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1E7EC1AC" wp14:editId="7FD89EF9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8E3A4E" w:rsidRDefault="008E3A4E" w:rsidP="001B0930">
      <w:pPr>
        <w:autoSpaceDE w:val="0"/>
        <w:autoSpaceDN w:val="0"/>
        <w:adjustRightInd w:val="0"/>
        <w:rPr>
          <w:sz w:val="28"/>
          <w:szCs w:val="28"/>
        </w:rPr>
      </w:pPr>
    </w:p>
    <w:p w:rsidR="00957965" w:rsidRPr="001B0930" w:rsidRDefault="00F0421C" w:rsidP="008E3A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Исх. </w:t>
      </w:r>
      <w:r w:rsidR="00572BFE">
        <w:rPr>
          <w:sz w:val="28"/>
          <w:szCs w:val="28"/>
        </w:rPr>
        <w:t>СП-515-2 от 14.07.2022</w:t>
      </w:r>
      <w:r w:rsidR="00957965">
        <w:rPr>
          <w:sz w:val="28"/>
          <w:szCs w:val="28"/>
        </w:rPr>
        <w:t xml:space="preserve">                                </w:t>
      </w:r>
    </w:p>
    <w:p w:rsidR="001B0930" w:rsidRDefault="001B093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F3537" w:rsidRPr="008E3A4E" w:rsidRDefault="008E3A4E" w:rsidP="009F3537">
      <w:pPr>
        <w:jc w:val="center"/>
        <w:rPr>
          <w:b/>
          <w:sz w:val="28"/>
          <w:szCs w:val="28"/>
        </w:rPr>
      </w:pPr>
      <w:r w:rsidRPr="008E3A4E">
        <w:rPr>
          <w:b/>
          <w:sz w:val="28"/>
          <w:szCs w:val="28"/>
        </w:rPr>
        <w:t>ЗАКЛЮЧЕНИЕ</w:t>
      </w:r>
    </w:p>
    <w:p w:rsidR="00403E2B" w:rsidRDefault="009F3537" w:rsidP="009F35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постановления администрации города Нефтеюганска </w:t>
      </w:r>
    </w:p>
    <w:p w:rsidR="004C57B1" w:rsidRDefault="009F3537" w:rsidP="00403E2B">
      <w:pPr>
        <w:jc w:val="center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Pr="00E50CFB">
        <w:rPr>
          <w:sz w:val="28"/>
          <w:szCs w:val="28"/>
          <w:lang w:eastAsia="ar-SA"/>
        </w:rPr>
        <w:t>О</w:t>
      </w:r>
      <w:r w:rsidR="002A0E06">
        <w:rPr>
          <w:sz w:val="28"/>
          <w:szCs w:val="28"/>
          <w:lang w:eastAsia="ar-SA"/>
        </w:rPr>
        <w:t xml:space="preserve"> внесении изменений в постановление администрации города Нефтеюганска </w:t>
      </w:r>
      <w:r w:rsidR="009D346B">
        <w:rPr>
          <w:sz w:val="28"/>
          <w:szCs w:val="28"/>
          <w:lang w:eastAsia="ar-SA"/>
        </w:rPr>
        <w:t xml:space="preserve">от </w:t>
      </w:r>
      <w:r w:rsidR="0049793B">
        <w:rPr>
          <w:sz w:val="28"/>
          <w:szCs w:val="28"/>
          <w:lang w:eastAsia="ar-SA"/>
        </w:rPr>
        <w:t>10.10.2018 №</w:t>
      </w:r>
      <w:r w:rsidR="009D346B">
        <w:rPr>
          <w:sz w:val="28"/>
          <w:szCs w:val="28"/>
          <w:lang w:eastAsia="ar-SA"/>
        </w:rPr>
        <w:t xml:space="preserve"> 151</w:t>
      </w:r>
      <w:r w:rsidR="002A0E06">
        <w:rPr>
          <w:sz w:val="28"/>
          <w:szCs w:val="28"/>
          <w:lang w:eastAsia="ar-SA"/>
        </w:rPr>
        <w:t>-нп «О</w:t>
      </w:r>
      <w:r w:rsidRPr="00E50CFB">
        <w:rPr>
          <w:sz w:val="28"/>
          <w:szCs w:val="28"/>
          <w:lang w:eastAsia="ar-SA"/>
        </w:rPr>
        <w:t>б утверждении</w:t>
      </w:r>
      <w:r w:rsidRPr="00E50CFB">
        <w:rPr>
          <w:color w:val="000000"/>
          <w:sz w:val="28"/>
          <w:szCs w:val="28"/>
          <w:lang w:eastAsia="ar-SA"/>
        </w:rPr>
        <w:t xml:space="preserve"> по</w:t>
      </w:r>
      <w:r>
        <w:rPr>
          <w:color w:val="000000"/>
          <w:sz w:val="28"/>
          <w:szCs w:val="28"/>
          <w:lang w:eastAsia="ar-SA"/>
        </w:rPr>
        <w:t>ложения о</w:t>
      </w:r>
      <w:r w:rsidR="009D346B">
        <w:rPr>
          <w:color w:val="000000"/>
          <w:sz w:val="28"/>
          <w:szCs w:val="28"/>
          <w:lang w:eastAsia="ar-SA"/>
        </w:rPr>
        <w:t xml:space="preserve"> размерах и условиях оплаты труда работников </w:t>
      </w:r>
      <w:r>
        <w:rPr>
          <w:color w:val="000000"/>
          <w:sz w:val="28"/>
          <w:szCs w:val="28"/>
          <w:lang w:eastAsia="ar-SA"/>
        </w:rPr>
        <w:t xml:space="preserve">муниципального </w:t>
      </w:r>
      <w:r w:rsidR="009D346B">
        <w:rPr>
          <w:color w:val="000000"/>
          <w:sz w:val="28"/>
          <w:szCs w:val="28"/>
          <w:lang w:eastAsia="ar-SA"/>
        </w:rPr>
        <w:t>к</w:t>
      </w:r>
      <w:r>
        <w:rPr>
          <w:color w:val="000000"/>
          <w:sz w:val="28"/>
          <w:szCs w:val="28"/>
          <w:lang w:eastAsia="ar-SA"/>
        </w:rPr>
        <w:t>а</w:t>
      </w:r>
      <w:r w:rsidR="009D346B">
        <w:rPr>
          <w:color w:val="000000"/>
          <w:sz w:val="28"/>
          <w:szCs w:val="28"/>
          <w:lang w:eastAsia="ar-SA"/>
        </w:rPr>
        <w:t xml:space="preserve">зённого </w:t>
      </w:r>
      <w:r>
        <w:rPr>
          <w:color w:val="000000"/>
          <w:sz w:val="28"/>
          <w:szCs w:val="28"/>
          <w:lang w:eastAsia="ar-SA"/>
        </w:rPr>
        <w:t xml:space="preserve">учреждения </w:t>
      </w:r>
    </w:p>
    <w:p w:rsidR="002A0E06" w:rsidRPr="00403E2B" w:rsidRDefault="009F3537" w:rsidP="00403E2B">
      <w:pPr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«</w:t>
      </w:r>
      <w:r w:rsidR="009D346B">
        <w:rPr>
          <w:color w:val="000000"/>
          <w:sz w:val="28"/>
          <w:szCs w:val="28"/>
          <w:lang w:eastAsia="ar-SA"/>
        </w:rPr>
        <w:t>Управление по обеспечению деятельности органов местного самоуправления города Нефтеюганска</w:t>
      </w:r>
      <w:r>
        <w:rPr>
          <w:color w:val="000000"/>
          <w:sz w:val="28"/>
          <w:szCs w:val="28"/>
          <w:lang w:eastAsia="ar-SA"/>
        </w:rPr>
        <w:t>»</w:t>
      </w:r>
      <w:r w:rsidRPr="00E50CFB">
        <w:rPr>
          <w:color w:val="000000"/>
          <w:sz w:val="28"/>
          <w:szCs w:val="28"/>
          <w:lang w:eastAsia="ar-SA"/>
        </w:rPr>
        <w:t xml:space="preserve"> </w:t>
      </w:r>
    </w:p>
    <w:p w:rsidR="009F3537" w:rsidRDefault="009F3537" w:rsidP="009F3537">
      <w:pPr>
        <w:jc w:val="center"/>
        <w:rPr>
          <w:sz w:val="28"/>
          <w:szCs w:val="28"/>
        </w:rPr>
      </w:pPr>
    </w:p>
    <w:p w:rsidR="009F3537" w:rsidRPr="008F4083" w:rsidRDefault="009F3537" w:rsidP="008E3A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</w:t>
      </w:r>
      <w:r w:rsidRPr="008F4083">
        <w:rPr>
          <w:sz w:val="28"/>
          <w:szCs w:val="28"/>
        </w:rPr>
        <w:t>экспертизу проектов</w:t>
      </w:r>
      <w:r w:rsidRPr="008F4083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9F3537" w:rsidRPr="008F4083" w:rsidRDefault="009F3537" w:rsidP="008E3A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083">
        <w:rPr>
          <w:rFonts w:eastAsiaTheme="minorHAnsi"/>
          <w:sz w:val="28"/>
          <w:szCs w:val="28"/>
          <w:lang w:eastAsia="en-US"/>
        </w:rPr>
        <w:t>Согласно пункту 4 статьи 86 Бюджетного кодекса Российской Федерации</w:t>
      </w:r>
      <w:r w:rsidR="00853FED">
        <w:rPr>
          <w:rFonts w:eastAsiaTheme="minorHAnsi"/>
          <w:sz w:val="28"/>
          <w:szCs w:val="28"/>
          <w:lang w:eastAsia="en-US"/>
        </w:rPr>
        <w:t xml:space="preserve"> (далее – БК РФ)</w:t>
      </w:r>
      <w:r w:rsidRPr="008F4083">
        <w:rPr>
          <w:rFonts w:eastAsiaTheme="minorHAnsi"/>
          <w:sz w:val="28"/>
          <w:szCs w:val="28"/>
          <w:lang w:eastAsia="en-US"/>
        </w:rPr>
        <w:t xml:space="preserve"> органы местного самоуправления самостоятельно определяют размеры и условия оплаты труда работников муниципальных учреждений с соблюдением требований, установленных </w:t>
      </w:r>
      <w:r w:rsidR="00076097">
        <w:rPr>
          <w:rFonts w:eastAsiaTheme="minorHAnsi"/>
          <w:sz w:val="28"/>
          <w:szCs w:val="28"/>
          <w:lang w:eastAsia="en-US"/>
        </w:rPr>
        <w:t>БК РФ</w:t>
      </w:r>
      <w:r w:rsidRPr="008F4083">
        <w:rPr>
          <w:rFonts w:eastAsiaTheme="minorHAnsi"/>
          <w:sz w:val="28"/>
          <w:szCs w:val="28"/>
          <w:lang w:eastAsia="en-US"/>
        </w:rPr>
        <w:t>.</w:t>
      </w:r>
    </w:p>
    <w:p w:rsidR="009F3537" w:rsidRPr="008F4083" w:rsidRDefault="009F3537" w:rsidP="008E3A4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B6AAB">
        <w:rPr>
          <w:bCs/>
          <w:sz w:val="28"/>
          <w:szCs w:val="28"/>
        </w:rPr>
        <w:t>татьёй</w:t>
      </w:r>
      <w:r w:rsidRPr="006A34EB">
        <w:rPr>
          <w:bCs/>
          <w:sz w:val="28"/>
          <w:szCs w:val="28"/>
        </w:rPr>
        <w:t xml:space="preserve"> 144 Трудового кодекса Российской </w:t>
      </w:r>
      <w:r w:rsidRPr="007B6AAB">
        <w:rPr>
          <w:bCs/>
          <w:sz w:val="28"/>
          <w:szCs w:val="28"/>
        </w:rPr>
        <w:t xml:space="preserve">Федерации </w:t>
      </w:r>
      <w:r>
        <w:rPr>
          <w:bCs/>
          <w:sz w:val="28"/>
          <w:szCs w:val="28"/>
        </w:rPr>
        <w:t xml:space="preserve">установлено, что </w:t>
      </w:r>
      <w:hyperlink r:id="rId9" w:history="1">
        <w:r w:rsidRPr="007B6AAB">
          <w:rPr>
            <w:sz w:val="28"/>
            <w:szCs w:val="28"/>
          </w:rPr>
          <w:t>системы оплаты</w:t>
        </w:r>
      </w:hyperlink>
      <w:r w:rsidRPr="007B6AAB">
        <w:rPr>
          <w:sz w:val="28"/>
          <w:szCs w:val="28"/>
        </w:rPr>
        <w:t xml:space="preserve"> труда (в том числе</w:t>
      </w:r>
      <w:r w:rsidRPr="006A34EB">
        <w:rPr>
          <w:sz w:val="28"/>
          <w:szCs w:val="28"/>
        </w:rPr>
        <w:t xml:space="preserve"> тарифные системы оплаты труда) работников в муниципальных учреждениях устанавливаются</w:t>
      </w:r>
      <w:r>
        <w:rPr>
          <w:sz w:val="28"/>
          <w:szCs w:val="28"/>
        </w:rPr>
        <w:t xml:space="preserve"> </w:t>
      </w:r>
      <w:r w:rsidRPr="006A34EB">
        <w:rPr>
          <w:sz w:val="28"/>
          <w:szCs w:val="28"/>
        </w:rPr>
        <w:t xml:space="preserve"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</w:t>
      </w:r>
      <w:r w:rsidRPr="008F4083">
        <w:rPr>
          <w:sz w:val="28"/>
          <w:szCs w:val="28"/>
        </w:rPr>
        <w:t>нормативными правовыми актами органов местного самоуправления.</w:t>
      </w:r>
    </w:p>
    <w:p w:rsidR="009F3537" w:rsidRDefault="009F3537" w:rsidP="008E3A4E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436259">
        <w:rPr>
          <w:rFonts w:eastAsiaTheme="minorHAnsi"/>
          <w:sz w:val="28"/>
          <w:szCs w:val="28"/>
          <w:lang w:eastAsia="en-US"/>
        </w:rPr>
        <w:t>постановлением</w:t>
      </w:r>
      <w:r>
        <w:rPr>
          <w:rFonts w:eastAsiaTheme="minorHAnsi"/>
          <w:sz w:val="28"/>
          <w:szCs w:val="28"/>
          <w:lang w:eastAsia="en-US"/>
        </w:rPr>
        <w:t xml:space="preserve"> 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 уполномоченные органы администрации города Нефтеюганска, в ведении которых закреплены муниципальные учреждения, осуществляют функции и полномочия учредителя муниципальных учреждений, в том числе установление системы оплаты труда для подведомственных муниципальных бюджетных, автономных учреждений, определяющей размеры базовых окладов (базовых должностных окладов), минимальных окладов (минимальных должностных окладов) по </w:t>
      </w:r>
      <w:r>
        <w:rPr>
          <w:rFonts w:eastAsiaTheme="minorHAnsi"/>
          <w:sz w:val="28"/>
          <w:szCs w:val="28"/>
          <w:lang w:eastAsia="en-US"/>
        </w:rPr>
        <w:lastRenderedPageBreak/>
        <w:t>профессиональным квалификационным группам работников, а также условия, размеры и порядок осуществления</w:t>
      </w:r>
      <w:r w:rsidR="008E3A4E">
        <w:rPr>
          <w:rFonts w:eastAsiaTheme="minorHAnsi"/>
          <w:sz w:val="28"/>
          <w:szCs w:val="28"/>
          <w:lang w:eastAsia="en-US"/>
        </w:rPr>
        <w:t xml:space="preserve"> компенсационных выплат, виды </w:t>
      </w:r>
      <w:r>
        <w:rPr>
          <w:rFonts w:eastAsiaTheme="minorHAnsi"/>
          <w:sz w:val="28"/>
          <w:szCs w:val="28"/>
          <w:lang w:eastAsia="en-US"/>
        </w:rPr>
        <w:t>стимулирующих выплат.</w:t>
      </w:r>
    </w:p>
    <w:p w:rsidR="009F3537" w:rsidRPr="00615A7A" w:rsidRDefault="009F3537" w:rsidP="008E3A4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Приложением к </w:t>
      </w:r>
      <w:r w:rsidRPr="00615A7A">
        <w:rPr>
          <w:rFonts w:eastAsiaTheme="minorHAnsi"/>
          <w:sz w:val="28"/>
          <w:szCs w:val="28"/>
          <w:lang w:eastAsia="en-US"/>
        </w:rPr>
        <w:t xml:space="preserve">Порядку осуществления функций и полномочий учредителя муниципальных учреждений города Нефтеюганска установлена </w:t>
      </w:r>
      <w:r w:rsidRPr="00615A7A">
        <w:rPr>
          <w:rFonts w:eastAsiaTheme="minorHAnsi"/>
          <w:bCs/>
          <w:sz w:val="28"/>
          <w:szCs w:val="28"/>
          <w:lang w:eastAsia="en-US"/>
        </w:rPr>
        <w:t xml:space="preserve">ведомственная принадлежность </w:t>
      </w:r>
      <w:r w:rsidR="00403E2B">
        <w:rPr>
          <w:color w:val="000000"/>
          <w:sz w:val="28"/>
          <w:szCs w:val="28"/>
          <w:lang w:eastAsia="ar-SA"/>
        </w:rPr>
        <w:t xml:space="preserve">муниципального казённого учреждения «Управление по обеспечению деятельности органов местного самоуправления города Нефтеюганска» </w:t>
      </w:r>
      <w:r w:rsidRPr="00615A7A">
        <w:rPr>
          <w:rFonts w:eastAsiaTheme="minorHAnsi"/>
          <w:sz w:val="28"/>
          <w:szCs w:val="28"/>
          <w:lang w:eastAsia="en-US"/>
        </w:rPr>
        <w:t>к администрации города Нефтеюганска.</w:t>
      </w:r>
    </w:p>
    <w:p w:rsidR="00AD1F2B" w:rsidRPr="00047E73" w:rsidRDefault="00AD1F2B" w:rsidP="008E3A4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047E73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министрации города Нефтеюганска </w:t>
      </w:r>
      <w:r w:rsidR="00403E2B">
        <w:rPr>
          <w:sz w:val="28"/>
          <w:szCs w:val="28"/>
        </w:rPr>
        <w:t>«</w:t>
      </w:r>
      <w:r w:rsidR="00403E2B" w:rsidRPr="00E50CFB">
        <w:rPr>
          <w:sz w:val="28"/>
          <w:szCs w:val="28"/>
          <w:lang w:eastAsia="ar-SA"/>
        </w:rPr>
        <w:t>О</w:t>
      </w:r>
      <w:r w:rsidR="00403E2B">
        <w:rPr>
          <w:sz w:val="28"/>
          <w:szCs w:val="28"/>
          <w:lang w:eastAsia="ar-SA"/>
        </w:rPr>
        <w:t xml:space="preserve"> внесении изменений в постановление администрации города Нефтеюганска от 10.10.2018 № 151-нп «О</w:t>
      </w:r>
      <w:r w:rsidR="00403E2B" w:rsidRPr="00E50CFB">
        <w:rPr>
          <w:sz w:val="28"/>
          <w:szCs w:val="28"/>
          <w:lang w:eastAsia="ar-SA"/>
        </w:rPr>
        <w:t>б утверждении</w:t>
      </w:r>
      <w:r w:rsidR="00403E2B" w:rsidRPr="00E50CFB">
        <w:rPr>
          <w:color w:val="000000"/>
          <w:sz w:val="28"/>
          <w:szCs w:val="28"/>
          <w:lang w:eastAsia="ar-SA"/>
        </w:rPr>
        <w:t xml:space="preserve"> по</w:t>
      </w:r>
      <w:r w:rsidR="00403E2B">
        <w:rPr>
          <w:color w:val="000000"/>
          <w:sz w:val="28"/>
          <w:szCs w:val="28"/>
          <w:lang w:eastAsia="ar-SA"/>
        </w:rPr>
        <w:t>ложения о размерах и условиях оплаты труда работников муниципального казённого учреждения «Управление по обеспечению деятельности органов местного самоуправления города Нефтеюганска»</w:t>
      </w:r>
      <w:r w:rsidR="00403E2B" w:rsidRPr="00E50CFB">
        <w:rPr>
          <w:color w:val="000000"/>
          <w:sz w:val="28"/>
          <w:szCs w:val="28"/>
          <w:lang w:eastAsia="ar-SA"/>
        </w:rPr>
        <w:t xml:space="preserve"> 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(далее – Проект).</w:t>
      </w:r>
    </w:p>
    <w:p w:rsidR="00921344" w:rsidRPr="00047E73" w:rsidRDefault="00921344" w:rsidP="008E3A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53C0">
        <w:rPr>
          <w:rFonts w:eastAsiaTheme="minorHAnsi"/>
          <w:bCs/>
          <w:iCs/>
          <w:sz w:val="28"/>
          <w:szCs w:val="28"/>
          <w:lang w:eastAsia="en-US"/>
        </w:rPr>
        <w:t>По результатам экспертизы замечания к Проекту отсутствуют.</w:t>
      </w:r>
    </w:p>
    <w:p w:rsidR="009F3537" w:rsidRDefault="009F3537" w:rsidP="00AD1F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537" w:rsidRDefault="009F3537" w:rsidP="009F3537">
      <w:pPr>
        <w:tabs>
          <w:tab w:val="left" w:pos="0"/>
        </w:tabs>
        <w:jc w:val="both"/>
        <w:rPr>
          <w:sz w:val="28"/>
          <w:szCs w:val="28"/>
        </w:rPr>
      </w:pPr>
    </w:p>
    <w:p w:rsidR="009F3537" w:rsidRDefault="009F3537" w:rsidP="009F3537">
      <w:pPr>
        <w:tabs>
          <w:tab w:val="left" w:pos="0"/>
        </w:tabs>
        <w:jc w:val="both"/>
        <w:rPr>
          <w:sz w:val="28"/>
          <w:szCs w:val="28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</w:t>
      </w:r>
      <w:r w:rsidR="008E3A4E">
        <w:rPr>
          <w:rFonts w:eastAsiaTheme="minorHAnsi"/>
          <w:sz w:val="28"/>
          <w:szCs w:val="28"/>
          <w:lang w:eastAsia="en-US"/>
        </w:rPr>
        <w:tab/>
        <w:t xml:space="preserve">    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3A4E" w:rsidRDefault="008E3A4E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3A4E" w:rsidRDefault="008E3A4E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3A4E" w:rsidRDefault="008E3A4E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3A4E" w:rsidRDefault="008E3A4E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3A4E" w:rsidRDefault="008E3A4E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3A4E" w:rsidRDefault="008E3A4E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3A4E" w:rsidRDefault="008E3A4E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3A4E" w:rsidRDefault="008E3A4E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3A4E" w:rsidRDefault="008E3A4E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Pr="008E3A4E" w:rsidRDefault="009F3537" w:rsidP="009F3537">
      <w:pPr>
        <w:jc w:val="both"/>
        <w:rPr>
          <w:sz w:val="20"/>
          <w:szCs w:val="20"/>
        </w:rPr>
      </w:pPr>
      <w:r w:rsidRPr="008E3A4E">
        <w:rPr>
          <w:sz w:val="20"/>
          <w:szCs w:val="20"/>
        </w:rPr>
        <w:t>Исполнитель:</w:t>
      </w:r>
    </w:p>
    <w:p w:rsidR="009F3537" w:rsidRPr="008E3A4E" w:rsidRDefault="009F3537" w:rsidP="009F3537">
      <w:pPr>
        <w:jc w:val="both"/>
        <w:rPr>
          <w:sz w:val="20"/>
          <w:szCs w:val="20"/>
        </w:rPr>
      </w:pPr>
      <w:r w:rsidRPr="008E3A4E">
        <w:rPr>
          <w:sz w:val="20"/>
          <w:szCs w:val="20"/>
        </w:rPr>
        <w:t>инспектор инспекторского отдела № 1</w:t>
      </w:r>
    </w:p>
    <w:p w:rsidR="009F3537" w:rsidRPr="008E3A4E" w:rsidRDefault="009F3537" w:rsidP="009F3537">
      <w:pPr>
        <w:jc w:val="both"/>
        <w:rPr>
          <w:sz w:val="20"/>
          <w:szCs w:val="20"/>
        </w:rPr>
      </w:pPr>
      <w:r w:rsidRPr="008E3A4E">
        <w:rPr>
          <w:sz w:val="20"/>
          <w:szCs w:val="20"/>
        </w:rPr>
        <w:t>Счётной палаты города Нефтеюганска</w:t>
      </w:r>
    </w:p>
    <w:p w:rsidR="009F3537" w:rsidRPr="008E3A4E" w:rsidRDefault="009F3537" w:rsidP="009F3537">
      <w:pPr>
        <w:jc w:val="both"/>
        <w:rPr>
          <w:sz w:val="20"/>
          <w:szCs w:val="20"/>
        </w:rPr>
      </w:pPr>
      <w:r w:rsidRPr="008E3A4E">
        <w:rPr>
          <w:sz w:val="20"/>
          <w:szCs w:val="20"/>
        </w:rPr>
        <w:t>Найдёнова Юлия Николаевна</w:t>
      </w:r>
    </w:p>
    <w:p w:rsidR="009F3537" w:rsidRPr="008E3A4E" w:rsidRDefault="009F3537" w:rsidP="009F35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E3A4E">
        <w:rPr>
          <w:sz w:val="20"/>
          <w:szCs w:val="20"/>
        </w:rPr>
        <w:t>Тел. 8 (3463) 203948</w:t>
      </w:r>
    </w:p>
    <w:p w:rsidR="00CB12EA" w:rsidRPr="00D91100" w:rsidRDefault="00CB12EA" w:rsidP="009F353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sectPr w:rsidR="00CB12EA" w:rsidRPr="00D91100" w:rsidSect="00120268">
      <w:headerReference w:type="default" r:id="rId10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F0" w:rsidRDefault="00027DF0" w:rsidP="00C456A5">
      <w:r>
        <w:separator/>
      </w:r>
    </w:p>
  </w:endnote>
  <w:endnote w:type="continuationSeparator" w:id="0">
    <w:p w:rsidR="00027DF0" w:rsidRDefault="00027DF0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F0" w:rsidRDefault="00027DF0" w:rsidP="00C456A5">
      <w:r>
        <w:separator/>
      </w:r>
    </w:p>
  </w:footnote>
  <w:footnote w:type="continuationSeparator" w:id="0">
    <w:p w:rsidR="00027DF0" w:rsidRDefault="00027DF0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4979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539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DF0"/>
    <w:rsid w:val="00027FD7"/>
    <w:rsid w:val="000305F9"/>
    <w:rsid w:val="00031D0F"/>
    <w:rsid w:val="00031FCC"/>
    <w:rsid w:val="00032AC9"/>
    <w:rsid w:val="000367E7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097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0930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0B3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3938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66A3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269E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0E06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A37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380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5D0"/>
    <w:rsid w:val="00403E2B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36259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CDE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9793B"/>
    <w:rsid w:val="004A1229"/>
    <w:rsid w:val="004A46C1"/>
    <w:rsid w:val="004B30A0"/>
    <w:rsid w:val="004B3251"/>
    <w:rsid w:val="004B4E7D"/>
    <w:rsid w:val="004C2983"/>
    <w:rsid w:val="004C4FEF"/>
    <w:rsid w:val="004C57B1"/>
    <w:rsid w:val="004D083A"/>
    <w:rsid w:val="004D6663"/>
    <w:rsid w:val="004D6CAE"/>
    <w:rsid w:val="004E5F3A"/>
    <w:rsid w:val="004E67B3"/>
    <w:rsid w:val="004E6E31"/>
    <w:rsid w:val="004F05C2"/>
    <w:rsid w:val="004F1E68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2BFE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BB8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512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09E9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3FED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D792F"/>
    <w:rsid w:val="008E251F"/>
    <w:rsid w:val="008E27E5"/>
    <w:rsid w:val="008E3A4E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1344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965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57B"/>
    <w:rsid w:val="009D2D90"/>
    <w:rsid w:val="009D346B"/>
    <w:rsid w:val="009D4DC7"/>
    <w:rsid w:val="009D53C0"/>
    <w:rsid w:val="009E3C17"/>
    <w:rsid w:val="009E497D"/>
    <w:rsid w:val="009F08F1"/>
    <w:rsid w:val="009F17EF"/>
    <w:rsid w:val="009F19A7"/>
    <w:rsid w:val="009F25E2"/>
    <w:rsid w:val="009F2E0F"/>
    <w:rsid w:val="009F3537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C17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1F2B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40E0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67ADC"/>
    <w:rsid w:val="00B704AA"/>
    <w:rsid w:val="00B713A7"/>
    <w:rsid w:val="00B74B06"/>
    <w:rsid w:val="00B74EBE"/>
    <w:rsid w:val="00B76DCA"/>
    <w:rsid w:val="00B774B6"/>
    <w:rsid w:val="00B81904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0211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53D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9FE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4E40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3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14F"/>
    <w:rsid w:val="00D34759"/>
    <w:rsid w:val="00D35855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3BA2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3E92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3E3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421C"/>
    <w:rsid w:val="00F050BA"/>
    <w:rsid w:val="00F059F4"/>
    <w:rsid w:val="00F103A2"/>
    <w:rsid w:val="00F109B3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0E22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D05E1-DA81-4F8B-A6EC-06C72033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6833EA148E341DFB2E2D8518DE485AC44ABF3C1DD4468DDDDDE8E426D4A81A362AE811020EF81Dp5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496E2-80DC-4289-B219-BB97C043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Статьёй 144 Трудового кодекса Российской Федерации установлено, что системы опла</vt:lpstr>
      <vt:lpstr>Приложением к Порядку осуществления функций и полномочий учредителя муниципальн</vt:lpstr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72</cp:revision>
  <cp:lastPrinted>2022-07-14T06:03:00Z</cp:lastPrinted>
  <dcterms:created xsi:type="dcterms:W3CDTF">2020-04-28T07:43:00Z</dcterms:created>
  <dcterms:modified xsi:type="dcterms:W3CDTF">2022-09-08T12:13:00Z</dcterms:modified>
</cp:coreProperties>
</file>