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076" w:rsidRPr="00674076" w:rsidRDefault="00674076" w:rsidP="00674076">
      <w:pPr>
        <w:pStyle w:val="1"/>
        <w:shd w:val="clear" w:color="auto" w:fill="auto"/>
        <w:spacing w:before="0" w:after="0" w:line="240" w:lineRule="auto"/>
        <w:ind w:left="142" w:right="-1" w:firstLine="658"/>
        <w:jc w:val="center"/>
        <w:rPr>
          <w:b/>
          <w:sz w:val="28"/>
          <w:szCs w:val="28"/>
        </w:rPr>
      </w:pPr>
      <w:r w:rsidRPr="00674076">
        <w:rPr>
          <w:b/>
          <w:sz w:val="28"/>
          <w:szCs w:val="28"/>
        </w:rPr>
        <w:t>Организация работы комитета (комиссии)</w:t>
      </w:r>
    </w:p>
    <w:p w:rsidR="00871E7F" w:rsidRPr="00674076" w:rsidRDefault="00674076" w:rsidP="00674076">
      <w:pPr>
        <w:pStyle w:val="1"/>
        <w:shd w:val="clear" w:color="auto" w:fill="auto"/>
        <w:spacing w:before="0" w:after="0" w:line="240" w:lineRule="auto"/>
        <w:ind w:left="142" w:right="-1" w:firstLine="658"/>
        <w:jc w:val="center"/>
        <w:rPr>
          <w:b/>
          <w:sz w:val="28"/>
          <w:szCs w:val="28"/>
        </w:rPr>
      </w:pPr>
      <w:r w:rsidRPr="00674076">
        <w:rPr>
          <w:b/>
          <w:sz w:val="28"/>
          <w:szCs w:val="28"/>
        </w:rPr>
        <w:t xml:space="preserve"> по охране труда в организации</w:t>
      </w:r>
    </w:p>
    <w:p w:rsidR="00674076" w:rsidRDefault="00674076" w:rsidP="00674076">
      <w:pPr>
        <w:pStyle w:val="1"/>
        <w:shd w:val="clear" w:color="auto" w:fill="auto"/>
        <w:spacing w:before="0" w:after="0" w:line="240" w:lineRule="auto"/>
        <w:ind w:left="142" w:right="-1" w:firstLine="658"/>
        <w:jc w:val="center"/>
        <w:rPr>
          <w:sz w:val="28"/>
          <w:szCs w:val="28"/>
        </w:rPr>
      </w:pPr>
    </w:p>
    <w:p w:rsidR="00871E7F" w:rsidRDefault="00871E7F" w:rsidP="004500CE">
      <w:pPr>
        <w:pStyle w:val="1"/>
        <w:shd w:val="clear" w:color="auto" w:fill="auto"/>
        <w:spacing w:before="0" w:after="0" w:line="240" w:lineRule="auto"/>
        <w:ind w:left="142" w:right="-1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00725" cy="3788701"/>
            <wp:effectExtent l="19050" t="0" r="0" b="0"/>
            <wp:docPr id="7" name="Рисунок 7" descr="Программа повышения квалификации по направлению: &amp;quot;Подготовка по правил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ограмма повышения квалификации по направлению: &amp;quot;Подготовка по правил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403" cy="3786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E7F" w:rsidRDefault="00871E7F" w:rsidP="00866EEA">
      <w:pPr>
        <w:pStyle w:val="1"/>
        <w:shd w:val="clear" w:color="auto" w:fill="auto"/>
        <w:spacing w:before="0" w:after="0" w:line="240" w:lineRule="auto"/>
        <w:ind w:left="142" w:right="79" w:firstLine="658"/>
        <w:rPr>
          <w:sz w:val="28"/>
          <w:szCs w:val="28"/>
        </w:rPr>
      </w:pPr>
    </w:p>
    <w:p w:rsidR="00871E7F" w:rsidRDefault="00871E7F" w:rsidP="00866EEA">
      <w:pPr>
        <w:pStyle w:val="1"/>
        <w:shd w:val="clear" w:color="auto" w:fill="auto"/>
        <w:spacing w:before="0" w:after="0" w:line="240" w:lineRule="auto"/>
        <w:ind w:left="142" w:right="79" w:firstLine="658"/>
        <w:rPr>
          <w:sz w:val="28"/>
          <w:szCs w:val="28"/>
        </w:rPr>
      </w:pPr>
    </w:p>
    <w:p w:rsidR="008431B1" w:rsidRPr="00866EEA" w:rsidRDefault="003F2852" w:rsidP="003F2852">
      <w:pPr>
        <w:pStyle w:val="1"/>
        <w:shd w:val="clear" w:color="auto" w:fill="auto"/>
        <w:spacing w:before="0" w:after="0" w:line="240" w:lineRule="auto"/>
        <w:ind w:left="142" w:right="79" w:firstLine="658"/>
        <w:rPr>
          <w:sz w:val="28"/>
          <w:szCs w:val="28"/>
        </w:rPr>
      </w:pPr>
      <w:hyperlink r:id="rId5" w:history="1">
        <w:r w:rsidRPr="003F2852">
          <w:rPr>
            <w:rStyle w:val="a6"/>
            <w:color w:val="auto"/>
            <w:sz w:val="28"/>
            <w:szCs w:val="28"/>
            <w:u w:val="none"/>
          </w:rPr>
          <w:t>Приказом Минтруда России от 22.09.2021 № 650н</w:t>
        </w:r>
      </w:hyperlink>
      <w:r w:rsidRPr="003F2852">
        <w:rPr>
          <w:sz w:val="28"/>
          <w:szCs w:val="28"/>
        </w:rPr>
        <w:t> утверждено примерное положение о комитете (комиссии) по охране труда. Положение разработано с целью организации совместных действий работодателя, работников, выборного органа первичной профсоюзной организации или иного уполномоченного работниками представительного органа по обеспечению требований охраны труда, предупреждению производственного травматизма и профессиональных заболеваний, сохранению здоровья работников.</w:t>
      </w:r>
      <w:r w:rsidRPr="00866EEA">
        <w:rPr>
          <w:sz w:val="28"/>
          <w:szCs w:val="28"/>
        </w:rPr>
        <w:t xml:space="preserve"> </w:t>
      </w:r>
    </w:p>
    <w:p w:rsidR="008431B1" w:rsidRPr="00866EEA" w:rsidRDefault="008431B1" w:rsidP="00866EEA">
      <w:pPr>
        <w:pStyle w:val="1"/>
        <w:shd w:val="clear" w:color="auto" w:fill="auto"/>
        <w:spacing w:before="0" w:after="0" w:line="240" w:lineRule="auto"/>
        <w:ind w:right="40"/>
        <w:jc w:val="center"/>
        <w:rPr>
          <w:sz w:val="28"/>
          <w:szCs w:val="28"/>
        </w:rPr>
      </w:pPr>
      <w:r w:rsidRPr="00866EEA">
        <w:rPr>
          <w:sz w:val="28"/>
          <w:szCs w:val="28"/>
        </w:rPr>
        <w:t xml:space="preserve">Задачами </w:t>
      </w:r>
      <w:r w:rsidR="00EA3C7E">
        <w:rPr>
          <w:sz w:val="28"/>
          <w:szCs w:val="28"/>
        </w:rPr>
        <w:t>К</w:t>
      </w:r>
      <w:r w:rsidRPr="00866EEA">
        <w:rPr>
          <w:sz w:val="28"/>
          <w:szCs w:val="28"/>
        </w:rPr>
        <w:t xml:space="preserve">омитета (комиссии) </w:t>
      </w:r>
    </w:p>
    <w:p w:rsidR="008431B1" w:rsidRPr="00866EEA" w:rsidRDefault="008431B1" w:rsidP="00866EEA">
      <w:pPr>
        <w:pStyle w:val="1"/>
        <w:shd w:val="clear" w:color="auto" w:fill="auto"/>
        <w:spacing w:before="0" w:after="0" w:line="240" w:lineRule="auto"/>
        <w:ind w:left="140" w:right="80" w:firstLine="660"/>
        <w:rPr>
          <w:sz w:val="28"/>
          <w:szCs w:val="28"/>
        </w:rPr>
      </w:pPr>
      <w:r w:rsidRPr="00866EEA">
        <w:rPr>
          <w:sz w:val="28"/>
          <w:szCs w:val="28"/>
        </w:rPr>
        <w:t xml:space="preserve">-разработка на основе </w:t>
      </w:r>
      <w:proofErr w:type="gramStart"/>
      <w:r w:rsidRPr="00866EEA">
        <w:rPr>
          <w:sz w:val="28"/>
          <w:szCs w:val="28"/>
        </w:rPr>
        <w:t>предложений членов Комитета программы совместных действий</w:t>
      </w:r>
      <w:proofErr w:type="gramEnd"/>
      <w:r w:rsidRPr="00866EEA">
        <w:rPr>
          <w:sz w:val="28"/>
          <w:szCs w:val="28"/>
        </w:rPr>
        <w:t xml:space="preserve"> работодателя, выборного органа профсоюзной организации или иного уполномоченного </w:t>
      </w:r>
      <w:r w:rsidR="00866EEA">
        <w:rPr>
          <w:sz w:val="28"/>
          <w:szCs w:val="28"/>
        </w:rPr>
        <w:t>р</w:t>
      </w:r>
      <w:r w:rsidRPr="00866EEA">
        <w:rPr>
          <w:sz w:val="28"/>
          <w:szCs w:val="28"/>
        </w:rPr>
        <w:t>аботниками представительного органа по обеспечению соблюдения государственных нормативных требований охраны труда, предупреждению производственного травматизма и профессиональной заболеваемости;</w:t>
      </w:r>
    </w:p>
    <w:p w:rsidR="008431B1" w:rsidRPr="00866EEA" w:rsidRDefault="008431B1" w:rsidP="00866EEA">
      <w:pPr>
        <w:pStyle w:val="1"/>
        <w:shd w:val="clear" w:color="auto" w:fill="auto"/>
        <w:spacing w:before="0" w:after="0" w:line="240" w:lineRule="auto"/>
        <w:ind w:left="140" w:right="80" w:firstLine="660"/>
        <w:rPr>
          <w:sz w:val="28"/>
          <w:szCs w:val="28"/>
        </w:rPr>
      </w:pPr>
      <w:r w:rsidRPr="00866EEA">
        <w:rPr>
          <w:sz w:val="28"/>
          <w:szCs w:val="28"/>
        </w:rPr>
        <w:t>-организация проверок состояния условий и охраны труда на рабочих местах, подготовка по их результатам, а также на основе анализа причин производственного травматизма и профессиональной заболеваемости предложений работодателю по улучшению условии и охраны труда;</w:t>
      </w:r>
    </w:p>
    <w:p w:rsidR="008431B1" w:rsidRPr="00866EEA" w:rsidRDefault="008431B1" w:rsidP="00866EEA">
      <w:pPr>
        <w:pStyle w:val="1"/>
        <w:shd w:val="clear" w:color="auto" w:fill="auto"/>
        <w:spacing w:before="0" w:after="0" w:line="240" w:lineRule="auto"/>
        <w:ind w:left="140" w:right="80" w:firstLine="660"/>
        <w:rPr>
          <w:sz w:val="28"/>
          <w:szCs w:val="28"/>
        </w:rPr>
      </w:pPr>
      <w:r w:rsidRPr="00866EEA">
        <w:rPr>
          <w:sz w:val="28"/>
          <w:szCs w:val="28"/>
        </w:rPr>
        <w:t xml:space="preserve">-содействие службе охраны труда работодателя в информировании работников о состоянии условий и охраны труда на рабочих местах, </w:t>
      </w:r>
      <w:r w:rsidRPr="00866EEA">
        <w:rPr>
          <w:sz w:val="28"/>
          <w:szCs w:val="28"/>
        </w:rPr>
        <w:lastRenderedPageBreak/>
        <w:t>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защиты;</w:t>
      </w:r>
    </w:p>
    <w:p w:rsidR="00326746" w:rsidRDefault="008431B1" w:rsidP="00326746">
      <w:pPr>
        <w:pStyle w:val="1"/>
        <w:shd w:val="clear" w:color="auto" w:fill="auto"/>
        <w:spacing w:before="0" w:after="0" w:line="240" w:lineRule="auto"/>
        <w:ind w:left="140" w:right="120" w:firstLine="708"/>
        <w:rPr>
          <w:sz w:val="28"/>
          <w:szCs w:val="28"/>
        </w:rPr>
      </w:pPr>
      <w:r w:rsidRPr="00866EEA">
        <w:rPr>
          <w:sz w:val="28"/>
          <w:szCs w:val="28"/>
        </w:rPr>
        <w:t xml:space="preserve">-содействие службе охраны труда работодателя в информировании работников о состоянии условий и охраны труда на рабочих местах, существующем риске </w:t>
      </w:r>
      <w:r w:rsidRPr="00866EEA">
        <w:rPr>
          <w:rStyle w:val="115pt"/>
          <w:sz w:val="28"/>
          <w:szCs w:val="28"/>
        </w:rPr>
        <w:t xml:space="preserve">повреждения </w:t>
      </w:r>
      <w:r w:rsidRPr="00866EEA">
        <w:rPr>
          <w:sz w:val="28"/>
          <w:szCs w:val="28"/>
        </w:rPr>
        <w:t>здоровья, о полагающихся работникам компенсациях за работу во вредных и (или) опасных условиях труда, средствах индивидуальной защиты;</w:t>
      </w:r>
    </w:p>
    <w:p w:rsidR="00326746" w:rsidRDefault="00326746" w:rsidP="00326746">
      <w:pPr>
        <w:pStyle w:val="1"/>
        <w:shd w:val="clear" w:color="auto" w:fill="auto"/>
        <w:spacing w:before="0" w:after="0" w:line="240" w:lineRule="auto"/>
        <w:ind w:left="140" w:right="120"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Pr="00326746">
        <w:rPr>
          <w:sz w:val="28"/>
          <w:szCs w:val="28"/>
        </w:rPr>
        <w:t>участие в проведении специальной оценки условий труда в соответствии с </w:t>
      </w:r>
      <w:hyperlink r:id="rId6" w:anchor="/document/70552676/entry/0" w:history="1">
        <w:r w:rsidRPr="00326746">
          <w:rPr>
            <w:rStyle w:val="a6"/>
            <w:color w:val="auto"/>
            <w:sz w:val="28"/>
            <w:szCs w:val="28"/>
            <w:u w:val="none"/>
          </w:rPr>
          <w:t>законодательством</w:t>
        </w:r>
      </w:hyperlink>
      <w:r w:rsidRPr="00326746">
        <w:rPr>
          <w:sz w:val="28"/>
          <w:szCs w:val="28"/>
        </w:rPr>
        <w:t> о специальной оценке условий труда;</w:t>
      </w:r>
    </w:p>
    <w:p w:rsidR="00326746" w:rsidRPr="00326746" w:rsidRDefault="00326746" w:rsidP="00326746">
      <w:pPr>
        <w:pStyle w:val="1"/>
        <w:shd w:val="clear" w:color="auto" w:fill="auto"/>
        <w:spacing w:before="0" w:after="0" w:line="240" w:lineRule="auto"/>
        <w:ind w:left="140" w:right="120" w:firstLine="708"/>
        <w:rPr>
          <w:sz w:val="28"/>
          <w:szCs w:val="28"/>
        </w:rPr>
      </w:pPr>
      <w:r w:rsidRPr="00326746">
        <w:rPr>
          <w:sz w:val="28"/>
          <w:szCs w:val="28"/>
        </w:rPr>
        <w:t>участие в</w:t>
      </w:r>
      <w:r>
        <w:rPr>
          <w:sz w:val="28"/>
          <w:szCs w:val="28"/>
        </w:rPr>
        <w:t xml:space="preserve"> оценке профессиональных рисков.</w:t>
      </w:r>
    </w:p>
    <w:p w:rsidR="00866EEA" w:rsidRDefault="008431B1" w:rsidP="00326746">
      <w:pPr>
        <w:pStyle w:val="1"/>
        <w:shd w:val="clear" w:color="auto" w:fill="auto"/>
        <w:spacing w:before="0" w:after="0" w:line="240" w:lineRule="auto"/>
        <w:ind w:left="140" w:right="120" w:firstLine="708"/>
        <w:rPr>
          <w:sz w:val="28"/>
          <w:szCs w:val="28"/>
        </w:rPr>
      </w:pPr>
      <w:r w:rsidRPr="00866EEA">
        <w:rPr>
          <w:sz w:val="28"/>
          <w:szCs w:val="28"/>
        </w:rPr>
        <w:t>Комитет (комиссия) по охране труда является составной частью</w:t>
      </w:r>
      <w:r w:rsidR="00326746">
        <w:rPr>
          <w:sz w:val="28"/>
          <w:szCs w:val="28"/>
        </w:rPr>
        <w:t xml:space="preserve"> </w:t>
      </w:r>
      <w:r w:rsidRPr="00866EEA">
        <w:rPr>
          <w:sz w:val="28"/>
          <w:szCs w:val="28"/>
        </w:rPr>
        <w:t>системы управления охраной труда у работодателя, а также одной из форм участия работников в управлении охраной труда. Работа Комитета строится на принципах социального партнерства.</w:t>
      </w:r>
    </w:p>
    <w:p w:rsidR="0073552A" w:rsidRDefault="008431B1" w:rsidP="0073552A">
      <w:pPr>
        <w:pStyle w:val="1"/>
        <w:shd w:val="clear" w:color="auto" w:fill="auto"/>
        <w:spacing w:before="0" w:after="0" w:line="317" w:lineRule="exact"/>
        <w:ind w:left="142" w:right="120" w:firstLine="566"/>
        <w:rPr>
          <w:sz w:val="28"/>
          <w:szCs w:val="28"/>
        </w:rPr>
      </w:pPr>
      <w:r w:rsidRPr="00866EEA">
        <w:rPr>
          <w:sz w:val="28"/>
          <w:szCs w:val="28"/>
        </w:rPr>
        <w:t>Комитет избирает из своего состава председателя, заместителей от каждой стороны социального партнерства и секрет</w:t>
      </w:r>
      <w:r w:rsidR="00866EEA">
        <w:rPr>
          <w:sz w:val="28"/>
          <w:szCs w:val="28"/>
        </w:rPr>
        <w:t xml:space="preserve">аря. </w:t>
      </w:r>
      <w:r w:rsidRPr="00866EEA">
        <w:rPr>
          <w:sz w:val="28"/>
          <w:szCs w:val="28"/>
        </w:rPr>
        <w:t>Председателем Комитета, как правило, является непосредственно работодатель или его уполномоченный представитель</w:t>
      </w:r>
      <w:r w:rsidR="00866EEA" w:rsidRPr="006269B4">
        <w:rPr>
          <w:sz w:val="28"/>
          <w:szCs w:val="28"/>
        </w:rPr>
        <w:t xml:space="preserve">, </w:t>
      </w:r>
      <w:r w:rsidR="00326746" w:rsidRPr="006269B4">
        <w:rPr>
          <w:color w:val="22272F"/>
          <w:sz w:val="28"/>
          <w:szCs w:val="28"/>
          <w:shd w:val="clear" w:color="auto" w:fill="FFFFFF"/>
        </w:rPr>
        <w:t>одним из заместителей является</w:t>
      </w:r>
      <w:r w:rsidRPr="006269B4">
        <w:rPr>
          <w:sz w:val="28"/>
          <w:szCs w:val="28"/>
        </w:rPr>
        <w:t xml:space="preserve"> </w:t>
      </w:r>
      <w:r w:rsidR="006269B4" w:rsidRPr="006269B4">
        <w:rPr>
          <w:sz w:val="28"/>
          <w:szCs w:val="28"/>
        </w:rPr>
        <w:t>представитель</w:t>
      </w:r>
      <w:r w:rsidRPr="006269B4">
        <w:rPr>
          <w:sz w:val="28"/>
          <w:szCs w:val="28"/>
        </w:rPr>
        <w:t xml:space="preserve"> выборного органа первичной профсоюзной</w:t>
      </w:r>
      <w:r w:rsidR="0073552A" w:rsidRPr="006269B4">
        <w:rPr>
          <w:sz w:val="28"/>
          <w:szCs w:val="28"/>
        </w:rPr>
        <w:t xml:space="preserve"> организации</w:t>
      </w:r>
      <w:r w:rsidR="0073552A">
        <w:rPr>
          <w:sz w:val="28"/>
          <w:szCs w:val="28"/>
        </w:rPr>
        <w:t xml:space="preserve"> или иного уполномоченного работниками представительного органа, секретарем</w:t>
      </w:r>
      <w:r w:rsidR="006269B4">
        <w:rPr>
          <w:sz w:val="28"/>
          <w:szCs w:val="28"/>
        </w:rPr>
        <w:t xml:space="preserve"> </w:t>
      </w:r>
      <w:r w:rsidR="0073552A">
        <w:rPr>
          <w:sz w:val="28"/>
          <w:szCs w:val="28"/>
        </w:rPr>
        <w:t>- работник службы охраны труда работодателя.</w:t>
      </w:r>
    </w:p>
    <w:p w:rsidR="0073552A" w:rsidRDefault="008431B1" w:rsidP="0073552A">
      <w:pPr>
        <w:pStyle w:val="1"/>
        <w:shd w:val="clear" w:color="auto" w:fill="auto"/>
        <w:spacing w:before="0" w:after="0" w:line="317" w:lineRule="exact"/>
        <w:ind w:left="142" w:right="120" w:firstLine="566"/>
        <w:rPr>
          <w:sz w:val="28"/>
          <w:szCs w:val="28"/>
        </w:rPr>
      </w:pPr>
      <w:r w:rsidRPr="00866EEA">
        <w:rPr>
          <w:sz w:val="28"/>
          <w:szCs w:val="28"/>
        </w:rPr>
        <w:t xml:space="preserve">Комитет осуществляет свою деятельность в соответствии с </w:t>
      </w:r>
      <w:proofErr w:type="gramStart"/>
      <w:r w:rsidRPr="00866EEA">
        <w:rPr>
          <w:sz w:val="28"/>
          <w:szCs w:val="28"/>
        </w:rPr>
        <w:t>разрабатываемыми</w:t>
      </w:r>
      <w:proofErr w:type="gramEnd"/>
      <w:r w:rsidRPr="00866EEA">
        <w:rPr>
          <w:sz w:val="28"/>
          <w:szCs w:val="28"/>
        </w:rPr>
        <w:t xml:space="preserve"> им регламентом и планом работы, которые утверждаются</w:t>
      </w:r>
      <w:r w:rsidR="0073552A">
        <w:rPr>
          <w:sz w:val="28"/>
          <w:szCs w:val="28"/>
        </w:rPr>
        <w:t xml:space="preserve"> </w:t>
      </w:r>
      <w:r w:rsidRPr="00866EEA">
        <w:rPr>
          <w:sz w:val="28"/>
          <w:szCs w:val="28"/>
        </w:rPr>
        <w:t>председателем Комитета.</w:t>
      </w:r>
    </w:p>
    <w:p w:rsidR="0073552A" w:rsidRDefault="008431B1" w:rsidP="001E59D3">
      <w:pPr>
        <w:pStyle w:val="1"/>
        <w:shd w:val="clear" w:color="auto" w:fill="auto"/>
        <w:spacing w:before="0" w:after="0" w:line="317" w:lineRule="exact"/>
        <w:ind w:left="142" w:right="120" w:firstLine="566"/>
        <w:rPr>
          <w:sz w:val="28"/>
          <w:szCs w:val="28"/>
        </w:rPr>
      </w:pPr>
      <w:r w:rsidRPr="00866EEA">
        <w:rPr>
          <w:sz w:val="28"/>
          <w:szCs w:val="28"/>
        </w:rPr>
        <w:t xml:space="preserve">Комитет создается по инициативе работодателя и (или) по инициативе работников либо их представительного органа на паритетной основе (каждая сторона имеет один голос вне зависимости от общего числа представителей стороны) из представителей </w:t>
      </w:r>
      <w:r w:rsidR="0073552A">
        <w:rPr>
          <w:sz w:val="28"/>
          <w:szCs w:val="28"/>
        </w:rPr>
        <w:t>работодателя</w:t>
      </w:r>
      <w:r w:rsidRPr="00866EEA">
        <w:rPr>
          <w:sz w:val="28"/>
          <w:szCs w:val="28"/>
        </w:rPr>
        <w:t>, профессионального союза или</w:t>
      </w:r>
      <w:r w:rsidR="0073552A">
        <w:rPr>
          <w:sz w:val="28"/>
          <w:szCs w:val="28"/>
        </w:rPr>
        <w:t xml:space="preserve"> иного представительного органа работников.</w:t>
      </w:r>
    </w:p>
    <w:p w:rsidR="008431B1" w:rsidRPr="00866EEA" w:rsidRDefault="008431B1" w:rsidP="001E59D3">
      <w:pPr>
        <w:pStyle w:val="1"/>
        <w:shd w:val="clear" w:color="auto" w:fill="auto"/>
        <w:spacing w:before="0" w:after="0" w:line="317" w:lineRule="exact"/>
        <w:ind w:left="142" w:right="120" w:firstLine="566"/>
        <w:rPr>
          <w:sz w:val="28"/>
          <w:szCs w:val="28"/>
        </w:rPr>
      </w:pPr>
      <w:r w:rsidRPr="00866EEA">
        <w:rPr>
          <w:sz w:val="28"/>
          <w:szCs w:val="28"/>
        </w:rPr>
        <w:t>Численность членов Комитета определяется в зависимости от численности работников, занятых у работодателя, количества структурных подразделений, специфики производства и других особенностей по взаимной договоренности сторон, представляющих интересы работодателя и работников.</w:t>
      </w:r>
    </w:p>
    <w:p w:rsidR="008431B1" w:rsidRPr="00866EEA" w:rsidRDefault="008431B1" w:rsidP="001E59D3">
      <w:pPr>
        <w:pStyle w:val="1"/>
        <w:shd w:val="clear" w:color="auto" w:fill="auto"/>
        <w:spacing w:before="0" w:after="0" w:line="240" w:lineRule="exact"/>
        <w:ind w:right="20"/>
        <w:jc w:val="center"/>
        <w:rPr>
          <w:sz w:val="28"/>
          <w:szCs w:val="28"/>
        </w:rPr>
      </w:pPr>
      <w:r w:rsidRPr="00866EEA">
        <w:rPr>
          <w:sz w:val="28"/>
          <w:szCs w:val="28"/>
        </w:rPr>
        <w:t xml:space="preserve">Обязанности членов </w:t>
      </w:r>
      <w:r w:rsidR="00EA3C7E">
        <w:rPr>
          <w:sz w:val="28"/>
          <w:szCs w:val="28"/>
        </w:rPr>
        <w:t>К</w:t>
      </w:r>
      <w:r w:rsidRPr="00866EEA">
        <w:rPr>
          <w:sz w:val="28"/>
          <w:szCs w:val="28"/>
        </w:rPr>
        <w:t>омитета (комиссии)</w:t>
      </w:r>
    </w:p>
    <w:p w:rsidR="001E59D3" w:rsidRDefault="008431B1" w:rsidP="001E59D3">
      <w:pPr>
        <w:pStyle w:val="1"/>
        <w:shd w:val="clear" w:color="auto" w:fill="auto"/>
        <w:spacing w:before="0" w:after="0" w:line="322" w:lineRule="exact"/>
        <w:ind w:left="140" w:right="120" w:firstLine="568"/>
        <w:rPr>
          <w:sz w:val="28"/>
          <w:szCs w:val="28"/>
        </w:rPr>
      </w:pPr>
      <w:r w:rsidRPr="00866EEA">
        <w:rPr>
          <w:sz w:val="28"/>
          <w:szCs w:val="28"/>
        </w:rPr>
        <w:t xml:space="preserve">Члены Комитета должны проходить в установленном порядке </w:t>
      </w:r>
      <w:proofErr w:type="gramStart"/>
      <w:r w:rsidRPr="00866EEA">
        <w:rPr>
          <w:sz w:val="28"/>
          <w:szCs w:val="28"/>
        </w:rPr>
        <w:t>обучение по охране</w:t>
      </w:r>
      <w:proofErr w:type="gramEnd"/>
      <w:r w:rsidRPr="00866EEA">
        <w:rPr>
          <w:sz w:val="28"/>
          <w:szCs w:val="28"/>
        </w:rPr>
        <w:t xml:space="preserve"> труда за счет средств работодателя или средств финансового обеспечения предупредительных мер по сокращению производственного травматизма и профессиональных заболеваний работников и санаторно- курортного лечения работников, занятых на работах с вредными и (или)</w:t>
      </w:r>
      <w:r w:rsidR="001E59D3">
        <w:rPr>
          <w:sz w:val="28"/>
          <w:szCs w:val="28"/>
        </w:rPr>
        <w:t xml:space="preserve"> </w:t>
      </w:r>
      <w:r w:rsidRPr="00866EEA">
        <w:rPr>
          <w:sz w:val="28"/>
          <w:szCs w:val="28"/>
        </w:rPr>
        <w:t>опасными производственными факторами.</w:t>
      </w:r>
    </w:p>
    <w:p w:rsidR="008431B1" w:rsidRPr="00866EEA" w:rsidRDefault="008431B1" w:rsidP="001E59D3">
      <w:pPr>
        <w:pStyle w:val="1"/>
        <w:shd w:val="clear" w:color="auto" w:fill="auto"/>
        <w:spacing w:before="0" w:after="0" w:line="322" w:lineRule="exact"/>
        <w:ind w:left="140" w:right="120" w:firstLine="568"/>
        <w:rPr>
          <w:sz w:val="28"/>
          <w:szCs w:val="28"/>
        </w:rPr>
      </w:pPr>
      <w:r w:rsidRPr="00866EEA">
        <w:rPr>
          <w:sz w:val="28"/>
          <w:szCs w:val="28"/>
        </w:rPr>
        <w:t>Выдвижение в Комитет представителей работников может осуществляться на основании решения выборного органа первичной профсоюзной организации, если он объединяет более половины работающих, или на собрании (конференции) работников организации; представители работодателя выдвигаются работодателем. Состав Комитета утверждается приказом (распоряжением) работодателя.</w:t>
      </w:r>
    </w:p>
    <w:p w:rsidR="008431B1" w:rsidRPr="00866EEA" w:rsidRDefault="008431B1" w:rsidP="00866EEA">
      <w:pPr>
        <w:pStyle w:val="1"/>
        <w:shd w:val="clear" w:color="auto" w:fill="auto"/>
        <w:spacing w:before="0" w:after="0" w:line="326" w:lineRule="exact"/>
        <w:ind w:left="140" w:right="120" w:firstLine="1460"/>
        <w:rPr>
          <w:sz w:val="28"/>
          <w:szCs w:val="28"/>
        </w:rPr>
      </w:pPr>
      <w:r w:rsidRPr="00866EEA">
        <w:rPr>
          <w:sz w:val="28"/>
          <w:szCs w:val="28"/>
        </w:rPr>
        <w:t xml:space="preserve">Основными функциями </w:t>
      </w:r>
      <w:r w:rsidR="00EA3C7E">
        <w:rPr>
          <w:sz w:val="28"/>
          <w:szCs w:val="28"/>
        </w:rPr>
        <w:t>К</w:t>
      </w:r>
      <w:r w:rsidRPr="00866EEA">
        <w:rPr>
          <w:sz w:val="28"/>
          <w:szCs w:val="28"/>
        </w:rPr>
        <w:t xml:space="preserve">омитета (комиссии) являются: </w:t>
      </w:r>
    </w:p>
    <w:p w:rsidR="008431B1" w:rsidRPr="00866EEA" w:rsidRDefault="008431B1" w:rsidP="001E59D3">
      <w:pPr>
        <w:pStyle w:val="1"/>
        <w:shd w:val="clear" w:color="auto" w:fill="auto"/>
        <w:spacing w:before="0" w:after="0" w:line="341" w:lineRule="exact"/>
        <w:ind w:left="20" w:right="20" w:firstLine="688"/>
        <w:rPr>
          <w:sz w:val="28"/>
          <w:szCs w:val="28"/>
        </w:rPr>
      </w:pPr>
      <w:r w:rsidRPr="00866EEA">
        <w:rPr>
          <w:sz w:val="28"/>
          <w:szCs w:val="28"/>
        </w:rPr>
        <w:t>-информирование работников о результатах специальной оценки условий труда на их рабочих местах, в том числе о декларировании соответствия условий труда на рабочих местах государственным нормативным требованиям охраны труда</w:t>
      </w:r>
      <w:r w:rsidR="001E59D3">
        <w:rPr>
          <w:sz w:val="28"/>
          <w:szCs w:val="28"/>
        </w:rPr>
        <w:t>;</w:t>
      </w:r>
    </w:p>
    <w:p w:rsidR="008431B1" w:rsidRPr="00866EEA" w:rsidRDefault="008431B1" w:rsidP="00866EEA">
      <w:pPr>
        <w:pStyle w:val="1"/>
        <w:shd w:val="clear" w:color="auto" w:fill="auto"/>
        <w:spacing w:before="0" w:after="0" w:line="322" w:lineRule="exact"/>
        <w:ind w:left="20" w:right="20" w:firstLine="700"/>
        <w:rPr>
          <w:sz w:val="28"/>
          <w:szCs w:val="28"/>
        </w:rPr>
      </w:pPr>
      <w:r w:rsidRPr="00866EEA">
        <w:rPr>
          <w:sz w:val="28"/>
          <w:szCs w:val="28"/>
        </w:rPr>
        <w:t xml:space="preserve">-информирование работников о действующих нормативах по обеспечению смывающими и обезвреживающими средствами, прошедшей обязательную сертификацию или декларирование соответствия специальной одеждой, специальной обувью и другими средствами индивидуальной защиты, содействие осуществляемому службой охраны труда работодателя </w:t>
      </w:r>
      <w:proofErr w:type="gramStart"/>
      <w:r w:rsidRPr="00866EEA">
        <w:rPr>
          <w:sz w:val="28"/>
          <w:szCs w:val="28"/>
        </w:rPr>
        <w:t>контролю за</w:t>
      </w:r>
      <w:proofErr w:type="gramEnd"/>
      <w:r w:rsidRPr="00866EEA">
        <w:rPr>
          <w:sz w:val="28"/>
          <w:szCs w:val="28"/>
        </w:rPr>
        <w:t xml:space="preserve"> обеспечением ими работников, правильностью их применения, </w:t>
      </w:r>
      <w:r w:rsidR="001E59D3">
        <w:rPr>
          <w:sz w:val="28"/>
          <w:szCs w:val="28"/>
        </w:rPr>
        <w:t>о</w:t>
      </w:r>
      <w:r w:rsidRPr="00866EEA">
        <w:rPr>
          <w:sz w:val="28"/>
          <w:szCs w:val="28"/>
        </w:rPr>
        <w:t>рганизацией их хранения</w:t>
      </w:r>
      <w:r w:rsidR="001E59D3">
        <w:rPr>
          <w:sz w:val="28"/>
          <w:szCs w:val="28"/>
        </w:rPr>
        <w:t>;</w:t>
      </w:r>
    </w:p>
    <w:p w:rsidR="008431B1" w:rsidRPr="00866EEA" w:rsidRDefault="008431B1" w:rsidP="00866EEA">
      <w:pPr>
        <w:pStyle w:val="1"/>
        <w:shd w:val="clear" w:color="auto" w:fill="auto"/>
        <w:spacing w:before="0" w:after="0" w:line="322" w:lineRule="exact"/>
        <w:ind w:left="20" w:right="20" w:firstLine="700"/>
        <w:rPr>
          <w:sz w:val="28"/>
          <w:szCs w:val="28"/>
        </w:rPr>
      </w:pPr>
      <w:r w:rsidRPr="00866EEA">
        <w:rPr>
          <w:sz w:val="28"/>
          <w:szCs w:val="28"/>
        </w:rPr>
        <w:t>-подготовка и представление работодателю предложений по совершенствованию организации работ с целью обеспечения охраны труда и сохранения здоровья работников, созданию системы поощрения работников, соблюдающих требования охраны труда</w:t>
      </w:r>
      <w:r w:rsidR="001E59D3">
        <w:rPr>
          <w:sz w:val="28"/>
          <w:szCs w:val="28"/>
        </w:rPr>
        <w:t>;</w:t>
      </w:r>
    </w:p>
    <w:p w:rsidR="008431B1" w:rsidRPr="00866EEA" w:rsidRDefault="008431B1" w:rsidP="00866EEA">
      <w:pPr>
        <w:pStyle w:val="1"/>
        <w:shd w:val="clear" w:color="auto" w:fill="auto"/>
        <w:spacing w:before="0" w:after="0" w:line="322" w:lineRule="exact"/>
        <w:ind w:left="20" w:right="20" w:firstLine="700"/>
        <w:rPr>
          <w:sz w:val="28"/>
          <w:szCs w:val="28"/>
        </w:rPr>
      </w:pPr>
      <w:r w:rsidRPr="00866EEA">
        <w:rPr>
          <w:sz w:val="28"/>
          <w:szCs w:val="28"/>
        </w:rPr>
        <w:t>-информирование о проводимых мероприятиях по улучшению условий и охраны труда, профилактике производственного травматизма и профессиональной заболеваемости</w:t>
      </w:r>
      <w:r w:rsidR="001E59D3">
        <w:rPr>
          <w:sz w:val="28"/>
          <w:szCs w:val="28"/>
        </w:rPr>
        <w:t>;</w:t>
      </w:r>
    </w:p>
    <w:p w:rsidR="008431B1" w:rsidRPr="00866EEA" w:rsidRDefault="008431B1" w:rsidP="00866EEA">
      <w:pPr>
        <w:pStyle w:val="1"/>
        <w:shd w:val="clear" w:color="auto" w:fill="auto"/>
        <w:spacing w:before="0" w:after="0" w:line="322" w:lineRule="exact"/>
        <w:ind w:left="20" w:right="20" w:firstLine="700"/>
        <w:rPr>
          <w:sz w:val="28"/>
          <w:szCs w:val="28"/>
        </w:rPr>
      </w:pPr>
      <w:r w:rsidRPr="00866EEA">
        <w:rPr>
          <w:sz w:val="28"/>
          <w:szCs w:val="28"/>
        </w:rPr>
        <w:t xml:space="preserve">-содействие работодателю в организации обучения по охране труда, безопасным методам и приемам выполнения работ, а также в организации </w:t>
      </w:r>
      <w:proofErr w:type="gramStart"/>
      <w:r w:rsidRPr="00866EEA">
        <w:rPr>
          <w:sz w:val="28"/>
          <w:szCs w:val="28"/>
        </w:rPr>
        <w:t>проверки знаний требований охраны труда</w:t>
      </w:r>
      <w:proofErr w:type="gramEnd"/>
      <w:r w:rsidRPr="00866EEA">
        <w:rPr>
          <w:sz w:val="28"/>
          <w:szCs w:val="28"/>
        </w:rPr>
        <w:t xml:space="preserve"> и проведения в установленном порядке инструктажей по охране труда</w:t>
      </w:r>
      <w:r w:rsidR="001E59D3">
        <w:rPr>
          <w:sz w:val="28"/>
          <w:szCs w:val="28"/>
        </w:rPr>
        <w:t>;</w:t>
      </w:r>
    </w:p>
    <w:p w:rsidR="008431B1" w:rsidRPr="00866EEA" w:rsidRDefault="008431B1" w:rsidP="00866EEA">
      <w:pPr>
        <w:pStyle w:val="1"/>
        <w:shd w:val="clear" w:color="auto" w:fill="auto"/>
        <w:spacing w:before="0" w:after="0" w:line="322" w:lineRule="exact"/>
        <w:ind w:left="20" w:right="20" w:firstLine="700"/>
        <w:rPr>
          <w:sz w:val="28"/>
          <w:szCs w:val="28"/>
        </w:rPr>
      </w:pPr>
      <w:r w:rsidRPr="00866EEA">
        <w:rPr>
          <w:sz w:val="28"/>
          <w:szCs w:val="28"/>
        </w:rPr>
        <w:t>-содействие своевременной бесплатной выдаче в установленном порядке работникам, занятым на работах с вредными и (или) опасными условиями труда, молока и других равноценных пищевых продуктов, лечебно-профилактического питания</w:t>
      </w:r>
      <w:r w:rsidR="001E59D3">
        <w:rPr>
          <w:sz w:val="28"/>
          <w:szCs w:val="28"/>
        </w:rPr>
        <w:t>;</w:t>
      </w:r>
    </w:p>
    <w:p w:rsidR="008431B1" w:rsidRPr="00866EEA" w:rsidRDefault="008431B1" w:rsidP="00866EEA">
      <w:pPr>
        <w:pStyle w:val="1"/>
        <w:shd w:val="clear" w:color="auto" w:fill="auto"/>
        <w:spacing w:before="0" w:after="0" w:line="322" w:lineRule="exact"/>
        <w:ind w:left="20" w:right="20" w:firstLine="700"/>
        <w:rPr>
          <w:sz w:val="28"/>
          <w:szCs w:val="28"/>
        </w:rPr>
      </w:pPr>
      <w:r w:rsidRPr="00866EEA">
        <w:rPr>
          <w:sz w:val="28"/>
          <w:szCs w:val="28"/>
        </w:rPr>
        <w:t>-участие в проведении проверок состояния условий и охраны труда на рабочих местах, рассмотрение их результатов, выработка предложений работодателю по приведению условий и охраны руда в соответствие с государственными нормативными требованиями охраны труда</w:t>
      </w:r>
      <w:r w:rsidR="001E59D3">
        <w:rPr>
          <w:sz w:val="28"/>
          <w:szCs w:val="28"/>
        </w:rPr>
        <w:t>;</w:t>
      </w:r>
    </w:p>
    <w:p w:rsidR="008431B1" w:rsidRPr="00866EEA" w:rsidRDefault="008431B1" w:rsidP="00866EEA">
      <w:pPr>
        <w:pStyle w:val="1"/>
        <w:shd w:val="clear" w:color="auto" w:fill="auto"/>
        <w:spacing w:before="0" w:after="0" w:line="322" w:lineRule="exact"/>
        <w:ind w:left="20" w:right="20" w:firstLine="700"/>
        <w:rPr>
          <w:sz w:val="28"/>
          <w:szCs w:val="28"/>
        </w:rPr>
      </w:pPr>
      <w:r w:rsidRPr="00866EEA">
        <w:rPr>
          <w:sz w:val="28"/>
          <w:szCs w:val="28"/>
        </w:rPr>
        <w:t>-подготовка и представление работодателю предложений по совершенствованию организации работ с целью обеспечения охраны труда и сохранения здоровья работников, созданию системы поощрения работников, соблюдающих требования охраны труда</w:t>
      </w:r>
      <w:r w:rsidR="001E59D3">
        <w:rPr>
          <w:sz w:val="28"/>
          <w:szCs w:val="28"/>
        </w:rPr>
        <w:t>;</w:t>
      </w:r>
    </w:p>
    <w:p w:rsidR="001E59D3" w:rsidRDefault="008431B1" w:rsidP="001E59D3">
      <w:pPr>
        <w:pStyle w:val="1"/>
        <w:shd w:val="clear" w:color="auto" w:fill="auto"/>
        <w:spacing w:before="0" w:after="0" w:line="322" w:lineRule="exact"/>
        <w:ind w:left="20" w:right="20" w:firstLine="700"/>
        <w:rPr>
          <w:sz w:val="28"/>
          <w:szCs w:val="28"/>
        </w:rPr>
      </w:pPr>
      <w:r w:rsidRPr="00866EEA">
        <w:rPr>
          <w:sz w:val="28"/>
          <w:szCs w:val="28"/>
        </w:rPr>
        <w:t>-подготовка и представление работодателю, выборному органу первичной профсоюзной организации или иному уполномоченному работниками представительному органу предложений по разработке проектов локальных нормативных актов по охране труда, участие в разработке и рассмотрении указанных проектов</w:t>
      </w:r>
      <w:r w:rsidR="001E59D3">
        <w:rPr>
          <w:sz w:val="28"/>
          <w:szCs w:val="28"/>
        </w:rPr>
        <w:t>.</w:t>
      </w:r>
    </w:p>
    <w:p w:rsidR="001E59D3" w:rsidRDefault="008431B1" w:rsidP="001E59D3">
      <w:pPr>
        <w:pStyle w:val="1"/>
        <w:shd w:val="clear" w:color="auto" w:fill="auto"/>
        <w:spacing w:before="0" w:after="0" w:line="322" w:lineRule="exact"/>
        <w:ind w:left="20" w:right="20" w:firstLine="700"/>
        <w:rPr>
          <w:sz w:val="28"/>
          <w:szCs w:val="28"/>
        </w:rPr>
      </w:pPr>
      <w:r w:rsidRPr="00866EEA">
        <w:rPr>
          <w:sz w:val="28"/>
          <w:szCs w:val="28"/>
        </w:rPr>
        <w:t>Для осуществления возложенных функций Комитет вправе:</w:t>
      </w:r>
    </w:p>
    <w:p w:rsidR="005110C7" w:rsidRDefault="008431B1" w:rsidP="005110C7">
      <w:pPr>
        <w:pStyle w:val="1"/>
        <w:shd w:val="clear" w:color="auto" w:fill="auto"/>
        <w:spacing w:before="0" w:after="0" w:line="322" w:lineRule="exact"/>
        <w:ind w:left="20" w:right="20" w:firstLine="700"/>
        <w:rPr>
          <w:sz w:val="28"/>
          <w:szCs w:val="28"/>
        </w:rPr>
      </w:pPr>
      <w:r w:rsidRPr="00866EEA">
        <w:rPr>
          <w:sz w:val="28"/>
          <w:szCs w:val="28"/>
        </w:rPr>
        <w:t xml:space="preserve">-получать от службы охраны труда работодателя информацию о состоянии условий труда на рабочих местах, производственного травматизма и профессиональной заболеваемости, наличии </w:t>
      </w:r>
      <w:r w:rsidR="005110C7">
        <w:rPr>
          <w:sz w:val="28"/>
          <w:szCs w:val="28"/>
        </w:rPr>
        <w:t>о</w:t>
      </w:r>
      <w:r w:rsidRPr="00866EEA">
        <w:rPr>
          <w:sz w:val="28"/>
          <w:szCs w:val="28"/>
        </w:rPr>
        <w:t>пасных и вредных производственных факторов и принятых мерах по защите от их воздействия, о существующем риске повреждения здоровья</w:t>
      </w:r>
      <w:r w:rsidR="005110C7">
        <w:rPr>
          <w:sz w:val="28"/>
          <w:szCs w:val="28"/>
        </w:rPr>
        <w:t>;</w:t>
      </w:r>
      <w:r w:rsidRPr="00866EEA">
        <w:rPr>
          <w:sz w:val="28"/>
          <w:szCs w:val="28"/>
        </w:rPr>
        <w:t xml:space="preserve"> </w:t>
      </w:r>
    </w:p>
    <w:p w:rsidR="005110C7" w:rsidRDefault="008431B1" w:rsidP="005110C7">
      <w:pPr>
        <w:pStyle w:val="1"/>
        <w:shd w:val="clear" w:color="auto" w:fill="auto"/>
        <w:spacing w:before="0" w:after="0" w:line="322" w:lineRule="exact"/>
        <w:ind w:left="20" w:right="20" w:firstLine="700"/>
        <w:rPr>
          <w:sz w:val="28"/>
          <w:szCs w:val="28"/>
        </w:rPr>
      </w:pPr>
      <w:r w:rsidRPr="00866EEA">
        <w:rPr>
          <w:sz w:val="28"/>
          <w:szCs w:val="28"/>
        </w:rPr>
        <w:t>-заслушивать на заседаниях Комитета сообщения работодателя (его представителей), руководителей структурных подразделений и других работников организации по вопросам обеспечени</w:t>
      </w:r>
      <w:r w:rsidR="001B25E8">
        <w:rPr>
          <w:sz w:val="28"/>
          <w:szCs w:val="28"/>
        </w:rPr>
        <w:t>я</w:t>
      </w:r>
      <w:r w:rsidRPr="00866EEA">
        <w:rPr>
          <w:sz w:val="28"/>
          <w:szCs w:val="28"/>
        </w:rPr>
        <w:t xml:space="preserve"> безопасных условий и охраны труда на рабочих местах работников и соблюдении их гарантий и</w:t>
      </w:r>
      <w:r w:rsidR="005110C7">
        <w:rPr>
          <w:sz w:val="28"/>
          <w:szCs w:val="28"/>
        </w:rPr>
        <w:t xml:space="preserve"> </w:t>
      </w:r>
      <w:r w:rsidRPr="00866EEA">
        <w:rPr>
          <w:sz w:val="28"/>
          <w:szCs w:val="28"/>
        </w:rPr>
        <w:t>прав на охрану труда</w:t>
      </w:r>
      <w:r w:rsidR="005110C7">
        <w:rPr>
          <w:sz w:val="28"/>
          <w:szCs w:val="28"/>
        </w:rPr>
        <w:t>;</w:t>
      </w:r>
    </w:p>
    <w:p w:rsidR="008431B1" w:rsidRPr="00866EEA" w:rsidRDefault="008431B1" w:rsidP="005110C7">
      <w:pPr>
        <w:pStyle w:val="1"/>
        <w:shd w:val="clear" w:color="auto" w:fill="auto"/>
        <w:spacing w:before="0" w:after="0" w:line="322" w:lineRule="exact"/>
        <w:ind w:left="20" w:right="20" w:firstLine="700"/>
        <w:rPr>
          <w:sz w:val="28"/>
          <w:szCs w:val="28"/>
        </w:rPr>
      </w:pPr>
      <w:r w:rsidRPr="00866EEA">
        <w:rPr>
          <w:sz w:val="28"/>
          <w:szCs w:val="28"/>
        </w:rPr>
        <w:t>-участвовать в подготовке предложений к разделу коллективного</w:t>
      </w:r>
      <w:r w:rsidR="005110C7">
        <w:rPr>
          <w:sz w:val="28"/>
          <w:szCs w:val="28"/>
        </w:rPr>
        <w:t xml:space="preserve"> </w:t>
      </w:r>
      <w:r w:rsidRPr="00866EEA">
        <w:rPr>
          <w:sz w:val="28"/>
          <w:szCs w:val="28"/>
        </w:rPr>
        <w:t>договора (соглашения) по охране труда по вопросам, находящимся в</w:t>
      </w:r>
      <w:r w:rsidR="005110C7">
        <w:rPr>
          <w:sz w:val="28"/>
          <w:szCs w:val="28"/>
        </w:rPr>
        <w:t xml:space="preserve"> </w:t>
      </w:r>
      <w:r w:rsidRPr="00866EEA">
        <w:rPr>
          <w:sz w:val="28"/>
          <w:szCs w:val="28"/>
        </w:rPr>
        <w:t>компетенции Комитета</w:t>
      </w:r>
      <w:r w:rsidR="005110C7">
        <w:rPr>
          <w:sz w:val="28"/>
          <w:szCs w:val="28"/>
        </w:rPr>
        <w:t>;</w:t>
      </w:r>
    </w:p>
    <w:p w:rsidR="008431B1" w:rsidRPr="00866EEA" w:rsidRDefault="008431B1" w:rsidP="00866EEA">
      <w:pPr>
        <w:pStyle w:val="1"/>
        <w:shd w:val="clear" w:color="auto" w:fill="auto"/>
        <w:spacing w:before="0" w:after="0" w:line="322" w:lineRule="exact"/>
        <w:ind w:left="60" w:right="40" w:firstLine="700"/>
        <w:rPr>
          <w:sz w:val="28"/>
          <w:szCs w:val="28"/>
        </w:rPr>
      </w:pPr>
      <w:r w:rsidRPr="00866EEA">
        <w:rPr>
          <w:sz w:val="28"/>
          <w:szCs w:val="28"/>
        </w:rPr>
        <w:t>-содействовать разрешению трудовых споров, связанных с применением законодательства об охране труда, изменением условий труда, предоставлением работникам, занятым во вредных и (или) опасных условиях труда, предусмотренных законодательством гарантий и компенсаций</w:t>
      </w:r>
      <w:r w:rsidR="00EA3C7E">
        <w:rPr>
          <w:sz w:val="28"/>
          <w:szCs w:val="28"/>
        </w:rPr>
        <w:t>.</w:t>
      </w:r>
    </w:p>
    <w:p w:rsidR="008431B1" w:rsidRPr="00866EEA" w:rsidRDefault="008431B1" w:rsidP="00866EEA">
      <w:pPr>
        <w:pStyle w:val="1"/>
        <w:shd w:val="clear" w:color="auto" w:fill="auto"/>
        <w:spacing w:before="0" w:after="0" w:line="322" w:lineRule="exact"/>
        <w:ind w:left="60" w:right="40" w:firstLine="700"/>
        <w:rPr>
          <w:sz w:val="28"/>
          <w:szCs w:val="28"/>
        </w:rPr>
      </w:pPr>
      <w:r w:rsidRPr="00866EEA">
        <w:rPr>
          <w:sz w:val="28"/>
          <w:szCs w:val="28"/>
        </w:rPr>
        <w:t>Члены Комитета отчитываются не реже одного раза в год перед выборным органом первичной профсоюзной организации или собранием (конференцией) работников о проделанной ими в Комитете работе. Выборный орган первичной профсоюзной организации или собрание (конференция) работников вправе отзывать из состава Комитета своих представителей и выдвигать в его состав новых представителей. Работодатель вправе своим распоряжением отзывать своих представителей из состава Комитета и назначать вместо них новых представителей.</w:t>
      </w:r>
    </w:p>
    <w:p w:rsidR="008431B1" w:rsidRPr="00866EEA" w:rsidRDefault="008431B1" w:rsidP="00866EEA">
      <w:pPr>
        <w:pStyle w:val="1"/>
        <w:shd w:val="clear" w:color="auto" w:fill="auto"/>
        <w:spacing w:before="0" w:after="0" w:line="322" w:lineRule="exact"/>
        <w:ind w:left="60" w:right="40" w:firstLine="700"/>
        <w:rPr>
          <w:sz w:val="28"/>
          <w:szCs w:val="28"/>
        </w:rPr>
      </w:pPr>
      <w:r w:rsidRPr="00866EEA">
        <w:rPr>
          <w:sz w:val="28"/>
          <w:szCs w:val="28"/>
        </w:rPr>
        <w:t xml:space="preserve">Обеспечение деятельности Комитета, его членов (освобождение от основной работы на время исполнения обязанностей, прохождения </w:t>
      </w:r>
      <w:proofErr w:type="gramStart"/>
      <w:r w:rsidRPr="00866EEA">
        <w:rPr>
          <w:sz w:val="28"/>
          <w:szCs w:val="28"/>
        </w:rPr>
        <w:t>обучения по охране</w:t>
      </w:r>
      <w:proofErr w:type="gramEnd"/>
      <w:r w:rsidRPr="00866EEA">
        <w:rPr>
          <w:sz w:val="28"/>
          <w:szCs w:val="28"/>
        </w:rPr>
        <w:t xml:space="preserve"> труда) устанавливается коллективным договором, локальным нормативным актом работодателя.</w:t>
      </w:r>
    </w:p>
    <w:p w:rsidR="008431B1" w:rsidRPr="00866EEA" w:rsidRDefault="008431B1" w:rsidP="00866EEA">
      <w:pPr>
        <w:pStyle w:val="1"/>
        <w:shd w:val="clear" w:color="auto" w:fill="auto"/>
        <w:spacing w:before="0" w:after="0" w:line="326" w:lineRule="exact"/>
        <w:ind w:left="140" w:right="120" w:firstLine="1460"/>
        <w:rPr>
          <w:sz w:val="28"/>
          <w:szCs w:val="28"/>
        </w:rPr>
      </w:pPr>
    </w:p>
    <w:p w:rsidR="008431B1" w:rsidRPr="00866EEA" w:rsidRDefault="008431B1" w:rsidP="00866EEA">
      <w:pPr>
        <w:pStyle w:val="1"/>
        <w:shd w:val="clear" w:color="auto" w:fill="auto"/>
        <w:spacing w:before="0" w:after="0" w:line="240" w:lineRule="exact"/>
        <w:ind w:right="20"/>
        <w:rPr>
          <w:sz w:val="28"/>
          <w:szCs w:val="28"/>
        </w:rPr>
      </w:pPr>
    </w:p>
    <w:p w:rsidR="008431B1" w:rsidRPr="00866EEA" w:rsidRDefault="008431B1" w:rsidP="00866EEA">
      <w:pPr>
        <w:pStyle w:val="1"/>
        <w:shd w:val="clear" w:color="auto" w:fill="auto"/>
        <w:spacing w:before="0" w:after="0" w:line="240" w:lineRule="exact"/>
        <w:ind w:right="20"/>
        <w:rPr>
          <w:sz w:val="28"/>
          <w:szCs w:val="28"/>
        </w:rPr>
      </w:pPr>
    </w:p>
    <w:p w:rsidR="008431B1" w:rsidRPr="00866EEA" w:rsidRDefault="008431B1" w:rsidP="00866EEA">
      <w:pPr>
        <w:pStyle w:val="1"/>
        <w:shd w:val="clear" w:color="auto" w:fill="auto"/>
        <w:spacing w:before="0" w:after="0" w:line="240" w:lineRule="exact"/>
        <w:ind w:right="20"/>
        <w:rPr>
          <w:sz w:val="28"/>
          <w:szCs w:val="28"/>
        </w:rPr>
      </w:pPr>
    </w:p>
    <w:p w:rsidR="008431B1" w:rsidRPr="00866EEA" w:rsidRDefault="008431B1" w:rsidP="00866EEA">
      <w:pPr>
        <w:pStyle w:val="1"/>
        <w:shd w:val="clear" w:color="auto" w:fill="auto"/>
        <w:spacing w:before="0" w:after="0" w:line="240" w:lineRule="exact"/>
        <w:ind w:right="20"/>
        <w:rPr>
          <w:sz w:val="28"/>
          <w:szCs w:val="28"/>
        </w:rPr>
      </w:pPr>
    </w:p>
    <w:p w:rsidR="008431B1" w:rsidRPr="00866EEA" w:rsidRDefault="008431B1" w:rsidP="00866EEA">
      <w:pPr>
        <w:pStyle w:val="1"/>
        <w:shd w:val="clear" w:color="auto" w:fill="auto"/>
        <w:spacing w:before="0" w:after="0" w:line="240" w:lineRule="exact"/>
        <w:ind w:right="20"/>
        <w:rPr>
          <w:sz w:val="28"/>
          <w:szCs w:val="28"/>
        </w:rPr>
      </w:pPr>
    </w:p>
    <w:p w:rsidR="008431B1" w:rsidRPr="00866EEA" w:rsidRDefault="008431B1" w:rsidP="00866EEA">
      <w:pPr>
        <w:pStyle w:val="1"/>
        <w:shd w:val="clear" w:color="auto" w:fill="auto"/>
        <w:spacing w:before="0" w:after="0" w:line="240" w:lineRule="exact"/>
        <w:ind w:right="20"/>
        <w:rPr>
          <w:sz w:val="28"/>
          <w:szCs w:val="28"/>
        </w:rPr>
      </w:pPr>
    </w:p>
    <w:p w:rsidR="008431B1" w:rsidRPr="00866EEA" w:rsidRDefault="008431B1" w:rsidP="00866EEA">
      <w:pPr>
        <w:pStyle w:val="1"/>
        <w:shd w:val="clear" w:color="auto" w:fill="auto"/>
        <w:spacing w:before="0" w:after="0" w:line="240" w:lineRule="exact"/>
        <w:ind w:right="20"/>
        <w:rPr>
          <w:sz w:val="28"/>
          <w:szCs w:val="28"/>
        </w:rPr>
      </w:pPr>
    </w:p>
    <w:p w:rsidR="008431B1" w:rsidRPr="00866EEA" w:rsidRDefault="008431B1" w:rsidP="00866EE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431B1" w:rsidRPr="00866EEA" w:rsidSect="004500C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431B1"/>
    <w:rsid w:val="00103611"/>
    <w:rsid w:val="001B25E8"/>
    <w:rsid w:val="001E59D3"/>
    <w:rsid w:val="00326746"/>
    <w:rsid w:val="003F2852"/>
    <w:rsid w:val="004500CE"/>
    <w:rsid w:val="004852A0"/>
    <w:rsid w:val="005110C7"/>
    <w:rsid w:val="006269B4"/>
    <w:rsid w:val="00674076"/>
    <w:rsid w:val="0073552A"/>
    <w:rsid w:val="008431B1"/>
    <w:rsid w:val="00866EEA"/>
    <w:rsid w:val="00871E7F"/>
    <w:rsid w:val="00A3457B"/>
    <w:rsid w:val="00E35469"/>
    <w:rsid w:val="00E67A29"/>
    <w:rsid w:val="00EA3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431B1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115pt">
    <w:name w:val="Основной текст + 11;5 pt"/>
    <w:basedOn w:val="a3"/>
    <w:rsid w:val="008431B1"/>
    <w:rPr>
      <w:color w:val="000000"/>
      <w:w w:val="100"/>
      <w:position w:val="0"/>
      <w:sz w:val="23"/>
      <w:szCs w:val="23"/>
      <w:lang w:val="ru-RU"/>
    </w:rPr>
  </w:style>
  <w:style w:type="paragraph" w:customStyle="1" w:styleId="1">
    <w:name w:val="Основной текст1"/>
    <w:basedOn w:val="a"/>
    <w:link w:val="a3"/>
    <w:rsid w:val="008431B1"/>
    <w:pPr>
      <w:widowControl w:val="0"/>
      <w:shd w:val="clear" w:color="auto" w:fill="FFFFFF"/>
      <w:spacing w:before="480" w:after="60" w:line="432" w:lineRule="exact"/>
      <w:jc w:val="both"/>
    </w:pPr>
    <w:rPr>
      <w:rFonts w:ascii="Times New Roman" w:eastAsia="Times New Roman" w:hAnsi="Times New Roman" w:cs="Times New Roman"/>
      <w:spacing w:val="6"/>
    </w:rPr>
  </w:style>
  <w:style w:type="paragraph" w:styleId="a4">
    <w:name w:val="Balloon Text"/>
    <w:basedOn w:val="a"/>
    <w:link w:val="a5"/>
    <w:uiPriority w:val="99"/>
    <w:semiHidden/>
    <w:unhideWhenUsed/>
    <w:rsid w:val="00871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E7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326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267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8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92.168.133.108/" TargetMode="External"/><Relationship Id="rId5" Type="http://schemas.openxmlformats.org/officeDocument/2006/relationships/hyperlink" Target="http://www.admoil.ru/kultura/konkursi/650n-22.09.2021.do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Minchun-SI</dc:creator>
  <cp:keywords/>
  <dc:description/>
  <cp:lastModifiedBy>Minchun-SI</cp:lastModifiedBy>
  <cp:revision>9</cp:revision>
  <cp:lastPrinted>2022-08-08T05:56:00Z</cp:lastPrinted>
  <dcterms:created xsi:type="dcterms:W3CDTF">2022-08-08T04:53:00Z</dcterms:created>
  <dcterms:modified xsi:type="dcterms:W3CDTF">2022-08-08T06:54:00Z</dcterms:modified>
</cp:coreProperties>
</file>