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DF" w:rsidRPr="006F72DF" w:rsidRDefault="00892417" w:rsidP="006F72DF">
      <w:pPr>
        <w:pStyle w:val="20"/>
        <w:shd w:val="clear" w:color="auto" w:fill="auto"/>
        <w:spacing w:after="41" w:line="240" w:lineRule="exact"/>
        <w:ind w:left="20"/>
        <w:rPr>
          <w:sz w:val="28"/>
          <w:szCs w:val="28"/>
        </w:rPr>
      </w:pPr>
      <w:r>
        <w:rPr>
          <w:sz w:val="28"/>
          <w:szCs w:val="28"/>
        </w:rPr>
        <w:t>Памятка</w:t>
      </w:r>
    </w:p>
    <w:p w:rsidR="006F72DF" w:rsidRPr="006F72DF" w:rsidRDefault="006F72DF" w:rsidP="006F72DF">
      <w:pPr>
        <w:pStyle w:val="20"/>
        <w:shd w:val="clear" w:color="auto" w:fill="auto"/>
        <w:spacing w:after="271" w:line="240" w:lineRule="exact"/>
        <w:ind w:left="20"/>
        <w:rPr>
          <w:sz w:val="28"/>
          <w:szCs w:val="28"/>
        </w:rPr>
      </w:pPr>
      <w:r w:rsidRPr="006F72DF">
        <w:rPr>
          <w:sz w:val="28"/>
          <w:szCs w:val="28"/>
        </w:rPr>
        <w:t>применени</w:t>
      </w:r>
      <w:r w:rsidR="0082312E">
        <w:rPr>
          <w:sz w:val="28"/>
          <w:szCs w:val="28"/>
        </w:rPr>
        <w:t>е</w:t>
      </w:r>
      <w:r w:rsidRPr="006F72DF">
        <w:rPr>
          <w:sz w:val="28"/>
          <w:szCs w:val="28"/>
        </w:rPr>
        <w:t xml:space="preserve"> бытовых пиротехнических изделий</w:t>
      </w:r>
    </w:p>
    <w:p w:rsidR="006F72DF" w:rsidRPr="006F72DF" w:rsidRDefault="006F72DF" w:rsidP="006F72DF">
      <w:pPr>
        <w:pStyle w:val="21"/>
        <w:shd w:val="clear" w:color="auto" w:fill="auto"/>
        <w:spacing w:before="0"/>
        <w:ind w:left="60" w:right="60" w:firstLine="700"/>
        <w:rPr>
          <w:sz w:val="28"/>
          <w:szCs w:val="28"/>
        </w:rPr>
      </w:pPr>
      <w:r w:rsidRPr="006F72DF">
        <w:rPr>
          <w:sz w:val="28"/>
          <w:szCs w:val="28"/>
        </w:rPr>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6F72DF" w:rsidRPr="006F72DF" w:rsidRDefault="006F72DF" w:rsidP="006F72DF">
      <w:pPr>
        <w:pStyle w:val="21"/>
        <w:shd w:val="clear" w:color="auto" w:fill="auto"/>
        <w:spacing w:before="0"/>
        <w:ind w:left="60" w:right="60" w:firstLine="700"/>
        <w:rPr>
          <w:sz w:val="28"/>
          <w:szCs w:val="28"/>
        </w:rPr>
      </w:pPr>
      <w:r w:rsidRPr="006F72DF">
        <w:rPr>
          <w:sz w:val="28"/>
          <w:szCs w:val="28"/>
        </w:rPr>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поскольку, скорее </w:t>
      </w:r>
      <w:proofErr w:type="gramStart"/>
      <w:r w:rsidRPr="006F72DF">
        <w:rPr>
          <w:sz w:val="28"/>
          <w:szCs w:val="28"/>
        </w:rPr>
        <w:t>всего</w:t>
      </w:r>
      <w:proofErr w:type="gramEnd"/>
      <w:r w:rsidRPr="006F72DF">
        <w:rPr>
          <w:sz w:val="28"/>
          <w:szCs w:val="28"/>
        </w:rPr>
        <w:t xml:space="preserve"> приобретете несертифицированное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rsidR="006F72DF" w:rsidRDefault="006F72DF" w:rsidP="00332EC8">
      <w:pPr>
        <w:pStyle w:val="21"/>
        <w:shd w:val="clear" w:color="auto" w:fill="auto"/>
        <w:spacing w:before="0" w:line="240" w:lineRule="auto"/>
        <w:ind w:left="62" w:right="60" w:firstLine="700"/>
        <w:rPr>
          <w:sz w:val="28"/>
          <w:szCs w:val="28"/>
        </w:rPr>
      </w:pPr>
      <w:r w:rsidRPr="006F72DF">
        <w:rPr>
          <w:sz w:val="28"/>
          <w:szCs w:val="28"/>
        </w:rPr>
        <w:t>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6F72DF" w:rsidRPr="006F72DF" w:rsidRDefault="006F72DF" w:rsidP="00332EC8">
      <w:pPr>
        <w:pStyle w:val="21"/>
        <w:shd w:val="clear" w:color="auto" w:fill="auto"/>
        <w:spacing w:before="0" w:line="240" w:lineRule="auto"/>
        <w:ind w:left="62" w:firstLine="646"/>
        <w:rPr>
          <w:sz w:val="28"/>
          <w:szCs w:val="28"/>
        </w:rPr>
      </w:pPr>
      <w:proofErr w:type="gramStart"/>
      <w:r w:rsidRPr="006F72DF">
        <w:rPr>
          <w:sz w:val="28"/>
          <w:szCs w:val="28"/>
        </w:rPr>
        <w:t>Задача запускающего - провести фейерверк безопасно для себя и зрителей.</w:t>
      </w:r>
      <w:proofErr w:type="gramEnd"/>
    </w:p>
    <w:p w:rsidR="006F72DF" w:rsidRPr="006F72DF" w:rsidRDefault="006F72DF" w:rsidP="006F72DF">
      <w:pPr>
        <w:pStyle w:val="20"/>
        <w:shd w:val="clear" w:color="auto" w:fill="auto"/>
        <w:spacing w:after="0" w:line="322" w:lineRule="exact"/>
        <w:ind w:left="20"/>
        <w:rPr>
          <w:sz w:val="28"/>
          <w:szCs w:val="28"/>
        </w:rPr>
      </w:pPr>
      <w:r w:rsidRPr="006F72DF">
        <w:rPr>
          <w:sz w:val="28"/>
          <w:szCs w:val="28"/>
        </w:rPr>
        <w:t>Общие рекомендации по запуску фейерверочных изделий:</w:t>
      </w:r>
    </w:p>
    <w:p w:rsidR="006F72DF" w:rsidRDefault="006F72DF" w:rsidP="006F72DF">
      <w:pPr>
        <w:pStyle w:val="21"/>
        <w:shd w:val="clear" w:color="auto" w:fill="auto"/>
        <w:spacing w:before="0"/>
        <w:ind w:left="60" w:right="60" w:firstLine="700"/>
        <w:rPr>
          <w:sz w:val="28"/>
          <w:szCs w:val="28"/>
        </w:rPr>
      </w:pPr>
      <w:r w:rsidRPr="006F72DF">
        <w:rPr>
          <w:sz w:val="28"/>
          <w:szCs w:val="28"/>
        </w:rPr>
        <w:t>1.Заранее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6F72DF" w:rsidRPr="006F72DF" w:rsidRDefault="006F72DF" w:rsidP="006F72DF">
      <w:pPr>
        <w:pStyle w:val="21"/>
        <w:shd w:val="clear" w:color="auto" w:fill="auto"/>
        <w:spacing w:before="0"/>
        <w:ind w:left="60" w:right="60" w:firstLine="700"/>
        <w:rPr>
          <w:sz w:val="28"/>
          <w:szCs w:val="28"/>
        </w:rPr>
      </w:pPr>
      <w:r w:rsidRPr="006F72DF">
        <w:rPr>
          <w:sz w:val="28"/>
          <w:szCs w:val="28"/>
        </w:rPr>
        <w:t xml:space="preserve">2.Категорически запрещается запускать пиротехнические изделия при постоянном или порывистом ветре (ограничения по скорости ветра </w:t>
      </w:r>
      <w:r w:rsidRPr="006F72DF">
        <w:rPr>
          <w:sz w:val="28"/>
          <w:szCs w:val="28"/>
        </w:rPr>
        <w:lastRenderedPageBreak/>
        <w:t>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гарантии успешного запуска нет. Более того, некоторые виды пиротехники после намокания становятся опасными для зрителей.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w:t>
      </w:r>
    </w:p>
    <w:p w:rsidR="006F72DF" w:rsidRPr="006F72DF" w:rsidRDefault="006F72DF" w:rsidP="006F72DF">
      <w:pPr>
        <w:pStyle w:val="21"/>
        <w:shd w:val="clear" w:color="auto" w:fill="auto"/>
        <w:spacing w:before="0" w:line="326" w:lineRule="exact"/>
        <w:ind w:left="60" w:right="40" w:firstLine="720"/>
        <w:rPr>
          <w:sz w:val="28"/>
          <w:szCs w:val="28"/>
        </w:rPr>
      </w:pPr>
      <w:r w:rsidRPr="006F72DF">
        <w:rPr>
          <w:sz w:val="28"/>
          <w:szCs w:val="28"/>
        </w:rPr>
        <w:t>3.Определить место расположения зрителей. Зрители должны находиться за пределами опасной зоны.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6F72DF" w:rsidRPr="006F72DF" w:rsidRDefault="006F72DF" w:rsidP="006F72DF">
      <w:pPr>
        <w:pStyle w:val="21"/>
        <w:shd w:val="clear" w:color="auto" w:fill="auto"/>
        <w:spacing w:before="0" w:line="326" w:lineRule="exact"/>
        <w:ind w:left="60" w:right="40" w:firstLine="720"/>
        <w:rPr>
          <w:sz w:val="28"/>
          <w:szCs w:val="28"/>
        </w:rPr>
      </w:pPr>
      <w:r w:rsidRPr="006F72DF">
        <w:rPr>
          <w:sz w:val="28"/>
          <w:szCs w:val="28"/>
        </w:rPr>
        <w:t>4.Определить человека, ответственного за проведение фейерверка. Он должен быть трезвым. Никогда не запускайте пиротехнику, находясь в нетрезвом состоянии,  реакция при запуске фейерверков нужна не хуже, чем при управлении автомобилем. Использовать пиротехнические изделия в нетрезвом состоянии запрещено.</w:t>
      </w:r>
    </w:p>
    <w:p w:rsidR="006F72DF" w:rsidRPr="00E75A96" w:rsidRDefault="006F72DF" w:rsidP="006F72DF">
      <w:pPr>
        <w:pStyle w:val="21"/>
        <w:shd w:val="clear" w:color="auto" w:fill="auto"/>
        <w:spacing w:before="0" w:line="331" w:lineRule="exact"/>
        <w:ind w:left="60" w:right="40" w:firstLine="720"/>
        <w:rPr>
          <w:sz w:val="28"/>
          <w:szCs w:val="28"/>
        </w:rPr>
      </w:pPr>
      <w:r w:rsidRPr="00E75A96">
        <w:rPr>
          <w:sz w:val="28"/>
          <w:szCs w:val="28"/>
        </w:rPr>
        <w:t>5.Запускающий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C959A5" w:rsidRPr="00E75A96" w:rsidRDefault="006F72DF" w:rsidP="00C959A5">
      <w:pPr>
        <w:pStyle w:val="21"/>
        <w:shd w:val="clear" w:color="auto" w:fill="auto"/>
        <w:tabs>
          <w:tab w:val="left" w:pos="1591"/>
        </w:tabs>
        <w:spacing w:before="0"/>
        <w:ind w:right="40" w:firstLine="709"/>
        <w:rPr>
          <w:sz w:val="28"/>
          <w:szCs w:val="28"/>
        </w:rPr>
      </w:pPr>
      <w:r w:rsidRPr="00E75A96">
        <w:rPr>
          <w:sz w:val="28"/>
          <w:szCs w:val="28"/>
        </w:rPr>
        <w:t xml:space="preserve"> 6.При</w:t>
      </w:r>
      <w:r w:rsidRPr="00E75A96">
        <w:rPr>
          <w:sz w:val="28"/>
          <w:szCs w:val="28"/>
        </w:rPr>
        <w:tab/>
        <w:t>поджиге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6F72DF" w:rsidRPr="00E75A96" w:rsidRDefault="00C959A5" w:rsidP="00C959A5">
      <w:pPr>
        <w:pStyle w:val="21"/>
        <w:shd w:val="clear" w:color="auto" w:fill="auto"/>
        <w:tabs>
          <w:tab w:val="left" w:pos="1591"/>
        </w:tabs>
        <w:spacing w:before="0"/>
        <w:ind w:right="40" w:firstLine="709"/>
        <w:rPr>
          <w:sz w:val="28"/>
          <w:szCs w:val="28"/>
        </w:rPr>
      </w:pPr>
      <w:r w:rsidRPr="00E75A96">
        <w:rPr>
          <w:sz w:val="28"/>
          <w:szCs w:val="28"/>
        </w:rPr>
        <w:t>7.</w:t>
      </w:r>
      <w:r w:rsidR="006F72DF" w:rsidRPr="00E75A96">
        <w:rPr>
          <w:sz w:val="28"/>
          <w:szCs w:val="28"/>
        </w:rPr>
        <w:t>Никогда</w:t>
      </w:r>
      <w:r w:rsidR="006F72DF" w:rsidRPr="00E75A96">
        <w:rPr>
          <w:sz w:val="28"/>
          <w:szCs w:val="28"/>
        </w:rPr>
        <w:tab/>
        <w:t>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E75A96" w:rsidRPr="00E75A96" w:rsidRDefault="006F72DF" w:rsidP="00E75A96">
      <w:pPr>
        <w:pStyle w:val="21"/>
        <w:shd w:val="clear" w:color="auto" w:fill="auto"/>
        <w:spacing w:before="0"/>
        <w:ind w:left="60" w:right="40" w:firstLine="720"/>
        <w:rPr>
          <w:sz w:val="28"/>
          <w:szCs w:val="28"/>
        </w:rPr>
      </w:pPr>
      <w:r w:rsidRPr="00E75A96">
        <w:rPr>
          <w:sz w:val="28"/>
          <w:szCs w:val="28"/>
        </w:rPr>
        <w:t>8.Заранее освободите и расправьте огнепроводный шнур (стопин) на ваших изделиях. Все фейерверочные изделия, предназначенные для продажи населению, инициируются поджигом огнепроводного шнура. Запомните, что перед тем, как поджечь фитиль, вы должны точно знать, где у изделия верх и откуда будут вылетать горящие элементы.</w:t>
      </w:r>
    </w:p>
    <w:p w:rsidR="00E75A96" w:rsidRPr="00E75A96" w:rsidRDefault="00E75A96" w:rsidP="00E75A96">
      <w:pPr>
        <w:pStyle w:val="21"/>
        <w:shd w:val="clear" w:color="auto" w:fill="auto"/>
        <w:spacing w:before="0"/>
        <w:ind w:left="60" w:right="40" w:firstLine="720"/>
        <w:rPr>
          <w:sz w:val="28"/>
          <w:szCs w:val="28"/>
        </w:rPr>
      </w:pPr>
      <w:r w:rsidRPr="00E75A96">
        <w:rPr>
          <w:sz w:val="28"/>
          <w:szCs w:val="28"/>
        </w:rPr>
        <w:t>9.Салюты</w:t>
      </w:r>
      <w:r w:rsidRPr="00E75A96">
        <w:rPr>
          <w:sz w:val="28"/>
          <w:szCs w:val="28"/>
        </w:rPr>
        <w:tab/>
        <w:t>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E75A96" w:rsidRDefault="00E75A96" w:rsidP="006F72DF">
      <w:pPr>
        <w:pStyle w:val="21"/>
        <w:shd w:val="clear" w:color="auto" w:fill="auto"/>
        <w:spacing w:before="0"/>
        <w:ind w:left="60" w:right="40" w:firstLine="720"/>
        <w:rPr>
          <w:sz w:val="28"/>
          <w:szCs w:val="28"/>
        </w:rPr>
      </w:pPr>
      <w:r w:rsidRPr="00E75A96">
        <w:rPr>
          <w:sz w:val="28"/>
          <w:szCs w:val="28"/>
        </w:rPr>
        <w:t>10.Ракеты</w:t>
      </w:r>
      <w:r w:rsidRPr="00E75A96">
        <w:rPr>
          <w:sz w:val="28"/>
          <w:szCs w:val="28"/>
        </w:rPr>
        <w:tab/>
        <w:t>и летающие фейерверочные изделия следует запускать вдали от жилых домов, построек с ветхими крышами или открытыми чердаками.</w:t>
      </w:r>
    </w:p>
    <w:p w:rsidR="00E75A96" w:rsidRDefault="00E75A96" w:rsidP="00E75A96">
      <w:pPr>
        <w:pStyle w:val="21"/>
        <w:shd w:val="clear" w:color="auto" w:fill="auto"/>
        <w:spacing w:before="0" w:line="341" w:lineRule="exact"/>
        <w:ind w:left="60" w:right="60" w:firstLine="700"/>
        <w:rPr>
          <w:sz w:val="28"/>
          <w:szCs w:val="28"/>
        </w:rPr>
      </w:pPr>
      <w:r w:rsidRPr="00E75A96">
        <w:rPr>
          <w:sz w:val="28"/>
          <w:szCs w:val="28"/>
        </w:rPr>
        <w:t>11.Для наземных фейерверочных изделий нужно выбирать гладкую поверхность, которая не препятствует их движению. Это может быть лед, ровны</w:t>
      </w:r>
      <w:r>
        <w:rPr>
          <w:sz w:val="28"/>
          <w:szCs w:val="28"/>
        </w:rPr>
        <w:t>й грунт, асфальт, гладкий бетон.</w:t>
      </w:r>
    </w:p>
    <w:p w:rsidR="00E75A96" w:rsidRDefault="00E75A96" w:rsidP="00E75A96">
      <w:pPr>
        <w:pStyle w:val="21"/>
        <w:shd w:val="clear" w:color="auto" w:fill="auto"/>
        <w:spacing w:before="0" w:line="341" w:lineRule="exact"/>
        <w:ind w:left="60" w:right="60" w:firstLine="700"/>
        <w:rPr>
          <w:sz w:val="28"/>
          <w:szCs w:val="28"/>
        </w:rPr>
      </w:pPr>
      <w:r w:rsidRPr="00E75A96">
        <w:rPr>
          <w:sz w:val="28"/>
          <w:szCs w:val="28"/>
        </w:rPr>
        <w:t>12.Устроитель</w:t>
      </w:r>
      <w:r w:rsidRPr="00E75A96">
        <w:rPr>
          <w:sz w:val="28"/>
          <w:szCs w:val="28"/>
        </w:rPr>
        <w:tab/>
        <w:t>фейерверка должен после поджига изделий немедленно удалиться из опасной зоны, повернувшись спиной к работающим изделиям.</w:t>
      </w:r>
    </w:p>
    <w:p w:rsidR="00E75A96" w:rsidRPr="00E75A96" w:rsidRDefault="00E75A96" w:rsidP="00E75A96">
      <w:pPr>
        <w:pStyle w:val="21"/>
        <w:shd w:val="clear" w:color="auto" w:fill="auto"/>
        <w:spacing w:before="0" w:line="341" w:lineRule="exact"/>
        <w:ind w:left="60" w:right="60" w:firstLine="700"/>
        <w:rPr>
          <w:sz w:val="28"/>
          <w:szCs w:val="28"/>
        </w:rPr>
      </w:pPr>
      <w:r w:rsidRPr="00E75A96">
        <w:rPr>
          <w:sz w:val="28"/>
          <w:szCs w:val="28"/>
        </w:rPr>
        <w:t>13.И,</w:t>
      </w:r>
      <w:r>
        <w:rPr>
          <w:sz w:val="28"/>
          <w:szCs w:val="28"/>
        </w:rPr>
        <w:t xml:space="preserve"> </w:t>
      </w:r>
      <w:r w:rsidRPr="00E75A96">
        <w:rPr>
          <w:sz w:val="28"/>
          <w:szCs w:val="28"/>
        </w:rPr>
        <w:t>наконец, главное правило безопасности: никогда не разбирайте фейерверочные изделия - ни до использования, ни после! КАТЕГОРИЧЕСКИ ЗАПРЕЩЕНО разбирать, дооснащать или каким-либо другим образом изменять конструкцию пиротехнического изделия до и после его использования.</w:t>
      </w:r>
    </w:p>
    <w:p w:rsidR="00E75A96" w:rsidRPr="00E75A96" w:rsidRDefault="00E75A96" w:rsidP="00E75A96">
      <w:pPr>
        <w:pStyle w:val="21"/>
        <w:shd w:val="clear" w:color="auto" w:fill="auto"/>
        <w:spacing w:before="0" w:line="346" w:lineRule="exact"/>
        <w:ind w:left="60" w:right="60" w:firstLine="700"/>
        <w:rPr>
          <w:sz w:val="28"/>
          <w:szCs w:val="28"/>
        </w:rPr>
      </w:pPr>
      <w:r w:rsidRPr="00E75A96">
        <w:rPr>
          <w:sz w:val="28"/>
          <w:szCs w:val="28"/>
        </w:rPr>
        <w:t xml:space="preserve">Помимо </w:t>
      </w:r>
      <w:proofErr w:type="gramStart"/>
      <w:r w:rsidRPr="00E75A96">
        <w:rPr>
          <w:sz w:val="28"/>
          <w:szCs w:val="28"/>
        </w:rPr>
        <w:t>вышеперечисленного</w:t>
      </w:r>
      <w:proofErr w:type="gramEnd"/>
      <w:r w:rsidRPr="00E75A96">
        <w:rPr>
          <w:sz w:val="28"/>
          <w:szCs w:val="28"/>
        </w:rPr>
        <w:t xml:space="preserve"> при обращении с пиротехническими изделиями </w:t>
      </w:r>
      <w:r w:rsidRPr="00E75A96">
        <w:rPr>
          <w:rStyle w:val="0pt"/>
          <w:color w:val="auto"/>
          <w:sz w:val="28"/>
          <w:szCs w:val="28"/>
        </w:rPr>
        <w:t>ЗАПРЕЩАЕТСЯ:</w:t>
      </w:r>
    </w:p>
    <w:p w:rsidR="00E75A96" w:rsidRPr="00E75A96" w:rsidRDefault="00E75A96" w:rsidP="00E75A96">
      <w:pPr>
        <w:pStyle w:val="21"/>
        <w:shd w:val="clear" w:color="auto" w:fill="auto"/>
        <w:spacing w:before="0" w:line="346" w:lineRule="exact"/>
        <w:ind w:left="60" w:right="60" w:firstLine="700"/>
        <w:rPr>
          <w:sz w:val="28"/>
          <w:szCs w:val="28"/>
        </w:rPr>
      </w:pPr>
      <w:r w:rsidRPr="00E75A96">
        <w:rPr>
          <w:sz w:val="28"/>
          <w:szCs w:val="28"/>
        </w:rPr>
        <w:t>-использовать пиротехнические изделия лицам, моложе 18 лет без присутствия взрослых;</w:t>
      </w:r>
    </w:p>
    <w:p w:rsidR="00E75A96" w:rsidRPr="00E75A96" w:rsidRDefault="00E75A96" w:rsidP="00E75A96">
      <w:pPr>
        <w:pStyle w:val="21"/>
        <w:shd w:val="clear" w:color="auto" w:fill="auto"/>
        <w:spacing w:before="0" w:line="326" w:lineRule="exact"/>
        <w:ind w:left="60" w:firstLine="700"/>
        <w:rPr>
          <w:sz w:val="28"/>
          <w:szCs w:val="28"/>
        </w:rPr>
      </w:pPr>
      <w:r w:rsidRPr="00E75A96">
        <w:rPr>
          <w:sz w:val="28"/>
          <w:szCs w:val="28"/>
        </w:rPr>
        <w:t>-курить рядом с пиротехническим изделием;</w:t>
      </w:r>
    </w:p>
    <w:p w:rsidR="00E75A96" w:rsidRPr="00E75A96" w:rsidRDefault="00E75A96" w:rsidP="00E75A96">
      <w:pPr>
        <w:pStyle w:val="21"/>
        <w:shd w:val="clear" w:color="auto" w:fill="auto"/>
        <w:spacing w:before="0" w:line="326" w:lineRule="exact"/>
        <w:ind w:left="60" w:firstLine="700"/>
        <w:rPr>
          <w:sz w:val="28"/>
          <w:szCs w:val="28"/>
        </w:rPr>
      </w:pPr>
      <w:r w:rsidRPr="00E75A96">
        <w:rPr>
          <w:sz w:val="28"/>
          <w:szCs w:val="28"/>
        </w:rPr>
        <w:t>-механически воздействовать на пиротехническое изделие;</w:t>
      </w:r>
    </w:p>
    <w:p w:rsidR="00E75A96" w:rsidRPr="00E75A96" w:rsidRDefault="00E75A96" w:rsidP="00E75A96">
      <w:pPr>
        <w:pStyle w:val="21"/>
        <w:shd w:val="clear" w:color="auto" w:fill="auto"/>
        <w:spacing w:before="0" w:line="326" w:lineRule="exact"/>
        <w:ind w:left="60" w:firstLine="700"/>
        <w:rPr>
          <w:sz w:val="28"/>
          <w:szCs w:val="28"/>
        </w:rPr>
      </w:pPr>
      <w:r w:rsidRPr="00E75A96">
        <w:rPr>
          <w:sz w:val="28"/>
          <w:szCs w:val="28"/>
        </w:rPr>
        <w:t>-бросать, ударять пиротехническое изделие;</w:t>
      </w:r>
    </w:p>
    <w:p w:rsidR="00E75A96" w:rsidRPr="00E75A96" w:rsidRDefault="00E75A96" w:rsidP="00E75A96">
      <w:pPr>
        <w:pStyle w:val="21"/>
        <w:shd w:val="clear" w:color="auto" w:fill="auto"/>
        <w:spacing w:before="0" w:line="326" w:lineRule="exact"/>
        <w:ind w:left="60" w:firstLine="700"/>
        <w:rPr>
          <w:sz w:val="28"/>
          <w:szCs w:val="28"/>
        </w:rPr>
      </w:pPr>
      <w:r w:rsidRPr="00E75A96">
        <w:rPr>
          <w:sz w:val="28"/>
          <w:szCs w:val="28"/>
        </w:rPr>
        <w:t>-бросать пиротехнические изделия в огонь;</w:t>
      </w:r>
    </w:p>
    <w:p w:rsidR="00E75A96" w:rsidRPr="00E75A96" w:rsidRDefault="00E75A96" w:rsidP="00E75A96">
      <w:pPr>
        <w:pStyle w:val="21"/>
        <w:shd w:val="clear" w:color="auto" w:fill="auto"/>
        <w:spacing w:before="0" w:line="326" w:lineRule="exact"/>
        <w:ind w:left="60" w:right="60" w:firstLine="700"/>
        <w:rPr>
          <w:sz w:val="28"/>
          <w:szCs w:val="28"/>
        </w:rPr>
      </w:pPr>
      <w:r w:rsidRPr="00E75A96">
        <w:rPr>
          <w:sz w:val="28"/>
          <w:szCs w:val="28"/>
        </w:rPr>
        <w:t>-применять пиротехнические изделия в помещении (исключение: бенгальские огни, тортовые свечи, хлопушки);</w:t>
      </w:r>
    </w:p>
    <w:p w:rsidR="00E75A96" w:rsidRPr="00E75A96" w:rsidRDefault="00E75A96" w:rsidP="00E75A96">
      <w:pPr>
        <w:pStyle w:val="21"/>
        <w:shd w:val="clear" w:color="auto" w:fill="auto"/>
        <w:spacing w:before="0" w:line="341" w:lineRule="exact"/>
        <w:ind w:left="60" w:right="60" w:firstLine="700"/>
        <w:rPr>
          <w:sz w:val="28"/>
          <w:szCs w:val="28"/>
        </w:rPr>
      </w:pPr>
      <w:r w:rsidRPr="00E75A96">
        <w:rPr>
          <w:sz w:val="28"/>
          <w:szCs w:val="28"/>
        </w:rPr>
        <w:t>-держать работающее пиротехническое изделие в руках (кроме бенгальских огней, тортовых свечей, хлопушек);</w:t>
      </w:r>
    </w:p>
    <w:p w:rsidR="00E75A96" w:rsidRPr="00E75A96" w:rsidRDefault="00E75A96" w:rsidP="00E75A96">
      <w:pPr>
        <w:pStyle w:val="21"/>
        <w:shd w:val="clear" w:color="auto" w:fill="auto"/>
        <w:spacing w:before="0" w:line="336" w:lineRule="exact"/>
        <w:ind w:left="60" w:right="60" w:firstLine="700"/>
        <w:rPr>
          <w:sz w:val="28"/>
          <w:szCs w:val="28"/>
        </w:rPr>
      </w:pPr>
      <w:r w:rsidRPr="00E75A96">
        <w:rPr>
          <w:sz w:val="28"/>
          <w:szCs w:val="28"/>
        </w:rPr>
        <w:t>-использовать пиротехнические изделия вблизи зданий, сооружений деревьев, линий электропередач и на расстоянии меньшем радиуса опасной зоны;</w:t>
      </w:r>
    </w:p>
    <w:p w:rsidR="00E75A96" w:rsidRPr="00E75A96" w:rsidRDefault="00E75A96" w:rsidP="00E75A96">
      <w:pPr>
        <w:pStyle w:val="21"/>
        <w:shd w:val="clear" w:color="auto" w:fill="auto"/>
        <w:spacing w:before="0" w:line="317" w:lineRule="exact"/>
        <w:ind w:left="60" w:right="60" w:firstLine="700"/>
        <w:rPr>
          <w:sz w:val="28"/>
          <w:szCs w:val="28"/>
        </w:rPr>
      </w:pPr>
      <w:r w:rsidRPr="00E75A96">
        <w:rPr>
          <w:sz w:val="28"/>
          <w:szCs w:val="28"/>
        </w:rPr>
        <w:t>-находиться по отношению к работающему пиротехническому изделию на меньшем расстоянии, чем безопасное расстояние;</w:t>
      </w:r>
    </w:p>
    <w:p w:rsidR="00E75A96" w:rsidRPr="00E75A96" w:rsidRDefault="00E75A96" w:rsidP="00E75A96">
      <w:pPr>
        <w:pStyle w:val="21"/>
        <w:shd w:val="clear" w:color="auto" w:fill="auto"/>
        <w:spacing w:before="0" w:line="317" w:lineRule="exact"/>
        <w:ind w:left="60" w:right="60" w:firstLine="700"/>
        <w:rPr>
          <w:sz w:val="28"/>
          <w:szCs w:val="28"/>
        </w:rPr>
      </w:pPr>
      <w:r w:rsidRPr="00E75A96">
        <w:rPr>
          <w:sz w:val="28"/>
          <w:szCs w:val="28"/>
        </w:rPr>
        <w:t>-наклоняться над пиротехническим изделием во время поджога фитиля, а так же во время работы пиротехнического изделия;</w:t>
      </w:r>
    </w:p>
    <w:p w:rsidR="00E75A96" w:rsidRPr="00E75A96" w:rsidRDefault="00E75A96" w:rsidP="00E75A96">
      <w:pPr>
        <w:pStyle w:val="21"/>
        <w:shd w:val="clear" w:color="auto" w:fill="auto"/>
        <w:spacing w:before="0" w:line="317" w:lineRule="exact"/>
        <w:ind w:left="60" w:firstLine="700"/>
        <w:rPr>
          <w:sz w:val="28"/>
          <w:szCs w:val="28"/>
        </w:rPr>
      </w:pPr>
      <w:r w:rsidRPr="00E75A96">
        <w:rPr>
          <w:sz w:val="28"/>
          <w:szCs w:val="28"/>
        </w:rPr>
        <w:t>-в случае затухания фитиля поджигать его ещё раз;</w:t>
      </w:r>
    </w:p>
    <w:p w:rsidR="00E75A96" w:rsidRPr="00E75A96" w:rsidRDefault="00E75A96" w:rsidP="00E75A96">
      <w:pPr>
        <w:pStyle w:val="21"/>
        <w:shd w:val="clear" w:color="auto" w:fill="auto"/>
        <w:spacing w:before="0" w:after="236" w:line="317" w:lineRule="exact"/>
        <w:ind w:left="60" w:right="60" w:firstLine="700"/>
        <w:rPr>
          <w:sz w:val="28"/>
          <w:szCs w:val="28"/>
        </w:rPr>
      </w:pPr>
      <w:r w:rsidRPr="00E75A96">
        <w:rPr>
          <w:sz w:val="28"/>
          <w:szCs w:val="28"/>
        </w:rPr>
        <w:t>-подходить и наклоняться над отработавшим пиротехническим изделием в течение минимум 5 минут после окончания его работы.</w:t>
      </w:r>
    </w:p>
    <w:p w:rsidR="00E75A96" w:rsidRPr="00E75A96" w:rsidRDefault="00E75A96" w:rsidP="00E75A96">
      <w:pPr>
        <w:pStyle w:val="10"/>
        <w:shd w:val="clear" w:color="auto" w:fill="auto"/>
        <w:spacing w:before="0"/>
        <w:ind w:left="20"/>
        <w:rPr>
          <w:sz w:val="28"/>
          <w:szCs w:val="28"/>
        </w:rPr>
      </w:pPr>
      <w:bookmarkStart w:id="0" w:name="bookmark0"/>
      <w:r w:rsidRPr="00E75A96">
        <w:rPr>
          <w:sz w:val="28"/>
          <w:szCs w:val="28"/>
        </w:rPr>
        <w:t>Место проведения фейерверка</w:t>
      </w:r>
      <w:bookmarkEnd w:id="0"/>
    </w:p>
    <w:p w:rsidR="00E75A96" w:rsidRPr="00892417" w:rsidRDefault="00E75A96" w:rsidP="00E75A96">
      <w:pPr>
        <w:pStyle w:val="21"/>
        <w:shd w:val="clear" w:color="auto" w:fill="auto"/>
        <w:spacing w:before="0"/>
        <w:ind w:left="60" w:right="60" w:firstLine="700"/>
        <w:rPr>
          <w:b/>
          <w:sz w:val="28"/>
          <w:szCs w:val="28"/>
        </w:rPr>
      </w:pPr>
      <w:r w:rsidRPr="00E75A96">
        <w:rPr>
          <w:sz w:val="28"/>
          <w:szCs w:val="28"/>
        </w:rPr>
        <w:t xml:space="preserve">В соответствии с постановления Правительства РФ </w:t>
      </w:r>
      <w:r>
        <w:rPr>
          <w:sz w:val="28"/>
          <w:szCs w:val="28"/>
        </w:rPr>
        <w:t xml:space="preserve">                            </w:t>
      </w:r>
      <w:r w:rsidRPr="00E75A96">
        <w:rPr>
          <w:sz w:val="28"/>
          <w:szCs w:val="28"/>
        </w:rPr>
        <w:t xml:space="preserve">от 16 сентября 2020 г. № 1479 «Об утверждении Правил противопожарного режима в Российской Федерации» применение пиротехнических изделий </w:t>
      </w:r>
      <w:r w:rsidRPr="00892417">
        <w:rPr>
          <w:rStyle w:val="11"/>
          <w:b/>
          <w:sz w:val="28"/>
          <w:szCs w:val="28"/>
        </w:rPr>
        <w:t>ЗАПРЕЩАЕТСЯ:</w:t>
      </w:r>
    </w:p>
    <w:p w:rsidR="00E75A96" w:rsidRPr="00E75A96" w:rsidRDefault="00E75A96" w:rsidP="00E75A96">
      <w:pPr>
        <w:pStyle w:val="21"/>
        <w:shd w:val="clear" w:color="auto" w:fill="auto"/>
        <w:tabs>
          <w:tab w:val="left" w:pos="1289"/>
        </w:tabs>
        <w:spacing w:before="0" w:line="355" w:lineRule="exact"/>
        <w:ind w:left="60" w:right="60" w:firstLine="700"/>
        <w:rPr>
          <w:sz w:val="28"/>
          <w:szCs w:val="28"/>
        </w:rPr>
      </w:pPr>
      <w:r w:rsidRPr="00E75A96">
        <w:rPr>
          <w:sz w:val="28"/>
          <w:szCs w:val="28"/>
        </w:rPr>
        <w:t>а</w:t>
      </w:r>
      <w:proofErr w:type="gramStart"/>
      <w:r w:rsidRPr="00E75A96">
        <w:rPr>
          <w:sz w:val="28"/>
          <w:szCs w:val="28"/>
        </w:rPr>
        <w:t>)в</w:t>
      </w:r>
      <w:proofErr w:type="gramEnd"/>
      <w:r w:rsidRPr="00E75A96">
        <w:rPr>
          <w:sz w:val="28"/>
          <w:szCs w:val="28"/>
        </w:rPr>
        <w:tab/>
        <w:t>помещениях, зданиях и сооружениях любого функционального назначения;</w:t>
      </w:r>
    </w:p>
    <w:p w:rsidR="00E75A96" w:rsidRPr="00E75A96" w:rsidRDefault="00E75A96" w:rsidP="006F72DF">
      <w:pPr>
        <w:pStyle w:val="21"/>
        <w:shd w:val="clear" w:color="auto" w:fill="auto"/>
        <w:spacing w:before="0"/>
        <w:ind w:left="60" w:right="40" w:firstLine="720"/>
        <w:rPr>
          <w:sz w:val="28"/>
          <w:szCs w:val="28"/>
        </w:rPr>
      </w:pPr>
      <w:r w:rsidRPr="00E75A96">
        <w:rPr>
          <w:sz w:val="28"/>
          <w:szCs w:val="28"/>
        </w:rPr>
        <w:t>б</w:t>
      </w:r>
      <w:proofErr w:type="gramStart"/>
      <w:r w:rsidRPr="00E75A96">
        <w:rPr>
          <w:sz w:val="28"/>
          <w:szCs w:val="28"/>
        </w:rPr>
        <w:t>)н</w:t>
      </w:r>
      <w:proofErr w:type="gramEnd"/>
      <w:r w:rsidRPr="00E75A96">
        <w:rPr>
          <w:sz w:val="28"/>
          <w:szCs w:val="28"/>
        </w:rPr>
        <w:t>а</w:t>
      </w:r>
      <w:r w:rsidRPr="00E75A96">
        <w:rPr>
          <w:sz w:val="28"/>
          <w:szCs w:val="28"/>
        </w:rPr>
        <w:tab/>
        <w:t>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E75A96" w:rsidRPr="00E75A96" w:rsidRDefault="00E75A96" w:rsidP="00E75A96">
      <w:pPr>
        <w:pStyle w:val="21"/>
        <w:shd w:val="clear" w:color="auto" w:fill="auto"/>
        <w:tabs>
          <w:tab w:val="left" w:pos="1484"/>
        </w:tabs>
        <w:spacing w:before="0" w:line="331" w:lineRule="exact"/>
        <w:ind w:left="20" w:right="20" w:firstLine="700"/>
        <w:rPr>
          <w:sz w:val="28"/>
          <w:szCs w:val="28"/>
        </w:rPr>
      </w:pPr>
      <w:r w:rsidRPr="00E75A96">
        <w:rPr>
          <w:sz w:val="28"/>
          <w:szCs w:val="28"/>
        </w:rPr>
        <w:t>в</w:t>
      </w:r>
      <w:proofErr w:type="gramStart"/>
      <w:r w:rsidRPr="00E75A96">
        <w:rPr>
          <w:sz w:val="28"/>
          <w:szCs w:val="28"/>
        </w:rPr>
        <w:t>)н</w:t>
      </w:r>
      <w:proofErr w:type="gramEnd"/>
      <w:r w:rsidRPr="00E75A96">
        <w:rPr>
          <w:sz w:val="28"/>
          <w:szCs w:val="28"/>
        </w:rPr>
        <w:t>а</w:t>
      </w:r>
      <w:r w:rsidRPr="00E75A96">
        <w:rPr>
          <w:sz w:val="28"/>
          <w:szCs w:val="28"/>
        </w:rPr>
        <w:tab/>
        <w:t>крышах, балконах, лоджиях и выступающих частях фасадов зданий (сооружений);</w:t>
      </w:r>
    </w:p>
    <w:p w:rsidR="00E75A96" w:rsidRPr="00E75A96" w:rsidRDefault="00E75A96" w:rsidP="00E75A96">
      <w:pPr>
        <w:pStyle w:val="21"/>
        <w:shd w:val="clear" w:color="auto" w:fill="auto"/>
        <w:tabs>
          <w:tab w:val="left" w:pos="1484"/>
        </w:tabs>
        <w:spacing w:before="0" w:line="331" w:lineRule="exact"/>
        <w:ind w:left="20" w:right="20" w:firstLine="700"/>
        <w:rPr>
          <w:sz w:val="28"/>
          <w:szCs w:val="28"/>
        </w:rPr>
      </w:pPr>
      <w:r w:rsidRPr="00E75A96">
        <w:rPr>
          <w:sz w:val="28"/>
          <w:szCs w:val="28"/>
        </w:rPr>
        <w:t>г</w:t>
      </w:r>
      <w:proofErr w:type="gramStart"/>
      <w:r w:rsidRPr="00E75A96">
        <w:rPr>
          <w:sz w:val="28"/>
          <w:szCs w:val="28"/>
        </w:rPr>
        <w:t>)н</w:t>
      </w:r>
      <w:proofErr w:type="gramEnd"/>
      <w:r w:rsidRPr="00E75A96">
        <w:rPr>
          <w:sz w:val="28"/>
          <w:szCs w:val="28"/>
        </w:rPr>
        <w:t>а</w:t>
      </w:r>
      <w:r w:rsidRPr="00E75A96">
        <w:rPr>
          <w:sz w:val="28"/>
          <w:szCs w:val="28"/>
        </w:rPr>
        <w:tab/>
        <w:t>сценических площадках, стадионах и иных спортивных сооружениях;</w:t>
      </w:r>
    </w:p>
    <w:p w:rsidR="00E75A96" w:rsidRPr="00E75A96" w:rsidRDefault="00E75A96" w:rsidP="00E75A96">
      <w:pPr>
        <w:pStyle w:val="21"/>
        <w:shd w:val="clear" w:color="auto" w:fill="auto"/>
        <w:tabs>
          <w:tab w:val="left" w:pos="1484"/>
        </w:tabs>
        <w:spacing w:before="0"/>
        <w:ind w:left="20" w:right="20" w:firstLine="700"/>
        <w:rPr>
          <w:sz w:val="28"/>
          <w:szCs w:val="28"/>
        </w:rPr>
      </w:pPr>
      <w:r w:rsidRPr="00E75A96">
        <w:rPr>
          <w:sz w:val="28"/>
          <w:szCs w:val="28"/>
        </w:rPr>
        <w:t>д</w:t>
      </w:r>
      <w:proofErr w:type="gramStart"/>
      <w:r w:rsidRPr="00E75A96">
        <w:rPr>
          <w:sz w:val="28"/>
          <w:szCs w:val="28"/>
        </w:rPr>
        <w:t>)в</w:t>
      </w:r>
      <w:proofErr w:type="gramEnd"/>
      <w:r w:rsidRPr="00E75A96">
        <w:rPr>
          <w:sz w:val="28"/>
          <w:szCs w:val="28"/>
        </w:rPr>
        <w:t>о</w:t>
      </w:r>
      <w:r w:rsidRPr="00E75A96">
        <w:rPr>
          <w:sz w:val="28"/>
          <w:szCs w:val="28"/>
        </w:rPr>
        <w:tab/>
        <w:t>время проведения митингов, демонстраций, шествий и пикетирования;</w:t>
      </w:r>
    </w:p>
    <w:p w:rsidR="00E75A96" w:rsidRPr="00E75A96" w:rsidRDefault="00E75A96" w:rsidP="00E75A96">
      <w:pPr>
        <w:pStyle w:val="21"/>
        <w:shd w:val="clear" w:color="auto" w:fill="auto"/>
        <w:tabs>
          <w:tab w:val="left" w:pos="1484"/>
        </w:tabs>
        <w:spacing w:before="0" w:after="296"/>
        <w:ind w:left="20" w:right="20" w:firstLine="700"/>
        <w:rPr>
          <w:sz w:val="28"/>
          <w:szCs w:val="28"/>
        </w:rPr>
      </w:pPr>
      <w:r w:rsidRPr="00E75A96">
        <w:rPr>
          <w:sz w:val="28"/>
          <w:szCs w:val="28"/>
        </w:rPr>
        <w:t>е</w:t>
      </w:r>
      <w:proofErr w:type="gramStart"/>
      <w:r w:rsidRPr="00E75A96">
        <w:rPr>
          <w:sz w:val="28"/>
          <w:szCs w:val="28"/>
        </w:rPr>
        <w:t>)н</w:t>
      </w:r>
      <w:proofErr w:type="gramEnd"/>
      <w:r w:rsidRPr="00E75A96">
        <w:rPr>
          <w:sz w:val="28"/>
          <w:szCs w:val="28"/>
        </w:rPr>
        <w:t>а</w:t>
      </w:r>
      <w:r w:rsidRPr="00E75A96">
        <w:rPr>
          <w:sz w:val="28"/>
          <w:szCs w:val="28"/>
        </w:rPr>
        <w:tab/>
        <w:t>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E75A96" w:rsidRPr="00E75A96" w:rsidRDefault="00E75A96" w:rsidP="00E75A96">
      <w:pPr>
        <w:pStyle w:val="10"/>
        <w:shd w:val="clear" w:color="auto" w:fill="auto"/>
        <w:spacing w:before="0" w:line="326" w:lineRule="exact"/>
        <w:ind w:left="40"/>
        <w:rPr>
          <w:sz w:val="28"/>
          <w:szCs w:val="28"/>
        </w:rPr>
      </w:pPr>
      <w:bookmarkStart w:id="1" w:name="bookmark1"/>
      <w:r w:rsidRPr="00E75A96">
        <w:rPr>
          <w:sz w:val="28"/>
          <w:szCs w:val="28"/>
        </w:rPr>
        <w:t>Действия в случае отказов, утилизация негодных изделий</w:t>
      </w:r>
      <w:bookmarkEnd w:id="1"/>
    </w:p>
    <w:p w:rsidR="00E75A96" w:rsidRPr="00E75A96" w:rsidRDefault="00E75A96" w:rsidP="00332EC8">
      <w:pPr>
        <w:pStyle w:val="21"/>
        <w:shd w:val="clear" w:color="auto" w:fill="auto"/>
        <w:spacing w:before="0" w:line="240" w:lineRule="auto"/>
        <w:ind w:left="20" w:right="20" w:firstLine="700"/>
        <w:rPr>
          <w:sz w:val="28"/>
          <w:szCs w:val="28"/>
        </w:rPr>
      </w:pPr>
      <w:r w:rsidRPr="00E75A96">
        <w:rPr>
          <w:sz w:val="28"/>
          <w:szCs w:val="28"/>
        </w:rPr>
        <w:t>Важно помнить, что в случае если фитиль погас или прогорел, а изделие не начало работать, следует:</w:t>
      </w:r>
    </w:p>
    <w:p w:rsidR="00E75A96" w:rsidRPr="00E75A96" w:rsidRDefault="00E75A96" w:rsidP="00332EC8">
      <w:pPr>
        <w:pStyle w:val="21"/>
        <w:shd w:val="clear" w:color="auto" w:fill="auto"/>
        <w:spacing w:before="0" w:line="240" w:lineRule="auto"/>
        <w:ind w:left="20" w:firstLine="700"/>
        <w:rPr>
          <w:sz w:val="28"/>
          <w:szCs w:val="28"/>
        </w:rPr>
      </w:pPr>
      <w:r w:rsidRPr="00E75A96">
        <w:rPr>
          <w:sz w:val="28"/>
          <w:szCs w:val="28"/>
        </w:rPr>
        <w:t>Выждать 10 минут, чтобы удостовериться в отказе;</w:t>
      </w:r>
    </w:p>
    <w:p w:rsidR="00E75A96" w:rsidRPr="00E75A96" w:rsidRDefault="00E75A96" w:rsidP="00332EC8">
      <w:pPr>
        <w:pStyle w:val="21"/>
        <w:shd w:val="clear" w:color="auto" w:fill="auto"/>
        <w:spacing w:before="0" w:line="240" w:lineRule="auto"/>
        <w:ind w:left="20" w:right="20" w:firstLine="700"/>
        <w:rPr>
          <w:sz w:val="28"/>
          <w:szCs w:val="28"/>
        </w:rPr>
      </w:pPr>
      <w:r w:rsidRPr="00E75A96">
        <w:rPr>
          <w:sz w:val="28"/>
          <w:szCs w:val="28"/>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rsidR="00E75A96" w:rsidRPr="00E75A96" w:rsidRDefault="00E75A96" w:rsidP="00332EC8">
      <w:pPr>
        <w:pStyle w:val="21"/>
        <w:shd w:val="clear" w:color="auto" w:fill="auto"/>
        <w:spacing w:before="0" w:line="240" w:lineRule="auto"/>
        <w:ind w:left="20" w:right="20" w:firstLine="700"/>
        <w:rPr>
          <w:sz w:val="28"/>
          <w:szCs w:val="28"/>
        </w:rPr>
      </w:pPr>
      <w:r w:rsidRPr="00E75A96">
        <w:rPr>
          <w:sz w:val="28"/>
          <w:szCs w:val="28"/>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rsidR="00E75A96" w:rsidRPr="00E75A96" w:rsidRDefault="00E75A96" w:rsidP="00332EC8">
      <w:pPr>
        <w:pStyle w:val="21"/>
        <w:shd w:val="clear" w:color="auto" w:fill="auto"/>
        <w:spacing w:before="0" w:line="240" w:lineRule="auto"/>
        <w:ind w:left="60" w:right="40" w:firstLine="720"/>
        <w:rPr>
          <w:sz w:val="28"/>
          <w:szCs w:val="28"/>
        </w:rPr>
      </w:pPr>
    </w:p>
    <w:p w:rsidR="00E75A96" w:rsidRPr="00E75A96" w:rsidRDefault="00E75A96" w:rsidP="00332EC8">
      <w:pPr>
        <w:pStyle w:val="21"/>
        <w:shd w:val="clear" w:color="auto" w:fill="auto"/>
        <w:spacing w:before="0" w:line="240" w:lineRule="auto"/>
        <w:ind w:left="60" w:right="40" w:firstLine="720"/>
        <w:rPr>
          <w:sz w:val="28"/>
          <w:szCs w:val="28"/>
        </w:rPr>
      </w:pPr>
    </w:p>
    <w:sectPr w:rsidR="00E75A96" w:rsidRPr="00E75A96" w:rsidSect="006F72DF">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2728A"/>
    <w:multiLevelType w:val="multilevel"/>
    <w:tmpl w:val="C22E12F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F21A00"/>
    <w:multiLevelType w:val="multilevel"/>
    <w:tmpl w:val="374E09F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6070FA"/>
    <w:multiLevelType w:val="multilevel"/>
    <w:tmpl w:val="76A062A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F72DF"/>
    <w:rsid w:val="000313A0"/>
    <w:rsid w:val="00332EC8"/>
    <w:rsid w:val="006C33E0"/>
    <w:rsid w:val="006F72DF"/>
    <w:rsid w:val="0082312E"/>
    <w:rsid w:val="0085175D"/>
    <w:rsid w:val="00892417"/>
    <w:rsid w:val="00AB1463"/>
    <w:rsid w:val="00B3696D"/>
    <w:rsid w:val="00B71BEE"/>
    <w:rsid w:val="00C959A5"/>
    <w:rsid w:val="00E35469"/>
    <w:rsid w:val="00E75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4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F72DF"/>
    <w:rPr>
      <w:rFonts w:ascii="Times New Roman" w:eastAsia="Times New Roman" w:hAnsi="Times New Roman" w:cs="Times New Roman"/>
      <w:b/>
      <w:bCs/>
      <w:spacing w:val="9"/>
      <w:shd w:val="clear" w:color="auto" w:fill="FFFFFF"/>
    </w:rPr>
  </w:style>
  <w:style w:type="character" w:customStyle="1" w:styleId="a3">
    <w:name w:val="Основной текст_"/>
    <w:basedOn w:val="a0"/>
    <w:link w:val="21"/>
    <w:rsid w:val="006F72DF"/>
    <w:rPr>
      <w:rFonts w:ascii="Times New Roman" w:eastAsia="Times New Roman" w:hAnsi="Times New Roman" w:cs="Times New Roman"/>
      <w:spacing w:val="7"/>
      <w:shd w:val="clear" w:color="auto" w:fill="FFFFFF"/>
    </w:rPr>
  </w:style>
  <w:style w:type="paragraph" w:customStyle="1" w:styleId="20">
    <w:name w:val="Основной текст (2)"/>
    <w:basedOn w:val="a"/>
    <w:link w:val="2"/>
    <w:rsid w:val="006F72DF"/>
    <w:pPr>
      <w:widowControl w:val="0"/>
      <w:shd w:val="clear" w:color="auto" w:fill="FFFFFF"/>
      <w:spacing w:after="60" w:line="0" w:lineRule="atLeast"/>
      <w:jc w:val="center"/>
    </w:pPr>
    <w:rPr>
      <w:rFonts w:ascii="Times New Roman" w:eastAsia="Times New Roman" w:hAnsi="Times New Roman" w:cs="Times New Roman"/>
      <w:b/>
      <w:bCs/>
      <w:spacing w:val="9"/>
    </w:rPr>
  </w:style>
  <w:style w:type="paragraph" w:customStyle="1" w:styleId="21">
    <w:name w:val="Основной текст2"/>
    <w:basedOn w:val="a"/>
    <w:link w:val="a3"/>
    <w:rsid w:val="006F72DF"/>
    <w:pPr>
      <w:widowControl w:val="0"/>
      <w:shd w:val="clear" w:color="auto" w:fill="FFFFFF"/>
      <w:spacing w:before="360" w:after="0" w:line="322" w:lineRule="exact"/>
      <w:jc w:val="both"/>
    </w:pPr>
    <w:rPr>
      <w:rFonts w:ascii="Times New Roman" w:eastAsia="Times New Roman" w:hAnsi="Times New Roman" w:cs="Times New Roman"/>
      <w:spacing w:val="7"/>
    </w:rPr>
  </w:style>
  <w:style w:type="character" w:customStyle="1" w:styleId="0pt">
    <w:name w:val="Основной текст + Полужирный;Интервал 0 pt"/>
    <w:basedOn w:val="a3"/>
    <w:rsid w:val="00E75A96"/>
    <w:rPr>
      <w:b/>
      <w:bCs/>
      <w:i w:val="0"/>
      <w:iCs w:val="0"/>
      <w:smallCaps w:val="0"/>
      <w:strike w:val="0"/>
      <w:color w:val="000000"/>
      <w:spacing w:val="9"/>
      <w:w w:val="100"/>
      <w:position w:val="0"/>
      <w:sz w:val="24"/>
      <w:szCs w:val="24"/>
      <w:u w:val="single"/>
      <w:lang w:val="ru-RU"/>
    </w:rPr>
  </w:style>
  <w:style w:type="character" w:customStyle="1" w:styleId="1">
    <w:name w:val="Заголовок №1_"/>
    <w:basedOn w:val="a0"/>
    <w:link w:val="10"/>
    <w:rsid w:val="00E75A96"/>
    <w:rPr>
      <w:rFonts w:ascii="Times New Roman" w:eastAsia="Times New Roman" w:hAnsi="Times New Roman" w:cs="Times New Roman"/>
      <w:b/>
      <w:bCs/>
      <w:spacing w:val="9"/>
      <w:shd w:val="clear" w:color="auto" w:fill="FFFFFF"/>
    </w:rPr>
  </w:style>
  <w:style w:type="character" w:customStyle="1" w:styleId="11">
    <w:name w:val="Основной текст1"/>
    <w:basedOn w:val="a3"/>
    <w:rsid w:val="00E75A96"/>
    <w:rPr>
      <w:b w:val="0"/>
      <w:bCs w:val="0"/>
      <w:i w:val="0"/>
      <w:iCs w:val="0"/>
      <w:smallCaps w:val="0"/>
      <w:strike w:val="0"/>
      <w:color w:val="000000"/>
      <w:w w:val="100"/>
      <w:position w:val="0"/>
      <w:sz w:val="24"/>
      <w:szCs w:val="24"/>
      <w:u w:val="single"/>
      <w:lang w:val="ru-RU"/>
    </w:rPr>
  </w:style>
  <w:style w:type="paragraph" w:customStyle="1" w:styleId="10">
    <w:name w:val="Заголовок №1"/>
    <w:basedOn w:val="a"/>
    <w:link w:val="1"/>
    <w:rsid w:val="00E75A96"/>
    <w:pPr>
      <w:widowControl w:val="0"/>
      <w:shd w:val="clear" w:color="auto" w:fill="FFFFFF"/>
      <w:spacing w:before="240" w:after="0" w:line="322" w:lineRule="exact"/>
      <w:jc w:val="center"/>
      <w:outlineLvl w:val="0"/>
    </w:pPr>
    <w:rPr>
      <w:rFonts w:ascii="Times New Roman" w:eastAsia="Times New Roman" w:hAnsi="Times New Roman" w:cs="Times New Roman"/>
      <w:b/>
      <w:bCs/>
      <w:spacing w:val="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1284</Words>
  <Characters>7322</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Место проведения фейерверка</vt:lpstr>
      <vt:lpstr>Действия в случае отказов, утилизация негодных изделий</vt:lpstr>
    </vt:vector>
  </TitlesOfParts>
  <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Minchun-SI</dc:creator>
  <cp:keywords/>
  <dc:description/>
  <cp:lastModifiedBy>Minchun-SI</cp:lastModifiedBy>
  <cp:revision>7</cp:revision>
  <dcterms:created xsi:type="dcterms:W3CDTF">2022-06-28T09:30:00Z</dcterms:created>
  <dcterms:modified xsi:type="dcterms:W3CDTF">2022-08-08T06:26:00Z</dcterms:modified>
</cp:coreProperties>
</file>