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356307" w:rsidRDefault="00C95B92" w:rsidP="00EA442A">
      <w:pPr>
        <w:pStyle w:val="2"/>
        <w:rPr>
          <w:b w:val="0"/>
          <w:szCs w:val="28"/>
        </w:rPr>
      </w:pPr>
      <w:r>
        <w:rPr>
          <w:b w:val="0"/>
          <w:bCs/>
          <w:szCs w:val="28"/>
        </w:rPr>
        <w:t>08.10</w:t>
      </w:r>
      <w:r w:rsidR="00D23B96">
        <w:rPr>
          <w:b w:val="0"/>
          <w:bCs/>
          <w:szCs w:val="28"/>
        </w:rPr>
        <w:t>.2021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7</w:t>
      </w:r>
    </w:p>
    <w:p w:rsidR="00BA7189" w:rsidRPr="0035630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Default="00A64C83" w:rsidP="006A5BDA">
      <w:pPr>
        <w:pStyle w:val="a3"/>
        <w:tabs>
          <w:tab w:val="center" w:pos="4677"/>
        </w:tabs>
        <w:spacing w:after="0"/>
        <w:ind w:right="252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="000D6E5E">
        <w:rPr>
          <w:rFonts w:ascii="Times New Roman" w:hAnsi="Times New Roman"/>
          <w:b w:val="0"/>
          <w:sz w:val="28"/>
          <w:szCs w:val="28"/>
        </w:rPr>
        <w:t>П</w:t>
      </w:r>
      <w:r w:rsidR="00A81A94">
        <w:rPr>
          <w:rFonts w:ascii="Times New Roman" w:hAnsi="Times New Roman"/>
          <w:b w:val="0"/>
          <w:sz w:val="28"/>
          <w:szCs w:val="28"/>
        </w:rPr>
        <w:t>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="000D6E5E">
        <w:rPr>
          <w:rFonts w:ascii="Times New Roman" w:hAnsi="Times New Roman"/>
          <w:b w:val="0"/>
          <w:sz w:val="28"/>
          <w:szCs w:val="28"/>
        </w:rPr>
        <w:t xml:space="preserve">: </w:t>
      </w:r>
      <w:r w:rsidR="00C95B92"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/>
          <w:b w:val="0"/>
          <w:sz w:val="28"/>
          <w:szCs w:val="28"/>
        </w:rPr>
        <w:t>директор</w:t>
      </w:r>
      <w:r w:rsidR="00C95B92"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C95B92">
        <w:rPr>
          <w:rFonts w:ascii="Times New Roman" w:hAnsi="Times New Roman"/>
          <w:b w:val="0"/>
          <w:sz w:val="28"/>
          <w:szCs w:val="28"/>
        </w:rPr>
        <w:t>Невердас</w:t>
      </w:r>
      <w:proofErr w:type="spellEnd"/>
      <w:r w:rsidR="00C95B92">
        <w:rPr>
          <w:rFonts w:ascii="Times New Roman" w:hAnsi="Times New Roman"/>
          <w:b w:val="0"/>
          <w:sz w:val="28"/>
          <w:szCs w:val="28"/>
        </w:rPr>
        <w:t xml:space="preserve"> Дарья Юрьевна</w:t>
      </w:r>
    </w:p>
    <w:p w:rsidR="0063312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356307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13A48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  <w:r w:rsidR="00C95B92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13A48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413A48">
        <w:rPr>
          <w:rFonts w:ascii="Times New Roman" w:hAnsi="Times New Roman"/>
          <w:b w:val="0"/>
          <w:sz w:val="28"/>
          <w:szCs w:val="28"/>
        </w:rPr>
        <w:t xml:space="preserve"> </w:t>
      </w:r>
      <w:r w:rsidR="00BE5703">
        <w:rPr>
          <w:rFonts w:ascii="Times New Roman" w:hAnsi="Times New Roman"/>
          <w:b w:val="0"/>
          <w:sz w:val="28"/>
          <w:szCs w:val="28"/>
        </w:rPr>
        <w:t xml:space="preserve">Ильина </w:t>
      </w:r>
      <w:r w:rsidR="006A5BDA">
        <w:rPr>
          <w:rFonts w:ascii="Times New Roman" w:hAnsi="Times New Roman"/>
          <w:b w:val="0"/>
          <w:sz w:val="28"/>
          <w:szCs w:val="28"/>
        </w:rPr>
        <w:t>Юлия Витальевна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p w:rsidR="00C94C69" w:rsidRPr="00356307" w:rsidRDefault="00C94C69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DE5DBA">
        <w:trPr>
          <w:trHeight w:val="984"/>
        </w:trPr>
        <w:tc>
          <w:tcPr>
            <w:tcW w:w="9464" w:type="dxa"/>
          </w:tcPr>
          <w:p w:rsidR="00D668E9" w:rsidRDefault="00786CE2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С.А.Шарабарин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И.А.Каск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С.В.Шокин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Марданову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А.Б.о</w:t>
            </w:r>
            <w:proofErr w:type="spellEnd"/>
            <w:r w:rsidR="00BB50E3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65B4C" w:rsidRPr="00065B4C" w:rsidRDefault="00EA442A" w:rsidP="00B75F7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530334" w:rsidRDefault="00DD6A2B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DD6A2B">
        <w:rPr>
          <w:rFonts w:ascii="Times New Roman" w:hAnsi="Times New Roman"/>
          <w:b w:val="0"/>
          <w:bCs/>
          <w:sz w:val="28"/>
          <w:szCs w:val="28"/>
        </w:rPr>
        <w:tab/>
      </w:r>
      <w:r>
        <w:rPr>
          <w:rFonts w:ascii="Times New Roman" w:hAnsi="Times New Roman"/>
          <w:b w:val="0"/>
          <w:bCs/>
          <w:sz w:val="28"/>
          <w:szCs w:val="28"/>
        </w:rPr>
        <w:t>1.</w:t>
      </w:r>
      <w:r w:rsidRPr="00DD6A2B">
        <w:rPr>
          <w:rFonts w:ascii="Times New Roman" w:hAnsi="Times New Roman"/>
          <w:b w:val="0"/>
          <w:bCs/>
          <w:sz w:val="28"/>
          <w:szCs w:val="28"/>
        </w:rPr>
        <w:t>О закреплении муниципального имущества на праве хозяйственного ведения за НГМУП «Универсал сервис»</w:t>
      </w:r>
      <w:r w:rsidR="0054553D">
        <w:rPr>
          <w:rFonts w:ascii="Times New Roman" w:hAnsi="Times New Roman"/>
          <w:b w:val="0"/>
          <w:bCs/>
          <w:sz w:val="28"/>
          <w:szCs w:val="28"/>
        </w:rPr>
        <w:t xml:space="preserve"> следующих объектов</w:t>
      </w:r>
      <w:r w:rsidRPr="00DD6A2B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8273B0" w:rsidRDefault="008273B0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8"/>
        <w:gridCol w:w="2268"/>
        <w:gridCol w:w="1276"/>
        <w:gridCol w:w="2050"/>
        <w:gridCol w:w="1777"/>
      </w:tblGrid>
      <w:tr w:rsidR="00C93CDC" w:rsidRPr="00530334" w:rsidTr="008A02FC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tabs>
                <w:tab w:val="left" w:pos="7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 xml:space="preserve">Площадь, </w:t>
            </w:r>
            <w:proofErr w:type="spellStart"/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Балансовая стоимость, руб.</w:t>
            </w:r>
          </w:p>
        </w:tc>
      </w:tr>
      <w:tr w:rsidR="00C93CDC" w:rsidRPr="00530334" w:rsidTr="008A02FC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РММ»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86:20:0000000:1245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778 866,81</w:t>
            </w:r>
          </w:p>
        </w:tc>
      </w:tr>
      <w:tr w:rsidR="00C93CDC" w:rsidRPr="00530334" w:rsidTr="008A02FC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склада»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363,7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br/>
            </w: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2 146 915,55</w:t>
            </w:r>
          </w:p>
        </w:tc>
      </w:tr>
      <w:tr w:rsidR="00C93CDC" w:rsidRPr="00530334" w:rsidTr="008A02FC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C93CDC" w:rsidRPr="00530334" w:rsidTr="008A02F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530334" w:rsidRPr="00530334" w:rsidTr="008273B0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«Гараж»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86:20:0000000:3096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530334" w:rsidRPr="00530334" w:rsidTr="008273B0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446 000,00</w:t>
            </w:r>
          </w:p>
        </w:tc>
      </w:tr>
      <w:tr w:rsidR="00530334" w:rsidRPr="00530334" w:rsidTr="008273B0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33 497,98</w:t>
            </w:r>
          </w:p>
        </w:tc>
      </w:tr>
      <w:tr w:rsidR="00530334" w:rsidRPr="00530334" w:rsidTr="008273B0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строение бокса № 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443,8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1 277 526,31</w:t>
            </w:r>
          </w:p>
        </w:tc>
      </w:tr>
      <w:tr w:rsidR="00530334" w:rsidRPr="00530334" w:rsidTr="008273B0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бокса 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450,5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86:20:0000000:1086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252 465,07</w:t>
            </w:r>
          </w:p>
        </w:tc>
      </w:tr>
      <w:tr w:rsidR="00530334" w:rsidRPr="00530334" w:rsidTr="008273B0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проходной»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49 742,77</w:t>
            </w:r>
          </w:p>
        </w:tc>
      </w:tr>
      <w:tr w:rsidR="00530334" w:rsidRPr="00530334" w:rsidTr="008273B0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г.Нефтеюганск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, 11 микрорайон, дом 49, помещение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86:20:0000000:4784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47 378,11</w:t>
            </w:r>
          </w:p>
        </w:tc>
      </w:tr>
      <w:tr w:rsidR="00530334" w:rsidRPr="00530334" w:rsidTr="008273B0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Нефтеюганск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ул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Набережная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20,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помещение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2891,6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86:20:0000000:1213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4 036 732,88</w:t>
            </w:r>
          </w:p>
        </w:tc>
      </w:tr>
      <w:tr w:rsidR="00530334" w:rsidRPr="00530334" w:rsidTr="008273B0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4" w:rsidRPr="00530334" w:rsidRDefault="00530334" w:rsidP="00530334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Нефтеюганск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,11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микрорайон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49,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помещение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4" w:rsidRPr="00530334" w:rsidRDefault="00530334" w:rsidP="00530334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1 654 369,28</w:t>
            </w:r>
          </w:p>
        </w:tc>
      </w:tr>
    </w:tbl>
    <w:p w:rsidR="00C93CDC" w:rsidRDefault="00C93CDC" w:rsidP="00DD6A2B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93CDC" w:rsidRDefault="00C93CDC" w:rsidP="00C93CDC">
      <w:pPr>
        <w:rPr>
          <w:rFonts w:ascii="Times New Roman" w:hAnsi="Times New Roman"/>
          <w:sz w:val="28"/>
          <w:szCs w:val="28"/>
        </w:rPr>
      </w:pPr>
    </w:p>
    <w:p w:rsidR="003E08A6" w:rsidRPr="00B51948" w:rsidRDefault="00C93CDC" w:rsidP="003E08A6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Информация </w:t>
      </w:r>
      <w:r w:rsidR="003E08A6" w:rsidRPr="00B51948">
        <w:rPr>
          <w:rFonts w:ascii="Times New Roman" w:hAnsi="Times New Roman"/>
          <w:b w:val="0"/>
          <w:bCs/>
          <w:sz w:val="28"/>
          <w:szCs w:val="28"/>
        </w:rPr>
        <w:t xml:space="preserve">предоставлена: </w:t>
      </w:r>
      <w:proofErr w:type="spellStart"/>
      <w:r w:rsidR="00530334">
        <w:rPr>
          <w:rFonts w:ascii="Times New Roman" w:hAnsi="Times New Roman"/>
          <w:b w:val="0"/>
          <w:bCs/>
          <w:sz w:val="28"/>
          <w:szCs w:val="28"/>
        </w:rPr>
        <w:t>Капмарь</w:t>
      </w:r>
      <w:proofErr w:type="spellEnd"/>
      <w:r w:rsidR="00530334">
        <w:rPr>
          <w:rFonts w:ascii="Times New Roman" w:hAnsi="Times New Roman"/>
          <w:b w:val="0"/>
          <w:bCs/>
          <w:sz w:val="28"/>
          <w:szCs w:val="28"/>
        </w:rPr>
        <w:t xml:space="preserve"> Еленой Владимировной</w:t>
      </w:r>
      <w:r w:rsidR="003E08A6" w:rsidRPr="00B51948">
        <w:rPr>
          <w:rFonts w:ascii="Times New Roman" w:hAnsi="Times New Roman"/>
          <w:b w:val="0"/>
          <w:bCs/>
          <w:sz w:val="28"/>
          <w:szCs w:val="28"/>
        </w:rPr>
        <w:t xml:space="preserve">, </w:t>
      </w:r>
      <w:r w:rsidR="00530334">
        <w:rPr>
          <w:rFonts w:ascii="Times New Roman" w:hAnsi="Times New Roman"/>
          <w:b w:val="0"/>
          <w:bCs/>
          <w:sz w:val="28"/>
          <w:szCs w:val="28"/>
        </w:rPr>
        <w:t xml:space="preserve">исполняющим обязанности </w:t>
      </w:r>
      <w:r w:rsidR="003E08A6" w:rsidRPr="00B51948">
        <w:rPr>
          <w:rFonts w:ascii="Times New Roman" w:hAnsi="Times New Roman"/>
          <w:b w:val="0"/>
          <w:bCs/>
          <w:sz w:val="28"/>
          <w:szCs w:val="28"/>
        </w:rPr>
        <w:t>директор</w:t>
      </w:r>
      <w:r w:rsidR="00530334">
        <w:rPr>
          <w:rFonts w:ascii="Times New Roman" w:hAnsi="Times New Roman"/>
          <w:b w:val="0"/>
          <w:bCs/>
          <w:sz w:val="28"/>
          <w:szCs w:val="28"/>
        </w:rPr>
        <w:t>а</w:t>
      </w:r>
      <w:r w:rsidR="003E08A6" w:rsidRPr="00B51948">
        <w:rPr>
          <w:rFonts w:ascii="Times New Roman" w:hAnsi="Times New Roman"/>
          <w:b w:val="0"/>
          <w:bCs/>
          <w:sz w:val="28"/>
          <w:szCs w:val="28"/>
        </w:rPr>
        <w:t xml:space="preserve"> департамента муниципального имущества администрации города Нефтеюганска.</w:t>
      </w:r>
    </w:p>
    <w:p w:rsidR="00D21F3D" w:rsidRDefault="00D21F3D" w:rsidP="00DD6A2B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C24865" w:rsidRPr="00521F7D" w:rsidRDefault="00DD6A2B" w:rsidP="00C24865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.По </w:t>
      </w:r>
      <w:r>
        <w:rPr>
          <w:rFonts w:ascii="Times New Roman" w:hAnsi="Times New Roman"/>
          <w:b w:val="0"/>
          <w:bCs/>
          <w:sz w:val="28"/>
          <w:szCs w:val="28"/>
        </w:rPr>
        <w:t>первому</w:t>
      </w:r>
      <w:r w:rsidR="00C24865" w:rsidRPr="00521F7D">
        <w:rPr>
          <w:rFonts w:ascii="Times New Roman" w:hAnsi="Times New Roman"/>
          <w:b w:val="0"/>
          <w:bCs/>
          <w:sz w:val="28"/>
          <w:szCs w:val="28"/>
        </w:rPr>
        <w:t xml:space="preserve"> вопросу</w:t>
      </w:r>
      <w:r w:rsidR="00A64C83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24865" w:rsidRPr="00521F7D" w:rsidRDefault="00C24865" w:rsidP="00C24865">
      <w:pPr>
        <w:ind w:firstLine="709"/>
        <w:jc w:val="both"/>
        <w:rPr>
          <w:rFonts w:ascii="Times New Roman" w:eastAsia="Calibri" w:hAnsi="Times New Roman"/>
          <w:b w:val="0"/>
          <w:sz w:val="28"/>
          <w:szCs w:val="28"/>
          <w:highlight w:val="yellow"/>
        </w:rPr>
      </w:pP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  <w:r w:rsidRPr="00521F7D">
        <w:rPr>
          <w:b w:val="0"/>
          <w:bCs/>
          <w:szCs w:val="28"/>
        </w:rPr>
        <w:t xml:space="preserve">ГОЛОСОВАЛИ: </w:t>
      </w:r>
      <w:r w:rsidR="003E08A6" w:rsidRPr="00B51948">
        <w:rPr>
          <w:b w:val="0"/>
          <w:bCs/>
          <w:szCs w:val="28"/>
        </w:rPr>
        <w:t>ЗА – единогласно, замечания и предложения отсутствуют.</w:t>
      </w:r>
    </w:p>
    <w:p w:rsidR="00C24865" w:rsidRPr="00521F7D" w:rsidRDefault="00C24865" w:rsidP="00C24865">
      <w:pPr>
        <w:pStyle w:val="2"/>
        <w:rPr>
          <w:b w:val="0"/>
          <w:bCs/>
          <w:szCs w:val="28"/>
        </w:rPr>
      </w:pPr>
    </w:p>
    <w:p w:rsidR="00BF5681" w:rsidRDefault="00D80B1F" w:rsidP="00BF5681">
      <w:pPr>
        <w:jc w:val="both"/>
        <w:rPr>
          <w:rFonts w:asciiTheme="minorHAnsi" w:hAnsiTheme="minorHAnsi"/>
          <w:b w:val="0"/>
          <w:bCs/>
          <w:sz w:val="28"/>
          <w:szCs w:val="28"/>
        </w:rPr>
      </w:pPr>
      <w:r w:rsidRPr="00BF5681">
        <w:rPr>
          <w:b w:val="0"/>
          <w:bCs/>
          <w:sz w:val="28"/>
          <w:szCs w:val="28"/>
        </w:rPr>
        <w:t xml:space="preserve">РЕШИЛИ: согласовать </w:t>
      </w:r>
      <w:r w:rsidR="00BF5681" w:rsidRPr="00DE5DBA">
        <w:rPr>
          <w:b w:val="0"/>
          <w:bCs/>
          <w:sz w:val="28"/>
          <w:szCs w:val="28"/>
        </w:rPr>
        <w:t>за</w:t>
      </w:r>
      <w:r w:rsidR="00BF5681">
        <w:rPr>
          <w:b w:val="0"/>
          <w:bCs/>
          <w:sz w:val="28"/>
          <w:szCs w:val="28"/>
        </w:rPr>
        <w:t>крепление</w:t>
      </w:r>
      <w:r w:rsidR="00BF5681" w:rsidRPr="00DE5DBA">
        <w:rPr>
          <w:b w:val="0"/>
          <w:bCs/>
          <w:sz w:val="28"/>
          <w:szCs w:val="28"/>
        </w:rPr>
        <w:t xml:space="preserve"> муниципального имущества </w:t>
      </w:r>
      <w:r w:rsidR="00BF5681" w:rsidRPr="00BF5681">
        <w:rPr>
          <w:b w:val="0"/>
          <w:bCs/>
          <w:sz w:val="28"/>
          <w:szCs w:val="28"/>
        </w:rPr>
        <w:t xml:space="preserve">на праве хозяйственного ведения </w:t>
      </w:r>
      <w:r w:rsidR="00BF5681" w:rsidRPr="00DE5DBA">
        <w:rPr>
          <w:b w:val="0"/>
          <w:bCs/>
          <w:sz w:val="28"/>
          <w:szCs w:val="28"/>
        </w:rPr>
        <w:t>за НГМУП «Универсал сервис»:</w:t>
      </w:r>
    </w:p>
    <w:p w:rsidR="00C93CDC" w:rsidRPr="00C93CDC" w:rsidRDefault="00C93CDC" w:rsidP="00BF5681">
      <w:pPr>
        <w:jc w:val="both"/>
        <w:rPr>
          <w:rFonts w:asciiTheme="minorHAnsi" w:hAnsiTheme="minorHAnsi"/>
          <w:b w:val="0"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728"/>
        <w:gridCol w:w="2268"/>
        <w:gridCol w:w="1276"/>
        <w:gridCol w:w="2050"/>
        <w:gridCol w:w="1777"/>
      </w:tblGrid>
      <w:tr w:rsidR="00C93CDC" w:rsidRPr="00530334" w:rsidTr="008A02FC">
        <w:trPr>
          <w:trHeight w:val="5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tabs>
                <w:tab w:val="left" w:pos="720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Местонахождение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 xml:space="preserve">Площадь, </w:t>
            </w:r>
            <w:proofErr w:type="spellStart"/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кв.м</w:t>
            </w:r>
            <w:proofErr w:type="spellEnd"/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Кадастровый номер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Балансовая стоимость, руб.</w:t>
            </w:r>
          </w:p>
        </w:tc>
      </w:tr>
      <w:tr w:rsidR="00C93CDC" w:rsidRPr="00530334" w:rsidTr="008A02FC">
        <w:trPr>
          <w:trHeight w:val="4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РММ»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353,4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86:20:0000000:1245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778 866,81</w:t>
            </w:r>
          </w:p>
        </w:tc>
      </w:tr>
      <w:tr w:rsidR="00C93CDC" w:rsidRPr="00530334" w:rsidTr="008A02FC">
        <w:trPr>
          <w:trHeight w:val="5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склада»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363,7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br/>
            </w: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86:20:0000000:1106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2 146 915,55</w:t>
            </w:r>
          </w:p>
        </w:tc>
      </w:tr>
      <w:tr w:rsidR="00C93CDC" w:rsidRPr="00530334" w:rsidTr="008A02FC">
        <w:trPr>
          <w:trHeight w:val="5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86:20:0000000:3159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C93CDC" w:rsidRPr="00530334" w:rsidTr="008A02FC">
        <w:trPr>
          <w:trHeight w:val="5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86:20:0000000:3101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C93CDC" w:rsidRPr="00530334" w:rsidTr="008A02FC">
        <w:trPr>
          <w:trHeight w:val="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«Гараж»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26,6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86:20:0000000:3096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33 830,84</w:t>
            </w:r>
          </w:p>
        </w:tc>
      </w:tr>
      <w:tr w:rsidR="00C93CDC" w:rsidRPr="00530334" w:rsidTr="008A02FC">
        <w:trPr>
          <w:trHeight w:val="5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86:20:0000000:3175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446 000,00</w:t>
            </w:r>
          </w:p>
        </w:tc>
      </w:tr>
      <w:tr w:rsidR="00C93CDC" w:rsidRPr="00530334" w:rsidTr="008A02FC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 гаража»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20/1, гараж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86:20:0000000:3113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33 497,98</w:t>
            </w:r>
          </w:p>
        </w:tc>
      </w:tr>
      <w:tr w:rsidR="00C93CDC" w:rsidRPr="00530334" w:rsidTr="008A02FC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строение бокса № 2»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443,8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86:20:0000000:1107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1 277 526,31</w:t>
            </w:r>
          </w:p>
        </w:tc>
      </w:tr>
      <w:tr w:rsidR="00C93CDC" w:rsidRPr="00530334" w:rsidTr="008A02FC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бокса № 3»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450,5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86:20:0000000:1086</w:t>
            </w: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252 465,07</w:t>
            </w:r>
          </w:p>
        </w:tc>
      </w:tr>
      <w:tr w:rsidR="00C93CDC" w:rsidRPr="00530334" w:rsidTr="008A02FC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30334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«Строение проходной»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 Нефтеюганск, ул. Набережная                   строение № 20/8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86:20:0000000:1098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49 742,77</w:t>
            </w:r>
          </w:p>
        </w:tc>
      </w:tr>
      <w:tr w:rsidR="00C93CDC" w:rsidRPr="00530334" w:rsidTr="008A02FC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г.Нефтеюганск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, 11 микрорайон, дом 49, помещение №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73,9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86:20:0000000:4784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47 378,11</w:t>
            </w:r>
          </w:p>
        </w:tc>
      </w:tr>
      <w:tr w:rsidR="00C93CDC" w:rsidRPr="00530334" w:rsidTr="008A02FC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Нефтеюганск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proofErr w:type="spellStart"/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ул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Набережная</w:t>
            </w:r>
            <w:proofErr w:type="spellEnd"/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20,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помещение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2891,6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86:20:0000000:1213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4 036 732,88</w:t>
            </w:r>
          </w:p>
        </w:tc>
      </w:tr>
      <w:tr w:rsidR="00C93CDC" w:rsidRPr="00530334" w:rsidTr="008A02FC">
        <w:trPr>
          <w:trHeight w:val="5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DC" w:rsidRPr="00530334" w:rsidRDefault="00C93CDC" w:rsidP="008A02FC">
            <w:pPr>
              <w:tabs>
                <w:tab w:val="left" w:pos="540"/>
              </w:tabs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«Нежилое помещение»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г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>.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Нефтеюганск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,11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микрорайон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строение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49,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помещение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30334">
              <w:rPr>
                <w:rFonts w:ascii="Times New Roman" w:hAnsi="Times New Roman" w:hint="eastAsia"/>
                <w:b w:val="0"/>
                <w:sz w:val="22"/>
                <w:szCs w:val="22"/>
              </w:rPr>
              <w:t>№</w:t>
            </w:r>
            <w:r w:rsidRPr="00530334">
              <w:rPr>
                <w:rFonts w:ascii="Times New Roman" w:hAnsi="Times New Roman"/>
                <w:b w:val="0"/>
                <w:sz w:val="22"/>
                <w:szCs w:val="22"/>
              </w:rPr>
              <w:t xml:space="preserve"> 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871,6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86:20:0000000:3191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DC" w:rsidRPr="00530334" w:rsidRDefault="00C93CDC" w:rsidP="008A02FC">
            <w:pPr>
              <w:jc w:val="center"/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</w:pPr>
            <w:r w:rsidRPr="00530334">
              <w:rPr>
                <w:rFonts w:ascii="Times New Roman" w:hAnsi="Times New Roman"/>
                <w:b w:val="0"/>
                <w:color w:val="000000"/>
                <w:sz w:val="22"/>
                <w:szCs w:val="22"/>
              </w:rPr>
              <w:t>1 654 369,28</w:t>
            </w:r>
          </w:p>
        </w:tc>
      </w:tr>
    </w:tbl>
    <w:p w:rsidR="00D80B1F" w:rsidRDefault="00D80B1F" w:rsidP="00C125EF">
      <w:pPr>
        <w:pStyle w:val="2"/>
        <w:ind w:firstLine="708"/>
        <w:rPr>
          <w:b w:val="0"/>
          <w:szCs w:val="24"/>
        </w:rPr>
      </w:pPr>
    </w:p>
    <w:p w:rsidR="00D80B1F" w:rsidRDefault="00D80B1F" w:rsidP="00EA442A">
      <w:pPr>
        <w:pStyle w:val="2"/>
        <w:rPr>
          <w:b w:val="0"/>
          <w:bCs/>
          <w:szCs w:val="28"/>
        </w:rPr>
      </w:pPr>
    </w:p>
    <w:p w:rsidR="00EA442A" w:rsidRPr="00356307" w:rsidRDefault="00027602" w:rsidP="00EA442A">
      <w:pPr>
        <w:pStyle w:val="2"/>
        <w:rPr>
          <w:b w:val="0"/>
          <w:bCs/>
          <w:szCs w:val="28"/>
        </w:rPr>
      </w:pPr>
      <w:r>
        <w:rPr>
          <w:b w:val="0"/>
          <w:bCs/>
          <w:szCs w:val="28"/>
        </w:rPr>
        <w:t>Заместитель п</w:t>
      </w:r>
      <w:r w:rsidR="00582BDD">
        <w:rPr>
          <w:b w:val="0"/>
          <w:bCs/>
          <w:szCs w:val="28"/>
        </w:rPr>
        <w:t>редседател</w:t>
      </w:r>
      <w:r>
        <w:rPr>
          <w:b w:val="0"/>
          <w:bCs/>
          <w:szCs w:val="28"/>
        </w:rPr>
        <w:t xml:space="preserve">я   </w:t>
      </w:r>
      <w:r w:rsidR="00633127">
        <w:rPr>
          <w:b w:val="0"/>
          <w:bCs/>
          <w:szCs w:val="28"/>
        </w:rPr>
        <w:t xml:space="preserve">    </w:t>
      </w:r>
      <w:r w:rsidR="00582BDD">
        <w:rPr>
          <w:b w:val="0"/>
          <w:bCs/>
          <w:szCs w:val="28"/>
        </w:rPr>
        <w:t xml:space="preserve">                        </w:t>
      </w:r>
      <w:r w:rsidR="005D1922">
        <w:rPr>
          <w:b w:val="0"/>
          <w:bCs/>
          <w:szCs w:val="28"/>
        </w:rPr>
        <w:t xml:space="preserve">     </w:t>
      </w:r>
      <w:r w:rsidR="00EF35C8">
        <w:rPr>
          <w:b w:val="0"/>
          <w:bCs/>
          <w:szCs w:val="28"/>
        </w:rPr>
        <w:tab/>
      </w:r>
      <w:r w:rsidR="00EF35C8">
        <w:rPr>
          <w:b w:val="0"/>
          <w:bCs/>
          <w:szCs w:val="28"/>
        </w:rPr>
        <w:tab/>
        <w:t xml:space="preserve"> </w:t>
      </w:r>
      <w:r w:rsidR="006F2070">
        <w:rPr>
          <w:b w:val="0"/>
          <w:bCs/>
          <w:szCs w:val="28"/>
        </w:rPr>
        <w:t xml:space="preserve">  </w:t>
      </w:r>
      <w:r w:rsidR="00D80B1F">
        <w:rPr>
          <w:b w:val="0"/>
          <w:bCs/>
          <w:szCs w:val="28"/>
        </w:rPr>
        <w:t xml:space="preserve">     </w:t>
      </w:r>
      <w:r w:rsidR="00BB5ED1">
        <w:rPr>
          <w:b w:val="0"/>
          <w:bCs/>
          <w:szCs w:val="28"/>
        </w:rPr>
        <w:t xml:space="preserve"> </w:t>
      </w:r>
      <w:r w:rsidR="00D80B1F">
        <w:rPr>
          <w:b w:val="0"/>
          <w:bCs/>
          <w:szCs w:val="28"/>
        </w:rPr>
        <w:t xml:space="preserve">  </w:t>
      </w:r>
      <w:r>
        <w:rPr>
          <w:b w:val="0"/>
          <w:bCs/>
          <w:szCs w:val="28"/>
        </w:rPr>
        <w:t xml:space="preserve">        </w:t>
      </w:r>
      <w:proofErr w:type="spellStart"/>
      <w:r w:rsidR="00C95B92">
        <w:rPr>
          <w:b w:val="0"/>
          <w:bCs/>
          <w:szCs w:val="28"/>
        </w:rPr>
        <w:t>Д.Ю.Невердас</w:t>
      </w:r>
      <w:proofErr w:type="spellEnd"/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</w:r>
      <w:r w:rsidR="00EA442A" w:rsidRPr="00356307">
        <w:rPr>
          <w:b w:val="0"/>
          <w:bCs/>
          <w:szCs w:val="28"/>
        </w:rPr>
        <w:tab/>
        <w:t xml:space="preserve">          </w:t>
      </w:r>
    </w:p>
    <w:p w:rsidR="00356307" w:rsidRPr="00356307" w:rsidRDefault="00356307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26358B">
        <w:rPr>
          <w:rFonts w:ascii="Times New Roman" w:hAnsi="Times New Roman"/>
          <w:b w:val="0"/>
          <w:sz w:val="28"/>
          <w:szCs w:val="28"/>
        </w:rPr>
        <w:t xml:space="preserve"> </w:t>
      </w:r>
      <w:r w:rsidR="00027602">
        <w:rPr>
          <w:rFonts w:ascii="Times New Roman" w:hAnsi="Times New Roman"/>
          <w:b w:val="0"/>
          <w:sz w:val="28"/>
          <w:szCs w:val="28"/>
        </w:rPr>
        <w:t xml:space="preserve">       </w:t>
      </w:r>
      <w:proofErr w:type="spellStart"/>
      <w:r w:rsidR="00C1198D">
        <w:rPr>
          <w:rFonts w:ascii="Times New Roman" w:hAnsi="Times New Roman"/>
          <w:b w:val="0"/>
          <w:sz w:val="28"/>
          <w:szCs w:val="28"/>
        </w:rPr>
        <w:t>Ю.В.</w:t>
      </w:r>
      <w:r w:rsidR="00D80B1F">
        <w:rPr>
          <w:rFonts w:ascii="Times New Roman" w:hAnsi="Times New Roman"/>
          <w:b w:val="0"/>
          <w:sz w:val="28"/>
          <w:szCs w:val="28"/>
        </w:rPr>
        <w:t>Ильина</w:t>
      </w:r>
      <w:bookmarkEnd w:id="0"/>
      <w:proofErr w:type="spellEnd"/>
    </w:p>
    <w:sectPr w:rsidR="00497729" w:rsidRPr="00F52619" w:rsidSect="008273B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330" w:rsidRDefault="00A30330" w:rsidP="00EA5544">
      <w:r>
        <w:separator/>
      </w:r>
    </w:p>
  </w:endnote>
  <w:endnote w:type="continuationSeparator" w:id="0">
    <w:p w:rsidR="00A30330" w:rsidRDefault="00A30330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330" w:rsidRDefault="00A30330" w:rsidP="00EA5544">
      <w:r>
        <w:separator/>
      </w:r>
    </w:p>
  </w:footnote>
  <w:footnote w:type="continuationSeparator" w:id="0">
    <w:p w:rsidR="00A30330" w:rsidRDefault="00A30330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480790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EA"/>
    <w:rsid w:val="000834E2"/>
    <w:rsid w:val="000A0D1D"/>
    <w:rsid w:val="000A54F8"/>
    <w:rsid w:val="000C7E58"/>
    <w:rsid w:val="000D6E5E"/>
    <w:rsid w:val="000F03F9"/>
    <w:rsid w:val="000F7144"/>
    <w:rsid w:val="00117301"/>
    <w:rsid w:val="001223E2"/>
    <w:rsid w:val="00123B2D"/>
    <w:rsid w:val="00130677"/>
    <w:rsid w:val="00133E7B"/>
    <w:rsid w:val="00145772"/>
    <w:rsid w:val="00145E34"/>
    <w:rsid w:val="0015387C"/>
    <w:rsid w:val="00197599"/>
    <w:rsid w:val="001B4FEC"/>
    <w:rsid w:val="001E4449"/>
    <w:rsid w:val="001E4580"/>
    <w:rsid w:val="001F0EB2"/>
    <w:rsid w:val="002149AA"/>
    <w:rsid w:val="002163C6"/>
    <w:rsid w:val="00240D46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13D6C"/>
    <w:rsid w:val="003400B6"/>
    <w:rsid w:val="00347676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3E08A6"/>
    <w:rsid w:val="004040BF"/>
    <w:rsid w:val="00405763"/>
    <w:rsid w:val="00413A48"/>
    <w:rsid w:val="00416AB7"/>
    <w:rsid w:val="004215C7"/>
    <w:rsid w:val="004439BE"/>
    <w:rsid w:val="004516A0"/>
    <w:rsid w:val="00470CA4"/>
    <w:rsid w:val="00472A38"/>
    <w:rsid w:val="00480790"/>
    <w:rsid w:val="0049358F"/>
    <w:rsid w:val="00497729"/>
    <w:rsid w:val="004A557B"/>
    <w:rsid w:val="004B6FDB"/>
    <w:rsid w:val="004C1000"/>
    <w:rsid w:val="004C4086"/>
    <w:rsid w:val="004C7A4D"/>
    <w:rsid w:val="004D13A9"/>
    <w:rsid w:val="004D190F"/>
    <w:rsid w:val="004E56EB"/>
    <w:rsid w:val="00500E70"/>
    <w:rsid w:val="005024A2"/>
    <w:rsid w:val="005206AE"/>
    <w:rsid w:val="00521F7D"/>
    <w:rsid w:val="00527218"/>
    <w:rsid w:val="00527469"/>
    <w:rsid w:val="00530334"/>
    <w:rsid w:val="0053376E"/>
    <w:rsid w:val="00536D5F"/>
    <w:rsid w:val="00542EBF"/>
    <w:rsid w:val="0054553D"/>
    <w:rsid w:val="005548F3"/>
    <w:rsid w:val="00560646"/>
    <w:rsid w:val="0056377A"/>
    <w:rsid w:val="00567D72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781F"/>
    <w:rsid w:val="00607E83"/>
    <w:rsid w:val="00622A08"/>
    <w:rsid w:val="00633127"/>
    <w:rsid w:val="0066155D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F2070"/>
    <w:rsid w:val="006F71A3"/>
    <w:rsid w:val="00710B11"/>
    <w:rsid w:val="007204E6"/>
    <w:rsid w:val="00734764"/>
    <w:rsid w:val="00763E8A"/>
    <w:rsid w:val="00771118"/>
    <w:rsid w:val="0077585D"/>
    <w:rsid w:val="007811E6"/>
    <w:rsid w:val="00786CE2"/>
    <w:rsid w:val="007A3274"/>
    <w:rsid w:val="007E7E68"/>
    <w:rsid w:val="007F5F40"/>
    <w:rsid w:val="00801FEE"/>
    <w:rsid w:val="008070A4"/>
    <w:rsid w:val="00812D3C"/>
    <w:rsid w:val="008225A4"/>
    <w:rsid w:val="008273B0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34821"/>
    <w:rsid w:val="009470DA"/>
    <w:rsid w:val="00960C11"/>
    <w:rsid w:val="00974851"/>
    <w:rsid w:val="00991BA1"/>
    <w:rsid w:val="009A2CB1"/>
    <w:rsid w:val="009A2F57"/>
    <w:rsid w:val="009A4E22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0E3"/>
    <w:rsid w:val="00BB5ED1"/>
    <w:rsid w:val="00BC2530"/>
    <w:rsid w:val="00BE5703"/>
    <w:rsid w:val="00BF042E"/>
    <w:rsid w:val="00BF5681"/>
    <w:rsid w:val="00BF663D"/>
    <w:rsid w:val="00BF7904"/>
    <w:rsid w:val="00C1198D"/>
    <w:rsid w:val="00C12353"/>
    <w:rsid w:val="00C125EF"/>
    <w:rsid w:val="00C1324E"/>
    <w:rsid w:val="00C14AE2"/>
    <w:rsid w:val="00C24865"/>
    <w:rsid w:val="00C26051"/>
    <w:rsid w:val="00C330D6"/>
    <w:rsid w:val="00C3646C"/>
    <w:rsid w:val="00C428CA"/>
    <w:rsid w:val="00C458B2"/>
    <w:rsid w:val="00C556C8"/>
    <w:rsid w:val="00C67F8C"/>
    <w:rsid w:val="00C72C6B"/>
    <w:rsid w:val="00C8064B"/>
    <w:rsid w:val="00C87DF6"/>
    <w:rsid w:val="00C937D2"/>
    <w:rsid w:val="00C93CDC"/>
    <w:rsid w:val="00C94C69"/>
    <w:rsid w:val="00C95B92"/>
    <w:rsid w:val="00CB0D87"/>
    <w:rsid w:val="00CB212B"/>
    <w:rsid w:val="00CD52C7"/>
    <w:rsid w:val="00D01111"/>
    <w:rsid w:val="00D017CD"/>
    <w:rsid w:val="00D03E2D"/>
    <w:rsid w:val="00D1325D"/>
    <w:rsid w:val="00D21F3D"/>
    <w:rsid w:val="00D23B96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2F20"/>
    <w:rsid w:val="00EE6418"/>
    <w:rsid w:val="00EF35C8"/>
    <w:rsid w:val="00F01431"/>
    <w:rsid w:val="00F07A26"/>
    <w:rsid w:val="00F14A6F"/>
    <w:rsid w:val="00F248C1"/>
    <w:rsid w:val="00F3405E"/>
    <w:rsid w:val="00F502FC"/>
    <w:rsid w:val="00F52619"/>
    <w:rsid w:val="00F55539"/>
    <w:rsid w:val="00F67237"/>
    <w:rsid w:val="00F72496"/>
    <w:rsid w:val="00F8070D"/>
    <w:rsid w:val="00F90FBC"/>
    <w:rsid w:val="00FA57C2"/>
    <w:rsid w:val="00FB0FEE"/>
    <w:rsid w:val="00FC44C0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DC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uiPriority w:val="59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B985-DB4B-4C1C-B7BD-60B2F0D78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Хальзова Марина Владимировна</cp:lastModifiedBy>
  <cp:revision>33</cp:revision>
  <cp:lastPrinted>2021-10-08T07:14:00Z</cp:lastPrinted>
  <dcterms:created xsi:type="dcterms:W3CDTF">2018-12-26T03:37:00Z</dcterms:created>
  <dcterms:modified xsi:type="dcterms:W3CDTF">2021-10-08T07:16:00Z</dcterms:modified>
</cp:coreProperties>
</file>