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Default="000738EF" w:rsidP="000738EF">
      <w:pPr>
        <w:widowControl w:val="0"/>
        <w:jc w:val="center"/>
        <w:rPr>
          <w:sz w:val="28"/>
        </w:rPr>
      </w:pPr>
      <w:r>
        <w:rPr>
          <w:sz w:val="28"/>
        </w:rPr>
        <w:t xml:space="preserve">О реализации национального проекта «Образование» </w:t>
      </w:r>
      <w:r w:rsidR="00E70610">
        <w:rPr>
          <w:sz w:val="28"/>
        </w:rPr>
        <w:t>н</w:t>
      </w:r>
      <w:r>
        <w:rPr>
          <w:sz w:val="28"/>
        </w:rPr>
        <w:t>а</w:t>
      </w:r>
      <w:r w:rsidR="00794EE5">
        <w:rPr>
          <w:sz w:val="28"/>
        </w:rPr>
        <w:t xml:space="preserve"> 01.0</w:t>
      </w:r>
      <w:r w:rsidR="00971D47">
        <w:rPr>
          <w:sz w:val="28"/>
        </w:rPr>
        <w:t>7</w:t>
      </w:r>
      <w:r w:rsidR="00E70610">
        <w:rPr>
          <w:sz w:val="28"/>
        </w:rPr>
        <w:t>.2022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Pr="00095EA7">
        <w:rPr>
          <w:rFonts w:eastAsia="Calibri"/>
          <w:sz w:val="28"/>
          <w:szCs w:val="28"/>
          <w:lang w:eastAsia="en-US"/>
        </w:rPr>
        <w:t xml:space="preserve"> составляющей 7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-«Социальная активность»;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40F9C">
        <w:rPr>
          <w:bCs/>
          <w:i/>
          <w:iCs/>
          <w:sz w:val="28"/>
          <w:szCs w:val="28"/>
        </w:rPr>
        <w:t>Региональный проект «Содействие занятости женщин – создание условий дошкольного образования для детей в возрасте до трёх лет»</w:t>
      </w:r>
    </w:p>
    <w:p w:rsidR="00A23B46" w:rsidRPr="00A23B46" w:rsidRDefault="00F529E0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A23B46">
        <w:rPr>
          <w:bCs/>
          <w:iCs/>
          <w:sz w:val="28"/>
          <w:szCs w:val="28"/>
        </w:rPr>
        <w:t>Программу дошкольного образования реализуют 26 образовательных организаций с охватом 6 5</w:t>
      </w:r>
      <w:r w:rsidR="00A23B46" w:rsidRPr="00A23B46">
        <w:rPr>
          <w:bCs/>
          <w:iCs/>
          <w:sz w:val="28"/>
          <w:szCs w:val="28"/>
        </w:rPr>
        <w:t>10</w:t>
      </w:r>
      <w:r w:rsidRPr="00A23B46">
        <w:rPr>
          <w:bCs/>
          <w:iCs/>
          <w:sz w:val="28"/>
          <w:szCs w:val="28"/>
        </w:rPr>
        <w:t xml:space="preserve"> детей. В систему дошкольного образования успешно интегрированы 4 частных детских сада (ООО «Семь гномов», ООО «</w:t>
      </w:r>
      <w:proofErr w:type="spellStart"/>
      <w:r w:rsidRPr="00A23B46">
        <w:rPr>
          <w:bCs/>
          <w:iCs/>
          <w:sz w:val="28"/>
          <w:szCs w:val="28"/>
        </w:rPr>
        <w:t>Кидс</w:t>
      </w:r>
      <w:proofErr w:type="spellEnd"/>
      <w:r w:rsidRPr="00A23B46">
        <w:rPr>
          <w:bCs/>
          <w:iCs/>
          <w:sz w:val="28"/>
          <w:szCs w:val="28"/>
        </w:rPr>
        <w:t xml:space="preserve"> Планета», ООО «Детский сад 7 гномов», ООО «Центр развития семьи»), </w:t>
      </w:r>
      <w:r w:rsidR="00A23B46" w:rsidRPr="00A23B46">
        <w:rPr>
          <w:sz w:val="28"/>
          <w:szCs w:val="28"/>
        </w:rPr>
        <w:t xml:space="preserve">которые посещают 976 детей в возрасте от года до восьми лет (2021 г. – 912 детей), из них в возрасте до трёх лет – 535 детей. </w:t>
      </w:r>
    </w:p>
    <w:p w:rsidR="00F529E0" w:rsidRPr="00A23B46" w:rsidRDefault="00F529E0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A23B46">
        <w:rPr>
          <w:bCs/>
          <w:iCs/>
          <w:sz w:val="28"/>
          <w:szCs w:val="28"/>
        </w:rPr>
        <w:t>Указ Президента Российской Федерации по ликвидации о</w:t>
      </w:r>
      <w:r w:rsidR="00780071" w:rsidRPr="00A23B46">
        <w:rPr>
          <w:bCs/>
          <w:iCs/>
          <w:sz w:val="28"/>
          <w:szCs w:val="28"/>
        </w:rPr>
        <w:t>чередности детей в возрасте от 1,5</w:t>
      </w:r>
      <w:r w:rsidRPr="00A23B46">
        <w:rPr>
          <w:bCs/>
          <w:iCs/>
          <w:sz w:val="28"/>
          <w:szCs w:val="28"/>
        </w:rPr>
        <w:t xml:space="preserve"> до 7 лет выполнен на 100%. </w:t>
      </w:r>
    </w:p>
    <w:p w:rsidR="00F529E0" w:rsidRPr="00A23B46" w:rsidRDefault="00F529E0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A23B46">
        <w:rPr>
          <w:bCs/>
          <w:iCs/>
          <w:sz w:val="28"/>
          <w:szCs w:val="28"/>
        </w:rPr>
        <w:t>Созданы 577 мест для детей до 3-х лет в 3 негосударственных дошкольных образовательных организациях с различным размещением на территории города (11б, 11а, 5, 6, 9, 16, 17 микрорайоны) на первых этажах жилых домов и в отдельно стоящих зданиях. Осуществляют деятельность 28 групп для детей в возрасте от полутора до трёх лет  в 22 муниципальных образовательных организациях.</w:t>
      </w:r>
    </w:p>
    <w:p w:rsidR="00F529E0" w:rsidRDefault="00F529E0" w:rsidP="00F529E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A23B46">
        <w:rPr>
          <w:bCs/>
          <w:iCs/>
          <w:sz w:val="28"/>
          <w:szCs w:val="28"/>
        </w:rPr>
        <w:t>Проводятся работы по строительству детских садов на 620 мест в 5 и 16 микрорайонах, детского сада на 120 мест в 17 микрорайоне (муниципальная программа города Нефтеюганска «Развитие образования и молодёжной политики в городе Нефтеюганске») (до 2024 года).</w:t>
      </w: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F529E0" w:rsidRDefault="00F529E0" w:rsidP="00794EE5">
      <w:pPr>
        <w:widowControl w:val="0"/>
        <w:jc w:val="center"/>
        <w:rPr>
          <w:sz w:val="28"/>
          <w:szCs w:val="28"/>
        </w:rPr>
      </w:pPr>
    </w:p>
    <w:p w:rsidR="00794EE5" w:rsidRDefault="00F529E0" w:rsidP="00794EE5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794EE5">
        <w:rPr>
          <w:sz w:val="28"/>
          <w:szCs w:val="28"/>
        </w:rPr>
        <w:t xml:space="preserve">нформация о реализации показателей национального проекта «Образование» за </w:t>
      </w:r>
      <w:r w:rsidR="00971D47">
        <w:rPr>
          <w:sz w:val="28"/>
          <w:szCs w:val="28"/>
        </w:rPr>
        <w:t>второй</w:t>
      </w:r>
      <w:r w:rsidR="00794EE5">
        <w:rPr>
          <w:sz w:val="28"/>
          <w:szCs w:val="28"/>
        </w:rPr>
        <w:t xml:space="preserve"> квартал 2022 год</w:t>
      </w:r>
    </w:p>
    <w:p w:rsidR="00794EE5" w:rsidRDefault="00794EE5" w:rsidP="00794EE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8E285C">
        <w:rPr>
          <w:rFonts w:eastAsia="Calibri"/>
          <w:sz w:val="28"/>
          <w:szCs w:val="28"/>
          <w:lang w:eastAsia="en-US"/>
        </w:rPr>
        <w:t>Соглашениями о реализации региональных проектов на территории города Нефтеюганска</w:t>
      </w:r>
      <w:r>
        <w:rPr>
          <w:rFonts w:eastAsia="Calibri"/>
          <w:sz w:val="28"/>
          <w:szCs w:val="28"/>
          <w:lang w:eastAsia="en-US"/>
        </w:rPr>
        <w:t xml:space="preserve"> определены показатели с распределением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значений по годам реализации.</w:t>
      </w:r>
    </w:p>
    <w:p w:rsidR="00794EE5" w:rsidRDefault="00794EE5" w:rsidP="00794EE5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971D47">
        <w:rPr>
          <w:rFonts w:eastAsia="Calibri"/>
          <w:sz w:val="28"/>
          <w:szCs w:val="28"/>
          <w:lang w:eastAsia="en-US"/>
        </w:rPr>
        <w:t>о втором</w:t>
      </w:r>
      <w:r>
        <w:rPr>
          <w:rFonts w:eastAsia="Calibri"/>
          <w:sz w:val="28"/>
          <w:szCs w:val="28"/>
          <w:lang w:eastAsia="en-US"/>
        </w:rPr>
        <w:t xml:space="preserve"> квартале 2022 года обеспечено исполнение показателей: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0"/>
        <w:gridCol w:w="3650"/>
        <w:gridCol w:w="1134"/>
        <w:gridCol w:w="1134"/>
        <w:gridCol w:w="3260"/>
      </w:tblGrid>
      <w:tr w:rsidR="00794EE5" w:rsidRPr="00900D70" w:rsidTr="007C7477">
        <w:trPr>
          <w:trHeight w:val="375"/>
        </w:trPr>
        <w:tc>
          <w:tcPr>
            <w:tcW w:w="760" w:type="dxa"/>
            <w:vMerge w:val="restart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900D70">
              <w:rPr>
                <w:bCs/>
                <w:color w:val="000000"/>
              </w:rPr>
              <w:t>п</w:t>
            </w:r>
            <w:proofErr w:type="spellEnd"/>
            <w:proofErr w:type="gramEnd"/>
            <w:r w:rsidRPr="00900D70">
              <w:rPr>
                <w:bCs/>
                <w:color w:val="000000"/>
              </w:rPr>
              <w:t>/</w:t>
            </w:r>
            <w:proofErr w:type="spellStart"/>
            <w:r w:rsidRPr="00900D70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3650" w:type="dxa"/>
            <w:vMerge w:val="restart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both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Наименование показателя (единицы измерения)</w:t>
            </w:r>
          </w:p>
        </w:tc>
        <w:tc>
          <w:tcPr>
            <w:tcW w:w="2268" w:type="dxa"/>
            <w:gridSpan w:val="2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Значение показателя</w:t>
            </w:r>
          </w:p>
        </w:tc>
        <w:tc>
          <w:tcPr>
            <w:tcW w:w="3260" w:type="dxa"/>
            <w:vMerge w:val="restart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Примечание</w:t>
            </w:r>
          </w:p>
        </w:tc>
      </w:tr>
      <w:tr w:rsidR="00794EE5" w:rsidRPr="00900D70" w:rsidTr="007C7477">
        <w:trPr>
          <w:trHeight w:val="420"/>
        </w:trPr>
        <w:tc>
          <w:tcPr>
            <w:tcW w:w="760" w:type="dxa"/>
            <w:vMerge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3650" w:type="dxa"/>
            <w:vMerge/>
            <w:hideMark/>
          </w:tcPr>
          <w:p w:rsidR="00794EE5" w:rsidRPr="00900D70" w:rsidRDefault="00794EE5" w:rsidP="007C7477">
            <w:pPr>
              <w:widowControl w:val="0"/>
              <w:jc w:val="both"/>
              <w:rPr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план</w:t>
            </w:r>
          </w:p>
        </w:tc>
        <w:tc>
          <w:tcPr>
            <w:tcW w:w="1134" w:type="dxa"/>
            <w:shd w:val="clear" w:color="auto" w:fill="auto"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  <w:r w:rsidRPr="00900D70">
              <w:rPr>
                <w:bCs/>
                <w:color w:val="000000"/>
              </w:rPr>
              <w:t>факт</w:t>
            </w:r>
          </w:p>
        </w:tc>
        <w:tc>
          <w:tcPr>
            <w:tcW w:w="3260" w:type="dxa"/>
            <w:vMerge/>
            <w:hideMark/>
          </w:tcPr>
          <w:p w:rsidR="00794EE5" w:rsidRPr="00900D70" w:rsidRDefault="00794EE5" w:rsidP="007C7477">
            <w:pPr>
              <w:widowControl w:val="0"/>
              <w:jc w:val="center"/>
              <w:rPr>
                <w:bCs/>
                <w:color w:val="000000"/>
              </w:rPr>
            </w:pPr>
          </w:p>
        </w:tc>
      </w:tr>
      <w:tr w:rsidR="00794EE5" w:rsidRPr="001E1ACD" w:rsidTr="007C7477">
        <w:trPr>
          <w:trHeight w:val="273"/>
        </w:trPr>
        <w:tc>
          <w:tcPr>
            <w:tcW w:w="760" w:type="dxa"/>
            <w:shd w:val="clear" w:color="auto" w:fill="auto"/>
            <w:hideMark/>
          </w:tcPr>
          <w:p w:rsidR="00794EE5" w:rsidRDefault="00794EE5" w:rsidP="007C747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178" w:type="dxa"/>
            <w:gridSpan w:val="4"/>
            <w:shd w:val="clear" w:color="auto" w:fill="auto"/>
            <w:hideMark/>
          </w:tcPr>
          <w:p w:rsidR="00794EE5" w:rsidRPr="0092137A" w:rsidRDefault="00794EE5" w:rsidP="007C7477">
            <w:pPr>
              <w:widowControl w:val="0"/>
              <w:jc w:val="both"/>
              <w:rPr>
                <w:color w:val="000000"/>
              </w:rPr>
            </w:pPr>
            <w:r w:rsidRPr="001E1ACD">
              <w:rPr>
                <w:bCs/>
                <w:i/>
                <w:color w:val="000000"/>
              </w:rPr>
              <w:t>Национальный проект «</w:t>
            </w:r>
            <w:r>
              <w:rPr>
                <w:bCs/>
                <w:i/>
                <w:color w:val="000000"/>
              </w:rPr>
              <w:t>Демография</w:t>
            </w:r>
            <w:r w:rsidRPr="001E1ACD">
              <w:rPr>
                <w:bCs/>
                <w:i/>
                <w:color w:val="000000"/>
              </w:rPr>
              <w:t>»</w:t>
            </w:r>
          </w:p>
        </w:tc>
      </w:tr>
      <w:tr w:rsidR="00794EE5" w:rsidRPr="001E1ACD" w:rsidTr="007C7477">
        <w:trPr>
          <w:trHeight w:val="273"/>
        </w:trPr>
        <w:tc>
          <w:tcPr>
            <w:tcW w:w="760" w:type="dxa"/>
            <w:shd w:val="clear" w:color="auto" w:fill="auto"/>
          </w:tcPr>
          <w:p w:rsidR="00794EE5" w:rsidRDefault="00794EE5" w:rsidP="000B4B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0B4B27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</w:p>
        </w:tc>
        <w:tc>
          <w:tcPr>
            <w:tcW w:w="3650" w:type="dxa"/>
            <w:shd w:val="clear" w:color="auto" w:fill="auto"/>
          </w:tcPr>
          <w:p w:rsidR="00794EE5" w:rsidRPr="00D13613" w:rsidRDefault="00794EE5" w:rsidP="007C7477">
            <w:pPr>
              <w:widowControl w:val="0"/>
              <w:jc w:val="both"/>
            </w:pPr>
            <w:r w:rsidRPr="00D13613">
              <w:t>Доступность дошкольного образования для детей в возрасте от полутора до трех лет</w:t>
            </w:r>
          </w:p>
        </w:tc>
        <w:tc>
          <w:tcPr>
            <w:tcW w:w="1134" w:type="dxa"/>
            <w:shd w:val="clear" w:color="auto" w:fill="auto"/>
          </w:tcPr>
          <w:p w:rsidR="00794EE5" w:rsidRPr="00D13613" w:rsidRDefault="00794EE5" w:rsidP="007C7477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1134" w:type="dxa"/>
            <w:shd w:val="clear" w:color="auto" w:fill="auto"/>
          </w:tcPr>
          <w:p w:rsidR="00794EE5" w:rsidRPr="00D13613" w:rsidRDefault="00794EE5" w:rsidP="007C7477">
            <w:pPr>
              <w:widowControl w:val="0"/>
              <w:jc w:val="center"/>
            </w:pPr>
            <w:r w:rsidRPr="00D13613">
              <w:t>100</w:t>
            </w:r>
          </w:p>
        </w:tc>
        <w:tc>
          <w:tcPr>
            <w:tcW w:w="3260" w:type="dxa"/>
            <w:shd w:val="clear" w:color="auto" w:fill="auto"/>
          </w:tcPr>
          <w:p w:rsidR="00794EE5" w:rsidRPr="0092137A" w:rsidRDefault="00794EE5" w:rsidP="000B4B2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794EE5" w:rsidRDefault="00794EE5" w:rsidP="00794EE5">
      <w:pPr>
        <w:widowControl w:val="0"/>
        <w:jc w:val="center"/>
        <w:rPr>
          <w:sz w:val="28"/>
          <w:szCs w:val="28"/>
        </w:rPr>
      </w:pPr>
    </w:p>
    <w:p w:rsidR="00794EE5" w:rsidRDefault="00794EE5" w:rsidP="00794EE5">
      <w:pPr>
        <w:widowControl w:val="0"/>
        <w:jc w:val="center"/>
        <w:rPr>
          <w:sz w:val="28"/>
          <w:szCs w:val="28"/>
        </w:rPr>
      </w:pPr>
    </w:p>
    <w:p w:rsidR="00794EE5" w:rsidRDefault="00794EE5" w:rsidP="00794EE5">
      <w:pPr>
        <w:widowControl w:val="0"/>
        <w:jc w:val="center"/>
        <w:rPr>
          <w:sz w:val="28"/>
          <w:szCs w:val="28"/>
        </w:rPr>
      </w:pPr>
    </w:p>
    <w:p w:rsidR="00794EE5" w:rsidRDefault="00794EE5" w:rsidP="00794EE5">
      <w:pPr>
        <w:widowControl w:val="0"/>
        <w:jc w:val="center"/>
        <w:rPr>
          <w:sz w:val="28"/>
          <w:szCs w:val="28"/>
        </w:rPr>
      </w:pPr>
    </w:p>
    <w:p w:rsidR="00794EE5" w:rsidRDefault="00794EE5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</w:p>
    <w:sectPr w:rsidR="00B2153C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9A6" w:rsidRDefault="009209A6">
      <w:r>
        <w:separator/>
      </w:r>
    </w:p>
  </w:endnote>
  <w:endnote w:type="continuationSeparator" w:id="0">
    <w:p w:rsidR="009209A6" w:rsidRDefault="0092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9A6" w:rsidRDefault="009209A6">
      <w:r>
        <w:separator/>
      </w:r>
    </w:p>
  </w:footnote>
  <w:footnote w:type="continuationSeparator" w:id="0">
    <w:p w:rsidR="009209A6" w:rsidRDefault="009209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78C8"/>
    <w:rsid w:val="00031F97"/>
    <w:rsid w:val="00043DFD"/>
    <w:rsid w:val="00044F0B"/>
    <w:rsid w:val="000468B8"/>
    <w:rsid w:val="0004793E"/>
    <w:rsid w:val="00062BDD"/>
    <w:rsid w:val="000713F1"/>
    <w:rsid w:val="000738EF"/>
    <w:rsid w:val="000764E6"/>
    <w:rsid w:val="0008136C"/>
    <w:rsid w:val="00087565"/>
    <w:rsid w:val="000B0C30"/>
    <w:rsid w:val="000B3088"/>
    <w:rsid w:val="000B4B27"/>
    <w:rsid w:val="000B566A"/>
    <w:rsid w:val="000B7E49"/>
    <w:rsid w:val="000C4B3D"/>
    <w:rsid w:val="000D29EA"/>
    <w:rsid w:val="000D5F00"/>
    <w:rsid w:val="000E0FA1"/>
    <w:rsid w:val="000E1722"/>
    <w:rsid w:val="000E464A"/>
    <w:rsid w:val="000F1AC3"/>
    <w:rsid w:val="001164B0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C13F1"/>
    <w:rsid w:val="001C2147"/>
    <w:rsid w:val="001C4273"/>
    <w:rsid w:val="001D3B8A"/>
    <w:rsid w:val="001D75ED"/>
    <w:rsid w:val="001E3392"/>
    <w:rsid w:val="001E4610"/>
    <w:rsid w:val="001F2836"/>
    <w:rsid w:val="00213CFD"/>
    <w:rsid w:val="00244F43"/>
    <w:rsid w:val="00250C40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E18D0"/>
    <w:rsid w:val="002E51A5"/>
    <w:rsid w:val="002E6843"/>
    <w:rsid w:val="003015DF"/>
    <w:rsid w:val="00302D62"/>
    <w:rsid w:val="00331619"/>
    <w:rsid w:val="0033277D"/>
    <w:rsid w:val="00333339"/>
    <w:rsid w:val="0033734C"/>
    <w:rsid w:val="003424BB"/>
    <w:rsid w:val="0034655F"/>
    <w:rsid w:val="00360817"/>
    <w:rsid w:val="003648DC"/>
    <w:rsid w:val="00365791"/>
    <w:rsid w:val="00367132"/>
    <w:rsid w:val="00396F86"/>
    <w:rsid w:val="00397568"/>
    <w:rsid w:val="003B0E1D"/>
    <w:rsid w:val="003C5067"/>
    <w:rsid w:val="003E2A3E"/>
    <w:rsid w:val="003E4E4B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E134E"/>
    <w:rsid w:val="004E499F"/>
    <w:rsid w:val="004F70E7"/>
    <w:rsid w:val="00506F06"/>
    <w:rsid w:val="005112E2"/>
    <w:rsid w:val="00525405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C033C"/>
    <w:rsid w:val="005C3847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41FB7"/>
    <w:rsid w:val="0066004A"/>
    <w:rsid w:val="0066410A"/>
    <w:rsid w:val="0067613F"/>
    <w:rsid w:val="00681B72"/>
    <w:rsid w:val="00693BC3"/>
    <w:rsid w:val="00695601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18DC"/>
    <w:rsid w:val="0070391A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B294D"/>
    <w:rsid w:val="007B6F5C"/>
    <w:rsid w:val="007B7E9E"/>
    <w:rsid w:val="007C2ACC"/>
    <w:rsid w:val="007C31DC"/>
    <w:rsid w:val="007D3868"/>
    <w:rsid w:val="007E1D76"/>
    <w:rsid w:val="007E2584"/>
    <w:rsid w:val="007E324C"/>
    <w:rsid w:val="007E51DB"/>
    <w:rsid w:val="007E769F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A09A2"/>
    <w:rsid w:val="008A0A22"/>
    <w:rsid w:val="008B1385"/>
    <w:rsid w:val="008C0162"/>
    <w:rsid w:val="008C6643"/>
    <w:rsid w:val="008E0FB8"/>
    <w:rsid w:val="008E285C"/>
    <w:rsid w:val="008F18B2"/>
    <w:rsid w:val="009039FB"/>
    <w:rsid w:val="00910ECA"/>
    <w:rsid w:val="00911FB0"/>
    <w:rsid w:val="009209A6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2CFB"/>
    <w:rsid w:val="00A508FF"/>
    <w:rsid w:val="00A51E41"/>
    <w:rsid w:val="00A53D23"/>
    <w:rsid w:val="00A54B39"/>
    <w:rsid w:val="00A57E55"/>
    <w:rsid w:val="00A60428"/>
    <w:rsid w:val="00A65811"/>
    <w:rsid w:val="00A7043F"/>
    <w:rsid w:val="00A749DE"/>
    <w:rsid w:val="00A8018F"/>
    <w:rsid w:val="00A818C4"/>
    <w:rsid w:val="00A8426D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3D20"/>
    <w:rsid w:val="00B62AF5"/>
    <w:rsid w:val="00B64075"/>
    <w:rsid w:val="00B6504C"/>
    <w:rsid w:val="00B65B47"/>
    <w:rsid w:val="00B73FFE"/>
    <w:rsid w:val="00B951F8"/>
    <w:rsid w:val="00BB13FC"/>
    <w:rsid w:val="00BB7A32"/>
    <w:rsid w:val="00BC1FB6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42621"/>
    <w:rsid w:val="00D43CF2"/>
    <w:rsid w:val="00D46301"/>
    <w:rsid w:val="00D5005D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60EA1"/>
    <w:rsid w:val="00E70610"/>
    <w:rsid w:val="00E834BF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92E186-78FB-4266-B649-1A0F54670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2679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241</cp:revision>
  <cp:lastPrinted>2022-02-02T11:31:00Z</cp:lastPrinted>
  <dcterms:created xsi:type="dcterms:W3CDTF">2019-05-16T11:40:00Z</dcterms:created>
  <dcterms:modified xsi:type="dcterms:W3CDTF">2022-06-23T08:39:00Z</dcterms:modified>
</cp:coreProperties>
</file>