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82" w:rsidRDefault="005C7B29" w:rsidP="000C0A82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0A82"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>
            <wp:extent cx="6000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A82" w:rsidRDefault="000C0A82" w:rsidP="000C0A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C0A82" w:rsidRDefault="000C0A82" w:rsidP="000C0A8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0C0A82" w:rsidRDefault="000C0A82" w:rsidP="000C0A82">
      <w:pPr>
        <w:jc w:val="center"/>
        <w:rPr>
          <w:rFonts w:ascii="Times New Roman" w:hAnsi="Times New Roman"/>
          <w:sz w:val="10"/>
          <w:szCs w:val="10"/>
        </w:rPr>
      </w:pPr>
    </w:p>
    <w:p w:rsidR="000C0A82" w:rsidRDefault="00061296" w:rsidP="000C0A82">
      <w:pPr>
        <w:jc w:val="center"/>
        <w:rPr>
          <w:rFonts w:ascii="Times New Roman" w:hAnsi="Times New Roman"/>
          <w:caps/>
          <w:sz w:val="40"/>
          <w:szCs w:val="40"/>
        </w:rPr>
      </w:pPr>
      <w:r>
        <w:rPr>
          <w:rFonts w:ascii="Times New Roman" w:hAnsi="Times New Roman"/>
          <w:caps/>
          <w:sz w:val="40"/>
          <w:szCs w:val="40"/>
        </w:rPr>
        <w:t>РАСПОРЯЖЕНИЕ</w:t>
      </w:r>
    </w:p>
    <w:p w:rsidR="000C0A82" w:rsidRDefault="000C0A82" w:rsidP="000C0A82">
      <w:pPr>
        <w:jc w:val="both"/>
        <w:rPr>
          <w:rFonts w:ascii="Times New Roman" w:hAnsi="Times New Roman"/>
          <w:b w:val="0"/>
          <w:caps/>
          <w:sz w:val="28"/>
          <w:szCs w:val="28"/>
        </w:rPr>
      </w:pPr>
    </w:p>
    <w:p w:rsidR="000C0A82" w:rsidRDefault="0096781C" w:rsidP="000C0A82">
      <w:pPr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28.06.2022</w:t>
      </w:r>
      <w:r w:rsidR="000614E9">
        <w:rPr>
          <w:rFonts w:ascii="Times New Roman" w:hAnsi="Times New Roman"/>
          <w:b w:val="0"/>
          <w:sz w:val="28"/>
          <w:szCs w:val="28"/>
        </w:rPr>
        <w:t xml:space="preserve"> </w:t>
      </w:r>
      <w:r w:rsidR="000614E9">
        <w:rPr>
          <w:rFonts w:ascii="Times New Roman" w:hAnsi="Times New Roman"/>
          <w:b w:val="0"/>
          <w:sz w:val="28"/>
          <w:szCs w:val="28"/>
        </w:rPr>
        <w:tab/>
      </w:r>
      <w:r w:rsidR="000614E9">
        <w:rPr>
          <w:rFonts w:ascii="Times New Roman" w:hAnsi="Times New Roman"/>
          <w:b w:val="0"/>
          <w:sz w:val="28"/>
          <w:szCs w:val="28"/>
        </w:rPr>
        <w:tab/>
      </w:r>
      <w:r w:rsidR="000614E9">
        <w:rPr>
          <w:rFonts w:ascii="Times New Roman" w:hAnsi="Times New Roman"/>
          <w:b w:val="0"/>
          <w:sz w:val="28"/>
          <w:szCs w:val="28"/>
        </w:rPr>
        <w:tab/>
      </w:r>
      <w:r w:rsidR="000614E9">
        <w:rPr>
          <w:rFonts w:ascii="Times New Roman" w:hAnsi="Times New Roman"/>
          <w:b w:val="0"/>
          <w:sz w:val="28"/>
          <w:szCs w:val="28"/>
        </w:rPr>
        <w:tab/>
      </w:r>
      <w:r w:rsidR="000614E9">
        <w:rPr>
          <w:rFonts w:ascii="Times New Roman" w:hAnsi="Times New Roman"/>
          <w:b w:val="0"/>
          <w:sz w:val="28"/>
          <w:szCs w:val="28"/>
        </w:rPr>
        <w:tab/>
      </w:r>
      <w:r w:rsidR="000614E9">
        <w:rPr>
          <w:rFonts w:ascii="Times New Roman" w:hAnsi="Times New Roman"/>
          <w:b w:val="0"/>
          <w:sz w:val="28"/>
          <w:szCs w:val="28"/>
        </w:rPr>
        <w:tab/>
      </w:r>
      <w:r w:rsidR="000614E9">
        <w:rPr>
          <w:rFonts w:ascii="Times New Roman" w:hAnsi="Times New Roman"/>
          <w:b w:val="0"/>
          <w:sz w:val="28"/>
          <w:szCs w:val="28"/>
        </w:rPr>
        <w:tab/>
      </w:r>
      <w:r w:rsidR="000614E9">
        <w:rPr>
          <w:rFonts w:ascii="Times New Roman" w:hAnsi="Times New Roman"/>
          <w:b w:val="0"/>
          <w:sz w:val="28"/>
          <w:szCs w:val="28"/>
        </w:rPr>
        <w:tab/>
      </w:r>
      <w:r w:rsidR="000614E9">
        <w:rPr>
          <w:rFonts w:ascii="Times New Roman" w:hAnsi="Times New Roman"/>
          <w:b w:val="0"/>
          <w:sz w:val="28"/>
          <w:szCs w:val="28"/>
        </w:rPr>
        <w:tab/>
      </w:r>
      <w:r w:rsidR="000614E9">
        <w:rPr>
          <w:rFonts w:ascii="Times New Roman" w:hAnsi="Times New Roman"/>
          <w:b w:val="0"/>
          <w:sz w:val="28"/>
          <w:szCs w:val="28"/>
        </w:rPr>
        <w:tab/>
      </w:r>
      <w:r w:rsidR="000614E9">
        <w:rPr>
          <w:rFonts w:ascii="Times New Roman" w:hAnsi="Times New Roman"/>
          <w:b w:val="0"/>
          <w:sz w:val="28"/>
          <w:szCs w:val="28"/>
        </w:rPr>
        <w:tab/>
        <w:t xml:space="preserve">№ </w:t>
      </w:r>
      <w:r>
        <w:rPr>
          <w:rFonts w:ascii="Times New Roman" w:hAnsi="Times New Roman"/>
          <w:b w:val="0"/>
          <w:sz w:val="28"/>
          <w:szCs w:val="28"/>
        </w:rPr>
        <w:t>239-р</w:t>
      </w:r>
      <w:r w:rsidR="000C0A8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C0A82" w:rsidRDefault="000C0A82" w:rsidP="00DE20D0">
      <w:pPr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г.Нефтеюганск</w:t>
      </w:r>
    </w:p>
    <w:p w:rsidR="000C0A82" w:rsidRDefault="000C0A82" w:rsidP="000C0A82">
      <w:pPr>
        <w:jc w:val="center"/>
        <w:rPr>
          <w:rFonts w:ascii="Times New Roman CYR" w:hAnsi="Times New Roman CYR"/>
          <w:sz w:val="28"/>
        </w:rPr>
      </w:pPr>
    </w:p>
    <w:p w:rsidR="00CB0B9F" w:rsidRDefault="00937360" w:rsidP="00DE20D0">
      <w:pPr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bookmarkStart w:id="0" w:name="_GoBack"/>
      <w:r w:rsidRPr="00DE20D0">
        <w:rPr>
          <w:rFonts w:ascii="Times New Roman" w:hAnsi="Times New Roman"/>
          <w:color w:val="000000"/>
          <w:sz w:val="28"/>
          <w:szCs w:val="28"/>
          <w:highlight w:val="white"/>
        </w:rPr>
        <w:t>О</w:t>
      </w:r>
      <w:r w:rsidR="00CB0B9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внесении изменений в распоряжение администрации города Нефтеюганска от 04.04.2019 № 94-р «О</w:t>
      </w:r>
      <w:r w:rsidRPr="00DE20D0">
        <w:rPr>
          <w:rFonts w:ascii="Times New Roman" w:hAnsi="Times New Roman"/>
          <w:color w:val="000000"/>
          <w:sz w:val="28"/>
          <w:szCs w:val="28"/>
          <w:highlight w:val="white"/>
        </w:rPr>
        <w:t>б утверждении положения</w:t>
      </w:r>
      <w:r w:rsidR="00DE20D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</w:p>
    <w:p w:rsidR="00CB0B9F" w:rsidRDefault="00937360" w:rsidP="00DE20D0">
      <w:pPr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DE20D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об </w:t>
      </w:r>
      <w:r w:rsidR="004C4C83">
        <w:rPr>
          <w:rFonts w:ascii="Times New Roman" w:hAnsi="Times New Roman"/>
          <w:color w:val="000000"/>
          <w:sz w:val="28"/>
          <w:szCs w:val="28"/>
          <w:highlight w:val="white"/>
        </w:rPr>
        <w:t>управлении опеки и попечительства</w:t>
      </w:r>
      <w:r w:rsidR="00CB0B9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Pr="00DE20D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администрации </w:t>
      </w:r>
    </w:p>
    <w:p w:rsidR="00061296" w:rsidRPr="00DE20D0" w:rsidRDefault="00937360" w:rsidP="00DE20D0">
      <w:pPr>
        <w:jc w:val="center"/>
        <w:rPr>
          <w:rFonts w:ascii="Times New Roman" w:hAnsi="Times New Roman"/>
          <w:sz w:val="28"/>
          <w:szCs w:val="28"/>
        </w:rPr>
      </w:pPr>
      <w:r w:rsidRPr="00DE20D0">
        <w:rPr>
          <w:rFonts w:ascii="Times New Roman" w:hAnsi="Times New Roman"/>
          <w:color w:val="000000"/>
          <w:sz w:val="28"/>
          <w:szCs w:val="28"/>
          <w:highlight w:val="white"/>
        </w:rPr>
        <w:t>города Нефтеюганска</w:t>
      </w:r>
      <w:r w:rsidR="00CB0B9F">
        <w:rPr>
          <w:rFonts w:ascii="Times New Roman" w:hAnsi="Times New Roman"/>
          <w:color w:val="000000"/>
          <w:sz w:val="28"/>
          <w:szCs w:val="28"/>
        </w:rPr>
        <w:t>»</w:t>
      </w:r>
      <w:bookmarkEnd w:id="0"/>
    </w:p>
    <w:p w:rsidR="00061296" w:rsidRPr="00061296" w:rsidRDefault="00061296" w:rsidP="00061296">
      <w:pPr>
        <w:jc w:val="both"/>
        <w:rPr>
          <w:b w:val="0"/>
          <w:sz w:val="24"/>
          <w:szCs w:val="24"/>
        </w:rPr>
      </w:pPr>
    </w:p>
    <w:p w:rsidR="00056C87" w:rsidRDefault="00061296" w:rsidP="00FE0A96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E20D0">
        <w:rPr>
          <w:rFonts w:ascii="Times New Roman" w:hAnsi="Times New Roman"/>
          <w:b w:val="0"/>
          <w:sz w:val="28"/>
          <w:szCs w:val="28"/>
        </w:rPr>
        <w:t>В соответствии с З</w:t>
      </w:r>
      <w:hyperlink r:id="rId10" w:history="1">
        <w:r w:rsidRPr="00DE20D0">
          <w:rPr>
            <w:rStyle w:val="a5"/>
            <w:rFonts w:ascii="Times New Roman" w:hAnsi="Times New Roman"/>
            <w:b w:val="0"/>
            <w:color w:val="000000"/>
            <w:sz w:val="28"/>
            <w:szCs w:val="28"/>
            <w:u w:val="none"/>
          </w:rPr>
          <w:t>акон</w:t>
        </w:r>
        <w:r w:rsidR="00413840">
          <w:rPr>
            <w:rStyle w:val="a5"/>
            <w:rFonts w:ascii="Times New Roman" w:hAnsi="Times New Roman"/>
            <w:b w:val="0"/>
            <w:color w:val="000000"/>
            <w:sz w:val="28"/>
            <w:szCs w:val="28"/>
            <w:u w:val="none"/>
          </w:rPr>
          <w:t>ом</w:t>
        </w:r>
      </w:hyperlink>
      <w:r w:rsidRPr="00DE20D0">
        <w:rPr>
          <w:rFonts w:ascii="Times New Roman" w:hAnsi="Times New Roman"/>
          <w:b w:val="0"/>
          <w:sz w:val="28"/>
          <w:szCs w:val="28"/>
        </w:rPr>
        <w:t xml:space="preserve"> Ханты-Мансийского автономного округ</w:t>
      </w:r>
      <w:r w:rsidR="004C4C83">
        <w:rPr>
          <w:rFonts w:ascii="Times New Roman" w:hAnsi="Times New Roman"/>
          <w:b w:val="0"/>
          <w:sz w:val="28"/>
          <w:szCs w:val="28"/>
        </w:rPr>
        <w:t>а – Ю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гры от </w:t>
      </w:r>
      <w:r w:rsidR="004C4C83" w:rsidRPr="00F57525">
        <w:rPr>
          <w:rFonts w:ascii="Times New Roman" w:hAnsi="Times New Roman"/>
          <w:b w:val="0"/>
          <w:sz w:val="28"/>
          <w:szCs w:val="28"/>
        </w:rPr>
        <w:t xml:space="preserve">20.07.2007 № 114-оз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осуществлению деятельности по опеке и попечительству», </w:t>
      </w:r>
      <w:r w:rsidR="00D81F3D" w:rsidRPr="00D81F3D">
        <w:rPr>
          <w:rFonts w:ascii="Times New Roman" w:hAnsi="Times New Roman" w:hint="eastAsia"/>
          <w:b w:val="0"/>
          <w:sz w:val="28"/>
          <w:szCs w:val="28"/>
        </w:rPr>
        <w:t>руководствуясь</w:t>
      </w:r>
      <w:r w:rsidR="00D81F3D" w:rsidRPr="00D81F3D">
        <w:rPr>
          <w:rFonts w:ascii="Times New Roman" w:hAnsi="Times New Roman"/>
          <w:b w:val="0"/>
          <w:sz w:val="28"/>
          <w:szCs w:val="28"/>
        </w:rPr>
        <w:t xml:space="preserve"> </w:t>
      </w:r>
      <w:r w:rsidR="00D81F3D" w:rsidRPr="00D81F3D">
        <w:rPr>
          <w:rFonts w:ascii="Times New Roman" w:hAnsi="Times New Roman" w:hint="eastAsia"/>
          <w:b w:val="0"/>
          <w:sz w:val="28"/>
          <w:szCs w:val="28"/>
        </w:rPr>
        <w:t>Уставом</w:t>
      </w:r>
      <w:r w:rsidR="00D81F3D" w:rsidRPr="00D81F3D">
        <w:rPr>
          <w:rFonts w:ascii="Times New Roman" w:hAnsi="Times New Roman"/>
          <w:b w:val="0"/>
          <w:sz w:val="28"/>
          <w:szCs w:val="28"/>
        </w:rPr>
        <w:t xml:space="preserve"> </w:t>
      </w:r>
      <w:r w:rsidR="00D81F3D" w:rsidRPr="00D81F3D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D81F3D" w:rsidRPr="00D81F3D">
        <w:rPr>
          <w:rFonts w:ascii="Times New Roman" w:hAnsi="Times New Roman"/>
          <w:b w:val="0"/>
          <w:sz w:val="28"/>
          <w:szCs w:val="28"/>
        </w:rPr>
        <w:t xml:space="preserve"> </w:t>
      </w:r>
      <w:r w:rsidR="00D81F3D" w:rsidRPr="00D81F3D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D81F3D">
        <w:rPr>
          <w:rFonts w:ascii="Times New Roman" w:hAnsi="Times New Roman"/>
          <w:b w:val="0"/>
          <w:sz w:val="28"/>
          <w:szCs w:val="28"/>
        </w:rPr>
        <w:t>,</w:t>
      </w:r>
      <w:r w:rsidR="00D81F3D" w:rsidRPr="00D81F3D">
        <w:rPr>
          <w:rFonts w:ascii="Times New Roman" w:hAnsi="Times New Roman"/>
          <w:b w:val="0"/>
          <w:sz w:val="28"/>
          <w:szCs w:val="28"/>
        </w:rPr>
        <w:t xml:space="preserve"> </w:t>
      </w:r>
      <w:r w:rsidR="00CB0B9F" w:rsidRPr="00CB0B9F">
        <w:rPr>
          <w:rFonts w:ascii="Times New Roman" w:hAnsi="Times New Roman"/>
          <w:b w:val="0"/>
          <w:sz w:val="28"/>
          <w:szCs w:val="28"/>
        </w:rPr>
        <w:t>в целях приведения правового акта в соответствие с законод</w:t>
      </w:r>
      <w:r w:rsidR="00D81F3D">
        <w:rPr>
          <w:rFonts w:ascii="Times New Roman" w:hAnsi="Times New Roman"/>
          <w:b w:val="0"/>
          <w:sz w:val="28"/>
          <w:szCs w:val="28"/>
        </w:rPr>
        <w:t>ательством Российской Федерации</w:t>
      </w:r>
      <w:r w:rsidR="00CB0B9F">
        <w:rPr>
          <w:rFonts w:ascii="Times New Roman" w:hAnsi="Times New Roman"/>
          <w:b w:val="0"/>
          <w:sz w:val="28"/>
          <w:szCs w:val="28"/>
        </w:rPr>
        <w:t>:</w:t>
      </w:r>
      <w:r w:rsidR="00013DD2" w:rsidRPr="00DE20D0">
        <w:rPr>
          <w:rFonts w:ascii="Times New Roman" w:hAnsi="Times New Roman"/>
          <w:sz w:val="28"/>
          <w:szCs w:val="28"/>
        </w:rPr>
        <w:t xml:space="preserve"> </w:t>
      </w:r>
    </w:p>
    <w:p w:rsidR="00CB0B9F" w:rsidRPr="00CB0B9F" w:rsidRDefault="00DE20D0" w:rsidP="00CB0B9F">
      <w:pPr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B0B9F">
        <w:rPr>
          <w:rFonts w:ascii="Times New Roman" w:hAnsi="Times New Roman"/>
          <w:b w:val="0"/>
          <w:sz w:val="28"/>
          <w:szCs w:val="28"/>
        </w:rPr>
        <w:t>1.</w:t>
      </w:r>
      <w:r w:rsidR="00CB0B9F" w:rsidRPr="00CB0B9F">
        <w:rPr>
          <w:rFonts w:ascii="Times New Roman" w:hAnsi="Times New Roman"/>
          <w:b w:val="0"/>
          <w:sz w:val="28"/>
          <w:szCs w:val="28"/>
        </w:rPr>
        <w:t xml:space="preserve">Внести </w:t>
      </w:r>
      <w:r w:rsidR="00D81F3D">
        <w:rPr>
          <w:rFonts w:ascii="Times New Roman" w:hAnsi="Times New Roman"/>
          <w:b w:val="0"/>
          <w:sz w:val="28"/>
          <w:szCs w:val="28"/>
        </w:rPr>
        <w:t>в</w:t>
      </w:r>
      <w:r w:rsidR="00CB0B9F" w:rsidRPr="00CB0B9F">
        <w:rPr>
          <w:rFonts w:ascii="Times New Roman" w:hAnsi="Times New Roman"/>
          <w:b w:val="0"/>
          <w:sz w:val="28"/>
          <w:szCs w:val="28"/>
        </w:rPr>
        <w:t xml:space="preserve"> распоряжени</w:t>
      </w:r>
      <w:r w:rsidR="00D81F3D">
        <w:rPr>
          <w:rFonts w:ascii="Times New Roman" w:hAnsi="Times New Roman"/>
          <w:b w:val="0"/>
          <w:sz w:val="28"/>
          <w:szCs w:val="28"/>
        </w:rPr>
        <w:t>е</w:t>
      </w:r>
      <w:r w:rsidR="00CB0B9F" w:rsidRPr="00CB0B9F">
        <w:rPr>
          <w:rFonts w:ascii="Times New Roman" w:hAnsi="Times New Roman"/>
          <w:b w:val="0"/>
          <w:sz w:val="28"/>
          <w:szCs w:val="28"/>
        </w:rPr>
        <w:t xml:space="preserve"> </w:t>
      </w:r>
      <w:r w:rsidR="00CB0B9F" w:rsidRPr="00CB0B9F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администрации города Нефтеюганска от 04.04.2019 № 94-р «Об утверждении положения об управлении опеки и попечительства администрации города Нефтеюганска</w:t>
      </w:r>
      <w:r w:rsidR="00CB0B9F" w:rsidRPr="00CB0B9F">
        <w:rPr>
          <w:rFonts w:ascii="Times New Roman" w:hAnsi="Times New Roman"/>
          <w:b w:val="0"/>
          <w:color w:val="000000"/>
          <w:sz w:val="28"/>
          <w:szCs w:val="28"/>
        </w:rPr>
        <w:t xml:space="preserve">» </w:t>
      </w:r>
      <w:r w:rsidR="00413840">
        <w:rPr>
          <w:rFonts w:ascii="Times New Roman" w:hAnsi="Times New Roman"/>
          <w:b w:val="0"/>
          <w:color w:val="000000"/>
          <w:sz w:val="28"/>
          <w:szCs w:val="28"/>
        </w:rPr>
        <w:t>(с изменениями, внесенными распоряжени</w:t>
      </w:r>
      <w:r w:rsidR="008F52F0">
        <w:rPr>
          <w:rFonts w:ascii="Times New Roman" w:hAnsi="Times New Roman"/>
          <w:b w:val="0"/>
          <w:color w:val="000000"/>
          <w:sz w:val="28"/>
          <w:szCs w:val="28"/>
        </w:rPr>
        <w:t>ями</w:t>
      </w:r>
      <w:r w:rsidR="00413840">
        <w:rPr>
          <w:rFonts w:ascii="Times New Roman" w:hAnsi="Times New Roman"/>
          <w:b w:val="0"/>
          <w:color w:val="000000"/>
          <w:sz w:val="28"/>
          <w:szCs w:val="28"/>
        </w:rPr>
        <w:t xml:space="preserve"> администрации города Нефтеюганска от 11.03.2020 № 57-р</w:t>
      </w:r>
      <w:r w:rsidR="008F52F0">
        <w:rPr>
          <w:rFonts w:ascii="Times New Roman" w:hAnsi="Times New Roman"/>
          <w:b w:val="0"/>
          <w:color w:val="000000"/>
          <w:sz w:val="28"/>
          <w:szCs w:val="28"/>
        </w:rPr>
        <w:t>, 16.03.2020 № 60-р, 07.08.2020 № 204-р</w:t>
      </w:r>
      <w:r w:rsidR="00413840">
        <w:rPr>
          <w:rFonts w:ascii="Times New Roman" w:hAnsi="Times New Roman"/>
          <w:b w:val="0"/>
          <w:color w:val="000000"/>
          <w:sz w:val="28"/>
          <w:szCs w:val="28"/>
        </w:rPr>
        <w:t xml:space="preserve">) </w:t>
      </w:r>
      <w:r w:rsidR="00CB0B9F" w:rsidRPr="00CB0B9F">
        <w:rPr>
          <w:rFonts w:ascii="Times New Roman" w:hAnsi="Times New Roman"/>
          <w:b w:val="0"/>
          <w:color w:val="000000"/>
          <w:sz w:val="28"/>
          <w:szCs w:val="28"/>
        </w:rPr>
        <w:t>изменения</w:t>
      </w:r>
      <w:r w:rsidR="00D81F3D">
        <w:rPr>
          <w:rFonts w:ascii="Times New Roman" w:hAnsi="Times New Roman"/>
          <w:b w:val="0"/>
          <w:color w:val="000000"/>
          <w:sz w:val="28"/>
          <w:szCs w:val="28"/>
        </w:rPr>
        <w:t>, а именно в приложении</w:t>
      </w:r>
      <w:r w:rsidR="0063780D">
        <w:rPr>
          <w:rFonts w:ascii="Times New Roman" w:hAnsi="Times New Roman"/>
          <w:b w:val="0"/>
          <w:color w:val="000000"/>
          <w:sz w:val="28"/>
          <w:szCs w:val="28"/>
        </w:rPr>
        <w:t xml:space="preserve"> к распоряжению</w:t>
      </w:r>
      <w:r w:rsidR="00CB0B9F" w:rsidRPr="00CB0B9F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F13A08" w:rsidRDefault="007B5217" w:rsidP="00413840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ab/>
        <w:t>1.1.</w:t>
      </w:r>
      <w:r w:rsidR="00F13A08">
        <w:rPr>
          <w:rFonts w:ascii="Times New Roman" w:hAnsi="Times New Roman"/>
          <w:b w:val="0"/>
          <w:color w:val="000000"/>
          <w:sz w:val="28"/>
          <w:szCs w:val="28"/>
        </w:rPr>
        <w:t>Пункт 4.1 раздела 4 дополнить подпунктами 4.1.4</w:t>
      </w:r>
      <w:r w:rsidR="0063780D"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="00F13A08">
        <w:rPr>
          <w:rFonts w:ascii="Times New Roman" w:hAnsi="Times New Roman"/>
          <w:b w:val="0"/>
          <w:color w:val="000000"/>
          <w:sz w:val="28"/>
          <w:szCs w:val="28"/>
        </w:rPr>
        <w:t>, 4.1.</w:t>
      </w:r>
      <w:r w:rsidR="0063780D">
        <w:rPr>
          <w:rFonts w:ascii="Times New Roman" w:hAnsi="Times New Roman"/>
          <w:b w:val="0"/>
          <w:color w:val="000000"/>
          <w:sz w:val="28"/>
          <w:szCs w:val="28"/>
        </w:rPr>
        <w:t>50</w:t>
      </w:r>
      <w:r w:rsidR="00F13A08">
        <w:rPr>
          <w:rFonts w:ascii="Times New Roman" w:hAnsi="Times New Roman"/>
          <w:b w:val="0"/>
          <w:color w:val="000000"/>
          <w:sz w:val="28"/>
          <w:szCs w:val="28"/>
        </w:rPr>
        <w:t xml:space="preserve"> следующего содержания:</w:t>
      </w:r>
    </w:p>
    <w:p w:rsidR="00F13A08" w:rsidRPr="00785F10" w:rsidRDefault="00F13A08" w:rsidP="00F13A08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proofErr w:type="gramStart"/>
      <w:r w:rsidRPr="00785F10">
        <w:rPr>
          <w:rFonts w:ascii="Times New Roman" w:hAnsi="Times New Roman"/>
          <w:b w:val="0"/>
          <w:color w:val="000000"/>
          <w:sz w:val="28"/>
          <w:szCs w:val="28"/>
        </w:rPr>
        <w:t>«4.1.4</w:t>
      </w:r>
      <w:r w:rsidR="0063780D" w:rsidRPr="00785F10"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Pr="00785F10">
        <w:rPr>
          <w:rFonts w:ascii="Times New Roman" w:hAnsi="Times New Roman"/>
          <w:b w:val="0"/>
          <w:color w:val="000000"/>
          <w:sz w:val="28"/>
          <w:szCs w:val="28"/>
        </w:rPr>
        <w:t>.Организ</w:t>
      </w:r>
      <w:r w:rsidR="0001065E" w:rsidRPr="00785F10">
        <w:rPr>
          <w:rFonts w:ascii="Times New Roman" w:hAnsi="Times New Roman"/>
          <w:b w:val="0"/>
          <w:color w:val="000000"/>
          <w:sz w:val="28"/>
          <w:szCs w:val="28"/>
        </w:rPr>
        <w:t>ует</w:t>
      </w:r>
      <w:r w:rsidRPr="00785F10">
        <w:rPr>
          <w:rFonts w:ascii="Times New Roman" w:hAnsi="Times New Roman"/>
          <w:b w:val="0"/>
          <w:color w:val="000000"/>
          <w:sz w:val="28"/>
          <w:szCs w:val="28"/>
        </w:rPr>
        <w:t xml:space="preserve"> подготовку граждан, выразивших желание принять в семью на воспитание ребенка (детей), оставшегося (оставшихся) без попечения родителей, в установленном порядке и в соответствии с программой, утвержденной уполномоченным исполнительным органом государственной власти автономного округа, осуществляющим функции по реализации единой государственной политики и нормативному правовому регулированию в сфере социального развития</w:t>
      </w:r>
      <w:r w:rsidR="00B96E6B" w:rsidRPr="00785F10">
        <w:rPr>
          <w:rFonts w:ascii="Times New Roman" w:hAnsi="Times New Roman"/>
          <w:b w:val="0"/>
          <w:color w:val="000000"/>
          <w:sz w:val="28"/>
          <w:szCs w:val="28"/>
        </w:rPr>
        <w:t xml:space="preserve"> (далее </w:t>
      </w:r>
      <w:r w:rsidR="00785F10" w:rsidRPr="00785F10">
        <w:rPr>
          <w:rFonts w:ascii="Times New Roman" w:hAnsi="Times New Roman"/>
          <w:b w:val="0"/>
          <w:color w:val="000000"/>
          <w:sz w:val="28"/>
          <w:szCs w:val="28"/>
        </w:rPr>
        <w:t>–</w:t>
      </w:r>
      <w:r w:rsidR="00B96E6B" w:rsidRPr="00785F1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85F10" w:rsidRPr="00785F10">
        <w:rPr>
          <w:rFonts w:ascii="Times New Roman" w:hAnsi="Times New Roman"/>
          <w:b w:val="0"/>
          <w:color w:val="000000"/>
          <w:sz w:val="28"/>
          <w:szCs w:val="28"/>
        </w:rPr>
        <w:t>уполномоченный орган</w:t>
      </w:r>
      <w:r w:rsidR="00B96E6B" w:rsidRPr="00785F10">
        <w:rPr>
          <w:rFonts w:ascii="Times New Roman" w:hAnsi="Times New Roman"/>
          <w:b w:val="0"/>
          <w:color w:val="000000"/>
          <w:sz w:val="28"/>
          <w:szCs w:val="28"/>
        </w:rPr>
        <w:t>)</w:t>
      </w:r>
      <w:r w:rsidRPr="00785F10">
        <w:rPr>
          <w:rFonts w:ascii="Times New Roman" w:hAnsi="Times New Roman"/>
          <w:b w:val="0"/>
          <w:color w:val="000000"/>
          <w:sz w:val="28"/>
          <w:szCs w:val="28"/>
        </w:rPr>
        <w:t>.</w:t>
      </w:r>
      <w:proofErr w:type="gramEnd"/>
    </w:p>
    <w:p w:rsidR="00F13A08" w:rsidRDefault="00F13A08" w:rsidP="00F13A08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85F10">
        <w:rPr>
          <w:rFonts w:ascii="Times New Roman" w:hAnsi="Times New Roman"/>
          <w:b w:val="0"/>
          <w:color w:val="000000"/>
          <w:sz w:val="28"/>
          <w:szCs w:val="28"/>
        </w:rPr>
        <w:tab/>
        <w:t>4.1.</w:t>
      </w:r>
      <w:r w:rsidR="0063780D" w:rsidRPr="00785F10">
        <w:rPr>
          <w:rFonts w:ascii="Times New Roman" w:hAnsi="Times New Roman"/>
          <w:b w:val="0"/>
          <w:color w:val="000000"/>
          <w:sz w:val="28"/>
          <w:szCs w:val="28"/>
        </w:rPr>
        <w:t>50</w:t>
      </w:r>
      <w:r w:rsidRPr="00785F10">
        <w:rPr>
          <w:rFonts w:ascii="Times New Roman" w:hAnsi="Times New Roman"/>
          <w:b w:val="0"/>
          <w:color w:val="000000"/>
          <w:sz w:val="28"/>
          <w:szCs w:val="28"/>
        </w:rPr>
        <w:t>.Организ</w:t>
      </w:r>
      <w:r w:rsidR="0001065E" w:rsidRPr="00785F10">
        <w:rPr>
          <w:rFonts w:ascii="Times New Roman" w:hAnsi="Times New Roman"/>
          <w:b w:val="0"/>
          <w:color w:val="000000"/>
          <w:sz w:val="28"/>
          <w:szCs w:val="28"/>
        </w:rPr>
        <w:t>ует</w:t>
      </w:r>
      <w:r w:rsidRPr="00785F10">
        <w:rPr>
          <w:rFonts w:ascii="Times New Roman" w:hAnsi="Times New Roman"/>
          <w:b w:val="0"/>
          <w:color w:val="000000"/>
          <w:sz w:val="28"/>
          <w:szCs w:val="28"/>
        </w:rPr>
        <w:t xml:space="preserve"> подготовку граждан, выразивших желание стать опекунами или попечителями совершеннолетних недееспособных или не полностью дееспособных граждан, в соответствии с программой, утвержденной уполномоченным органом</w:t>
      </w:r>
      <w:proofErr w:type="gramStart"/>
      <w:r w:rsidRPr="00785F10">
        <w:rPr>
          <w:rFonts w:ascii="Times New Roman" w:hAnsi="Times New Roman"/>
          <w:b w:val="0"/>
          <w:color w:val="000000"/>
          <w:sz w:val="28"/>
          <w:szCs w:val="28"/>
        </w:rPr>
        <w:t>.».</w:t>
      </w:r>
      <w:proofErr w:type="gramEnd"/>
    </w:p>
    <w:p w:rsidR="00F13A08" w:rsidRDefault="00F13A08" w:rsidP="00F13A08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  <w:t>1.2.</w:t>
      </w:r>
      <w:r w:rsidR="0033731A">
        <w:rPr>
          <w:rFonts w:ascii="Times New Roman" w:hAnsi="Times New Roman"/>
          <w:b w:val="0"/>
          <w:color w:val="000000"/>
          <w:sz w:val="28"/>
          <w:szCs w:val="28"/>
        </w:rPr>
        <w:t xml:space="preserve">Абзац четвертый подпункта 4.2.17 пункта 4.2 раздела 4 </w:t>
      </w:r>
      <w:r w:rsidR="0063780D">
        <w:rPr>
          <w:rFonts w:ascii="Times New Roman" w:hAnsi="Times New Roman"/>
          <w:b w:val="0"/>
          <w:color w:val="000000"/>
          <w:sz w:val="28"/>
          <w:szCs w:val="28"/>
        </w:rPr>
        <w:t>исключи</w:t>
      </w:r>
      <w:r w:rsidR="002E57E0">
        <w:rPr>
          <w:rFonts w:ascii="Times New Roman" w:hAnsi="Times New Roman"/>
          <w:b w:val="0"/>
          <w:color w:val="000000"/>
          <w:sz w:val="28"/>
          <w:szCs w:val="28"/>
        </w:rPr>
        <w:t>т</w:t>
      </w:r>
      <w:r w:rsidR="0063780D">
        <w:rPr>
          <w:rFonts w:ascii="Times New Roman" w:hAnsi="Times New Roman"/>
          <w:b w:val="0"/>
          <w:color w:val="000000"/>
          <w:sz w:val="28"/>
          <w:szCs w:val="28"/>
        </w:rPr>
        <w:t>ь.</w:t>
      </w:r>
    </w:p>
    <w:p w:rsidR="0063780D" w:rsidRDefault="0033731A" w:rsidP="00F13A08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ab/>
      </w:r>
      <w:r w:rsidR="0063780D">
        <w:rPr>
          <w:rFonts w:ascii="Times New Roman" w:hAnsi="Times New Roman"/>
          <w:b w:val="0"/>
          <w:color w:val="000000"/>
          <w:sz w:val="28"/>
          <w:szCs w:val="28"/>
        </w:rPr>
        <w:t>1.3.Пункт 4.2 раздела 4 дополнить подпунктом 4.2.26 следующего содержания:</w:t>
      </w:r>
    </w:p>
    <w:p w:rsidR="0033731A" w:rsidRDefault="0033731A" w:rsidP="0063780D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33731A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="0063780D">
        <w:rPr>
          <w:rFonts w:ascii="Times New Roman" w:hAnsi="Times New Roman"/>
          <w:b w:val="0"/>
          <w:color w:val="000000"/>
          <w:sz w:val="28"/>
          <w:szCs w:val="28"/>
        </w:rPr>
        <w:t>4.2.26.Дает</w:t>
      </w:r>
      <w:r w:rsidRPr="0033731A">
        <w:rPr>
          <w:rFonts w:ascii="Times New Roman" w:hAnsi="Times New Roman"/>
          <w:b w:val="0"/>
          <w:color w:val="000000"/>
          <w:sz w:val="28"/>
          <w:szCs w:val="28"/>
        </w:rPr>
        <w:t xml:space="preserve"> согласи</w:t>
      </w:r>
      <w:r w:rsidR="0063780D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33731A">
        <w:rPr>
          <w:rFonts w:ascii="Times New Roman" w:hAnsi="Times New Roman"/>
          <w:b w:val="0"/>
          <w:color w:val="000000"/>
          <w:sz w:val="28"/>
          <w:szCs w:val="28"/>
        </w:rPr>
        <w:t xml:space="preserve">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возраста пятнадцати лет, до получения ими общего образования</w:t>
      </w:r>
      <w:r>
        <w:rPr>
          <w:rFonts w:ascii="Times New Roman" w:hAnsi="Times New Roman"/>
          <w:b w:val="0"/>
          <w:color w:val="000000"/>
          <w:sz w:val="28"/>
          <w:szCs w:val="28"/>
        </w:rPr>
        <w:t>.».</w:t>
      </w:r>
      <w:proofErr w:type="gramEnd"/>
    </w:p>
    <w:p w:rsidR="0033731A" w:rsidRPr="0033731A" w:rsidRDefault="0033731A" w:rsidP="00F13A08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  <w:t>1.</w:t>
      </w:r>
      <w:r w:rsidR="0063780D">
        <w:rPr>
          <w:rFonts w:ascii="Times New Roman" w:hAnsi="Times New Roman"/>
          <w:b w:val="0"/>
          <w:color w:val="000000"/>
          <w:sz w:val="28"/>
          <w:szCs w:val="28"/>
        </w:rPr>
        <w:t>4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1A3D5D">
        <w:rPr>
          <w:rFonts w:ascii="Times New Roman" w:hAnsi="Times New Roman"/>
          <w:b w:val="0"/>
          <w:color w:val="000000"/>
          <w:sz w:val="28"/>
          <w:szCs w:val="28"/>
        </w:rPr>
        <w:t>Подпункт 4.6.2 пункта 4.6 раздела 4 изложить в следующей редакции:</w:t>
      </w:r>
    </w:p>
    <w:p w:rsidR="0001065E" w:rsidRDefault="001A3D5D" w:rsidP="0001065E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  <w:t>«</w:t>
      </w:r>
      <w:r w:rsidR="0001065E">
        <w:rPr>
          <w:rFonts w:ascii="Times New Roman" w:hAnsi="Times New Roman"/>
          <w:b w:val="0"/>
          <w:color w:val="000000"/>
          <w:sz w:val="28"/>
          <w:szCs w:val="28"/>
        </w:rPr>
        <w:t>4.6.2.</w:t>
      </w:r>
      <w:r>
        <w:rPr>
          <w:rFonts w:ascii="Times New Roman" w:hAnsi="Times New Roman"/>
          <w:b w:val="0"/>
          <w:color w:val="000000"/>
          <w:sz w:val="28"/>
          <w:szCs w:val="28"/>
        </w:rPr>
        <w:t>Определяет правовые основания, готовит документы и проекты постановлений администрации города по вопросам назначения:</w:t>
      </w:r>
    </w:p>
    <w:p w:rsidR="001A3D5D" w:rsidRPr="0001065E" w:rsidRDefault="0001065E" w:rsidP="0001065E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1065E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="001A3D5D" w:rsidRPr="0001065E">
        <w:rPr>
          <w:rFonts w:ascii="Times New Roman" w:hAnsi="Times New Roman"/>
          <w:b w:val="0"/>
          <w:color w:val="000000"/>
          <w:sz w:val="28"/>
          <w:szCs w:val="28"/>
        </w:rPr>
        <w:t>единовременного пособия при передаче ребенка на воспитание в семью (усыновлении (удочерении), установлении опеки или попечительства, передаче в приемную семью);</w:t>
      </w:r>
    </w:p>
    <w:p w:rsidR="001A3D5D" w:rsidRPr="001A3D5D" w:rsidRDefault="0001065E" w:rsidP="0001065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A3D5D" w:rsidRPr="001A3D5D">
        <w:rPr>
          <w:color w:val="000000"/>
          <w:sz w:val="28"/>
          <w:szCs w:val="28"/>
        </w:rPr>
        <w:t>ежемесячной выплаты на содержание ребенку, переданному на воспитание в семью опекунов или попечителей (в том числе в случае предварительной (временной) опеки или попечительства), приемную семью, а также лицам из числа детей-сирот и детей, оставшихся без попечения родителей, и гражданам в возрасте 18 лет и старше, потерявшим в период обучения в общеобразовательной организации единственного родителя или обоих родителей, в период обучения в общеобразовательной организации по очной форме обучения;</w:t>
      </w:r>
    </w:p>
    <w:p w:rsidR="001A3D5D" w:rsidRPr="001A3D5D" w:rsidRDefault="0001065E" w:rsidP="0001065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A3D5D" w:rsidRPr="001A3D5D">
        <w:rPr>
          <w:color w:val="000000"/>
          <w:sz w:val="28"/>
          <w:szCs w:val="28"/>
        </w:rPr>
        <w:t>единовременного денежного пособия по окончании общеобразовательных организаций детям-сиротам и детям, оставшимся без попечения родителей, воспитывающимся в семьях опекунов или попечителей, приемных семьях, лицам из числа детей-сирот и детей, оставшихся без попечения родителей, гражданам в возрасте 18 лет и старше, у которых в период их обучения в общеобразовательной организации либо в период до дня их зачисления в профессиональную образовательную организацию или образовательную организацию высшего образования по очной форме обучения, но не позднее 1 сентября года выпуска из общеобразовательной организации умерли оба родителя или единственный родитель;</w:t>
      </w:r>
    </w:p>
    <w:p w:rsidR="001A3D5D" w:rsidRPr="001A3D5D" w:rsidRDefault="0001065E" w:rsidP="0001065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A3D5D" w:rsidRPr="001A3D5D">
        <w:rPr>
          <w:color w:val="000000"/>
          <w:sz w:val="28"/>
          <w:szCs w:val="28"/>
        </w:rPr>
        <w:t>денежной компенсации по окончании общеобразовательных организаций взамен одежды, обуви, мягкого инвентаря и оборудования детям-сиротам и детям, оставшимся без попечения родителей, воспитывающимся в семьях опекунов или попечителей, приемных семьях, лицам из числа детей-сирот и детей, оставшихся без попечения родителей, гражданам в возрасте 18 лет и старше, у которых в период их обучения в общеобразовательной организации либо в период до дня их зачисления в профессиональную образовательную организацию или образовательную организацию высшего образования по очной форме обучения, но не позднее 1 сентября года выпуска из общеобразовательной организации умерли оба родителя или единственный родитель;</w:t>
      </w:r>
    </w:p>
    <w:p w:rsidR="001A3D5D" w:rsidRPr="001A3D5D" w:rsidRDefault="0001065E" w:rsidP="0001065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FD3">
        <w:rPr>
          <w:color w:val="000000"/>
          <w:sz w:val="28"/>
          <w:szCs w:val="28"/>
        </w:rPr>
        <w:lastRenderedPageBreak/>
        <w:t>-</w:t>
      </w:r>
      <w:r w:rsidR="001A3D5D" w:rsidRPr="00593FD3">
        <w:rPr>
          <w:color w:val="000000"/>
          <w:sz w:val="28"/>
          <w:szCs w:val="28"/>
        </w:rPr>
        <w:t>ежемесячных денежных выплат детям-сиротам и детям, оставшимся без попечения родителей, обучающимся за счет средств бюджета автономного округа или местн</w:t>
      </w:r>
      <w:r w:rsidR="008914A3" w:rsidRPr="00593FD3">
        <w:rPr>
          <w:color w:val="000000"/>
          <w:sz w:val="28"/>
          <w:szCs w:val="28"/>
        </w:rPr>
        <w:t>ого</w:t>
      </w:r>
      <w:r w:rsidR="001A3D5D" w:rsidRPr="00593FD3">
        <w:rPr>
          <w:color w:val="000000"/>
          <w:sz w:val="28"/>
          <w:szCs w:val="28"/>
        </w:rPr>
        <w:t xml:space="preserve"> бюджет</w:t>
      </w:r>
      <w:r w:rsidR="008914A3" w:rsidRPr="00593FD3">
        <w:rPr>
          <w:color w:val="000000"/>
          <w:sz w:val="28"/>
          <w:szCs w:val="28"/>
        </w:rPr>
        <w:t>а</w:t>
      </w:r>
      <w:r w:rsidR="001A3D5D" w:rsidRPr="00593FD3">
        <w:rPr>
          <w:color w:val="000000"/>
          <w:sz w:val="28"/>
          <w:szCs w:val="28"/>
        </w:rPr>
        <w:t xml:space="preserve"> по основным общеобразовательным программам или по очной форме обучения по указанным в пункте 2 статьи 2 Закона Ханты-Мансийского автономного округа – Югры </w:t>
      </w:r>
      <w:r w:rsidRPr="00593FD3">
        <w:rPr>
          <w:color w:val="000000"/>
          <w:sz w:val="28"/>
          <w:szCs w:val="28"/>
        </w:rPr>
        <w:t>«</w:t>
      </w:r>
      <w:r w:rsidR="001A3D5D" w:rsidRPr="00593FD3">
        <w:rPr>
          <w:color w:val="000000"/>
          <w:sz w:val="28"/>
          <w:szCs w:val="28"/>
        </w:rPr>
        <w:t>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– Югре</w:t>
      </w:r>
      <w:r w:rsidRPr="00593FD3">
        <w:rPr>
          <w:color w:val="000000"/>
          <w:sz w:val="28"/>
          <w:szCs w:val="28"/>
        </w:rPr>
        <w:t>»</w:t>
      </w:r>
      <w:r w:rsidR="001A3D5D" w:rsidRPr="00593FD3">
        <w:rPr>
          <w:color w:val="000000"/>
          <w:sz w:val="28"/>
          <w:szCs w:val="28"/>
        </w:rPr>
        <w:t xml:space="preserve"> образовательным программам, и лицам из числа детей-сирот и детей, оставшихся без попечения родителей, обучающимся за счет средств бюджета автономного округа или местн</w:t>
      </w:r>
      <w:r w:rsidR="00C11D01" w:rsidRPr="00593FD3">
        <w:rPr>
          <w:color w:val="000000"/>
          <w:sz w:val="28"/>
          <w:szCs w:val="28"/>
        </w:rPr>
        <w:t>ого</w:t>
      </w:r>
      <w:r w:rsidR="001A3D5D" w:rsidRPr="00593FD3">
        <w:rPr>
          <w:color w:val="000000"/>
          <w:sz w:val="28"/>
          <w:szCs w:val="28"/>
        </w:rPr>
        <w:t xml:space="preserve"> бюджет</w:t>
      </w:r>
      <w:r w:rsidR="00C11D01" w:rsidRPr="00593FD3">
        <w:rPr>
          <w:color w:val="000000"/>
          <w:sz w:val="28"/>
          <w:szCs w:val="28"/>
        </w:rPr>
        <w:t>а</w:t>
      </w:r>
      <w:r w:rsidR="001A3D5D" w:rsidRPr="00593FD3">
        <w:rPr>
          <w:color w:val="000000"/>
          <w:sz w:val="28"/>
          <w:szCs w:val="28"/>
        </w:rPr>
        <w:t xml:space="preserve"> по основным общеобразовательным программам, на проезд на гор</w:t>
      </w:r>
      <w:r w:rsidR="00B96E6B" w:rsidRPr="00593FD3">
        <w:rPr>
          <w:color w:val="000000"/>
          <w:sz w:val="28"/>
          <w:szCs w:val="28"/>
        </w:rPr>
        <w:t xml:space="preserve">одском, пригородном транспорте </w:t>
      </w:r>
      <w:r w:rsidR="001A3D5D" w:rsidRPr="00593FD3">
        <w:rPr>
          <w:color w:val="000000"/>
          <w:sz w:val="28"/>
          <w:szCs w:val="28"/>
        </w:rPr>
        <w:t>(кроме такси);</w:t>
      </w:r>
    </w:p>
    <w:p w:rsidR="001A3D5D" w:rsidRPr="001A3D5D" w:rsidRDefault="0001065E" w:rsidP="0001065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A3D5D" w:rsidRPr="001A3D5D">
        <w:rPr>
          <w:color w:val="000000"/>
          <w:sz w:val="28"/>
          <w:szCs w:val="28"/>
        </w:rPr>
        <w:t>денежных выплат, связанных с возмещением детям-сиротам и детям, оставшимся без попечения родителей, лицам из числа детей-сирот и детей, оставшихся без попечения родителей (за исключением 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организациях, находящихся в ведении исполнительных органов государственной власти автономного округа (далее – профессиональные образовательные организации автономного округа), или образовательных организациях высшего образования, находящихся в ведении исполнительных органов государственной власти автономного округа (далее – организации высшего образования автономного округа), расходов на приобретение путевок в организации отдыха детей и их оздоровления или санаторно-курортные организации (при наличии медицинских показаний) и оплату проезда к месту лечения (отдыха) и обратно;</w:t>
      </w:r>
    </w:p>
    <w:p w:rsidR="001A3D5D" w:rsidRPr="001A3D5D" w:rsidRDefault="0001065E" w:rsidP="0001065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A3D5D" w:rsidRPr="001A3D5D">
        <w:rPr>
          <w:color w:val="000000"/>
          <w:sz w:val="28"/>
          <w:szCs w:val="28"/>
        </w:rPr>
        <w:t>денежных выплат по оплате ежегодного проезда детям-сиротам и детям, оставшимся без попечения родителей, воспитывающимся в семьях опекунов или попечителей, приемных семьях и обучающимся в общеобразовательных организациях, профессиональных образовательных организациях автономного округа и организациях высшего образования автономного округа, и лицам из числа детей-сирот и детей, оставшихся без попечения родителей, обучающимся в общеобразовательных организациях, к месту жительства и обратно к месту учебы по фактическим расходам;</w:t>
      </w:r>
    </w:p>
    <w:p w:rsidR="001A3D5D" w:rsidRPr="001A3D5D" w:rsidRDefault="0001065E" w:rsidP="0001065E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A3D5D" w:rsidRPr="001A3D5D">
        <w:rPr>
          <w:color w:val="000000"/>
          <w:sz w:val="28"/>
          <w:szCs w:val="28"/>
        </w:rPr>
        <w:t>единовременной выплаты гражданам, усыновившим (удочерившим) ребенка (детей) на территории автономного округа.</w:t>
      </w:r>
      <w:r w:rsidR="0063780D">
        <w:rPr>
          <w:color w:val="000000"/>
          <w:sz w:val="28"/>
          <w:szCs w:val="28"/>
        </w:rPr>
        <w:t>».</w:t>
      </w:r>
    </w:p>
    <w:p w:rsidR="001A3D5D" w:rsidRDefault="0063780D" w:rsidP="00413840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  <w:t>1.5.В пункте 4.7 раздела 4 слово «отдела» заменить словом «Управления».</w:t>
      </w:r>
    </w:p>
    <w:p w:rsidR="001A3D5D" w:rsidRDefault="001A3D5D" w:rsidP="00413840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4219FA" w:rsidRPr="00DE20D0" w:rsidRDefault="004219FA" w:rsidP="004219F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</w:p>
    <w:p w:rsidR="00061296" w:rsidRPr="00CD7184" w:rsidRDefault="0075171A" w:rsidP="00061296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</w:t>
      </w:r>
      <w:r w:rsidR="00CD7184">
        <w:rPr>
          <w:rFonts w:ascii="Times New Roman" w:hAnsi="Times New Roman"/>
          <w:b w:val="0"/>
          <w:sz w:val="28"/>
          <w:szCs w:val="28"/>
        </w:rPr>
        <w:t xml:space="preserve"> </w:t>
      </w:r>
      <w:r w:rsidR="00061296" w:rsidRPr="00DE20D0">
        <w:rPr>
          <w:rFonts w:ascii="Times New Roman" w:hAnsi="Times New Roman"/>
          <w:b w:val="0"/>
          <w:sz w:val="28"/>
          <w:szCs w:val="28"/>
        </w:rPr>
        <w:t>города</w:t>
      </w:r>
      <w:r w:rsidR="00CD7184">
        <w:rPr>
          <w:rFonts w:ascii="Times New Roman" w:hAnsi="Times New Roman"/>
          <w:b w:val="0"/>
          <w:sz w:val="28"/>
          <w:szCs w:val="28"/>
        </w:rPr>
        <w:t xml:space="preserve"> </w:t>
      </w:r>
      <w:r w:rsidR="00DE20D0">
        <w:rPr>
          <w:rFonts w:ascii="Times New Roman" w:hAnsi="Times New Roman"/>
          <w:b w:val="0"/>
          <w:sz w:val="28"/>
          <w:szCs w:val="28"/>
        </w:rPr>
        <w:t>Нефтеюганска</w:t>
      </w:r>
      <w:r w:rsidR="00061296" w:rsidRPr="00DE20D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</w:t>
      </w:r>
      <w:r w:rsidR="00DE20D0">
        <w:rPr>
          <w:rFonts w:ascii="Times New Roman" w:hAnsi="Times New Roman"/>
          <w:b w:val="0"/>
          <w:sz w:val="28"/>
          <w:szCs w:val="28"/>
        </w:rPr>
        <w:t xml:space="preserve">  </w:t>
      </w:r>
      <w:r w:rsidR="0001065E"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proofErr w:type="spellStart"/>
      <w:r w:rsidR="0001065E">
        <w:rPr>
          <w:rFonts w:ascii="Times New Roman" w:hAnsi="Times New Roman"/>
          <w:b w:val="0"/>
          <w:sz w:val="28"/>
          <w:szCs w:val="28"/>
        </w:rPr>
        <w:t>Э.Х.Бугай</w:t>
      </w:r>
      <w:proofErr w:type="spellEnd"/>
    </w:p>
    <w:p w:rsidR="00061296" w:rsidRDefault="00061296" w:rsidP="00061296">
      <w:pPr>
        <w:autoSpaceDE w:val="0"/>
        <w:ind w:firstLine="540"/>
        <w:jc w:val="right"/>
      </w:pPr>
    </w:p>
    <w:p w:rsidR="00785F10" w:rsidRDefault="00785F10" w:rsidP="00FA28B8">
      <w:pPr>
        <w:jc w:val="center"/>
        <w:rPr>
          <w:rFonts w:ascii="Times New Roman" w:hAnsi="Times New Roman"/>
          <w:b w:val="0"/>
          <w:sz w:val="28"/>
          <w:szCs w:val="28"/>
        </w:rPr>
      </w:pPr>
    </w:p>
    <w:sectPr w:rsidR="00785F10" w:rsidSect="00804A6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61" w:rsidRDefault="00F84661" w:rsidP="00034356">
      <w:r>
        <w:separator/>
      </w:r>
    </w:p>
  </w:endnote>
  <w:endnote w:type="continuationSeparator" w:id="0">
    <w:p w:rsidR="00F84661" w:rsidRDefault="00F84661" w:rsidP="0003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61" w:rsidRDefault="00F84661" w:rsidP="00034356">
      <w:r>
        <w:separator/>
      </w:r>
    </w:p>
  </w:footnote>
  <w:footnote w:type="continuationSeparator" w:id="0">
    <w:p w:rsidR="00F84661" w:rsidRDefault="00F84661" w:rsidP="00034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7620"/>
      <w:docPartObj>
        <w:docPartGallery w:val="Page Numbers (Top of Page)"/>
        <w:docPartUnique/>
      </w:docPartObj>
    </w:sdtPr>
    <w:sdtEndPr/>
    <w:sdtContent>
      <w:p w:rsidR="006A3B6C" w:rsidRDefault="006A3B6C">
        <w:pPr>
          <w:pStyle w:val="ab"/>
          <w:jc w:val="center"/>
        </w:pPr>
        <w:r w:rsidRPr="00425D27">
          <w:rPr>
            <w:rFonts w:ascii="Times New Roman" w:hAnsi="Times New Roman"/>
            <w:b w:val="0"/>
            <w:sz w:val="28"/>
            <w:szCs w:val="28"/>
          </w:rPr>
          <w:fldChar w:fldCharType="begin"/>
        </w:r>
        <w:r w:rsidRPr="00425D27">
          <w:rPr>
            <w:rFonts w:ascii="Times New Roman" w:hAnsi="Times New Roman"/>
            <w:b w:val="0"/>
            <w:sz w:val="28"/>
            <w:szCs w:val="28"/>
          </w:rPr>
          <w:instrText xml:space="preserve"> PAGE   \* MERGEFORMAT </w:instrText>
        </w:r>
        <w:r w:rsidRPr="00425D27">
          <w:rPr>
            <w:rFonts w:ascii="Times New Roman" w:hAnsi="Times New Roman"/>
            <w:b w:val="0"/>
            <w:sz w:val="28"/>
            <w:szCs w:val="28"/>
          </w:rPr>
          <w:fldChar w:fldCharType="separate"/>
        </w:r>
        <w:r w:rsidR="006B48DD">
          <w:rPr>
            <w:rFonts w:ascii="Times New Roman" w:hAnsi="Times New Roman"/>
            <w:b w:val="0"/>
            <w:noProof/>
            <w:sz w:val="28"/>
            <w:szCs w:val="28"/>
          </w:rPr>
          <w:t>2</w:t>
        </w:r>
        <w:r w:rsidRPr="00425D27">
          <w:rPr>
            <w:rFonts w:ascii="Times New Roman" w:hAnsi="Times New Roman"/>
            <w:b w:val="0"/>
            <w:sz w:val="28"/>
            <w:szCs w:val="28"/>
          </w:rPr>
          <w:fldChar w:fldCharType="end"/>
        </w:r>
      </w:p>
    </w:sdtContent>
  </w:sdt>
  <w:p w:rsidR="006A3B6C" w:rsidRDefault="006A3B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1000"/>
        </w:tabs>
        <w:ind w:left="1000" w:hanging="432"/>
      </w:pPr>
      <w:rPr>
        <w:rFonts w:ascii="Times New Roman" w:hAnsi="Times New Roman"/>
        <w:sz w:val="24"/>
        <w:szCs w:val="24"/>
      </w:rPr>
    </w:lvl>
    <w:lvl w:ilvl="2">
      <w:start w:val="2"/>
      <w:numFmt w:val="decimal"/>
      <w:lvlText w:val="4.2.%3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B"/>
    <w:multiLevelType w:val="multilevel"/>
    <w:tmpl w:val="0000000B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6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C"/>
    <w:multiLevelType w:val="multilevel"/>
    <w:tmpl w:val="0000000C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D"/>
    <w:multiLevelType w:val="multilevel"/>
    <w:tmpl w:val="0000000D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2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BD90F1B"/>
    <w:multiLevelType w:val="multilevel"/>
    <w:tmpl w:val="848465BE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82"/>
    <w:rsid w:val="0001065E"/>
    <w:rsid w:val="00013998"/>
    <w:rsid w:val="00013DD2"/>
    <w:rsid w:val="00024209"/>
    <w:rsid w:val="00034356"/>
    <w:rsid w:val="0004371F"/>
    <w:rsid w:val="00056C87"/>
    <w:rsid w:val="00061296"/>
    <w:rsid w:val="000614E9"/>
    <w:rsid w:val="0006221D"/>
    <w:rsid w:val="00063EA5"/>
    <w:rsid w:val="00065545"/>
    <w:rsid w:val="000826AB"/>
    <w:rsid w:val="00084D44"/>
    <w:rsid w:val="000B578E"/>
    <w:rsid w:val="000B6D95"/>
    <w:rsid w:val="000C005E"/>
    <w:rsid w:val="000C0A82"/>
    <w:rsid w:val="000C4089"/>
    <w:rsid w:val="000D5BA2"/>
    <w:rsid w:val="000E0700"/>
    <w:rsid w:val="000E3DC7"/>
    <w:rsid w:val="00101873"/>
    <w:rsid w:val="00102B68"/>
    <w:rsid w:val="00105278"/>
    <w:rsid w:val="001113D9"/>
    <w:rsid w:val="00114F97"/>
    <w:rsid w:val="00117334"/>
    <w:rsid w:val="0012197C"/>
    <w:rsid w:val="00130633"/>
    <w:rsid w:val="0017110D"/>
    <w:rsid w:val="00171C59"/>
    <w:rsid w:val="00176A66"/>
    <w:rsid w:val="00176EBB"/>
    <w:rsid w:val="0018042A"/>
    <w:rsid w:val="00181A51"/>
    <w:rsid w:val="00181E48"/>
    <w:rsid w:val="001A3D5D"/>
    <w:rsid w:val="001C58C6"/>
    <w:rsid w:val="001D1562"/>
    <w:rsid w:val="001D5C33"/>
    <w:rsid w:val="001F39C1"/>
    <w:rsid w:val="0020037B"/>
    <w:rsid w:val="002348C4"/>
    <w:rsid w:val="00245A9B"/>
    <w:rsid w:val="0025177E"/>
    <w:rsid w:val="00265345"/>
    <w:rsid w:val="00266837"/>
    <w:rsid w:val="00292C71"/>
    <w:rsid w:val="002C0F23"/>
    <w:rsid w:val="002C14C3"/>
    <w:rsid w:val="002C26F4"/>
    <w:rsid w:val="002C3728"/>
    <w:rsid w:val="002C4FD8"/>
    <w:rsid w:val="002E57E0"/>
    <w:rsid w:val="002E7C08"/>
    <w:rsid w:val="002F1D3F"/>
    <w:rsid w:val="002F3F0F"/>
    <w:rsid w:val="0030382F"/>
    <w:rsid w:val="00315C91"/>
    <w:rsid w:val="00316BE3"/>
    <w:rsid w:val="003223C0"/>
    <w:rsid w:val="003242AE"/>
    <w:rsid w:val="003308CD"/>
    <w:rsid w:val="003366A0"/>
    <w:rsid w:val="0033731A"/>
    <w:rsid w:val="00342A74"/>
    <w:rsid w:val="003528D1"/>
    <w:rsid w:val="0035425A"/>
    <w:rsid w:val="00354D64"/>
    <w:rsid w:val="003568A7"/>
    <w:rsid w:val="00362E13"/>
    <w:rsid w:val="00363022"/>
    <w:rsid w:val="003674CC"/>
    <w:rsid w:val="0037240F"/>
    <w:rsid w:val="003805A4"/>
    <w:rsid w:val="003853CC"/>
    <w:rsid w:val="003B2F1E"/>
    <w:rsid w:val="003B46B5"/>
    <w:rsid w:val="003B724C"/>
    <w:rsid w:val="003B781B"/>
    <w:rsid w:val="003C06EA"/>
    <w:rsid w:val="003C11A9"/>
    <w:rsid w:val="003C3256"/>
    <w:rsid w:val="003D0F9F"/>
    <w:rsid w:val="003D5BB3"/>
    <w:rsid w:val="003E7C6D"/>
    <w:rsid w:val="00413840"/>
    <w:rsid w:val="004219FA"/>
    <w:rsid w:val="00423292"/>
    <w:rsid w:val="00425D27"/>
    <w:rsid w:val="004264EA"/>
    <w:rsid w:val="00431048"/>
    <w:rsid w:val="00440EC8"/>
    <w:rsid w:val="00443EED"/>
    <w:rsid w:val="004573AE"/>
    <w:rsid w:val="00470F3E"/>
    <w:rsid w:val="00477027"/>
    <w:rsid w:val="004A10BE"/>
    <w:rsid w:val="004A22D7"/>
    <w:rsid w:val="004B2042"/>
    <w:rsid w:val="004C023D"/>
    <w:rsid w:val="004C4C83"/>
    <w:rsid w:val="004D42FC"/>
    <w:rsid w:val="004E001E"/>
    <w:rsid w:val="004E5332"/>
    <w:rsid w:val="004F1659"/>
    <w:rsid w:val="00510D99"/>
    <w:rsid w:val="005111DF"/>
    <w:rsid w:val="00524513"/>
    <w:rsid w:val="00525BA6"/>
    <w:rsid w:val="00527354"/>
    <w:rsid w:val="005357EA"/>
    <w:rsid w:val="00541E0F"/>
    <w:rsid w:val="00551513"/>
    <w:rsid w:val="005525CA"/>
    <w:rsid w:val="00560031"/>
    <w:rsid w:val="005603E1"/>
    <w:rsid w:val="005710D8"/>
    <w:rsid w:val="00576DDD"/>
    <w:rsid w:val="0057738D"/>
    <w:rsid w:val="00587343"/>
    <w:rsid w:val="00593FD3"/>
    <w:rsid w:val="0059431A"/>
    <w:rsid w:val="0059487D"/>
    <w:rsid w:val="005A0F8E"/>
    <w:rsid w:val="005B2735"/>
    <w:rsid w:val="005B6491"/>
    <w:rsid w:val="005C0E8C"/>
    <w:rsid w:val="005C7B29"/>
    <w:rsid w:val="005D71F3"/>
    <w:rsid w:val="005E408C"/>
    <w:rsid w:val="005E73E2"/>
    <w:rsid w:val="00600293"/>
    <w:rsid w:val="00606F49"/>
    <w:rsid w:val="00612CB1"/>
    <w:rsid w:val="00612D9D"/>
    <w:rsid w:val="00626157"/>
    <w:rsid w:val="00626CDF"/>
    <w:rsid w:val="00627905"/>
    <w:rsid w:val="00631DD9"/>
    <w:rsid w:val="0063351A"/>
    <w:rsid w:val="0063780D"/>
    <w:rsid w:val="0064010C"/>
    <w:rsid w:val="00674A54"/>
    <w:rsid w:val="00675B57"/>
    <w:rsid w:val="006836AE"/>
    <w:rsid w:val="0068599F"/>
    <w:rsid w:val="00693928"/>
    <w:rsid w:val="00693C48"/>
    <w:rsid w:val="006948AB"/>
    <w:rsid w:val="00696DF7"/>
    <w:rsid w:val="006A3B6C"/>
    <w:rsid w:val="006B48DD"/>
    <w:rsid w:val="006B6E8A"/>
    <w:rsid w:val="006D4286"/>
    <w:rsid w:val="006D5367"/>
    <w:rsid w:val="006F3595"/>
    <w:rsid w:val="00702A3C"/>
    <w:rsid w:val="00710DA1"/>
    <w:rsid w:val="00713E2A"/>
    <w:rsid w:val="00714FFE"/>
    <w:rsid w:val="00716A30"/>
    <w:rsid w:val="0072433E"/>
    <w:rsid w:val="00731FB6"/>
    <w:rsid w:val="007324D8"/>
    <w:rsid w:val="0073313B"/>
    <w:rsid w:val="0073709A"/>
    <w:rsid w:val="00740F03"/>
    <w:rsid w:val="00750C22"/>
    <w:rsid w:val="0075171A"/>
    <w:rsid w:val="0075244C"/>
    <w:rsid w:val="0076017E"/>
    <w:rsid w:val="00763C03"/>
    <w:rsid w:val="00765252"/>
    <w:rsid w:val="007718BD"/>
    <w:rsid w:val="00785F10"/>
    <w:rsid w:val="00786597"/>
    <w:rsid w:val="00796332"/>
    <w:rsid w:val="00796DE1"/>
    <w:rsid w:val="007A12BE"/>
    <w:rsid w:val="007A2240"/>
    <w:rsid w:val="007A2B27"/>
    <w:rsid w:val="007A4A32"/>
    <w:rsid w:val="007B5217"/>
    <w:rsid w:val="007C3C87"/>
    <w:rsid w:val="007C475C"/>
    <w:rsid w:val="007C517E"/>
    <w:rsid w:val="007D1944"/>
    <w:rsid w:val="007D7F1E"/>
    <w:rsid w:val="007E3788"/>
    <w:rsid w:val="007E5F25"/>
    <w:rsid w:val="007E618D"/>
    <w:rsid w:val="007F7154"/>
    <w:rsid w:val="00801EE7"/>
    <w:rsid w:val="008036B8"/>
    <w:rsid w:val="00804A6F"/>
    <w:rsid w:val="0080793B"/>
    <w:rsid w:val="008330F7"/>
    <w:rsid w:val="00836935"/>
    <w:rsid w:val="008448F1"/>
    <w:rsid w:val="0085568B"/>
    <w:rsid w:val="0085673C"/>
    <w:rsid w:val="0086518E"/>
    <w:rsid w:val="00866992"/>
    <w:rsid w:val="00872439"/>
    <w:rsid w:val="00875D6C"/>
    <w:rsid w:val="00884715"/>
    <w:rsid w:val="00890A45"/>
    <w:rsid w:val="008914A3"/>
    <w:rsid w:val="00895A1B"/>
    <w:rsid w:val="008962DA"/>
    <w:rsid w:val="00896633"/>
    <w:rsid w:val="00896A68"/>
    <w:rsid w:val="008A1D7D"/>
    <w:rsid w:val="008B264E"/>
    <w:rsid w:val="008B7628"/>
    <w:rsid w:val="008C0486"/>
    <w:rsid w:val="008C4FE1"/>
    <w:rsid w:val="008D7C0C"/>
    <w:rsid w:val="008E039B"/>
    <w:rsid w:val="008E7BE7"/>
    <w:rsid w:val="008F52F0"/>
    <w:rsid w:val="00912025"/>
    <w:rsid w:val="00912DE2"/>
    <w:rsid w:val="00915C85"/>
    <w:rsid w:val="0091662E"/>
    <w:rsid w:val="00922D81"/>
    <w:rsid w:val="0093095F"/>
    <w:rsid w:val="00937360"/>
    <w:rsid w:val="009500B6"/>
    <w:rsid w:val="0095692C"/>
    <w:rsid w:val="0096212B"/>
    <w:rsid w:val="0096781C"/>
    <w:rsid w:val="0098128E"/>
    <w:rsid w:val="0098253A"/>
    <w:rsid w:val="00993B9E"/>
    <w:rsid w:val="00996A04"/>
    <w:rsid w:val="009B2B01"/>
    <w:rsid w:val="009C0252"/>
    <w:rsid w:val="009D4851"/>
    <w:rsid w:val="009E0F7C"/>
    <w:rsid w:val="009E1F81"/>
    <w:rsid w:val="009F473E"/>
    <w:rsid w:val="00A30FA1"/>
    <w:rsid w:val="00A45142"/>
    <w:rsid w:val="00A56848"/>
    <w:rsid w:val="00A60DB0"/>
    <w:rsid w:val="00A64D77"/>
    <w:rsid w:val="00A71692"/>
    <w:rsid w:val="00A813C4"/>
    <w:rsid w:val="00A86C24"/>
    <w:rsid w:val="00A90F6D"/>
    <w:rsid w:val="00A91CA6"/>
    <w:rsid w:val="00A97031"/>
    <w:rsid w:val="00AB1F64"/>
    <w:rsid w:val="00AB2763"/>
    <w:rsid w:val="00AB5A19"/>
    <w:rsid w:val="00AC0A9A"/>
    <w:rsid w:val="00AC31F4"/>
    <w:rsid w:val="00AD55CD"/>
    <w:rsid w:val="00AE4F27"/>
    <w:rsid w:val="00AE7AA2"/>
    <w:rsid w:val="00B059E1"/>
    <w:rsid w:val="00B16227"/>
    <w:rsid w:val="00B2100C"/>
    <w:rsid w:val="00B3098F"/>
    <w:rsid w:val="00B6349E"/>
    <w:rsid w:val="00B74903"/>
    <w:rsid w:val="00B96E6B"/>
    <w:rsid w:val="00B97070"/>
    <w:rsid w:val="00B97DBF"/>
    <w:rsid w:val="00BA58CB"/>
    <w:rsid w:val="00BA6CD2"/>
    <w:rsid w:val="00BA723C"/>
    <w:rsid w:val="00BB0F0D"/>
    <w:rsid w:val="00BB7ABB"/>
    <w:rsid w:val="00BD040A"/>
    <w:rsid w:val="00BD2F03"/>
    <w:rsid w:val="00BD519B"/>
    <w:rsid w:val="00BE20A8"/>
    <w:rsid w:val="00BF16D6"/>
    <w:rsid w:val="00BF7CDC"/>
    <w:rsid w:val="00C04B07"/>
    <w:rsid w:val="00C064A7"/>
    <w:rsid w:val="00C11D01"/>
    <w:rsid w:val="00C14D7D"/>
    <w:rsid w:val="00C31CF0"/>
    <w:rsid w:val="00C32A30"/>
    <w:rsid w:val="00C32DE3"/>
    <w:rsid w:val="00C419B3"/>
    <w:rsid w:val="00C43634"/>
    <w:rsid w:val="00C648C2"/>
    <w:rsid w:val="00C6713F"/>
    <w:rsid w:val="00C74B4D"/>
    <w:rsid w:val="00C751A8"/>
    <w:rsid w:val="00C7759C"/>
    <w:rsid w:val="00C81AE7"/>
    <w:rsid w:val="00C83AFE"/>
    <w:rsid w:val="00C860D3"/>
    <w:rsid w:val="00C92098"/>
    <w:rsid w:val="00C93768"/>
    <w:rsid w:val="00CA5026"/>
    <w:rsid w:val="00CB0B9F"/>
    <w:rsid w:val="00CB5432"/>
    <w:rsid w:val="00CB5A30"/>
    <w:rsid w:val="00CC0508"/>
    <w:rsid w:val="00CC73A2"/>
    <w:rsid w:val="00CC76CB"/>
    <w:rsid w:val="00CD3C39"/>
    <w:rsid w:val="00CD7184"/>
    <w:rsid w:val="00CF278E"/>
    <w:rsid w:val="00CF2CC8"/>
    <w:rsid w:val="00CF4FB2"/>
    <w:rsid w:val="00CF6E68"/>
    <w:rsid w:val="00D06177"/>
    <w:rsid w:val="00D16AD6"/>
    <w:rsid w:val="00D178F5"/>
    <w:rsid w:val="00D17F71"/>
    <w:rsid w:val="00D21B9A"/>
    <w:rsid w:val="00D267CE"/>
    <w:rsid w:val="00D273F5"/>
    <w:rsid w:val="00D34029"/>
    <w:rsid w:val="00D50979"/>
    <w:rsid w:val="00D51071"/>
    <w:rsid w:val="00D64E8D"/>
    <w:rsid w:val="00D718BB"/>
    <w:rsid w:val="00D81F3D"/>
    <w:rsid w:val="00D8537D"/>
    <w:rsid w:val="00D85B4D"/>
    <w:rsid w:val="00D86301"/>
    <w:rsid w:val="00D863B6"/>
    <w:rsid w:val="00D86768"/>
    <w:rsid w:val="00D91ED5"/>
    <w:rsid w:val="00D97039"/>
    <w:rsid w:val="00DA1C87"/>
    <w:rsid w:val="00DB6ED1"/>
    <w:rsid w:val="00DC234B"/>
    <w:rsid w:val="00DE20D0"/>
    <w:rsid w:val="00DF526B"/>
    <w:rsid w:val="00DF7215"/>
    <w:rsid w:val="00E05EAA"/>
    <w:rsid w:val="00E10027"/>
    <w:rsid w:val="00E105C0"/>
    <w:rsid w:val="00E1602E"/>
    <w:rsid w:val="00E36127"/>
    <w:rsid w:val="00E51A46"/>
    <w:rsid w:val="00E53B97"/>
    <w:rsid w:val="00E6296D"/>
    <w:rsid w:val="00E70025"/>
    <w:rsid w:val="00E7446F"/>
    <w:rsid w:val="00E75F37"/>
    <w:rsid w:val="00E855DB"/>
    <w:rsid w:val="00EA025B"/>
    <w:rsid w:val="00EA3C1C"/>
    <w:rsid w:val="00EC337A"/>
    <w:rsid w:val="00EF009A"/>
    <w:rsid w:val="00EF3BC9"/>
    <w:rsid w:val="00EF75F4"/>
    <w:rsid w:val="00F025B5"/>
    <w:rsid w:val="00F13A08"/>
    <w:rsid w:val="00F46069"/>
    <w:rsid w:val="00F50D0F"/>
    <w:rsid w:val="00F5512B"/>
    <w:rsid w:val="00F62D13"/>
    <w:rsid w:val="00F70949"/>
    <w:rsid w:val="00F73974"/>
    <w:rsid w:val="00F76CFB"/>
    <w:rsid w:val="00F80A08"/>
    <w:rsid w:val="00F84661"/>
    <w:rsid w:val="00F9127F"/>
    <w:rsid w:val="00F9760D"/>
    <w:rsid w:val="00FA24FA"/>
    <w:rsid w:val="00FA28B8"/>
    <w:rsid w:val="00FA5165"/>
    <w:rsid w:val="00FA57C9"/>
    <w:rsid w:val="00FD6231"/>
    <w:rsid w:val="00FE0A96"/>
    <w:rsid w:val="00FE1D87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F3B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F3BC9"/>
    <w:rPr>
      <w:rFonts w:ascii="Pragmatica" w:eastAsia="Times New Roman" w:hAnsi="Pragmatica" w:cs="Times New Roman"/>
      <w:b/>
      <w:sz w:val="20"/>
      <w:szCs w:val="20"/>
      <w:lang w:eastAsia="ru-RU"/>
    </w:rPr>
  </w:style>
  <w:style w:type="table" w:styleId="af">
    <w:name w:val="Table Grid"/>
    <w:basedOn w:val="a1"/>
    <w:uiPriority w:val="59"/>
    <w:rsid w:val="001F3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623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Гипертекстовая ссылка"/>
    <w:uiPriority w:val="99"/>
    <w:rsid w:val="00AD55CD"/>
    <w:rPr>
      <w:b/>
      <w:bCs/>
      <w:color w:val="106BBE"/>
    </w:rPr>
  </w:style>
  <w:style w:type="paragraph" w:styleId="af1">
    <w:name w:val="No Spacing"/>
    <w:uiPriority w:val="1"/>
    <w:qFormat/>
    <w:rsid w:val="00675B57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F13A0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F3B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F3BC9"/>
    <w:rPr>
      <w:rFonts w:ascii="Pragmatica" w:eastAsia="Times New Roman" w:hAnsi="Pragmatica" w:cs="Times New Roman"/>
      <w:b/>
      <w:sz w:val="20"/>
      <w:szCs w:val="20"/>
      <w:lang w:eastAsia="ru-RU"/>
    </w:rPr>
  </w:style>
  <w:style w:type="table" w:styleId="af">
    <w:name w:val="Table Grid"/>
    <w:basedOn w:val="a1"/>
    <w:uiPriority w:val="59"/>
    <w:rsid w:val="001F3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623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Гипертекстовая ссылка"/>
    <w:uiPriority w:val="99"/>
    <w:rsid w:val="00AD55CD"/>
    <w:rPr>
      <w:b/>
      <w:bCs/>
      <w:color w:val="106BBE"/>
    </w:rPr>
  </w:style>
  <w:style w:type="paragraph" w:styleId="af1">
    <w:name w:val="No Spacing"/>
    <w:uiPriority w:val="1"/>
    <w:qFormat/>
    <w:rsid w:val="00675B57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F13A0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66D4AC919B6205699127C9F76814F2752D9318EE7D7B755242EAA99672CFEAEB7hA0F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AB06C-8D07-4793-9B51-4C2A10F4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Duma</cp:lastModifiedBy>
  <cp:revision>4</cp:revision>
  <cp:lastPrinted>2020-02-26T06:00:00Z</cp:lastPrinted>
  <dcterms:created xsi:type="dcterms:W3CDTF">2022-06-28T05:27:00Z</dcterms:created>
  <dcterms:modified xsi:type="dcterms:W3CDTF">2022-06-30T04:53:00Z</dcterms:modified>
</cp:coreProperties>
</file>