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22" w:rsidRPr="00894A22" w:rsidRDefault="00894A22" w:rsidP="00BB0088">
      <w:pPr>
        <w:spacing w:after="0" w:line="240" w:lineRule="auto"/>
        <w:jc w:val="center"/>
        <w:outlineLvl w:val="1"/>
        <w:rPr>
          <w:rFonts w:ascii="Times New Roman" w:eastAsia="Times New Roman" w:hAnsi="Times New Roman" w:cs="Times New Roman"/>
          <w:b/>
          <w:caps/>
          <w:color w:val="000000"/>
          <w:sz w:val="28"/>
          <w:szCs w:val="28"/>
          <w:lang w:eastAsia="ru-RU"/>
        </w:rPr>
      </w:pPr>
      <w:bookmarkStart w:id="0" w:name="_GoBack"/>
      <w:r>
        <w:rPr>
          <w:rFonts w:ascii="Times New Roman" w:eastAsia="Times New Roman" w:hAnsi="Times New Roman" w:cs="Times New Roman"/>
          <w:b/>
          <w:caps/>
          <w:color w:val="000000"/>
          <w:sz w:val="28"/>
          <w:szCs w:val="28"/>
          <w:lang w:eastAsia="ru-RU"/>
        </w:rPr>
        <w:t>ЗАКЛЮЧЕНИЕ</w:t>
      </w:r>
    </w:p>
    <w:p w:rsidR="00894A22" w:rsidRPr="00894A22" w:rsidRDefault="00894A22" w:rsidP="00BB0088">
      <w:pPr>
        <w:spacing w:after="0" w:line="240" w:lineRule="auto"/>
        <w:jc w:val="center"/>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 результатам </w:t>
      </w:r>
      <w:r w:rsidRPr="00894A22">
        <w:rPr>
          <w:rFonts w:ascii="Times New Roman" w:eastAsia="Times New Roman" w:hAnsi="Times New Roman" w:cs="Times New Roman"/>
          <w:b/>
          <w:color w:val="000000"/>
          <w:sz w:val="28"/>
          <w:szCs w:val="28"/>
          <w:lang w:eastAsia="ru-RU"/>
        </w:rPr>
        <w:t>проведения экспертно-аналитического мероприятия</w:t>
      </w:r>
    </w:p>
    <w:p w:rsidR="00894A22" w:rsidRDefault="00894A22" w:rsidP="00BB0088">
      <w:pPr>
        <w:tabs>
          <w:tab w:val="left" w:pos="567"/>
        </w:tabs>
        <w:spacing w:after="0" w:line="240" w:lineRule="auto"/>
        <w:jc w:val="center"/>
        <w:rPr>
          <w:rFonts w:ascii="Times New Roman" w:eastAsia="Times New Roman" w:hAnsi="Times New Roman" w:cs="Times New Roman"/>
          <w:color w:val="000000"/>
          <w:sz w:val="28"/>
          <w:szCs w:val="28"/>
          <w:lang w:eastAsia="ru-RU"/>
        </w:rPr>
      </w:pPr>
      <w:r w:rsidRPr="00894A22">
        <w:rPr>
          <w:rFonts w:ascii="Times New Roman" w:eastAsia="Times New Roman" w:hAnsi="Times New Roman" w:cs="Times New Roman"/>
          <w:color w:val="000000"/>
          <w:sz w:val="28"/>
          <w:szCs w:val="28"/>
          <w:lang w:eastAsia="ru-RU"/>
        </w:rPr>
        <w:t xml:space="preserve">«Обследование законности размещения нестационарных торговых объектов и </w:t>
      </w:r>
      <w:r w:rsidR="00C00430" w:rsidRPr="00894A22">
        <w:rPr>
          <w:rFonts w:ascii="Times New Roman" w:eastAsia="Times New Roman" w:hAnsi="Times New Roman" w:cs="Times New Roman"/>
          <w:color w:val="000000"/>
          <w:sz w:val="28"/>
          <w:szCs w:val="28"/>
          <w:lang w:eastAsia="ru-RU"/>
        </w:rPr>
        <w:t>полноты, своевременности</w:t>
      </w:r>
      <w:r w:rsidRPr="00894A22">
        <w:rPr>
          <w:rFonts w:ascii="Times New Roman" w:eastAsia="Times New Roman" w:hAnsi="Times New Roman" w:cs="Times New Roman"/>
          <w:color w:val="000000"/>
          <w:sz w:val="28"/>
          <w:szCs w:val="28"/>
          <w:lang w:eastAsia="ru-RU"/>
        </w:rPr>
        <w:t xml:space="preserve"> поступления в бюджет города платы от их размещения на территории города Нефтеюганска»</w:t>
      </w:r>
    </w:p>
    <w:bookmarkEnd w:id="0"/>
    <w:p w:rsidR="00894A22" w:rsidRPr="00894A22" w:rsidRDefault="00894A22" w:rsidP="00BB0088">
      <w:pPr>
        <w:tabs>
          <w:tab w:val="left" w:pos="567"/>
        </w:tabs>
        <w:spacing w:after="0" w:line="240" w:lineRule="auto"/>
        <w:jc w:val="center"/>
        <w:rPr>
          <w:rFonts w:ascii="Times New Roman" w:eastAsia="Times New Roman" w:hAnsi="Times New Roman" w:cs="Times New Roman"/>
          <w:color w:val="000000"/>
          <w:sz w:val="28"/>
          <w:szCs w:val="28"/>
          <w:lang w:eastAsia="ru-RU"/>
        </w:rPr>
      </w:pPr>
    </w:p>
    <w:p w:rsidR="00894A22" w:rsidRPr="00894A22" w:rsidRDefault="0091772E" w:rsidP="00BB0088">
      <w:pPr>
        <w:tabs>
          <w:tab w:val="left" w:pos="567"/>
          <w:tab w:val="left" w:pos="6532"/>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Нефтеюганск                                                                </w:t>
      </w:r>
      <w:r w:rsidR="000C3974">
        <w:rPr>
          <w:rFonts w:ascii="Times New Roman" w:eastAsia="Times New Roman" w:hAnsi="Times New Roman" w:cs="Times New Roman"/>
          <w:color w:val="000000"/>
          <w:sz w:val="28"/>
          <w:szCs w:val="28"/>
          <w:lang w:eastAsia="ru-RU"/>
        </w:rPr>
        <w:t xml:space="preserve">      </w:t>
      </w:r>
      <w:r w:rsidR="00894A22">
        <w:rPr>
          <w:rFonts w:ascii="Times New Roman" w:eastAsia="Times New Roman" w:hAnsi="Times New Roman" w:cs="Times New Roman"/>
          <w:color w:val="000000"/>
          <w:sz w:val="28"/>
          <w:szCs w:val="28"/>
          <w:lang w:eastAsia="ru-RU"/>
        </w:rPr>
        <w:t>18 февраля 2022 года</w:t>
      </w:r>
    </w:p>
    <w:p w:rsidR="00894A22" w:rsidRDefault="00894A22" w:rsidP="00BB0088">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p>
    <w:p w:rsidR="00894A22" w:rsidRPr="00894A22" w:rsidRDefault="00894A22" w:rsidP="000C3974">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894A22">
        <w:rPr>
          <w:rFonts w:ascii="Times New Roman" w:eastAsia="Times New Roman" w:hAnsi="Times New Roman" w:cs="Times New Roman"/>
          <w:color w:val="000000"/>
          <w:sz w:val="28"/>
          <w:szCs w:val="28"/>
          <w:lang w:eastAsia="ru-RU"/>
        </w:rPr>
        <w:t>1.  Основание для проведения экспертно-аналитического мероприятия: пункт 24 плана работы Счётной палаты города Нефтеюганска на 2022 год.</w:t>
      </w:r>
    </w:p>
    <w:p w:rsidR="00894A22" w:rsidRDefault="00894A22" w:rsidP="000C3974">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894A22">
        <w:rPr>
          <w:rFonts w:ascii="Times New Roman" w:eastAsia="Times New Roman" w:hAnsi="Times New Roman" w:cs="Times New Roman"/>
          <w:color w:val="000000"/>
          <w:sz w:val="28"/>
          <w:szCs w:val="28"/>
          <w:lang w:eastAsia="ru-RU"/>
        </w:rPr>
        <w:t>2.  Предмет экспертно-аналитического мероприятия: документы и иные материалы.</w:t>
      </w:r>
    </w:p>
    <w:p w:rsidR="00894A22" w:rsidRDefault="00894A22" w:rsidP="000C3974">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894A22">
        <w:rPr>
          <w:rFonts w:ascii="Times New Roman" w:eastAsia="Times New Roman" w:hAnsi="Times New Roman" w:cs="Times New Roman"/>
          <w:color w:val="000000"/>
          <w:sz w:val="28"/>
          <w:szCs w:val="28"/>
          <w:lang w:eastAsia="ru-RU"/>
        </w:rPr>
        <w:t>.  Исследуемый период: 2021 год, иные периоды при необходимости.</w:t>
      </w:r>
    </w:p>
    <w:p w:rsidR="00894A22" w:rsidRDefault="00894A22" w:rsidP="000C3974">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894A22">
        <w:rPr>
          <w:rFonts w:ascii="Times New Roman" w:eastAsia="Times New Roman" w:hAnsi="Times New Roman" w:cs="Times New Roman"/>
          <w:color w:val="000000"/>
          <w:sz w:val="28"/>
          <w:szCs w:val="28"/>
          <w:lang w:eastAsia="ru-RU"/>
        </w:rPr>
        <w:t>. Сроки проведения экспертно-аналитического мероприятия: с 10 января 2022 по 18 февраля 2022 года.</w:t>
      </w:r>
    </w:p>
    <w:p w:rsidR="00EB2E8E" w:rsidRPr="00EB2E8E" w:rsidRDefault="00311589" w:rsidP="000C3974">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Результаты экспертно-аналитического мероприятия:</w:t>
      </w:r>
    </w:p>
    <w:p w:rsidR="00EB2E8E" w:rsidRDefault="00311589" w:rsidP="000C3974">
      <w:pPr>
        <w:spacing w:after="0"/>
        <w:ind w:firstLine="709"/>
        <w:jc w:val="both"/>
        <w:rPr>
          <w:rFonts w:ascii="Times New Roman" w:hAnsi="Times New Roman" w:cs="Times New Roman"/>
          <w:b/>
          <w:sz w:val="28"/>
          <w:szCs w:val="28"/>
        </w:rPr>
      </w:pPr>
      <w:r w:rsidRPr="007B6B2C">
        <w:rPr>
          <w:rFonts w:ascii="Times New Roman" w:hAnsi="Times New Roman" w:cs="Times New Roman"/>
          <w:b/>
          <w:sz w:val="28"/>
          <w:szCs w:val="28"/>
        </w:rPr>
        <w:t xml:space="preserve">5.1. </w:t>
      </w:r>
      <w:r w:rsidR="00C61D9B" w:rsidRPr="007B6B2C">
        <w:rPr>
          <w:rFonts w:ascii="Times New Roman" w:hAnsi="Times New Roman" w:cs="Times New Roman"/>
          <w:b/>
          <w:sz w:val="28"/>
          <w:szCs w:val="28"/>
        </w:rPr>
        <w:t>Общие положения</w:t>
      </w:r>
      <w:r w:rsidR="00193E28">
        <w:rPr>
          <w:rFonts w:ascii="Times New Roman" w:hAnsi="Times New Roman" w:cs="Times New Roman"/>
          <w:b/>
          <w:sz w:val="28"/>
          <w:szCs w:val="28"/>
        </w:rPr>
        <w:t>,</w:t>
      </w:r>
      <w:r w:rsidR="00C61D9B" w:rsidRPr="007B6B2C">
        <w:rPr>
          <w:rFonts w:ascii="Times New Roman" w:hAnsi="Times New Roman" w:cs="Times New Roman"/>
          <w:b/>
          <w:sz w:val="28"/>
          <w:szCs w:val="28"/>
        </w:rPr>
        <w:t xml:space="preserve"> регулирующие порядок размещения н</w:t>
      </w:r>
      <w:r w:rsidR="00193E28">
        <w:rPr>
          <w:rFonts w:ascii="Times New Roman" w:hAnsi="Times New Roman" w:cs="Times New Roman"/>
          <w:b/>
          <w:sz w:val="28"/>
          <w:szCs w:val="28"/>
        </w:rPr>
        <w:t>естационарных торговых объектов.</w:t>
      </w:r>
    </w:p>
    <w:p w:rsidR="00193E28" w:rsidRPr="00193E28" w:rsidRDefault="00193E28"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Экспертно-аналитическое мероприятие проведено в администрации города Нефтеюганска и департаменте градостроительства и земельных отношений администрации города Нефтеюганска</w:t>
      </w:r>
      <w:r w:rsidR="007F7AB9">
        <w:rPr>
          <w:rFonts w:ascii="Times New Roman" w:hAnsi="Times New Roman" w:cs="Times New Roman"/>
          <w:sz w:val="28"/>
          <w:szCs w:val="28"/>
        </w:rPr>
        <w:t xml:space="preserve"> (далее по тексту - ДГиЗО)</w:t>
      </w:r>
      <w:r w:rsidR="00BA0D64">
        <w:rPr>
          <w:rFonts w:ascii="Times New Roman" w:hAnsi="Times New Roman" w:cs="Times New Roman"/>
          <w:sz w:val="28"/>
          <w:szCs w:val="28"/>
        </w:rPr>
        <w:t>.</w:t>
      </w:r>
    </w:p>
    <w:p w:rsidR="003D0E9A" w:rsidRPr="003D0E9A" w:rsidRDefault="003D0E9A" w:rsidP="000C3974">
      <w:pPr>
        <w:spacing w:after="0"/>
        <w:ind w:firstLine="709"/>
        <w:jc w:val="both"/>
        <w:rPr>
          <w:rFonts w:ascii="Times New Roman" w:hAnsi="Times New Roman" w:cs="Times New Roman"/>
          <w:sz w:val="28"/>
          <w:szCs w:val="28"/>
        </w:rPr>
      </w:pPr>
      <w:r w:rsidRPr="003D0E9A">
        <w:rPr>
          <w:rFonts w:ascii="Times New Roman" w:hAnsi="Times New Roman" w:cs="Times New Roman"/>
          <w:sz w:val="28"/>
          <w:szCs w:val="28"/>
        </w:rPr>
        <w:t xml:space="preserve">Согласно пункту 3 статьи 1 </w:t>
      </w:r>
      <w:r w:rsidR="00B23A9D" w:rsidRPr="00B23A9D">
        <w:rPr>
          <w:rFonts w:ascii="Times New Roman" w:hAnsi="Times New Roman" w:cs="Times New Roman"/>
          <w:sz w:val="28"/>
          <w:szCs w:val="28"/>
        </w:rPr>
        <w:t xml:space="preserve">Федерального закона от 28.12.2009 № 381 «Об основах государственного регулирования торговой деятельности в Российской Федерации» (далее по тексту – Федеральный закон № 381) </w:t>
      </w:r>
      <w:r w:rsidRPr="003D0E9A">
        <w:rPr>
          <w:rFonts w:ascii="Times New Roman" w:hAnsi="Times New Roman" w:cs="Times New Roman"/>
          <w:sz w:val="28"/>
          <w:szCs w:val="28"/>
        </w:rPr>
        <w:t xml:space="preserve">схема размещения </w:t>
      </w:r>
      <w:r w:rsidR="000167BD" w:rsidRPr="000167BD">
        <w:rPr>
          <w:rFonts w:ascii="Times New Roman" w:hAnsi="Times New Roman" w:cs="Times New Roman"/>
          <w:sz w:val="28"/>
          <w:szCs w:val="28"/>
        </w:rPr>
        <w:t xml:space="preserve">нестационарных торговых объектов </w:t>
      </w:r>
      <w:r w:rsidRPr="003D0E9A">
        <w:rPr>
          <w:rFonts w:ascii="Times New Roman" w:hAnsi="Times New Roman" w:cs="Times New Roman"/>
          <w:sz w:val="28"/>
          <w:szCs w:val="28"/>
        </w:rPr>
        <w:t>разрабатывается и утверждается органом местного самоуправления, определённым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3D0E9A" w:rsidRPr="003D0E9A" w:rsidRDefault="003D0E9A" w:rsidP="000C3974">
      <w:pPr>
        <w:spacing w:after="0"/>
        <w:ind w:firstLine="709"/>
        <w:jc w:val="both"/>
        <w:rPr>
          <w:rFonts w:ascii="Times New Roman" w:hAnsi="Times New Roman" w:cs="Times New Roman"/>
          <w:sz w:val="28"/>
          <w:szCs w:val="28"/>
        </w:rPr>
      </w:pPr>
      <w:r w:rsidRPr="003D0E9A">
        <w:rPr>
          <w:rFonts w:ascii="Times New Roman" w:hAnsi="Times New Roman" w:cs="Times New Roman"/>
          <w:sz w:val="28"/>
          <w:szCs w:val="28"/>
        </w:rPr>
        <w:t>Порядок, условия предоставления мест под размеще</w:t>
      </w:r>
      <w:r w:rsidR="003D7A51">
        <w:rPr>
          <w:rFonts w:ascii="Times New Roman" w:hAnsi="Times New Roman" w:cs="Times New Roman"/>
          <w:sz w:val="28"/>
          <w:szCs w:val="28"/>
        </w:rPr>
        <w:t xml:space="preserve">ние </w:t>
      </w:r>
      <w:r w:rsidR="000167BD">
        <w:rPr>
          <w:rFonts w:ascii="Times New Roman" w:hAnsi="Times New Roman" w:cs="Times New Roman"/>
          <w:sz w:val="28"/>
          <w:szCs w:val="28"/>
        </w:rPr>
        <w:t>нестационарных торговых объектов (далее по тексту - НТО)</w:t>
      </w:r>
      <w:r w:rsidR="003D7A51">
        <w:rPr>
          <w:rFonts w:ascii="Times New Roman" w:hAnsi="Times New Roman" w:cs="Times New Roman"/>
          <w:sz w:val="28"/>
          <w:szCs w:val="28"/>
        </w:rPr>
        <w:t xml:space="preserve"> установлены следующими </w:t>
      </w:r>
      <w:r w:rsidRPr="003D0E9A">
        <w:rPr>
          <w:rFonts w:ascii="Times New Roman" w:hAnsi="Times New Roman" w:cs="Times New Roman"/>
          <w:sz w:val="28"/>
          <w:szCs w:val="28"/>
        </w:rPr>
        <w:t>правовыми актами:</w:t>
      </w:r>
    </w:p>
    <w:p w:rsidR="003D0E9A" w:rsidRPr="003D0E9A" w:rsidRDefault="003D0E9A" w:rsidP="000C3974">
      <w:pPr>
        <w:spacing w:after="0"/>
        <w:ind w:firstLine="709"/>
        <w:jc w:val="both"/>
        <w:rPr>
          <w:rFonts w:ascii="Times New Roman" w:hAnsi="Times New Roman" w:cs="Times New Roman"/>
          <w:sz w:val="28"/>
          <w:szCs w:val="28"/>
        </w:rPr>
      </w:pPr>
      <w:r w:rsidRPr="003D0E9A">
        <w:rPr>
          <w:rFonts w:ascii="Times New Roman" w:hAnsi="Times New Roman" w:cs="Times New Roman"/>
          <w:sz w:val="28"/>
          <w:szCs w:val="28"/>
        </w:rPr>
        <w:t>- приказом Департамента экономического развития Ханты-Мансийского автономного округа-Югры от 24.12.2010 № 1-нп утверждён Порядок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(далее по тексту – Приказ от 24.12.2010 № 1-нп);</w:t>
      </w:r>
    </w:p>
    <w:p w:rsidR="00F7667E" w:rsidRDefault="003D0E9A" w:rsidP="000C3974">
      <w:pPr>
        <w:spacing w:after="0"/>
        <w:ind w:firstLine="709"/>
        <w:jc w:val="both"/>
        <w:rPr>
          <w:rFonts w:ascii="Times New Roman" w:hAnsi="Times New Roman" w:cs="Times New Roman"/>
          <w:sz w:val="28"/>
          <w:szCs w:val="28"/>
        </w:rPr>
      </w:pPr>
      <w:r w:rsidRPr="003D0E9A">
        <w:rPr>
          <w:rFonts w:ascii="Times New Roman" w:hAnsi="Times New Roman" w:cs="Times New Roman"/>
          <w:sz w:val="28"/>
          <w:szCs w:val="28"/>
        </w:rPr>
        <w:t xml:space="preserve">- постановлением администрации города Нефтеюганска от 20.06.2012 № 1661 утверждена </w:t>
      </w:r>
      <w:r w:rsidR="00AE7961">
        <w:rPr>
          <w:rFonts w:ascii="Times New Roman" w:hAnsi="Times New Roman" w:cs="Times New Roman"/>
          <w:sz w:val="28"/>
          <w:szCs w:val="28"/>
        </w:rPr>
        <w:t>С</w:t>
      </w:r>
      <w:r w:rsidRPr="003D0E9A">
        <w:rPr>
          <w:rFonts w:ascii="Times New Roman" w:hAnsi="Times New Roman" w:cs="Times New Roman"/>
          <w:sz w:val="28"/>
          <w:szCs w:val="28"/>
        </w:rPr>
        <w:t xml:space="preserve">хема размещения нестационарных торговых объектов на территории города Нефтеюганска (далее по тексту – Схема). </w:t>
      </w:r>
    </w:p>
    <w:p w:rsidR="003D0E9A" w:rsidRDefault="003D0E9A" w:rsidP="000C3974">
      <w:pPr>
        <w:spacing w:after="0"/>
        <w:ind w:firstLine="709"/>
        <w:jc w:val="both"/>
        <w:rPr>
          <w:rFonts w:ascii="Times New Roman" w:hAnsi="Times New Roman" w:cs="Times New Roman"/>
          <w:sz w:val="28"/>
          <w:szCs w:val="28"/>
        </w:rPr>
      </w:pPr>
      <w:r w:rsidRPr="003D0E9A">
        <w:rPr>
          <w:rFonts w:ascii="Times New Roman" w:hAnsi="Times New Roman" w:cs="Times New Roman"/>
          <w:sz w:val="28"/>
          <w:szCs w:val="28"/>
        </w:rPr>
        <w:lastRenderedPageBreak/>
        <w:t>- постановлением администрации города Нефтеюганска от 14.05.2019 № 88-нп утверждены Положение о размещении нестационарных торговых объектов на территории города Нефтеюганска (далее по тексту – Положение о размещении НТО), Порядок проведения аукционов на право заключения договоров на размещение нестационарных объектов на территории города Нефтеюганска</w:t>
      </w:r>
      <w:r w:rsidR="00A24B81">
        <w:rPr>
          <w:rFonts w:ascii="Times New Roman" w:hAnsi="Times New Roman" w:cs="Times New Roman"/>
          <w:sz w:val="28"/>
          <w:szCs w:val="28"/>
        </w:rPr>
        <w:t xml:space="preserve"> (далее по тексту – Порядок проведения аукционов)</w:t>
      </w:r>
      <w:r w:rsidRPr="003D0E9A">
        <w:rPr>
          <w:rFonts w:ascii="Times New Roman" w:hAnsi="Times New Roman" w:cs="Times New Roman"/>
          <w:sz w:val="28"/>
          <w:szCs w:val="28"/>
        </w:rPr>
        <w:t>, Порядок заключения договоров на размещение нестационарных торговых объектов на территории города Нефтеюганска без проведения аукционов (далее по тексту – Порядок заключения договоров без проведения аукционов).</w:t>
      </w:r>
    </w:p>
    <w:p w:rsidR="00AA0D0C" w:rsidRDefault="00AA0D0C"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3.2 Положения о размещении НТО у</w:t>
      </w:r>
      <w:r w:rsidRPr="00AA0D0C">
        <w:rPr>
          <w:rFonts w:ascii="Times New Roman" w:hAnsi="Times New Roman" w:cs="Times New Roman"/>
          <w:sz w:val="28"/>
          <w:szCs w:val="28"/>
        </w:rPr>
        <w:t xml:space="preserve">полномоченным органом по размещению </w:t>
      </w:r>
      <w:r>
        <w:rPr>
          <w:rFonts w:ascii="Times New Roman" w:hAnsi="Times New Roman" w:cs="Times New Roman"/>
          <w:sz w:val="28"/>
          <w:szCs w:val="28"/>
        </w:rPr>
        <w:t>НТО</w:t>
      </w:r>
      <w:r w:rsidRPr="00AA0D0C">
        <w:rPr>
          <w:rFonts w:ascii="Times New Roman" w:hAnsi="Times New Roman" w:cs="Times New Roman"/>
          <w:sz w:val="28"/>
          <w:szCs w:val="28"/>
        </w:rPr>
        <w:t xml:space="preserve"> на территории города Нефтеюганска в части формирования и разработки схемы размещения нестационарных торговых объектов, проведения аукционов на право заключения договоров на размещение нестационарных торговых объектов является департамент экономического развития ад</w:t>
      </w:r>
      <w:r>
        <w:rPr>
          <w:rFonts w:ascii="Times New Roman" w:hAnsi="Times New Roman" w:cs="Times New Roman"/>
          <w:sz w:val="28"/>
          <w:szCs w:val="28"/>
        </w:rPr>
        <w:t>министрации города Нефтеюганска</w:t>
      </w:r>
      <w:r w:rsidRPr="00AA0D0C">
        <w:rPr>
          <w:rFonts w:ascii="Times New Roman" w:hAnsi="Times New Roman" w:cs="Times New Roman"/>
          <w:sz w:val="28"/>
          <w:szCs w:val="28"/>
        </w:rPr>
        <w:t xml:space="preserve"> (далее</w:t>
      </w:r>
      <w:r w:rsidR="00142C66">
        <w:rPr>
          <w:rFonts w:ascii="Times New Roman" w:hAnsi="Times New Roman" w:cs="Times New Roman"/>
          <w:sz w:val="28"/>
          <w:szCs w:val="28"/>
        </w:rPr>
        <w:t xml:space="preserve"> по тексту</w:t>
      </w:r>
      <w:r w:rsidRPr="00AA0D0C">
        <w:rPr>
          <w:rFonts w:ascii="Times New Roman" w:hAnsi="Times New Roman" w:cs="Times New Roman"/>
          <w:sz w:val="28"/>
          <w:szCs w:val="28"/>
        </w:rPr>
        <w:t xml:space="preserve"> - </w:t>
      </w:r>
      <w:r>
        <w:rPr>
          <w:rFonts w:ascii="Times New Roman" w:hAnsi="Times New Roman" w:cs="Times New Roman"/>
          <w:sz w:val="28"/>
          <w:szCs w:val="28"/>
        </w:rPr>
        <w:t>ДЭР</w:t>
      </w:r>
      <w:r w:rsidRPr="00AA0D0C">
        <w:rPr>
          <w:rFonts w:ascii="Times New Roman" w:hAnsi="Times New Roman" w:cs="Times New Roman"/>
          <w:sz w:val="28"/>
          <w:szCs w:val="28"/>
        </w:rPr>
        <w:t>).</w:t>
      </w:r>
    </w:p>
    <w:p w:rsidR="00AF3734" w:rsidRPr="00615DAF" w:rsidRDefault="00012837" w:rsidP="000C3974">
      <w:pPr>
        <w:spacing w:after="0"/>
        <w:ind w:firstLine="709"/>
        <w:jc w:val="both"/>
        <w:rPr>
          <w:rFonts w:ascii="Times New Roman" w:hAnsi="Times New Roman" w:cs="Times New Roman"/>
          <w:sz w:val="28"/>
          <w:szCs w:val="28"/>
        </w:rPr>
      </w:pPr>
      <w:r w:rsidRPr="00615DAF">
        <w:rPr>
          <w:rFonts w:ascii="Times New Roman" w:hAnsi="Times New Roman" w:cs="Times New Roman"/>
          <w:sz w:val="28"/>
          <w:szCs w:val="28"/>
        </w:rPr>
        <w:t xml:space="preserve">В соответствии со статьёй 2 </w:t>
      </w:r>
      <w:r w:rsidR="00F77F0B" w:rsidRPr="00615DAF">
        <w:rPr>
          <w:rFonts w:ascii="Times New Roman" w:hAnsi="Times New Roman" w:cs="Times New Roman"/>
          <w:sz w:val="28"/>
          <w:szCs w:val="28"/>
        </w:rPr>
        <w:t>Федеральн</w:t>
      </w:r>
      <w:r w:rsidR="00B23A9D">
        <w:rPr>
          <w:rFonts w:ascii="Times New Roman" w:hAnsi="Times New Roman" w:cs="Times New Roman"/>
          <w:sz w:val="28"/>
          <w:szCs w:val="28"/>
        </w:rPr>
        <w:t>ого</w:t>
      </w:r>
      <w:r w:rsidR="00F77F0B" w:rsidRPr="00615DAF">
        <w:rPr>
          <w:rFonts w:ascii="Times New Roman" w:hAnsi="Times New Roman" w:cs="Times New Roman"/>
          <w:sz w:val="28"/>
          <w:szCs w:val="28"/>
        </w:rPr>
        <w:t xml:space="preserve"> закон</w:t>
      </w:r>
      <w:r w:rsidR="00B23A9D">
        <w:rPr>
          <w:rFonts w:ascii="Times New Roman" w:hAnsi="Times New Roman" w:cs="Times New Roman"/>
          <w:sz w:val="28"/>
          <w:szCs w:val="28"/>
        </w:rPr>
        <w:t>а</w:t>
      </w:r>
      <w:r w:rsidR="00F77F0B" w:rsidRPr="00615DAF">
        <w:rPr>
          <w:rFonts w:ascii="Times New Roman" w:hAnsi="Times New Roman" w:cs="Times New Roman"/>
          <w:sz w:val="28"/>
          <w:szCs w:val="28"/>
        </w:rPr>
        <w:t xml:space="preserve"> № 381 </w:t>
      </w:r>
      <w:r w:rsidRPr="00615DAF">
        <w:rPr>
          <w:rFonts w:ascii="Times New Roman" w:hAnsi="Times New Roman" w:cs="Times New Roman"/>
          <w:sz w:val="28"/>
          <w:szCs w:val="28"/>
        </w:rPr>
        <w:t>нестационарным торговым объектом является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r w:rsidR="00F77F0B" w:rsidRPr="00615DAF">
        <w:rPr>
          <w:rFonts w:ascii="Times New Roman" w:hAnsi="Times New Roman" w:cs="Times New Roman"/>
          <w:sz w:val="28"/>
          <w:szCs w:val="28"/>
        </w:rPr>
        <w:t>, в том числе передвижное сооружение.</w:t>
      </w:r>
    </w:p>
    <w:p w:rsidR="009E3742" w:rsidRPr="00615DAF" w:rsidRDefault="00555C2E" w:rsidP="000C3974">
      <w:pPr>
        <w:spacing w:after="0"/>
        <w:ind w:firstLine="709"/>
        <w:jc w:val="both"/>
        <w:rPr>
          <w:rFonts w:ascii="Times New Roman" w:hAnsi="Times New Roman" w:cs="Times New Roman"/>
          <w:sz w:val="28"/>
          <w:szCs w:val="28"/>
        </w:rPr>
      </w:pPr>
      <w:r w:rsidRPr="00615DAF">
        <w:rPr>
          <w:rFonts w:ascii="Times New Roman" w:hAnsi="Times New Roman" w:cs="Times New Roman"/>
          <w:sz w:val="28"/>
          <w:szCs w:val="28"/>
        </w:rPr>
        <w:t xml:space="preserve">С 1 марта 2015 года главой </w:t>
      </w:r>
      <w:r w:rsidRPr="00615DAF">
        <w:rPr>
          <w:rFonts w:ascii="Times New Roman" w:hAnsi="Times New Roman" w:cs="Times New Roman"/>
          <w:sz w:val="28"/>
          <w:szCs w:val="28"/>
          <w:lang w:val="en-US"/>
        </w:rPr>
        <w:t>V</w:t>
      </w:r>
      <w:r w:rsidRPr="00615DAF">
        <w:rPr>
          <w:rFonts w:ascii="Times New Roman" w:hAnsi="Times New Roman" w:cs="Times New Roman"/>
          <w:sz w:val="28"/>
          <w:szCs w:val="28"/>
        </w:rPr>
        <w:t>.6 Земельного кодекса Российской Федерации (далее по тексту – ЗК РФ)</w:t>
      </w:r>
      <w:r w:rsidR="006A7B7C">
        <w:rPr>
          <w:rFonts w:ascii="Times New Roman" w:hAnsi="Times New Roman" w:cs="Times New Roman"/>
          <w:sz w:val="28"/>
          <w:szCs w:val="28"/>
        </w:rPr>
        <w:t>,</w:t>
      </w:r>
      <w:r w:rsidRPr="00615DAF">
        <w:rPr>
          <w:rFonts w:ascii="Times New Roman" w:hAnsi="Times New Roman" w:cs="Times New Roman"/>
          <w:sz w:val="28"/>
          <w:szCs w:val="28"/>
        </w:rPr>
        <w:t xml:space="preserve"> </w:t>
      </w:r>
      <w:r w:rsidR="006A7B7C">
        <w:rPr>
          <w:rFonts w:ascii="Times New Roman" w:hAnsi="Times New Roman" w:cs="Times New Roman"/>
          <w:sz w:val="28"/>
          <w:szCs w:val="28"/>
        </w:rPr>
        <w:t>введё</w:t>
      </w:r>
      <w:r w:rsidR="006A7B7C" w:rsidRPr="006A7B7C">
        <w:rPr>
          <w:rFonts w:ascii="Times New Roman" w:hAnsi="Times New Roman" w:cs="Times New Roman"/>
          <w:sz w:val="28"/>
          <w:szCs w:val="28"/>
        </w:rPr>
        <w:t>нной в дей</w:t>
      </w:r>
      <w:r w:rsidR="00B70B33">
        <w:rPr>
          <w:rFonts w:ascii="Times New Roman" w:hAnsi="Times New Roman" w:cs="Times New Roman"/>
          <w:sz w:val="28"/>
          <w:szCs w:val="28"/>
        </w:rPr>
        <w:t>ствие Федеральным законом от 23.06.</w:t>
      </w:r>
      <w:r w:rsidR="006A7B7C" w:rsidRPr="006A7B7C">
        <w:rPr>
          <w:rFonts w:ascii="Times New Roman" w:hAnsi="Times New Roman" w:cs="Times New Roman"/>
          <w:sz w:val="28"/>
          <w:szCs w:val="28"/>
        </w:rPr>
        <w:t xml:space="preserve">2014 </w:t>
      </w:r>
      <w:r w:rsidR="006A7B7C">
        <w:rPr>
          <w:rFonts w:ascii="Times New Roman" w:hAnsi="Times New Roman" w:cs="Times New Roman"/>
          <w:sz w:val="28"/>
          <w:szCs w:val="28"/>
        </w:rPr>
        <w:t>№ 171-ФЗ «</w:t>
      </w:r>
      <w:r w:rsidR="006A7B7C" w:rsidRPr="006A7B7C">
        <w:rPr>
          <w:rFonts w:ascii="Times New Roman" w:hAnsi="Times New Roman" w:cs="Times New Roman"/>
          <w:sz w:val="28"/>
          <w:szCs w:val="28"/>
        </w:rPr>
        <w:t>О внесении изменений в Земельный кодекс Российской Федерации и отдельные законодате</w:t>
      </w:r>
      <w:r w:rsidR="006A7B7C">
        <w:rPr>
          <w:rFonts w:ascii="Times New Roman" w:hAnsi="Times New Roman" w:cs="Times New Roman"/>
          <w:sz w:val="28"/>
          <w:szCs w:val="28"/>
        </w:rPr>
        <w:t>льные акты Российской Федерации»</w:t>
      </w:r>
      <w:r w:rsidR="00051307">
        <w:rPr>
          <w:rFonts w:ascii="Times New Roman" w:hAnsi="Times New Roman" w:cs="Times New Roman"/>
          <w:sz w:val="28"/>
          <w:szCs w:val="28"/>
        </w:rPr>
        <w:t xml:space="preserve"> (далее по тексту - </w:t>
      </w:r>
      <w:r w:rsidR="00051307" w:rsidRPr="00051307">
        <w:rPr>
          <w:rFonts w:ascii="Times New Roman" w:hAnsi="Times New Roman" w:cs="Times New Roman"/>
          <w:sz w:val="28"/>
          <w:szCs w:val="28"/>
        </w:rPr>
        <w:t>Федеральн</w:t>
      </w:r>
      <w:r w:rsidR="00051307">
        <w:rPr>
          <w:rFonts w:ascii="Times New Roman" w:hAnsi="Times New Roman" w:cs="Times New Roman"/>
          <w:sz w:val="28"/>
          <w:szCs w:val="28"/>
        </w:rPr>
        <w:t>ый</w:t>
      </w:r>
      <w:r w:rsidR="00051307" w:rsidRPr="00051307">
        <w:rPr>
          <w:rFonts w:ascii="Times New Roman" w:hAnsi="Times New Roman" w:cs="Times New Roman"/>
          <w:sz w:val="28"/>
          <w:szCs w:val="28"/>
        </w:rPr>
        <w:t xml:space="preserve"> закон от 26.06.2014 № 171-ФЗ</w:t>
      </w:r>
      <w:r w:rsidR="00051307">
        <w:rPr>
          <w:rFonts w:ascii="Times New Roman" w:hAnsi="Times New Roman" w:cs="Times New Roman"/>
          <w:sz w:val="28"/>
          <w:szCs w:val="28"/>
        </w:rPr>
        <w:t>)</w:t>
      </w:r>
      <w:r w:rsidR="006A7B7C" w:rsidRPr="006A7B7C">
        <w:rPr>
          <w:rFonts w:ascii="Times New Roman" w:hAnsi="Times New Roman" w:cs="Times New Roman"/>
          <w:sz w:val="28"/>
          <w:szCs w:val="28"/>
        </w:rPr>
        <w:t xml:space="preserve"> </w:t>
      </w:r>
      <w:r w:rsidRPr="00615DAF">
        <w:rPr>
          <w:rFonts w:ascii="Times New Roman" w:hAnsi="Times New Roman" w:cs="Times New Roman"/>
          <w:sz w:val="28"/>
          <w:szCs w:val="28"/>
        </w:rPr>
        <w:t>закреплены положения, касающиеся</w:t>
      </w:r>
      <w:r w:rsidR="007A4329" w:rsidRPr="00615DAF">
        <w:rPr>
          <w:rFonts w:ascii="Times New Roman" w:hAnsi="Times New Roman" w:cs="Times New Roman"/>
          <w:sz w:val="28"/>
          <w:szCs w:val="28"/>
        </w:rPr>
        <w:t xml:space="preserve"> </w:t>
      </w:r>
      <w:r w:rsidRPr="00615DAF">
        <w:rPr>
          <w:rFonts w:ascii="Times New Roman" w:hAnsi="Times New Roman" w:cs="Times New Roman"/>
          <w:sz w:val="28"/>
          <w:szCs w:val="28"/>
        </w:rPr>
        <w:t xml:space="preserve">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w:t>
      </w:r>
    </w:p>
    <w:p w:rsidR="005E553A" w:rsidRDefault="00FF417E"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Подпунктом 6 п</w:t>
      </w:r>
      <w:r w:rsidR="00A50122" w:rsidRPr="00615DAF">
        <w:rPr>
          <w:rFonts w:ascii="Times New Roman" w:hAnsi="Times New Roman" w:cs="Times New Roman"/>
          <w:sz w:val="28"/>
          <w:szCs w:val="28"/>
        </w:rPr>
        <w:t>ункт</w:t>
      </w:r>
      <w:r>
        <w:rPr>
          <w:rFonts w:ascii="Times New Roman" w:hAnsi="Times New Roman" w:cs="Times New Roman"/>
          <w:sz w:val="28"/>
          <w:szCs w:val="28"/>
        </w:rPr>
        <w:t>а</w:t>
      </w:r>
      <w:r w:rsidR="00A50122" w:rsidRPr="00615DAF">
        <w:rPr>
          <w:rFonts w:ascii="Times New Roman" w:hAnsi="Times New Roman" w:cs="Times New Roman"/>
          <w:sz w:val="28"/>
          <w:szCs w:val="28"/>
        </w:rPr>
        <w:t xml:space="preserve"> 1 с</w:t>
      </w:r>
      <w:r w:rsidR="004F6DCF" w:rsidRPr="00615DAF">
        <w:rPr>
          <w:rFonts w:ascii="Times New Roman" w:hAnsi="Times New Roman" w:cs="Times New Roman"/>
          <w:sz w:val="28"/>
          <w:szCs w:val="28"/>
        </w:rPr>
        <w:t>тать</w:t>
      </w:r>
      <w:r w:rsidR="00A50122" w:rsidRPr="00615DAF">
        <w:rPr>
          <w:rFonts w:ascii="Times New Roman" w:hAnsi="Times New Roman" w:cs="Times New Roman"/>
          <w:sz w:val="28"/>
          <w:szCs w:val="28"/>
        </w:rPr>
        <w:t>и</w:t>
      </w:r>
      <w:r w:rsidR="004F6DCF" w:rsidRPr="00615DAF">
        <w:rPr>
          <w:rFonts w:ascii="Times New Roman" w:hAnsi="Times New Roman" w:cs="Times New Roman"/>
          <w:sz w:val="28"/>
          <w:szCs w:val="28"/>
        </w:rPr>
        <w:t xml:space="preserve"> 39.33 ЗК РФ установлены случаи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w:t>
      </w:r>
      <w:r w:rsidR="00BC591B">
        <w:rPr>
          <w:rFonts w:ascii="Times New Roman" w:hAnsi="Times New Roman" w:cs="Times New Roman"/>
          <w:sz w:val="28"/>
          <w:szCs w:val="28"/>
        </w:rPr>
        <w:t xml:space="preserve">в том </w:t>
      </w:r>
      <w:r w:rsidR="00F6548A">
        <w:rPr>
          <w:rFonts w:ascii="Times New Roman" w:hAnsi="Times New Roman" w:cs="Times New Roman"/>
          <w:sz w:val="28"/>
          <w:szCs w:val="28"/>
        </w:rPr>
        <w:t>числе, в случаях размещения НТО</w:t>
      </w:r>
      <w:r w:rsidR="005E553A">
        <w:rPr>
          <w:rFonts w:ascii="Times New Roman" w:hAnsi="Times New Roman" w:cs="Times New Roman"/>
          <w:sz w:val="28"/>
          <w:szCs w:val="28"/>
        </w:rPr>
        <w:t>.</w:t>
      </w:r>
    </w:p>
    <w:p w:rsidR="00920DBD" w:rsidRPr="00615DAF" w:rsidRDefault="00F6548A"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0DBD" w:rsidRPr="00615DAF">
        <w:rPr>
          <w:rFonts w:ascii="Times New Roman" w:hAnsi="Times New Roman" w:cs="Times New Roman"/>
          <w:sz w:val="28"/>
          <w:szCs w:val="28"/>
        </w:rPr>
        <w:t xml:space="preserve">Согласно пункту 1 статьи 39.36 ЗК РФ размещение НТО осуществляется на основании схемы размещения нестационарных торговых объектов в соответствии с Федеральным законом </w:t>
      </w:r>
      <w:r w:rsidR="00946EE5">
        <w:rPr>
          <w:rFonts w:ascii="Times New Roman" w:hAnsi="Times New Roman" w:cs="Times New Roman"/>
          <w:sz w:val="28"/>
          <w:szCs w:val="28"/>
        </w:rPr>
        <w:t xml:space="preserve">  </w:t>
      </w:r>
      <w:r w:rsidR="00920DBD" w:rsidRPr="00615DAF">
        <w:rPr>
          <w:rFonts w:ascii="Times New Roman" w:hAnsi="Times New Roman" w:cs="Times New Roman"/>
          <w:sz w:val="28"/>
          <w:szCs w:val="28"/>
        </w:rPr>
        <w:t>№ 381.</w:t>
      </w:r>
    </w:p>
    <w:p w:rsidR="00F81977" w:rsidRDefault="00087DDE" w:rsidP="000C3974">
      <w:pPr>
        <w:autoSpaceDE w:val="0"/>
        <w:autoSpaceDN w:val="0"/>
        <w:adjustRightInd w:val="0"/>
        <w:spacing w:after="0" w:line="240" w:lineRule="auto"/>
        <w:ind w:firstLine="709"/>
        <w:jc w:val="both"/>
        <w:rPr>
          <w:rFonts w:ascii="Times New Roman" w:hAnsi="Times New Roman" w:cs="Times New Roman"/>
          <w:sz w:val="28"/>
          <w:szCs w:val="28"/>
        </w:rPr>
      </w:pPr>
      <w:r w:rsidRPr="00615DAF">
        <w:rPr>
          <w:rFonts w:ascii="Times New Roman" w:hAnsi="Times New Roman" w:cs="Times New Roman"/>
          <w:sz w:val="28"/>
          <w:szCs w:val="28"/>
        </w:rPr>
        <w:t>В соответствии с пунктом 1 статьи 10 Федеральн</w:t>
      </w:r>
      <w:r w:rsidR="00946EE5">
        <w:rPr>
          <w:rFonts w:ascii="Times New Roman" w:hAnsi="Times New Roman" w:cs="Times New Roman"/>
          <w:sz w:val="28"/>
          <w:szCs w:val="28"/>
        </w:rPr>
        <w:t>ого</w:t>
      </w:r>
      <w:r w:rsidRPr="00615DAF">
        <w:rPr>
          <w:rFonts w:ascii="Times New Roman" w:hAnsi="Times New Roman" w:cs="Times New Roman"/>
          <w:sz w:val="28"/>
          <w:szCs w:val="28"/>
        </w:rPr>
        <w:t xml:space="preserve"> закон</w:t>
      </w:r>
      <w:r w:rsidR="00946EE5">
        <w:rPr>
          <w:rFonts w:ascii="Times New Roman" w:hAnsi="Times New Roman" w:cs="Times New Roman"/>
          <w:sz w:val="28"/>
          <w:szCs w:val="28"/>
        </w:rPr>
        <w:t>а</w:t>
      </w:r>
      <w:r w:rsidR="00F81977">
        <w:rPr>
          <w:rFonts w:ascii="Times New Roman" w:hAnsi="Times New Roman" w:cs="Times New Roman"/>
          <w:sz w:val="28"/>
          <w:szCs w:val="28"/>
        </w:rPr>
        <w:t xml:space="preserve"> № 381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w:t>
      </w:r>
      <w:r w:rsidR="00AE7961">
        <w:rPr>
          <w:rFonts w:ascii="Times New Roman" w:hAnsi="Times New Roman" w:cs="Times New Roman"/>
          <w:sz w:val="28"/>
          <w:szCs w:val="28"/>
        </w:rPr>
        <w:t xml:space="preserve">ионарных торговых объектов с </w:t>
      </w:r>
      <w:r w:rsidR="00AE7961">
        <w:rPr>
          <w:rFonts w:ascii="Times New Roman" w:hAnsi="Times New Roman" w:cs="Times New Roman"/>
          <w:sz w:val="28"/>
          <w:szCs w:val="28"/>
        </w:rPr>
        <w:lastRenderedPageBreak/>
        <w:t>учё</w:t>
      </w:r>
      <w:r w:rsidR="00F81977">
        <w:rPr>
          <w:rFonts w:ascii="Times New Roman" w:hAnsi="Times New Roman" w:cs="Times New Roman"/>
          <w:sz w:val="28"/>
          <w:szCs w:val="28"/>
        </w:rPr>
        <w:t>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55AA7" w:rsidRDefault="00914471"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B81550">
        <w:rPr>
          <w:rFonts w:ascii="Times New Roman" w:hAnsi="Times New Roman" w:cs="Times New Roman"/>
          <w:sz w:val="28"/>
          <w:szCs w:val="28"/>
        </w:rPr>
        <w:t xml:space="preserve">огласно </w:t>
      </w:r>
      <w:r w:rsidR="00B81550" w:rsidRPr="00B81550">
        <w:rPr>
          <w:rFonts w:ascii="Times New Roman" w:hAnsi="Times New Roman" w:cs="Times New Roman"/>
          <w:sz w:val="28"/>
          <w:szCs w:val="28"/>
        </w:rPr>
        <w:t>Апелляционно</w:t>
      </w:r>
      <w:r w:rsidR="00B81550">
        <w:rPr>
          <w:rFonts w:ascii="Times New Roman" w:hAnsi="Times New Roman" w:cs="Times New Roman"/>
          <w:sz w:val="28"/>
          <w:szCs w:val="28"/>
        </w:rPr>
        <w:t>му определению</w:t>
      </w:r>
      <w:r w:rsidR="00B81550" w:rsidRPr="00B81550">
        <w:rPr>
          <w:rFonts w:ascii="Times New Roman" w:hAnsi="Times New Roman" w:cs="Times New Roman"/>
          <w:sz w:val="28"/>
          <w:szCs w:val="28"/>
        </w:rPr>
        <w:t xml:space="preserve"> Судебной коллегии по административным делам Верховного Суда Российской Федерации от 11.09.2019 </w:t>
      </w:r>
      <w:r w:rsidR="001B0603">
        <w:rPr>
          <w:rFonts w:ascii="Times New Roman" w:hAnsi="Times New Roman" w:cs="Times New Roman"/>
          <w:sz w:val="28"/>
          <w:szCs w:val="28"/>
        </w:rPr>
        <w:t>№</w:t>
      </w:r>
      <w:r w:rsidR="00B81550" w:rsidRPr="00B81550">
        <w:rPr>
          <w:rFonts w:ascii="Times New Roman" w:hAnsi="Times New Roman" w:cs="Times New Roman"/>
          <w:sz w:val="28"/>
          <w:szCs w:val="28"/>
        </w:rPr>
        <w:t xml:space="preserve"> 31-АПА19-10</w:t>
      </w:r>
      <w:r w:rsidR="006A7B7C">
        <w:rPr>
          <w:rFonts w:ascii="Times New Roman" w:hAnsi="Times New Roman" w:cs="Times New Roman"/>
          <w:sz w:val="28"/>
          <w:szCs w:val="28"/>
        </w:rPr>
        <w:t xml:space="preserve"> </w:t>
      </w:r>
      <w:r w:rsidR="002775E5">
        <w:rPr>
          <w:rFonts w:ascii="Times New Roman" w:hAnsi="Times New Roman" w:cs="Times New Roman"/>
          <w:sz w:val="28"/>
          <w:szCs w:val="28"/>
        </w:rPr>
        <w:t>размещение</w:t>
      </w:r>
      <w:r w:rsidR="00DF2FDE">
        <w:rPr>
          <w:rFonts w:ascii="Times New Roman" w:hAnsi="Times New Roman" w:cs="Times New Roman"/>
          <w:sz w:val="28"/>
          <w:szCs w:val="28"/>
        </w:rPr>
        <w:t xml:space="preserve"> НТО на условиях, предусмотренных статьями </w:t>
      </w:r>
      <w:r w:rsidR="00DF2FDE" w:rsidRPr="00DF2FDE">
        <w:rPr>
          <w:rFonts w:ascii="Times New Roman" w:hAnsi="Times New Roman" w:cs="Times New Roman"/>
          <w:sz w:val="28"/>
          <w:szCs w:val="28"/>
        </w:rPr>
        <w:t>39.33, 39.36 ЗК РФ</w:t>
      </w:r>
      <w:r w:rsidR="002775E5">
        <w:rPr>
          <w:rFonts w:ascii="Times New Roman" w:hAnsi="Times New Roman" w:cs="Times New Roman"/>
          <w:sz w:val="28"/>
          <w:szCs w:val="28"/>
        </w:rPr>
        <w:t>, осуществляется</w:t>
      </w:r>
      <w:r w:rsidR="006A7B7C">
        <w:rPr>
          <w:rFonts w:ascii="Times New Roman" w:hAnsi="Times New Roman" w:cs="Times New Roman"/>
          <w:sz w:val="28"/>
          <w:szCs w:val="28"/>
        </w:rPr>
        <w:t xml:space="preserve"> без </w:t>
      </w:r>
      <w:r w:rsidR="00B81550" w:rsidRPr="00B81550">
        <w:rPr>
          <w:rFonts w:ascii="Times New Roman" w:hAnsi="Times New Roman" w:cs="Times New Roman"/>
          <w:sz w:val="28"/>
          <w:szCs w:val="28"/>
        </w:rPr>
        <w:t>заключени</w:t>
      </w:r>
      <w:r>
        <w:rPr>
          <w:rFonts w:ascii="Times New Roman" w:hAnsi="Times New Roman" w:cs="Times New Roman"/>
          <w:sz w:val="28"/>
          <w:szCs w:val="28"/>
        </w:rPr>
        <w:t>я договоров</w:t>
      </w:r>
      <w:r w:rsidR="00B81550" w:rsidRPr="00B81550">
        <w:rPr>
          <w:rFonts w:ascii="Times New Roman" w:hAnsi="Times New Roman" w:cs="Times New Roman"/>
          <w:sz w:val="28"/>
          <w:szCs w:val="28"/>
        </w:rPr>
        <w:t xml:space="preserve"> а</w:t>
      </w:r>
      <w:r w:rsidR="00DF2FDE">
        <w:rPr>
          <w:rFonts w:ascii="Times New Roman" w:hAnsi="Times New Roman" w:cs="Times New Roman"/>
          <w:sz w:val="28"/>
          <w:szCs w:val="28"/>
        </w:rPr>
        <w:t>ренды земельных участков</w:t>
      </w:r>
      <w:r w:rsidR="00B81550" w:rsidRPr="00B81550">
        <w:rPr>
          <w:rFonts w:ascii="Times New Roman" w:hAnsi="Times New Roman" w:cs="Times New Roman"/>
          <w:sz w:val="28"/>
          <w:szCs w:val="28"/>
        </w:rPr>
        <w:t>.</w:t>
      </w:r>
    </w:p>
    <w:p w:rsidR="007011D4" w:rsidRDefault="007011D4" w:rsidP="000C3974">
      <w:pPr>
        <w:spacing w:after="0"/>
        <w:ind w:firstLine="709"/>
        <w:jc w:val="both"/>
        <w:rPr>
          <w:rFonts w:ascii="Times New Roman" w:hAnsi="Times New Roman" w:cs="Times New Roman"/>
          <w:sz w:val="28"/>
          <w:szCs w:val="28"/>
        </w:rPr>
      </w:pPr>
      <w:r w:rsidRPr="007011D4">
        <w:rPr>
          <w:rFonts w:ascii="Times New Roman" w:hAnsi="Times New Roman" w:cs="Times New Roman"/>
          <w:sz w:val="28"/>
          <w:szCs w:val="28"/>
        </w:rPr>
        <w:t>Согласно пункту 3.1 Положения о размещении НТО размещение нестационарных торговых объектов осуществляется с заключением договоров на размещение нестационарных торговых объектов (далее по тексту – Договор на размещение НТО).</w:t>
      </w:r>
    </w:p>
    <w:p w:rsidR="00021F07" w:rsidRPr="00021F07" w:rsidRDefault="00A76E3D" w:rsidP="000C3974">
      <w:pPr>
        <w:spacing w:after="0"/>
        <w:ind w:firstLine="709"/>
        <w:jc w:val="both"/>
        <w:rPr>
          <w:rFonts w:ascii="Times New Roman" w:hAnsi="Times New Roman" w:cs="Times New Roman"/>
          <w:b/>
          <w:sz w:val="28"/>
          <w:szCs w:val="28"/>
        </w:rPr>
      </w:pPr>
      <w:r w:rsidRPr="00A76E3D">
        <w:rPr>
          <w:rFonts w:ascii="Times New Roman" w:hAnsi="Times New Roman" w:cs="Times New Roman"/>
          <w:b/>
          <w:sz w:val="28"/>
          <w:szCs w:val="28"/>
        </w:rPr>
        <w:t>5.2.</w:t>
      </w:r>
      <w:r w:rsidRPr="00A76E3D">
        <w:rPr>
          <w:rFonts w:ascii="Times New Roman" w:hAnsi="Times New Roman" w:cs="Times New Roman"/>
          <w:sz w:val="28"/>
          <w:szCs w:val="28"/>
        </w:rPr>
        <w:t xml:space="preserve"> </w:t>
      </w:r>
      <w:r w:rsidR="00021F07" w:rsidRPr="00021F07">
        <w:rPr>
          <w:rFonts w:ascii="Times New Roman" w:hAnsi="Times New Roman" w:cs="Times New Roman"/>
          <w:b/>
          <w:sz w:val="28"/>
          <w:szCs w:val="28"/>
        </w:rPr>
        <w:t>Результаты визуального осмотра НТО.</w:t>
      </w:r>
    </w:p>
    <w:p w:rsidR="00A76E3D" w:rsidRPr="00A76E3D" w:rsidRDefault="00A76E3D" w:rsidP="000C3974">
      <w:pPr>
        <w:spacing w:after="0"/>
        <w:ind w:firstLine="709"/>
        <w:jc w:val="both"/>
        <w:rPr>
          <w:rFonts w:ascii="Times New Roman" w:hAnsi="Times New Roman" w:cs="Times New Roman"/>
          <w:sz w:val="28"/>
          <w:szCs w:val="28"/>
        </w:rPr>
      </w:pPr>
      <w:r w:rsidRPr="00A76E3D">
        <w:rPr>
          <w:rFonts w:ascii="Times New Roman" w:hAnsi="Times New Roman" w:cs="Times New Roman"/>
          <w:sz w:val="28"/>
          <w:szCs w:val="28"/>
        </w:rPr>
        <w:t xml:space="preserve">В ходе экспертно-аналитического мероприятия производился визуальный осмотр НТО, с участием должностных лиц ДГиЗО, ДЭР, по результатам которого составлен и подписан акт от 09.02.2022 </w:t>
      </w:r>
      <w:r w:rsidRPr="003353B8">
        <w:rPr>
          <w:rFonts w:ascii="Times New Roman" w:hAnsi="Times New Roman" w:cs="Times New Roman"/>
          <w:sz w:val="28"/>
          <w:szCs w:val="28"/>
        </w:rPr>
        <w:t xml:space="preserve">(приложение </w:t>
      </w:r>
      <w:r w:rsidR="00C66EDB">
        <w:rPr>
          <w:rFonts w:ascii="Times New Roman" w:hAnsi="Times New Roman" w:cs="Times New Roman"/>
          <w:sz w:val="28"/>
          <w:szCs w:val="28"/>
        </w:rPr>
        <w:t xml:space="preserve"> </w:t>
      </w:r>
      <w:r w:rsidRPr="003353B8">
        <w:rPr>
          <w:rFonts w:ascii="Times New Roman" w:hAnsi="Times New Roman" w:cs="Times New Roman"/>
          <w:sz w:val="28"/>
          <w:szCs w:val="28"/>
        </w:rPr>
        <w:t>№ 1 к заключению)</w:t>
      </w:r>
      <w:r w:rsidRPr="00A76E3D">
        <w:rPr>
          <w:rFonts w:ascii="Times New Roman" w:hAnsi="Times New Roman" w:cs="Times New Roman"/>
          <w:sz w:val="28"/>
          <w:szCs w:val="28"/>
        </w:rPr>
        <w:t xml:space="preserve"> и установлено следующее:</w:t>
      </w:r>
    </w:p>
    <w:p w:rsidR="00A76E3D" w:rsidRPr="00A76E3D" w:rsidRDefault="00A76E3D" w:rsidP="000C3974">
      <w:pPr>
        <w:spacing w:after="0"/>
        <w:ind w:firstLine="709"/>
        <w:jc w:val="both"/>
        <w:rPr>
          <w:rFonts w:ascii="Times New Roman" w:hAnsi="Times New Roman" w:cs="Times New Roman"/>
          <w:sz w:val="28"/>
          <w:szCs w:val="28"/>
        </w:rPr>
      </w:pPr>
      <w:r w:rsidRPr="00A76E3D">
        <w:rPr>
          <w:rFonts w:ascii="Times New Roman" w:hAnsi="Times New Roman" w:cs="Times New Roman"/>
          <w:sz w:val="28"/>
          <w:szCs w:val="28"/>
        </w:rPr>
        <w:t>- хозяйствующими субъектами не соблюдалась специализация НТО, установленная Схемой;</w:t>
      </w:r>
    </w:p>
    <w:p w:rsidR="00EF00E5" w:rsidRDefault="00A76E3D" w:rsidP="000C3974">
      <w:pPr>
        <w:spacing w:after="0"/>
        <w:ind w:firstLine="709"/>
        <w:jc w:val="both"/>
        <w:rPr>
          <w:rFonts w:ascii="Times New Roman" w:hAnsi="Times New Roman" w:cs="Times New Roman"/>
          <w:sz w:val="28"/>
          <w:szCs w:val="28"/>
        </w:rPr>
      </w:pPr>
      <w:r w:rsidRPr="00A76E3D">
        <w:rPr>
          <w:rFonts w:ascii="Times New Roman" w:hAnsi="Times New Roman" w:cs="Times New Roman"/>
          <w:sz w:val="28"/>
          <w:szCs w:val="28"/>
        </w:rPr>
        <w:t xml:space="preserve">- </w:t>
      </w:r>
      <w:r w:rsidR="00EF00E5" w:rsidRPr="00EF00E5">
        <w:rPr>
          <w:rFonts w:ascii="Times New Roman" w:hAnsi="Times New Roman" w:cs="Times New Roman"/>
          <w:sz w:val="28"/>
          <w:szCs w:val="28"/>
        </w:rPr>
        <w:t xml:space="preserve">фактически НТО установлены, в </w:t>
      </w:r>
      <w:r w:rsidR="00EF00E5">
        <w:rPr>
          <w:rFonts w:ascii="Times New Roman" w:hAnsi="Times New Roman" w:cs="Times New Roman"/>
          <w:sz w:val="28"/>
          <w:szCs w:val="28"/>
        </w:rPr>
        <w:t>них</w:t>
      </w:r>
      <w:r w:rsidR="00EF00E5" w:rsidRPr="00EF00E5">
        <w:rPr>
          <w:rFonts w:ascii="Times New Roman" w:hAnsi="Times New Roman" w:cs="Times New Roman"/>
          <w:sz w:val="28"/>
          <w:szCs w:val="28"/>
        </w:rPr>
        <w:t xml:space="preserve"> осуществляется п</w:t>
      </w:r>
      <w:r w:rsidR="00EF00E5">
        <w:rPr>
          <w:rFonts w:ascii="Times New Roman" w:hAnsi="Times New Roman" w:cs="Times New Roman"/>
          <w:sz w:val="28"/>
          <w:szCs w:val="28"/>
        </w:rPr>
        <w:t xml:space="preserve">редпринимательская деятельность, </w:t>
      </w:r>
      <w:r w:rsidRPr="00A76E3D">
        <w:rPr>
          <w:rFonts w:ascii="Times New Roman" w:hAnsi="Times New Roman" w:cs="Times New Roman"/>
          <w:sz w:val="28"/>
          <w:szCs w:val="28"/>
        </w:rPr>
        <w:t>при</w:t>
      </w:r>
      <w:r w:rsidR="00EF00E5">
        <w:rPr>
          <w:rFonts w:ascii="Times New Roman" w:hAnsi="Times New Roman" w:cs="Times New Roman"/>
          <w:sz w:val="28"/>
          <w:szCs w:val="28"/>
        </w:rPr>
        <w:t xml:space="preserve"> этом</w:t>
      </w:r>
      <w:r w:rsidRPr="00A76E3D">
        <w:rPr>
          <w:rFonts w:ascii="Times New Roman" w:hAnsi="Times New Roman" w:cs="Times New Roman"/>
          <w:sz w:val="28"/>
          <w:szCs w:val="28"/>
        </w:rPr>
        <w:t xml:space="preserve"> в Схеме </w:t>
      </w:r>
      <w:r w:rsidR="00EF00E5">
        <w:rPr>
          <w:rFonts w:ascii="Times New Roman" w:hAnsi="Times New Roman" w:cs="Times New Roman"/>
          <w:sz w:val="28"/>
          <w:szCs w:val="28"/>
        </w:rPr>
        <w:t>отсутствует информация</w:t>
      </w:r>
      <w:r w:rsidRPr="00A76E3D">
        <w:rPr>
          <w:rFonts w:ascii="Times New Roman" w:hAnsi="Times New Roman" w:cs="Times New Roman"/>
          <w:sz w:val="28"/>
          <w:szCs w:val="28"/>
        </w:rPr>
        <w:t xml:space="preserve"> о</w:t>
      </w:r>
      <w:r w:rsidR="00EF00E5">
        <w:rPr>
          <w:rFonts w:ascii="Times New Roman" w:hAnsi="Times New Roman" w:cs="Times New Roman"/>
          <w:sz w:val="28"/>
          <w:szCs w:val="28"/>
        </w:rPr>
        <w:t xml:space="preserve"> наименованиях</w:t>
      </w:r>
      <w:r w:rsidRPr="00A76E3D">
        <w:rPr>
          <w:rFonts w:ascii="Times New Roman" w:hAnsi="Times New Roman" w:cs="Times New Roman"/>
          <w:sz w:val="28"/>
          <w:szCs w:val="28"/>
        </w:rPr>
        <w:t xml:space="preserve"> субъект</w:t>
      </w:r>
      <w:r w:rsidR="00EF00E5">
        <w:rPr>
          <w:rFonts w:ascii="Times New Roman" w:hAnsi="Times New Roman" w:cs="Times New Roman"/>
          <w:sz w:val="28"/>
          <w:szCs w:val="28"/>
        </w:rPr>
        <w:t>ов торговли;</w:t>
      </w:r>
      <w:r w:rsidRPr="00A76E3D">
        <w:rPr>
          <w:rFonts w:ascii="Times New Roman" w:hAnsi="Times New Roman" w:cs="Times New Roman"/>
          <w:sz w:val="28"/>
          <w:szCs w:val="28"/>
        </w:rPr>
        <w:t xml:space="preserve"> </w:t>
      </w:r>
    </w:p>
    <w:p w:rsidR="00A76E3D" w:rsidRPr="00A76E3D" w:rsidRDefault="00A76E3D" w:rsidP="000C3974">
      <w:pPr>
        <w:spacing w:after="0"/>
        <w:ind w:firstLine="709"/>
        <w:jc w:val="both"/>
        <w:rPr>
          <w:rFonts w:ascii="Times New Roman" w:hAnsi="Times New Roman" w:cs="Times New Roman"/>
          <w:sz w:val="28"/>
          <w:szCs w:val="28"/>
        </w:rPr>
      </w:pPr>
      <w:r w:rsidRPr="00A76E3D">
        <w:rPr>
          <w:rFonts w:ascii="Times New Roman" w:hAnsi="Times New Roman" w:cs="Times New Roman"/>
          <w:sz w:val="28"/>
          <w:szCs w:val="28"/>
        </w:rPr>
        <w:t>- вместо одного НТО, включённого в Схему, фактически размещалось несколько объектов (например, по адресу 6 микрорайон у домов 69,</w:t>
      </w:r>
      <w:r w:rsidR="0098706E">
        <w:rPr>
          <w:rFonts w:ascii="Times New Roman" w:hAnsi="Times New Roman" w:cs="Times New Roman"/>
          <w:sz w:val="28"/>
          <w:szCs w:val="28"/>
        </w:rPr>
        <w:t xml:space="preserve"> </w:t>
      </w:r>
      <w:r w:rsidRPr="00A76E3D">
        <w:rPr>
          <w:rFonts w:ascii="Times New Roman" w:hAnsi="Times New Roman" w:cs="Times New Roman"/>
          <w:sz w:val="28"/>
          <w:szCs w:val="28"/>
        </w:rPr>
        <w:t>70, Схемой предусмотрен НТО по реализации продовольственных товаров, ф</w:t>
      </w:r>
      <w:r w:rsidR="0012114F">
        <w:rPr>
          <w:rFonts w:ascii="Times New Roman" w:hAnsi="Times New Roman" w:cs="Times New Roman"/>
          <w:sz w:val="28"/>
          <w:szCs w:val="28"/>
        </w:rPr>
        <w:t>актически размещено 3 объекта, 2 из которых</w:t>
      </w:r>
      <w:r w:rsidRPr="00A76E3D">
        <w:rPr>
          <w:rFonts w:ascii="Times New Roman" w:hAnsi="Times New Roman" w:cs="Times New Roman"/>
          <w:sz w:val="28"/>
          <w:szCs w:val="28"/>
        </w:rPr>
        <w:t xml:space="preserve"> оказывают услуги общественного питания (кафе, объект по продаже шаурмы), </w:t>
      </w:r>
      <w:r w:rsidR="0012114F">
        <w:rPr>
          <w:rFonts w:ascii="Times New Roman" w:hAnsi="Times New Roman" w:cs="Times New Roman"/>
          <w:sz w:val="28"/>
          <w:szCs w:val="28"/>
        </w:rPr>
        <w:t>1</w:t>
      </w:r>
      <w:r w:rsidRPr="00A76E3D">
        <w:rPr>
          <w:rFonts w:ascii="Times New Roman" w:hAnsi="Times New Roman" w:cs="Times New Roman"/>
          <w:sz w:val="28"/>
          <w:szCs w:val="28"/>
        </w:rPr>
        <w:t xml:space="preserve"> осуществля</w:t>
      </w:r>
      <w:r w:rsidR="0012114F">
        <w:rPr>
          <w:rFonts w:ascii="Times New Roman" w:hAnsi="Times New Roman" w:cs="Times New Roman"/>
          <w:sz w:val="28"/>
          <w:szCs w:val="28"/>
        </w:rPr>
        <w:t>е</w:t>
      </w:r>
      <w:r w:rsidRPr="00A76E3D">
        <w:rPr>
          <w:rFonts w:ascii="Times New Roman" w:hAnsi="Times New Roman" w:cs="Times New Roman"/>
          <w:sz w:val="28"/>
          <w:szCs w:val="28"/>
        </w:rPr>
        <w:t>т торговую деятельность по продаже табака для кальяна);</w:t>
      </w:r>
    </w:p>
    <w:p w:rsidR="00A76E3D" w:rsidRDefault="00A76E3D" w:rsidP="000C3974">
      <w:pPr>
        <w:spacing w:after="0"/>
        <w:ind w:firstLine="709"/>
        <w:jc w:val="both"/>
        <w:rPr>
          <w:rFonts w:ascii="Times New Roman" w:hAnsi="Times New Roman" w:cs="Times New Roman"/>
          <w:sz w:val="28"/>
          <w:szCs w:val="28"/>
        </w:rPr>
      </w:pPr>
      <w:r w:rsidRPr="00A76E3D">
        <w:rPr>
          <w:rFonts w:ascii="Times New Roman" w:hAnsi="Times New Roman" w:cs="Times New Roman"/>
          <w:sz w:val="28"/>
          <w:szCs w:val="28"/>
        </w:rPr>
        <w:t>- объекты размещены (по адресам</w:t>
      </w:r>
      <w:r w:rsidR="00D318B3">
        <w:rPr>
          <w:rFonts w:ascii="Times New Roman" w:hAnsi="Times New Roman" w:cs="Times New Roman"/>
          <w:sz w:val="28"/>
          <w:szCs w:val="28"/>
        </w:rPr>
        <w:t>:</w:t>
      </w:r>
      <w:r w:rsidRPr="00A76E3D">
        <w:rPr>
          <w:rFonts w:ascii="Times New Roman" w:hAnsi="Times New Roman" w:cs="Times New Roman"/>
          <w:sz w:val="28"/>
          <w:szCs w:val="28"/>
        </w:rPr>
        <w:t xml:space="preserve"> 10 микрорайон у магазина «Катюша», северо-восточная зона, в районе автостоянки «Маяк»</w:t>
      </w:r>
      <w:r w:rsidR="00D318B3">
        <w:rPr>
          <w:rFonts w:ascii="Times New Roman" w:hAnsi="Times New Roman" w:cs="Times New Roman"/>
          <w:sz w:val="28"/>
          <w:szCs w:val="28"/>
        </w:rPr>
        <w:t>, 13 микрорайон у жилого дома 54</w:t>
      </w:r>
      <w:r w:rsidRPr="00A76E3D">
        <w:rPr>
          <w:rFonts w:ascii="Times New Roman" w:hAnsi="Times New Roman" w:cs="Times New Roman"/>
          <w:sz w:val="28"/>
          <w:szCs w:val="28"/>
        </w:rPr>
        <w:t>), при этом не включены в Схему.</w:t>
      </w:r>
      <w:r w:rsidRPr="00A76E3D">
        <w:rPr>
          <w:rFonts w:ascii="Times New Roman" w:hAnsi="Times New Roman" w:cs="Times New Roman"/>
          <w:sz w:val="28"/>
          <w:szCs w:val="28"/>
        </w:rPr>
        <w:tab/>
      </w:r>
    </w:p>
    <w:p w:rsidR="007B6B2C" w:rsidRPr="007B6B2C" w:rsidRDefault="00251EC3" w:rsidP="000C3974">
      <w:pPr>
        <w:spacing w:after="0"/>
        <w:ind w:firstLine="709"/>
        <w:jc w:val="both"/>
        <w:rPr>
          <w:rFonts w:ascii="Times New Roman" w:hAnsi="Times New Roman" w:cs="Times New Roman"/>
          <w:b/>
          <w:i/>
          <w:sz w:val="28"/>
          <w:szCs w:val="28"/>
        </w:rPr>
      </w:pPr>
      <w:r w:rsidRPr="007B6B2C">
        <w:rPr>
          <w:rFonts w:ascii="Times New Roman" w:hAnsi="Times New Roman" w:cs="Times New Roman"/>
          <w:b/>
          <w:i/>
          <w:sz w:val="28"/>
          <w:szCs w:val="28"/>
        </w:rPr>
        <w:t>5.</w:t>
      </w:r>
      <w:r w:rsidR="002A0DC2">
        <w:rPr>
          <w:rFonts w:ascii="Times New Roman" w:hAnsi="Times New Roman" w:cs="Times New Roman"/>
          <w:b/>
          <w:i/>
          <w:sz w:val="28"/>
          <w:szCs w:val="28"/>
        </w:rPr>
        <w:t>3</w:t>
      </w:r>
      <w:r w:rsidR="001B6D0B" w:rsidRPr="007B6B2C">
        <w:rPr>
          <w:rFonts w:ascii="Times New Roman" w:hAnsi="Times New Roman" w:cs="Times New Roman"/>
          <w:b/>
          <w:i/>
          <w:sz w:val="28"/>
          <w:szCs w:val="28"/>
        </w:rPr>
        <w:t xml:space="preserve">. </w:t>
      </w:r>
      <w:r w:rsidR="007B6B2C" w:rsidRPr="007B6B2C">
        <w:rPr>
          <w:rFonts w:ascii="Times New Roman" w:hAnsi="Times New Roman" w:cs="Times New Roman"/>
          <w:b/>
          <w:sz w:val="28"/>
          <w:szCs w:val="28"/>
        </w:rPr>
        <w:t>Законность размещения нестационарных торговых объектов.</w:t>
      </w:r>
    </w:p>
    <w:p w:rsidR="0083342C" w:rsidRPr="00C61D9B" w:rsidRDefault="002A0DC2" w:rsidP="000C3974">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5.3.1. </w:t>
      </w:r>
      <w:r w:rsidR="00FB784B" w:rsidRPr="00C61D9B">
        <w:rPr>
          <w:rFonts w:ascii="Times New Roman" w:hAnsi="Times New Roman" w:cs="Times New Roman"/>
          <w:i/>
          <w:sz w:val="28"/>
          <w:szCs w:val="28"/>
        </w:rPr>
        <w:t xml:space="preserve">По состоянию на </w:t>
      </w:r>
      <w:r w:rsidR="0094134F" w:rsidRPr="00C61D9B">
        <w:rPr>
          <w:rFonts w:ascii="Times New Roman" w:hAnsi="Times New Roman" w:cs="Times New Roman"/>
          <w:i/>
          <w:sz w:val="28"/>
          <w:szCs w:val="28"/>
        </w:rPr>
        <w:t>31</w:t>
      </w:r>
      <w:r w:rsidR="00FB784B" w:rsidRPr="00C61D9B">
        <w:rPr>
          <w:rFonts w:ascii="Times New Roman" w:hAnsi="Times New Roman" w:cs="Times New Roman"/>
          <w:i/>
          <w:sz w:val="28"/>
          <w:szCs w:val="28"/>
        </w:rPr>
        <w:t>.1</w:t>
      </w:r>
      <w:r w:rsidR="0094134F" w:rsidRPr="00C61D9B">
        <w:rPr>
          <w:rFonts w:ascii="Times New Roman" w:hAnsi="Times New Roman" w:cs="Times New Roman"/>
          <w:i/>
          <w:sz w:val="28"/>
          <w:szCs w:val="28"/>
        </w:rPr>
        <w:t>2</w:t>
      </w:r>
      <w:r w:rsidR="00FB784B" w:rsidRPr="00C61D9B">
        <w:rPr>
          <w:rFonts w:ascii="Times New Roman" w:hAnsi="Times New Roman" w:cs="Times New Roman"/>
          <w:i/>
          <w:sz w:val="28"/>
          <w:szCs w:val="28"/>
        </w:rPr>
        <w:t>.2021 в</w:t>
      </w:r>
      <w:r w:rsidR="00817A58" w:rsidRPr="00C61D9B">
        <w:rPr>
          <w:rFonts w:ascii="Times New Roman" w:hAnsi="Times New Roman" w:cs="Times New Roman"/>
          <w:i/>
          <w:sz w:val="28"/>
          <w:szCs w:val="28"/>
        </w:rPr>
        <w:t xml:space="preserve"> </w:t>
      </w:r>
      <w:r w:rsidR="00020D32" w:rsidRPr="00C61D9B">
        <w:rPr>
          <w:rFonts w:ascii="Times New Roman" w:hAnsi="Times New Roman" w:cs="Times New Roman"/>
          <w:i/>
          <w:sz w:val="28"/>
          <w:szCs w:val="28"/>
        </w:rPr>
        <w:t>Схем</w:t>
      </w:r>
      <w:r w:rsidR="00817A58" w:rsidRPr="00C61D9B">
        <w:rPr>
          <w:rFonts w:ascii="Times New Roman" w:hAnsi="Times New Roman" w:cs="Times New Roman"/>
          <w:i/>
          <w:sz w:val="28"/>
          <w:szCs w:val="28"/>
        </w:rPr>
        <w:t>у</w:t>
      </w:r>
      <w:r w:rsidR="00020D32" w:rsidRPr="00C61D9B">
        <w:rPr>
          <w:rFonts w:ascii="Times New Roman" w:hAnsi="Times New Roman" w:cs="Times New Roman"/>
          <w:i/>
          <w:sz w:val="28"/>
          <w:szCs w:val="28"/>
        </w:rPr>
        <w:t xml:space="preserve"> размещения НТО на территории города Нефтеюганска</w:t>
      </w:r>
      <w:r w:rsidR="000E277C" w:rsidRPr="00C61D9B">
        <w:rPr>
          <w:rFonts w:ascii="Times New Roman" w:hAnsi="Times New Roman" w:cs="Times New Roman"/>
          <w:i/>
          <w:sz w:val="28"/>
          <w:szCs w:val="28"/>
        </w:rPr>
        <w:t xml:space="preserve"> </w:t>
      </w:r>
      <w:r w:rsidR="0062196A" w:rsidRPr="00C61D9B">
        <w:rPr>
          <w:rFonts w:ascii="Times New Roman" w:hAnsi="Times New Roman" w:cs="Times New Roman"/>
          <w:i/>
          <w:sz w:val="28"/>
          <w:szCs w:val="28"/>
        </w:rPr>
        <w:t>включено 7</w:t>
      </w:r>
      <w:r w:rsidR="004B6E69" w:rsidRPr="00C61D9B">
        <w:rPr>
          <w:rFonts w:ascii="Times New Roman" w:hAnsi="Times New Roman" w:cs="Times New Roman"/>
          <w:i/>
          <w:sz w:val="28"/>
          <w:szCs w:val="28"/>
        </w:rPr>
        <w:t>3</w:t>
      </w:r>
      <w:r w:rsidR="0062196A" w:rsidRPr="00C61D9B">
        <w:rPr>
          <w:rFonts w:ascii="Times New Roman" w:hAnsi="Times New Roman" w:cs="Times New Roman"/>
          <w:i/>
          <w:sz w:val="28"/>
          <w:szCs w:val="28"/>
        </w:rPr>
        <w:t xml:space="preserve"> объекта, из них:</w:t>
      </w:r>
    </w:p>
    <w:p w:rsidR="0062196A" w:rsidRDefault="00012782" w:rsidP="000C3974">
      <w:pPr>
        <w:spacing w:after="0"/>
        <w:ind w:firstLine="709"/>
        <w:jc w:val="both"/>
        <w:rPr>
          <w:rFonts w:ascii="Times New Roman" w:hAnsi="Times New Roman" w:cs="Times New Roman"/>
          <w:sz w:val="28"/>
          <w:szCs w:val="28"/>
        </w:rPr>
      </w:pPr>
      <w:r w:rsidRPr="00615DAF">
        <w:rPr>
          <w:rFonts w:ascii="Times New Roman" w:hAnsi="Times New Roman" w:cs="Times New Roman"/>
          <w:sz w:val="28"/>
          <w:szCs w:val="28"/>
        </w:rPr>
        <w:tab/>
      </w:r>
      <w:r w:rsidR="002A0DC2">
        <w:rPr>
          <w:rFonts w:ascii="Times New Roman" w:hAnsi="Times New Roman" w:cs="Times New Roman"/>
          <w:sz w:val="28"/>
          <w:szCs w:val="28"/>
        </w:rPr>
        <w:t>1</w:t>
      </w:r>
      <w:r w:rsidR="002A0DC2" w:rsidRPr="003353B8">
        <w:rPr>
          <w:rFonts w:ascii="Times New Roman" w:hAnsi="Times New Roman" w:cs="Times New Roman"/>
          <w:sz w:val="28"/>
          <w:szCs w:val="28"/>
        </w:rPr>
        <w:t>)</w:t>
      </w:r>
      <w:r w:rsidRPr="003353B8">
        <w:rPr>
          <w:rFonts w:ascii="Times New Roman" w:hAnsi="Times New Roman" w:cs="Times New Roman"/>
          <w:sz w:val="28"/>
          <w:szCs w:val="28"/>
        </w:rPr>
        <w:t xml:space="preserve"> </w:t>
      </w:r>
      <w:r w:rsidR="00E1289B" w:rsidRPr="003353B8">
        <w:rPr>
          <w:rFonts w:ascii="Times New Roman" w:hAnsi="Times New Roman" w:cs="Times New Roman"/>
          <w:sz w:val="28"/>
          <w:szCs w:val="28"/>
        </w:rPr>
        <w:t>4</w:t>
      </w:r>
      <w:r w:rsidR="003353B8" w:rsidRPr="003353B8">
        <w:rPr>
          <w:rFonts w:ascii="Times New Roman" w:hAnsi="Times New Roman" w:cs="Times New Roman"/>
          <w:sz w:val="28"/>
          <w:szCs w:val="28"/>
        </w:rPr>
        <w:t>1</w:t>
      </w:r>
      <w:r w:rsidR="0062196A" w:rsidRPr="003353B8">
        <w:rPr>
          <w:rFonts w:ascii="Times New Roman" w:hAnsi="Times New Roman" w:cs="Times New Roman"/>
          <w:sz w:val="28"/>
          <w:szCs w:val="28"/>
        </w:rPr>
        <w:t xml:space="preserve"> НТО </w:t>
      </w:r>
      <w:r w:rsidR="00662747" w:rsidRPr="003353B8">
        <w:rPr>
          <w:rFonts w:ascii="Times New Roman" w:hAnsi="Times New Roman" w:cs="Times New Roman"/>
          <w:sz w:val="28"/>
          <w:szCs w:val="28"/>
        </w:rPr>
        <w:t xml:space="preserve">размещены на основании </w:t>
      </w:r>
      <w:r w:rsidR="0062196A" w:rsidRPr="003353B8">
        <w:rPr>
          <w:rFonts w:ascii="Times New Roman" w:hAnsi="Times New Roman" w:cs="Times New Roman"/>
          <w:sz w:val="28"/>
          <w:szCs w:val="28"/>
        </w:rPr>
        <w:t>договоров аренды земельных участков</w:t>
      </w:r>
      <w:r w:rsidR="00662747" w:rsidRPr="003353B8">
        <w:rPr>
          <w:rFonts w:ascii="Times New Roman" w:hAnsi="Times New Roman" w:cs="Times New Roman"/>
          <w:sz w:val="28"/>
          <w:szCs w:val="28"/>
        </w:rPr>
        <w:t>, заключенных ДГиЗО</w:t>
      </w:r>
      <w:r w:rsidR="0062196A" w:rsidRPr="003353B8">
        <w:rPr>
          <w:rFonts w:ascii="Times New Roman" w:hAnsi="Times New Roman" w:cs="Times New Roman"/>
          <w:sz w:val="28"/>
          <w:szCs w:val="28"/>
        </w:rPr>
        <w:t xml:space="preserve"> </w:t>
      </w:r>
      <w:r w:rsidR="00C8425B" w:rsidRPr="003353B8">
        <w:rPr>
          <w:rFonts w:ascii="Times New Roman" w:hAnsi="Times New Roman" w:cs="Times New Roman"/>
          <w:sz w:val="28"/>
          <w:szCs w:val="28"/>
        </w:rPr>
        <w:t xml:space="preserve">(приложение № </w:t>
      </w:r>
      <w:r w:rsidR="002A0DC2" w:rsidRPr="003353B8">
        <w:rPr>
          <w:rFonts w:ascii="Times New Roman" w:hAnsi="Times New Roman" w:cs="Times New Roman"/>
          <w:sz w:val="28"/>
          <w:szCs w:val="28"/>
        </w:rPr>
        <w:t>2</w:t>
      </w:r>
      <w:r w:rsidR="00C8425B" w:rsidRPr="003353B8">
        <w:rPr>
          <w:rFonts w:ascii="Times New Roman" w:hAnsi="Times New Roman" w:cs="Times New Roman"/>
          <w:sz w:val="28"/>
          <w:szCs w:val="28"/>
        </w:rPr>
        <w:t xml:space="preserve"> к заключению).</w:t>
      </w:r>
      <w:r w:rsidRPr="00615DAF">
        <w:rPr>
          <w:rFonts w:ascii="Times New Roman" w:hAnsi="Times New Roman" w:cs="Times New Roman"/>
          <w:sz w:val="28"/>
          <w:szCs w:val="28"/>
        </w:rPr>
        <w:t xml:space="preserve"> </w:t>
      </w:r>
    </w:p>
    <w:p w:rsidR="00662747" w:rsidRPr="00615DAF" w:rsidRDefault="00662747"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действия указанных выше </w:t>
      </w:r>
      <w:r w:rsidRPr="00662747">
        <w:rPr>
          <w:rFonts w:ascii="Times New Roman" w:hAnsi="Times New Roman" w:cs="Times New Roman"/>
          <w:sz w:val="28"/>
          <w:szCs w:val="28"/>
        </w:rPr>
        <w:t>договоров аренды земельных участков истекли</w:t>
      </w:r>
      <w:r>
        <w:rPr>
          <w:rFonts w:ascii="Times New Roman" w:hAnsi="Times New Roman" w:cs="Times New Roman"/>
          <w:sz w:val="28"/>
          <w:szCs w:val="28"/>
        </w:rPr>
        <w:t>.</w:t>
      </w:r>
    </w:p>
    <w:p w:rsidR="005D19B8" w:rsidRDefault="00A740B3" w:rsidP="000C3974">
      <w:pPr>
        <w:spacing w:after="0"/>
        <w:ind w:firstLine="709"/>
        <w:jc w:val="both"/>
        <w:rPr>
          <w:rFonts w:ascii="Times New Roman" w:hAnsi="Times New Roman" w:cs="Times New Roman"/>
          <w:sz w:val="28"/>
          <w:szCs w:val="28"/>
        </w:rPr>
      </w:pPr>
      <w:r w:rsidRPr="00615DAF">
        <w:rPr>
          <w:rFonts w:ascii="Times New Roman" w:hAnsi="Times New Roman" w:cs="Times New Roman"/>
          <w:sz w:val="28"/>
          <w:szCs w:val="28"/>
        </w:rPr>
        <w:tab/>
      </w:r>
      <w:r w:rsidR="005D19B8" w:rsidRPr="00615DAF">
        <w:rPr>
          <w:rFonts w:ascii="Times New Roman" w:hAnsi="Times New Roman" w:cs="Times New Roman"/>
          <w:sz w:val="28"/>
          <w:szCs w:val="28"/>
        </w:rPr>
        <w:t>В соответствии с пунктом 1 статьи 610 Гражданского кодекса Российской Федерации (далее по тексту – ГК РФ) договор аренды заключается на срок, определённый договором.</w:t>
      </w:r>
    </w:p>
    <w:p w:rsidR="005D19B8" w:rsidRPr="00615DAF" w:rsidRDefault="004F6BFD"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тоже время учитывая, что </w:t>
      </w:r>
      <w:r w:rsidR="005D19B8" w:rsidRPr="00615DAF">
        <w:rPr>
          <w:rFonts w:ascii="Times New Roman" w:hAnsi="Times New Roman" w:cs="Times New Roman"/>
          <w:sz w:val="28"/>
          <w:szCs w:val="28"/>
        </w:rPr>
        <w:t>арендатор</w:t>
      </w:r>
      <w:r>
        <w:rPr>
          <w:rFonts w:ascii="Times New Roman" w:hAnsi="Times New Roman" w:cs="Times New Roman"/>
          <w:sz w:val="28"/>
          <w:szCs w:val="28"/>
        </w:rPr>
        <w:t>ы</w:t>
      </w:r>
      <w:r w:rsidR="005D19B8" w:rsidRPr="00615DAF">
        <w:rPr>
          <w:rFonts w:ascii="Times New Roman" w:hAnsi="Times New Roman" w:cs="Times New Roman"/>
          <w:sz w:val="28"/>
          <w:szCs w:val="28"/>
        </w:rPr>
        <w:t xml:space="preserve"> продолжа</w:t>
      </w:r>
      <w:r>
        <w:rPr>
          <w:rFonts w:ascii="Times New Roman" w:hAnsi="Times New Roman" w:cs="Times New Roman"/>
          <w:sz w:val="28"/>
          <w:szCs w:val="28"/>
        </w:rPr>
        <w:t>ли</w:t>
      </w:r>
      <w:r w:rsidR="005D19B8" w:rsidRPr="00615DAF">
        <w:rPr>
          <w:rFonts w:ascii="Times New Roman" w:hAnsi="Times New Roman" w:cs="Times New Roman"/>
          <w:sz w:val="28"/>
          <w:szCs w:val="28"/>
        </w:rPr>
        <w:t xml:space="preserve"> пользоваться имуществом после истечения договор</w:t>
      </w:r>
      <w:r w:rsidR="00662747">
        <w:rPr>
          <w:rFonts w:ascii="Times New Roman" w:hAnsi="Times New Roman" w:cs="Times New Roman"/>
          <w:sz w:val="28"/>
          <w:szCs w:val="28"/>
        </w:rPr>
        <w:t>ов</w:t>
      </w:r>
      <w:r>
        <w:rPr>
          <w:rFonts w:ascii="Times New Roman" w:hAnsi="Times New Roman" w:cs="Times New Roman"/>
          <w:sz w:val="28"/>
          <w:szCs w:val="28"/>
        </w:rPr>
        <w:t>, а возражения</w:t>
      </w:r>
      <w:r w:rsidR="005D19B8" w:rsidRPr="00615DAF">
        <w:rPr>
          <w:rFonts w:ascii="Times New Roman" w:hAnsi="Times New Roman" w:cs="Times New Roman"/>
          <w:sz w:val="28"/>
          <w:szCs w:val="28"/>
        </w:rPr>
        <w:t xml:space="preserve"> со стороны арендодателя</w:t>
      </w:r>
      <w:r>
        <w:rPr>
          <w:rFonts w:ascii="Times New Roman" w:hAnsi="Times New Roman" w:cs="Times New Roman"/>
          <w:sz w:val="28"/>
          <w:szCs w:val="28"/>
        </w:rPr>
        <w:t xml:space="preserve"> отсутствовали</w:t>
      </w:r>
      <w:r w:rsidR="005D19B8" w:rsidRPr="00615DAF">
        <w:rPr>
          <w:rFonts w:ascii="Times New Roman" w:hAnsi="Times New Roman" w:cs="Times New Roman"/>
          <w:sz w:val="28"/>
          <w:szCs w:val="28"/>
        </w:rPr>
        <w:t>, договор</w:t>
      </w:r>
      <w:r w:rsidR="00662747">
        <w:rPr>
          <w:rFonts w:ascii="Times New Roman" w:hAnsi="Times New Roman" w:cs="Times New Roman"/>
          <w:sz w:val="28"/>
          <w:szCs w:val="28"/>
        </w:rPr>
        <w:t>ы</w:t>
      </w:r>
      <w:r w:rsidR="005D19B8" w:rsidRPr="00615DAF">
        <w:rPr>
          <w:rFonts w:ascii="Times New Roman" w:hAnsi="Times New Roman" w:cs="Times New Roman"/>
          <w:sz w:val="28"/>
          <w:szCs w:val="28"/>
        </w:rPr>
        <w:t xml:space="preserve"> </w:t>
      </w:r>
      <w:r>
        <w:rPr>
          <w:rFonts w:ascii="Times New Roman" w:hAnsi="Times New Roman" w:cs="Times New Roman"/>
          <w:sz w:val="28"/>
          <w:szCs w:val="28"/>
        </w:rPr>
        <w:t xml:space="preserve">в силу пункта 2 статьи 621 ГК РФ </w:t>
      </w:r>
      <w:r w:rsidR="005D19B8" w:rsidRPr="00615DAF">
        <w:rPr>
          <w:rFonts w:ascii="Times New Roman" w:hAnsi="Times New Roman" w:cs="Times New Roman"/>
          <w:sz w:val="28"/>
          <w:szCs w:val="28"/>
        </w:rPr>
        <w:t>счита</w:t>
      </w:r>
      <w:r>
        <w:rPr>
          <w:rFonts w:ascii="Times New Roman" w:hAnsi="Times New Roman" w:cs="Times New Roman"/>
          <w:sz w:val="28"/>
          <w:szCs w:val="28"/>
        </w:rPr>
        <w:t>лись</w:t>
      </w:r>
      <w:r w:rsidR="005D19B8" w:rsidRPr="00615DAF">
        <w:rPr>
          <w:rFonts w:ascii="Times New Roman" w:hAnsi="Times New Roman" w:cs="Times New Roman"/>
          <w:sz w:val="28"/>
          <w:szCs w:val="28"/>
        </w:rPr>
        <w:t xml:space="preserve"> возобновлённым на тех же условиях на неопределённый срок.</w:t>
      </w:r>
    </w:p>
    <w:p w:rsidR="002C4B92" w:rsidRPr="00615DAF" w:rsidRDefault="00247F09"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этом, в</w:t>
      </w:r>
      <w:r w:rsidR="002C4B92" w:rsidRPr="002C4B92">
        <w:rPr>
          <w:rFonts w:ascii="Times New Roman" w:hAnsi="Times New Roman" w:cs="Times New Roman"/>
          <w:sz w:val="28"/>
          <w:szCs w:val="28"/>
        </w:rPr>
        <w:t xml:space="preserve"> соответствии с пунктом 15 статьи 39.8 ЗК РФ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076BD" w:rsidRDefault="00A00514" w:rsidP="000C3974">
      <w:pPr>
        <w:spacing w:after="0"/>
        <w:ind w:firstLine="709"/>
        <w:jc w:val="both"/>
        <w:rPr>
          <w:rFonts w:ascii="Times New Roman" w:hAnsi="Times New Roman" w:cs="Times New Roman"/>
          <w:sz w:val="28"/>
          <w:szCs w:val="28"/>
        </w:rPr>
      </w:pPr>
      <w:r w:rsidRPr="00615DAF">
        <w:rPr>
          <w:rFonts w:ascii="Times New Roman" w:hAnsi="Times New Roman" w:cs="Times New Roman"/>
          <w:sz w:val="28"/>
          <w:szCs w:val="28"/>
        </w:rPr>
        <w:t xml:space="preserve">В силу пункта 1 статьи 35 Федерального закона от 26.06.2014 </w:t>
      </w:r>
      <w:r w:rsidR="00E141C2">
        <w:rPr>
          <w:rFonts w:ascii="Times New Roman" w:hAnsi="Times New Roman" w:cs="Times New Roman"/>
          <w:sz w:val="28"/>
          <w:szCs w:val="28"/>
        </w:rPr>
        <w:t xml:space="preserve">               </w:t>
      </w:r>
      <w:r w:rsidRPr="00615DAF">
        <w:rPr>
          <w:rFonts w:ascii="Times New Roman" w:hAnsi="Times New Roman" w:cs="Times New Roman"/>
          <w:sz w:val="28"/>
          <w:szCs w:val="28"/>
        </w:rPr>
        <w:t>№ 171-ФЗ с 01 марта 2015 года вступили в силу положения статьи 39.6 ЗК РФ, предусматривающие заключение договор</w:t>
      </w:r>
      <w:r w:rsidR="00E141C2">
        <w:rPr>
          <w:rFonts w:ascii="Times New Roman" w:hAnsi="Times New Roman" w:cs="Times New Roman"/>
          <w:sz w:val="28"/>
          <w:szCs w:val="28"/>
        </w:rPr>
        <w:t>ов</w:t>
      </w:r>
      <w:r w:rsidRPr="00615DAF">
        <w:rPr>
          <w:rFonts w:ascii="Times New Roman" w:hAnsi="Times New Roman" w:cs="Times New Roman"/>
          <w:sz w:val="28"/>
          <w:szCs w:val="28"/>
        </w:rPr>
        <w:t xml:space="preserve"> аренды </w:t>
      </w:r>
      <w:r w:rsidR="000076BD" w:rsidRPr="00615DAF">
        <w:rPr>
          <w:rFonts w:ascii="Times New Roman" w:hAnsi="Times New Roman" w:cs="Times New Roman"/>
          <w:sz w:val="28"/>
          <w:szCs w:val="28"/>
        </w:rPr>
        <w:t>земельн</w:t>
      </w:r>
      <w:r w:rsidR="00E141C2">
        <w:rPr>
          <w:rFonts w:ascii="Times New Roman" w:hAnsi="Times New Roman" w:cs="Times New Roman"/>
          <w:sz w:val="28"/>
          <w:szCs w:val="28"/>
        </w:rPr>
        <w:t>ых</w:t>
      </w:r>
      <w:r w:rsidR="000076BD" w:rsidRPr="00615DAF">
        <w:rPr>
          <w:rFonts w:ascii="Times New Roman" w:hAnsi="Times New Roman" w:cs="Times New Roman"/>
          <w:sz w:val="28"/>
          <w:szCs w:val="28"/>
        </w:rPr>
        <w:t xml:space="preserve"> участк</w:t>
      </w:r>
      <w:r w:rsidR="00E141C2">
        <w:rPr>
          <w:rFonts w:ascii="Times New Roman" w:hAnsi="Times New Roman" w:cs="Times New Roman"/>
          <w:sz w:val="28"/>
          <w:szCs w:val="28"/>
        </w:rPr>
        <w:t>ов</w:t>
      </w:r>
      <w:r w:rsidR="000076BD" w:rsidRPr="00615DAF">
        <w:rPr>
          <w:rFonts w:ascii="Times New Roman" w:hAnsi="Times New Roman" w:cs="Times New Roman"/>
          <w:sz w:val="28"/>
          <w:szCs w:val="28"/>
        </w:rPr>
        <w:t>, находящихся в муниципальной собственно</w:t>
      </w:r>
      <w:r w:rsidRPr="00615DAF">
        <w:rPr>
          <w:rFonts w:ascii="Times New Roman" w:hAnsi="Times New Roman" w:cs="Times New Roman"/>
          <w:sz w:val="28"/>
          <w:szCs w:val="28"/>
        </w:rPr>
        <w:t>сти,</w:t>
      </w:r>
      <w:r w:rsidR="000076BD" w:rsidRPr="00615DAF">
        <w:rPr>
          <w:rFonts w:ascii="Times New Roman" w:hAnsi="Times New Roman" w:cs="Times New Roman"/>
          <w:sz w:val="28"/>
          <w:szCs w:val="28"/>
        </w:rPr>
        <w:t xml:space="preserve"> на торгах, </w:t>
      </w:r>
      <w:r w:rsidRPr="00615DAF">
        <w:rPr>
          <w:rFonts w:ascii="Times New Roman" w:hAnsi="Times New Roman" w:cs="Times New Roman"/>
          <w:sz w:val="28"/>
          <w:szCs w:val="28"/>
        </w:rPr>
        <w:t xml:space="preserve">проводимых в форме аукциона, </w:t>
      </w:r>
      <w:r w:rsidR="000076BD" w:rsidRPr="00615DAF">
        <w:rPr>
          <w:rFonts w:ascii="Times New Roman" w:hAnsi="Times New Roman" w:cs="Times New Roman"/>
          <w:sz w:val="28"/>
          <w:szCs w:val="28"/>
        </w:rPr>
        <w:t>за исключением случаев, предусмотренных указанной нормой.</w:t>
      </w:r>
    </w:p>
    <w:p w:rsidR="00F62BC8" w:rsidRDefault="00127E17"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6616FB">
        <w:rPr>
          <w:rFonts w:ascii="Times New Roman" w:hAnsi="Times New Roman" w:cs="Times New Roman"/>
          <w:sz w:val="28"/>
          <w:szCs w:val="28"/>
        </w:rPr>
        <w:t>тать</w:t>
      </w:r>
      <w:r>
        <w:rPr>
          <w:rFonts w:ascii="Times New Roman" w:hAnsi="Times New Roman" w:cs="Times New Roman"/>
          <w:sz w:val="28"/>
          <w:szCs w:val="28"/>
        </w:rPr>
        <w:t>ёй</w:t>
      </w:r>
      <w:r w:rsidR="006616FB">
        <w:rPr>
          <w:rFonts w:ascii="Times New Roman" w:hAnsi="Times New Roman" w:cs="Times New Roman"/>
          <w:sz w:val="28"/>
          <w:szCs w:val="28"/>
        </w:rPr>
        <w:t xml:space="preserve"> 39.6 ЗК РФ основания</w:t>
      </w:r>
      <w:r w:rsidR="00024025" w:rsidRPr="00024025">
        <w:rPr>
          <w:rFonts w:ascii="Times New Roman" w:hAnsi="Times New Roman" w:cs="Times New Roman"/>
          <w:sz w:val="28"/>
          <w:szCs w:val="28"/>
        </w:rPr>
        <w:t xml:space="preserve"> для заключения договора аренды земельного участка </w:t>
      </w:r>
      <w:r w:rsidR="004302A6">
        <w:rPr>
          <w:rFonts w:ascii="Times New Roman" w:hAnsi="Times New Roman" w:cs="Times New Roman"/>
          <w:sz w:val="28"/>
          <w:szCs w:val="28"/>
        </w:rPr>
        <w:t xml:space="preserve">под размещение НТО </w:t>
      </w:r>
      <w:r w:rsidR="00024025" w:rsidRPr="00024025">
        <w:rPr>
          <w:rFonts w:ascii="Times New Roman" w:hAnsi="Times New Roman" w:cs="Times New Roman"/>
          <w:sz w:val="28"/>
          <w:szCs w:val="28"/>
        </w:rPr>
        <w:t>без про</w:t>
      </w:r>
      <w:r w:rsidR="005D5266">
        <w:rPr>
          <w:rFonts w:ascii="Times New Roman" w:hAnsi="Times New Roman" w:cs="Times New Roman"/>
          <w:sz w:val="28"/>
          <w:szCs w:val="28"/>
        </w:rPr>
        <w:t>ведения торгов не предусматриваю</w:t>
      </w:r>
      <w:r w:rsidR="00024025" w:rsidRPr="00024025">
        <w:rPr>
          <w:rFonts w:ascii="Times New Roman" w:hAnsi="Times New Roman" w:cs="Times New Roman"/>
          <w:sz w:val="28"/>
          <w:szCs w:val="28"/>
        </w:rPr>
        <w:t>тся.</w:t>
      </w:r>
    </w:p>
    <w:p w:rsidR="003965ED" w:rsidRDefault="004302A6"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4302A6">
        <w:rPr>
          <w:rFonts w:ascii="Times New Roman" w:hAnsi="Times New Roman" w:cs="Times New Roman"/>
          <w:sz w:val="28"/>
          <w:szCs w:val="28"/>
        </w:rPr>
        <w:t>оложения статьи 621 Г</w:t>
      </w:r>
      <w:r w:rsidR="00BD69BB">
        <w:rPr>
          <w:rFonts w:ascii="Times New Roman" w:hAnsi="Times New Roman" w:cs="Times New Roman"/>
          <w:sz w:val="28"/>
          <w:szCs w:val="28"/>
        </w:rPr>
        <w:t>К РФ</w:t>
      </w:r>
      <w:r w:rsidRPr="004302A6">
        <w:rPr>
          <w:rFonts w:ascii="Times New Roman" w:hAnsi="Times New Roman" w:cs="Times New Roman"/>
          <w:sz w:val="28"/>
          <w:szCs w:val="28"/>
        </w:rPr>
        <w:t xml:space="preserve"> о преимущественном праве арендатора, надлежащим образом исполнявшего свои обязанности, на заключение договора аренды на новый срок, реализация которого не может быть осуществлена в силу Федерального закона от 23.06.2014 </w:t>
      </w:r>
      <w:r w:rsidR="00BD69BB">
        <w:rPr>
          <w:rFonts w:ascii="Times New Roman" w:hAnsi="Times New Roman" w:cs="Times New Roman"/>
          <w:sz w:val="28"/>
          <w:szCs w:val="28"/>
        </w:rPr>
        <w:t>№ 171-ФЗ</w:t>
      </w:r>
      <w:r w:rsidRPr="004302A6">
        <w:rPr>
          <w:rFonts w:ascii="Times New Roman" w:hAnsi="Times New Roman" w:cs="Times New Roman"/>
          <w:sz w:val="28"/>
          <w:szCs w:val="28"/>
        </w:rPr>
        <w:t xml:space="preserve">, имеющего в </w:t>
      </w:r>
      <w:r w:rsidR="00BD69BB">
        <w:rPr>
          <w:rFonts w:ascii="Times New Roman" w:hAnsi="Times New Roman" w:cs="Times New Roman"/>
          <w:sz w:val="28"/>
          <w:szCs w:val="28"/>
        </w:rPr>
        <w:t>данном</w:t>
      </w:r>
      <w:r w:rsidRPr="004302A6">
        <w:rPr>
          <w:rFonts w:ascii="Times New Roman" w:hAnsi="Times New Roman" w:cs="Times New Roman"/>
          <w:sz w:val="28"/>
          <w:szCs w:val="28"/>
        </w:rPr>
        <w:t xml:space="preserve"> случае приоритет перед нормами закона (ГК РФ), осуществляющего общее регулирование имущественных отношений, не может быть применима. Данн</w:t>
      </w:r>
      <w:r w:rsidR="00883B52">
        <w:rPr>
          <w:rFonts w:ascii="Times New Roman" w:hAnsi="Times New Roman" w:cs="Times New Roman"/>
          <w:sz w:val="28"/>
          <w:szCs w:val="28"/>
        </w:rPr>
        <w:t>ая</w:t>
      </w:r>
      <w:r w:rsidRPr="004302A6">
        <w:rPr>
          <w:rFonts w:ascii="Times New Roman" w:hAnsi="Times New Roman" w:cs="Times New Roman"/>
          <w:sz w:val="28"/>
          <w:szCs w:val="28"/>
        </w:rPr>
        <w:t xml:space="preserve"> </w:t>
      </w:r>
      <w:r w:rsidR="00883B52">
        <w:rPr>
          <w:rFonts w:ascii="Times New Roman" w:hAnsi="Times New Roman" w:cs="Times New Roman"/>
          <w:sz w:val="28"/>
          <w:szCs w:val="28"/>
        </w:rPr>
        <w:t>позиция содержится</w:t>
      </w:r>
      <w:r w:rsidRPr="004302A6">
        <w:rPr>
          <w:rFonts w:ascii="Times New Roman" w:hAnsi="Times New Roman" w:cs="Times New Roman"/>
          <w:sz w:val="28"/>
          <w:szCs w:val="28"/>
        </w:rPr>
        <w:t xml:space="preserve"> </w:t>
      </w:r>
      <w:r w:rsidR="007E6661">
        <w:rPr>
          <w:rFonts w:ascii="Times New Roman" w:hAnsi="Times New Roman" w:cs="Times New Roman"/>
          <w:sz w:val="28"/>
          <w:szCs w:val="28"/>
        </w:rPr>
        <w:t xml:space="preserve">в </w:t>
      </w:r>
      <w:r w:rsidR="00627D57">
        <w:rPr>
          <w:rFonts w:ascii="Times New Roman" w:hAnsi="Times New Roman" w:cs="Times New Roman"/>
          <w:sz w:val="28"/>
          <w:szCs w:val="28"/>
        </w:rPr>
        <w:t>П</w:t>
      </w:r>
      <w:r w:rsidR="007E6661">
        <w:rPr>
          <w:rFonts w:ascii="Times New Roman" w:hAnsi="Times New Roman" w:cs="Times New Roman"/>
          <w:sz w:val="28"/>
          <w:szCs w:val="28"/>
        </w:rPr>
        <w:t>остановлении</w:t>
      </w:r>
      <w:r w:rsidRPr="004302A6">
        <w:rPr>
          <w:rFonts w:ascii="Times New Roman" w:hAnsi="Times New Roman" w:cs="Times New Roman"/>
          <w:sz w:val="28"/>
          <w:szCs w:val="28"/>
        </w:rPr>
        <w:t xml:space="preserve"> Арбитражного суда Дальневосточного округа от 20.11.2017 </w:t>
      </w:r>
      <w:r w:rsidR="00C66EDB">
        <w:rPr>
          <w:rFonts w:ascii="Times New Roman" w:hAnsi="Times New Roman" w:cs="Times New Roman"/>
          <w:sz w:val="28"/>
          <w:szCs w:val="28"/>
        </w:rPr>
        <w:t xml:space="preserve">                           </w:t>
      </w:r>
      <w:r w:rsidR="00BD69BB">
        <w:rPr>
          <w:rFonts w:ascii="Times New Roman" w:hAnsi="Times New Roman" w:cs="Times New Roman"/>
          <w:sz w:val="28"/>
          <w:szCs w:val="28"/>
        </w:rPr>
        <w:t>№</w:t>
      </w:r>
      <w:r w:rsidRPr="004302A6">
        <w:rPr>
          <w:rFonts w:ascii="Times New Roman" w:hAnsi="Times New Roman" w:cs="Times New Roman"/>
          <w:sz w:val="28"/>
          <w:szCs w:val="28"/>
        </w:rPr>
        <w:t xml:space="preserve"> Ф03-4305/2017 по делу </w:t>
      </w:r>
      <w:r w:rsidR="00BD69BB">
        <w:rPr>
          <w:rFonts w:ascii="Times New Roman" w:hAnsi="Times New Roman" w:cs="Times New Roman"/>
          <w:sz w:val="28"/>
          <w:szCs w:val="28"/>
        </w:rPr>
        <w:t>№</w:t>
      </w:r>
      <w:r w:rsidRPr="004302A6">
        <w:rPr>
          <w:rFonts w:ascii="Times New Roman" w:hAnsi="Times New Roman" w:cs="Times New Roman"/>
          <w:sz w:val="28"/>
          <w:szCs w:val="28"/>
        </w:rPr>
        <w:t xml:space="preserve"> А51-8440/2017</w:t>
      </w:r>
      <w:r w:rsidR="003965ED">
        <w:rPr>
          <w:rFonts w:ascii="Times New Roman" w:hAnsi="Times New Roman" w:cs="Times New Roman"/>
          <w:sz w:val="28"/>
          <w:szCs w:val="28"/>
        </w:rPr>
        <w:t>, р</w:t>
      </w:r>
      <w:r w:rsidR="003965ED" w:rsidRPr="003965ED">
        <w:rPr>
          <w:rFonts w:ascii="Times New Roman" w:hAnsi="Times New Roman" w:cs="Times New Roman"/>
          <w:sz w:val="28"/>
          <w:szCs w:val="28"/>
        </w:rPr>
        <w:t>ешени</w:t>
      </w:r>
      <w:r w:rsidR="007E6661">
        <w:rPr>
          <w:rFonts w:ascii="Times New Roman" w:hAnsi="Times New Roman" w:cs="Times New Roman"/>
          <w:sz w:val="28"/>
          <w:szCs w:val="28"/>
        </w:rPr>
        <w:t>и</w:t>
      </w:r>
      <w:r w:rsidR="003965ED" w:rsidRPr="003965ED">
        <w:rPr>
          <w:rFonts w:ascii="Times New Roman" w:hAnsi="Times New Roman" w:cs="Times New Roman"/>
          <w:sz w:val="28"/>
          <w:szCs w:val="28"/>
        </w:rPr>
        <w:t xml:space="preserve"> Новосибирского УФАС России от 2</w:t>
      </w:r>
      <w:r w:rsidR="003965ED">
        <w:rPr>
          <w:rFonts w:ascii="Times New Roman" w:hAnsi="Times New Roman" w:cs="Times New Roman"/>
          <w:sz w:val="28"/>
          <w:szCs w:val="28"/>
        </w:rPr>
        <w:t xml:space="preserve">1.07.2020 </w:t>
      </w:r>
      <w:r w:rsidR="000B6969">
        <w:rPr>
          <w:rFonts w:ascii="Times New Roman" w:hAnsi="Times New Roman" w:cs="Times New Roman"/>
          <w:sz w:val="28"/>
          <w:szCs w:val="28"/>
        </w:rPr>
        <w:t>№</w:t>
      </w:r>
      <w:r w:rsidR="003965ED">
        <w:rPr>
          <w:rFonts w:ascii="Times New Roman" w:hAnsi="Times New Roman" w:cs="Times New Roman"/>
          <w:sz w:val="28"/>
          <w:szCs w:val="28"/>
        </w:rPr>
        <w:t xml:space="preserve"> 054/01/15-2115/2019.</w:t>
      </w:r>
    </w:p>
    <w:p w:rsidR="00DA4E5C" w:rsidRPr="006C4617" w:rsidRDefault="00DA4E5C" w:rsidP="000C3974">
      <w:pPr>
        <w:spacing w:after="0"/>
        <w:ind w:firstLine="709"/>
        <w:jc w:val="both"/>
        <w:rPr>
          <w:rFonts w:ascii="Times New Roman" w:hAnsi="Times New Roman" w:cs="Times New Roman"/>
          <w:i/>
          <w:sz w:val="28"/>
          <w:szCs w:val="28"/>
        </w:rPr>
      </w:pPr>
      <w:r w:rsidRPr="006C4617">
        <w:rPr>
          <w:rFonts w:ascii="Times New Roman" w:hAnsi="Times New Roman" w:cs="Times New Roman"/>
          <w:i/>
          <w:sz w:val="28"/>
          <w:szCs w:val="28"/>
        </w:rPr>
        <w:t xml:space="preserve">Таким образом, установлено, что договоры аренды земельных участков </w:t>
      </w:r>
      <w:r w:rsidR="00424D09" w:rsidRPr="006C4617">
        <w:rPr>
          <w:rFonts w:ascii="Times New Roman" w:hAnsi="Times New Roman" w:cs="Times New Roman"/>
          <w:i/>
          <w:sz w:val="28"/>
          <w:szCs w:val="28"/>
        </w:rPr>
        <w:t>возобновлены</w:t>
      </w:r>
      <w:r w:rsidRPr="006C4617">
        <w:rPr>
          <w:rFonts w:ascii="Times New Roman" w:hAnsi="Times New Roman" w:cs="Times New Roman"/>
          <w:i/>
          <w:sz w:val="28"/>
          <w:szCs w:val="28"/>
        </w:rPr>
        <w:t xml:space="preserve"> после 01.03.2015, а значит после внесения изменений в Земельный кодекс РФ, что являлось нарушением пункта 1 статьи 39.6 ЗК РФ.</w:t>
      </w:r>
    </w:p>
    <w:p w:rsidR="003D3606" w:rsidRPr="00A97D7C" w:rsidRDefault="003D3606" w:rsidP="000C3974">
      <w:pPr>
        <w:spacing w:after="0" w:line="240" w:lineRule="auto"/>
        <w:ind w:firstLine="709"/>
        <w:jc w:val="both"/>
        <w:rPr>
          <w:rFonts w:ascii="Times New Roman" w:hAnsi="Times New Roman" w:cs="Times New Roman"/>
          <w:sz w:val="28"/>
          <w:szCs w:val="28"/>
        </w:rPr>
      </w:pPr>
      <w:r w:rsidRPr="00A97D7C">
        <w:rPr>
          <w:rFonts w:ascii="Times New Roman" w:hAnsi="Times New Roman" w:cs="Times New Roman"/>
          <w:sz w:val="28"/>
          <w:szCs w:val="28"/>
        </w:rPr>
        <w:t>Кроме того, в письме Минэкономразвития России от 29.01.</w:t>
      </w:r>
      <w:r w:rsidR="000C3974">
        <w:rPr>
          <w:rFonts w:ascii="Times New Roman" w:hAnsi="Times New Roman" w:cs="Times New Roman"/>
          <w:sz w:val="28"/>
          <w:szCs w:val="28"/>
        </w:rPr>
        <w:t xml:space="preserve">2018 </w:t>
      </w:r>
      <w:r w:rsidR="000C3974">
        <w:rPr>
          <w:rFonts w:ascii="Times New Roman" w:hAnsi="Times New Roman" w:cs="Times New Roman"/>
          <w:sz w:val="28"/>
          <w:szCs w:val="28"/>
        </w:rPr>
        <w:br/>
      </w:r>
      <w:r w:rsidRPr="00A97D7C">
        <w:rPr>
          <w:rFonts w:ascii="Times New Roman" w:hAnsi="Times New Roman" w:cs="Times New Roman"/>
          <w:sz w:val="28"/>
          <w:szCs w:val="28"/>
        </w:rPr>
        <w:t>№ Д23и-389 «О разъяснении законодательства» указано, что:</w:t>
      </w:r>
    </w:p>
    <w:p w:rsidR="003D3606" w:rsidRPr="00A97D7C" w:rsidRDefault="003D3606" w:rsidP="000C3974">
      <w:pPr>
        <w:spacing w:after="0" w:line="240" w:lineRule="auto"/>
        <w:ind w:firstLine="709"/>
        <w:jc w:val="both"/>
        <w:rPr>
          <w:rFonts w:ascii="Times New Roman" w:hAnsi="Times New Roman" w:cs="Times New Roman"/>
          <w:sz w:val="28"/>
          <w:szCs w:val="28"/>
        </w:rPr>
      </w:pPr>
      <w:r w:rsidRPr="00A97D7C">
        <w:rPr>
          <w:rFonts w:ascii="Times New Roman" w:hAnsi="Times New Roman" w:cs="Times New Roman"/>
          <w:sz w:val="28"/>
          <w:szCs w:val="28"/>
        </w:rPr>
        <w:t xml:space="preserve">договоры аренды земельных участков, в том числе заключенные до 01.03.2015 и действующие на 01.03.2015, подлежат безусловному прекращению после истечения срока аренды, на который они заключались, без права их пролонгации в соответствии с требованиями пункта 2 статьи 621 ГК РФ; </w:t>
      </w:r>
    </w:p>
    <w:p w:rsidR="003D3606" w:rsidRPr="00A97D7C" w:rsidRDefault="00E141C2" w:rsidP="000C3974">
      <w:pPr>
        <w:spacing w:after="0" w:line="240" w:lineRule="auto"/>
        <w:ind w:firstLine="709"/>
        <w:jc w:val="both"/>
        <w:rPr>
          <w:rFonts w:ascii="Times New Roman" w:hAnsi="Times New Roman" w:cs="Times New Roman"/>
          <w:sz w:val="28"/>
          <w:szCs w:val="28"/>
        </w:rPr>
      </w:pPr>
      <w:r w:rsidRPr="00A97D7C">
        <w:rPr>
          <w:rFonts w:ascii="Times New Roman" w:hAnsi="Times New Roman" w:cs="Times New Roman"/>
          <w:sz w:val="28"/>
          <w:szCs w:val="28"/>
        </w:rPr>
        <w:t>договоры аренды, возобновлё</w:t>
      </w:r>
      <w:r w:rsidR="003D3606" w:rsidRPr="00A97D7C">
        <w:rPr>
          <w:rFonts w:ascii="Times New Roman" w:hAnsi="Times New Roman" w:cs="Times New Roman"/>
          <w:sz w:val="28"/>
          <w:szCs w:val="28"/>
        </w:rPr>
        <w:t>нные в соответствии с пунктом 2 статьи 621 ГК РФ на неопределенный срок до 01.03.2015, с учётом положений пункта 2 статьи 4, пункта 2 статьи 422 ГК РФ не прекращают св</w:t>
      </w:r>
      <w:r w:rsidRPr="00A97D7C">
        <w:rPr>
          <w:rFonts w:ascii="Times New Roman" w:hAnsi="Times New Roman" w:cs="Times New Roman"/>
          <w:sz w:val="28"/>
          <w:szCs w:val="28"/>
        </w:rPr>
        <w:t>оего действия. Однако возобновле</w:t>
      </w:r>
      <w:r w:rsidR="003D3606" w:rsidRPr="00A97D7C">
        <w:rPr>
          <w:rFonts w:ascii="Times New Roman" w:hAnsi="Times New Roman" w:cs="Times New Roman"/>
          <w:sz w:val="28"/>
          <w:szCs w:val="28"/>
        </w:rPr>
        <w:t xml:space="preserve">ние договора аренды земельного участка не </w:t>
      </w:r>
      <w:r w:rsidR="003D3606" w:rsidRPr="00A97D7C">
        <w:rPr>
          <w:rFonts w:ascii="Times New Roman" w:hAnsi="Times New Roman" w:cs="Times New Roman"/>
          <w:sz w:val="28"/>
          <w:szCs w:val="28"/>
        </w:rPr>
        <w:lastRenderedPageBreak/>
        <w:t>может рассматриваться как основание для использования земельного участка на неограниченный срок, поскольку из существа законодательного регулирования положений о договоре аренды, передача имущества в рамках договора аренды носит временный характер.</w:t>
      </w:r>
    </w:p>
    <w:p w:rsidR="003D3606" w:rsidRPr="00A97D7C" w:rsidRDefault="003D3606" w:rsidP="000C3974">
      <w:pPr>
        <w:spacing w:after="0"/>
        <w:ind w:firstLine="709"/>
        <w:jc w:val="both"/>
        <w:rPr>
          <w:rFonts w:ascii="Times New Roman" w:hAnsi="Times New Roman" w:cs="Times New Roman"/>
          <w:sz w:val="28"/>
          <w:szCs w:val="28"/>
        </w:rPr>
      </w:pPr>
      <w:r w:rsidRPr="00A97D7C">
        <w:rPr>
          <w:rFonts w:ascii="Times New Roman" w:hAnsi="Times New Roman" w:cs="Times New Roman"/>
          <w:sz w:val="28"/>
          <w:szCs w:val="28"/>
        </w:rPr>
        <w:t xml:space="preserve">Учитывая вышеизложенное, </w:t>
      </w:r>
      <w:r w:rsidR="000C3974" w:rsidRPr="00A97D7C">
        <w:rPr>
          <w:rFonts w:ascii="Times New Roman" w:hAnsi="Times New Roman" w:cs="Times New Roman"/>
          <w:sz w:val="28"/>
          <w:szCs w:val="28"/>
        </w:rPr>
        <w:t>Минэкономразвитием России,</w:t>
      </w:r>
      <w:r w:rsidRPr="00A97D7C">
        <w:rPr>
          <w:rFonts w:ascii="Times New Roman" w:hAnsi="Times New Roman" w:cs="Times New Roman"/>
          <w:sz w:val="28"/>
          <w:szCs w:val="28"/>
        </w:rPr>
        <w:t xml:space="preserve"> рекомендовано возобновлённые на неопределенный срок договоры аренды земельных участков прекратить и заключить новые в соответствии с действующими положениями ЗК РФ.</w:t>
      </w:r>
    </w:p>
    <w:p w:rsidR="00BF7B32" w:rsidRDefault="00B7642D"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1C5A7F" w:rsidRPr="001C5A7F">
        <w:rPr>
          <w:rFonts w:ascii="Times New Roman" w:hAnsi="Times New Roman" w:cs="Times New Roman"/>
          <w:sz w:val="28"/>
          <w:szCs w:val="28"/>
        </w:rPr>
        <w:t xml:space="preserve">о правилам статьи 610 ГК РФ </w:t>
      </w:r>
      <w:r w:rsidR="000D7AD3" w:rsidRPr="00615DAF">
        <w:rPr>
          <w:rFonts w:ascii="Times New Roman" w:hAnsi="Times New Roman" w:cs="Times New Roman"/>
          <w:sz w:val="28"/>
          <w:szCs w:val="28"/>
        </w:rPr>
        <w:t>договор аренды земельного участка может быть прекращён арендодателем.</w:t>
      </w:r>
      <w:r w:rsidR="00BF7B32">
        <w:rPr>
          <w:rFonts w:ascii="Times New Roman" w:hAnsi="Times New Roman" w:cs="Times New Roman"/>
          <w:sz w:val="28"/>
          <w:szCs w:val="28"/>
        </w:rPr>
        <w:t xml:space="preserve"> При этом заключение </w:t>
      </w:r>
      <w:r w:rsidR="00D27191">
        <w:rPr>
          <w:rFonts w:ascii="Times New Roman" w:hAnsi="Times New Roman" w:cs="Times New Roman"/>
          <w:sz w:val="28"/>
          <w:szCs w:val="28"/>
        </w:rPr>
        <w:t>Д</w:t>
      </w:r>
      <w:r w:rsidR="00BF7B32">
        <w:rPr>
          <w:rFonts w:ascii="Times New Roman" w:hAnsi="Times New Roman" w:cs="Times New Roman"/>
          <w:sz w:val="28"/>
          <w:szCs w:val="28"/>
        </w:rPr>
        <w:t>оговоров на размещение НТО</w:t>
      </w:r>
      <w:r w:rsidR="00BF7B32" w:rsidRPr="00BF7B32">
        <w:t xml:space="preserve"> </w:t>
      </w:r>
      <w:r w:rsidR="00BF7B32" w:rsidRPr="00BF7B32">
        <w:rPr>
          <w:rFonts w:ascii="Times New Roman" w:hAnsi="Times New Roman" w:cs="Times New Roman"/>
          <w:sz w:val="28"/>
          <w:szCs w:val="28"/>
        </w:rPr>
        <w:t>с субъектам</w:t>
      </w:r>
      <w:r w:rsidR="00BF7B32">
        <w:rPr>
          <w:rFonts w:ascii="Times New Roman" w:hAnsi="Times New Roman" w:cs="Times New Roman"/>
          <w:sz w:val="28"/>
          <w:szCs w:val="28"/>
        </w:rPr>
        <w:t>и</w:t>
      </w:r>
      <w:r w:rsidR="00BF7B32" w:rsidRPr="00BF7B32">
        <w:rPr>
          <w:rFonts w:ascii="Times New Roman" w:hAnsi="Times New Roman" w:cs="Times New Roman"/>
          <w:sz w:val="28"/>
          <w:szCs w:val="28"/>
        </w:rPr>
        <w:t xml:space="preserve"> предпринимательской деятельности</w:t>
      </w:r>
      <w:r w:rsidR="00BF7B32">
        <w:rPr>
          <w:rFonts w:ascii="Times New Roman" w:hAnsi="Times New Roman" w:cs="Times New Roman"/>
          <w:sz w:val="28"/>
          <w:szCs w:val="28"/>
        </w:rPr>
        <w:t xml:space="preserve"> </w:t>
      </w:r>
      <w:r w:rsidR="0077700B">
        <w:rPr>
          <w:rFonts w:ascii="Times New Roman" w:hAnsi="Times New Roman" w:cs="Times New Roman"/>
          <w:sz w:val="28"/>
          <w:szCs w:val="28"/>
        </w:rPr>
        <w:t>осуществляется</w:t>
      </w:r>
      <w:r w:rsidR="00BF7B32">
        <w:rPr>
          <w:rFonts w:ascii="Times New Roman" w:hAnsi="Times New Roman" w:cs="Times New Roman"/>
          <w:sz w:val="28"/>
          <w:szCs w:val="28"/>
        </w:rPr>
        <w:t xml:space="preserve"> без проведения аукциона </w:t>
      </w:r>
      <w:r w:rsidR="0077700B">
        <w:rPr>
          <w:rFonts w:ascii="Times New Roman" w:hAnsi="Times New Roman" w:cs="Times New Roman"/>
          <w:sz w:val="28"/>
          <w:szCs w:val="28"/>
        </w:rPr>
        <w:t>(</w:t>
      </w:r>
      <w:r w:rsidR="00BF7B32">
        <w:rPr>
          <w:rFonts w:ascii="Times New Roman" w:hAnsi="Times New Roman" w:cs="Times New Roman"/>
          <w:sz w:val="28"/>
          <w:szCs w:val="28"/>
        </w:rPr>
        <w:t>пункт</w:t>
      </w:r>
      <w:r w:rsidR="00BF7B32" w:rsidRPr="00BF7B32">
        <w:rPr>
          <w:rFonts w:ascii="Times New Roman" w:hAnsi="Times New Roman" w:cs="Times New Roman"/>
          <w:sz w:val="28"/>
          <w:szCs w:val="28"/>
        </w:rPr>
        <w:t xml:space="preserve"> 1.2 Порядка заключения дог</w:t>
      </w:r>
      <w:r w:rsidR="00BF7B32">
        <w:rPr>
          <w:rFonts w:ascii="Times New Roman" w:hAnsi="Times New Roman" w:cs="Times New Roman"/>
          <w:sz w:val="28"/>
          <w:szCs w:val="28"/>
        </w:rPr>
        <w:t>оворов без проведения аукционов</w:t>
      </w:r>
      <w:r w:rsidR="0077700B">
        <w:rPr>
          <w:rFonts w:ascii="Times New Roman" w:hAnsi="Times New Roman" w:cs="Times New Roman"/>
          <w:sz w:val="28"/>
          <w:szCs w:val="28"/>
        </w:rPr>
        <w:t>)</w:t>
      </w:r>
      <w:r w:rsidR="00D27191">
        <w:rPr>
          <w:rFonts w:ascii="Times New Roman" w:hAnsi="Times New Roman" w:cs="Times New Roman"/>
          <w:sz w:val="28"/>
          <w:szCs w:val="28"/>
        </w:rPr>
        <w:t>, ввиду</w:t>
      </w:r>
      <w:r w:rsidR="00D27191" w:rsidRPr="00D27191">
        <w:rPr>
          <w:rFonts w:ascii="Times New Roman" w:hAnsi="Times New Roman" w:cs="Times New Roman"/>
          <w:sz w:val="28"/>
          <w:szCs w:val="28"/>
        </w:rPr>
        <w:t xml:space="preserve"> наличия </w:t>
      </w:r>
      <w:r w:rsidR="00D27191">
        <w:rPr>
          <w:rFonts w:ascii="Times New Roman" w:hAnsi="Times New Roman" w:cs="Times New Roman"/>
          <w:sz w:val="28"/>
          <w:szCs w:val="28"/>
        </w:rPr>
        <w:t xml:space="preserve">у них </w:t>
      </w:r>
      <w:r w:rsidR="00D27191" w:rsidRPr="00D27191">
        <w:rPr>
          <w:rFonts w:ascii="Times New Roman" w:hAnsi="Times New Roman" w:cs="Times New Roman"/>
          <w:sz w:val="28"/>
          <w:szCs w:val="28"/>
        </w:rPr>
        <w:t>договор</w:t>
      </w:r>
      <w:r w:rsidR="00D27191">
        <w:rPr>
          <w:rFonts w:ascii="Times New Roman" w:hAnsi="Times New Roman" w:cs="Times New Roman"/>
          <w:sz w:val="28"/>
          <w:szCs w:val="28"/>
        </w:rPr>
        <w:t>ов аренды земельных участков</w:t>
      </w:r>
      <w:r w:rsidR="00D27191" w:rsidRPr="00D27191">
        <w:rPr>
          <w:rFonts w:ascii="Times New Roman" w:hAnsi="Times New Roman" w:cs="Times New Roman"/>
          <w:sz w:val="28"/>
          <w:szCs w:val="28"/>
        </w:rPr>
        <w:t>, заключенн</w:t>
      </w:r>
      <w:r w:rsidR="00D27191">
        <w:rPr>
          <w:rFonts w:ascii="Times New Roman" w:hAnsi="Times New Roman" w:cs="Times New Roman"/>
          <w:sz w:val="28"/>
          <w:szCs w:val="28"/>
        </w:rPr>
        <w:t>ых</w:t>
      </w:r>
      <w:r w:rsidR="00D27191" w:rsidRPr="00D27191">
        <w:rPr>
          <w:rFonts w:ascii="Times New Roman" w:hAnsi="Times New Roman" w:cs="Times New Roman"/>
          <w:sz w:val="28"/>
          <w:szCs w:val="28"/>
        </w:rPr>
        <w:t xml:space="preserve"> для размещения нестационарн</w:t>
      </w:r>
      <w:r w:rsidR="00D27191">
        <w:rPr>
          <w:rFonts w:ascii="Times New Roman" w:hAnsi="Times New Roman" w:cs="Times New Roman"/>
          <w:sz w:val="28"/>
          <w:szCs w:val="28"/>
        </w:rPr>
        <w:t>ых</w:t>
      </w:r>
      <w:r w:rsidR="00D27191" w:rsidRPr="00D27191">
        <w:rPr>
          <w:rFonts w:ascii="Times New Roman" w:hAnsi="Times New Roman" w:cs="Times New Roman"/>
          <w:sz w:val="28"/>
          <w:szCs w:val="28"/>
        </w:rPr>
        <w:t xml:space="preserve"> объект</w:t>
      </w:r>
      <w:r w:rsidR="00D27191">
        <w:rPr>
          <w:rFonts w:ascii="Times New Roman" w:hAnsi="Times New Roman" w:cs="Times New Roman"/>
          <w:sz w:val="28"/>
          <w:szCs w:val="28"/>
        </w:rPr>
        <w:t>ов до 01.03.2015.</w:t>
      </w:r>
      <w:r w:rsidR="002C4B92">
        <w:rPr>
          <w:rFonts w:ascii="Times New Roman" w:hAnsi="Times New Roman" w:cs="Times New Roman"/>
          <w:sz w:val="28"/>
          <w:szCs w:val="28"/>
        </w:rPr>
        <w:t xml:space="preserve"> </w:t>
      </w:r>
      <w:r w:rsidR="00BF7B32" w:rsidRPr="00BF7B32">
        <w:rPr>
          <w:rFonts w:ascii="Times New Roman" w:hAnsi="Times New Roman" w:cs="Times New Roman"/>
          <w:sz w:val="28"/>
          <w:szCs w:val="28"/>
        </w:rPr>
        <w:t xml:space="preserve">С момента заключения Договора на размещение НТО новое основание пользования участком исключает продолжение его арендного пользования, заменяя его собой (решение </w:t>
      </w:r>
      <w:r w:rsidR="009F503F">
        <w:rPr>
          <w:rFonts w:ascii="Times New Roman" w:hAnsi="Times New Roman" w:cs="Times New Roman"/>
          <w:sz w:val="28"/>
          <w:szCs w:val="28"/>
        </w:rPr>
        <w:t>А</w:t>
      </w:r>
      <w:r w:rsidR="00BF7B32" w:rsidRPr="00BF7B32">
        <w:rPr>
          <w:rFonts w:ascii="Times New Roman" w:hAnsi="Times New Roman" w:cs="Times New Roman"/>
          <w:sz w:val="28"/>
          <w:szCs w:val="28"/>
        </w:rPr>
        <w:t>рбитражного суда Ростовской области от 20.08.2019, дело № А53-13828/19).</w:t>
      </w:r>
    </w:p>
    <w:p w:rsidR="003C7F82" w:rsidRDefault="003C7F82" w:rsidP="000C3974">
      <w:pPr>
        <w:spacing w:after="0"/>
        <w:ind w:firstLine="709"/>
        <w:jc w:val="both"/>
        <w:rPr>
          <w:rFonts w:ascii="Times New Roman" w:hAnsi="Times New Roman" w:cs="Times New Roman"/>
          <w:i/>
          <w:sz w:val="28"/>
          <w:szCs w:val="28"/>
        </w:rPr>
      </w:pPr>
      <w:r w:rsidRPr="003C7F82">
        <w:rPr>
          <w:rFonts w:ascii="Times New Roman" w:hAnsi="Times New Roman" w:cs="Times New Roman"/>
          <w:i/>
          <w:sz w:val="28"/>
          <w:szCs w:val="28"/>
        </w:rPr>
        <w:t>В отношении земельных участков, на которых размещены НТО в соответствии с договорами аренды, возобновлёнными не неопределённый срок, департаментами не осуществлялась совместная работа:</w:t>
      </w:r>
    </w:p>
    <w:p w:rsidR="0077700B" w:rsidRPr="00894894" w:rsidRDefault="0077700B" w:rsidP="000C3974">
      <w:pPr>
        <w:spacing w:after="0"/>
        <w:ind w:firstLine="709"/>
        <w:jc w:val="both"/>
        <w:rPr>
          <w:rFonts w:ascii="Times New Roman" w:hAnsi="Times New Roman" w:cs="Times New Roman"/>
          <w:i/>
          <w:sz w:val="28"/>
          <w:szCs w:val="28"/>
        </w:rPr>
      </w:pPr>
      <w:r w:rsidRPr="00894894">
        <w:rPr>
          <w:rFonts w:ascii="Times New Roman" w:hAnsi="Times New Roman" w:cs="Times New Roman"/>
          <w:i/>
          <w:sz w:val="28"/>
          <w:szCs w:val="28"/>
        </w:rPr>
        <w:t xml:space="preserve">- </w:t>
      </w:r>
      <w:r w:rsidR="00661E36" w:rsidRPr="00894894">
        <w:rPr>
          <w:rFonts w:ascii="Times New Roman" w:hAnsi="Times New Roman" w:cs="Times New Roman"/>
          <w:i/>
          <w:sz w:val="28"/>
          <w:szCs w:val="28"/>
        </w:rPr>
        <w:t>ДГ</w:t>
      </w:r>
      <w:r w:rsidR="002D121C" w:rsidRPr="00894894">
        <w:rPr>
          <w:rFonts w:ascii="Times New Roman" w:hAnsi="Times New Roman" w:cs="Times New Roman"/>
          <w:i/>
          <w:sz w:val="28"/>
          <w:szCs w:val="28"/>
        </w:rPr>
        <w:t xml:space="preserve">иЗО по направлению </w:t>
      </w:r>
      <w:r w:rsidR="00862DA1">
        <w:rPr>
          <w:rFonts w:ascii="Times New Roman" w:hAnsi="Times New Roman" w:cs="Times New Roman"/>
          <w:i/>
          <w:sz w:val="28"/>
          <w:szCs w:val="28"/>
        </w:rPr>
        <w:t>субъектам предпринимательской деятельности</w:t>
      </w:r>
      <w:r w:rsidR="002D121C" w:rsidRPr="00894894">
        <w:rPr>
          <w:rFonts w:ascii="Times New Roman" w:hAnsi="Times New Roman" w:cs="Times New Roman"/>
          <w:i/>
          <w:sz w:val="28"/>
          <w:szCs w:val="28"/>
        </w:rPr>
        <w:t xml:space="preserve"> уведомлений об отказе от договоров аренды земельных участков</w:t>
      </w:r>
      <w:r w:rsidR="009551C1" w:rsidRPr="00894894">
        <w:rPr>
          <w:rFonts w:ascii="Times New Roman" w:hAnsi="Times New Roman" w:cs="Times New Roman"/>
          <w:i/>
          <w:sz w:val="28"/>
          <w:szCs w:val="28"/>
        </w:rPr>
        <w:t xml:space="preserve"> на основании пункта 2 статьи 610 ГК РФ</w:t>
      </w:r>
      <w:r w:rsidR="00424D09">
        <w:rPr>
          <w:rFonts w:ascii="Times New Roman" w:hAnsi="Times New Roman" w:cs="Times New Roman"/>
          <w:i/>
          <w:sz w:val="28"/>
          <w:szCs w:val="28"/>
        </w:rPr>
        <w:t>;</w:t>
      </w:r>
    </w:p>
    <w:p w:rsidR="00F74669" w:rsidRDefault="0077700B" w:rsidP="000C3974">
      <w:pPr>
        <w:spacing w:after="0"/>
        <w:ind w:firstLine="709"/>
        <w:jc w:val="both"/>
        <w:rPr>
          <w:rFonts w:ascii="Times New Roman" w:hAnsi="Times New Roman" w:cs="Times New Roman"/>
          <w:i/>
          <w:sz w:val="28"/>
          <w:szCs w:val="28"/>
        </w:rPr>
      </w:pPr>
      <w:r w:rsidRPr="00894894">
        <w:rPr>
          <w:rFonts w:ascii="Times New Roman" w:hAnsi="Times New Roman" w:cs="Times New Roman"/>
          <w:i/>
          <w:sz w:val="28"/>
          <w:szCs w:val="28"/>
        </w:rPr>
        <w:t>-</w:t>
      </w:r>
      <w:r w:rsidR="009551C1" w:rsidRPr="00894894">
        <w:rPr>
          <w:rFonts w:ascii="Times New Roman" w:hAnsi="Times New Roman" w:cs="Times New Roman"/>
          <w:i/>
          <w:sz w:val="28"/>
          <w:szCs w:val="28"/>
        </w:rPr>
        <w:t>ДЭР</w:t>
      </w:r>
      <w:r w:rsidR="00AD0BFB" w:rsidRPr="00894894">
        <w:rPr>
          <w:rFonts w:ascii="Times New Roman" w:hAnsi="Times New Roman" w:cs="Times New Roman"/>
          <w:i/>
          <w:sz w:val="28"/>
          <w:szCs w:val="28"/>
        </w:rPr>
        <w:t xml:space="preserve"> по заключению</w:t>
      </w:r>
      <w:r w:rsidR="009551C1" w:rsidRPr="00894894">
        <w:rPr>
          <w:rFonts w:ascii="Times New Roman" w:hAnsi="Times New Roman" w:cs="Times New Roman"/>
          <w:i/>
          <w:sz w:val="28"/>
          <w:szCs w:val="28"/>
        </w:rPr>
        <w:t xml:space="preserve"> Договоров на размещение НТО без проведения аукционов</w:t>
      </w:r>
      <w:r w:rsidR="00424D09">
        <w:rPr>
          <w:rFonts w:ascii="Times New Roman" w:hAnsi="Times New Roman" w:cs="Times New Roman"/>
          <w:i/>
          <w:sz w:val="28"/>
          <w:szCs w:val="28"/>
        </w:rPr>
        <w:t>.</w:t>
      </w:r>
    </w:p>
    <w:p w:rsidR="00793DA4" w:rsidRDefault="00793DA4" w:rsidP="000C3974">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Учитывая разные способы расчёта плат (аренда, право размещения НТО), своевременно проведённая работа департаментов обеспечила бы поступление дохода в местный бюджет в большем размере.</w:t>
      </w:r>
    </w:p>
    <w:p w:rsidR="00A40807" w:rsidRPr="00E9299D" w:rsidRDefault="00793DA4" w:rsidP="000C3974">
      <w:pPr>
        <w:spacing w:after="0"/>
        <w:ind w:firstLine="709"/>
        <w:jc w:val="both"/>
        <w:rPr>
          <w:rFonts w:ascii="Times New Roman" w:hAnsi="Times New Roman" w:cs="Times New Roman"/>
          <w:sz w:val="28"/>
          <w:szCs w:val="28"/>
        </w:rPr>
      </w:pPr>
      <w:r>
        <w:rPr>
          <w:rFonts w:ascii="Times New Roman" w:hAnsi="Times New Roman" w:cs="Times New Roman"/>
          <w:i/>
          <w:sz w:val="28"/>
          <w:szCs w:val="28"/>
        </w:rPr>
        <w:t>Н</w:t>
      </w:r>
      <w:r w:rsidR="00B74999" w:rsidRPr="00894894">
        <w:rPr>
          <w:rFonts w:ascii="Times New Roman" w:hAnsi="Times New Roman" w:cs="Times New Roman"/>
          <w:i/>
          <w:sz w:val="28"/>
          <w:szCs w:val="28"/>
        </w:rPr>
        <w:t>едополученн</w:t>
      </w:r>
      <w:r>
        <w:rPr>
          <w:rFonts w:ascii="Times New Roman" w:hAnsi="Times New Roman" w:cs="Times New Roman"/>
          <w:i/>
          <w:sz w:val="28"/>
          <w:szCs w:val="28"/>
        </w:rPr>
        <w:t>ый</w:t>
      </w:r>
      <w:r w:rsidR="00B74999" w:rsidRPr="00894894">
        <w:rPr>
          <w:rFonts w:ascii="Times New Roman" w:hAnsi="Times New Roman" w:cs="Times New Roman"/>
          <w:i/>
          <w:sz w:val="28"/>
          <w:szCs w:val="28"/>
        </w:rPr>
        <w:t xml:space="preserve"> доход в местный бюджет</w:t>
      </w:r>
      <w:r w:rsidR="00A40807">
        <w:rPr>
          <w:rFonts w:ascii="Times New Roman" w:hAnsi="Times New Roman" w:cs="Times New Roman"/>
          <w:i/>
          <w:sz w:val="28"/>
          <w:szCs w:val="28"/>
        </w:rPr>
        <w:t xml:space="preserve"> за 2021  год</w:t>
      </w:r>
      <w:r w:rsidR="00B74999" w:rsidRPr="00894894">
        <w:rPr>
          <w:rFonts w:ascii="Times New Roman" w:hAnsi="Times New Roman" w:cs="Times New Roman"/>
          <w:i/>
          <w:sz w:val="28"/>
          <w:szCs w:val="28"/>
        </w:rPr>
        <w:t xml:space="preserve"> </w:t>
      </w:r>
      <w:r>
        <w:rPr>
          <w:rFonts w:ascii="Times New Roman" w:hAnsi="Times New Roman" w:cs="Times New Roman"/>
          <w:i/>
          <w:sz w:val="28"/>
          <w:szCs w:val="28"/>
        </w:rPr>
        <w:t>составил</w:t>
      </w:r>
      <w:r w:rsidR="00B74999" w:rsidRPr="0089489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3C505A" w:rsidRPr="003C505A">
        <w:rPr>
          <w:rFonts w:ascii="Times New Roman" w:hAnsi="Times New Roman" w:cs="Times New Roman"/>
          <w:b/>
          <w:i/>
          <w:sz w:val="28"/>
          <w:szCs w:val="28"/>
        </w:rPr>
        <w:t>509 745</w:t>
      </w:r>
      <w:r w:rsidR="003C505A">
        <w:rPr>
          <w:rFonts w:ascii="Times New Roman" w:hAnsi="Times New Roman" w:cs="Times New Roman"/>
          <w:i/>
          <w:sz w:val="28"/>
          <w:szCs w:val="28"/>
        </w:rPr>
        <w:t xml:space="preserve"> </w:t>
      </w:r>
      <w:r w:rsidR="005E5DD0" w:rsidRPr="005E5DD0">
        <w:rPr>
          <w:rFonts w:ascii="Times New Roman" w:hAnsi="Times New Roman" w:cs="Times New Roman"/>
          <w:b/>
          <w:sz w:val="28"/>
          <w:szCs w:val="28"/>
        </w:rPr>
        <w:t>р</w:t>
      </w:r>
      <w:r w:rsidR="00A40807" w:rsidRPr="005E5DD0">
        <w:rPr>
          <w:rFonts w:ascii="Times New Roman" w:hAnsi="Times New Roman" w:cs="Times New Roman"/>
          <w:b/>
          <w:sz w:val="28"/>
          <w:szCs w:val="28"/>
        </w:rPr>
        <w:t xml:space="preserve">ублей </w:t>
      </w:r>
      <w:r w:rsidR="003C505A">
        <w:rPr>
          <w:rFonts w:ascii="Times New Roman" w:hAnsi="Times New Roman" w:cs="Times New Roman"/>
          <w:b/>
          <w:sz w:val="28"/>
          <w:szCs w:val="28"/>
        </w:rPr>
        <w:t>94</w:t>
      </w:r>
      <w:r w:rsidR="00A40807" w:rsidRPr="0023178F">
        <w:rPr>
          <w:rFonts w:ascii="Times New Roman" w:hAnsi="Times New Roman" w:cs="Times New Roman"/>
          <w:b/>
          <w:sz w:val="28"/>
          <w:szCs w:val="28"/>
        </w:rPr>
        <w:t xml:space="preserve"> копе</w:t>
      </w:r>
      <w:r w:rsidR="003C505A">
        <w:rPr>
          <w:rFonts w:ascii="Times New Roman" w:hAnsi="Times New Roman" w:cs="Times New Roman"/>
          <w:b/>
          <w:sz w:val="28"/>
          <w:szCs w:val="28"/>
        </w:rPr>
        <w:t>йки</w:t>
      </w:r>
      <w:r w:rsidR="00A40807" w:rsidRPr="00A40807">
        <w:rPr>
          <w:rFonts w:ascii="Times New Roman" w:hAnsi="Times New Roman" w:cs="Times New Roman"/>
          <w:i/>
          <w:sz w:val="28"/>
          <w:szCs w:val="28"/>
        </w:rPr>
        <w:t xml:space="preserve"> </w:t>
      </w:r>
      <w:r w:rsidR="00B74999" w:rsidRPr="005E5DD0">
        <w:rPr>
          <w:rFonts w:ascii="Times New Roman" w:hAnsi="Times New Roman" w:cs="Times New Roman"/>
          <w:i/>
          <w:sz w:val="28"/>
          <w:szCs w:val="28"/>
        </w:rPr>
        <w:t xml:space="preserve">(приложение № </w:t>
      </w:r>
      <w:r w:rsidRPr="005E5DD0">
        <w:rPr>
          <w:rFonts w:ascii="Times New Roman" w:hAnsi="Times New Roman" w:cs="Times New Roman"/>
          <w:i/>
          <w:sz w:val="28"/>
          <w:szCs w:val="28"/>
        </w:rPr>
        <w:t>3</w:t>
      </w:r>
      <w:r w:rsidR="00B74999" w:rsidRPr="005E5DD0">
        <w:rPr>
          <w:rFonts w:ascii="Times New Roman" w:hAnsi="Times New Roman" w:cs="Times New Roman"/>
          <w:i/>
          <w:sz w:val="28"/>
          <w:szCs w:val="28"/>
        </w:rPr>
        <w:t xml:space="preserve"> к заключению).</w:t>
      </w:r>
      <w:r w:rsidR="009F503F">
        <w:rPr>
          <w:rFonts w:ascii="Times New Roman" w:hAnsi="Times New Roman" w:cs="Times New Roman"/>
          <w:i/>
          <w:sz w:val="28"/>
          <w:szCs w:val="28"/>
        </w:rPr>
        <w:t xml:space="preserve"> </w:t>
      </w:r>
      <w:r w:rsidR="009F503F" w:rsidRPr="00E9299D">
        <w:rPr>
          <w:rFonts w:ascii="Times New Roman" w:hAnsi="Times New Roman" w:cs="Times New Roman"/>
          <w:sz w:val="28"/>
          <w:szCs w:val="28"/>
        </w:rPr>
        <w:t>Расчёт суммы недополученного дохода бюджета за предыдущий период не осуществлялся</w:t>
      </w:r>
      <w:r w:rsidR="005B631B" w:rsidRPr="00E9299D">
        <w:rPr>
          <w:rFonts w:ascii="Times New Roman" w:hAnsi="Times New Roman" w:cs="Times New Roman"/>
          <w:sz w:val="28"/>
          <w:szCs w:val="28"/>
        </w:rPr>
        <w:t>,</w:t>
      </w:r>
      <w:r w:rsidR="009F503F" w:rsidRPr="00E9299D">
        <w:rPr>
          <w:rFonts w:ascii="Times New Roman" w:hAnsi="Times New Roman" w:cs="Times New Roman"/>
          <w:sz w:val="28"/>
          <w:szCs w:val="28"/>
        </w:rPr>
        <w:t xml:space="preserve"> в силу того, что проверяемый период экспертно-аналитического ме</w:t>
      </w:r>
      <w:r w:rsidR="00862DA1">
        <w:rPr>
          <w:rFonts w:ascii="Times New Roman" w:hAnsi="Times New Roman" w:cs="Times New Roman"/>
          <w:sz w:val="28"/>
          <w:szCs w:val="28"/>
        </w:rPr>
        <w:t>роприятия ограничен 2021 годом;</w:t>
      </w:r>
    </w:p>
    <w:p w:rsidR="00DB0F54" w:rsidRDefault="00E134E7"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964185" w:rsidRPr="00615DAF">
        <w:rPr>
          <w:rFonts w:ascii="Times New Roman" w:hAnsi="Times New Roman" w:cs="Times New Roman"/>
          <w:sz w:val="28"/>
          <w:szCs w:val="28"/>
        </w:rPr>
        <w:t xml:space="preserve"> 8</w:t>
      </w:r>
      <w:r w:rsidR="00676428">
        <w:rPr>
          <w:rFonts w:ascii="Times New Roman" w:hAnsi="Times New Roman" w:cs="Times New Roman"/>
          <w:sz w:val="28"/>
          <w:szCs w:val="28"/>
        </w:rPr>
        <w:t xml:space="preserve"> НТО размещены на основании</w:t>
      </w:r>
      <w:r w:rsidR="00E109F1" w:rsidRPr="00615DAF">
        <w:rPr>
          <w:rFonts w:ascii="Times New Roman" w:hAnsi="Times New Roman" w:cs="Times New Roman"/>
          <w:sz w:val="28"/>
          <w:szCs w:val="28"/>
        </w:rPr>
        <w:t xml:space="preserve"> Договоров на размещение НТО</w:t>
      </w:r>
      <w:r w:rsidR="00676428">
        <w:rPr>
          <w:rFonts w:ascii="Times New Roman" w:hAnsi="Times New Roman" w:cs="Times New Roman"/>
          <w:sz w:val="28"/>
          <w:szCs w:val="28"/>
        </w:rPr>
        <w:t>,</w:t>
      </w:r>
      <w:r w:rsidR="00E109F1" w:rsidRPr="00615DAF">
        <w:rPr>
          <w:rFonts w:ascii="Times New Roman" w:hAnsi="Times New Roman" w:cs="Times New Roman"/>
          <w:sz w:val="28"/>
          <w:szCs w:val="28"/>
        </w:rPr>
        <w:t xml:space="preserve"> заключ</w:t>
      </w:r>
      <w:r w:rsidR="00676428">
        <w:rPr>
          <w:rFonts w:ascii="Times New Roman" w:hAnsi="Times New Roman" w:cs="Times New Roman"/>
          <w:sz w:val="28"/>
          <w:szCs w:val="28"/>
        </w:rPr>
        <w:t>енных</w:t>
      </w:r>
      <w:r w:rsidR="00E109F1" w:rsidRPr="00615DAF">
        <w:rPr>
          <w:rFonts w:ascii="Times New Roman" w:hAnsi="Times New Roman" w:cs="Times New Roman"/>
          <w:sz w:val="28"/>
          <w:szCs w:val="28"/>
        </w:rPr>
        <w:t xml:space="preserve"> </w:t>
      </w:r>
      <w:r w:rsidR="00D265B9">
        <w:rPr>
          <w:rFonts w:ascii="Times New Roman" w:hAnsi="Times New Roman" w:cs="Times New Roman"/>
          <w:sz w:val="28"/>
          <w:szCs w:val="28"/>
        </w:rPr>
        <w:t>администрацией города Нефтеюганска</w:t>
      </w:r>
      <w:r w:rsidR="00E109F1" w:rsidRPr="00615DAF">
        <w:rPr>
          <w:rFonts w:ascii="Times New Roman" w:hAnsi="Times New Roman" w:cs="Times New Roman"/>
          <w:sz w:val="28"/>
          <w:szCs w:val="28"/>
        </w:rPr>
        <w:t xml:space="preserve"> в 2021 году</w:t>
      </w:r>
      <w:r w:rsidR="007B6B2C">
        <w:rPr>
          <w:rFonts w:ascii="Times New Roman" w:hAnsi="Times New Roman" w:cs="Times New Roman"/>
          <w:sz w:val="28"/>
          <w:szCs w:val="28"/>
        </w:rPr>
        <w:t>,</w:t>
      </w:r>
      <w:r w:rsidR="00E109F1" w:rsidRPr="00615DAF">
        <w:rPr>
          <w:rFonts w:ascii="Times New Roman" w:hAnsi="Times New Roman" w:cs="Times New Roman"/>
          <w:sz w:val="28"/>
          <w:szCs w:val="28"/>
        </w:rPr>
        <w:t xml:space="preserve"> по результатам пр</w:t>
      </w:r>
      <w:r w:rsidR="0066340A" w:rsidRPr="00615DAF">
        <w:rPr>
          <w:rFonts w:ascii="Times New Roman" w:hAnsi="Times New Roman" w:cs="Times New Roman"/>
          <w:sz w:val="28"/>
          <w:szCs w:val="28"/>
        </w:rPr>
        <w:t>оведённых</w:t>
      </w:r>
      <w:r w:rsidR="00D265B9">
        <w:rPr>
          <w:rFonts w:ascii="Times New Roman" w:hAnsi="Times New Roman" w:cs="Times New Roman"/>
          <w:sz w:val="28"/>
          <w:szCs w:val="28"/>
        </w:rPr>
        <w:t xml:space="preserve"> ДЭР</w:t>
      </w:r>
      <w:r w:rsidR="0066340A" w:rsidRPr="00615DAF">
        <w:rPr>
          <w:rFonts w:ascii="Times New Roman" w:hAnsi="Times New Roman" w:cs="Times New Roman"/>
          <w:sz w:val="28"/>
          <w:szCs w:val="28"/>
        </w:rPr>
        <w:t xml:space="preserve"> </w:t>
      </w:r>
      <w:r w:rsidR="00111974" w:rsidRPr="00615DAF">
        <w:rPr>
          <w:rFonts w:ascii="Times New Roman" w:hAnsi="Times New Roman" w:cs="Times New Roman"/>
          <w:sz w:val="28"/>
          <w:szCs w:val="28"/>
        </w:rPr>
        <w:t>трёх</w:t>
      </w:r>
      <w:r w:rsidR="0066340A" w:rsidRPr="00615DAF">
        <w:rPr>
          <w:rFonts w:ascii="Times New Roman" w:hAnsi="Times New Roman" w:cs="Times New Roman"/>
          <w:sz w:val="28"/>
          <w:szCs w:val="28"/>
        </w:rPr>
        <w:t xml:space="preserve"> аукционов на основании распоряжений администрации города Нефтеюганска «О проведении открытого аукциона на право заключения договора на размещение нестационарного торгового объекта на территории города Нефтеюганска» от 10.03.2021 № 52-р, </w:t>
      </w:r>
      <w:r w:rsidR="00111974" w:rsidRPr="00615DAF">
        <w:rPr>
          <w:rFonts w:ascii="Times New Roman" w:hAnsi="Times New Roman" w:cs="Times New Roman"/>
          <w:sz w:val="28"/>
          <w:szCs w:val="28"/>
        </w:rPr>
        <w:t xml:space="preserve">24.06.2021 № 146-р, </w:t>
      </w:r>
      <w:r w:rsidR="00E9299D">
        <w:rPr>
          <w:rFonts w:ascii="Times New Roman" w:hAnsi="Times New Roman" w:cs="Times New Roman"/>
          <w:sz w:val="28"/>
          <w:szCs w:val="28"/>
        </w:rPr>
        <w:t>06.09.2021 № 229-р;</w:t>
      </w:r>
    </w:p>
    <w:p w:rsidR="007B6B2C" w:rsidRPr="007B6B2C" w:rsidRDefault="00E134E7"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7B6B2C">
        <w:rPr>
          <w:rFonts w:ascii="Times New Roman" w:hAnsi="Times New Roman" w:cs="Times New Roman"/>
          <w:sz w:val="28"/>
          <w:szCs w:val="28"/>
        </w:rPr>
        <w:t xml:space="preserve"> </w:t>
      </w:r>
      <w:r w:rsidR="007B6B2C" w:rsidRPr="007B6B2C">
        <w:rPr>
          <w:rFonts w:ascii="Times New Roman" w:hAnsi="Times New Roman" w:cs="Times New Roman"/>
          <w:sz w:val="28"/>
          <w:szCs w:val="28"/>
        </w:rPr>
        <w:t xml:space="preserve">7 НТО планируется исключить из Схемы по причине подготовленных ДГиЗО отрицательных заключений о возможности их </w:t>
      </w:r>
      <w:r w:rsidR="007B6B2C" w:rsidRPr="005E5DD0">
        <w:rPr>
          <w:rFonts w:ascii="Times New Roman" w:hAnsi="Times New Roman" w:cs="Times New Roman"/>
          <w:sz w:val="28"/>
          <w:szCs w:val="28"/>
        </w:rPr>
        <w:t xml:space="preserve">размещения (приложение № </w:t>
      </w:r>
      <w:r w:rsidR="0023178F" w:rsidRPr="005E5DD0">
        <w:rPr>
          <w:rFonts w:ascii="Times New Roman" w:hAnsi="Times New Roman" w:cs="Times New Roman"/>
          <w:sz w:val="28"/>
          <w:szCs w:val="28"/>
        </w:rPr>
        <w:t>4</w:t>
      </w:r>
      <w:r w:rsidR="007B6B2C" w:rsidRPr="005E5DD0">
        <w:rPr>
          <w:rFonts w:ascii="Times New Roman" w:hAnsi="Times New Roman" w:cs="Times New Roman"/>
          <w:sz w:val="28"/>
          <w:szCs w:val="28"/>
        </w:rPr>
        <w:t xml:space="preserve"> к заключению</w:t>
      </w:r>
      <w:r w:rsidR="00E9299D" w:rsidRPr="005E5DD0">
        <w:rPr>
          <w:rFonts w:ascii="Times New Roman" w:hAnsi="Times New Roman" w:cs="Times New Roman"/>
          <w:sz w:val="28"/>
          <w:szCs w:val="28"/>
        </w:rPr>
        <w:t>);</w:t>
      </w:r>
    </w:p>
    <w:p w:rsidR="007B6B2C" w:rsidRDefault="007B6B2C" w:rsidP="000C3974">
      <w:pPr>
        <w:spacing w:after="0"/>
        <w:ind w:firstLine="709"/>
        <w:jc w:val="both"/>
        <w:rPr>
          <w:rFonts w:ascii="Times New Roman" w:hAnsi="Times New Roman" w:cs="Times New Roman"/>
          <w:sz w:val="28"/>
          <w:szCs w:val="28"/>
        </w:rPr>
      </w:pPr>
      <w:r w:rsidRPr="007B6B2C">
        <w:rPr>
          <w:rFonts w:ascii="Times New Roman" w:hAnsi="Times New Roman" w:cs="Times New Roman"/>
          <w:sz w:val="28"/>
          <w:szCs w:val="28"/>
        </w:rPr>
        <w:t>При этом в ходе визуального осм</w:t>
      </w:r>
      <w:r w:rsidR="00CC15AF">
        <w:rPr>
          <w:rFonts w:ascii="Times New Roman" w:hAnsi="Times New Roman" w:cs="Times New Roman"/>
          <w:sz w:val="28"/>
          <w:szCs w:val="28"/>
        </w:rPr>
        <w:t>отра комиссией зафиксировано не</w:t>
      </w:r>
      <w:r w:rsidRPr="007B6B2C">
        <w:rPr>
          <w:rFonts w:ascii="Times New Roman" w:hAnsi="Times New Roman" w:cs="Times New Roman"/>
          <w:sz w:val="28"/>
          <w:szCs w:val="28"/>
        </w:rPr>
        <w:t xml:space="preserve">законное размещение 2 НТО по адресам: 12 </w:t>
      </w:r>
      <w:r w:rsidR="009B5872">
        <w:rPr>
          <w:rFonts w:ascii="Times New Roman" w:hAnsi="Times New Roman" w:cs="Times New Roman"/>
          <w:sz w:val="28"/>
          <w:szCs w:val="28"/>
        </w:rPr>
        <w:t>микрорайон у магазина «Водолей» и</w:t>
      </w:r>
      <w:r w:rsidRPr="007B6B2C">
        <w:rPr>
          <w:rFonts w:ascii="Times New Roman" w:hAnsi="Times New Roman" w:cs="Times New Roman"/>
          <w:sz w:val="28"/>
          <w:szCs w:val="28"/>
        </w:rPr>
        <w:t xml:space="preserve"> объект на прилег</w:t>
      </w:r>
      <w:r w:rsidR="009808E6">
        <w:rPr>
          <w:rFonts w:ascii="Times New Roman" w:hAnsi="Times New Roman" w:cs="Times New Roman"/>
          <w:sz w:val="28"/>
          <w:szCs w:val="28"/>
        </w:rPr>
        <w:t>ающей территории городской бани;</w:t>
      </w:r>
    </w:p>
    <w:p w:rsidR="00DE2B1C" w:rsidRPr="00DE2B1C" w:rsidRDefault="00DE2B1C"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E2B1C">
        <w:rPr>
          <w:rFonts w:ascii="Times New Roman" w:hAnsi="Times New Roman" w:cs="Times New Roman"/>
          <w:sz w:val="28"/>
          <w:szCs w:val="28"/>
        </w:rPr>
        <w:t xml:space="preserve">3 </w:t>
      </w:r>
      <w:r>
        <w:rPr>
          <w:rFonts w:ascii="Times New Roman" w:hAnsi="Times New Roman" w:cs="Times New Roman"/>
          <w:sz w:val="28"/>
          <w:szCs w:val="28"/>
        </w:rPr>
        <w:t>места</w:t>
      </w:r>
      <w:r w:rsidRPr="00DE2B1C">
        <w:t xml:space="preserve"> </w:t>
      </w:r>
      <w:r>
        <w:rPr>
          <w:rFonts w:ascii="Times New Roman" w:hAnsi="Times New Roman" w:cs="Times New Roman"/>
          <w:sz w:val="28"/>
          <w:szCs w:val="28"/>
        </w:rPr>
        <w:t xml:space="preserve">предназначенных под размещение </w:t>
      </w:r>
      <w:r w:rsidRPr="00DE2B1C">
        <w:rPr>
          <w:rFonts w:ascii="Times New Roman" w:hAnsi="Times New Roman" w:cs="Times New Roman"/>
          <w:sz w:val="28"/>
          <w:szCs w:val="28"/>
        </w:rPr>
        <w:t>НТО по адресам: 2 микрорайон у дома 6, проезд 5П (в районе ЮАТ</w:t>
      </w:r>
      <w:r>
        <w:rPr>
          <w:rFonts w:ascii="Times New Roman" w:hAnsi="Times New Roman" w:cs="Times New Roman"/>
          <w:sz w:val="28"/>
          <w:szCs w:val="28"/>
        </w:rPr>
        <w:t xml:space="preserve">-1), 10 микрорайон у ТЦ «Купец» - свободны </w:t>
      </w:r>
      <w:r w:rsidRPr="00DE2B1C">
        <w:rPr>
          <w:rFonts w:ascii="Times New Roman" w:hAnsi="Times New Roman" w:cs="Times New Roman"/>
          <w:sz w:val="28"/>
          <w:szCs w:val="28"/>
        </w:rPr>
        <w:t>(письмо ДЭР от 07.02.2022 № ИСХ.ДЭР-09-03-11-413-2).</w:t>
      </w:r>
    </w:p>
    <w:p w:rsidR="00DE2B1C" w:rsidRPr="00DE2B1C" w:rsidRDefault="00DE2B1C" w:rsidP="000C3974">
      <w:pPr>
        <w:spacing w:after="0"/>
        <w:ind w:firstLine="709"/>
        <w:jc w:val="both"/>
        <w:rPr>
          <w:rFonts w:ascii="Times New Roman" w:hAnsi="Times New Roman" w:cs="Times New Roman"/>
          <w:sz w:val="28"/>
          <w:szCs w:val="28"/>
        </w:rPr>
      </w:pPr>
      <w:r w:rsidRPr="00DE2B1C">
        <w:rPr>
          <w:rFonts w:ascii="Times New Roman" w:hAnsi="Times New Roman" w:cs="Times New Roman"/>
          <w:sz w:val="28"/>
          <w:szCs w:val="28"/>
        </w:rPr>
        <w:t>В соответствии с пунктом 3.21 Положения о размещении НТО после согласования и утверждения в установленном порядке схемы размещения или внесения в нее изменений Уполномоченный орган проводит процедуры по определению хозяйствующих субъектов для заключения договоров на размещение на свободных местах НТО, определённых схемой размещения.</w:t>
      </w:r>
    </w:p>
    <w:p w:rsidR="00DE2B1C" w:rsidRPr="00083BDB" w:rsidRDefault="00DE2B1C" w:rsidP="000C3974">
      <w:pPr>
        <w:spacing w:after="0"/>
        <w:ind w:firstLine="709"/>
        <w:jc w:val="both"/>
        <w:rPr>
          <w:rFonts w:ascii="Times New Roman" w:hAnsi="Times New Roman" w:cs="Times New Roman"/>
          <w:sz w:val="28"/>
          <w:szCs w:val="28"/>
        </w:rPr>
      </w:pPr>
      <w:r w:rsidRPr="00DE2B1C">
        <w:rPr>
          <w:rFonts w:ascii="Times New Roman" w:hAnsi="Times New Roman" w:cs="Times New Roman"/>
          <w:sz w:val="28"/>
          <w:szCs w:val="28"/>
        </w:rPr>
        <w:t>В нарушение указанного ДЭР не проводилась работа по определению хозяйствующих субъектов для заключения договоров на размещение НТО на свобод</w:t>
      </w:r>
      <w:r w:rsidR="00C94371">
        <w:rPr>
          <w:rFonts w:ascii="Times New Roman" w:hAnsi="Times New Roman" w:cs="Times New Roman"/>
          <w:sz w:val="28"/>
          <w:szCs w:val="28"/>
        </w:rPr>
        <w:t>ных местах, определённых Схемой, в связи с чем, в бюджет города</w:t>
      </w:r>
      <w:r w:rsidR="002E5206">
        <w:rPr>
          <w:rFonts w:ascii="Times New Roman" w:hAnsi="Times New Roman" w:cs="Times New Roman"/>
          <w:sz w:val="28"/>
          <w:szCs w:val="28"/>
        </w:rPr>
        <w:t xml:space="preserve"> в 2021 году</w:t>
      </w:r>
      <w:r w:rsidR="00C94371">
        <w:rPr>
          <w:rFonts w:ascii="Times New Roman" w:hAnsi="Times New Roman" w:cs="Times New Roman"/>
          <w:sz w:val="28"/>
          <w:szCs w:val="28"/>
        </w:rPr>
        <w:t xml:space="preserve"> не дополучен потенциальный доход </w:t>
      </w:r>
      <w:r w:rsidR="00C94371" w:rsidRPr="00083BDB">
        <w:rPr>
          <w:rFonts w:ascii="Times New Roman" w:hAnsi="Times New Roman" w:cs="Times New Roman"/>
          <w:sz w:val="28"/>
          <w:szCs w:val="28"/>
        </w:rPr>
        <w:t xml:space="preserve">в размере </w:t>
      </w:r>
      <w:r w:rsidR="004576F8" w:rsidRPr="00581D6D">
        <w:rPr>
          <w:rFonts w:ascii="Times New Roman" w:hAnsi="Times New Roman" w:cs="Times New Roman"/>
          <w:b/>
          <w:sz w:val="28"/>
          <w:szCs w:val="28"/>
        </w:rPr>
        <w:t>50 796 рублей 85 копеек</w:t>
      </w:r>
      <w:r w:rsidR="00C94371" w:rsidRPr="00083BDB">
        <w:rPr>
          <w:rFonts w:ascii="Times New Roman" w:hAnsi="Times New Roman" w:cs="Times New Roman"/>
          <w:sz w:val="28"/>
          <w:szCs w:val="28"/>
        </w:rPr>
        <w:t xml:space="preserve"> (приложение № 5 к заключению);</w:t>
      </w:r>
    </w:p>
    <w:p w:rsidR="00DB05BE" w:rsidRDefault="00C94371" w:rsidP="000C3974">
      <w:pPr>
        <w:spacing w:after="0"/>
        <w:ind w:firstLine="709"/>
        <w:jc w:val="both"/>
        <w:rPr>
          <w:rFonts w:ascii="Times New Roman" w:hAnsi="Times New Roman" w:cs="Times New Roman"/>
          <w:sz w:val="28"/>
          <w:szCs w:val="28"/>
        </w:rPr>
      </w:pPr>
      <w:r w:rsidRPr="00083BDB">
        <w:rPr>
          <w:rFonts w:ascii="Times New Roman" w:hAnsi="Times New Roman" w:cs="Times New Roman"/>
          <w:sz w:val="28"/>
          <w:szCs w:val="28"/>
        </w:rPr>
        <w:t>5</w:t>
      </w:r>
      <w:r w:rsidR="0023178F" w:rsidRPr="00083BDB">
        <w:rPr>
          <w:rFonts w:ascii="Times New Roman" w:hAnsi="Times New Roman" w:cs="Times New Roman"/>
          <w:sz w:val="28"/>
          <w:szCs w:val="28"/>
        </w:rPr>
        <w:t>)</w:t>
      </w:r>
      <w:r w:rsidR="00DB0F54" w:rsidRPr="00083BDB">
        <w:rPr>
          <w:rFonts w:ascii="Times New Roman" w:hAnsi="Times New Roman" w:cs="Times New Roman"/>
          <w:sz w:val="28"/>
          <w:szCs w:val="28"/>
        </w:rPr>
        <w:t xml:space="preserve"> </w:t>
      </w:r>
      <w:r w:rsidR="009808E6" w:rsidRPr="00083BDB">
        <w:rPr>
          <w:rFonts w:ascii="Times New Roman" w:hAnsi="Times New Roman" w:cs="Times New Roman"/>
          <w:sz w:val="28"/>
          <w:szCs w:val="28"/>
        </w:rPr>
        <w:t>в</w:t>
      </w:r>
      <w:r w:rsidR="00DB05BE" w:rsidRPr="00083BDB">
        <w:rPr>
          <w:rFonts w:ascii="Times New Roman" w:hAnsi="Times New Roman" w:cs="Times New Roman"/>
          <w:sz w:val="28"/>
          <w:szCs w:val="28"/>
        </w:rPr>
        <w:t xml:space="preserve"> отношении </w:t>
      </w:r>
      <w:r w:rsidR="005E5DD0" w:rsidRPr="00083BDB">
        <w:rPr>
          <w:rFonts w:ascii="Times New Roman" w:hAnsi="Times New Roman" w:cs="Times New Roman"/>
          <w:sz w:val="28"/>
          <w:szCs w:val="28"/>
        </w:rPr>
        <w:t>1</w:t>
      </w:r>
      <w:r w:rsidR="00DE2B1C" w:rsidRPr="00083BDB">
        <w:rPr>
          <w:rFonts w:ascii="Times New Roman" w:hAnsi="Times New Roman" w:cs="Times New Roman"/>
          <w:sz w:val="28"/>
          <w:szCs w:val="28"/>
        </w:rPr>
        <w:t>4</w:t>
      </w:r>
      <w:r w:rsidR="00C57AF4" w:rsidRPr="00083BDB">
        <w:rPr>
          <w:rFonts w:ascii="Times New Roman" w:hAnsi="Times New Roman" w:cs="Times New Roman"/>
          <w:sz w:val="28"/>
          <w:szCs w:val="28"/>
        </w:rPr>
        <w:t xml:space="preserve"> НТО </w:t>
      </w:r>
      <w:r w:rsidR="00DB05BE" w:rsidRPr="00083BDB">
        <w:rPr>
          <w:rFonts w:ascii="Times New Roman" w:hAnsi="Times New Roman" w:cs="Times New Roman"/>
          <w:sz w:val="28"/>
          <w:szCs w:val="28"/>
        </w:rPr>
        <w:t>не оформл</w:t>
      </w:r>
      <w:r w:rsidR="007B6B2C" w:rsidRPr="00083BDB">
        <w:rPr>
          <w:rFonts w:ascii="Times New Roman" w:hAnsi="Times New Roman" w:cs="Times New Roman"/>
          <w:sz w:val="28"/>
          <w:szCs w:val="28"/>
        </w:rPr>
        <w:t>ялись</w:t>
      </w:r>
      <w:r w:rsidR="00DB05BE" w:rsidRPr="00083BDB">
        <w:rPr>
          <w:rFonts w:ascii="Times New Roman" w:hAnsi="Times New Roman" w:cs="Times New Roman"/>
          <w:sz w:val="28"/>
          <w:szCs w:val="28"/>
        </w:rPr>
        <w:t xml:space="preserve"> договорные отношения,</w:t>
      </w:r>
      <w:r w:rsidR="00C57AF4" w:rsidRPr="00083BDB">
        <w:rPr>
          <w:rFonts w:ascii="Times New Roman" w:hAnsi="Times New Roman" w:cs="Times New Roman"/>
          <w:i/>
          <w:sz w:val="28"/>
          <w:szCs w:val="28"/>
        </w:rPr>
        <w:t xml:space="preserve"> </w:t>
      </w:r>
      <w:r w:rsidR="00C57AF4" w:rsidRPr="00083BDB">
        <w:rPr>
          <w:rFonts w:ascii="Times New Roman" w:hAnsi="Times New Roman" w:cs="Times New Roman"/>
          <w:sz w:val="28"/>
          <w:szCs w:val="28"/>
        </w:rPr>
        <w:t>что</w:t>
      </w:r>
      <w:r w:rsidR="00DB05BE" w:rsidRPr="00083BDB">
        <w:rPr>
          <w:rFonts w:ascii="Times New Roman" w:hAnsi="Times New Roman" w:cs="Times New Roman"/>
          <w:sz w:val="28"/>
          <w:szCs w:val="28"/>
        </w:rPr>
        <w:t xml:space="preserve"> </w:t>
      </w:r>
      <w:r w:rsidR="00C57AF4" w:rsidRPr="00083BDB">
        <w:rPr>
          <w:rFonts w:ascii="Times New Roman" w:hAnsi="Times New Roman" w:cs="Times New Roman"/>
          <w:sz w:val="28"/>
          <w:szCs w:val="28"/>
        </w:rPr>
        <w:t xml:space="preserve">привело к недополученному доходу в местный бюджет </w:t>
      </w:r>
      <w:r w:rsidR="008D1B06" w:rsidRPr="00083BDB">
        <w:rPr>
          <w:rFonts w:ascii="Times New Roman" w:hAnsi="Times New Roman" w:cs="Times New Roman"/>
          <w:sz w:val="28"/>
          <w:szCs w:val="28"/>
        </w:rPr>
        <w:t xml:space="preserve">за 2021 год </w:t>
      </w:r>
      <w:r w:rsidR="00C57AF4" w:rsidRPr="00083BDB">
        <w:rPr>
          <w:rFonts w:ascii="Times New Roman" w:hAnsi="Times New Roman" w:cs="Times New Roman"/>
          <w:sz w:val="28"/>
          <w:szCs w:val="28"/>
        </w:rPr>
        <w:t xml:space="preserve">в общей сумме </w:t>
      </w:r>
      <w:r w:rsidR="004576F8" w:rsidRPr="00083BDB">
        <w:rPr>
          <w:rFonts w:ascii="Times New Roman" w:hAnsi="Times New Roman" w:cs="Times New Roman"/>
          <w:b/>
          <w:sz w:val="28"/>
          <w:szCs w:val="28"/>
        </w:rPr>
        <w:t>1 072 997</w:t>
      </w:r>
      <w:r w:rsidR="007E7466" w:rsidRPr="00083BDB">
        <w:rPr>
          <w:rFonts w:ascii="Times New Roman" w:hAnsi="Times New Roman" w:cs="Times New Roman"/>
          <w:b/>
          <w:color w:val="FF0000"/>
          <w:sz w:val="28"/>
          <w:szCs w:val="28"/>
        </w:rPr>
        <w:t xml:space="preserve"> </w:t>
      </w:r>
      <w:r w:rsidR="007E7466" w:rsidRPr="00083BDB">
        <w:rPr>
          <w:rFonts w:ascii="Times New Roman" w:hAnsi="Times New Roman" w:cs="Times New Roman"/>
          <w:b/>
          <w:sz w:val="28"/>
          <w:szCs w:val="28"/>
        </w:rPr>
        <w:t>рубл</w:t>
      </w:r>
      <w:r w:rsidR="004576F8" w:rsidRPr="00083BDB">
        <w:rPr>
          <w:rFonts w:ascii="Times New Roman" w:hAnsi="Times New Roman" w:cs="Times New Roman"/>
          <w:b/>
          <w:sz w:val="28"/>
          <w:szCs w:val="28"/>
        </w:rPr>
        <w:t>ей</w:t>
      </w:r>
      <w:r w:rsidR="007E7466" w:rsidRPr="00083BDB">
        <w:rPr>
          <w:rFonts w:ascii="Times New Roman" w:hAnsi="Times New Roman" w:cs="Times New Roman"/>
          <w:b/>
          <w:sz w:val="28"/>
          <w:szCs w:val="28"/>
        </w:rPr>
        <w:t xml:space="preserve"> </w:t>
      </w:r>
      <w:r w:rsidR="004576F8" w:rsidRPr="00083BDB">
        <w:rPr>
          <w:rFonts w:ascii="Times New Roman" w:hAnsi="Times New Roman" w:cs="Times New Roman"/>
          <w:b/>
          <w:sz w:val="28"/>
          <w:szCs w:val="28"/>
        </w:rPr>
        <w:t>68</w:t>
      </w:r>
      <w:r w:rsidR="007E7466" w:rsidRPr="00083BDB">
        <w:rPr>
          <w:rFonts w:ascii="Times New Roman" w:hAnsi="Times New Roman" w:cs="Times New Roman"/>
          <w:b/>
          <w:sz w:val="28"/>
          <w:szCs w:val="28"/>
        </w:rPr>
        <w:t xml:space="preserve"> копе</w:t>
      </w:r>
      <w:r w:rsidR="004576F8" w:rsidRPr="00083BDB">
        <w:rPr>
          <w:rFonts w:ascii="Times New Roman" w:hAnsi="Times New Roman" w:cs="Times New Roman"/>
          <w:b/>
          <w:sz w:val="28"/>
          <w:szCs w:val="28"/>
        </w:rPr>
        <w:t>ек</w:t>
      </w:r>
      <w:r w:rsidR="00C57AF4" w:rsidRPr="00083BDB">
        <w:rPr>
          <w:rFonts w:ascii="Times New Roman" w:hAnsi="Times New Roman" w:cs="Times New Roman"/>
          <w:sz w:val="28"/>
          <w:szCs w:val="28"/>
        </w:rPr>
        <w:t xml:space="preserve"> </w:t>
      </w:r>
      <w:r w:rsidR="00C57AF4" w:rsidRPr="005E5DD0">
        <w:rPr>
          <w:rFonts w:ascii="Times New Roman" w:hAnsi="Times New Roman" w:cs="Times New Roman"/>
          <w:sz w:val="28"/>
          <w:szCs w:val="28"/>
        </w:rPr>
        <w:t xml:space="preserve">(приложение № </w:t>
      </w:r>
      <w:r>
        <w:rPr>
          <w:rFonts w:ascii="Times New Roman" w:hAnsi="Times New Roman" w:cs="Times New Roman"/>
          <w:sz w:val="28"/>
          <w:szCs w:val="28"/>
        </w:rPr>
        <w:t>6</w:t>
      </w:r>
      <w:r w:rsidR="00C57AF4" w:rsidRPr="005E5DD0">
        <w:rPr>
          <w:rFonts w:ascii="Times New Roman" w:hAnsi="Times New Roman" w:cs="Times New Roman"/>
          <w:sz w:val="28"/>
          <w:szCs w:val="28"/>
        </w:rPr>
        <w:t xml:space="preserve"> к заключению)</w:t>
      </w:r>
      <w:r w:rsidR="00DB05BE" w:rsidRPr="005E5DD0">
        <w:rPr>
          <w:rFonts w:ascii="Times New Roman" w:hAnsi="Times New Roman" w:cs="Times New Roman"/>
          <w:sz w:val="28"/>
          <w:szCs w:val="28"/>
        </w:rPr>
        <w:t>,</w:t>
      </w:r>
      <w:r w:rsidR="00DB05BE">
        <w:rPr>
          <w:rFonts w:ascii="Times New Roman" w:hAnsi="Times New Roman" w:cs="Times New Roman"/>
          <w:sz w:val="28"/>
          <w:szCs w:val="28"/>
        </w:rPr>
        <w:t xml:space="preserve"> из них:</w:t>
      </w:r>
    </w:p>
    <w:p w:rsidR="00326D1F" w:rsidRDefault="00F5209B" w:rsidP="000C3974">
      <w:pPr>
        <w:pStyle w:val="a3"/>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00326D1F" w:rsidRPr="00EC226E">
        <w:rPr>
          <w:rFonts w:ascii="Times New Roman" w:hAnsi="Times New Roman" w:cs="Times New Roman"/>
          <w:sz w:val="28"/>
          <w:szCs w:val="28"/>
        </w:rPr>
        <w:t xml:space="preserve"> НТО фактически размещены</w:t>
      </w:r>
      <w:r w:rsidR="002706B4" w:rsidRPr="00EC226E">
        <w:rPr>
          <w:rFonts w:ascii="Times New Roman" w:hAnsi="Times New Roman" w:cs="Times New Roman"/>
          <w:sz w:val="28"/>
          <w:szCs w:val="28"/>
        </w:rPr>
        <w:t xml:space="preserve">, в </w:t>
      </w:r>
      <w:r w:rsidR="00E72917">
        <w:rPr>
          <w:rFonts w:ascii="Times New Roman" w:hAnsi="Times New Roman" w:cs="Times New Roman"/>
          <w:sz w:val="28"/>
          <w:szCs w:val="28"/>
        </w:rPr>
        <w:t>них</w:t>
      </w:r>
      <w:r w:rsidR="002706B4" w:rsidRPr="00EC226E">
        <w:rPr>
          <w:rFonts w:ascii="Times New Roman" w:hAnsi="Times New Roman" w:cs="Times New Roman"/>
          <w:sz w:val="28"/>
          <w:szCs w:val="28"/>
        </w:rPr>
        <w:t xml:space="preserve"> </w:t>
      </w:r>
      <w:r w:rsidR="00326D1F" w:rsidRPr="00EC226E">
        <w:rPr>
          <w:rFonts w:ascii="Times New Roman" w:hAnsi="Times New Roman" w:cs="Times New Roman"/>
          <w:sz w:val="28"/>
          <w:szCs w:val="28"/>
        </w:rPr>
        <w:t>осуществля</w:t>
      </w:r>
      <w:r w:rsidR="002706B4" w:rsidRPr="00EC226E">
        <w:rPr>
          <w:rFonts w:ascii="Times New Roman" w:hAnsi="Times New Roman" w:cs="Times New Roman"/>
          <w:sz w:val="28"/>
          <w:szCs w:val="28"/>
        </w:rPr>
        <w:t>ется</w:t>
      </w:r>
      <w:r w:rsidR="00326D1F" w:rsidRPr="00EC226E">
        <w:rPr>
          <w:rFonts w:ascii="Times New Roman" w:hAnsi="Times New Roman" w:cs="Times New Roman"/>
          <w:sz w:val="28"/>
          <w:szCs w:val="28"/>
        </w:rPr>
        <w:t xml:space="preserve"> предпринимательск</w:t>
      </w:r>
      <w:r w:rsidR="002706B4" w:rsidRPr="00EC226E">
        <w:rPr>
          <w:rFonts w:ascii="Times New Roman" w:hAnsi="Times New Roman" w:cs="Times New Roman"/>
          <w:sz w:val="28"/>
          <w:szCs w:val="28"/>
        </w:rPr>
        <w:t>ая</w:t>
      </w:r>
      <w:r w:rsidR="00326D1F" w:rsidRPr="00EC226E">
        <w:rPr>
          <w:rFonts w:ascii="Times New Roman" w:hAnsi="Times New Roman" w:cs="Times New Roman"/>
          <w:sz w:val="28"/>
          <w:szCs w:val="28"/>
        </w:rPr>
        <w:t xml:space="preserve"> деятельность, что зафиксировано комиссией в акте визуального осмотра от 09.02.2022</w:t>
      </w:r>
      <w:r w:rsidR="002B08ED" w:rsidRPr="00EC226E">
        <w:rPr>
          <w:rFonts w:ascii="Times New Roman" w:hAnsi="Times New Roman" w:cs="Times New Roman"/>
          <w:sz w:val="28"/>
          <w:szCs w:val="28"/>
        </w:rPr>
        <w:t>.</w:t>
      </w:r>
    </w:p>
    <w:p w:rsidR="002706B4" w:rsidRDefault="00CD115E" w:rsidP="000C3974">
      <w:pPr>
        <w:pStyle w:val="a3"/>
        <w:spacing w:after="0"/>
        <w:ind w:left="0" w:firstLine="709"/>
        <w:jc w:val="both"/>
        <w:rPr>
          <w:rFonts w:ascii="Times New Roman" w:hAnsi="Times New Roman" w:cs="Times New Roman"/>
          <w:sz w:val="28"/>
          <w:szCs w:val="28"/>
        </w:rPr>
      </w:pPr>
      <w:r w:rsidRPr="00DE3681">
        <w:rPr>
          <w:rFonts w:ascii="Times New Roman" w:hAnsi="Times New Roman" w:cs="Times New Roman"/>
          <w:i/>
          <w:sz w:val="28"/>
          <w:szCs w:val="28"/>
        </w:rPr>
        <w:t>Схема содержит н</w:t>
      </w:r>
      <w:r w:rsidR="00D85A21">
        <w:rPr>
          <w:rFonts w:ascii="Times New Roman" w:hAnsi="Times New Roman" w:cs="Times New Roman"/>
          <w:i/>
          <w:sz w:val="28"/>
          <w:szCs w:val="28"/>
        </w:rPr>
        <w:t>е</w:t>
      </w:r>
      <w:r w:rsidRPr="00DE3681">
        <w:rPr>
          <w:rFonts w:ascii="Times New Roman" w:hAnsi="Times New Roman" w:cs="Times New Roman"/>
          <w:i/>
          <w:sz w:val="28"/>
          <w:szCs w:val="28"/>
        </w:rPr>
        <w:t xml:space="preserve">достоверную информацию о сроке размещения НТО. </w:t>
      </w:r>
      <w:r w:rsidRPr="00CD115E">
        <w:rPr>
          <w:rFonts w:ascii="Times New Roman" w:hAnsi="Times New Roman" w:cs="Times New Roman"/>
          <w:sz w:val="28"/>
          <w:szCs w:val="28"/>
        </w:rPr>
        <w:t xml:space="preserve"> </w:t>
      </w:r>
      <w:r w:rsidR="00460CDB">
        <w:rPr>
          <w:rFonts w:ascii="Times New Roman" w:hAnsi="Times New Roman" w:cs="Times New Roman"/>
          <w:sz w:val="28"/>
          <w:szCs w:val="28"/>
        </w:rPr>
        <w:t>С</w:t>
      </w:r>
      <w:r w:rsidR="002706B4">
        <w:rPr>
          <w:rFonts w:ascii="Times New Roman" w:hAnsi="Times New Roman" w:cs="Times New Roman"/>
          <w:sz w:val="28"/>
          <w:szCs w:val="28"/>
        </w:rPr>
        <w:t>огласно инфор</w:t>
      </w:r>
      <w:r w:rsidR="00F53E8F">
        <w:rPr>
          <w:rFonts w:ascii="Times New Roman" w:hAnsi="Times New Roman" w:cs="Times New Roman"/>
          <w:sz w:val="28"/>
          <w:szCs w:val="28"/>
        </w:rPr>
        <w:t>мации пред</w:t>
      </w:r>
      <w:r w:rsidR="002706B4">
        <w:rPr>
          <w:rFonts w:ascii="Times New Roman" w:hAnsi="Times New Roman" w:cs="Times New Roman"/>
          <w:sz w:val="28"/>
          <w:szCs w:val="28"/>
        </w:rPr>
        <w:t>ставленной ДГиЗО (от 31.01.202</w:t>
      </w:r>
      <w:r w:rsidR="006B7367">
        <w:rPr>
          <w:rFonts w:ascii="Times New Roman" w:hAnsi="Times New Roman" w:cs="Times New Roman"/>
          <w:sz w:val="28"/>
          <w:szCs w:val="28"/>
        </w:rPr>
        <w:t>2 № 01-01-46-747-2) в отношении</w:t>
      </w:r>
      <w:r w:rsidR="008C0C33">
        <w:rPr>
          <w:rFonts w:ascii="Times New Roman" w:hAnsi="Times New Roman" w:cs="Times New Roman"/>
          <w:sz w:val="28"/>
          <w:szCs w:val="28"/>
        </w:rPr>
        <w:t xml:space="preserve"> </w:t>
      </w:r>
      <w:r w:rsidR="00EC124E">
        <w:rPr>
          <w:rFonts w:ascii="Times New Roman" w:hAnsi="Times New Roman" w:cs="Times New Roman"/>
          <w:sz w:val="28"/>
          <w:szCs w:val="28"/>
        </w:rPr>
        <w:t>4</w:t>
      </w:r>
      <w:r w:rsidR="008C0C33">
        <w:rPr>
          <w:rFonts w:ascii="Times New Roman" w:hAnsi="Times New Roman" w:cs="Times New Roman"/>
          <w:sz w:val="28"/>
          <w:szCs w:val="28"/>
        </w:rPr>
        <w:t xml:space="preserve"> НТО ранее были заключены договоры аренды земельных участков, </w:t>
      </w:r>
      <w:r w:rsidR="00E72917">
        <w:rPr>
          <w:rFonts w:ascii="Times New Roman" w:hAnsi="Times New Roman" w:cs="Times New Roman"/>
          <w:sz w:val="28"/>
          <w:szCs w:val="28"/>
        </w:rPr>
        <w:t xml:space="preserve">которые </w:t>
      </w:r>
      <w:r w:rsidR="008C0C33">
        <w:rPr>
          <w:rFonts w:ascii="Times New Roman" w:hAnsi="Times New Roman" w:cs="Times New Roman"/>
          <w:sz w:val="28"/>
          <w:szCs w:val="28"/>
        </w:rPr>
        <w:t>расторгнуты</w:t>
      </w:r>
      <w:r w:rsidR="006B7367">
        <w:rPr>
          <w:rFonts w:ascii="Times New Roman" w:hAnsi="Times New Roman" w:cs="Times New Roman"/>
          <w:sz w:val="28"/>
          <w:szCs w:val="28"/>
        </w:rPr>
        <w:t>:</w:t>
      </w:r>
    </w:p>
    <w:p w:rsidR="0065214E" w:rsidRDefault="0065214E" w:rsidP="000C3974">
      <w:pPr>
        <w:spacing w:after="0"/>
        <w:ind w:firstLine="709"/>
        <w:jc w:val="both"/>
        <w:rPr>
          <w:rFonts w:ascii="Times New Roman" w:hAnsi="Times New Roman" w:cs="Times New Roman"/>
          <w:sz w:val="28"/>
          <w:szCs w:val="28"/>
        </w:rPr>
      </w:pPr>
      <w:r w:rsidRPr="0065214E">
        <w:rPr>
          <w:rFonts w:ascii="Times New Roman" w:hAnsi="Times New Roman" w:cs="Times New Roman"/>
          <w:sz w:val="28"/>
          <w:szCs w:val="28"/>
        </w:rPr>
        <w:t xml:space="preserve">- с </w:t>
      </w:r>
      <w:r w:rsidR="00E72917">
        <w:rPr>
          <w:rFonts w:ascii="Times New Roman" w:hAnsi="Times New Roman" w:cs="Times New Roman"/>
          <w:sz w:val="28"/>
          <w:szCs w:val="28"/>
        </w:rPr>
        <w:t xml:space="preserve">ИП </w:t>
      </w:r>
      <w:r w:rsidRPr="0065214E">
        <w:rPr>
          <w:rFonts w:ascii="Times New Roman" w:hAnsi="Times New Roman" w:cs="Times New Roman"/>
          <w:sz w:val="28"/>
          <w:szCs w:val="28"/>
        </w:rPr>
        <w:t>Агаларовым М.М.</w:t>
      </w:r>
      <w:r w:rsidR="007E02F2">
        <w:rPr>
          <w:rFonts w:ascii="Times New Roman" w:hAnsi="Times New Roman" w:cs="Times New Roman"/>
          <w:sz w:val="28"/>
          <w:szCs w:val="28"/>
        </w:rPr>
        <w:t xml:space="preserve"> (адрес: 14 микрорайон, между домами 27 и 29)</w:t>
      </w:r>
      <w:r w:rsidRPr="0065214E">
        <w:rPr>
          <w:rFonts w:ascii="Times New Roman" w:hAnsi="Times New Roman" w:cs="Times New Roman"/>
          <w:sz w:val="28"/>
          <w:szCs w:val="28"/>
        </w:rPr>
        <w:t xml:space="preserve"> оформлен акт приёма-передачи от 07.04.2016;</w:t>
      </w:r>
    </w:p>
    <w:p w:rsidR="006B7367" w:rsidRDefault="006B7367"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00E72917">
        <w:rPr>
          <w:rFonts w:ascii="Times New Roman" w:hAnsi="Times New Roman" w:cs="Times New Roman"/>
          <w:sz w:val="28"/>
          <w:szCs w:val="28"/>
        </w:rPr>
        <w:t xml:space="preserve">ИП </w:t>
      </w:r>
      <w:r>
        <w:rPr>
          <w:rFonts w:ascii="Times New Roman" w:hAnsi="Times New Roman" w:cs="Times New Roman"/>
          <w:sz w:val="28"/>
          <w:szCs w:val="28"/>
        </w:rPr>
        <w:t>Гасановым Г.Г.</w:t>
      </w:r>
      <w:r w:rsidR="007E02F2">
        <w:rPr>
          <w:rFonts w:ascii="Times New Roman" w:hAnsi="Times New Roman" w:cs="Times New Roman"/>
          <w:sz w:val="28"/>
          <w:szCs w:val="28"/>
        </w:rPr>
        <w:t xml:space="preserve"> (адреса: 7 микрорайон у ж/д № 1; 9 микрорайон у ж/д № 16; 16 микрорайон у ж/д 9)</w:t>
      </w:r>
      <w:r>
        <w:rPr>
          <w:rFonts w:ascii="Times New Roman" w:hAnsi="Times New Roman" w:cs="Times New Roman"/>
          <w:sz w:val="28"/>
          <w:szCs w:val="28"/>
        </w:rPr>
        <w:t xml:space="preserve"> </w:t>
      </w:r>
      <w:r w:rsidR="008C0C33">
        <w:rPr>
          <w:rFonts w:ascii="Times New Roman" w:hAnsi="Times New Roman" w:cs="Times New Roman"/>
          <w:sz w:val="28"/>
          <w:szCs w:val="28"/>
        </w:rPr>
        <w:t xml:space="preserve">заключено </w:t>
      </w:r>
      <w:r w:rsidR="007E02F2">
        <w:rPr>
          <w:rFonts w:ascii="Times New Roman" w:hAnsi="Times New Roman" w:cs="Times New Roman"/>
          <w:sz w:val="28"/>
          <w:szCs w:val="28"/>
        </w:rPr>
        <w:t>3</w:t>
      </w:r>
      <w:r>
        <w:rPr>
          <w:rFonts w:ascii="Times New Roman" w:hAnsi="Times New Roman" w:cs="Times New Roman"/>
          <w:sz w:val="28"/>
          <w:szCs w:val="28"/>
        </w:rPr>
        <w:t xml:space="preserve"> соглашения о расторжении договоров аренды земельных участков</w:t>
      </w:r>
      <w:r w:rsidR="00DA1802">
        <w:rPr>
          <w:rFonts w:ascii="Times New Roman" w:hAnsi="Times New Roman" w:cs="Times New Roman"/>
          <w:sz w:val="28"/>
          <w:szCs w:val="28"/>
        </w:rPr>
        <w:t xml:space="preserve"> от</w:t>
      </w:r>
      <w:r>
        <w:rPr>
          <w:rFonts w:ascii="Times New Roman" w:hAnsi="Times New Roman" w:cs="Times New Roman"/>
          <w:sz w:val="28"/>
          <w:szCs w:val="28"/>
        </w:rPr>
        <w:t xml:space="preserve"> 11.11.2019</w:t>
      </w:r>
      <w:r w:rsidR="00630A30">
        <w:rPr>
          <w:rFonts w:ascii="Times New Roman" w:hAnsi="Times New Roman" w:cs="Times New Roman"/>
          <w:sz w:val="28"/>
          <w:szCs w:val="28"/>
        </w:rPr>
        <w:t>.</w:t>
      </w:r>
    </w:p>
    <w:p w:rsidR="007E02F2" w:rsidRPr="00894894" w:rsidRDefault="00460CDB" w:rsidP="000C3974">
      <w:pPr>
        <w:spacing w:after="0"/>
        <w:ind w:firstLine="709"/>
        <w:jc w:val="both"/>
        <w:rPr>
          <w:rFonts w:ascii="Times New Roman" w:hAnsi="Times New Roman" w:cs="Times New Roman"/>
          <w:i/>
          <w:sz w:val="28"/>
          <w:szCs w:val="28"/>
        </w:rPr>
      </w:pPr>
      <w:r w:rsidRPr="00894894">
        <w:rPr>
          <w:rFonts w:ascii="Times New Roman" w:hAnsi="Times New Roman" w:cs="Times New Roman"/>
          <w:i/>
          <w:sz w:val="28"/>
          <w:szCs w:val="28"/>
        </w:rPr>
        <w:t>Таким образом, размещение НТО</w:t>
      </w:r>
      <w:r w:rsidR="007B4683" w:rsidRPr="007B4683">
        <w:t xml:space="preserve"> </w:t>
      </w:r>
      <w:r w:rsidR="007B4683" w:rsidRPr="007B4683">
        <w:rPr>
          <w:rFonts w:ascii="Times New Roman" w:hAnsi="Times New Roman" w:cs="Times New Roman"/>
          <w:i/>
          <w:sz w:val="28"/>
          <w:szCs w:val="28"/>
        </w:rPr>
        <w:t>осуществлялось предпринимателями</w:t>
      </w:r>
      <w:r w:rsidRPr="00894894">
        <w:rPr>
          <w:rFonts w:ascii="Times New Roman" w:hAnsi="Times New Roman" w:cs="Times New Roman"/>
          <w:i/>
          <w:sz w:val="28"/>
          <w:szCs w:val="28"/>
        </w:rPr>
        <w:t xml:space="preserve"> в отсутствии договорных</w:t>
      </w:r>
      <w:r w:rsidR="007B4683">
        <w:rPr>
          <w:rFonts w:ascii="Times New Roman" w:hAnsi="Times New Roman" w:cs="Times New Roman"/>
          <w:i/>
          <w:sz w:val="28"/>
          <w:szCs w:val="28"/>
        </w:rPr>
        <w:t xml:space="preserve"> отношений и без взимания платы</w:t>
      </w:r>
      <w:r w:rsidRPr="00894894">
        <w:rPr>
          <w:rFonts w:ascii="Times New Roman" w:hAnsi="Times New Roman" w:cs="Times New Roman"/>
          <w:i/>
          <w:sz w:val="28"/>
          <w:szCs w:val="28"/>
        </w:rPr>
        <w:t xml:space="preserve">. При этом по </w:t>
      </w:r>
      <w:r w:rsidR="007B4683">
        <w:rPr>
          <w:rFonts w:ascii="Times New Roman" w:hAnsi="Times New Roman" w:cs="Times New Roman"/>
          <w:i/>
          <w:sz w:val="28"/>
          <w:szCs w:val="28"/>
        </w:rPr>
        <w:t xml:space="preserve">   </w:t>
      </w:r>
      <w:r w:rsidR="004E6A10">
        <w:rPr>
          <w:rFonts w:ascii="Times New Roman" w:hAnsi="Times New Roman" w:cs="Times New Roman"/>
          <w:i/>
          <w:sz w:val="28"/>
          <w:szCs w:val="28"/>
        </w:rPr>
        <w:t>5</w:t>
      </w:r>
      <w:r w:rsidRPr="00894894">
        <w:rPr>
          <w:rFonts w:ascii="Times New Roman" w:hAnsi="Times New Roman" w:cs="Times New Roman"/>
          <w:i/>
          <w:sz w:val="28"/>
          <w:szCs w:val="28"/>
        </w:rPr>
        <w:t xml:space="preserve"> НТО, установить с какого периода незаконно размещены</w:t>
      </w:r>
      <w:r w:rsidR="008A7112" w:rsidRPr="00894894">
        <w:rPr>
          <w:i/>
        </w:rPr>
        <w:t xml:space="preserve"> </w:t>
      </w:r>
      <w:r w:rsidR="008A7112" w:rsidRPr="00894894">
        <w:rPr>
          <w:rFonts w:ascii="Times New Roman" w:hAnsi="Times New Roman" w:cs="Times New Roman"/>
          <w:i/>
          <w:sz w:val="28"/>
          <w:szCs w:val="28"/>
        </w:rPr>
        <w:t>объекты</w:t>
      </w:r>
      <w:r w:rsidRPr="00894894">
        <w:rPr>
          <w:rFonts w:ascii="Times New Roman" w:hAnsi="Times New Roman" w:cs="Times New Roman"/>
          <w:i/>
          <w:sz w:val="28"/>
          <w:szCs w:val="28"/>
        </w:rPr>
        <w:t>, не представ</w:t>
      </w:r>
      <w:r w:rsidR="008A7112" w:rsidRPr="00894894">
        <w:rPr>
          <w:rFonts w:ascii="Times New Roman" w:hAnsi="Times New Roman" w:cs="Times New Roman"/>
          <w:i/>
          <w:sz w:val="28"/>
          <w:szCs w:val="28"/>
        </w:rPr>
        <w:t>илось</w:t>
      </w:r>
      <w:r w:rsidRPr="00894894">
        <w:rPr>
          <w:rFonts w:ascii="Times New Roman" w:hAnsi="Times New Roman" w:cs="Times New Roman"/>
          <w:i/>
          <w:sz w:val="28"/>
          <w:szCs w:val="28"/>
        </w:rPr>
        <w:t xml:space="preserve"> возможным.</w:t>
      </w:r>
    </w:p>
    <w:p w:rsidR="00036EE5" w:rsidRDefault="00036EE5"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3.1 Положения о размещении НТО, </w:t>
      </w:r>
      <w:r w:rsidR="00717B91">
        <w:rPr>
          <w:rFonts w:ascii="Times New Roman" w:hAnsi="Times New Roman" w:cs="Times New Roman"/>
          <w:sz w:val="28"/>
          <w:szCs w:val="28"/>
        </w:rPr>
        <w:t xml:space="preserve">частью 15 </w:t>
      </w:r>
      <w:r w:rsidR="00717B91" w:rsidRPr="00717B91">
        <w:rPr>
          <w:rFonts w:ascii="Times New Roman" w:hAnsi="Times New Roman" w:cs="Times New Roman"/>
          <w:sz w:val="28"/>
          <w:szCs w:val="28"/>
        </w:rPr>
        <w:t>Поряд</w:t>
      </w:r>
      <w:r w:rsidR="00717B91">
        <w:rPr>
          <w:rFonts w:ascii="Times New Roman" w:hAnsi="Times New Roman" w:cs="Times New Roman"/>
          <w:sz w:val="28"/>
          <w:szCs w:val="28"/>
        </w:rPr>
        <w:t>ка</w:t>
      </w:r>
      <w:r w:rsidR="00717B91" w:rsidRPr="00717B91">
        <w:rPr>
          <w:rFonts w:ascii="Times New Roman" w:hAnsi="Times New Roman" w:cs="Times New Roman"/>
          <w:sz w:val="28"/>
          <w:szCs w:val="28"/>
        </w:rPr>
        <w:t xml:space="preserve"> проведения аукционов</w:t>
      </w:r>
      <w:r w:rsidR="00717B91">
        <w:rPr>
          <w:rFonts w:ascii="Times New Roman" w:hAnsi="Times New Roman" w:cs="Times New Roman"/>
          <w:sz w:val="28"/>
          <w:szCs w:val="28"/>
        </w:rPr>
        <w:t xml:space="preserve">, частью 3 </w:t>
      </w:r>
      <w:r w:rsidR="00717B91" w:rsidRPr="00717B91">
        <w:rPr>
          <w:rFonts w:ascii="Times New Roman" w:hAnsi="Times New Roman" w:cs="Times New Roman"/>
          <w:sz w:val="28"/>
          <w:szCs w:val="28"/>
        </w:rPr>
        <w:t>Поряд</w:t>
      </w:r>
      <w:r w:rsidR="00717B91">
        <w:rPr>
          <w:rFonts w:ascii="Times New Roman" w:hAnsi="Times New Roman" w:cs="Times New Roman"/>
          <w:sz w:val="28"/>
          <w:szCs w:val="28"/>
        </w:rPr>
        <w:t>ка</w:t>
      </w:r>
      <w:r w:rsidR="00717B91" w:rsidRPr="00717B91">
        <w:rPr>
          <w:rFonts w:ascii="Times New Roman" w:hAnsi="Times New Roman" w:cs="Times New Roman"/>
          <w:sz w:val="28"/>
          <w:szCs w:val="28"/>
        </w:rPr>
        <w:t xml:space="preserve"> заключения договоров без проведения аукционов</w:t>
      </w:r>
      <w:r w:rsidR="00717B91">
        <w:rPr>
          <w:rFonts w:ascii="Times New Roman" w:hAnsi="Times New Roman" w:cs="Times New Roman"/>
          <w:sz w:val="28"/>
          <w:szCs w:val="28"/>
        </w:rPr>
        <w:t xml:space="preserve">, размещение НТО на территории города </w:t>
      </w:r>
      <w:r w:rsidR="00717B91">
        <w:rPr>
          <w:rFonts w:ascii="Times New Roman" w:hAnsi="Times New Roman" w:cs="Times New Roman"/>
          <w:sz w:val="28"/>
          <w:szCs w:val="28"/>
        </w:rPr>
        <w:lastRenderedPageBreak/>
        <w:t>осуществляется на основании договоров на размещение НТО и является платным.</w:t>
      </w:r>
    </w:p>
    <w:p w:rsidR="005305AF" w:rsidRPr="005305AF" w:rsidRDefault="005305AF" w:rsidP="000C3974">
      <w:pPr>
        <w:spacing w:after="0"/>
        <w:ind w:firstLine="709"/>
        <w:jc w:val="both"/>
        <w:rPr>
          <w:rFonts w:ascii="Times New Roman" w:hAnsi="Times New Roman" w:cs="Times New Roman"/>
          <w:sz w:val="28"/>
          <w:szCs w:val="28"/>
        </w:rPr>
      </w:pPr>
      <w:r w:rsidRPr="005305AF">
        <w:rPr>
          <w:rFonts w:ascii="Times New Roman" w:hAnsi="Times New Roman" w:cs="Times New Roman"/>
          <w:sz w:val="28"/>
          <w:szCs w:val="28"/>
        </w:rPr>
        <w:t>В соответствии со статьёй 1102 ГК РФ лицо, которое без установленных законом, иными правовыми актами или сделкой оснований приобрело или сберегло имущество (приобретатель) за счёт другого лица (потерпевшего), обязано возвратить последнему неосновательно приобретённое или сбережённое имущество (неосновательное обогащение).</w:t>
      </w:r>
    </w:p>
    <w:p w:rsidR="005305AF" w:rsidRPr="005305AF" w:rsidRDefault="005305AF" w:rsidP="000C3974">
      <w:pPr>
        <w:spacing w:after="0"/>
        <w:ind w:firstLine="709"/>
        <w:jc w:val="both"/>
        <w:rPr>
          <w:rFonts w:ascii="Times New Roman" w:hAnsi="Times New Roman" w:cs="Times New Roman"/>
          <w:sz w:val="28"/>
          <w:szCs w:val="28"/>
        </w:rPr>
      </w:pPr>
      <w:r w:rsidRPr="005305AF">
        <w:rPr>
          <w:rFonts w:ascii="Times New Roman" w:hAnsi="Times New Roman" w:cs="Times New Roman"/>
          <w:sz w:val="28"/>
          <w:szCs w:val="28"/>
        </w:rPr>
        <w:t>В силу пункта 2 статьи 1105 ГК РФ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BB4D73" w:rsidRDefault="005305AF" w:rsidP="000C3974">
      <w:pPr>
        <w:spacing w:after="0"/>
        <w:ind w:firstLine="709"/>
        <w:jc w:val="both"/>
        <w:rPr>
          <w:rFonts w:ascii="Times New Roman" w:hAnsi="Times New Roman" w:cs="Times New Roman"/>
          <w:sz w:val="28"/>
          <w:szCs w:val="28"/>
        </w:rPr>
      </w:pPr>
      <w:r w:rsidRPr="005305AF">
        <w:rPr>
          <w:rFonts w:ascii="Times New Roman" w:hAnsi="Times New Roman" w:cs="Times New Roman"/>
          <w:sz w:val="28"/>
          <w:szCs w:val="28"/>
        </w:rPr>
        <w:t xml:space="preserve">Руководствуясь статьёй 1102 ГК РФ, </w:t>
      </w:r>
      <w:r w:rsidR="00C11287" w:rsidRPr="00C11287">
        <w:rPr>
          <w:rFonts w:ascii="Times New Roman" w:hAnsi="Times New Roman" w:cs="Times New Roman"/>
          <w:sz w:val="28"/>
          <w:szCs w:val="28"/>
        </w:rPr>
        <w:t>пунктом 3.1 Положения о размещении НТО, частью 15 Порядка проведения аукционов, частью 3 Порядка заключения договоров без проведения аукционов</w:t>
      </w:r>
      <w:r w:rsidRPr="005305AF">
        <w:rPr>
          <w:rFonts w:ascii="Times New Roman" w:hAnsi="Times New Roman" w:cs="Times New Roman"/>
          <w:sz w:val="28"/>
          <w:szCs w:val="28"/>
        </w:rPr>
        <w:t xml:space="preserve">, лица, являясь фактическими </w:t>
      </w:r>
      <w:r w:rsidR="0056046E">
        <w:rPr>
          <w:rFonts w:ascii="Times New Roman" w:hAnsi="Times New Roman" w:cs="Times New Roman"/>
          <w:sz w:val="28"/>
          <w:szCs w:val="28"/>
        </w:rPr>
        <w:t>владельцами НТО</w:t>
      </w:r>
      <w:r w:rsidRPr="005305AF">
        <w:rPr>
          <w:rFonts w:ascii="Times New Roman" w:hAnsi="Times New Roman" w:cs="Times New Roman"/>
          <w:sz w:val="28"/>
          <w:szCs w:val="28"/>
        </w:rPr>
        <w:t xml:space="preserve">, расположенных на земельных участках, обязаны </w:t>
      </w:r>
      <w:r w:rsidR="0056046E">
        <w:rPr>
          <w:rFonts w:ascii="Times New Roman" w:hAnsi="Times New Roman" w:cs="Times New Roman"/>
          <w:sz w:val="28"/>
          <w:szCs w:val="28"/>
        </w:rPr>
        <w:t>осуществлять оплату за их</w:t>
      </w:r>
      <w:r w:rsidRPr="005305AF">
        <w:rPr>
          <w:rFonts w:ascii="Times New Roman" w:hAnsi="Times New Roman" w:cs="Times New Roman"/>
          <w:sz w:val="28"/>
          <w:szCs w:val="28"/>
        </w:rPr>
        <w:t xml:space="preserve"> </w:t>
      </w:r>
      <w:r w:rsidR="0056046E">
        <w:rPr>
          <w:rFonts w:ascii="Times New Roman" w:hAnsi="Times New Roman" w:cs="Times New Roman"/>
          <w:sz w:val="28"/>
          <w:szCs w:val="28"/>
        </w:rPr>
        <w:t>размещение</w:t>
      </w:r>
      <w:r w:rsidR="00BB4D73">
        <w:rPr>
          <w:rFonts w:ascii="Times New Roman" w:hAnsi="Times New Roman" w:cs="Times New Roman"/>
          <w:sz w:val="28"/>
          <w:szCs w:val="28"/>
        </w:rPr>
        <w:t>.</w:t>
      </w:r>
      <w:r w:rsidRPr="005305AF">
        <w:rPr>
          <w:rFonts w:ascii="Times New Roman" w:hAnsi="Times New Roman" w:cs="Times New Roman"/>
          <w:sz w:val="28"/>
          <w:szCs w:val="28"/>
        </w:rPr>
        <w:t xml:space="preserve"> </w:t>
      </w:r>
    </w:p>
    <w:p w:rsidR="00A27CB4" w:rsidRDefault="00A27CB4" w:rsidP="000C3974">
      <w:pPr>
        <w:spacing w:after="0"/>
        <w:ind w:firstLine="709"/>
        <w:jc w:val="both"/>
        <w:rPr>
          <w:rFonts w:ascii="Times New Roman" w:hAnsi="Times New Roman" w:cs="Times New Roman"/>
          <w:sz w:val="28"/>
          <w:szCs w:val="28"/>
        </w:rPr>
      </w:pPr>
      <w:r w:rsidRPr="008F4427">
        <w:rPr>
          <w:rFonts w:ascii="Times New Roman" w:hAnsi="Times New Roman" w:cs="Times New Roman"/>
          <w:sz w:val="28"/>
          <w:szCs w:val="28"/>
        </w:rPr>
        <w:t>Таким образом,</w:t>
      </w:r>
      <w:r w:rsidR="00EC226E" w:rsidRPr="008F4427">
        <w:rPr>
          <w:rFonts w:ascii="Times New Roman" w:hAnsi="Times New Roman" w:cs="Times New Roman"/>
          <w:sz w:val="28"/>
          <w:szCs w:val="28"/>
        </w:rPr>
        <w:t xml:space="preserve"> администраци</w:t>
      </w:r>
      <w:r w:rsidR="008F4427">
        <w:rPr>
          <w:rFonts w:ascii="Times New Roman" w:hAnsi="Times New Roman" w:cs="Times New Roman"/>
          <w:sz w:val="28"/>
          <w:szCs w:val="28"/>
        </w:rPr>
        <w:t>и города Нефтеюганска</w:t>
      </w:r>
      <w:r w:rsidR="00EC226E" w:rsidRPr="008F4427">
        <w:rPr>
          <w:rFonts w:ascii="Times New Roman" w:hAnsi="Times New Roman" w:cs="Times New Roman"/>
          <w:sz w:val="28"/>
          <w:szCs w:val="28"/>
        </w:rPr>
        <w:t xml:space="preserve"> (уполномоченными ею органами)</w:t>
      </w:r>
      <w:r w:rsidRPr="008F4427">
        <w:rPr>
          <w:rFonts w:ascii="Times New Roman" w:hAnsi="Times New Roman" w:cs="Times New Roman"/>
          <w:sz w:val="28"/>
          <w:szCs w:val="28"/>
        </w:rPr>
        <w:t xml:space="preserve"> необходимо</w:t>
      </w:r>
      <w:r w:rsidR="0088253E">
        <w:rPr>
          <w:rFonts w:ascii="Times New Roman" w:hAnsi="Times New Roman" w:cs="Times New Roman"/>
          <w:sz w:val="28"/>
          <w:szCs w:val="28"/>
        </w:rPr>
        <w:t xml:space="preserve"> </w:t>
      </w:r>
      <w:r w:rsidRPr="008F4427">
        <w:rPr>
          <w:rFonts w:ascii="Times New Roman" w:hAnsi="Times New Roman" w:cs="Times New Roman"/>
          <w:sz w:val="28"/>
          <w:szCs w:val="28"/>
        </w:rPr>
        <w:t>провести работу по</w:t>
      </w:r>
      <w:r w:rsidR="0088253E">
        <w:rPr>
          <w:rFonts w:ascii="Times New Roman" w:hAnsi="Times New Roman" w:cs="Times New Roman"/>
          <w:sz w:val="28"/>
          <w:szCs w:val="28"/>
        </w:rPr>
        <w:t xml:space="preserve"> прекращению незаконного размещения НТО и</w:t>
      </w:r>
      <w:r w:rsidRPr="008F4427">
        <w:rPr>
          <w:rFonts w:ascii="Times New Roman" w:hAnsi="Times New Roman" w:cs="Times New Roman"/>
          <w:sz w:val="28"/>
          <w:szCs w:val="28"/>
        </w:rPr>
        <w:t xml:space="preserve"> взысканию с </w:t>
      </w:r>
      <w:r w:rsidR="0088253E">
        <w:rPr>
          <w:rFonts w:ascii="Times New Roman" w:hAnsi="Times New Roman" w:cs="Times New Roman"/>
          <w:sz w:val="28"/>
          <w:szCs w:val="28"/>
        </w:rPr>
        <w:t xml:space="preserve">их </w:t>
      </w:r>
      <w:r w:rsidRPr="008F4427">
        <w:rPr>
          <w:rFonts w:ascii="Times New Roman" w:hAnsi="Times New Roman" w:cs="Times New Roman"/>
          <w:sz w:val="28"/>
          <w:szCs w:val="28"/>
        </w:rPr>
        <w:t>владельцев неосновательно</w:t>
      </w:r>
      <w:r w:rsidR="0088253E">
        <w:rPr>
          <w:rFonts w:ascii="Times New Roman" w:hAnsi="Times New Roman" w:cs="Times New Roman"/>
          <w:sz w:val="28"/>
          <w:szCs w:val="28"/>
        </w:rPr>
        <w:t>го</w:t>
      </w:r>
      <w:r w:rsidRPr="008F4427">
        <w:rPr>
          <w:rFonts w:ascii="Times New Roman" w:hAnsi="Times New Roman" w:cs="Times New Roman"/>
          <w:sz w:val="28"/>
          <w:szCs w:val="28"/>
        </w:rPr>
        <w:t xml:space="preserve"> обогащени</w:t>
      </w:r>
      <w:r w:rsidR="0088253E">
        <w:rPr>
          <w:rFonts w:ascii="Times New Roman" w:hAnsi="Times New Roman" w:cs="Times New Roman"/>
          <w:sz w:val="28"/>
          <w:szCs w:val="28"/>
        </w:rPr>
        <w:t>я</w:t>
      </w:r>
      <w:r w:rsidRPr="008F4427">
        <w:rPr>
          <w:rFonts w:ascii="Times New Roman" w:hAnsi="Times New Roman" w:cs="Times New Roman"/>
          <w:sz w:val="28"/>
          <w:szCs w:val="28"/>
        </w:rPr>
        <w:t xml:space="preserve"> за предшествующие периоды, соответственно возместить недополученный доход в бюджет города.</w:t>
      </w:r>
    </w:p>
    <w:p w:rsidR="00DB05BE" w:rsidRPr="003D4B1A" w:rsidRDefault="006C47A9" w:rsidP="000C3974">
      <w:pPr>
        <w:pStyle w:val="a3"/>
        <w:numPr>
          <w:ilvl w:val="0"/>
          <w:numId w:val="3"/>
        </w:numPr>
        <w:spacing w:after="0"/>
        <w:ind w:left="0" w:firstLine="709"/>
        <w:jc w:val="both"/>
        <w:rPr>
          <w:rFonts w:ascii="Times New Roman" w:hAnsi="Times New Roman" w:cs="Times New Roman"/>
          <w:sz w:val="28"/>
          <w:szCs w:val="28"/>
        </w:rPr>
      </w:pPr>
      <w:r w:rsidRPr="003D4B1A">
        <w:rPr>
          <w:rFonts w:ascii="Times New Roman" w:hAnsi="Times New Roman" w:cs="Times New Roman"/>
          <w:sz w:val="28"/>
          <w:szCs w:val="28"/>
        </w:rPr>
        <w:t>5</w:t>
      </w:r>
      <w:r w:rsidR="00DB05BE" w:rsidRPr="003D4B1A">
        <w:rPr>
          <w:rFonts w:ascii="Times New Roman" w:hAnsi="Times New Roman" w:cs="Times New Roman"/>
          <w:sz w:val="28"/>
          <w:szCs w:val="28"/>
        </w:rPr>
        <w:t xml:space="preserve"> НТО размещены и включены в Схему на основании постановлений администрации города Нефтеюганска от 06.02.2020 № 139-п, 07.06.2021 № 866-п, 07.06.2021 № 867-п, 19.06.2019 № 476-п</w:t>
      </w:r>
      <w:r w:rsidRPr="003D4B1A">
        <w:rPr>
          <w:rFonts w:ascii="Times New Roman" w:hAnsi="Times New Roman" w:cs="Times New Roman"/>
          <w:sz w:val="28"/>
          <w:szCs w:val="28"/>
        </w:rPr>
        <w:t>, 09.03.2017      № 137-п</w:t>
      </w:r>
      <w:r w:rsidR="00DB05BE" w:rsidRPr="003D4B1A">
        <w:rPr>
          <w:rFonts w:ascii="Times New Roman" w:hAnsi="Times New Roman" w:cs="Times New Roman"/>
          <w:sz w:val="28"/>
          <w:szCs w:val="28"/>
        </w:rPr>
        <w:t xml:space="preserve"> (далее по тексту – Разрешение на </w:t>
      </w:r>
      <w:r w:rsidR="005534D4" w:rsidRPr="003D4B1A">
        <w:rPr>
          <w:rFonts w:ascii="Times New Roman" w:hAnsi="Times New Roman" w:cs="Times New Roman"/>
          <w:sz w:val="28"/>
          <w:szCs w:val="28"/>
        </w:rPr>
        <w:t>использование земельного участка</w:t>
      </w:r>
      <w:r w:rsidR="00DB05BE" w:rsidRPr="003D4B1A">
        <w:rPr>
          <w:rFonts w:ascii="Times New Roman" w:hAnsi="Times New Roman" w:cs="Times New Roman"/>
          <w:sz w:val="28"/>
          <w:szCs w:val="28"/>
        </w:rPr>
        <w:t xml:space="preserve">), согласно которым разрешено использовать земельные участки без их предоставления и установления сервитута для размещения </w:t>
      </w:r>
      <w:r w:rsidR="005534D4" w:rsidRPr="003D4B1A">
        <w:rPr>
          <w:rFonts w:ascii="Times New Roman" w:hAnsi="Times New Roman" w:cs="Times New Roman"/>
          <w:sz w:val="28"/>
          <w:szCs w:val="28"/>
        </w:rPr>
        <w:t>объектов</w:t>
      </w:r>
      <w:r w:rsidR="00DB05BE" w:rsidRPr="003D4B1A">
        <w:rPr>
          <w:rFonts w:ascii="Times New Roman" w:hAnsi="Times New Roman" w:cs="Times New Roman"/>
          <w:sz w:val="28"/>
          <w:szCs w:val="28"/>
        </w:rPr>
        <w:t>:</w:t>
      </w:r>
    </w:p>
    <w:p w:rsidR="00DB05BE" w:rsidRPr="00DB05BE" w:rsidRDefault="00DB05BE"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t>- обществу с ограниченной ответственностью «Открытие» (далее по тексту – ООО «Открытие») по адресному ориентиру: 2а микрорайон. Разрешение сроком на 10 лет;</w:t>
      </w:r>
    </w:p>
    <w:p w:rsidR="00DB05BE" w:rsidRPr="004B302F" w:rsidRDefault="00DB05BE" w:rsidP="000C3974">
      <w:pPr>
        <w:spacing w:after="0"/>
        <w:ind w:firstLine="709"/>
        <w:jc w:val="both"/>
        <w:rPr>
          <w:rFonts w:ascii="Times New Roman" w:hAnsi="Times New Roman" w:cs="Times New Roman"/>
          <w:sz w:val="28"/>
          <w:szCs w:val="28"/>
        </w:rPr>
      </w:pPr>
      <w:r w:rsidRPr="004B302F">
        <w:rPr>
          <w:rFonts w:ascii="Times New Roman" w:hAnsi="Times New Roman" w:cs="Times New Roman"/>
          <w:sz w:val="28"/>
          <w:szCs w:val="28"/>
        </w:rPr>
        <w:t xml:space="preserve">- Нефтеюганскому районному муниципальному унитарному сельскохозяйственному предприятию «Чеускино» </w:t>
      </w:r>
      <w:r w:rsidR="004F19A9" w:rsidRPr="004B302F">
        <w:rPr>
          <w:rFonts w:ascii="Times New Roman" w:hAnsi="Times New Roman" w:cs="Times New Roman"/>
          <w:sz w:val="28"/>
          <w:szCs w:val="28"/>
        </w:rPr>
        <w:t xml:space="preserve">(далее по тексту - НРМУП «Чеускино») </w:t>
      </w:r>
      <w:r w:rsidRPr="004B302F">
        <w:rPr>
          <w:rFonts w:ascii="Times New Roman" w:hAnsi="Times New Roman" w:cs="Times New Roman"/>
          <w:sz w:val="28"/>
          <w:szCs w:val="28"/>
        </w:rPr>
        <w:t xml:space="preserve">по </w:t>
      </w:r>
      <w:r w:rsidR="0053684A" w:rsidRPr="004B302F">
        <w:rPr>
          <w:rFonts w:ascii="Times New Roman" w:hAnsi="Times New Roman" w:cs="Times New Roman"/>
          <w:sz w:val="28"/>
          <w:szCs w:val="28"/>
        </w:rPr>
        <w:t>трём</w:t>
      </w:r>
      <w:r w:rsidRPr="004B302F">
        <w:rPr>
          <w:rFonts w:ascii="Times New Roman" w:hAnsi="Times New Roman" w:cs="Times New Roman"/>
          <w:sz w:val="28"/>
          <w:szCs w:val="28"/>
        </w:rPr>
        <w:t xml:space="preserve"> адресам: 3 микрорайон у жилого дома № 7, </w:t>
      </w:r>
      <w:r w:rsidR="00C66EDB">
        <w:rPr>
          <w:rFonts w:ascii="Times New Roman" w:hAnsi="Times New Roman" w:cs="Times New Roman"/>
          <w:sz w:val="28"/>
          <w:szCs w:val="28"/>
        </w:rPr>
        <w:t xml:space="preserve">                   </w:t>
      </w:r>
      <w:r w:rsidRPr="004B302F">
        <w:rPr>
          <w:rFonts w:ascii="Times New Roman" w:hAnsi="Times New Roman" w:cs="Times New Roman"/>
          <w:sz w:val="28"/>
          <w:szCs w:val="28"/>
        </w:rPr>
        <w:t>12 микрорайон у дома № 25а, 14 микрорайон у дома № 40. Срок разрешений: два на 1 год, одно на 10 лет.</w:t>
      </w:r>
    </w:p>
    <w:p w:rsidR="00216131" w:rsidRPr="004B302F" w:rsidRDefault="00216131" w:rsidP="000C3974">
      <w:pPr>
        <w:spacing w:after="0"/>
        <w:ind w:firstLine="709"/>
        <w:jc w:val="both"/>
        <w:rPr>
          <w:rFonts w:ascii="Times New Roman" w:hAnsi="Times New Roman" w:cs="Times New Roman"/>
          <w:sz w:val="28"/>
          <w:szCs w:val="28"/>
        </w:rPr>
      </w:pPr>
      <w:r w:rsidRPr="004B302F">
        <w:rPr>
          <w:rFonts w:ascii="Times New Roman" w:hAnsi="Times New Roman" w:cs="Times New Roman"/>
          <w:sz w:val="28"/>
          <w:szCs w:val="28"/>
        </w:rPr>
        <w:t xml:space="preserve">- </w:t>
      </w:r>
      <w:r w:rsidR="007E125A" w:rsidRPr="004B302F">
        <w:rPr>
          <w:rFonts w:ascii="Times New Roman" w:hAnsi="Times New Roman" w:cs="Times New Roman"/>
          <w:sz w:val="28"/>
          <w:szCs w:val="28"/>
        </w:rPr>
        <w:t>обществу с ограниченной ответственностью Мясокомбинат «Сургутский»</w:t>
      </w:r>
      <w:r w:rsidRPr="004B302F">
        <w:rPr>
          <w:rFonts w:ascii="Times New Roman" w:hAnsi="Times New Roman" w:cs="Times New Roman"/>
          <w:sz w:val="28"/>
          <w:szCs w:val="28"/>
        </w:rPr>
        <w:t xml:space="preserve"> (далее по тексту </w:t>
      </w:r>
      <w:r w:rsidR="007E125A" w:rsidRPr="004B302F">
        <w:rPr>
          <w:rFonts w:ascii="Times New Roman" w:hAnsi="Times New Roman" w:cs="Times New Roman"/>
          <w:sz w:val="28"/>
          <w:szCs w:val="28"/>
        </w:rPr>
        <w:t>–</w:t>
      </w:r>
      <w:r w:rsidRPr="004B302F">
        <w:rPr>
          <w:rFonts w:ascii="Times New Roman" w:hAnsi="Times New Roman" w:cs="Times New Roman"/>
          <w:sz w:val="28"/>
          <w:szCs w:val="28"/>
        </w:rPr>
        <w:t xml:space="preserve"> </w:t>
      </w:r>
      <w:r w:rsidR="007E125A" w:rsidRPr="004B302F">
        <w:rPr>
          <w:rFonts w:ascii="Times New Roman" w:hAnsi="Times New Roman" w:cs="Times New Roman"/>
          <w:sz w:val="28"/>
          <w:szCs w:val="28"/>
        </w:rPr>
        <w:t>ООО Мясокомбинат «Сургутский»</w:t>
      </w:r>
      <w:r w:rsidRPr="004B302F">
        <w:rPr>
          <w:rFonts w:ascii="Times New Roman" w:hAnsi="Times New Roman" w:cs="Times New Roman"/>
          <w:sz w:val="28"/>
          <w:szCs w:val="28"/>
        </w:rPr>
        <w:t>) по адрес</w:t>
      </w:r>
      <w:r w:rsidR="007E125A" w:rsidRPr="004B302F">
        <w:rPr>
          <w:rFonts w:ascii="Times New Roman" w:hAnsi="Times New Roman" w:cs="Times New Roman"/>
          <w:sz w:val="28"/>
          <w:szCs w:val="28"/>
        </w:rPr>
        <w:t>у</w:t>
      </w:r>
      <w:r w:rsidR="00316E61">
        <w:rPr>
          <w:rFonts w:ascii="Times New Roman" w:hAnsi="Times New Roman" w:cs="Times New Roman"/>
          <w:sz w:val="28"/>
          <w:szCs w:val="28"/>
        </w:rPr>
        <w:t>:</w:t>
      </w:r>
      <w:r w:rsidR="007E125A" w:rsidRPr="004B302F">
        <w:rPr>
          <w:rFonts w:ascii="Times New Roman" w:hAnsi="Times New Roman" w:cs="Times New Roman"/>
          <w:sz w:val="28"/>
          <w:szCs w:val="28"/>
        </w:rPr>
        <w:t xml:space="preserve"> </w:t>
      </w:r>
      <w:r w:rsidRPr="004B302F">
        <w:rPr>
          <w:rFonts w:ascii="Times New Roman" w:hAnsi="Times New Roman" w:cs="Times New Roman"/>
          <w:sz w:val="28"/>
          <w:szCs w:val="28"/>
        </w:rPr>
        <w:t>2 микрорайон у дома № 6 за ТЦ «Европа». Срок разрешени</w:t>
      </w:r>
      <w:r w:rsidR="007E125A" w:rsidRPr="004B302F">
        <w:rPr>
          <w:rFonts w:ascii="Times New Roman" w:hAnsi="Times New Roman" w:cs="Times New Roman"/>
          <w:sz w:val="28"/>
          <w:szCs w:val="28"/>
        </w:rPr>
        <w:t>я</w:t>
      </w:r>
      <w:r w:rsidRPr="004B302F">
        <w:rPr>
          <w:rFonts w:ascii="Times New Roman" w:hAnsi="Times New Roman" w:cs="Times New Roman"/>
          <w:sz w:val="28"/>
          <w:szCs w:val="28"/>
        </w:rPr>
        <w:t xml:space="preserve"> 11 месяцев</w:t>
      </w:r>
      <w:r w:rsidR="007E125A" w:rsidRPr="004B302F">
        <w:rPr>
          <w:rFonts w:ascii="Times New Roman" w:hAnsi="Times New Roman" w:cs="Times New Roman"/>
          <w:sz w:val="28"/>
          <w:szCs w:val="28"/>
        </w:rPr>
        <w:t>.</w:t>
      </w:r>
    </w:p>
    <w:p w:rsidR="004E6359" w:rsidRPr="004B302F" w:rsidRDefault="00B253F3" w:rsidP="000C3974">
      <w:pPr>
        <w:spacing w:after="0"/>
        <w:ind w:firstLine="709"/>
        <w:jc w:val="both"/>
        <w:rPr>
          <w:rFonts w:ascii="Times New Roman" w:hAnsi="Times New Roman" w:cs="Times New Roman"/>
          <w:sz w:val="28"/>
          <w:szCs w:val="28"/>
        </w:rPr>
      </w:pPr>
      <w:r w:rsidRPr="004B302F">
        <w:rPr>
          <w:rFonts w:ascii="Times New Roman" w:hAnsi="Times New Roman" w:cs="Times New Roman"/>
          <w:sz w:val="28"/>
          <w:szCs w:val="28"/>
        </w:rPr>
        <w:lastRenderedPageBreak/>
        <w:t>При этом срок разрешения на размещение НТО по адресу</w:t>
      </w:r>
      <w:r w:rsidR="00316E61">
        <w:rPr>
          <w:rFonts w:ascii="Times New Roman" w:hAnsi="Times New Roman" w:cs="Times New Roman"/>
          <w:sz w:val="28"/>
          <w:szCs w:val="28"/>
        </w:rPr>
        <w:t>:</w:t>
      </w:r>
      <w:r w:rsidRPr="004B302F">
        <w:rPr>
          <w:rFonts w:ascii="Times New Roman" w:hAnsi="Times New Roman" w:cs="Times New Roman"/>
          <w:sz w:val="28"/>
          <w:szCs w:val="28"/>
        </w:rPr>
        <w:t xml:space="preserve"> 2 микрорайон у дома № 6 за ТЦ «Европа» истёк в</w:t>
      </w:r>
      <w:r w:rsidR="004F19A9" w:rsidRPr="004B302F">
        <w:rPr>
          <w:rFonts w:ascii="Times New Roman" w:hAnsi="Times New Roman" w:cs="Times New Roman"/>
          <w:sz w:val="28"/>
          <w:szCs w:val="28"/>
        </w:rPr>
        <w:t xml:space="preserve"> 2018 </w:t>
      </w:r>
      <w:r w:rsidRPr="004B302F">
        <w:rPr>
          <w:rFonts w:ascii="Times New Roman" w:hAnsi="Times New Roman" w:cs="Times New Roman"/>
          <w:sz w:val="28"/>
          <w:szCs w:val="28"/>
        </w:rPr>
        <w:t>год</w:t>
      </w:r>
      <w:r w:rsidR="009F1735">
        <w:rPr>
          <w:rFonts w:ascii="Times New Roman" w:hAnsi="Times New Roman" w:cs="Times New Roman"/>
          <w:sz w:val="28"/>
          <w:szCs w:val="28"/>
        </w:rPr>
        <w:t>у</w:t>
      </w:r>
      <w:r w:rsidRPr="004B302F">
        <w:rPr>
          <w:rFonts w:ascii="Times New Roman" w:hAnsi="Times New Roman" w:cs="Times New Roman"/>
          <w:sz w:val="28"/>
          <w:szCs w:val="28"/>
        </w:rPr>
        <w:t>.</w:t>
      </w:r>
      <w:r w:rsidR="004E6359" w:rsidRPr="004B302F">
        <w:rPr>
          <w:rFonts w:ascii="Times New Roman" w:hAnsi="Times New Roman" w:cs="Times New Roman"/>
          <w:sz w:val="28"/>
          <w:szCs w:val="28"/>
        </w:rPr>
        <w:t xml:space="preserve"> </w:t>
      </w:r>
    </w:p>
    <w:p w:rsidR="00B253F3" w:rsidRPr="004B302F" w:rsidRDefault="004F19A9" w:rsidP="000C3974">
      <w:pPr>
        <w:spacing w:after="0"/>
        <w:ind w:firstLine="709"/>
        <w:jc w:val="both"/>
        <w:rPr>
          <w:rFonts w:ascii="Times New Roman" w:hAnsi="Times New Roman" w:cs="Times New Roman"/>
          <w:sz w:val="28"/>
          <w:szCs w:val="28"/>
        </w:rPr>
      </w:pPr>
      <w:r w:rsidRPr="004B302F">
        <w:rPr>
          <w:rFonts w:ascii="Times New Roman" w:hAnsi="Times New Roman" w:cs="Times New Roman"/>
          <w:sz w:val="28"/>
          <w:szCs w:val="28"/>
        </w:rPr>
        <w:t>В ходе визуального осмотра установлено, что НТО</w:t>
      </w:r>
      <w:r w:rsidRPr="004B302F">
        <w:t xml:space="preserve"> </w:t>
      </w:r>
      <w:r w:rsidRPr="004B302F">
        <w:rPr>
          <w:rFonts w:ascii="Times New Roman" w:hAnsi="Times New Roman" w:cs="Times New Roman"/>
          <w:sz w:val="28"/>
          <w:szCs w:val="28"/>
        </w:rPr>
        <w:t>по адресу</w:t>
      </w:r>
      <w:r w:rsidR="00316E61">
        <w:rPr>
          <w:rFonts w:ascii="Times New Roman" w:hAnsi="Times New Roman" w:cs="Times New Roman"/>
          <w:sz w:val="28"/>
          <w:szCs w:val="28"/>
        </w:rPr>
        <w:t>:</w:t>
      </w:r>
      <w:r w:rsidRPr="004B302F">
        <w:rPr>
          <w:rFonts w:ascii="Times New Roman" w:hAnsi="Times New Roman" w:cs="Times New Roman"/>
          <w:sz w:val="28"/>
          <w:szCs w:val="28"/>
        </w:rPr>
        <w:t xml:space="preserve"> 2 микрорайон у дома № 6 за ТЦ «Европа» размещён</w:t>
      </w:r>
      <w:r w:rsidR="009F1735">
        <w:rPr>
          <w:rFonts w:ascii="Times New Roman" w:hAnsi="Times New Roman" w:cs="Times New Roman"/>
          <w:sz w:val="28"/>
          <w:szCs w:val="28"/>
        </w:rPr>
        <w:t xml:space="preserve"> и </w:t>
      </w:r>
      <w:r w:rsidR="002250BE">
        <w:rPr>
          <w:rFonts w:ascii="Times New Roman" w:hAnsi="Times New Roman" w:cs="Times New Roman"/>
          <w:sz w:val="28"/>
          <w:szCs w:val="28"/>
        </w:rPr>
        <w:t xml:space="preserve">в нём </w:t>
      </w:r>
      <w:r w:rsidRPr="004B302F">
        <w:rPr>
          <w:rFonts w:ascii="Times New Roman" w:hAnsi="Times New Roman" w:cs="Times New Roman"/>
          <w:sz w:val="28"/>
          <w:szCs w:val="28"/>
        </w:rPr>
        <w:t>осуществля</w:t>
      </w:r>
      <w:r w:rsidR="001130A2">
        <w:rPr>
          <w:rFonts w:ascii="Times New Roman" w:hAnsi="Times New Roman" w:cs="Times New Roman"/>
          <w:sz w:val="28"/>
          <w:szCs w:val="28"/>
        </w:rPr>
        <w:t>ется</w:t>
      </w:r>
      <w:r w:rsidRPr="004B302F">
        <w:rPr>
          <w:rFonts w:ascii="Times New Roman" w:hAnsi="Times New Roman" w:cs="Times New Roman"/>
          <w:sz w:val="28"/>
          <w:szCs w:val="28"/>
        </w:rPr>
        <w:t xml:space="preserve"> предпринимательск</w:t>
      </w:r>
      <w:r w:rsidR="002250BE">
        <w:rPr>
          <w:rFonts w:ascii="Times New Roman" w:hAnsi="Times New Roman" w:cs="Times New Roman"/>
          <w:sz w:val="28"/>
          <w:szCs w:val="28"/>
        </w:rPr>
        <w:t>ая</w:t>
      </w:r>
      <w:r w:rsidRPr="004B302F">
        <w:rPr>
          <w:rFonts w:ascii="Times New Roman" w:hAnsi="Times New Roman" w:cs="Times New Roman"/>
          <w:sz w:val="28"/>
          <w:szCs w:val="28"/>
        </w:rPr>
        <w:t xml:space="preserve"> деятельност</w:t>
      </w:r>
      <w:r w:rsidR="002250BE">
        <w:rPr>
          <w:rFonts w:ascii="Times New Roman" w:hAnsi="Times New Roman" w:cs="Times New Roman"/>
          <w:sz w:val="28"/>
          <w:szCs w:val="28"/>
        </w:rPr>
        <w:t>ь</w:t>
      </w:r>
      <w:r w:rsidRPr="004B302F">
        <w:rPr>
          <w:rFonts w:ascii="Times New Roman" w:hAnsi="Times New Roman" w:cs="Times New Roman"/>
          <w:sz w:val="28"/>
          <w:szCs w:val="28"/>
        </w:rPr>
        <w:t xml:space="preserve">. </w:t>
      </w:r>
      <w:r w:rsidR="004E6359" w:rsidRPr="004B302F">
        <w:rPr>
          <w:rFonts w:ascii="Times New Roman" w:hAnsi="Times New Roman" w:cs="Times New Roman"/>
          <w:sz w:val="28"/>
          <w:szCs w:val="28"/>
        </w:rPr>
        <w:t>Таким образом, необходимо провести работу по</w:t>
      </w:r>
      <w:r w:rsidR="00F07B9B">
        <w:rPr>
          <w:rFonts w:ascii="Times New Roman" w:hAnsi="Times New Roman" w:cs="Times New Roman"/>
          <w:sz w:val="28"/>
          <w:szCs w:val="28"/>
        </w:rPr>
        <w:t xml:space="preserve"> взиманию (взысканию) </w:t>
      </w:r>
      <w:r w:rsidR="004E6359" w:rsidRPr="004B302F">
        <w:rPr>
          <w:rFonts w:ascii="Times New Roman" w:hAnsi="Times New Roman" w:cs="Times New Roman"/>
          <w:sz w:val="28"/>
          <w:szCs w:val="28"/>
        </w:rPr>
        <w:t xml:space="preserve">с </w:t>
      </w:r>
      <w:r w:rsidR="000D17C1" w:rsidRPr="004B302F">
        <w:rPr>
          <w:rFonts w:ascii="Times New Roman" w:hAnsi="Times New Roman" w:cs="Times New Roman"/>
          <w:sz w:val="28"/>
          <w:szCs w:val="28"/>
        </w:rPr>
        <w:t>ООО Мясокомбинат «Сургутский»</w:t>
      </w:r>
      <w:r w:rsidR="004E6359" w:rsidRPr="004B302F">
        <w:rPr>
          <w:rFonts w:ascii="Times New Roman" w:hAnsi="Times New Roman" w:cs="Times New Roman"/>
          <w:sz w:val="28"/>
          <w:szCs w:val="28"/>
        </w:rPr>
        <w:t xml:space="preserve"> неосновательно</w:t>
      </w:r>
      <w:r w:rsidR="002250BE">
        <w:rPr>
          <w:rFonts w:ascii="Times New Roman" w:hAnsi="Times New Roman" w:cs="Times New Roman"/>
          <w:sz w:val="28"/>
          <w:szCs w:val="28"/>
        </w:rPr>
        <w:t>го обогащения</w:t>
      </w:r>
      <w:r w:rsidR="004E6359" w:rsidRPr="004B302F">
        <w:rPr>
          <w:rFonts w:ascii="Times New Roman" w:hAnsi="Times New Roman" w:cs="Times New Roman"/>
          <w:sz w:val="28"/>
          <w:szCs w:val="28"/>
        </w:rPr>
        <w:t>, соответственно возместить недополученный доход в бюджет города.</w:t>
      </w:r>
    </w:p>
    <w:p w:rsidR="00636183" w:rsidRDefault="00636183"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t>В соответствии</w:t>
      </w:r>
      <w:r>
        <w:rPr>
          <w:rFonts w:ascii="Times New Roman" w:hAnsi="Times New Roman" w:cs="Times New Roman"/>
          <w:sz w:val="28"/>
          <w:szCs w:val="28"/>
        </w:rPr>
        <w:t xml:space="preserve"> со статьёй </w:t>
      </w:r>
      <w:r w:rsidRPr="00DB05BE">
        <w:rPr>
          <w:rFonts w:ascii="Times New Roman" w:hAnsi="Times New Roman" w:cs="Times New Roman"/>
          <w:sz w:val="28"/>
          <w:szCs w:val="28"/>
        </w:rPr>
        <w:t>39.36 ЗК РФ</w:t>
      </w:r>
      <w:r>
        <w:rPr>
          <w:rFonts w:ascii="Times New Roman" w:hAnsi="Times New Roman" w:cs="Times New Roman"/>
          <w:sz w:val="28"/>
          <w:szCs w:val="28"/>
        </w:rPr>
        <w:t>:</w:t>
      </w:r>
    </w:p>
    <w:p w:rsidR="00636183" w:rsidRPr="00DB05BE"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1. В</w:t>
      </w:r>
      <w:r w:rsidRPr="00DB05BE">
        <w:rPr>
          <w:rFonts w:ascii="Times New Roman" w:hAnsi="Times New Roman" w:cs="Times New Roman"/>
          <w:sz w:val="28"/>
          <w:szCs w:val="28"/>
        </w:rPr>
        <w:t xml:space="preserve">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w:t>
      </w:r>
      <w:r>
        <w:rPr>
          <w:rFonts w:ascii="Times New Roman" w:hAnsi="Times New Roman" w:cs="Times New Roman"/>
          <w:sz w:val="28"/>
          <w:szCs w:val="28"/>
        </w:rPr>
        <w:t>(</w:t>
      </w:r>
      <w:r w:rsidRPr="00886B94">
        <w:rPr>
          <w:rFonts w:ascii="Times New Roman" w:hAnsi="Times New Roman" w:cs="Times New Roman"/>
          <w:i/>
          <w:sz w:val="28"/>
          <w:szCs w:val="28"/>
        </w:rPr>
        <w:t>за исключением нестационарных торговых объектов, рекламных конструкций</w:t>
      </w:r>
      <w:r w:rsidRPr="00DB05BE">
        <w:rPr>
          <w:rFonts w:ascii="Times New Roman" w:hAnsi="Times New Roman" w:cs="Times New Roman"/>
          <w:sz w:val="28"/>
          <w:szCs w:val="28"/>
        </w:rPr>
        <w:t>),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r>
        <w:rPr>
          <w:rFonts w:ascii="Times New Roman" w:hAnsi="Times New Roman" w:cs="Times New Roman"/>
          <w:sz w:val="28"/>
          <w:szCs w:val="28"/>
        </w:rPr>
        <w:t xml:space="preserve"> (</w:t>
      </w:r>
      <w:r w:rsidRPr="00DB05BE">
        <w:rPr>
          <w:rFonts w:ascii="Times New Roman" w:hAnsi="Times New Roman" w:cs="Times New Roman"/>
          <w:sz w:val="28"/>
          <w:szCs w:val="28"/>
        </w:rPr>
        <w:t>пункт 3</w:t>
      </w:r>
      <w:r>
        <w:rPr>
          <w:rFonts w:ascii="Times New Roman" w:hAnsi="Times New Roman" w:cs="Times New Roman"/>
          <w:sz w:val="28"/>
          <w:szCs w:val="28"/>
        </w:rPr>
        <w:t>)</w:t>
      </w:r>
      <w:r w:rsidRPr="00DB05BE">
        <w:rPr>
          <w:rFonts w:ascii="Times New Roman" w:hAnsi="Times New Roman" w:cs="Times New Roman"/>
          <w:sz w:val="28"/>
          <w:szCs w:val="28"/>
        </w:rPr>
        <w:t>.</w:t>
      </w:r>
    </w:p>
    <w:p w:rsidR="00636183" w:rsidRPr="00DB05BE" w:rsidRDefault="00636183"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t>Постановлением Правительства Российской Федерации от 03.12.2014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(далее по тексту – Постановление № 1300).</w:t>
      </w:r>
    </w:p>
    <w:p w:rsidR="00636183" w:rsidRPr="00DB05BE" w:rsidRDefault="00636183"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t>Постановлением Правительства ХМАО - Югры от 19.06.2015 № 174-п утверждён Порядок и условия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Ханты-Мансийском автономном округе – Югре (далее по тексту – Постановление ХМАО № 174-п).</w:t>
      </w:r>
    </w:p>
    <w:p w:rsidR="00636183" w:rsidRPr="00BD5226" w:rsidRDefault="00636183" w:rsidP="000C3974">
      <w:pPr>
        <w:spacing w:after="0"/>
        <w:ind w:firstLine="709"/>
        <w:jc w:val="both"/>
        <w:rPr>
          <w:rFonts w:ascii="Times New Roman" w:hAnsi="Times New Roman" w:cs="Times New Roman"/>
          <w:sz w:val="28"/>
          <w:szCs w:val="28"/>
        </w:rPr>
      </w:pPr>
      <w:r w:rsidRPr="00BD5226">
        <w:rPr>
          <w:rFonts w:ascii="Times New Roman" w:hAnsi="Times New Roman" w:cs="Times New Roman"/>
          <w:sz w:val="28"/>
          <w:szCs w:val="28"/>
        </w:rPr>
        <w:t xml:space="preserve">В ответ на запрос Счётной палаты, Департаментом экономического развития ХМАО-Югры в письме от 31.01.2022 № 22-Исх-816 указано, что в Перечне видов объектов, размещение которых может осуществляться на землях или </w:t>
      </w:r>
      <w:r w:rsidR="000C3974" w:rsidRPr="00BD5226">
        <w:rPr>
          <w:rFonts w:ascii="Times New Roman" w:hAnsi="Times New Roman" w:cs="Times New Roman"/>
          <w:sz w:val="28"/>
          <w:szCs w:val="28"/>
        </w:rPr>
        <w:t>земельных участках,</w:t>
      </w:r>
      <w:r w:rsidRPr="00BD5226">
        <w:rPr>
          <w:rFonts w:ascii="Times New Roman" w:hAnsi="Times New Roman" w:cs="Times New Roman"/>
          <w:sz w:val="28"/>
          <w:szCs w:val="28"/>
        </w:rPr>
        <w:t xml:space="preserve"> находящихся в государственной или муниципальной собственности, без предоставления земельных участков и установления сервитута, утверждённом </w:t>
      </w:r>
      <w:r w:rsidR="004D6489">
        <w:rPr>
          <w:rFonts w:ascii="Times New Roman" w:hAnsi="Times New Roman" w:cs="Times New Roman"/>
          <w:sz w:val="28"/>
          <w:szCs w:val="28"/>
        </w:rPr>
        <w:t>п</w:t>
      </w:r>
      <w:r w:rsidRPr="00BD5226">
        <w:rPr>
          <w:rFonts w:ascii="Times New Roman" w:hAnsi="Times New Roman" w:cs="Times New Roman"/>
          <w:sz w:val="28"/>
          <w:szCs w:val="28"/>
        </w:rPr>
        <w:t>остановлением Правительства Российской Федерации от 03.12.2014 № 1300, НТО отсутствуют.</w:t>
      </w:r>
    </w:p>
    <w:p w:rsidR="00636183" w:rsidRDefault="00636183" w:rsidP="000C3974">
      <w:pPr>
        <w:spacing w:after="0"/>
        <w:ind w:firstLine="709"/>
        <w:jc w:val="both"/>
        <w:rPr>
          <w:rFonts w:ascii="Times New Roman" w:hAnsi="Times New Roman" w:cs="Times New Roman"/>
          <w:i/>
          <w:sz w:val="28"/>
          <w:szCs w:val="28"/>
        </w:rPr>
      </w:pPr>
      <w:r w:rsidRPr="00886B94">
        <w:rPr>
          <w:rFonts w:ascii="Times New Roman" w:hAnsi="Times New Roman" w:cs="Times New Roman"/>
          <w:i/>
          <w:sz w:val="28"/>
          <w:szCs w:val="28"/>
        </w:rPr>
        <w:t>Таким образом, пункт 3 статьи 39.36 ЗК РФ, Постановление № 1300, Постановление ХМАО № 174-п, не распространяют своё действие на правоотношения по размещению НТО, следовательно, не мог</w:t>
      </w:r>
      <w:r w:rsidR="004D6489">
        <w:rPr>
          <w:rFonts w:ascii="Times New Roman" w:hAnsi="Times New Roman" w:cs="Times New Roman"/>
          <w:i/>
          <w:sz w:val="28"/>
          <w:szCs w:val="28"/>
        </w:rPr>
        <w:t>ли</w:t>
      </w:r>
      <w:r w:rsidRPr="00886B94">
        <w:rPr>
          <w:rFonts w:ascii="Times New Roman" w:hAnsi="Times New Roman" w:cs="Times New Roman"/>
          <w:i/>
          <w:sz w:val="28"/>
          <w:szCs w:val="28"/>
        </w:rPr>
        <w:t xml:space="preserve"> являться </w:t>
      </w:r>
      <w:r w:rsidRPr="00886B94">
        <w:rPr>
          <w:rFonts w:ascii="Times New Roman" w:hAnsi="Times New Roman" w:cs="Times New Roman"/>
          <w:i/>
          <w:sz w:val="28"/>
          <w:szCs w:val="28"/>
        </w:rPr>
        <w:lastRenderedPageBreak/>
        <w:t>законным</w:t>
      </w:r>
      <w:r w:rsidR="004D6489">
        <w:rPr>
          <w:rFonts w:ascii="Times New Roman" w:hAnsi="Times New Roman" w:cs="Times New Roman"/>
          <w:i/>
          <w:sz w:val="28"/>
          <w:szCs w:val="28"/>
        </w:rPr>
        <w:t>и основаниями</w:t>
      </w:r>
      <w:r w:rsidRPr="00886B94">
        <w:rPr>
          <w:rFonts w:ascii="Times New Roman" w:hAnsi="Times New Roman" w:cs="Times New Roman"/>
          <w:i/>
          <w:sz w:val="28"/>
          <w:szCs w:val="28"/>
        </w:rPr>
        <w:t xml:space="preserve"> для предоставления Разрешений на </w:t>
      </w:r>
      <w:r>
        <w:rPr>
          <w:rFonts w:ascii="Times New Roman" w:hAnsi="Times New Roman" w:cs="Times New Roman"/>
          <w:i/>
          <w:sz w:val="28"/>
          <w:szCs w:val="28"/>
        </w:rPr>
        <w:t>использование земельных участков</w:t>
      </w:r>
      <w:r w:rsidRPr="00886B94">
        <w:rPr>
          <w:rFonts w:ascii="Times New Roman" w:hAnsi="Times New Roman" w:cs="Times New Roman"/>
          <w:i/>
          <w:sz w:val="28"/>
          <w:szCs w:val="28"/>
        </w:rPr>
        <w:t>.</w:t>
      </w:r>
    </w:p>
    <w:p w:rsidR="00636183" w:rsidRPr="00A80E96"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необходимо и</w:t>
      </w:r>
      <w:r w:rsidRPr="00A80E96">
        <w:rPr>
          <w:rFonts w:ascii="Times New Roman" w:hAnsi="Times New Roman" w:cs="Times New Roman"/>
          <w:sz w:val="28"/>
          <w:szCs w:val="28"/>
        </w:rPr>
        <w:t xml:space="preserve">з пункта 3.13 Положения о размещении НТО исключить нормы противоречащие законодательству РФ, в части внесения изменений в </w:t>
      </w:r>
      <w:r>
        <w:rPr>
          <w:rFonts w:ascii="Times New Roman" w:hAnsi="Times New Roman" w:cs="Times New Roman"/>
          <w:sz w:val="28"/>
          <w:szCs w:val="28"/>
        </w:rPr>
        <w:t>С</w:t>
      </w:r>
      <w:r w:rsidRPr="00A80E96">
        <w:rPr>
          <w:rFonts w:ascii="Times New Roman" w:hAnsi="Times New Roman" w:cs="Times New Roman"/>
          <w:sz w:val="28"/>
          <w:szCs w:val="28"/>
        </w:rPr>
        <w:t>хему размещения в случае принятия решения о размещении объекта (временных павильонов и киосков), включённого в пункт 19 Постановления № 1300.</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2. Р</w:t>
      </w:r>
      <w:r w:rsidRPr="00BD5226">
        <w:rPr>
          <w:rFonts w:ascii="Times New Roman" w:hAnsi="Times New Roman" w:cs="Times New Roman"/>
          <w:sz w:val="28"/>
          <w:szCs w:val="28"/>
        </w:rPr>
        <w:t>азмещение НТО осуществляется на основании Схемы в соответствии с Федеральным законом № 381</w:t>
      </w:r>
      <w:r>
        <w:rPr>
          <w:rFonts w:ascii="Times New Roman" w:hAnsi="Times New Roman" w:cs="Times New Roman"/>
          <w:sz w:val="28"/>
          <w:szCs w:val="28"/>
        </w:rPr>
        <w:t xml:space="preserve"> (п</w:t>
      </w:r>
      <w:r w:rsidRPr="00BD5226">
        <w:rPr>
          <w:rFonts w:ascii="Times New Roman" w:hAnsi="Times New Roman" w:cs="Times New Roman"/>
          <w:sz w:val="28"/>
          <w:szCs w:val="28"/>
        </w:rPr>
        <w:t>ункт 1</w:t>
      </w:r>
      <w:r>
        <w:rPr>
          <w:rFonts w:ascii="Times New Roman" w:hAnsi="Times New Roman" w:cs="Times New Roman"/>
          <w:sz w:val="28"/>
          <w:szCs w:val="28"/>
        </w:rPr>
        <w:t>).</w:t>
      </w:r>
    </w:p>
    <w:p w:rsidR="00636183" w:rsidRDefault="00636183" w:rsidP="000C3974">
      <w:pPr>
        <w:spacing w:after="0"/>
        <w:ind w:firstLine="709"/>
        <w:jc w:val="both"/>
        <w:rPr>
          <w:rFonts w:ascii="Times New Roman" w:hAnsi="Times New Roman" w:cs="Times New Roman"/>
          <w:sz w:val="28"/>
          <w:szCs w:val="28"/>
        </w:rPr>
      </w:pPr>
      <w:r w:rsidRPr="00886B94">
        <w:rPr>
          <w:rFonts w:ascii="Times New Roman" w:hAnsi="Times New Roman" w:cs="Times New Roman"/>
          <w:sz w:val="28"/>
          <w:szCs w:val="28"/>
        </w:rPr>
        <w:t>В соответствии с пунктом 1.2 Порядка размещения НТО, его действие распространяется на правоотношения по размещению нестационарных объектов оказания бытовых услуг, услуг общественного питания и торговли.</w:t>
      </w:r>
    </w:p>
    <w:p w:rsidR="00636183" w:rsidRPr="000B0668"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Следовательно</w:t>
      </w:r>
      <w:r w:rsidRPr="000B0668">
        <w:rPr>
          <w:rFonts w:ascii="Times New Roman" w:hAnsi="Times New Roman" w:cs="Times New Roman"/>
          <w:sz w:val="28"/>
          <w:szCs w:val="28"/>
        </w:rPr>
        <w:t>, объекты общественного питания, торговли в соответствии с Порядком размещения НТО являлись НТО.</w:t>
      </w:r>
    </w:p>
    <w:p w:rsidR="00636183" w:rsidRPr="00DB05BE"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Вместе с тем, п</w:t>
      </w:r>
      <w:r w:rsidRPr="00DB05BE">
        <w:rPr>
          <w:rFonts w:ascii="Times New Roman" w:hAnsi="Times New Roman" w:cs="Times New Roman"/>
          <w:sz w:val="28"/>
          <w:szCs w:val="28"/>
        </w:rPr>
        <w:t xml:space="preserve">ри предоставлении Разрешений на </w:t>
      </w:r>
      <w:r>
        <w:rPr>
          <w:rFonts w:ascii="Times New Roman" w:hAnsi="Times New Roman" w:cs="Times New Roman"/>
          <w:sz w:val="28"/>
          <w:szCs w:val="28"/>
        </w:rPr>
        <w:t>использование земельных участков</w:t>
      </w:r>
      <w:r w:rsidRPr="00DB05BE">
        <w:rPr>
          <w:rFonts w:ascii="Times New Roman" w:hAnsi="Times New Roman" w:cs="Times New Roman"/>
          <w:sz w:val="28"/>
          <w:szCs w:val="28"/>
        </w:rPr>
        <w:t>, администрация города основывалась на пункте 19 Постановления № 1300, в котором установлены виды объектов, размещение которых могут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(далее по тексту – Виды объектов), а именно:</w:t>
      </w:r>
    </w:p>
    <w:p w:rsidR="00636183" w:rsidRDefault="00636183"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636183" w:rsidRDefault="00636183"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t>Согласно Постановлению ХМАО № 174-п размещение объектов осуществляется на основании разрешения, выданного исполнительным органом местного самоуправления (пункт 2). Для получения разрешения на размещение объектов заинтересованное физическое или юридическое лицо подает в уполномоченный орган заявление о выдаче разрешения (пункт 3). Плата за размещение объектов не взимается (пункт 9).</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Pr="00EC0228">
        <w:rPr>
          <w:rFonts w:ascii="Times New Roman" w:hAnsi="Times New Roman" w:cs="Times New Roman"/>
          <w:sz w:val="28"/>
          <w:szCs w:val="28"/>
        </w:rPr>
        <w:t>остановление</w:t>
      </w:r>
      <w:r>
        <w:rPr>
          <w:rFonts w:ascii="Times New Roman" w:hAnsi="Times New Roman" w:cs="Times New Roman"/>
          <w:sz w:val="28"/>
          <w:szCs w:val="28"/>
        </w:rPr>
        <w:t>м а</w:t>
      </w:r>
      <w:r w:rsidRPr="00EC0228">
        <w:rPr>
          <w:rFonts w:ascii="Times New Roman" w:hAnsi="Times New Roman" w:cs="Times New Roman"/>
          <w:sz w:val="28"/>
          <w:szCs w:val="28"/>
        </w:rPr>
        <w:t xml:space="preserve">дминистрации города Нефтеюганска от 04.09.2017 </w:t>
      </w:r>
      <w:r>
        <w:rPr>
          <w:rFonts w:ascii="Times New Roman" w:hAnsi="Times New Roman" w:cs="Times New Roman"/>
          <w:sz w:val="28"/>
          <w:szCs w:val="28"/>
        </w:rPr>
        <w:t>№</w:t>
      </w:r>
      <w:r w:rsidRPr="00EC0228">
        <w:rPr>
          <w:rFonts w:ascii="Times New Roman" w:hAnsi="Times New Roman" w:cs="Times New Roman"/>
          <w:sz w:val="28"/>
          <w:szCs w:val="28"/>
        </w:rPr>
        <w:t xml:space="preserve"> 149-нп</w:t>
      </w:r>
      <w:r>
        <w:rPr>
          <w:rFonts w:ascii="Times New Roman" w:hAnsi="Times New Roman" w:cs="Times New Roman"/>
          <w:sz w:val="28"/>
          <w:szCs w:val="28"/>
        </w:rPr>
        <w:t xml:space="preserve"> «</w:t>
      </w:r>
      <w:r w:rsidRPr="00EC0228">
        <w:rPr>
          <w:rFonts w:ascii="Times New Roman" w:hAnsi="Times New Roman" w:cs="Times New Roman"/>
          <w:sz w:val="28"/>
          <w:szCs w:val="28"/>
        </w:rPr>
        <w:t>Об утверждении административного регламента предоставления муниципальной усл</w:t>
      </w:r>
      <w:r>
        <w:rPr>
          <w:rFonts w:ascii="Times New Roman" w:hAnsi="Times New Roman" w:cs="Times New Roman"/>
          <w:sz w:val="28"/>
          <w:szCs w:val="28"/>
        </w:rPr>
        <w:t>уги «</w:t>
      </w:r>
      <w:r w:rsidRPr="00EC022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w:t>
      </w:r>
      <w:r>
        <w:rPr>
          <w:rFonts w:ascii="Times New Roman" w:hAnsi="Times New Roman" w:cs="Times New Roman"/>
          <w:sz w:val="28"/>
          <w:szCs w:val="28"/>
        </w:rPr>
        <w:t>ость на которые не разграничена» н</w:t>
      </w:r>
      <w:r w:rsidRPr="00EC0228">
        <w:rPr>
          <w:rFonts w:ascii="Times New Roman" w:hAnsi="Times New Roman" w:cs="Times New Roman"/>
          <w:sz w:val="28"/>
          <w:szCs w:val="28"/>
        </w:rPr>
        <w:t xml:space="preserve">епосредственное предоставление муниципальной </w:t>
      </w:r>
      <w:r w:rsidRPr="00EC0228">
        <w:rPr>
          <w:rFonts w:ascii="Times New Roman" w:hAnsi="Times New Roman" w:cs="Times New Roman"/>
          <w:sz w:val="28"/>
          <w:szCs w:val="28"/>
        </w:rPr>
        <w:lastRenderedPageBreak/>
        <w:t>услуги</w:t>
      </w:r>
      <w:r>
        <w:rPr>
          <w:rFonts w:ascii="Times New Roman" w:hAnsi="Times New Roman" w:cs="Times New Roman"/>
          <w:sz w:val="28"/>
          <w:szCs w:val="28"/>
        </w:rPr>
        <w:t>, а именно в</w:t>
      </w:r>
      <w:r w:rsidRPr="00EC0228">
        <w:rPr>
          <w:rFonts w:ascii="Times New Roman" w:hAnsi="Times New Roman" w:cs="Times New Roman"/>
          <w:sz w:val="28"/>
          <w:szCs w:val="28"/>
        </w:rPr>
        <w:t>ыдач</w:t>
      </w:r>
      <w:r>
        <w:rPr>
          <w:rFonts w:ascii="Times New Roman" w:hAnsi="Times New Roman" w:cs="Times New Roman"/>
          <w:sz w:val="28"/>
          <w:szCs w:val="28"/>
        </w:rPr>
        <w:t>у</w:t>
      </w:r>
      <w:r w:rsidRPr="00EC0228">
        <w:rPr>
          <w:rFonts w:ascii="Times New Roman" w:hAnsi="Times New Roman" w:cs="Times New Roman"/>
          <w:sz w:val="28"/>
          <w:szCs w:val="28"/>
        </w:rPr>
        <w:t xml:space="preserve"> </w:t>
      </w:r>
      <w:r>
        <w:rPr>
          <w:rFonts w:ascii="Times New Roman" w:hAnsi="Times New Roman" w:cs="Times New Roman"/>
          <w:sz w:val="28"/>
          <w:szCs w:val="28"/>
        </w:rPr>
        <w:t>Р</w:t>
      </w:r>
      <w:r w:rsidRPr="00EC0228">
        <w:rPr>
          <w:rFonts w:ascii="Times New Roman" w:hAnsi="Times New Roman" w:cs="Times New Roman"/>
          <w:sz w:val="28"/>
          <w:szCs w:val="28"/>
        </w:rPr>
        <w:t xml:space="preserve">азрешения на использование </w:t>
      </w:r>
      <w:r>
        <w:rPr>
          <w:rFonts w:ascii="Times New Roman" w:hAnsi="Times New Roman" w:cs="Times New Roman"/>
          <w:sz w:val="28"/>
          <w:szCs w:val="28"/>
        </w:rPr>
        <w:t xml:space="preserve">земельного участка, </w:t>
      </w:r>
      <w:r w:rsidRPr="00EC0228">
        <w:rPr>
          <w:rFonts w:ascii="Times New Roman" w:hAnsi="Times New Roman" w:cs="Times New Roman"/>
          <w:sz w:val="28"/>
          <w:szCs w:val="28"/>
        </w:rPr>
        <w:t xml:space="preserve">осуществляет </w:t>
      </w:r>
      <w:r>
        <w:rPr>
          <w:rFonts w:ascii="Times New Roman" w:hAnsi="Times New Roman" w:cs="Times New Roman"/>
          <w:sz w:val="28"/>
          <w:szCs w:val="28"/>
        </w:rPr>
        <w:t>ДГиЗО.</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Пунктами 5, 10</w:t>
      </w:r>
      <w:r w:rsidRPr="00774181">
        <w:t xml:space="preserve"> </w:t>
      </w:r>
      <w:r w:rsidRPr="00774181">
        <w:rPr>
          <w:rFonts w:ascii="Times New Roman" w:hAnsi="Times New Roman" w:cs="Times New Roman"/>
          <w:sz w:val="28"/>
          <w:szCs w:val="28"/>
        </w:rPr>
        <w:t>Постановлени</w:t>
      </w:r>
      <w:r>
        <w:rPr>
          <w:rFonts w:ascii="Times New Roman" w:hAnsi="Times New Roman" w:cs="Times New Roman"/>
          <w:sz w:val="28"/>
          <w:szCs w:val="28"/>
        </w:rPr>
        <w:t>я</w:t>
      </w:r>
      <w:r w:rsidRPr="00774181">
        <w:rPr>
          <w:rFonts w:ascii="Times New Roman" w:hAnsi="Times New Roman" w:cs="Times New Roman"/>
          <w:sz w:val="28"/>
          <w:szCs w:val="28"/>
        </w:rPr>
        <w:t xml:space="preserve"> ХМАО № 174-п</w:t>
      </w:r>
      <w:r>
        <w:rPr>
          <w:rFonts w:ascii="Times New Roman" w:hAnsi="Times New Roman" w:cs="Times New Roman"/>
          <w:sz w:val="28"/>
          <w:szCs w:val="28"/>
        </w:rPr>
        <w:t xml:space="preserve"> предусмотрено, следующее:</w:t>
      </w:r>
    </w:p>
    <w:p w:rsidR="00636183" w:rsidRPr="00774181"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1) в</w:t>
      </w:r>
      <w:r w:rsidRPr="00774181">
        <w:rPr>
          <w:rFonts w:ascii="Times New Roman" w:hAnsi="Times New Roman" w:cs="Times New Roman"/>
          <w:sz w:val="28"/>
          <w:szCs w:val="28"/>
        </w:rPr>
        <w:t xml:space="preserve"> заявлении должны быть указаны</w:t>
      </w:r>
      <w:r>
        <w:rPr>
          <w:rFonts w:ascii="Times New Roman" w:hAnsi="Times New Roman" w:cs="Times New Roman"/>
          <w:sz w:val="28"/>
          <w:szCs w:val="28"/>
        </w:rPr>
        <w:t>, в том числе</w:t>
      </w:r>
      <w:r w:rsidRPr="00774181">
        <w:rPr>
          <w:rFonts w:ascii="Times New Roman" w:hAnsi="Times New Roman" w:cs="Times New Roman"/>
          <w:sz w:val="28"/>
          <w:szCs w:val="28"/>
        </w:rPr>
        <w:t>:</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в</w:t>
      </w:r>
      <w:r w:rsidRPr="00774181">
        <w:rPr>
          <w:rFonts w:ascii="Times New Roman" w:hAnsi="Times New Roman" w:cs="Times New Roman"/>
          <w:sz w:val="28"/>
          <w:szCs w:val="28"/>
        </w:rPr>
        <w:t xml:space="preserve">ид размещаемых объектов в соответствии с перечнем видов объектов, </w:t>
      </w:r>
      <w:r>
        <w:rPr>
          <w:rFonts w:ascii="Times New Roman" w:hAnsi="Times New Roman" w:cs="Times New Roman"/>
          <w:sz w:val="28"/>
          <w:szCs w:val="28"/>
        </w:rPr>
        <w:t>утверждё</w:t>
      </w:r>
      <w:r w:rsidRPr="00774181">
        <w:rPr>
          <w:rFonts w:ascii="Times New Roman" w:hAnsi="Times New Roman" w:cs="Times New Roman"/>
          <w:sz w:val="28"/>
          <w:szCs w:val="28"/>
        </w:rPr>
        <w:t xml:space="preserve">нным Постановлением </w:t>
      </w:r>
      <w:r>
        <w:rPr>
          <w:rFonts w:ascii="Times New Roman" w:hAnsi="Times New Roman" w:cs="Times New Roman"/>
          <w:sz w:val="28"/>
          <w:szCs w:val="28"/>
        </w:rPr>
        <w:t>№ 1300;</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с</w:t>
      </w:r>
      <w:r w:rsidRPr="00774181">
        <w:rPr>
          <w:rFonts w:ascii="Times New Roman" w:hAnsi="Times New Roman" w:cs="Times New Roman"/>
          <w:sz w:val="28"/>
          <w:szCs w:val="28"/>
        </w:rPr>
        <w:t>рок использования земель или земельного участка для размещения объектов (срок использования земель или земельного участка не может превыш</w:t>
      </w:r>
      <w:r>
        <w:rPr>
          <w:rFonts w:ascii="Times New Roman" w:hAnsi="Times New Roman" w:cs="Times New Roman"/>
          <w:sz w:val="28"/>
          <w:szCs w:val="28"/>
        </w:rPr>
        <w:t>ать срок эксплуатации объектов);</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2) р</w:t>
      </w:r>
      <w:r w:rsidRPr="00994FA8">
        <w:rPr>
          <w:rFonts w:ascii="Times New Roman" w:hAnsi="Times New Roman" w:cs="Times New Roman"/>
          <w:sz w:val="28"/>
          <w:szCs w:val="28"/>
        </w:rPr>
        <w:t>ешение об отказе в выдаче разреше</w:t>
      </w:r>
      <w:r>
        <w:rPr>
          <w:rFonts w:ascii="Times New Roman" w:hAnsi="Times New Roman" w:cs="Times New Roman"/>
          <w:sz w:val="28"/>
          <w:szCs w:val="28"/>
        </w:rPr>
        <w:t>ния принимается в случае, если з</w:t>
      </w:r>
      <w:r w:rsidRPr="00994FA8">
        <w:rPr>
          <w:rFonts w:ascii="Times New Roman" w:hAnsi="Times New Roman" w:cs="Times New Roman"/>
          <w:sz w:val="28"/>
          <w:szCs w:val="28"/>
        </w:rPr>
        <w:t xml:space="preserve">аявление </w:t>
      </w:r>
      <w:r>
        <w:rPr>
          <w:rFonts w:ascii="Times New Roman" w:hAnsi="Times New Roman" w:cs="Times New Roman"/>
          <w:sz w:val="28"/>
          <w:szCs w:val="28"/>
        </w:rPr>
        <w:t>подано с нарушением требований указанных выше.</w:t>
      </w:r>
    </w:p>
    <w:p w:rsidR="00636183" w:rsidRDefault="00636183" w:rsidP="000C3974">
      <w:pPr>
        <w:spacing w:after="0"/>
        <w:ind w:firstLine="709"/>
        <w:jc w:val="both"/>
        <w:rPr>
          <w:rFonts w:ascii="Times New Roman" w:hAnsi="Times New Roman" w:cs="Times New Roman"/>
          <w:sz w:val="28"/>
          <w:szCs w:val="28"/>
        </w:rPr>
      </w:pPr>
      <w:r w:rsidRPr="00577699">
        <w:rPr>
          <w:rFonts w:ascii="Times New Roman" w:hAnsi="Times New Roman" w:cs="Times New Roman"/>
          <w:sz w:val="28"/>
          <w:szCs w:val="28"/>
        </w:rPr>
        <w:t>НРМУП «Чеускино», ООО «Открытие»</w:t>
      </w:r>
      <w:r>
        <w:rPr>
          <w:rFonts w:ascii="Times New Roman" w:hAnsi="Times New Roman" w:cs="Times New Roman"/>
          <w:sz w:val="28"/>
          <w:szCs w:val="28"/>
        </w:rPr>
        <w:t xml:space="preserve"> в</w:t>
      </w:r>
      <w:r w:rsidRPr="00A10991">
        <w:rPr>
          <w:rFonts w:ascii="Times New Roman" w:hAnsi="Times New Roman" w:cs="Times New Roman"/>
          <w:sz w:val="28"/>
          <w:szCs w:val="28"/>
        </w:rPr>
        <w:t xml:space="preserve"> заявлениях о выдаче разрешений </w:t>
      </w:r>
      <w:r>
        <w:rPr>
          <w:rFonts w:ascii="Times New Roman" w:hAnsi="Times New Roman" w:cs="Times New Roman"/>
          <w:sz w:val="28"/>
          <w:szCs w:val="28"/>
        </w:rPr>
        <w:t>указывалось общее назначение объектов, а именно «</w:t>
      </w:r>
      <w:r w:rsidRPr="00A10991">
        <w:rPr>
          <w:rFonts w:ascii="Times New Roman" w:hAnsi="Times New Roman" w:cs="Times New Roman"/>
          <w:sz w:val="28"/>
          <w:szCs w:val="28"/>
        </w:rPr>
        <w:t>нестационарные объекты для организации обслуживания зон отдыха населения</w:t>
      </w:r>
      <w:r>
        <w:rPr>
          <w:rFonts w:ascii="Times New Roman" w:hAnsi="Times New Roman" w:cs="Times New Roman"/>
          <w:sz w:val="28"/>
          <w:szCs w:val="28"/>
        </w:rPr>
        <w:t xml:space="preserve">». При этом в заявлениях не обозначены виды нестационарных объектов, что является существенным и обязательным фактом, так как срок использования земельных участков определяется исходя из срока эксплуатации объектов (не </w:t>
      </w:r>
      <w:r w:rsidR="004D6489">
        <w:rPr>
          <w:rFonts w:ascii="Times New Roman" w:hAnsi="Times New Roman" w:cs="Times New Roman"/>
          <w:sz w:val="28"/>
          <w:szCs w:val="28"/>
        </w:rPr>
        <w:t xml:space="preserve">должен </w:t>
      </w:r>
      <w:r>
        <w:rPr>
          <w:rFonts w:ascii="Times New Roman" w:hAnsi="Times New Roman" w:cs="Times New Roman"/>
          <w:sz w:val="28"/>
          <w:szCs w:val="28"/>
        </w:rPr>
        <w:t>превышать его) и необходим для установления обоснованного срока действия разрешения.</w:t>
      </w:r>
    </w:p>
    <w:p w:rsidR="00636183" w:rsidRPr="00B866CF" w:rsidRDefault="00636183" w:rsidP="000C3974">
      <w:pPr>
        <w:spacing w:after="0"/>
        <w:ind w:firstLine="709"/>
        <w:jc w:val="both"/>
        <w:rPr>
          <w:rFonts w:ascii="Times New Roman" w:hAnsi="Times New Roman" w:cs="Times New Roman"/>
          <w:i/>
          <w:sz w:val="28"/>
          <w:szCs w:val="28"/>
        </w:rPr>
      </w:pPr>
      <w:r w:rsidRPr="001C2E42">
        <w:rPr>
          <w:rFonts w:ascii="Times New Roman" w:hAnsi="Times New Roman" w:cs="Times New Roman"/>
          <w:i/>
          <w:sz w:val="28"/>
          <w:szCs w:val="28"/>
        </w:rPr>
        <w:t>Таким образом, в нарушение подпункта 10.1 пункта 10 Постановления ХМАО № 174-п ДГиЗО не принято решение об отказе в выдаче</w:t>
      </w:r>
      <w:r>
        <w:rPr>
          <w:rFonts w:ascii="Times New Roman" w:hAnsi="Times New Roman" w:cs="Times New Roman"/>
          <w:i/>
          <w:sz w:val="28"/>
          <w:szCs w:val="28"/>
        </w:rPr>
        <w:t xml:space="preserve"> Р</w:t>
      </w:r>
      <w:r w:rsidR="00032D03">
        <w:rPr>
          <w:rFonts w:ascii="Times New Roman" w:hAnsi="Times New Roman" w:cs="Times New Roman"/>
          <w:i/>
          <w:sz w:val="28"/>
          <w:szCs w:val="28"/>
        </w:rPr>
        <w:t>азрешений</w:t>
      </w:r>
      <w:r>
        <w:rPr>
          <w:rFonts w:ascii="Times New Roman" w:hAnsi="Times New Roman" w:cs="Times New Roman"/>
          <w:i/>
          <w:sz w:val="28"/>
          <w:szCs w:val="28"/>
        </w:rPr>
        <w:t xml:space="preserve"> на использование земельн</w:t>
      </w:r>
      <w:r w:rsidR="00A65D09">
        <w:rPr>
          <w:rFonts w:ascii="Times New Roman" w:hAnsi="Times New Roman" w:cs="Times New Roman"/>
          <w:i/>
          <w:sz w:val="28"/>
          <w:szCs w:val="28"/>
        </w:rPr>
        <w:t>ых участков</w:t>
      </w:r>
      <w:r>
        <w:rPr>
          <w:rFonts w:ascii="Times New Roman" w:hAnsi="Times New Roman" w:cs="Times New Roman"/>
          <w:i/>
          <w:sz w:val="28"/>
          <w:szCs w:val="28"/>
        </w:rPr>
        <w:t xml:space="preserve"> ввиду отсутствия указания в заявлени</w:t>
      </w:r>
      <w:r w:rsidR="00032D03">
        <w:rPr>
          <w:rFonts w:ascii="Times New Roman" w:hAnsi="Times New Roman" w:cs="Times New Roman"/>
          <w:i/>
          <w:sz w:val="28"/>
          <w:szCs w:val="28"/>
        </w:rPr>
        <w:t>ях</w:t>
      </w:r>
      <w:r>
        <w:rPr>
          <w:rFonts w:ascii="Times New Roman" w:hAnsi="Times New Roman" w:cs="Times New Roman"/>
          <w:i/>
          <w:sz w:val="28"/>
          <w:szCs w:val="28"/>
        </w:rPr>
        <w:t xml:space="preserve"> </w:t>
      </w:r>
      <w:r w:rsidR="009C18BC">
        <w:rPr>
          <w:rFonts w:ascii="Times New Roman" w:hAnsi="Times New Roman" w:cs="Times New Roman"/>
          <w:i/>
          <w:sz w:val="28"/>
          <w:szCs w:val="28"/>
        </w:rPr>
        <w:t xml:space="preserve">на </w:t>
      </w:r>
      <w:r>
        <w:rPr>
          <w:rFonts w:ascii="Times New Roman" w:hAnsi="Times New Roman" w:cs="Times New Roman"/>
          <w:i/>
          <w:sz w:val="28"/>
          <w:szCs w:val="28"/>
        </w:rPr>
        <w:t>вид нестационарн</w:t>
      </w:r>
      <w:r w:rsidR="00A65D09">
        <w:rPr>
          <w:rFonts w:ascii="Times New Roman" w:hAnsi="Times New Roman" w:cs="Times New Roman"/>
          <w:i/>
          <w:sz w:val="28"/>
          <w:szCs w:val="28"/>
        </w:rPr>
        <w:t>ых</w:t>
      </w:r>
      <w:r>
        <w:rPr>
          <w:rFonts w:ascii="Times New Roman" w:hAnsi="Times New Roman" w:cs="Times New Roman"/>
          <w:i/>
          <w:sz w:val="28"/>
          <w:szCs w:val="28"/>
        </w:rPr>
        <w:t xml:space="preserve"> объект</w:t>
      </w:r>
      <w:r w:rsidR="00A65D09">
        <w:rPr>
          <w:rFonts w:ascii="Times New Roman" w:hAnsi="Times New Roman" w:cs="Times New Roman"/>
          <w:i/>
          <w:sz w:val="28"/>
          <w:szCs w:val="28"/>
        </w:rPr>
        <w:t>ов</w:t>
      </w:r>
      <w:r w:rsidRPr="001C2E42">
        <w:rPr>
          <w:rFonts w:ascii="Times New Roman" w:hAnsi="Times New Roman" w:cs="Times New Roman"/>
          <w:i/>
          <w:sz w:val="28"/>
          <w:szCs w:val="28"/>
        </w:rPr>
        <w:t>.</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согласно форме заявления о выдачи разрешения на использование земельного участка в качестве цели его предоставления указывается размещение объектов, виды которых установлены Постановлением 1300, </w:t>
      </w:r>
      <w:r w:rsidRPr="00712FD6">
        <w:rPr>
          <w:rFonts w:ascii="Times New Roman" w:hAnsi="Times New Roman" w:cs="Times New Roman"/>
          <w:i/>
          <w:sz w:val="28"/>
          <w:szCs w:val="28"/>
        </w:rPr>
        <w:t>за исключением размещения нестационарных торговых объектов</w:t>
      </w:r>
      <w:r>
        <w:rPr>
          <w:rFonts w:ascii="Times New Roman" w:hAnsi="Times New Roman" w:cs="Times New Roman"/>
          <w:sz w:val="28"/>
          <w:szCs w:val="28"/>
        </w:rPr>
        <w:t xml:space="preserve">.   </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Следовательно, при заполнении заявлений о выдачи Разрешений на использование земельных участков </w:t>
      </w:r>
      <w:r w:rsidRPr="00DB05BE">
        <w:rPr>
          <w:rFonts w:ascii="Times New Roman" w:hAnsi="Times New Roman" w:cs="Times New Roman"/>
          <w:sz w:val="28"/>
          <w:szCs w:val="28"/>
        </w:rPr>
        <w:t>ООО «Открытие», НРМУП «Чеускино»</w:t>
      </w:r>
      <w:r>
        <w:rPr>
          <w:rFonts w:ascii="Times New Roman" w:hAnsi="Times New Roman" w:cs="Times New Roman"/>
          <w:sz w:val="28"/>
          <w:szCs w:val="28"/>
        </w:rPr>
        <w:t xml:space="preserve"> </w:t>
      </w:r>
      <w:r w:rsidRPr="009B5872">
        <w:rPr>
          <w:rFonts w:ascii="Times New Roman" w:hAnsi="Times New Roman" w:cs="Times New Roman"/>
          <w:i/>
          <w:sz w:val="28"/>
          <w:szCs w:val="28"/>
        </w:rPr>
        <w:t>намеренно указана недостоверная информация</w:t>
      </w:r>
      <w:r>
        <w:rPr>
          <w:rFonts w:ascii="Times New Roman" w:hAnsi="Times New Roman" w:cs="Times New Roman"/>
          <w:sz w:val="28"/>
          <w:szCs w:val="28"/>
        </w:rPr>
        <w:t xml:space="preserve"> о цели их предоставления под размещение объектов предусмотренных пунктом 19 Постановления</w:t>
      </w:r>
      <w:r w:rsidR="00944973">
        <w:rPr>
          <w:rFonts w:ascii="Times New Roman" w:hAnsi="Times New Roman" w:cs="Times New Roman"/>
          <w:sz w:val="28"/>
          <w:szCs w:val="28"/>
        </w:rPr>
        <w:t xml:space="preserve"> </w:t>
      </w:r>
      <w:r w:rsidR="00920CE0">
        <w:rPr>
          <w:rFonts w:ascii="Times New Roman" w:hAnsi="Times New Roman" w:cs="Times New Roman"/>
          <w:sz w:val="28"/>
          <w:szCs w:val="28"/>
        </w:rPr>
        <w:t xml:space="preserve">      </w:t>
      </w:r>
      <w:r w:rsidR="00944973">
        <w:rPr>
          <w:rFonts w:ascii="Times New Roman" w:hAnsi="Times New Roman" w:cs="Times New Roman"/>
          <w:sz w:val="28"/>
          <w:szCs w:val="28"/>
        </w:rPr>
        <w:t>№</w:t>
      </w:r>
      <w:r>
        <w:rPr>
          <w:rFonts w:ascii="Times New Roman" w:hAnsi="Times New Roman" w:cs="Times New Roman"/>
          <w:sz w:val="28"/>
          <w:szCs w:val="28"/>
        </w:rPr>
        <w:t xml:space="preserve"> 1300, то есть нестационарные объекты для организации обслуживания зон отдыха населения, тогда как фактически </w:t>
      </w:r>
      <w:r w:rsidR="001130A2">
        <w:rPr>
          <w:rFonts w:ascii="Times New Roman" w:hAnsi="Times New Roman" w:cs="Times New Roman"/>
          <w:sz w:val="28"/>
          <w:szCs w:val="28"/>
        </w:rPr>
        <w:t>субъектами предпринимательской деятельности</w:t>
      </w:r>
      <w:r>
        <w:rPr>
          <w:rFonts w:ascii="Times New Roman" w:hAnsi="Times New Roman" w:cs="Times New Roman"/>
          <w:sz w:val="28"/>
          <w:szCs w:val="28"/>
        </w:rPr>
        <w:t xml:space="preserve"> размещены НТО. </w:t>
      </w:r>
    </w:p>
    <w:p w:rsidR="00636183" w:rsidRPr="00910F03" w:rsidRDefault="00636183" w:rsidP="000C3974">
      <w:pPr>
        <w:spacing w:after="0"/>
        <w:ind w:firstLine="709"/>
        <w:jc w:val="both"/>
        <w:rPr>
          <w:rFonts w:ascii="Times New Roman" w:hAnsi="Times New Roman" w:cs="Times New Roman"/>
          <w:sz w:val="28"/>
          <w:szCs w:val="28"/>
        </w:rPr>
      </w:pPr>
      <w:r w:rsidRPr="007C0F08">
        <w:rPr>
          <w:rFonts w:ascii="Times New Roman" w:hAnsi="Times New Roman" w:cs="Times New Roman"/>
          <w:sz w:val="28"/>
          <w:szCs w:val="28"/>
        </w:rPr>
        <w:t xml:space="preserve">Кроме того, </w:t>
      </w:r>
      <w:r>
        <w:rPr>
          <w:rFonts w:ascii="Times New Roman" w:hAnsi="Times New Roman" w:cs="Times New Roman"/>
          <w:sz w:val="28"/>
          <w:szCs w:val="28"/>
        </w:rPr>
        <w:t xml:space="preserve">в </w:t>
      </w:r>
      <w:r w:rsidRPr="007C0F08">
        <w:rPr>
          <w:rFonts w:ascii="Times New Roman" w:hAnsi="Times New Roman" w:cs="Times New Roman"/>
          <w:sz w:val="28"/>
          <w:szCs w:val="28"/>
        </w:rPr>
        <w:t>решени</w:t>
      </w:r>
      <w:r>
        <w:rPr>
          <w:rFonts w:ascii="Times New Roman" w:hAnsi="Times New Roman" w:cs="Times New Roman"/>
          <w:sz w:val="28"/>
          <w:szCs w:val="28"/>
        </w:rPr>
        <w:t>и</w:t>
      </w:r>
      <w:r w:rsidRPr="007C0F08">
        <w:rPr>
          <w:rFonts w:ascii="Times New Roman" w:hAnsi="Times New Roman" w:cs="Times New Roman"/>
          <w:sz w:val="28"/>
          <w:szCs w:val="28"/>
        </w:rPr>
        <w:t xml:space="preserve"> Арбитражного суда ХМАО-Югры от 28.01.2021 Дело № А75-18023/2020</w:t>
      </w:r>
      <w:r>
        <w:rPr>
          <w:rFonts w:ascii="Times New Roman" w:hAnsi="Times New Roman" w:cs="Times New Roman"/>
          <w:sz w:val="28"/>
          <w:szCs w:val="28"/>
        </w:rPr>
        <w:t xml:space="preserve"> указано, что</w:t>
      </w:r>
      <w:r w:rsidRPr="007C0F08">
        <w:rPr>
          <w:rFonts w:ascii="Times New Roman" w:hAnsi="Times New Roman" w:cs="Times New Roman"/>
          <w:sz w:val="28"/>
          <w:szCs w:val="28"/>
        </w:rPr>
        <w:t xml:space="preserve"> </w:t>
      </w:r>
      <w:r w:rsidRPr="00910F03">
        <w:rPr>
          <w:rFonts w:ascii="Times New Roman" w:hAnsi="Times New Roman" w:cs="Times New Roman"/>
          <w:sz w:val="28"/>
          <w:szCs w:val="28"/>
        </w:rPr>
        <w:t xml:space="preserve">объекты общественного питания </w:t>
      </w:r>
      <w:r w:rsidRPr="00910F03">
        <w:rPr>
          <w:rFonts w:ascii="Times New Roman" w:hAnsi="Times New Roman" w:cs="Times New Roman"/>
          <w:i/>
          <w:sz w:val="28"/>
          <w:szCs w:val="28"/>
        </w:rPr>
        <w:t>не поименованы в пункте 19 Постановления № 1300</w:t>
      </w:r>
      <w:r w:rsidRPr="00910F03">
        <w:rPr>
          <w:rFonts w:ascii="Times New Roman" w:hAnsi="Times New Roman" w:cs="Times New Roman"/>
          <w:sz w:val="28"/>
          <w:szCs w:val="28"/>
        </w:rPr>
        <w:t xml:space="preserve"> в качестве объектов для организации обслуживания зон отдыха населения. </w:t>
      </w:r>
      <w:r w:rsidRPr="00910F03">
        <w:rPr>
          <w:rFonts w:ascii="Times New Roman" w:hAnsi="Times New Roman" w:cs="Times New Roman"/>
          <w:i/>
          <w:sz w:val="28"/>
          <w:szCs w:val="28"/>
        </w:rPr>
        <w:t xml:space="preserve">Расширительное толкование названной нормы не предусмотрено. </w:t>
      </w:r>
      <w:r w:rsidRPr="007C0F08">
        <w:rPr>
          <w:rFonts w:ascii="Times New Roman" w:hAnsi="Times New Roman" w:cs="Times New Roman"/>
          <w:sz w:val="28"/>
          <w:szCs w:val="28"/>
        </w:rPr>
        <w:t xml:space="preserve">ООО «Открытие» допустило нарушение статей 7, 42 ЗК РФ, выразившееся в использовании </w:t>
      </w:r>
      <w:r w:rsidRPr="007C0F08">
        <w:rPr>
          <w:rFonts w:ascii="Times New Roman" w:hAnsi="Times New Roman" w:cs="Times New Roman"/>
          <w:sz w:val="28"/>
          <w:szCs w:val="28"/>
        </w:rPr>
        <w:lastRenderedPageBreak/>
        <w:t xml:space="preserve">земельного участка не по целевому назначению в соответствии с его принадлежностью к той или иной категории земель и (или) разрешённым использованием, а именно: земельный участок, разрешённый к использованию под нестационарный объект для организации обслуживания зоны отдыха населения используется под объект общественного питания. </w:t>
      </w:r>
    </w:p>
    <w:p w:rsidR="00636183" w:rsidRPr="00BD5226" w:rsidRDefault="00636183" w:rsidP="000C3974">
      <w:pPr>
        <w:spacing w:after="0"/>
        <w:ind w:firstLine="709"/>
        <w:jc w:val="both"/>
        <w:rPr>
          <w:rFonts w:ascii="Times New Roman" w:hAnsi="Times New Roman" w:cs="Times New Roman"/>
          <w:sz w:val="28"/>
          <w:szCs w:val="28"/>
        </w:rPr>
      </w:pPr>
      <w:r w:rsidRPr="00BD5226">
        <w:rPr>
          <w:rFonts w:ascii="Times New Roman" w:hAnsi="Times New Roman" w:cs="Times New Roman"/>
          <w:sz w:val="28"/>
          <w:szCs w:val="28"/>
        </w:rPr>
        <w:t xml:space="preserve">В соответствии с Выписками из Единого государственного реестра юридических лиц, юридические лица - заявители на получение Разрешений на </w:t>
      </w:r>
      <w:r>
        <w:rPr>
          <w:rFonts w:ascii="Times New Roman" w:hAnsi="Times New Roman" w:cs="Times New Roman"/>
          <w:sz w:val="28"/>
          <w:szCs w:val="28"/>
        </w:rPr>
        <w:t>использование земельных участков</w:t>
      </w:r>
      <w:r w:rsidRPr="00BD5226">
        <w:rPr>
          <w:rFonts w:ascii="Times New Roman" w:hAnsi="Times New Roman" w:cs="Times New Roman"/>
          <w:sz w:val="28"/>
          <w:szCs w:val="28"/>
        </w:rPr>
        <w:t>, осуществляли следующие виды деятельности:</w:t>
      </w:r>
    </w:p>
    <w:p w:rsidR="00636183" w:rsidRPr="00BD5226" w:rsidRDefault="00636183" w:rsidP="000C3974">
      <w:pPr>
        <w:spacing w:after="0"/>
        <w:ind w:firstLine="709"/>
        <w:jc w:val="both"/>
        <w:rPr>
          <w:rFonts w:ascii="Times New Roman" w:hAnsi="Times New Roman" w:cs="Times New Roman"/>
          <w:sz w:val="28"/>
          <w:szCs w:val="28"/>
        </w:rPr>
      </w:pPr>
      <w:r w:rsidRPr="00BD5226">
        <w:rPr>
          <w:rFonts w:ascii="Times New Roman" w:hAnsi="Times New Roman" w:cs="Times New Roman"/>
          <w:sz w:val="28"/>
          <w:szCs w:val="28"/>
        </w:rPr>
        <w:t>- ООО «Открытие» деятельность ресторанов и кафе с полным ресторанным обслуживанием, кафетериев, ресторанов быстрого питания и самообслуживания;</w:t>
      </w:r>
    </w:p>
    <w:p w:rsidR="00636183" w:rsidRPr="00BD5226" w:rsidRDefault="00636183" w:rsidP="000C3974">
      <w:pPr>
        <w:spacing w:after="0"/>
        <w:ind w:firstLine="709"/>
        <w:jc w:val="both"/>
        <w:rPr>
          <w:rFonts w:ascii="Times New Roman" w:hAnsi="Times New Roman" w:cs="Times New Roman"/>
          <w:sz w:val="28"/>
          <w:szCs w:val="28"/>
        </w:rPr>
      </w:pPr>
      <w:r w:rsidRPr="00BD5226">
        <w:rPr>
          <w:rFonts w:ascii="Times New Roman" w:hAnsi="Times New Roman" w:cs="Times New Roman"/>
          <w:sz w:val="28"/>
          <w:szCs w:val="28"/>
        </w:rPr>
        <w:t>- НРМУП «Чеускино» разведение молочного крупного рогатого скота, производство молока и молочной продукции, производство хлеба и мучных кондитерских изделий, торговля мясом, хлебом, молочными продуктами в специализированных магазинах.</w:t>
      </w:r>
    </w:p>
    <w:p w:rsidR="00636183" w:rsidRPr="00BD5226" w:rsidRDefault="00FF0214"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36183" w:rsidRPr="00BD5226">
        <w:rPr>
          <w:rFonts w:ascii="Times New Roman" w:hAnsi="Times New Roman" w:cs="Times New Roman"/>
          <w:sz w:val="28"/>
          <w:szCs w:val="28"/>
        </w:rPr>
        <w:t xml:space="preserve"> ходе проведённого визуального осмотра комиссией в акте зафиксировано:</w:t>
      </w:r>
    </w:p>
    <w:p w:rsidR="00636183" w:rsidRPr="00BD5226" w:rsidRDefault="00636183" w:rsidP="000C3974">
      <w:pPr>
        <w:spacing w:after="0"/>
        <w:ind w:firstLine="709"/>
        <w:jc w:val="both"/>
        <w:rPr>
          <w:rFonts w:ascii="Times New Roman" w:hAnsi="Times New Roman" w:cs="Times New Roman"/>
          <w:sz w:val="28"/>
          <w:szCs w:val="28"/>
        </w:rPr>
      </w:pPr>
      <w:r w:rsidRPr="00BD5226">
        <w:rPr>
          <w:rFonts w:ascii="Times New Roman" w:hAnsi="Times New Roman" w:cs="Times New Roman"/>
          <w:sz w:val="28"/>
          <w:szCs w:val="28"/>
        </w:rPr>
        <w:t xml:space="preserve">- ООО «Открытие» осуществляет услуги общественного питания в кафе «Меланж»; </w:t>
      </w:r>
    </w:p>
    <w:p w:rsidR="00636183" w:rsidRDefault="00636183" w:rsidP="000C3974">
      <w:pPr>
        <w:spacing w:after="0"/>
        <w:ind w:firstLine="709"/>
        <w:jc w:val="both"/>
        <w:rPr>
          <w:rFonts w:ascii="Times New Roman" w:hAnsi="Times New Roman" w:cs="Times New Roman"/>
          <w:sz w:val="28"/>
          <w:szCs w:val="28"/>
        </w:rPr>
      </w:pPr>
      <w:r w:rsidRPr="00BD5226">
        <w:rPr>
          <w:rFonts w:ascii="Times New Roman" w:hAnsi="Times New Roman" w:cs="Times New Roman"/>
          <w:sz w:val="28"/>
          <w:szCs w:val="28"/>
        </w:rPr>
        <w:t xml:space="preserve">- НРМУП «Чеускино» реализует </w:t>
      </w:r>
      <w:r>
        <w:rPr>
          <w:rFonts w:ascii="Times New Roman" w:hAnsi="Times New Roman" w:cs="Times New Roman"/>
          <w:sz w:val="28"/>
          <w:szCs w:val="28"/>
        </w:rPr>
        <w:t>колбасную</w:t>
      </w:r>
      <w:r w:rsidRPr="00BD5226">
        <w:rPr>
          <w:rFonts w:ascii="Times New Roman" w:hAnsi="Times New Roman" w:cs="Times New Roman"/>
          <w:sz w:val="28"/>
          <w:szCs w:val="28"/>
        </w:rPr>
        <w:t>, молочную, хлебобулочную продукцию в киосках.</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объекты указанных юридических лиц, в силу Положения о размещении НТО, и фактически осуществляемой деятельност</w:t>
      </w:r>
      <w:r w:rsidR="00944973">
        <w:rPr>
          <w:rFonts w:ascii="Times New Roman" w:hAnsi="Times New Roman" w:cs="Times New Roman"/>
          <w:sz w:val="28"/>
          <w:szCs w:val="28"/>
        </w:rPr>
        <w:t>ью</w:t>
      </w:r>
      <w:r>
        <w:rPr>
          <w:rFonts w:ascii="Times New Roman" w:hAnsi="Times New Roman" w:cs="Times New Roman"/>
          <w:sz w:val="28"/>
          <w:szCs w:val="28"/>
        </w:rPr>
        <w:t xml:space="preserve"> являются нестационарными торговыми объектами, а, следовательно:</w:t>
      </w:r>
    </w:p>
    <w:p w:rsidR="00636183" w:rsidRPr="00715D85"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1. А</w:t>
      </w:r>
      <w:r w:rsidRPr="00715D85">
        <w:rPr>
          <w:rFonts w:ascii="Times New Roman" w:hAnsi="Times New Roman" w:cs="Times New Roman"/>
          <w:sz w:val="28"/>
          <w:szCs w:val="28"/>
        </w:rPr>
        <w:t xml:space="preserve">дминистрацией города Нефтеюганска </w:t>
      </w:r>
      <w:r>
        <w:rPr>
          <w:rFonts w:ascii="Times New Roman" w:hAnsi="Times New Roman" w:cs="Times New Roman"/>
          <w:sz w:val="28"/>
          <w:szCs w:val="28"/>
        </w:rPr>
        <w:t xml:space="preserve">в </w:t>
      </w:r>
      <w:r w:rsidRPr="00715D85">
        <w:rPr>
          <w:rFonts w:ascii="Times New Roman" w:hAnsi="Times New Roman" w:cs="Times New Roman"/>
          <w:sz w:val="28"/>
          <w:szCs w:val="28"/>
        </w:rPr>
        <w:t>нарушени</w:t>
      </w:r>
      <w:r>
        <w:rPr>
          <w:rFonts w:ascii="Times New Roman" w:hAnsi="Times New Roman" w:cs="Times New Roman"/>
          <w:sz w:val="28"/>
          <w:szCs w:val="28"/>
        </w:rPr>
        <w:t>е</w:t>
      </w:r>
      <w:r w:rsidRPr="00715D85">
        <w:rPr>
          <w:rFonts w:ascii="Times New Roman" w:hAnsi="Times New Roman" w:cs="Times New Roman"/>
          <w:sz w:val="28"/>
          <w:szCs w:val="28"/>
        </w:rPr>
        <w:t xml:space="preserve"> Постановления № 1300, Постановления ХМАО № 174-п необоснованно предоставлены Разрешения на использование земельных участков</w:t>
      </w:r>
      <w:r w:rsidR="00032D03">
        <w:rPr>
          <w:rFonts w:ascii="Times New Roman" w:hAnsi="Times New Roman" w:cs="Times New Roman"/>
          <w:sz w:val="28"/>
          <w:szCs w:val="28"/>
        </w:rPr>
        <w:t xml:space="preserve"> в отношении НТО</w:t>
      </w:r>
      <w:r>
        <w:rPr>
          <w:rFonts w:ascii="Times New Roman" w:hAnsi="Times New Roman" w:cs="Times New Roman"/>
          <w:sz w:val="28"/>
          <w:szCs w:val="28"/>
        </w:rPr>
        <w:t>.</w:t>
      </w:r>
    </w:p>
    <w:p w:rsidR="00636183" w:rsidRDefault="00636183"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B05BE">
        <w:rPr>
          <w:rFonts w:ascii="Times New Roman" w:hAnsi="Times New Roman" w:cs="Times New Roman"/>
          <w:sz w:val="28"/>
          <w:szCs w:val="28"/>
        </w:rPr>
        <w:t>ООО «Открытие», НРМУП «Чеускино»</w:t>
      </w:r>
      <w:r w:rsidR="00A40976">
        <w:rPr>
          <w:rFonts w:ascii="Times New Roman" w:hAnsi="Times New Roman" w:cs="Times New Roman"/>
          <w:sz w:val="28"/>
          <w:szCs w:val="28"/>
        </w:rPr>
        <w:t>,</w:t>
      </w:r>
      <w:r>
        <w:rPr>
          <w:rFonts w:ascii="Times New Roman" w:hAnsi="Times New Roman" w:cs="Times New Roman"/>
          <w:sz w:val="28"/>
          <w:szCs w:val="28"/>
        </w:rPr>
        <w:t xml:space="preserve"> указав в заявлении о намерении установить объект</w:t>
      </w:r>
      <w:r w:rsidRPr="0012461D">
        <w:rPr>
          <w:rFonts w:ascii="Times New Roman" w:hAnsi="Times New Roman" w:cs="Times New Roman"/>
          <w:sz w:val="28"/>
          <w:szCs w:val="28"/>
        </w:rPr>
        <w:t xml:space="preserve"> </w:t>
      </w:r>
      <w:r w:rsidRPr="007C0F08">
        <w:rPr>
          <w:rFonts w:ascii="Times New Roman" w:hAnsi="Times New Roman" w:cs="Times New Roman"/>
          <w:sz w:val="28"/>
          <w:szCs w:val="28"/>
        </w:rPr>
        <w:t>для организации обслуживания зоны отдыха населения</w:t>
      </w:r>
      <w:r>
        <w:rPr>
          <w:rFonts w:ascii="Times New Roman" w:hAnsi="Times New Roman" w:cs="Times New Roman"/>
          <w:sz w:val="28"/>
          <w:szCs w:val="28"/>
        </w:rPr>
        <w:t>, незаконно разместили на территории муниципального образования НТО</w:t>
      </w:r>
      <w:r w:rsidRPr="007C0F08">
        <w:rPr>
          <w:rFonts w:ascii="Times New Roman" w:hAnsi="Times New Roman" w:cs="Times New Roman"/>
          <w:sz w:val="28"/>
          <w:szCs w:val="28"/>
        </w:rPr>
        <w:t>.</w:t>
      </w:r>
    </w:p>
    <w:p w:rsidR="00636183" w:rsidRPr="00DB05BE" w:rsidRDefault="00636183"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t>Кроме того, согласно пункту 3.21 Положения о размещении НТО, пункту 15 Порядка проведения аукционов, пункту 3.1 Порядка заключения договоров без проведения аукционов, размещение НТО на территории города является платным. По общим правилам размещение НТО осуществляется по результатам проведённого ДЭР аукциона, следовательно, конкурентным способом. Без проведения аукциона заключаются Договоры на размещение НТО в соответствии с ограниченным перечнем случаев, установленным пунктом 1.2 Порядка заключения договоров без проведения аукционов.</w:t>
      </w:r>
    </w:p>
    <w:p w:rsidR="00636183" w:rsidRPr="00DB05BE" w:rsidRDefault="00636183"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lastRenderedPageBreak/>
        <w:t>При предоставлении муниципальных услуг приобретатели должны находиться в равных условиях. Запрещаются действия, которые могут привести к нарушению равенства хозяйствующих субъектов и граждан при получении муниципальных услуг.</w:t>
      </w:r>
    </w:p>
    <w:p w:rsidR="00636183" w:rsidRPr="00DB05BE" w:rsidRDefault="00636183"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t>В соответствии со Схемой, специализация (ассортимент реализуемой продукции) объектов ООО «Открытие», НРМУП «Чеускино» - продукция собственного производства.</w:t>
      </w:r>
    </w:p>
    <w:p w:rsidR="00636183" w:rsidRPr="00DB05BE" w:rsidRDefault="00636183" w:rsidP="000C3974">
      <w:pPr>
        <w:spacing w:after="0"/>
        <w:ind w:firstLine="709"/>
        <w:jc w:val="both"/>
        <w:rPr>
          <w:rFonts w:ascii="Times New Roman" w:hAnsi="Times New Roman" w:cs="Times New Roman"/>
          <w:sz w:val="28"/>
          <w:szCs w:val="28"/>
        </w:rPr>
      </w:pPr>
      <w:r w:rsidRPr="00DB05BE">
        <w:rPr>
          <w:rFonts w:ascii="Times New Roman" w:hAnsi="Times New Roman" w:cs="Times New Roman"/>
          <w:sz w:val="28"/>
          <w:szCs w:val="28"/>
        </w:rPr>
        <w:t>В Схем</w:t>
      </w:r>
      <w:r w:rsidR="00014EB5">
        <w:rPr>
          <w:rFonts w:ascii="Times New Roman" w:hAnsi="Times New Roman" w:cs="Times New Roman"/>
          <w:sz w:val="28"/>
          <w:szCs w:val="28"/>
        </w:rPr>
        <w:t>у</w:t>
      </w:r>
      <w:r w:rsidRPr="00DB05BE">
        <w:rPr>
          <w:rFonts w:ascii="Times New Roman" w:hAnsi="Times New Roman" w:cs="Times New Roman"/>
          <w:sz w:val="28"/>
          <w:szCs w:val="28"/>
        </w:rPr>
        <w:t xml:space="preserve"> включено множество предпринимателей со специализацией, идентичной юридическим лицам, получившим Разрешения на </w:t>
      </w:r>
      <w:r w:rsidR="00944973">
        <w:rPr>
          <w:rFonts w:ascii="Times New Roman" w:hAnsi="Times New Roman" w:cs="Times New Roman"/>
          <w:sz w:val="28"/>
          <w:szCs w:val="28"/>
        </w:rPr>
        <w:t>использование земельных участков</w:t>
      </w:r>
      <w:r w:rsidRPr="00DB05BE">
        <w:rPr>
          <w:rFonts w:ascii="Times New Roman" w:hAnsi="Times New Roman" w:cs="Times New Roman"/>
          <w:sz w:val="28"/>
          <w:szCs w:val="28"/>
        </w:rPr>
        <w:t>, следовательно, существует конкурентный рынок услуг. При этом хозяйствующие субъекты (ООО «Открытие», НРМУП «Чеускино») получили право на размещение НТО без соблюдения конкурентных процедур, а также на безвозмездной основе.</w:t>
      </w:r>
    </w:p>
    <w:p w:rsidR="00636183" w:rsidRDefault="00636183" w:rsidP="000C3974">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На основании изложенного</w:t>
      </w:r>
      <w:r w:rsidRPr="00821049">
        <w:rPr>
          <w:rFonts w:ascii="Times New Roman" w:hAnsi="Times New Roman" w:cs="Times New Roman"/>
          <w:i/>
          <w:sz w:val="28"/>
          <w:szCs w:val="28"/>
        </w:rPr>
        <w:t>, ООО «Открытие», НРМУП «Чеускино» поставлены в</w:t>
      </w:r>
      <w:r w:rsidR="00281A5B">
        <w:rPr>
          <w:rFonts w:ascii="Times New Roman" w:hAnsi="Times New Roman" w:cs="Times New Roman"/>
          <w:i/>
          <w:sz w:val="28"/>
          <w:szCs w:val="28"/>
        </w:rPr>
        <w:t xml:space="preserve"> преимущественное </w:t>
      </w:r>
      <w:r w:rsidRPr="00821049">
        <w:rPr>
          <w:rFonts w:ascii="Times New Roman" w:hAnsi="Times New Roman" w:cs="Times New Roman"/>
          <w:i/>
          <w:sz w:val="28"/>
          <w:szCs w:val="28"/>
        </w:rPr>
        <w:t xml:space="preserve">положение по сравнению с другими хозяйствующими субъектами, что  содержит признаки нарушения пункта </w:t>
      </w:r>
      <w:r w:rsidR="00920CE0">
        <w:rPr>
          <w:rFonts w:ascii="Times New Roman" w:hAnsi="Times New Roman" w:cs="Times New Roman"/>
          <w:i/>
          <w:sz w:val="28"/>
          <w:szCs w:val="28"/>
        </w:rPr>
        <w:t xml:space="preserve"> </w:t>
      </w:r>
      <w:r w:rsidRPr="00821049">
        <w:rPr>
          <w:rFonts w:ascii="Times New Roman" w:hAnsi="Times New Roman" w:cs="Times New Roman"/>
          <w:i/>
          <w:sz w:val="28"/>
          <w:szCs w:val="28"/>
        </w:rPr>
        <w:t xml:space="preserve">8 части 1 статьи 15 Федерального закона </w:t>
      </w:r>
      <w:r w:rsidR="00E23907" w:rsidRPr="00E23907">
        <w:rPr>
          <w:rFonts w:ascii="Times New Roman" w:hAnsi="Times New Roman" w:cs="Times New Roman"/>
          <w:i/>
          <w:sz w:val="28"/>
          <w:szCs w:val="28"/>
        </w:rPr>
        <w:t xml:space="preserve">от 26.07.2006 135-ФЗ </w:t>
      </w:r>
      <w:r w:rsidR="00E23907">
        <w:rPr>
          <w:rFonts w:ascii="Times New Roman" w:hAnsi="Times New Roman" w:cs="Times New Roman"/>
          <w:i/>
          <w:sz w:val="28"/>
          <w:szCs w:val="28"/>
        </w:rPr>
        <w:t>«</w:t>
      </w:r>
      <w:r w:rsidR="00E23907" w:rsidRPr="00E23907">
        <w:rPr>
          <w:rFonts w:ascii="Times New Roman" w:hAnsi="Times New Roman" w:cs="Times New Roman"/>
          <w:i/>
          <w:sz w:val="28"/>
          <w:szCs w:val="28"/>
        </w:rPr>
        <w:t>О защите конкуренции</w:t>
      </w:r>
      <w:r w:rsidR="00694AE9">
        <w:rPr>
          <w:rFonts w:ascii="Times New Roman" w:hAnsi="Times New Roman" w:cs="Times New Roman"/>
          <w:i/>
          <w:sz w:val="28"/>
          <w:szCs w:val="28"/>
        </w:rPr>
        <w:t xml:space="preserve">» (далее по тексту - </w:t>
      </w:r>
      <w:r w:rsidR="00694AE9" w:rsidRPr="00694AE9">
        <w:rPr>
          <w:rFonts w:ascii="Times New Roman" w:hAnsi="Times New Roman" w:cs="Times New Roman"/>
          <w:i/>
          <w:sz w:val="28"/>
          <w:szCs w:val="28"/>
        </w:rPr>
        <w:t>Федеральн</w:t>
      </w:r>
      <w:r w:rsidR="00694AE9">
        <w:rPr>
          <w:rFonts w:ascii="Times New Roman" w:hAnsi="Times New Roman" w:cs="Times New Roman"/>
          <w:i/>
          <w:sz w:val="28"/>
          <w:szCs w:val="28"/>
        </w:rPr>
        <w:t>ый</w:t>
      </w:r>
      <w:r w:rsidR="00694AE9" w:rsidRPr="00694AE9">
        <w:rPr>
          <w:rFonts w:ascii="Times New Roman" w:hAnsi="Times New Roman" w:cs="Times New Roman"/>
          <w:i/>
          <w:sz w:val="28"/>
          <w:szCs w:val="28"/>
        </w:rPr>
        <w:t xml:space="preserve"> закон № 135-ФЗ</w:t>
      </w:r>
      <w:r w:rsidR="00694AE9">
        <w:rPr>
          <w:rFonts w:ascii="Times New Roman" w:hAnsi="Times New Roman" w:cs="Times New Roman"/>
          <w:i/>
          <w:sz w:val="28"/>
          <w:szCs w:val="28"/>
        </w:rPr>
        <w:t>)</w:t>
      </w:r>
      <w:r w:rsidR="00694AE9" w:rsidRPr="00694AE9">
        <w:rPr>
          <w:rFonts w:ascii="Times New Roman" w:hAnsi="Times New Roman" w:cs="Times New Roman"/>
          <w:i/>
          <w:sz w:val="28"/>
          <w:szCs w:val="28"/>
        </w:rPr>
        <w:t>.</w:t>
      </w:r>
    </w:p>
    <w:p w:rsidR="00636183" w:rsidRDefault="00636183" w:rsidP="000C3974">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Таким образом, администрацией города Нефтеюганска нарушены нормы:</w:t>
      </w:r>
    </w:p>
    <w:p w:rsidR="00636183" w:rsidRPr="00287680" w:rsidRDefault="00636183" w:rsidP="000C3974">
      <w:pPr>
        <w:spacing w:after="0"/>
        <w:ind w:firstLine="709"/>
        <w:jc w:val="both"/>
        <w:rPr>
          <w:rFonts w:ascii="Times New Roman" w:hAnsi="Times New Roman" w:cs="Times New Roman"/>
          <w:i/>
          <w:sz w:val="28"/>
          <w:szCs w:val="28"/>
        </w:rPr>
      </w:pPr>
      <w:r w:rsidRPr="00287680">
        <w:rPr>
          <w:rFonts w:ascii="Times New Roman" w:hAnsi="Times New Roman" w:cs="Times New Roman"/>
          <w:i/>
          <w:sz w:val="28"/>
          <w:szCs w:val="28"/>
        </w:rPr>
        <w:t>- Порядка проведения аукционов - не соблюдены конкурентные процедуры, а также принцип платности предоставления права размещения НТО;</w:t>
      </w:r>
    </w:p>
    <w:p w:rsidR="00636183" w:rsidRPr="00287680" w:rsidRDefault="00636183" w:rsidP="000C3974">
      <w:pPr>
        <w:spacing w:after="0"/>
        <w:ind w:firstLine="709"/>
        <w:jc w:val="both"/>
        <w:rPr>
          <w:rFonts w:ascii="Times New Roman" w:hAnsi="Times New Roman" w:cs="Times New Roman"/>
          <w:i/>
          <w:sz w:val="28"/>
          <w:szCs w:val="28"/>
        </w:rPr>
      </w:pPr>
      <w:r w:rsidRPr="00287680">
        <w:rPr>
          <w:rFonts w:ascii="Times New Roman" w:hAnsi="Times New Roman" w:cs="Times New Roman"/>
          <w:i/>
          <w:sz w:val="28"/>
          <w:szCs w:val="28"/>
        </w:rPr>
        <w:t>- пункта 3.1 Положения о размещении НТО - размещение НТО осуществлялось без заключения Договоров на размещение НТО.</w:t>
      </w:r>
    </w:p>
    <w:p w:rsidR="00645F85" w:rsidRPr="00EF210C" w:rsidRDefault="00645F85" w:rsidP="000C3974">
      <w:pPr>
        <w:spacing w:after="0"/>
        <w:ind w:firstLine="709"/>
        <w:jc w:val="both"/>
        <w:rPr>
          <w:rFonts w:ascii="Times New Roman" w:hAnsi="Times New Roman" w:cs="Times New Roman"/>
          <w:sz w:val="28"/>
          <w:szCs w:val="28"/>
        </w:rPr>
      </w:pPr>
      <w:r>
        <w:rPr>
          <w:rFonts w:ascii="Times New Roman" w:hAnsi="Times New Roman" w:cs="Times New Roman"/>
          <w:i/>
          <w:sz w:val="28"/>
          <w:szCs w:val="28"/>
        </w:rPr>
        <w:t>5.</w:t>
      </w:r>
      <w:r w:rsidR="001F2D67">
        <w:rPr>
          <w:rFonts w:ascii="Times New Roman" w:hAnsi="Times New Roman" w:cs="Times New Roman"/>
          <w:i/>
          <w:sz w:val="28"/>
          <w:szCs w:val="28"/>
        </w:rPr>
        <w:t>3</w:t>
      </w:r>
      <w:r w:rsidRPr="00241792">
        <w:rPr>
          <w:rFonts w:ascii="Times New Roman" w:hAnsi="Times New Roman" w:cs="Times New Roman"/>
          <w:i/>
          <w:sz w:val="28"/>
          <w:szCs w:val="28"/>
        </w:rPr>
        <w:t>.</w:t>
      </w:r>
      <w:r w:rsidR="00526146">
        <w:rPr>
          <w:rFonts w:ascii="Times New Roman" w:hAnsi="Times New Roman" w:cs="Times New Roman"/>
          <w:i/>
          <w:sz w:val="28"/>
          <w:szCs w:val="28"/>
        </w:rPr>
        <w:t>2.</w:t>
      </w:r>
      <w:r w:rsidRPr="00241792">
        <w:rPr>
          <w:rFonts w:ascii="Times New Roman" w:hAnsi="Times New Roman" w:cs="Times New Roman"/>
          <w:i/>
          <w:sz w:val="28"/>
          <w:szCs w:val="28"/>
        </w:rPr>
        <w:t xml:space="preserve"> </w:t>
      </w:r>
      <w:r>
        <w:rPr>
          <w:rFonts w:ascii="Times New Roman" w:hAnsi="Times New Roman" w:cs="Times New Roman"/>
          <w:sz w:val="28"/>
          <w:szCs w:val="28"/>
        </w:rPr>
        <w:t>В</w:t>
      </w:r>
      <w:r w:rsidRPr="00EF210C">
        <w:rPr>
          <w:rFonts w:ascii="Times New Roman" w:hAnsi="Times New Roman" w:cs="Times New Roman"/>
          <w:sz w:val="28"/>
          <w:szCs w:val="28"/>
        </w:rPr>
        <w:t xml:space="preserve"> соответствии с пунктом 4 статьи 2 Федерального закона № 381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w:t>
      </w:r>
      <w:r w:rsidR="006F05DC">
        <w:rPr>
          <w:rFonts w:ascii="Times New Roman" w:hAnsi="Times New Roman" w:cs="Times New Roman"/>
          <w:sz w:val="28"/>
          <w:szCs w:val="28"/>
        </w:rPr>
        <w:t>елей и проведения денежных расчё</w:t>
      </w:r>
      <w:r w:rsidRPr="00EF210C">
        <w:rPr>
          <w:rFonts w:ascii="Times New Roman" w:hAnsi="Times New Roman" w:cs="Times New Roman"/>
          <w:sz w:val="28"/>
          <w:szCs w:val="28"/>
        </w:rPr>
        <w:t>тов с покупателями при продаже товаров.</w:t>
      </w:r>
    </w:p>
    <w:p w:rsidR="00645F85" w:rsidRPr="00EF210C" w:rsidRDefault="00645F85" w:rsidP="000C3974">
      <w:pPr>
        <w:spacing w:after="0"/>
        <w:ind w:firstLine="709"/>
        <w:jc w:val="both"/>
        <w:rPr>
          <w:rFonts w:ascii="Times New Roman" w:hAnsi="Times New Roman" w:cs="Times New Roman"/>
          <w:sz w:val="28"/>
          <w:szCs w:val="28"/>
        </w:rPr>
      </w:pPr>
      <w:r w:rsidRPr="00EF210C">
        <w:rPr>
          <w:rFonts w:ascii="Times New Roman" w:hAnsi="Times New Roman" w:cs="Times New Roman"/>
          <w:sz w:val="28"/>
          <w:szCs w:val="28"/>
        </w:rPr>
        <w:t>Согласно пункту 6 статьи 2 Федерального закона № 381 НТО – это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45F85" w:rsidRPr="00EF210C" w:rsidRDefault="00645F85" w:rsidP="000C3974">
      <w:pPr>
        <w:spacing w:after="0"/>
        <w:ind w:firstLine="709"/>
        <w:jc w:val="both"/>
        <w:rPr>
          <w:rFonts w:ascii="Times New Roman" w:hAnsi="Times New Roman" w:cs="Times New Roman"/>
          <w:sz w:val="28"/>
          <w:szCs w:val="28"/>
        </w:rPr>
      </w:pPr>
      <w:r w:rsidRPr="00EF210C">
        <w:rPr>
          <w:rFonts w:ascii="Times New Roman" w:hAnsi="Times New Roman" w:cs="Times New Roman"/>
          <w:sz w:val="28"/>
          <w:szCs w:val="28"/>
        </w:rPr>
        <w:t>Нестационарные торговые объекты предназначены для осуществления торговой деятельности - вида предпринимательской деятельности, связанной с приобретением и продажей товаров (пункт 1 стат</w:t>
      </w:r>
      <w:r w:rsidR="006F05DC">
        <w:rPr>
          <w:rFonts w:ascii="Times New Roman" w:hAnsi="Times New Roman" w:cs="Times New Roman"/>
          <w:sz w:val="28"/>
          <w:szCs w:val="28"/>
        </w:rPr>
        <w:t>ьи 2 Федерального закона № 381</w:t>
      </w:r>
      <w:r w:rsidRPr="00EF210C">
        <w:rPr>
          <w:rFonts w:ascii="Times New Roman" w:hAnsi="Times New Roman" w:cs="Times New Roman"/>
          <w:sz w:val="28"/>
          <w:szCs w:val="28"/>
        </w:rPr>
        <w:t xml:space="preserve">). </w:t>
      </w:r>
    </w:p>
    <w:p w:rsidR="00645F85" w:rsidRDefault="00645F85" w:rsidP="000C3974">
      <w:pPr>
        <w:spacing w:after="0"/>
        <w:ind w:firstLine="709"/>
        <w:jc w:val="both"/>
        <w:rPr>
          <w:rFonts w:ascii="Times New Roman" w:hAnsi="Times New Roman" w:cs="Times New Roman"/>
          <w:sz w:val="28"/>
          <w:szCs w:val="28"/>
        </w:rPr>
      </w:pPr>
      <w:r w:rsidRPr="00EF210C">
        <w:rPr>
          <w:rFonts w:ascii="Times New Roman" w:hAnsi="Times New Roman" w:cs="Times New Roman"/>
          <w:sz w:val="28"/>
          <w:szCs w:val="28"/>
        </w:rPr>
        <w:lastRenderedPageBreak/>
        <w:t>Согласно письму Минпромторга России от 08.07.2014 № ЕВ-10160/08 «О толковании положений законодательства Российской Федерации в части определения летних веранд стационарных пунктов общественного питания» деятельность по оказанию услуг общественного питания не является торговой деятельностью. Следовательно, временные сооружения, конструкции, используемые в качестве объектов общественного питания, не могут быть признаны нестационарными торговыми объектами с точки зрения Федерального закона № 381.</w:t>
      </w:r>
    </w:p>
    <w:p w:rsidR="00F07771" w:rsidRDefault="001B46B4"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Pr="001B46B4">
        <w:rPr>
          <w:rFonts w:ascii="Times New Roman" w:hAnsi="Times New Roman" w:cs="Times New Roman"/>
          <w:sz w:val="28"/>
          <w:szCs w:val="28"/>
        </w:rPr>
        <w:t xml:space="preserve"> Положени</w:t>
      </w:r>
      <w:r>
        <w:rPr>
          <w:rFonts w:ascii="Times New Roman" w:hAnsi="Times New Roman" w:cs="Times New Roman"/>
          <w:sz w:val="28"/>
          <w:szCs w:val="28"/>
        </w:rPr>
        <w:t>е</w:t>
      </w:r>
      <w:r w:rsidRPr="001B46B4">
        <w:rPr>
          <w:rFonts w:ascii="Times New Roman" w:hAnsi="Times New Roman" w:cs="Times New Roman"/>
          <w:sz w:val="28"/>
          <w:szCs w:val="28"/>
        </w:rPr>
        <w:t xml:space="preserve"> о размещении НТО</w:t>
      </w:r>
      <w:r>
        <w:rPr>
          <w:rFonts w:ascii="Times New Roman" w:hAnsi="Times New Roman" w:cs="Times New Roman"/>
          <w:sz w:val="28"/>
          <w:szCs w:val="28"/>
        </w:rPr>
        <w:t xml:space="preserve"> распространяет своё действие на правоотношения по размещению нестационарных объектов по оказанию услуг</w:t>
      </w:r>
      <w:r w:rsidR="00AF1265">
        <w:rPr>
          <w:rFonts w:ascii="Times New Roman" w:hAnsi="Times New Roman" w:cs="Times New Roman"/>
          <w:sz w:val="28"/>
          <w:szCs w:val="28"/>
        </w:rPr>
        <w:t xml:space="preserve"> (бытовых, общественного питания)</w:t>
      </w:r>
      <w:r>
        <w:rPr>
          <w:rFonts w:ascii="Times New Roman" w:hAnsi="Times New Roman" w:cs="Times New Roman"/>
          <w:sz w:val="28"/>
          <w:szCs w:val="28"/>
        </w:rPr>
        <w:t>.</w:t>
      </w:r>
    </w:p>
    <w:p w:rsidR="00C7561E" w:rsidRPr="00EF210C" w:rsidRDefault="00C7561E" w:rsidP="000C3974">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администраци</w:t>
      </w:r>
      <w:r w:rsidR="00345375">
        <w:rPr>
          <w:rFonts w:ascii="Times New Roman" w:hAnsi="Times New Roman" w:cs="Times New Roman"/>
          <w:sz w:val="28"/>
          <w:szCs w:val="28"/>
        </w:rPr>
        <w:t>и</w:t>
      </w:r>
      <w:r>
        <w:rPr>
          <w:rFonts w:ascii="Times New Roman" w:hAnsi="Times New Roman" w:cs="Times New Roman"/>
          <w:sz w:val="28"/>
          <w:szCs w:val="28"/>
        </w:rPr>
        <w:t xml:space="preserve"> города Нефтеюганска необходимо в Положении о размещении НТО исключить нормы противоречащие законодательству РФ, в части распространения его действия на объекты оказания услуг.</w:t>
      </w:r>
    </w:p>
    <w:p w:rsidR="00881FC4" w:rsidRDefault="00881FC4" w:rsidP="000C3974">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002E4820">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00093118">
        <w:rPr>
          <w:rFonts w:ascii="Times New Roman" w:eastAsia="Calibri" w:hAnsi="Times New Roman" w:cs="Times New Roman"/>
          <w:b/>
          <w:sz w:val="28"/>
          <w:szCs w:val="28"/>
        </w:rPr>
        <w:t>Анализ полноты,</w:t>
      </w:r>
      <w:r w:rsidRPr="00881FC4">
        <w:rPr>
          <w:rFonts w:ascii="Times New Roman" w:eastAsia="Calibri" w:hAnsi="Times New Roman" w:cs="Times New Roman"/>
          <w:b/>
          <w:sz w:val="28"/>
          <w:szCs w:val="28"/>
        </w:rPr>
        <w:t xml:space="preserve"> своевременности поступления в бюджет </w:t>
      </w:r>
      <w:r w:rsidR="00093118">
        <w:rPr>
          <w:rFonts w:ascii="Times New Roman" w:eastAsia="Calibri" w:hAnsi="Times New Roman" w:cs="Times New Roman"/>
          <w:b/>
          <w:sz w:val="28"/>
          <w:szCs w:val="28"/>
        </w:rPr>
        <w:t>города платы от размещения НТО на территории города Нефтеюганска</w:t>
      </w:r>
      <w:r w:rsidRPr="00881FC4">
        <w:rPr>
          <w:rFonts w:ascii="Times New Roman" w:eastAsia="Calibri" w:hAnsi="Times New Roman" w:cs="Times New Roman"/>
          <w:b/>
          <w:sz w:val="28"/>
          <w:szCs w:val="28"/>
        </w:rPr>
        <w:t>.</w:t>
      </w:r>
    </w:p>
    <w:p w:rsidR="00881FC4" w:rsidRPr="00881FC4" w:rsidRDefault="00881FC4" w:rsidP="000C3974">
      <w:pPr>
        <w:spacing w:after="0" w:line="240" w:lineRule="auto"/>
        <w:ind w:firstLine="709"/>
        <w:jc w:val="both"/>
        <w:rPr>
          <w:rFonts w:ascii="Times New Roman" w:eastAsia="Calibri" w:hAnsi="Times New Roman" w:cs="Times New Roman"/>
          <w:sz w:val="28"/>
          <w:szCs w:val="28"/>
        </w:rPr>
      </w:pPr>
      <w:r w:rsidRPr="00881FC4">
        <w:rPr>
          <w:rFonts w:ascii="Times New Roman" w:eastAsia="Calibri" w:hAnsi="Times New Roman" w:cs="Times New Roman"/>
          <w:sz w:val="28"/>
          <w:szCs w:val="28"/>
        </w:rPr>
        <w:t>В 2021 году главными администраторами доходов являлись:</w:t>
      </w:r>
    </w:p>
    <w:p w:rsidR="002E4820" w:rsidRDefault="002E4820" w:rsidP="000C3974">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1</w:t>
      </w:r>
      <w:r w:rsidR="00DA5CCE">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00881FC4" w:rsidRPr="00881FC4">
        <w:rPr>
          <w:rFonts w:ascii="Times New Roman" w:eastAsia="Calibri" w:hAnsi="Times New Roman" w:cs="Times New Roman"/>
          <w:i/>
          <w:sz w:val="28"/>
          <w:szCs w:val="28"/>
        </w:rPr>
        <w:t>ДГиЗО</w:t>
      </w:r>
      <w:r w:rsidR="00881FC4" w:rsidRPr="00881FC4">
        <w:rPr>
          <w:rFonts w:ascii="Times New Roman" w:eastAsia="Calibri" w:hAnsi="Times New Roman" w:cs="Times New Roman"/>
          <w:i/>
          <w:sz w:val="28"/>
          <w:szCs w:val="28"/>
          <w:lang w:eastAsia="ru-RU"/>
        </w:rPr>
        <w:t xml:space="preserve"> </w:t>
      </w:r>
      <w:r w:rsidR="00881FC4" w:rsidRPr="004D2D15">
        <w:rPr>
          <w:rFonts w:ascii="Times New Roman" w:eastAsia="Calibri" w:hAnsi="Times New Roman" w:cs="Times New Roman"/>
          <w:i/>
          <w:sz w:val="28"/>
          <w:szCs w:val="28"/>
          <w:lang w:eastAsia="ru-RU"/>
        </w:rPr>
        <w:t>в части</w:t>
      </w:r>
      <w:r w:rsidR="00881FC4" w:rsidRPr="00881FC4">
        <w:rPr>
          <w:rFonts w:ascii="Times New Roman" w:eastAsia="Calibri" w:hAnsi="Times New Roman" w:cs="Times New Roman"/>
          <w:i/>
          <w:sz w:val="28"/>
          <w:szCs w:val="28"/>
          <w:lang w:eastAsia="ru-RU"/>
        </w:rPr>
        <w:t xml:space="preserve"> доходов</w:t>
      </w:r>
      <w:r w:rsidR="00881FC4" w:rsidRPr="00881FC4">
        <w:rPr>
          <w:rFonts w:ascii="Times New Roman" w:eastAsia="Calibri" w:hAnsi="Times New Roman" w:cs="Times New Roman"/>
          <w:i/>
        </w:rPr>
        <w:t xml:space="preserve">, </w:t>
      </w:r>
      <w:r w:rsidR="00881FC4" w:rsidRPr="00881FC4">
        <w:rPr>
          <w:rFonts w:ascii="Times New Roman" w:eastAsia="Calibri" w:hAnsi="Times New Roman" w:cs="Times New Roman"/>
          <w:i/>
          <w:sz w:val="28"/>
          <w:szCs w:val="28"/>
        </w:rPr>
        <w:t>получаемых в виде арендной платы за земельные участки, государственная собственность на которые не разграничена и которые расположен</w:t>
      </w:r>
      <w:r>
        <w:rPr>
          <w:rFonts w:ascii="Times New Roman" w:eastAsia="Calibri" w:hAnsi="Times New Roman" w:cs="Times New Roman"/>
          <w:i/>
          <w:sz w:val="28"/>
          <w:szCs w:val="28"/>
        </w:rPr>
        <w:t>ы в границах городских округов.</w:t>
      </w:r>
    </w:p>
    <w:p w:rsidR="00881FC4" w:rsidRPr="00881FC4" w:rsidRDefault="00881FC4" w:rsidP="000C39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1FC4">
        <w:rPr>
          <w:rFonts w:ascii="Times New Roman" w:eastAsia="Calibri" w:hAnsi="Times New Roman" w:cs="Times New Roman"/>
          <w:sz w:val="28"/>
          <w:szCs w:val="28"/>
        </w:rPr>
        <w:t>Сведения о доходах, полученных ДГиЗО в 2021 году, представлены в таблице № 1</w:t>
      </w:r>
      <w:r w:rsidR="002743DC">
        <w:rPr>
          <w:rFonts w:ascii="Times New Roman" w:eastAsia="Calibri" w:hAnsi="Times New Roman" w:cs="Times New Roman"/>
          <w:sz w:val="28"/>
          <w:szCs w:val="28"/>
        </w:rPr>
        <w:t>.</w:t>
      </w:r>
    </w:p>
    <w:tbl>
      <w:tblPr>
        <w:tblW w:w="4950" w:type="pct"/>
        <w:tblInd w:w="-34" w:type="dxa"/>
        <w:tblLayout w:type="fixed"/>
        <w:tblLook w:val="0000" w:firstRow="0" w:lastRow="0" w:firstColumn="0" w:lastColumn="0" w:noHBand="0" w:noVBand="0"/>
      </w:tblPr>
      <w:tblGrid>
        <w:gridCol w:w="3119"/>
        <w:gridCol w:w="1844"/>
        <w:gridCol w:w="1417"/>
        <w:gridCol w:w="1419"/>
        <w:gridCol w:w="1675"/>
      </w:tblGrid>
      <w:tr w:rsidR="006A1032" w:rsidRPr="00881FC4" w:rsidTr="00CA703D">
        <w:trPr>
          <w:trHeight w:val="964"/>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rPr>
              <w:t>Наименование дохода</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Дебиторская задолженность на 01.01.2021 года</w:t>
            </w:r>
            <w:r w:rsidR="00794443">
              <w:rPr>
                <w:rFonts w:ascii="Times New Roman" w:eastAsia="Calibri" w:hAnsi="Times New Roman" w:cs="Times New Roman"/>
                <w:lang w:eastAsia="ru-RU"/>
              </w:rPr>
              <w:t>, рубли</w:t>
            </w:r>
          </w:p>
        </w:tc>
        <w:tc>
          <w:tcPr>
            <w:tcW w:w="748"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Начислено, рубли</w:t>
            </w:r>
          </w:p>
        </w:tc>
        <w:tc>
          <w:tcPr>
            <w:tcW w:w="749"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Оплачено, рубли</w:t>
            </w:r>
          </w:p>
        </w:tc>
        <w:tc>
          <w:tcPr>
            <w:tcW w:w="885"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Дебиторская задолженность на 01.01.20</w:t>
            </w:r>
            <w:r w:rsidRPr="00EA12E8">
              <w:rPr>
                <w:rFonts w:ascii="Times New Roman" w:eastAsia="Calibri" w:hAnsi="Times New Roman" w:cs="Times New Roman"/>
                <w:lang w:eastAsia="ru-RU"/>
              </w:rPr>
              <w:t>2</w:t>
            </w:r>
            <w:r w:rsidR="00EA12E8" w:rsidRPr="00EA12E8">
              <w:rPr>
                <w:rFonts w:ascii="Times New Roman" w:eastAsia="Calibri" w:hAnsi="Times New Roman" w:cs="Times New Roman"/>
                <w:lang w:eastAsia="ru-RU"/>
              </w:rPr>
              <w:t>2</w:t>
            </w:r>
            <w:r w:rsidRPr="00EA12E8">
              <w:rPr>
                <w:rFonts w:ascii="Times New Roman" w:eastAsia="Calibri" w:hAnsi="Times New Roman" w:cs="Times New Roman"/>
                <w:lang w:eastAsia="ru-RU"/>
              </w:rPr>
              <w:t xml:space="preserve"> </w:t>
            </w:r>
            <w:r w:rsidRPr="00881FC4">
              <w:rPr>
                <w:rFonts w:ascii="Times New Roman" w:eastAsia="Calibri" w:hAnsi="Times New Roman" w:cs="Times New Roman"/>
                <w:lang w:eastAsia="ru-RU"/>
              </w:rPr>
              <w:t>года</w:t>
            </w:r>
            <w:r w:rsidR="00794443">
              <w:rPr>
                <w:rFonts w:ascii="Times New Roman" w:eastAsia="Calibri" w:hAnsi="Times New Roman" w:cs="Times New Roman"/>
                <w:lang w:eastAsia="ru-RU"/>
              </w:rPr>
              <w:t>, рубли</w:t>
            </w:r>
          </w:p>
        </w:tc>
      </w:tr>
      <w:tr w:rsidR="006A1032" w:rsidRPr="00881FC4" w:rsidTr="006A1032">
        <w:trPr>
          <w:trHeight w:val="349"/>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DF429F" w:rsidRDefault="00881FC4"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w:t>
            </w:r>
            <w:r w:rsidR="00BC025A">
              <w:rPr>
                <w:rFonts w:ascii="Times New Roman" w:eastAsia="Calibri" w:hAnsi="Times New Roman" w:cs="Times New Roman"/>
              </w:rPr>
              <w:t xml:space="preserve"> </w:t>
            </w:r>
            <w:r w:rsidR="00BC025A" w:rsidRPr="00EA12E8">
              <w:rPr>
                <w:rFonts w:ascii="Times New Roman" w:eastAsia="Calibri" w:hAnsi="Times New Roman" w:cs="Times New Roman"/>
              </w:rPr>
              <w:t>права</w:t>
            </w:r>
            <w:r w:rsidRPr="00DF429F">
              <w:rPr>
                <w:rFonts w:ascii="Times New Roman" w:eastAsia="Calibri" w:hAnsi="Times New Roman" w:cs="Times New Roman"/>
              </w:rPr>
              <w:t xml:space="preserve"> на заключение договоров аренды указанных земельных участков </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DF429F" w:rsidRDefault="00330BF7"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lang w:eastAsia="ru-RU"/>
              </w:rPr>
              <w:t>751 051,76</w:t>
            </w:r>
          </w:p>
        </w:tc>
        <w:tc>
          <w:tcPr>
            <w:tcW w:w="748" w:type="pct"/>
            <w:tcBorders>
              <w:top w:val="single" w:sz="4" w:space="0" w:color="auto"/>
              <w:left w:val="single" w:sz="4" w:space="0" w:color="auto"/>
              <w:bottom w:val="single" w:sz="4" w:space="0" w:color="auto"/>
              <w:right w:val="single" w:sz="4" w:space="0" w:color="auto"/>
            </w:tcBorders>
            <w:vAlign w:val="center"/>
          </w:tcPr>
          <w:p w:rsidR="00881FC4" w:rsidRPr="00DF429F" w:rsidRDefault="00330BF7"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lang w:eastAsia="ru-RU"/>
              </w:rPr>
              <w:t>1 663 349,82</w:t>
            </w:r>
          </w:p>
        </w:tc>
        <w:tc>
          <w:tcPr>
            <w:tcW w:w="749" w:type="pct"/>
            <w:tcBorders>
              <w:top w:val="single" w:sz="4" w:space="0" w:color="auto"/>
              <w:left w:val="single" w:sz="4" w:space="0" w:color="auto"/>
              <w:bottom w:val="single" w:sz="4" w:space="0" w:color="auto"/>
              <w:right w:val="single" w:sz="4" w:space="0" w:color="auto"/>
            </w:tcBorders>
            <w:vAlign w:val="center"/>
          </w:tcPr>
          <w:p w:rsidR="00881FC4" w:rsidRPr="00DF429F" w:rsidRDefault="00881FC4"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lang w:eastAsia="ru-RU"/>
              </w:rPr>
              <w:t>1</w:t>
            </w:r>
            <w:r w:rsidR="00330BF7" w:rsidRPr="00DF429F">
              <w:rPr>
                <w:rFonts w:ascii="Times New Roman" w:eastAsia="Calibri" w:hAnsi="Times New Roman" w:cs="Times New Roman"/>
                <w:lang w:eastAsia="ru-RU"/>
              </w:rPr>
              <w:t> 752 104,15</w:t>
            </w:r>
          </w:p>
        </w:tc>
        <w:tc>
          <w:tcPr>
            <w:tcW w:w="885" w:type="pct"/>
            <w:tcBorders>
              <w:top w:val="single" w:sz="4" w:space="0" w:color="auto"/>
              <w:left w:val="single" w:sz="4" w:space="0" w:color="auto"/>
              <w:bottom w:val="single" w:sz="4" w:space="0" w:color="auto"/>
              <w:right w:val="single" w:sz="4" w:space="0" w:color="auto"/>
            </w:tcBorders>
            <w:vAlign w:val="center"/>
          </w:tcPr>
          <w:p w:rsidR="00881FC4" w:rsidRPr="00DF429F" w:rsidRDefault="00330BF7"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lang w:eastAsia="ru-RU"/>
              </w:rPr>
              <w:t>618 012,57</w:t>
            </w:r>
          </w:p>
        </w:tc>
      </w:tr>
      <w:tr w:rsidR="006A1032" w:rsidRPr="00881FC4" w:rsidTr="006A1032">
        <w:trPr>
          <w:trHeight w:val="349"/>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DF429F" w:rsidRDefault="00881FC4"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rPr>
              <w:t>Пени, начисленные за нарушение условий договоров</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DF429F" w:rsidRDefault="00330BF7"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lang w:eastAsia="ru-RU"/>
              </w:rPr>
              <w:t>201 411,26</w:t>
            </w:r>
          </w:p>
        </w:tc>
        <w:tc>
          <w:tcPr>
            <w:tcW w:w="748" w:type="pct"/>
            <w:tcBorders>
              <w:top w:val="single" w:sz="4" w:space="0" w:color="auto"/>
              <w:left w:val="single" w:sz="4" w:space="0" w:color="auto"/>
              <w:bottom w:val="single" w:sz="4" w:space="0" w:color="auto"/>
              <w:right w:val="single" w:sz="4" w:space="0" w:color="auto"/>
            </w:tcBorders>
            <w:vAlign w:val="center"/>
          </w:tcPr>
          <w:p w:rsidR="00881FC4" w:rsidRPr="00DF429F" w:rsidRDefault="00330BF7"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lang w:eastAsia="ru-RU"/>
              </w:rPr>
              <w:t>132 888,49</w:t>
            </w:r>
          </w:p>
        </w:tc>
        <w:tc>
          <w:tcPr>
            <w:tcW w:w="749" w:type="pct"/>
            <w:tcBorders>
              <w:top w:val="single" w:sz="4" w:space="0" w:color="auto"/>
              <w:left w:val="single" w:sz="4" w:space="0" w:color="auto"/>
              <w:bottom w:val="single" w:sz="4" w:space="0" w:color="auto"/>
              <w:right w:val="single" w:sz="4" w:space="0" w:color="auto"/>
            </w:tcBorders>
            <w:vAlign w:val="center"/>
          </w:tcPr>
          <w:p w:rsidR="00881FC4" w:rsidRPr="00DF429F" w:rsidRDefault="00330BF7"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lang w:eastAsia="ru-RU"/>
              </w:rPr>
              <w:t>18 280,69</w:t>
            </w:r>
          </w:p>
        </w:tc>
        <w:tc>
          <w:tcPr>
            <w:tcW w:w="885" w:type="pct"/>
            <w:tcBorders>
              <w:top w:val="single" w:sz="4" w:space="0" w:color="auto"/>
              <w:left w:val="single" w:sz="4" w:space="0" w:color="auto"/>
              <w:bottom w:val="single" w:sz="4" w:space="0" w:color="auto"/>
              <w:right w:val="single" w:sz="4" w:space="0" w:color="auto"/>
            </w:tcBorders>
            <w:vAlign w:val="center"/>
          </w:tcPr>
          <w:p w:rsidR="00881FC4" w:rsidRPr="00DF429F" w:rsidRDefault="00330BF7" w:rsidP="000C3974">
            <w:pPr>
              <w:spacing w:after="200" w:line="240" w:lineRule="auto"/>
              <w:ind w:firstLine="709"/>
              <w:jc w:val="center"/>
              <w:rPr>
                <w:rFonts w:ascii="Times New Roman" w:eastAsia="Calibri" w:hAnsi="Times New Roman" w:cs="Times New Roman"/>
                <w:lang w:eastAsia="ru-RU"/>
              </w:rPr>
            </w:pPr>
            <w:r w:rsidRPr="00DF429F">
              <w:rPr>
                <w:rFonts w:ascii="Times New Roman" w:eastAsia="Calibri" w:hAnsi="Times New Roman" w:cs="Times New Roman"/>
                <w:lang w:eastAsia="ru-RU"/>
              </w:rPr>
              <w:t>310 119,13</w:t>
            </w:r>
          </w:p>
        </w:tc>
      </w:tr>
    </w:tbl>
    <w:p w:rsidR="00881FC4" w:rsidRPr="00881FC4" w:rsidRDefault="00881FC4" w:rsidP="000C39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1FC4">
        <w:rPr>
          <w:rFonts w:ascii="Times New Roman" w:eastAsia="Calibri" w:hAnsi="Times New Roman" w:cs="Times New Roman"/>
          <w:sz w:val="28"/>
          <w:szCs w:val="28"/>
        </w:rPr>
        <w:t>При проверке поступления и начисления арендной платы за 2021 год установлено следующее:</w:t>
      </w:r>
    </w:p>
    <w:p w:rsidR="00881FC4" w:rsidRPr="00881FC4" w:rsidRDefault="0098706E" w:rsidP="000C3974">
      <w:pPr>
        <w:spacing w:after="0" w:line="24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t>1</w:t>
      </w:r>
      <w:r w:rsidR="00DA5CCE">
        <w:rPr>
          <w:rFonts w:ascii="Times New Roman" w:eastAsia="Calibri" w:hAnsi="Times New Roman" w:cs="Times New Roman"/>
          <w:sz w:val="28"/>
          <w:szCs w:val="20"/>
        </w:rPr>
        <w:t>)</w:t>
      </w:r>
      <w:r w:rsidR="00881FC4" w:rsidRPr="00881FC4">
        <w:rPr>
          <w:rFonts w:ascii="Times New Roman" w:eastAsia="Calibri" w:hAnsi="Times New Roman" w:cs="Times New Roman"/>
          <w:sz w:val="28"/>
          <w:szCs w:val="20"/>
        </w:rPr>
        <w:t xml:space="preserve"> </w:t>
      </w:r>
      <w:r w:rsidR="00DA5CCE">
        <w:rPr>
          <w:rFonts w:ascii="Times New Roman" w:eastAsia="Calibri" w:hAnsi="Times New Roman" w:cs="Times New Roman"/>
          <w:sz w:val="28"/>
          <w:szCs w:val="20"/>
        </w:rPr>
        <w:t>п</w:t>
      </w:r>
      <w:r w:rsidR="00881FC4" w:rsidRPr="00881FC4">
        <w:rPr>
          <w:rFonts w:ascii="Times New Roman" w:eastAsia="Calibri" w:hAnsi="Times New Roman" w:cs="Times New Roman"/>
          <w:sz w:val="28"/>
          <w:szCs w:val="20"/>
        </w:rPr>
        <w:t>о договорам аренды земельных участков от 07.08.2013 № 112, 07.10.2013 № 151</w:t>
      </w:r>
      <w:r w:rsidR="00275935">
        <w:rPr>
          <w:rFonts w:ascii="Times New Roman" w:eastAsia="Calibri" w:hAnsi="Times New Roman" w:cs="Times New Roman"/>
          <w:sz w:val="28"/>
          <w:szCs w:val="20"/>
        </w:rPr>
        <w:t>,</w:t>
      </w:r>
      <w:r w:rsidR="00D93059" w:rsidRPr="00D93059">
        <w:t xml:space="preserve"> </w:t>
      </w:r>
      <w:r w:rsidR="00D93059" w:rsidRPr="00D93059">
        <w:rPr>
          <w:rFonts w:ascii="Times New Roman" w:eastAsia="Calibri" w:hAnsi="Times New Roman" w:cs="Times New Roman"/>
          <w:sz w:val="28"/>
          <w:szCs w:val="20"/>
        </w:rPr>
        <w:t xml:space="preserve">07.10.2013 № 154 </w:t>
      </w:r>
      <w:r w:rsidR="00881FC4" w:rsidRPr="00881FC4">
        <w:rPr>
          <w:rFonts w:ascii="Times New Roman" w:eastAsia="Calibri" w:hAnsi="Times New Roman" w:cs="Times New Roman"/>
          <w:sz w:val="28"/>
          <w:szCs w:val="20"/>
        </w:rPr>
        <w:t xml:space="preserve">не начислялась арендная плата в общей </w:t>
      </w:r>
      <w:r w:rsidR="00881FC4" w:rsidRPr="00881FC4">
        <w:rPr>
          <w:rFonts w:ascii="Times New Roman" w:eastAsia="Calibri" w:hAnsi="Times New Roman" w:cs="Times New Roman"/>
          <w:sz w:val="28"/>
          <w:szCs w:val="20"/>
        </w:rPr>
        <w:lastRenderedPageBreak/>
        <w:t xml:space="preserve">сумме </w:t>
      </w:r>
      <w:r w:rsidR="00D93059">
        <w:rPr>
          <w:rFonts w:ascii="Times New Roman" w:eastAsia="Calibri" w:hAnsi="Times New Roman" w:cs="Times New Roman"/>
          <w:sz w:val="28"/>
          <w:szCs w:val="20"/>
        </w:rPr>
        <w:t>22 977</w:t>
      </w:r>
      <w:r w:rsidR="00881FC4" w:rsidRPr="00881FC4">
        <w:rPr>
          <w:rFonts w:ascii="Times New Roman" w:eastAsia="Calibri" w:hAnsi="Times New Roman" w:cs="Times New Roman"/>
          <w:sz w:val="28"/>
          <w:szCs w:val="20"/>
        </w:rPr>
        <w:t xml:space="preserve"> рубл</w:t>
      </w:r>
      <w:r w:rsidR="00D93059">
        <w:rPr>
          <w:rFonts w:ascii="Times New Roman" w:eastAsia="Calibri" w:hAnsi="Times New Roman" w:cs="Times New Roman"/>
          <w:sz w:val="28"/>
          <w:szCs w:val="20"/>
        </w:rPr>
        <w:t>ей</w:t>
      </w:r>
      <w:r w:rsidR="00881FC4" w:rsidRPr="00881FC4">
        <w:rPr>
          <w:rFonts w:ascii="Times New Roman" w:eastAsia="Calibri" w:hAnsi="Times New Roman" w:cs="Times New Roman"/>
          <w:sz w:val="28"/>
          <w:szCs w:val="20"/>
        </w:rPr>
        <w:t xml:space="preserve"> </w:t>
      </w:r>
      <w:r w:rsidR="00D93059">
        <w:rPr>
          <w:rFonts w:ascii="Times New Roman" w:eastAsia="Calibri" w:hAnsi="Times New Roman" w:cs="Times New Roman"/>
          <w:sz w:val="28"/>
          <w:szCs w:val="20"/>
        </w:rPr>
        <w:t>09</w:t>
      </w:r>
      <w:r w:rsidR="00881FC4" w:rsidRPr="00881FC4">
        <w:rPr>
          <w:rFonts w:ascii="Times New Roman" w:eastAsia="Calibri" w:hAnsi="Times New Roman" w:cs="Times New Roman"/>
          <w:sz w:val="28"/>
          <w:szCs w:val="20"/>
        </w:rPr>
        <w:t xml:space="preserve"> копеек (3 155 рублей 62 копейки+3 296 рублей 77 копеек</w:t>
      </w:r>
      <w:r w:rsidR="00D93059">
        <w:rPr>
          <w:rFonts w:ascii="Times New Roman" w:eastAsia="Calibri" w:hAnsi="Times New Roman" w:cs="Times New Roman"/>
          <w:sz w:val="28"/>
          <w:szCs w:val="20"/>
        </w:rPr>
        <w:t>+</w:t>
      </w:r>
      <w:r w:rsidR="00D93059" w:rsidRPr="00D93059">
        <w:rPr>
          <w:rFonts w:ascii="Times New Roman" w:eastAsia="Calibri" w:hAnsi="Times New Roman" w:cs="Times New Roman"/>
          <w:sz w:val="28"/>
          <w:szCs w:val="20"/>
        </w:rPr>
        <w:t>16 524 рубля 70 копеек</w:t>
      </w:r>
      <w:r w:rsidR="00881FC4" w:rsidRPr="00881FC4">
        <w:rPr>
          <w:rFonts w:ascii="Times New Roman" w:eastAsia="Calibri" w:hAnsi="Times New Roman" w:cs="Times New Roman"/>
          <w:sz w:val="28"/>
          <w:szCs w:val="20"/>
        </w:rPr>
        <w:t>). Согласно пояснениям ДГиЗО</w:t>
      </w:r>
      <w:r w:rsidR="003B3521" w:rsidRPr="003B3521">
        <w:rPr>
          <w:rFonts w:ascii="Times New Roman" w:eastAsia="Calibri" w:hAnsi="Times New Roman" w:cs="Times New Roman"/>
          <w:sz w:val="28"/>
          <w:szCs w:val="20"/>
        </w:rPr>
        <w:t xml:space="preserve"> обязательства </w:t>
      </w:r>
      <w:r w:rsidR="003B3521" w:rsidRPr="00881FC4">
        <w:rPr>
          <w:rFonts w:ascii="Times New Roman" w:eastAsia="Calibri" w:hAnsi="Times New Roman" w:cs="Times New Roman"/>
          <w:sz w:val="28"/>
          <w:szCs w:val="20"/>
        </w:rPr>
        <w:t>ошибочно не вн</w:t>
      </w:r>
      <w:r w:rsidR="003B3521">
        <w:rPr>
          <w:rFonts w:ascii="Times New Roman" w:eastAsia="Calibri" w:hAnsi="Times New Roman" w:cs="Times New Roman"/>
          <w:sz w:val="28"/>
          <w:szCs w:val="20"/>
        </w:rPr>
        <w:t>есены</w:t>
      </w:r>
      <w:r w:rsidR="00881FC4" w:rsidRPr="00881FC4">
        <w:rPr>
          <w:rFonts w:ascii="Times New Roman" w:eastAsia="Calibri" w:hAnsi="Times New Roman" w:cs="Times New Roman"/>
          <w:sz w:val="28"/>
          <w:szCs w:val="20"/>
        </w:rPr>
        <w:t xml:space="preserve"> в программный комплекс</w:t>
      </w:r>
      <w:r w:rsidR="00D93059">
        <w:rPr>
          <w:rFonts w:ascii="Times New Roman" w:eastAsia="Calibri" w:hAnsi="Times New Roman" w:cs="Times New Roman"/>
          <w:sz w:val="28"/>
          <w:szCs w:val="20"/>
        </w:rPr>
        <w:t>;</w:t>
      </w:r>
      <w:r w:rsidR="00881FC4" w:rsidRPr="00881FC4">
        <w:rPr>
          <w:rFonts w:ascii="Times New Roman" w:eastAsia="Calibri" w:hAnsi="Times New Roman" w:cs="Times New Roman"/>
          <w:sz w:val="28"/>
          <w:szCs w:val="20"/>
        </w:rPr>
        <w:t xml:space="preserve"> </w:t>
      </w:r>
    </w:p>
    <w:p w:rsidR="00881FC4" w:rsidRPr="00881FC4" w:rsidRDefault="0098706E" w:rsidP="000C3974">
      <w:pPr>
        <w:spacing w:after="0" w:line="24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t>2</w:t>
      </w:r>
      <w:r w:rsidR="00DA5CCE">
        <w:rPr>
          <w:rFonts w:ascii="Times New Roman" w:eastAsia="Calibri" w:hAnsi="Times New Roman" w:cs="Times New Roman"/>
          <w:sz w:val="28"/>
          <w:szCs w:val="20"/>
        </w:rPr>
        <w:t>)</w:t>
      </w:r>
      <w:r w:rsidR="00881FC4" w:rsidRPr="00881FC4">
        <w:rPr>
          <w:rFonts w:ascii="Times New Roman" w:eastAsia="Calibri" w:hAnsi="Times New Roman" w:cs="Times New Roman"/>
          <w:sz w:val="28"/>
          <w:szCs w:val="20"/>
        </w:rPr>
        <w:t xml:space="preserve"> </w:t>
      </w:r>
      <w:r w:rsidR="00DA5CCE">
        <w:rPr>
          <w:rFonts w:ascii="Times New Roman" w:eastAsia="Calibri" w:hAnsi="Times New Roman" w:cs="Times New Roman"/>
          <w:sz w:val="28"/>
          <w:szCs w:val="20"/>
        </w:rPr>
        <w:t>п</w:t>
      </w:r>
      <w:r w:rsidR="00881FC4" w:rsidRPr="00881FC4">
        <w:rPr>
          <w:rFonts w:ascii="Times New Roman" w:eastAsia="Calibri" w:hAnsi="Times New Roman" w:cs="Times New Roman"/>
          <w:sz w:val="28"/>
          <w:szCs w:val="20"/>
        </w:rPr>
        <w:t>о договору аренды земельн</w:t>
      </w:r>
      <w:r w:rsidR="00275935">
        <w:rPr>
          <w:rFonts w:ascii="Times New Roman" w:eastAsia="Calibri" w:hAnsi="Times New Roman" w:cs="Times New Roman"/>
          <w:sz w:val="28"/>
          <w:szCs w:val="20"/>
        </w:rPr>
        <w:t xml:space="preserve">ого участка от 07.11.2017 № 28 </w:t>
      </w:r>
      <w:r w:rsidR="00881FC4" w:rsidRPr="00881FC4">
        <w:rPr>
          <w:rFonts w:ascii="Times New Roman" w:eastAsia="Calibri" w:hAnsi="Times New Roman" w:cs="Times New Roman"/>
          <w:sz w:val="28"/>
          <w:szCs w:val="20"/>
        </w:rPr>
        <w:t>необходимо было начислить ежегодный размер арендных платежей в сумме 7 026 рублей 11 копеек, при этом, необоснованно уменьшена арендная плата за 2021 год на сумму 13 рублей 51 копеек. Согласно пояснениям ДГиЗО был неверно применён уровень инфляции при расчёте годового размера арендной платы на 2017 год, соответственно начисления за последующ</w:t>
      </w:r>
      <w:r w:rsidR="00D93059">
        <w:rPr>
          <w:rFonts w:ascii="Times New Roman" w:eastAsia="Calibri" w:hAnsi="Times New Roman" w:cs="Times New Roman"/>
          <w:sz w:val="28"/>
          <w:szCs w:val="20"/>
        </w:rPr>
        <w:t>ие годы были рассчитаны неверно;</w:t>
      </w:r>
    </w:p>
    <w:p w:rsidR="00881FC4" w:rsidRDefault="0098706E" w:rsidP="000C3974">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szCs w:val="28"/>
        </w:rPr>
        <w:t>3</w:t>
      </w:r>
      <w:r w:rsidR="00DA5CCE">
        <w:rPr>
          <w:rFonts w:ascii="Times New Roman" w:eastAsia="Calibri" w:hAnsi="Times New Roman" w:cs="Times New Roman"/>
          <w:sz w:val="28"/>
          <w:szCs w:val="28"/>
        </w:rPr>
        <w:t>) п</w:t>
      </w:r>
      <w:r w:rsidR="00881FC4" w:rsidRPr="00881FC4">
        <w:rPr>
          <w:rFonts w:ascii="Times New Roman" w:eastAsia="Calibri" w:hAnsi="Times New Roman" w:cs="Times New Roman"/>
          <w:sz w:val="28"/>
          <w:szCs w:val="28"/>
        </w:rPr>
        <w:t xml:space="preserve">о договору </w:t>
      </w:r>
      <w:r w:rsidR="00881FC4" w:rsidRPr="00881FC4">
        <w:rPr>
          <w:rFonts w:ascii="Times New Roman" w:eastAsia="Calibri" w:hAnsi="Times New Roman" w:cs="Times New Roman"/>
          <w:sz w:val="28"/>
        </w:rPr>
        <w:t>аренды земельно</w:t>
      </w:r>
      <w:r w:rsidR="00275935">
        <w:rPr>
          <w:rFonts w:ascii="Times New Roman" w:eastAsia="Calibri" w:hAnsi="Times New Roman" w:cs="Times New Roman"/>
          <w:sz w:val="28"/>
        </w:rPr>
        <w:t xml:space="preserve">го участка от 02.08.2013 № 108 </w:t>
      </w:r>
      <w:r w:rsidR="00881FC4" w:rsidRPr="00881FC4">
        <w:rPr>
          <w:rFonts w:ascii="Times New Roman" w:eastAsia="Calibri" w:hAnsi="Times New Roman" w:cs="Times New Roman"/>
          <w:sz w:val="28"/>
        </w:rPr>
        <w:t xml:space="preserve">не начислена арендная плата за 2021 год в сумме 32 701 рубль 82 копейки. При этом уведомлением </w:t>
      </w:r>
      <w:r w:rsidR="00DA5CCE">
        <w:rPr>
          <w:rFonts w:ascii="Times New Roman" w:eastAsia="Calibri" w:hAnsi="Times New Roman" w:cs="Times New Roman"/>
          <w:sz w:val="28"/>
        </w:rPr>
        <w:t>ДГиЗО</w:t>
      </w:r>
      <w:r w:rsidR="00881FC4" w:rsidRPr="00881FC4">
        <w:rPr>
          <w:rFonts w:ascii="Times New Roman" w:eastAsia="Calibri" w:hAnsi="Times New Roman" w:cs="Times New Roman"/>
          <w:sz w:val="28"/>
        </w:rPr>
        <w:t xml:space="preserve"> от 17.04.2019 № 1-1/46-2732/19 о расторжении договора предусмотрено, что арендные платежи начисляются до момента подписания сторонами акта приёма-передачи участка. При проведении мероприятия акт приёма-передачи участка не предоставлен, следовательно, необходимо было начислять арендные</w:t>
      </w:r>
      <w:r w:rsidR="00F5209B">
        <w:rPr>
          <w:rFonts w:ascii="Times New Roman" w:eastAsia="Calibri" w:hAnsi="Times New Roman" w:cs="Times New Roman"/>
          <w:sz w:val="28"/>
        </w:rPr>
        <w:t xml:space="preserve"> платежи.</w:t>
      </w:r>
    </w:p>
    <w:p w:rsidR="00881FC4" w:rsidRPr="00F5209B" w:rsidRDefault="00881FC4" w:rsidP="000C3974">
      <w:pPr>
        <w:spacing w:after="0" w:line="240" w:lineRule="auto"/>
        <w:ind w:firstLine="709"/>
        <w:jc w:val="both"/>
        <w:rPr>
          <w:rFonts w:ascii="Times New Roman" w:eastAsia="Times New Roman" w:hAnsi="Times New Roman" w:cs="Times New Roman"/>
          <w:sz w:val="28"/>
          <w:szCs w:val="28"/>
          <w:lang w:eastAsia="ru-RU"/>
        </w:rPr>
      </w:pPr>
      <w:r w:rsidRPr="00881FC4">
        <w:rPr>
          <w:rFonts w:ascii="Times New Roman" w:eastAsia="Times New Roman" w:hAnsi="Times New Roman" w:cs="Times New Roman"/>
          <w:sz w:val="28"/>
          <w:szCs w:val="28"/>
          <w:lang w:eastAsia="ru-RU"/>
        </w:rPr>
        <w:t xml:space="preserve">На основании изложенного, </w:t>
      </w:r>
      <w:r w:rsidR="00DA5CCE">
        <w:rPr>
          <w:rFonts w:ascii="Times New Roman" w:eastAsia="Times New Roman" w:hAnsi="Times New Roman" w:cs="Times New Roman"/>
          <w:sz w:val="28"/>
          <w:szCs w:val="28"/>
          <w:lang w:eastAsia="ru-RU"/>
        </w:rPr>
        <w:t>в бюджет города недополучено</w:t>
      </w:r>
      <w:r w:rsidRPr="00881FC4">
        <w:rPr>
          <w:rFonts w:ascii="Times New Roman" w:eastAsia="Times New Roman" w:hAnsi="Times New Roman" w:cs="Times New Roman"/>
          <w:sz w:val="28"/>
          <w:szCs w:val="28"/>
          <w:lang w:eastAsia="ru-RU"/>
        </w:rPr>
        <w:t xml:space="preserve"> доход</w:t>
      </w:r>
      <w:r w:rsidR="00DA5CCE">
        <w:rPr>
          <w:rFonts w:ascii="Times New Roman" w:eastAsia="Times New Roman" w:hAnsi="Times New Roman" w:cs="Times New Roman"/>
          <w:sz w:val="28"/>
          <w:szCs w:val="28"/>
          <w:lang w:eastAsia="ru-RU"/>
        </w:rPr>
        <w:t>ов</w:t>
      </w:r>
      <w:r w:rsidRPr="00881FC4">
        <w:rPr>
          <w:rFonts w:ascii="Times New Roman" w:eastAsia="Times New Roman" w:hAnsi="Times New Roman" w:cs="Times New Roman"/>
          <w:sz w:val="28"/>
          <w:szCs w:val="28"/>
          <w:lang w:eastAsia="ru-RU"/>
        </w:rPr>
        <w:t xml:space="preserve"> от платежей, получаемых в виде арендных платежей</w:t>
      </w:r>
      <w:r w:rsidR="00FE08F6">
        <w:rPr>
          <w:rFonts w:ascii="Times New Roman" w:eastAsia="Times New Roman" w:hAnsi="Times New Roman" w:cs="Times New Roman"/>
          <w:sz w:val="28"/>
          <w:szCs w:val="28"/>
          <w:lang w:eastAsia="ru-RU"/>
        </w:rPr>
        <w:t>,</w:t>
      </w:r>
      <w:r w:rsidRPr="00881FC4">
        <w:rPr>
          <w:rFonts w:ascii="Times New Roman" w:eastAsia="Times New Roman" w:hAnsi="Times New Roman" w:cs="Times New Roman"/>
          <w:sz w:val="28"/>
          <w:szCs w:val="28"/>
          <w:lang w:eastAsia="ru-RU"/>
        </w:rPr>
        <w:t xml:space="preserve"> в общей сумме </w:t>
      </w:r>
      <w:r w:rsidR="00C645A3">
        <w:rPr>
          <w:rFonts w:ascii="Times New Roman" w:eastAsia="Times New Roman" w:hAnsi="Times New Roman" w:cs="Times New Roman"/>
          <w:sz w:val="28"/>
          <w:szCs w:val="28"/>
          <w:lang w:eastAsia="ru-RU"/>
        </w:rPr>
        <w:t>55 692</w:t>
      </w:r>
      <w:r w:rsidR="00F5209B">
        <w:rPr>
          <w:rFonts w:ascii="Times New Roman" w:eastAsia="Times New Roman" w:hAnsi="Times New Roman" w:cs="Times New Roman"/>
          <w:sz w:val="28"/>
          <w:szCs w:val="28"/>
          <w:lang w:eastAsia="ru-RU"/>
        </w:rPr>
        <w:t xml:space="preserve"> </w:t>
      </w:r>
      <w:r w:rsidR="00F5209B">
        <w:rPr>
          <w:rFonts w:ascii="Times New Roman" w:eastAsia="Times New Roman" w:hAnsi="Times New Roman" w:cs="Times New Roman"/>
          <w:color w:val="FF0000"/>
          <w:sz w:val="28"/>
          <w:szCs w:val="28"/>
          <w:lang w:eastAsia="ru-RU"/>
        </w:rPr>
        <w:t xml:space="preserve"> </w:t>
      </w:r>
      <w:r w:rsidR="00F5209B" w:rsidRPr="00F5209B">
        <w:rPr>
          <w:rFonts w:ascii="Times New Roman" w:eastAsia="Times New Roman" w:hAnsi="Times New Roman" w:cs="Times New Roman"/>
          <w:sz w:val="28"/>
          <w:szCs w:val="28"/>
          <w:lang w:eastAsia="ru-RU"/>
        </w:rPr>
        <w:t>рубля</w:t>
      </w:r>
      <w:r w:rsidRPr="00F5209B">
        <w:rPr>
          <w:rFonts w:ascii="Times New Roman" w:eastAsia="Times New Roman" w:hAnsi="Times New Roman" w:cs="Times New Roman"/>
          <w:sz w:val="28"/>
          <w:szCs w:val="28"/>
          <w:lang w:eastAsia="ru-RU"/>
        </w:rPr>
        <w:t xml:space="preserve"> </w:t>
      </w:r>
      <w:r w:rsidR="00C645A3">
        <w:rPr>
          <w:rFonts w:ascii="Times New Roman" w:eastAsia="Times New Roman" w:hAnsi="Times New Roman" w:cs="Times New Roman"/>
          <w:sz w:val="28"/>
          <w:szCs w:val="28"/>
          <w:lang w:eastAsia="ru-RU"/>
        </w:rPr>
        <w:t>42</w:t>
      </w:r>
      <w:r w:rsidRPr="00F5209B">
        <w:rPr>
          <w:rFonts w:ascii="Times New Roman" w:eastAsia="Times New Roman" w:hAnsi="Times New Roman" w:cs="Times New Roman"/>
          <w:sz w:val="28"/>
          <w:szCs w:val="28"/>
          <w:lang w:eastAsia="ru-RU"/>
        </w:rPr>
        <w:t xml:space="preserve"> копе</w:t>
      </w:r>
      <w:r w:rsidR="00C645A3">
        <w:rPr>
          <w:rFonts w:ascii="Times New Roman" w:eastAsia="Times New Roman" w:hAnsi="Times New Roman" w:cs="Times New Roman"/>
          <w:sz w:val="28"/>
          <w:szCs w:val="28"/>
          <w:lang w:eastAsia="ru-RU"/>
        </w:rPr>
        <w:t>йки</w:t>
      </w:r>
      <w:r w:rsidRPr="00F5209B">
        <w:rPr>
          <w:rFonts w:ascii="Times New Roman" w:eastAsia="Times New Roman" w:hAnsi="Times New Roman" w:cs="Times New Roman"/>
          <w:sz w:val="28"/>
          <w:szCs w:val="28"/>
          <w:lang w:eastAsia="ru-RU"/>
        </w:rPr>
        <w:t>.</w:t>
      </w:r>
    </w:p>
    <w:p w:rsidR="00AA3DC5" w:rsidRDefault="00881FC4" w:rsidP="000C39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D2D15">
        <w:rPr>
          <w:rFonts w:ascii="Times New Roman" w:eastAsia="Calibri" w:hAnsi="Times New Roman" w:cs="Times New Roman"/>
          <w:i/>
          <w:sz w:val="28"/>
          <w:szCs w:val="28"/>
        </w:rPr>
        <w:t xml:space="preserve">2. </w:t>
      </w:r>
      <w:r w:rsidRPr="00881FC4">
        <w:rPr>
          <w:rFonts w:ascii="Times New Roman" w:eastAsia="Calibri" w:hAnsi="Times New Roman" w:cs="Times New Roman"/>
          <w:i/>
          <w:sz w:val="28"/>
          <w:szCs w:val="28"/>
        </w:rPr>
        <w:t>Администрация города Нефтеюганска</w:t>
      </w:r>
      <w:r w:rsidRPr="00881FC4">
        <w:rPr>
          <w:rFonts w:ascii="Times New Roman" w:eastAsia="Calibri" w:hAnsi="Times New Roman" w:cs="Times New Roman"/>
          <w:i/>
          <w:sz w:val="28"/>
          <w:szCs w:val="28"/>
          <w:lang w:eastAsia="ru-RU"/>
        </w:rPr>
        <w:t xml:space="preserve"> </w:t>
      </w:r>
      <w:r w:rsidRPr="004D2D15">
        <w:rPr>
          <w:rFonts w:ascii="Times New Roman" w:eastAsia="Calibri" w:hAnsi="Times New Roman" w:cs="Times New Roman"/>
          <w:i/>
          <w:sz w:val="28"/>
          <w:szCs w:val="28"/>
          <w:lang w:eastAsia="ru-RU"/>
        </w:rPr>
        <w:t>в части</w:t>
      </w:r>
      <w:r w:rsidRPr="00881FC4">
        <w:rPr>
          <w:rFonts w:ascii="Times New Roman" w:eastAsia="Calibri" w:hAnsi="Times New Roman" w:cs="Times New Roman"/>
          <w:i/>
          <w:sz w:val="28"/>
          <w:szCs w:val="28"/>
          <w:lang w:eastAsia="ru-RU"/>
        </w:rPr>
        <w:t xml:space="preserve"> доходов</w:t>
      </w:r>
      <w:r w:rsidRPr="00881FC4">
        <w:rPr>
          <w:rFonts w:ascii="Times New Roman" w:eastAsia="Calibri" w:hAnsi="Times New Roman" w:cs="Times New Roman"/>
          <w:i/>
          <w:sz w:val="28"/>
          <w:szCs w:val="28"/>
        </w:rPr>
        <w:t xml:space="preserve"> получаемых в виде п</w:t>
      </w:r>
      <w:r w:rsidRPr="00881FC4">
        <w:rPr>
          <w:rFonts w:ascii="Times New Roman" w:eastAsia="Times New Roman" w:hAnsi="Times New Roman" w:cs="Times New Roman"/>
          <w:i/>
          <w:sz w:val="28"/>
          <w:szCs w:val="28"/>
          <w:lang w:eastAsia="ru-RU"/>
        </w:rPr>
        <w:t>латы, поступивших в рамках договор</w:t>
      </w:r>
      <w:r w:rsidR="00AA3DC5">
        <w:rPr>
          <w:rFonts w:ascii="Times New Roman" w:eastAsia="Times New Roman" w:hAnsi="Times New Roman" w:cs="Times New Roman"/>
          <w:i/>
          <w:sz w:val="28"/>
          <w:szCs w:val="28"/>
          <w:lang w:eastAsia="ru-RU"/>
        </w:rPr>
        <w:t xml:space="preserve">ов </w:t>
      </w:r>
      <w:r w:rsidRPr="00881FC4">
        <w:rPr>
          <w:rFonts w:ascii="Times New Roman" w:eastAsia="Times New Roman" w:hAnsi="Times New Roman" w:cs="Times New Roman"/>
          <w:i/>
          <w:sz w:val="28"/>
          <w:szCs w:val="28"/>
          <w:lang w:eastAsia="ru-RU"/>
        </w:rPr>
        <w:t xml:space="preserve">за предоставление права на </w:t>
      </w:r>
      <w:r w:rsidR="00AA3DC5">
        <w:rPr>
          <w:rFonts w:ascii="Times New Roman" w:eastAsia="Times New Roman" w:hAnsi="Times New Roman" w:cs="Times New Roman"/>
          <w:i/>
          <w:sz w:val="28"/>
          <w:szCs w:val="28"/>
          <w:lang w:eastAsia="ru-RU"/>
        </w:rPr>
        <w:t xml:space="preserve">размещение НТО. </w:t>
      </w:r>
      <w:r w:rsidRPr="00881FC4">
        <w:rPr>
          <w:rFonts w:ascii="Times New Roman" w:eastAsia="Calibri" w:hAnsi="Times New Roman" w:cs="Times New Roman"/>
          <w:sz w:val="28"/>
          <w:szCs w:val="28"/>
        </w:rPr>
        <w:t>Сведения о доходах, полученных</w:t>
      </w:r>
      <w:r w:rsidR="002743DC">
        <w:rPr>
          <w:rFonts w:ascii="Times New Roman" w:eastAsia="Calibri" w:hAnsi="Times New Roman" w:cs="Times New Roman"/>
          <w:sz w:val="28"/>
          <w:szCs w:val="28"/>
        </w:rPr>
        <w:t xml:space="preserve"> Администрацией</w:t>
      </w:r>
      <w:r w:rsidRPr="00881FC4">
        <w:rPr>
          <w:rFonts w:ascii="Times New Roman" w:eastAsia="Calibri" w:hAnsi="Times New Roman" w:cs="Times New Roman"/>
          <w:sz w:val="28"/>
          <w:szCs w:val="28"/>
        </w:rPr>
        <w:t xml:space="preserve"> города Нефтеюганска в 2021 году, представлен</w:t>
      </w:r>
      <w:r w:rsidR="002743DC">
        <w:rPr>
          <w:rFonts w:ascii="Times New Roman" w:eastAsia="Calibri" w:hAnsi="Times New Roman" w:cs="Times New Roman"/>
          <w:sz w:val="28"/>
          <w:szCs w:val="28"/>
        </w:rPr>
        <w:t>ы</w:t>
      </w:r>
      <w:r w:rsidRPr="00881FC4">
        <w:rPr>
          <w:rFonts w:ascii="Times New Roman" w:eastAsia="Calibri" w:hAnsi="Times New Roman" w:cs="Times New Roman"/>
          <w:sz w:val="28"/>
          <w:szCs w:val="28"/>
        </w:rPr>
        <w:t xml:space="preserve"> в таблице № 2</w:t>
      </w:r>
      <w:r w:rsidR="00AA3DC5">
        <w:rPr>
          <w:rFonts w:ascii="Times New Roman" w:eastAsia="Calibri" w:hAnsi="Times New Roman" w:cs="Times New Roman"/>
          <w:sz w:val="28"/>
          <w:szCs w:val="28"/>
        </w:rPr>
        <w:t>.</w:t>
      </w:r>
    </w:p>
    <w:p w:rsidR="00EB2E8E" w:rsidRPr="00881FC4" w:rsidRDefault="00EB2E8E" w:rsidP="000C3974">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4962" w:type="pct"/>
        <w:tblInd w:w="108" w:type="dxa"/>
        <w:tblLayout w:type="fixed"/>
        <w:tblLook w:val="0000" w:firstRow="0" w:lastRow="0" w:firstColumn="0" w:lastColumn="0" w:noHBand="0" w:noVBand="0"/>
      </w:tblPr>
      <w:tblGrid>
        <w:gridCol w:w="3686"/>
        <w:gridCol w:w="1562"/>
        <w:gridCol w:w="1417"/>
        <w:gridCol w:w="1273"/>
        <w:gridCol w:w="1559"/>
      </w:tblGrid>
      <w:tr w:rsidR="00881FC4" w:rsidRPr="00881FC4" w:rsidTr="00CA703D">
        <w:trPr>
          <w:trHeight w:val="349"/>
        </w:trPr>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rPr>
              <w:t>Наименование дохода</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881FC4" w:rsidRDefault="00881FC4" w:rsidP="000C3974">
            <w:pPr>
              <w:spacing w:after="200" w:line="240" w:lineRule="auto"/>
              <w:ind w:left="-108"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Сальдо на начало периода (+, -)</w:t>
            </w:r>
            <w:r w:rsidR="00DA5CCE">
              <w:rPr>
                <w:rFonts w:ascii="Times New Roman" w:eastAsia="Calibri" w:hAnsi="Times New Roman" w:cs="Times New Roman"/>
                <w:lang w:eastAsia="ru-RU"/>
              </w:rPr>
              <w:t>, рубли</w:t>
            </w:r>
          </w:p>
        </w:tc>
        <w:tc>
          <w:tcPr>
            <w:tcW w:w="746"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Начислено, рубли</w:t>
            </w:r>
          </w:p>
        </w:tc>
        <w:tc>
          <w:tcPr>
            <w:tcW w:w="670"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Оплачено, рубли</w:t>
            </w:r>
          </w:p>
        </w:tc>
        <w:tc>
          <w:tcPr>
            <w:tcW w:w="821"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Сальдо на конец периода (+, -)</w:t>
            </w:r>
            <w:r w:rsidR="00DA5CCE">
              <w:rPr>
                <w:rFonts w:ascii="Times New Roman" w:eastAsia="Calibri" w:hAnsi="Times New Roman" w:cs="Times New Roman"/>
                <w:lang w:eastAsia="ru-RU"/>
              </w:rPr>
              <w:t>, рубли</w:t>
            </w:r>
          </w:p>
        </w:tc>
      </w:tr>
      <w:tr w:rsidR="00881FC4" w:rsidRPr="00881FC4" w:rsidTr="00CA703D">
        <w:trPr>
          <w:trHeight w:val="3076"/>
        </w:trPr>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881FC4" w:rsidRDefault="00881FC4" w:rsidP="000C3974">
            <w:pPr>
              <w:spacing w:after="200" w:line="240" w:lineRule="auto"/>
              <w:ind w:firstLine="709"/>
              <w:rPr>
                <w:rFonts w:ascii="Times New Roman" w:eastAsia="Calibri" w:hAnsi="Times New Roman" w:cs="Times New Roman"/>
                <w:lang w:eastAsia="ru-RU"/>
              </w:rPr>
            </w:pPr>
            <w:r w:rsidRPr="00881FC4">
              <w:rPr>
                <w:rFonts w:ascii="Times New Roman" w:eastAsia="Calibri"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0</w:t>
            </w:r>
          </w:p>
        </w:tc>
        <w:tc>
          <w:tcPr>
            <w:tcW w:w="746"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520 587,62</w:t>
            </w:r>
          </w:p>
        </w:tc>
        <w:tc>
          <w:tcPr>
            <w:tcW w:w="670"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524 622,97</w:t>
            </w:r>
          </w:p>
        </w:tc>
        <w:tc>
          <w:tcPr>
            <w:tcW w:w="821" w:type="pct"/>
            <w:tcBorders>
              <w:top w:val="single" w:sz="4" w:space="0" w:color="auto"/>
              <w:left w:val="single" w:sz="4" w:space="0" w:color="auto"/>
              <w:bottom w:val="single" w:sz="4" w:space="0" w:color="auto"/>
              <w:right w:val="single" w:sz="4" w:space="0" w:color="auto"/>
            </w:tcBorders>
            <w:vAlign w:val="center"/>
          </w:tcPr>
          <w:p w:rsidR="00881FC4" w:rsidRPr="00881FC4" w:rsidRDefault="00355CD9" w:rsidP="000C3974">
            <w:pPr>
              <w:spacing w:after="200" w:line="240" w:lineRule="auto"/>
              <w:ind w:firstLine="709"/>
              <w:jc w:val="center"/>
              <w:rPr>
                <w:rFonts w:ascii="Times New Roman" w:eastAsia="Calibri" w:hAnsi="Times New Roman" w:cs="Times New Roman"/>
                <w:lang w:eastAsia="ru-RU"/>
              </w:rPr>
            </w:pPr>
            <w:r>
              <w:rPr>
                <w:rFonts w:ascii="Times New Roman" w:eastAsia="Calibri" w:hAnsi="Times New Roman" w:cs="Times New Roman"/>
                <w:lang w:eastAsia="ru-RU"/>
              </w:rPr>
              <w:t>+4 035,3</w:t>
            </w:r>
            <w:r w:rsidR="00D5077B">
              <w:rPr>
                <w:rFonts w:ascii="Times New Roman" w:eastAsia="Calibri" w:hAnsi="Times New Roman" w:cs="Times New Roman"/>
                <w:lang w:eastAsia="ru-RU"/>
              </w:rPr>
              <w:t>5</w:t>
            </w:r>
          </w:p>
        </w:tc>
      </w:tr>
      <w:tr w:rsidR="00881FC4" w:rsidRPr="00881FC4" w:rsidTr="00CA703D">
        <w:trPr>
          <w:trHeight w:val="349"/>
        </w:trPr>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881FC4" w:rsidRDefault="00881FC4" w:rsidP="000C3974">
            <w:pPr>
              <w:spacing w:after="200" w:line="240" w:lineRule="auto"/>
              <w:ind w:firstLine="709"/>
              <w:rPr>
                <w:rFonts w:ascii="Times New Roman" w:eastAsia="Calibri" w:hAnsi="Times New Roman" w:cs="Times New Roman"/>
                <w:lang w:eastAsia="ru-RU"/>
              </w:rPr>
            </w:pPr>
            <w:r w:rsidRPr="00881FC4">
              <w:rPr>
                <w:rFonts w:ascii="Times New Roman" w:eastAsia="Calibri" w:hAnsi="Times New Roman" w:cs="Times New Roman"/>
                <w:lang w:eastAsia="ru-RU"/>
              </w:rPr>
              <w:t>Пени, начисленные за нарушение условий договоров</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0</w:t>
            </w:r>
          </w:p>
        </w:tc>
        <w:tc>
          <w:tcPr>
            <w:tcW w:w="746"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3 333,33</w:t>
            </w:r>
          </w:p>
        </w:tc>
        <w:tc>
          <w:tcPr>
            <w:tcW w:w="670"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3 333,33</w:t>
            </w:r>
          </w:p>
        </w:tc>
        <w:tc>
          <w:tcPr>
            <w:tcW w:w="821" w:type="pct"/>
            <w:tcBorders>
              <w:top w:val="single" w:sz="4" w:space="0" w:color="auto"/>
              <w:left w:val="single" w:sz="4" w:space="0" w:color="auto"/>
              <w:bottom w:val="single" w:sz="4" w:space="0" w:color="auto"/>
              <w:right w:val="single" w:sz="4" w:space="0" w:color="auto"/>
            </w:tcBorders>
            <w:vAlign w:val="center"/>
          </w:tcPr>
          <w:p w:rsidR="00881FC4" w:rsidRPr="00881FC4" w:rsidRDefault="00881FC4" w:rsidP="000C3974">
            <w:pPr>
              <w:spacing w:after="200" w:line="240" w:lineRule="auto"/>
              <w:ind w:firstLine="709"/>
              <w:jc w:val="center"/>
              <w:rPr>
                <w:rFonts w:ascii="Times New Roman" w:eastAsia="Calibri" w:hAnsi="Times New Roman" w:cs="Times New Roman"/>
                <w:lang w:eastAsia="ru-RU"/>
              </w:rPr>
            </w:pPr>
            <w:r w:rsidRPr="00881FC4">
              <w:rPr>
                <w:rFonts w:ascii="Times New Roman" w:eastAsia="Calibri" w:hAnsi="Times New Roman" w:cs="Times New Roman"/>
                <w:lang w:eastAsia="ru-RU"/>
              </w:rPr>
              <w:t>0</w:t>
            </w:r>
          </w:p>
        </w:tc>
      </w:tr>
    </w:tbl>
    <w:p w:rsidR="00881FC4" w:rsidRPr="00881FC4" w:rsidRDefault="00881FC4" w:rsidP="000C39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w:t>
      </w:r>
      <w:r w:rsidRPr="00881FC4">
        <w:rPr>
          <w:rFonts w:ascii="Times New Roman" w:eastAsia="Times New Roman" w:hAnsi="Times New Roman" w:cs="Times New Roman"/>
          <w:sz w:val="28"/>
          <w:szCs w:val="28"/>
          <w:lang w:eastAsia="ru-RU"/>
        </w:rPr>
        <w:t xml:space="preserve"> проверк</w:t>
      </w:r>
      <w:r>
        <w:rPr>
          <w:rFonts w:ascii="Times New Roman" w:eastAsia="Times New Roman" w:hAnsi="Times New Roman" w:cs="Times New Roman"/>
          <w:sz w:val="28"/>
          <w:szCs w:val="28"/>
          <w:lang w:eastAsia="ru-RU"/>
        </w:rPr>
        <w:t>и</w:t>
      </w:r>
      <w:r w:rsidRPr="00881FC4">
        <w:rPr>
          <w:rFonts w:ascii="Times New Roman" w:eastAsia="Times New Roman" w:hAnsi="Times New Roman" w:cs="Times New Roman"/>
          <w:sz w:val="28"/>
          <w:szCs w:val="28"/>
          <w:lang w:eastAsia="ru-RU"/>
        </w:rPr>
        <w:t xml:space="preserve"> правильности начисления платежей и пени за 2021 год</w:t>
      </w:r>
      <w:r>
        <w:rPr>
          <w:rFonts w:ascii="Times New Roman" w:eastAsia="Times New Roman" w:hAnsi="Times New Roman" w:cs="Times New Roman"/>
          <w:sz w:val="28"/>
          <w:szCs w:val="28"/>
          <w:lang w:eastAsia="ru-RU"/>
        </w:rPr>
        <w:t>, установлено, что</w:t>
      </w:r>
      <w:r w:rsidRPr="00881FC4">
        <w:rPr>
          <w:rFonts w:ascii="Times New Roman" w:eastAsia="Calibri" w:hAnsi="Times New Roman" w:cs="Times New Roman"/>
          <w:sz w:val="28"/>
          <w:szCs w:val="28"/>
        </w:rPr>
        <w:t xml:space="preserve"> по </w:t>
      </w:r>
      <w:r w:rsidR="00F956D2">
        <w:rPr>
          <w:rFonts w:ascii="Times New Roman" w:eastAsia="Calibri" w:hAnsi="Times New Roman" w:cs="Times New Roman"/>
          <w:sz w:val="28"/>
          <w:szCs w:val="28"/>
        </w:rPr>
        <w:t>Д</w:t>
      </w:r>
      <w:r w:rsidRPr="00881FC4">
        <w:rPr>
          <w:rFonts w:ascii="Times New Roman" w:eastAsia="Calibri" w:hAnsi="Times New Roman" w:cs="Times New Roman"/>
          <w:sz w:val="28"/>
          <w:szCs w:val="28"/>
        </w:rPr>
        <w:t xml:space="preserve">оговору </w:t>
      </w:r>
      <w:r w:rsidR="00F956D2">
        <w:rPr>
          <w:rFonts w:ascii="Times New Roman" w:eastAsia="Calibri" w:hAnsi="Times New Roman" w:cs="Times New Roman"/>
          <w:sz w:val="28"/>
        </w:rPr>
        <w:t>на размещение НТО</w:t>
      </w:r>
      <w:r w:rsidRPr="00881FC4">
        <w:rPr>
          <w:rFonts w:ascii="Times New Roman" w:eastAsia="Calibri" w:hAnsi="Times New Roman" w:cs="Times New Roman"/>
          <w:sz w:val="28"/>
        </w:rPr>
        <w:t xml:space="preserve"> от 24.08.2021 № 28</w:t>
      </w:r>
      <w:r>
        <w:rPr>
          <w:rFonts w:ascii="Times New Roman" w:eastAsia="Calibri" w:hAnsi="Times New Roman" w:cs="Times New Roman"/>
          <w:sz w:val="28"/>
        </w:rPr>
        <w:t xml:space="preserve"> </w:t>
      </w:r>
      <w:r w:rsidRPr="00881FC4">
        <w:rPr>
          <w:rFonts w:ascii="Times New Roman" w:eastAsia="Calibri" w:hAnsi="Times New Roman" w:cs="Times New Roman"/>
          <w:sz w:val="28"/>
        </w:rPr>
        <w:t xml:space="preserve">за 4 квартал 2021 года </w:t>
      </w:r>
      <w:r w:rsidRPr="00881FC4">
        <w:rPr>
          <w:rFonts w:ascii="Times New Roman" w:eastAsia="Calibri" w:hAnsi="Times New Roman" w:cs="Times New Roman"/>
          <w:sz w:val="28"/>
          <w:szCs w:val="28"/>
        </w:rPr>
        <w:t xml:space="preserve">необходимо было начислить </w:t>
      </w:r>
      <w:r w:rsidRPr="00881FC4">
        <w:rPr>
          <w:rFonts w:ascii="Times New Roman" w:eastAsia="Calibri" w:hAnsi="Times New Roman" w:cs="Times New Roman"/>
          <w:sz w:val="28"/>
        </w:rPr>
        <w:t>78 489 рублей 18 копеек</w:t>
      </w:r>
      <w:r>
        <w:rPr>
          <w:rFonts w:ascii="Times New Roman" w:eastAsia="Calibri" w:hAnsi="Times New Roman" w:cs="Times New Roman"/>
          <w:sz w:val="28"/>
        </w:rPr>
        <w:t>.</w:t>
      </w:r>
      <w:r w:rsidRPr="00881FC4">
        <w:rPr>
          <w:rFonts w:ascii="Times New Roman" w:eastAsia="Calibri" w:hAnsi="Times New Roman" w:cs="Times New Roman"/>
          <w:sz w:val="28"/>
        </w:rPr>
        <w:t xml:space="preserve"> </w:t>
      </w:r>
      <w:r w:rsidRPr="00881FC4">
        <w:rPr>
          <w:rFonts w:ascii="Times New Roman" w:eastAsia="Calibri" w:hAnsi="Times New Roman" w:cs="Times New Roman"/>
          <w:sz w:val="28"/>
          <w:szCs w:val="28"/>
        </w:rPr>
        <w:t xml:space="preserve">При этом, </w:t>
      </w:r>
      <w:r w:rsidRPr="00881FC4">
        <w:rPr>
          <w:rFonts w:ascii="Times New Roman" w:eastAsia="Calibri" w:hAnsi="Times New Roman" w:cs="Times New Roman"/>
          <w:sz w:val="28"/>
          <w:szCs w:val="20"/>
        </w:rPr>
        <w:t>необоснованно уменьшен ежеквартальн</w:t>
      </w:r>
      <w:r w:rsidR="00F956D2">
        <w:rPr>
          <w:rFonts w:ascii="Times New Roman" w:eastAsia="Calibri" w:hAnsi="Times New Roman" w:cs="Times New Roman"/>
          <w:sz w:val="28"/>
          <w:szCs w:val="20"/>
        </w:rPr>
        <w:t>ый</w:t>
      </w:r>
      <w:r w:rsidRPr="00881FC4">
        <w:rPr>
          <w:rFonts w:ascii="Times New Roman" w:eastAsia="Calibri" w:hAnsi="Times New Roman" w:cs="Times New Roman"/>
          <w:sz w:val="28"/>
          <w:szCs w:val="20"/>
        </w:rPr>
        <w:t xml:space="preserve"> платеж на сумму </w:t>
      </w:r>
      <w:r w:rsidRPr="00881FC4">
        <w:rPr>
          <w:rFonts w:ascii="Times New Roman" w:eastAsia="Calibri" w:hAnsi="Times New Roman" w:cs="Times New Roman"/>
          <w:sz w:val="28"/>
        </w:rPr>
        <w:t xml:space="preserve">7 561 </w:t>
      </w:r>
      <w:r w:rsidRPr="00881FC4">
        <w:rPr>
          <w:rFonts w:ascii="Times New Roman" w:eastAsia="Calibri" w:hAnsi="Times New Roman" w:cs="Times New Roman"/>
          <w:sz w:val="28"/>
        </w:rPr>
        <w:lastRenderedPageBreak/>
        <w:t>рубль 12 копеек</w:t>
      </w:r>
      <w:r w:rsidR="00490291">
        <w:rPr>
          <w:rFonts w:ascii="Times New Roman" w:eastAsia="Calibri" w:hAnsi="Times New Roman" w:cs="Times New Roman"/>
          <w:sz w:val="28"/>
          <w:szCs w:val="20"/>
        </w:rPr>
        <w:t>, что привело к недополученному доходу в указанно</w:t>
      </w:r>
      <w:r w:rsidR="001560DC">
        <w:rPr>
          <w:rFonts w:ascii="Times New Roman" w:eastAsia="Calibri" w:hAnsi="Times New Roman" w:cs="Times New Roman"/>
          <w:sz w:val="28"/>
          <w:szCs w:val="20"/>
        </w:rPr>
        <w:t>м</w:t>
      </w:r>
      <w:r w:rsidR="00490291">
        <w:rPr>
          <w:rFonts w:ascii="Times New Roman" w:eastAsia="Calibri" w:hAnsi="Times New Roman" w:cs="Times New Roman"/>
          <w:sz w:val="28"/>
          <w:szCs w:val="20"/>
        </w:rPr>
        <w:t xml:space="preserve"> </w:t>
      </w:r>
      <w:r w:rsidR="001560DC">
        <w:rPr>
          <w:rFonts w:ascii="Times New Roman" w:eastAsia="Calibri" w:hAnsi="Times New Roman" w:cs="Times New Roman"/>
          <w:sz w:val="28"/>
          <w:szCs w:val="20"/>
        </w:rPr>
        <w:t>размере</w:t>
      </w:r>
      <w:r w:rsidR="00490291">
        <w:rPr>
          <w:rFonts w:ascii="Times New Roman" w:eastAsia="Calibri" w:hAnsi="Times New Roman" w:cs="Times New Roman"/>
          <w:sz w:val="28"/>
          <w:szCs w:val="20"/>
        </w:rPr>
        <w:t>.</w:t>
      </w:r>
    </w:p>
    <w:p w:rsidR="00881FC4" w:rsidRPr="00881FC4" w:rsidRDefault="00881FC4" w:rsidP="000C3974">
      <w:pPr>
        <w:spacing w:after="0" w:line="240" w:lineRule="auto"/>
        <w:ind w:firstLine="709"/>
        <w:jc w:val="both"/>
        <w:rPr>
          <w:rFonts w:ascii="Times New Roman" w:eastAsia="Calibri" w:hAnsi="Times New Roman" w:cs="Times New Roman"/>
          <w:sz w:val="28"/>
          <w:szCs w:val="28"/>
        </w:rPr>
      </w:pPr>
      <w:r w:rsidRPr="00881FC4">
        <w:rPr>
          <w:rFonts w:ascii="Times New Roman" w:eastAsia="Calibri" w:hAnsi="Times New Roman" w:cs="Times New Roman"/>
          <w:sz w:val="28"/>
          <w:szCs w:val="28"/>
        </w:rPr>
        <w:t>Кроме того</w:t>
      </w:r>
      <w:r w:rsidRPr="00881FC4">
        <w:rPr>
          <w:rFonts w:ascii="Times New Roman" w:eastAsia="Calibri" w:hAnsi="Times New Roman" w:cs="Times New Roman"/>
          <w:sz w:val="28"/>
        </w:rPr>
        <w:t>,</w:t>
      </w:r>
      <w:r w:rsidR="002743DC">
        <w:rPr>
          <w:rFonts w:ascii="Times New Roman" w:eastAsia="Calibri" w:hAnsi="Times New Roman" w:cs="Times New Roman"/>
          <w:sz w:val="28"/>
        </w:rPr>
        <w:t xml:space="preserve"> не</w:t>
      </w:r>
      <w:r w:rsidRPr="00881FC4">
        <w:rPr>
          <w:rFonts w:ascii="Times New Roman" w:eastAsia="Calibri" w:hAnsi="Times New Roman" w:cs="Times New Roman"/>
          <w:sz w:val="28"/>
        </w:rPr>
        <w:t>верно рассчит</w:t>
      </w:r>
      <w:r w:rsidR="002743DC">
        <w:rPr>
          <w:rFonts w:ascii="Times New Roman" w:eastAsia="Calibri" w:hAnsi="Times New Roman" w:cs="Times New Roman"/>
          <w:sz w:val="28"/>
        </w:rPr>
        <w:t>ывались</w:t>
      </w:r>
      <w:r w:rsidRPr="00881FC4">
        <w:rPr>
          <w:rFonts w:ascii="Times New Roman" w:eastAsia="Calibri" w:hAnsi="Times New Roman" w:cs="Times New Roman"/>
          <w:sz w:val="28"/>
        </w:rPr>
        <w:t xml:space="preserve"> </w:t>
      </w:r>
      <w:r w:rsidRPr="00881FC4">
        <w:rPr>
          <w:rFonts w:ascii="Times New Roman" w:eastAsia="Calibri" w:hAnsi="Times New Roman" w:cs="Times New Roman"/>
          <w:sz w:val="28"/>
          <w:szCs w:val="28"/>
        </w:rPr>
        <w:t>пени за несвоевременное внесение платежей</w:t>
      </w:r>
      <w:r w:rsidR="00771479">
        <w:rPr>
          <w:rFonts w:ascii="Times New Roman" w:eastAsia="Calibri" w:hAnsi="Times New Roman" w:cs="Times New Roman"/>
          <w:sz w:val="28"/>
          <w:szCs w:val="28"/>
        </w:rPr>
        <w:t xml:space="preserve">, </w:t>
      </w:r>
      <w:r w:rsidRPr="00881FC4">
        <w:rPr>
          <w:rFonts w:ascii="Times New Roman" w:eastAsia="Calibri" w:hAnsi="Times New Roman" w:cs="Times New Roman"/>
          <w:sz w:val="28"/>
          <w:szCs w:val="28"/>
        </w:rPr>
        <w:t>недоначислены</w:t>
      </w:r>
      <w:r w:rsidR="00C82F0C">
        <w:rPr>
          <w:rFonts w:ascii="Times New Roman" w:eastAsia="Calibri" w:hAnsi="Times New Roman" w:cs="Times New Roman"/>
          <w:sz w:val="28"/>
          <w:szCs w:val="28"/>
        </w:rPr>
        <w:t xml:space="preserve"> в общей сумме</w:t>
      </w:r>
      <w:r w:rsidR="0012723A">
        <w:rPr>
          <w:rFonts w:ascii="Times New Roman" w:eastAsia="Calibri" w:hAnsi="Times New Roman" w:cs="Times New Roman"/>
          <w:sz w:val="28"/>
          <w:szCs w:val="28"/>
        </w:rPr>
        <w:t xml:space="preserve"> 395</w:t>
      </w:r>
      <w:r w:rsidRPr="00881FC4">
        <w:rPr>
          <w:rFonts w:ascii="Times New Roman" w:eastAsia="Calibri" w:hAnsi="Times New Roman" w:cs="Times New Roman"/>
          <w:sz w:val="28"/>
          <w:szCs w:val="28"/>
        </w:rPr>
        <w:t xml:space="preserve"> рубл</w:t>
      </w:r>
      <w:r w:rsidR="0012723A">
        <w:rPr>
          <w:rFonts w:ascii="Times New Roman" w:eastAsia="Calibri" w:hAnsi="Times New Roman" w:cs="Times New Roman"/>
          <w:sz w:val="28"/>
          <w:szCs w:val="28"/>
        </w:rPr>
        <w:t>ей</w:t>
      </w:r>
      <w:r w:rsidRPr="00881FC4">
        <w:rPr>
          <w:rFonts w:ascii="Times New Roman" w:eastAsia="Calibri" w:hAnsi="Times New Roman" w:cs="Times New Roman"/>
          <w:sz w:val="28"/>
          <w:szCs w:val="28"/>
        </w:rPr>
        <w:t xml:space="preserve"> </w:t>
      </w:r>
      <w:r w:rsidR="0012723A">
        <w:rPr>
          <w:rFonts w:ascii="Times New Roman" w:eastAsia="Calibri" w:hAnsi="Times New Roman" w:cs="Times New Roman"/>
          <w:sz w:val="28"/>
          <w:szCs w:val="28"/>
        </w:rPr>
        <w:t>4</w:t>
      </w:r>
      <w:r w:rsidRPr="00881FC4">
        <w:rPr>
          <w:rFonts w:ascii="Times New Roman" w:eastAsia="Calibri" w:hAnsi="Times New Roman" w:cs="Times New Roman"/>
          <w:sz w:val="28"/>
          <w:szCs w:val="28"/>
        </w:rPr>
        <w:t>7 копеек по следующим контрагентам:</w:t>
      </w:r>
    </w:p>
    <w:p w:rsidR="00881FC4" w:rsidRPr="00881FC4" w:rsidRDefault="00881FC4" w:rsidP="000C3974">
      <w:pPr>
        <w:spacing w:after="0" w:line="240" w:lineRule="auto"/>
        <w:ind w:firstLine="709"/>
        <w:jc w:val="both"/>
        <w:rPr>
          <w:rFonts w:ascii="Times New Roman" w:eastAsia="Calibri" w:hAnsi="Times New Roman" w:cs="Times New Roman"/>
          <w:sz w:val="28"/>
        </w:rPr>
      </w:pPr>
      <w:r w:rsidRPr="00881FC4">
        <w:rPr>
          <w:rFonts w:ascii="Times New Roman" w:eastAsia="Calibri" w:hAnsi="Times New Roman" w:cs="Times New Roman"/>
          <w:sz w:val="28"/>
          <w:szCs w:val="28"/>
        </w:rPr>
        <w:t xml:space="preserve">ИП Андриенко </w:t>
      </w:r>
      <w:r w:rsidR="007F1D18">
        <w:rPr>
          <w:rFonts w:ascii="Times New Roman" w:eastAsia="Calibri" w:hAnsi="Times New Roman" w:cs="Times New Roman"/>
          <w:sz w:val="28"/>
          <w:szCs w:val="28"/>
        </w:rPr>
        <w:t>О.П.</w:t>
      </w:r>
      <w:r w:rsidRPr="00881FC4">
        <w:rPr>
          <w:rFonts w:ascii="Times New Roman" w:eastAsia="Calibri" w:hAnsi="Times New Roman" w:cs="Times New Roman"/>
          <w:sz w:val="28"/>
          <w:szCs w:val="28"/>
        </w:rPr>
        <w:t xml:space="preserve"> по </w:t>
      </w:r>
      <w:r w:rsidR="00F956D2">
        <w:rPr>
          <w:rFonts w:ascii="Times New Roman" w:eastAsia="Calibri" w:hAnsi="Times New Roman" w:cs="Times New Roman"/>
          <w:sz w:val="28"/>
          <w:szCs w:val="28"/>
        </w:rPr>
        <w:t>Д</w:t>
      </w:r>
      <w:r w:rsidRPr="00881FC4">
        <w:rPr>
          <w:rFonts w:ascii="Times New Roman" w:eastAsia="Calibri" w:hAnsi="Times New Roman" w:cs="Times New Roman"/>
          <w:sz w:val="28"/>
          <w:szCs w:val="28"/>
        </w:rPr>
        <w:t xml:space="preserve">оговору </w:t>
      </w:r>
      <w:r w:rsidR="00F956D2">
        <w:rPr>
          <w:rFonts w:ascii="Times New Roman" w:eastAsia="Calibri" w:hAnsi="Times New Roman" w:cs="Times New Roman"/>
          <w:sz w:val="28"/>
        </w:rPr>
        <w:t>на размещение НТО</w:t>
      </w:r>
      <w:r w:rsidR="00C82F0C">
        <w:rPr>
          <w:rFonts w:ascii="Times New Roman" w:eastAsia="Calibri" w:hAnsi="Times New Roman" w:cs="Times New Roman"/>
          <w:sz w:val="28"/>
        </w:rPr>
        <w:t xml:space="preserve"> от 18.05.2021 </w:t>
      </w:r>
      <w:r w:rsidR="00275935">
        <w:rPr>
          <w:rFonts w:ascii="Times New Roman" w:eastAsia="Calibri" w:hAnsi="Times New Roman" w:cs="Times New Roman"/>
          <w:sz w:val="28"/>
        </w:rPr>
        <w:t xml:space="preserve">    </w:t>
      </w:r>
      <w:r w:rsidR="00C82F0C">
        <w:rPr>
          <w:rFonts w:ascii="Times New Roman" w:eastAsia="Calibri" w:hAnsi="Times New Roman" w:cs="Times New Roman"/>
          <w:sz w:val="28"/>
        </w:rPr>
        <w:t>№ 113 (</w:t>
      </w:r>
      <w:r w:rsidRPr="00881FC4">
        <w:rPr>
          <w:rFonts w:ascii="Times New Roman" w:eastAsia="Calibri" w:hAnsi="Times New Roman" w:cs="Times New Roman"/>
          <w:sz w:val="28"/>
        </w:rPr>
        <w:t>13</w:t>
      </w:r>
      <w:r w:rsidR="0012723A">
        <w:rPr>
          <w:rFonts w:ascii="Times New Roman" w:eastAsia="Calibri" w:hAnsi="Times New Roman" w:cs="Times New Roman"/>
          <w:sz w:val="28"/>
        </w:rPr>
        <w:t>5</w:t>
      </w:r>
      <w:r w:rsidRPr="00881FC4">
        <w:rPr>
          <w:rFonts w:ascii="Times New Roman" w:eastAsia="Calibri" w:hAnsi="Times New Roman" w:cs="Times New Roman"/>
          <w:sz w:val="28"/>
        </w:rPr>
        <w:t xml:space="preserve"> рубл</w:t>
      </w:r>
      <w:r w:rsidR="0012723A">
        <w:rPr>
          <w:rFonts w:ascii="Times New Roman" w:eastAsia="Calibri" w:hAnsi="Times New Roman" w:cs="Times New Roman"/>
          <w:sz w:val="28"/>
        </w:rPr>
        <w:t>ей</w:t>
      </w:r>
      <w:r w:rsidRPr="00881FC4">
        <w:rPr>
          <w:rFonts w:ascii="Times New Roman" w:eastAsia="Calibri" w:hAnsi="Times New Roman" w:cs="Times New Roman"/>
          <w:sz w:val="28"/>
        </w:rPr>
        <w:t xml:space="preserve"> </w:t>
      </w:r>
      <w:r w:rsidR="0012723A">
        <w:rPr>
          <w:rFonts w:ascii="Times New Roman" w:eastAsia="Calibri" w:hAnsi="Times New Roman" w:cs="Times New Roman"/>
          <w:sz w:val="28"/>
        </w:rPr>
        <w:t>25</w:t>
      </w:r>
      <w:r w:rsidRPr="00881FC4">
        <w:rPr>
          <w:rFonts w:ascii="Times New Roman" w:eastAsia="Calibri" w:hAnsi="Times New Roman" w:cs="Times New Roman"/>
          <w:sz w:val="28"/>
        </w:rPr>
        <w:t xml:space="preserve"> копеек</w:t>
      </w:r>
      <w:r w:rsidR="00C82F0C">
        <w:rPr>
          <w:rFonts w:ascii="Times New Roman" w:eastAsia="Calibri" w:hAnsi="Times New Roman" w:cs="Times New Roman"/>
          <w:sz w:val="28"/>
        </w:rPr>
        <w:t>)</w:t>
      </w:r>
      <w:r w:rsidRPr="00881FC4">
        <w:rPr>
          <w:rFonts w:ascii="Times New Roman" w:eastAsia="Calibri" w:hAnsi="Times New Roman" w:cs="Times New Roman"/>
          <w:sz w:val="28"/>
        </w:rPr>
        <w:t>;</w:t>
      </w:r>
    </w:p>
    <w:p w:rsidR="00881FC4" w:rsidRPr="00881FC4" w:rsidRDefault="00881FC4" w:rsidP="000C3974">
      <w:pPr>
        <w:spacing w:after="0" w:line="240" w:lineRule="auto"/>
        <w:ind w:firstLine="709"/>
        <w:jc w:val="both"/>
        <w:rPr>
          <w:rFonts w:ascii="Times New Roman" w:eastAsia="Calibri" w:hAnsi="Times New Roman" w:cs="Times New Roman"/>
          <w:sz w:val="28"/>
          <w:szCs w:val="28"/>
        </w:rPr>
      </w:pPr>
      <w:r w:rsidRPr="00881FC4">
        <w:rPr>
          <w:rFonts w:ascii="Times New Roman" w:eastAsia="Calibri" w:hAnsi="Times New Roman" w:cs="Times New Roman"/>
          <w:sz w:val="28"/>
          <w:szCs w:val="28"/>
        </w:rPr>
        <w:t xml:space="preserve">ИП ГКХ Уточкина </w:t>
      </w:r>
      <w:r w:rsidR="007F1D18">
        <w:rPr>
          <w:rFonts w:ascii="Times New Roman" w:eastAsia="Calibri" w:hAnsi="Times New Roman" w:cs="Times New Roman"/>
          <w:sz w:val="28"/>
          <w:szCs w:val="28"/>
        </w:rPr>
        <w:t>Р.С.</w:t>
      </w:r>
      <w:r w:rsidRPr="00881FC4">
        <w:rPr>
          <w:rFonts w:ascii="Times New Roman" w:eastAsia="Calibri" w:hAnsi="Times New Roman" w:cs="Times New Roman"/>
          <w:sz w:val="28"/>
          <w:szCs w:val="28"/>
        </w:rPr>
        <w:t xml:space="preserve"> по </w:t>
      </w:r>
      <w:r w:rsidR="00F956D2">
        <w:rPr>
          <w:rFonts w:ascii="Times New Roman" w:eastAsia="Calibri" w:hAnsi="Times New Roman" w:cs="Times New Roman"/>
          <w:sz w:val="28"/>
          <w:szCs w:val="28"/>
        </w:rPr>
        <w:t>Д</w:t>
      </w:r>
      <w:r w:rsidRPr="00881FC4">
        <w:rPr>
          <w:rFonts w:ascii="Times New Roman" w:eastAsia="Calibri" w:hAnsi="Times New Roman" w:cs="Times New Roman"/>
          <w:sz w:val="28"/>
          <w:szCs w:val="28"/>
        </w:rPr>
        <w:t xml:space="preserve">оговору </w:t>
      </w:r>
      <w:r w:rsidR="00F956D2">
        <w:rPr>
          <w:rFonts w:ascii="Times New Roman" w:eastAsia="Calibri" w:hAnsi="Times New Roman" w:cs="Times New Roman"/>
          <w:sz w:val="28"/>
        </w:rPr>
        <w:t>на размещение НТО</w:t>
      </w:r>
      <w:r w:rsidR="00C82F0C">
        <w:rPr>
          <w:rFonts w:ascii="Times New Roman" w:eastAsia="Calibri" w:hAnsi="Times New Roman" w:cs="Times New Roman"/>
          <w:sz w:val="28"/>
        </w:rPr>
        <w:t xml:space="preserve"> от 24.08.2021 № 28 (</w:t>
      </w:r>
      <w:r w:rsidR="0012723A">
        <w:rPr>
          <w:rFonts w:ascii="Times New Roman" w:eastAsia="Calibri" w:hAnsi="Times New Roman" w:cs="Times New Roman"/>
          <w:sz w:val="28"/>
        </w:rPr>
        <w:t>234</w:t>
      </w:r>
      <w:r w:rsidRPr="00881FC4">
        <w:rPr>
          <w:rFonts w:ascii="Times New Roman" w:eastAsia="Calibri" w:hAnsi="Times New Roman" w:cs="Times New Roman"/>
          <w:sz w:val="28"/>
        </w:rPr>
        <w:t xml:space="preserve"> рубля </w:t>
      </w:r>
      <w:r w:rsidR="0012723A">
        <w:rPr>
          <w:rFonts w:ascii="Times New Roman" w:eastAsia="Calibri" w:hAnsi="Times New Roman" w:cs="Times New Roman"/>
          <w:sz w:val="28"/>
        </w:rPr>
        <w:t>40</w:t>
      </w:r>
      <w:r w:rsidRPr="00881FC4">
        <w:rPr>
          <w:rFonts w:ascii="Times New Roman" w:eastAsia="Calibri" w:hAnsi="Times New Roman" w:cs="Times New Roman"/>
          <w:sz w:val="28"/>
        </w:rPr>
        <w:t xml:space="preserve"> копеек</w:t>
      </w:r>
      <w:r w:rsidR="00C82F0C">
        <w:rPr>
          <w:rFonts w:ascii="Times New Roman" w:eastAsia="Calibri" w:hAnsi="Times New Roman" w:cs="Times New Roman"/>
          <w:sz w:val="28"/>
        </w:rPr>
        <w:t>)</w:t>
      </w:r>
      <w:r w:rsidRPr="00881FC4">
        <w:rPr>
          <w:rFonts w:ascii="Times New Roman" w:eastAsia="Calibri" w:hAnsi="Times New Roman" w:cs="Times New Roman"/>
          <w:sz w:val="28"/>
        </w:rPr>
        <w:t>;</w:t>
      </w:r>
    </w:p>
    <w:p w:rsidR="0012723A" w:rsidRDefault="00881FC4" w:rsidP="000C3974">
      <w:pPr>
        <w:spacing w:after="0" w:line="240" w:lineRule="auto"/>
        <w:ind w:firstLine="709"/>
        <w:jc w:val="both"/>
        <w:rPr>
          <w:rFonts w:ascii="Times New Roman" w:eastAsia="Calibri" w:hAnsi="Times New Roman" w:cs="Times New Roman"/>
          <w:sz w:val="28"/>
        </w:rPr>
      </w:pPr>
      <w:r w:rsidRPr="00881FC4">
        <w:rPr>
          <w:rFonts w:ascii="Times New Roman" w:eastAsia="Calibri" w:hAnsi="Times New Roman" w:cs="Times New Roman"/>
          <w:sz w:val="28"/>
          <w:szCs w:val="28"/>
        </w:rPr>
        <w:t xml:space="preserve">ИП Алиев </w:t>
      </w:r>
      <w:r w:rsidR="007F1D18">
        <w:rPr>
          <w:rFonts w:ascii="Times New Roman" w:eastAsia="Calibri" w:hAnsi="Times New Roman" w:cs="Times New Roman"/>
          <w:sz w:val="28"/>
          <w:szCs w:val="28"/>
        </w:rPr>
        <w:t>О.Ч.</w:t>
      </w:r>
      <w:r w:rsidR="00F956D2">
        <w:rPr>
          <w:rFonts w:ascii="Times New Roman" w:eastAsia="Calibri" w:hAnsi="Times New Roman" w:cs="Times New Roman"/>
          <w:sz w:val="28"/>
          <w:szCs w:val="28"/>
        </w:rPr>
        <w:t xml:space="preserve"> по Д</w:t>
      </w:r>
      <w:r w:rsidRPr="00881FC4">
        <w:rPr>
          <w:rFonts w:ascii="Times New Roman" w:eastAsia="Calibri" w:hAnsi="Times New Roman" w:cs="Times New Roman"/>
          <w:sz w:val="28"/>
          <w:szCs w:val="28"/>
        </w:rPr>
        <w:t xml:space="preserve">оговору </w:t>
      </w:r>
      <w:r w:rsidR="00F956D2">
        <w:rPr>
          <w:rFonts w:ascii="Times New Roman" w:eastAsia="Calibri" w:hAnsi="Times New Roman" w:cs="Times New Roman"/>
          <w:sz w:val="28"/>
        </w:rPr>
        <w:t>на размещение НТО</w:t>
      </w:r>
      <w:r w:rsidR="00C82F0C">
        <w:rPr>
          <w:rFonts w:ascii="Times New Roman" w:eastAsia="Calibri" w:hAnsi="Times New Roman" w:cs="Times New Roman"/>
          <w:sz w:val="28"/>
        </w:rPr>
        <w:t xml:space="preserve"> от 24.08.2021 № 27 (</w:t>
      </w:r>
      <w:r w:rsidR="00771479">
        <w:rPr>
          <w:rFonts w:ascii="Times New Roman" w:eastAsia="Calibri" w:hAnsi="Times New Roman" w:cs="Times New Roman"/>
          <w:sz w:val="28"/>
        </w:rPr>
        <w:t>25 рублей</w:t>
      </w:r>
      <w:r w:rsidRPr="00881FC4">
        <w:rPr>
          <w:rFonts w:ascii="Times New Roman" w:eastAsia="Calibri" w:hAnsi="Times New Roman" w:cs="Times New Roman"/>
          <w:sz w:val="28"/>
        </w:rPr>
        <w:t xml:space="preserve"> 82 копейки</w:t>
      </w:r>
      <w:r w:rsidR="00C82F0C">
        <w:rPr>
          <w:rFonts w:ascii="Times New Roman" w:eastAsia="Calibri" w:hAnsi="Times New Roman" w:cs="Times New Roman"/>
          <w:sz w:val="28"/>
        </w:rPr>
        <w:t>)</w:t>
      </w:r>
      <w:r w:rsidR="00E96B89">
        <w:rPr>
          <w:rFonts w:ascii="Times New Roman" w:eastAsia="Calibri" w:hAnsi="Times New Roman" w:cs="Times New Roman"/>
          <w:sz w:val="28"/>
        </w:rPr>
        <w:t>;</w:t>
      </w:r>
    </w:p>
    <w:p w:rsidR="009C5412" w:rsidRPr="0012723A" w:rsidRDefault="00812563" w:rsidP="000C3974">
      <w:pPr>
        <w:spacing w:after="0" w:line="240" w:lineRule="auto"/>
        <w:ind w:firstLine="709"/>
        <w:jc w:val="both"/>
        <w:rPr>
          <w:rFonts w:ascii="Times New Roman" w:eastAsia="Calibri" w:hAnsi="Times New Roman" w:cs="Times New Roman"/>
          <w:sz w:val="28"/>
        </w:rPr>
      </w:pPr>
      <w:r w:rsidRPr="00615DAF">
        <w:rPr>
          <w:rFonts w:ascii="Times New Roman" w:hAnsi="Times New Roman" w:cs="Times New Roman"/>
          <w:sz w:val="28"/>
          <w:szCs w:val="28"/>
        </w:rPr>
        <w:tab/>
      </w:r>
    </w:p>
    <w:p w:rsidR="00BD7BDC" w:rsidRDefault="00251EC3" w:rsidP="000C3974">
      <w:pPr>
        <w:spacing w:after="0"/>
        <w:ind w:firstLine="709"/>
        <w:rPr>
          <w:rFonts w:ascii="Times New Roman" w:hAnsi="Times New Roman" w:cs="Times New Roman"/>
          <w:b/>
          <w:sz w:val="28"/>
          <w:szCs w:val="28"/>
        </w:rPr>
      </w:pPr>
      <w:r w:rsidRPr="00115CAA">
        <w:rPr>
          <w:rFonts w:ascii="Times New Roman" w:hAnsi="Times New Roman" w:cs="Times New Roman"/>
          <w:b/>
          <w:sz w:val="28"/>
          <w:szCs w:val="28"/>
        </w:rPr>
        <w:t xml:space="preserve">6. </w:t>
      </w:r>
      <w:r w:rsidR="000A4DE3" w:rsidRPr="00115CAA">
        <w:rPr>
          <w:rFonts w:ascii="Times New Roman" w:hAnsi="Times New Roman" w:cs="Times New Roman"/>
          <w:b/>
          <w:sz w:val="28"/>
          <w:szCs w:val="28"/>
        </w:rPr>
        <w:t>Вывод</w:t>
      </w:r>
      <w:r w:rsidRPr="00115CAA">
        <w:rPr>
          <w:rFonts w:ascii="Times New Roman" w:hAnsi="Times New Roman" w:cs="Times New Roman"/>
          <w:b/>
          <w:sz w:val="28"/>
          <w:szCs w:val="28"/>
        </w:rPr>
        <w:t>ы</w:t>
      </w:r>
      <w:r w:rsidR="000A4DE3" w:rsidRPr="00115CAA">
        <w:rPr>
          <w:rFonts w:ascii="Times New Roman" w:hAnsi="Times New Roman" w:cs="Times New Roman"/>
          <w:b/>
          <w:sz w:val="28"/>
          <w:szCs w:val="28"/>
        </w:rPr>
        <w:t>:</w:t>
      </w:r>
    </w:p>
    <w:p w:rsidR="00AA6320" w:rsidRDefault="00AA6320" w:rsidP="000C3974">
      <w:pPr>
        <w:spacing w:after="0"/>
        <w:ind w:firstLine="709"/>
        <w:rPr>
          <w:rFonts w:ascii="Times New Roman" w:hAnsi="Times New Roman" w:cs="Times New Roman"/>
          <w:b/>
          <w:sz w:val="28"/>
          <w:szCs w:val="28"/>
        </w:rPr>
      </w:pPr>
    </w:p>
    <w:p w:rsidR="00F76F7E" w:rsidRDefault="00B75E86" w:rsidP="000C3974">
      <w:pPr>
        <w:spacing w:after="0"/>
        <w:ind w:firstLine="709"/>
        <w:rPr>
          <w:rFonts w:ascii="Times New Roman" w:hAnsi="Times New Roman" w:cs="Times New Roman"/>
          <w:b/>
          <w:sz w:val="28"/>
          <w:szCs w:val="28"/>
        </w:rPr>
      </w:pPr>
      <w:r>
        <w:rPr>
          <w:rFonts w:ascii="Times New Roman" w:hAnsi="Times New Roman" w:cs="Times New Roman"/>
          <w:b/>
          <w:sz w:val="28"/>
          <w:szCs w:val="28"/>
        </w:rPr>
        <w:tab/>
      </w:r>
      <w:r w:rsidR="00F76F7E">
        <w:rPr>
          <w:rFonts w:ascii="Times New Roman" w:hAnsi="Times New Roman" w:cs="Times New Roman"/>
          <w:b/>
          <w:sz w:val="28"/>
          <w:szCs w:val="28"/>
        </w:rPr>
        <w:t xml:space="preserve">6.1. </w:t>
      </w:r>
      <w:r w:rsidRPr="00B75E86">
        <w:rPr>
          <w:rFonts w:ascii="Times New Roman" w:hAnsi="Times New Roman" w:cs="Times New Roman"/>
          <w:b/>
          <w:sz w:val="28"/>
          <w:szCs w:val="28"/>
        </w:rPr>
        <w:t>Адм</w:t>
      </w:r>
      <w:r w:rsidR="00DF1AD4">
        <w:rPr>
          <w:rFonts w:ascii="Times New Roman" w:hAnsi="Times New Roman" w:cs="Times New Roman"/>
          <w:b/>
          <w:sz w:val="28"/>
          <w:szCs w:val="28"/>
        </w:rPr>
        <w:t>инистрацией города Нефтеюганска:</w:t>
      </w:r>
      <w:r w:rsidRPr="00B75E86">
        <w:rPr>
          <w:rFonts w:ascii="Times New Roman" w:hAnsi="Times New Roman" w:cs="Times New Roman"/>
          <w:b/>
          <w:sz w:val="28"/>
          <w:szCs w:val="28"/>
        </w:rPr>
        <w:t xml:space="preserve"> </w:t>
      </w:r>
    </w:p>
    <w:p w:rsidR="00F76F7E" w:rsidRPr="00B75E86" w:rsidRDefault="00F76F7E" w:rsidP="000C3974">
      <w:pPr>
        <w:spacing w:after="0" w:line="0" w:lineRule="atLeast"/>
        <w:ind w:firstLine="709"/>
        <w:jc w:val="both"/>
        <w:rPr>
          <w:rFonts w:ascii="Times New Roman" w:eastAsia="Calibri" w:hAnsi="Times New Roman" w:cs="Times New Roman"/>
          <w:sz w:val="28"/>
          <w:szCs w:val="28"/>
        </w:rPr>
      </w:pPr>
      <w:r w:rsidRPr="00DF1AD4">
        <w:rPr>
          <w:rFonts w:ascii="Times New Roman" w:hAnsi="Times New Roman" w:cs="Times New Roman"/>
          <w:sz w:val="28"/>
          <w:szCs w:val="28"/>
        </w:rPr>
        <w:t>6.1.1.</w:t>
      </w:r>
      <w:r>
        <w:rPr>
          <w:rFonts w:ascii="Times New Roman" w:hAnsi="Times New Roman" w:cs="Times New Roman"/>
          <w:b/>
          <w:sz w:val="28"/>
          <w:szCs w:val="28"/>
        </w:rPr>
        <w:t xml:space="preserve">  </w:t>
      </w:r>
      <w:r>
        <w:rPr>
          <w:rFonts w:ascii="Times New Roman" w:eastAsia="Calibri" w:hAnsi="Times New Roman" w:cs="Times New Roman"/>
          <w:sz w:val="28"/>
          <w:szCs w:val="28"/>
        </w:rPr>
        <w:t>В</w:t>
      </w:r>
      <w:r w:rsidRPr="00B75E86">
        <w:rPr>
          <w:rFonts w:ascii="Times New Roman" w:eastAsia="Calibri" w:hAnsi="Times New Roman" w:cs="Times New Roman"/>
          <w:sz w:val="28"/>
          <w:szCs w:val="28"/>
        </w:rPr>
        <w:t xml:space="preserve"> нарушение Постановления № 1300, Постановления ХМАО </w:t>
      </w:r>
      <w:r>
        <w:rPr>
          <w:rFonts w:ascii="Times New Roman" w:eastAsia="Calibri" w:hAnsi="Times New Roman" w:cs="Times New Roman"/>
          <w:sz w:val="28"/>
          <w:szCs w:val="28"/>
        </w:rPr>
        <w:t xml:space="preserve">        </w:t>
      </w:r>
      <w:r w:rsidRPr="00B75E86">
        <w:rPr>
          <w:rFonts w:ascii="Times New Roman" w:eastAsia="Calibri" w:hAnsi="Times New Roman" w:cs="Times New Roman"/>
          <w:sz w:val="28"/>
          <w:szCs w:val="28"/>
        </w:rPr>
        <w:t>№ 174-п необоснованно предоставлены ООО «Открытие», НРМУП «Чеускино» Разрешения на использование земельных участков в отношении НТО.</w:t>
      </w:r>
    </w:p>
    <w:p w:rsidR="00F76F7E" w:rsidRDefault="00F76F7E" w:rsidP="000C3974">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Pr="0089766E">
        <w:rPr>
          <w:rFonts w:ascii="Times New Roman" w:eastAsia="Calibri" w:hAnsi="Times New Roman" w:cs="Times New Roman"/>
          <w:sz w:val="28"/>
          <w:szCs w:val="28"/>
        </w:rPr>
        <w:t xml:space="preserve">ООО «Открытие», НРМУП «Чеускино» поставлены в </w:t>
      </w:r>
      <w:r w:rsidR="0009340F">
        <w:rPr>
          <w:rFonts w:ascii="Times New Roman" w:eastAsia="Calibri" w:hAnsi="Times New Roman" w:cs="Times New Roman"/>
          <w:sz w:val="28"/>
          <w:szCs w:val="28"/>
        </w:rPr>
        <w:t>преимущественное</w:t>
      </w:r>
      <w:r w:rsidRPr="0089766E">
        <w:rPr>
          <w:rFonts w:ascii="Times New Roman" w:eastAsia="Calibri" w:hAnsi="Times New Roman" w:cs="Times New Roman"/>
          <w:sz w:val="28"/>
          <w:szCs w:val="28"/>
        </w:rPr>
        <w:t xml:space="preserve"> положение по сравнению с другими хозяйствующими субъектами, что  содержит признаки нарушения пункта 8 части 1 статьи 1</w:t>
      </w:r>
      <w:r>
        <w:rPr>
          <w:rFonts w:ascii="Times New Roman" w:eastAsia="Calibri" w:hAnsi="Times New Roman" w:cs="Times New Roman"/>
          <w:sz w:val="28"/>
          <w:szCs w:val="28"/>
        </w:rPr>
        <w:t xml:space="preserve">5 Федерального закона № 135-ФЗ. </w:t>
      </w:r>
    </w:p>
    <w:p w:rsidR="0009340F" w:rsidRPr="0009340F" w:rsidRDefault="0009340F" w:rsidP="000C3974">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нарушены нормы муниципальных правовых актов:</w:t>
      </w:r>
    </w:p>
    <w:p w:rsidR="0009340F" w:rsidRPr="0009340F" w:rsidRDefault="0009340F" w:rsidP="000C3974">
      <w:pPr>
        <w:spacing w:after="0" w:line="0" w:lineRule="atLeast"/>
        <w:ind w:firstLine="709"/>
        <w:jc w:val="both"/>
        <w:rPr>
          <w:rFonts w:ascii="Times New Roman" w:eastAsia="Calibri" w:hAnsi="Times New Roman" w:cs="Times New Roman"/>
          <w:sz w:val="28"/>
          <w:szCs w:val="28"/>
        </w:rPr>
      </w:pPr>
      <w:r w:rsidRPr="0009340F">
        <w:rPr>
          <w:rFonts w:ascii="Times New Roman" w:eastAsia="Calibri" w:hAnsi="Times New Roman" w:cs="Times New Roman"/>
          <w:sz w:val="28"/>
          <w:szCs w:val="28"/>
        </w:rPr>
        <w:t>- Порядка проведения аукционов - не соблюдены конкурентные процедуры, а также принцип платности предоставления права размещения НТО;</w:t>
      </w:r>
    </w:p>
    <w:p w:rsidR="0009340F" w:rsidRDefault="0009340F" w:rsidP="000C3974">
      <w:pPr>
        <w:spacing w:after="0" w:line="0" w:lineRule="atLeast"/>
        <w:ind w:firstLine="709"/>
        <w:jc w:val="both"/>
        <w:rPr>
          <w:rFonts w:ascii="Times New Roman" w:eastAsia="Calibri" w:hAnsi="Times New Roman" w:cs="Times New Roman"/>
          <w:sz w:val="28"/>
          <w:szCs w:val="28"/>
        </w:rPr>
      </w:pPr>
      <w:r w:rsidRPr="0009340F">
        <w:rPr>
          <w:rFonts w:ascii="Times New Roman" w:eastAsia="Calibri" w:hAnsi="Times New Roman" w:cs="Times New Roman"/>
          <w:sz w:val="28"/>
          <w:szCs w:val="28"/>
        </w:rPr>
        <w:t>- пункта 3.1 Положения о размещении НТО - размещение НТО осуществлялось без заключения Договоров на размещение НТО.</w:t>
      </w:r>
    </w:p>
    <w:p w:rsidR="00DF1AD4" w:rsidRPr="009C5412" w:rsidRDefault="00DF1AD4" w:rsidP="000C3974">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78507F">
        <w:rPr>
          <w:rFonts w:ascii="Times New Roman" w:eastAsia="Calibri" w:hAnsi="Times New Roman" w:cs="Times New Roman"/>
          <w:sz w:val="28"/>
          <w:szCs w:val="28"/>
        </w:rPr>
        <w:t>2</w:t>
      </w:r>
      <w:r>
        <w:rPr>
          <w:rFonts w:ascii="Times New Roman" w:eastAsia="Calibri" w:hAnsi="Times New Roman" w:cs="Times New Roman"/>
          <w:sz w:val="28"/>
          <w:szCs w:val="28"/>
        </w:rPr>
        <w:t>.</w:t>
      </w:r>
      <w:r w:rsidRPr="009C5412">
        <w:rPr>
          <w:rFonts w:ascii="Times New Roman" w:eastAsia="Calibri" w:hAnsi="Times New Roman" w:cs="Times New Roman"/>
          <w:sz w:val="28"/>
          <w:szCs w:val="28"/>
        </w:rPr>
        <w:t xml:space="preserve"> В Положении о размещении НТО содержались нормы противоречащие законодательству РФ, в части:</w:t>
      </w:r>
    </w:p>
    <w:p w:rsidR="00DF1AD4" w:rsidRPr="009C5412" w:rsidRDefault="00DF1AD4" w:rsidP="000C3974">
      <w:pPr>
        <w:spacing w:after="0" w:line="0" w:lineRule="atLeast"/>
        <w:ind w:firstLine="709"/>
        <w:jc w:val="both"/>
        <w:rPr>
          <w:rFonts w:ascii="Times New Roman" w:eastAsia="Calibri" w:hAnsi="Times New Roman" w:cs="Times New Roman"/>
          <w:sz w:val="28"/>
          <w:szCs w:val="28"/>
        </w:rPr>
      </w:pPr>
      <w:r w:rsidRPr="009C5412">
        <w:rPr>
          <w:rFonts w:ascii="Times New Roman" w:eastAsia="Calibri" w:hAnsi="Times New Roman" w:cs="Times New Roman"/>
          <w:sz w:val="28"/>
          <w:szCs w:val="28"/>
        </w:rPr>
        <w:t xml:space="preserve"> внесения изменения в Схему в случае принятия решения о размещении объекта, включённого в пункт 19 Постановления № 1300, в то время как правовой акт не распространяет своё действие на правоотношения по размещению НТО;</w:t>
      </w:r>
    </w:p>
    <w:p w:rsidR="00F76F7E" w:rsidRPr="00DF1AD4" w:rsidRDefault="00DF1AD4" w:rsidP="000C3974">
      <w:pPr>
        <w:spacing w:after="0" w:line="0" w:lineRule="atLeast"/>
        <w:ind w:firstLine="709"/>
        <w:jc w:val="both"/>
        <w:rPr>
          <w:rFonts w:ascii="Times New Roman" w:eastAsia="Calibri" w:hAnsi="Times New Roman" w:cs="Times New Roman"/>
          <w:sz w:val="28"/>
          <w:szCs w:val="28"/>
        </w:rPr>
      </w:pPr>
      <w:r w:rsidRPr="009C5412">
        <w:rPr>
          <w:rFonts w:ascii="Times New Roman" w:eastAsia="Calibri" w:hAnsi="Times New Roman" w:cs="Times New Roman"/>
          <w:sz w:val="28"/>
          <w:szCs w:val="28"/>
        </w:rPr>
        <w:t>распространения действия правового акта по размещению НТО на объекты оказания услуг (б</w:t>
      </w:r>
      <w:r>
        <w:rPr>
          <w:rFonts w:ascii="Times New Roman" w:eastAsia="Calibri" w:hAnsi="Times New Roman" w:cs="Times New Roman"/>
          <w:sz w:val="28"/>
          <w:szCs w:val="28"/>
        </w:rPr>
        <w:t>ытовых, общественного питания).</w:t>
      </w:r>
    </w:p>
    <w:p w:rsidR="00AF19DE" w:rsidRDefault="00F76F7E" w:rsidP="000C3974">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6.2. </w:t>
      </w:r>
      <w:r w:rsidR="00B75E86" w:rsidRPr="00B75E86">
        <w:rPr>
          <w:rFonts w:ascii="Times New Roman" w:hAnsi="Times New Roman" w:cs="Times New Roman"/>
          <w:b/>
          <w:sz w:val="28"/>
          <w:szCs w:val="28"/>
        </w:rPr>
        <w:t>Д</w:t>
      </w:r>
      <w:r w:rsidR="00B75E86">
        <w:rPr>
          <w:rFonts w:ascii="Times New Roman" w:hAnsi="Times New Roman" w:cs="Times New Roman"/>
          <w:b/>
          <w:sz w:val="28"/>
          <w:szCs w:val="28"/>
        </w:rPr>
        <w:t>ГиЗО</w:t>
      </w:r>
      <w:r w:rsidR="00B75E86" w:rsidRPr="00B75E86">
        <w:rPr>
          <w:rFonts w:ascii="Times New Roman" w:hAnsi="Times New Roman" w:cs="Times New Roman"/>
          <w:b/>
          <w:sz w:val="28"/>
          <w:szCs w:val="28"/>
        </w:rPr>
        <w:t>:</w:t>
      </w:r>
    </w:p>
    <w:p w:rsidR="00D249D4" w:rsidRDefault="00B75E86" w:rsidP="000C3974">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76F7E">
        <w:rPr>
          <w:rFonts w:ascii="Times New Roman" w:eastAsia="Calibri" w:hAnsi="Times New Roman" w:cs="Times New Roman"/>
          <w:sz w:val="28"/>
          <w:szCs w:val="28"/>
        </w:rPr>
        <w:t>2.1.</w:t>
      </w:r>
      <w:r>
        <w:rPr>
          <w:rFonts w:ascii="Times New Roman" w:eastAsia="Calibri" w:hAnsi="Times New Roman" w:cs="Times New Roman"/>
          <w:sz w:val="28"/>
          <w:szCs w:val="28"/>
        </w:rPr>
        <w:t xml:space="preserve"> </w:t>
      </w:r>
      <w:r w:rsidRPr="00B75E86">
        <w:rPr>
          <w:rFonts w:ascii="Times New Roman" w:eastAsia="Calibri" w:hAnsi="Times New Roman" w:cs="Times New Roman"/>
          <w:sz w:val="28"/>
          <w:szCs w:val="28"/>
        </w:rPr>
        <w:t>В нарушение подпункта 10.1 пункта 10 Постановления ХМАО           № 174-п не принято решение об отказе в выдаче Разрешений на использование земельных участков ООО «Открытие», НРМУП «Чеускино» ввиду отсутствия указания в заявлениях на вид нестационарного объекта.</w:t>
      </w:r>
    </w:p>
    <w:p w:rsidR="009C5412" w:rsidRPr="009C5412" w:rsidRDefault="009C5412" w:rsidP="000C3974">
      <w:pPr>
        <w:spacing w:after="0" w:line="0" w:lineRule="atLeast"/>
        <w:ind w:firstLine="709"/>
        <w:jc w:val="both"/>
        <w:rPr>
          <w:rFonts w:ascii="Times New Roman" w:eastAsia="Calibri" w:hAnsi="Times New Roman" w:cs="Times New Roman"/>
          <w:sz w:val="28"/>
          <w:szCs w:val="28"/>
        </w:rPr>
      </w:pPr>
      <w:r w:rsidRPr="009C5412">
        <w:rPr>
          <w:rFonts w:ascii="Times New Roman" w:eastAsia="Calibri" w:hAnsi="Times New Roman" w:cs="Times New Roman"/>
          <w:sz w:val="28"/>
          <w:szCs w:val="28"/>
        </w:rPr>
        <w:lastRenderedPageBreak/>
        <w:t>6.</w:t>
      </w:r>
      <w:r w:rsidR="00DF1AD4">
        <w:rPr>
          <w:rFonts w:ascii="Times New Roman" w:eastAsia="Calibri" w:hAnsi="Times New Roman" w:cs="Times New Roman"/>
          <w:sz w:val="28"/>
          <w:szCs w:val="28"/>
        </w:rPr>
        <w:t>2.2</w:t>
      </w:r>
      <w:r w:rsidRPr="009C5412">
        <w:rPr>
          <w:rFonts w:ascii="Times New Roman" w:eastAsia="Calibri" w:hAnsi="Times New Roman" w:cs="Times New Roman"/>
          <w:sz w:val="28"/>
          <w:szCs w:val="28"/>
        </w:rPr>
        <w:t>. В нарушение пункта 10 Порядка № 457-п, в отсутствии заявления арендатора, ДГиЗО применён коэффициент субъекта малого предпринимательства.</w:t>
      </w:r>
    </w:p>
    <w:p w:rsidR="0089766E" w:rsidRPr="00DF1AD4" w:rsidRDefault="009C5412" w:rsidP="000C3974">
      <w:pPr>
        <w:spacing w:after="0" w:line="0" w:lineRule="atLeast"/>
        <w:ind w:firstLine="709"/>
        <w:jc w:val="both"/>
        <w:rPr>
          <w:rFonts w:ascii="Times New Roman" w:eastAsia="Calibri" w:hAnsi="Times New Roman" w:cs="Times New Roman"/>
          <w:sz w:val="28"/>
          <w:szCs w:val="28"/>
        </w:rPr>
      </w:pPr>
      <w:r w:rsidRPr="009C5412">
        <w:rPr>
          <w:rFonts w:ascii="Times New Roman" w:eastAsia="Calibri" w:hAnsi="Times New Roman" w:cs="Times New Roman"/>
          <w:sz w:val="28"/>
          <w:szCs w:val="28"/>
        </w:rPr>
        <w:t>6.</w:t>
      </w:r>
      <w:r w:rsidR="00DF1AD4">
        <w:rPr>
          <w:rFonts w:ascii="Times New Roman" w:eastAsia="Calibri" w:hAnsi="Times New Roman" w:cs="Times New Roman"/>
          <w:sz w:val="28"/>
          <w:szCs w:val="28"/>
        </w:rPr>
        <w:t>2.3</w:t>
      </w:r>
      <w:r w:rsidRPr="009C5412">
        <w:rPr>
          <w:rFonts w:ascii="Times New Roman" w:eastAsia="Calibri" w:hAnsi="Times New Roman" w:cs="Times New Roman"/>
          <w:sz w:val="28"/>
          <w:szCs w:val="28"/>
        </w:rPr>
        <w:t xml:space="preserve">. В бюджет города недополучено доходов, получаемых в виде арендных платежей, в общей сумме </w:t>
      </w:r>
      <w:r w:rsidR="005A0172">
        <w:rPr>
          <w:rFonts w:ascii="Times New Roman" w:eastAsia="Calibri" w:hAnsi="Times New Roman" w:cs="Times New Roman"/>
          <w:sz w:val="28"/>
          <w:szCs w:val="28"/>
        </w:rPr>
        <w:t>55 692</w:t>
      </w:r>
      <w:r w:rsidRPr="009C5412">
        <w:rPr>
          <w:rFonts w:ascii="Times New Roman" w:eastAsia="Calibri" w:hAnsi="Times New Roman" w:cs="Times New Roman"/>
          <w:sz w:val="28"/>
          <w:szCs w:val="28"/>
        </w:rPr>
        <w:t xml:space="preserve"> рубля </w:t>
      </w:r>
      <w:r w:rsidR="005A0172">
        <w:rPr>
          <w:rFonts w:ascii="Times New Roman" w:eastAsia="Calibri" w:hAnsi="Times New Roman" w:cs="Times New Roman"/>
          <w:sz w:val="28"/>
          <w:szCs w:val="28"/>
        </w:rPr>
        <w:t>42</w:t>
      </w:r>
      <w:r w:rsidRPr="009C5412">
        <w:rPr>
          <w:rFonts w:ascii="Times New Roman" w:eastAsia="Calibri" w:hAnsi="Times New Roman" w:cs="Times New Roman"/>
          <w:sz w:val="28"/>
          <w:szCs w:val="28"/>
        </w:rPr>
        <w:t xml:space="preserve"> копе</w:t>
      </w:r>
      <w:r w:rsidR="005A0172">
        <w:rPr>
          <w:rFonts w:ascii="Times New Roman" w:eastAsia="Calibri" w:hAnsi="Times New Roman" w:cs="Times New Roman"/>
          <w:sz w:val="28"/>
          <w:szCs w:val="28"/>
        </w:rPr>
        <w:t>йки</w:t>
      </w:r>
      <w:r w:rsidRPr="009C5412">
        <w:rPr>
          <w:rFonts w:ascii="Times New Roman" w:eastAsia="Calibri" w:hAnsi="Times New Roman" w:cs="Times New Roman"/>
          <w:sz w:val="28"/>
          <w:szCs w:val="28"/>
        </w:rPr>
        <w:t>, ввиду необоснованного их не начисления</w:t>
      </w:r>
      <w:r w:rsidRPr="009C5412">
        <w:rPr>
          <w:rFonts w:ascii="Calibri" w:eastAsia="Calibri" w:hAnsi="Calibri" w:cs="Times New Roman"/>
        </w:rPr>
        <w:t xml:space="preserve"> </w:t>
      </w:r>
      <w:r w:rsidRPr="009C5412">
        <w:rPr>
          <w:rFonts w:ascii="Times New Roman" w:eastAsia="Calibri" w:hAnsi="Times New Roman" w:cs="Times New Roman"/>
          <w:sz w:val="28"/>
          <w:szCs w:val="28"/>
        </w:rPr>
        <w:t>ДГиЗО.</w:t>
      </w:r>
    </w:p>
    <w:p w:rsidR="00B75E86" w:rsidRPr="00B75E86" w:rsidRDefault="00DF1AD4" w:rsidP="000C3974">
      <w:pPr>
        <w:spacing w:after="0" w:line="0" w:lineRule="atLeas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6.3. </w:t>
      </w:r>
      <w:r w:rsidR="00B75E86" w:rsidRPr="00B75E86">
        <w:rPr>
          <w:rFonts w:ascii="Times New Roman" w:eastAsia="Calibri" w:hAnsi="Times New Roman" w:cs="Times New Roman"/>
          <w:b/>
          <w:sz w:val="28"/>
          <w:szCs w:val="28"/>
        </w:rPr>
        <w:t>Д</w:t>
      </w:r>
      <w:r w:rsidR="00B75E86">
        <w:rPr>
          <w:rFonts w:ascii="Times New Roman" w:eastAsia="Calibri" w:hAnsi="Times New Roman" w:cs="Times New Roman"/>
          <w:b/>
          <w:sz w:val="28"/>
          <w:szCs w:val="28"/>
        </w:rPr>
        <w:t>ЭР</w:t>
      </w:r>
      <w:r w:rsidR="00B75E86" w:rsidRPr="00B75E86">
        <w:rPr>
          <w:rFonts w:ascii="Times New Roman" w:eastAsia="Calibri" w:hAnsi="Times New Roman" w:cs="Times New Roman"/>
          <w:b/>
          <w:sz w:val="28"/>
          <w:szCs w:val="28"/>
        </w:rPr>
        <w:t>:</w:t>
      </w:r>
    </w:p>
    <w:p w:rsidR="00D83E5F" w:rsidRDefault="00D83E5F" w:rsidP="000C3974">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D83E5F">
        <w:rPr>
          <w:rFonts w:ascii="Times New Roman" w:eastAsia="Calibri" w:hAnsi="Times New Roman" w:cs="Times New Roman"/>
          <w:sz w:val="28"/>
          <w:szCs w:val="28"/>
        </w:rPr>
        <w:t>3.</w:t>
      </w:r>
      <w:r w:rsidR="00DF1AD4">
        <w:rPr>
          <w:rFonts w:ascii="Times New Roman" w:eastAsia="Calibri" w:hAnsi="Times New Roman" w:cs="Times New Roman"/>
          <w:sz w:val="28"/>
          <w:szCs w:val="28"/>
        </w:rPr>
        <w:t>1.</w:t>
      </w:r>
      <w:r w:rsidRPr="00D83E5F">
        <w:rPr>
          <w:rFonts w:ascii="Times New Roman" w:eastAsia="Calibri" w:hAnsi="Times New Roman" w:cs="Times New Roman"/>
          <w:sz w:val="28"/>
          <w:szCs w:val="28"/>
        </w:rPr>
        <w:t xml:space="preserve"> В нарушение пункта 3.21 Положения о размещении НТО не проводилась работа по определению хозяйствующих субъектов для заключения договоров на размещение НТО на свободных местах, определённых Схемой.</w:t>
      </w:r>
    </w:p>
    <w:p w:rsidR="00B75E86" w:rsidRDefault="009C5412" w:rsidP="000C3974">
      <w:pPr>
        <w:spacing w:after="0" w:line="0" w:lineRule="atLeast"/>
        <w:ind w:firstLine="709"/>
        <w:jc w:val="both"/>
        <w:rPr>
          <w:rFonts w:ascii="Times New Roman" w:eastAsia="Calibri" w:hAnsi="Times New Roman" w:cs="Times New Roman"/>
          <w:sz w:val="28"/>
          <w:szCs w:val="28"/>
        </w:rPr>
      </w:pPr>
      <w:r w:rsidRPr="009C5412">
        <w:rPr>
          <w:rFonts w:ascii="Times New Roman" w:eastAsia="Calibri" w:hAnsi="Times New Roman" w:cs="Times New Roman"/>
          <w:sz w:val="28"/>
          <w:szCs w:val="28"/>
        </w:rPr>
        <w:t>6.</w:t>
      </w:r>
      <w:r w:rsidR="00DF1AD4">
        <w:rPr>
          <w:rFonts w:ascii="Times New Roman" w:eastAsia="Calibri" w:hAnsi="Times New Roman" w:cs="Times New Roman"/>
          <w:sz w:val="28"/>
          <w:szCs w:val="28"/>
        </w:rPr>
        <w:t>3.2</w:t>
      </w:r>
      <w:r w:rsidRPr="009C5412">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9C5412">
        <w:rPr>
          <w:rFonts w:ascii="Times New Roman" w:eastAsia="Calibri" w:hAnsi="Times New Roman" w:cs="Times New Roman"/>
          <w:sz w:val="28"/>
          <w:szCs w:val="28"/>
        </w:rPr>
        <w:t>еобоснованно уменьшен ежеквартальный платеж на сумм</w:t>
      </w:r>
      <w:r>
        <w:rPr>
          <w:rFonts w:ascii="Times New Roman" w:eastAsia="Calibri" w:hAnsi="Times New Roman" w:cs="Times New Roman"/>
          <w:sz w:val="28"/>
          <w:szCs w:val="28"/>
        </w:rPr>
        <w:t xml:space="preserve">у </w:t>
      </w:r>
      <w:r w:rsidR="00263565">
        <w:rPr>
          <w:rFonts w:ascii="Times New Roman" w:eastAsia="Calibri" w:hAnsi="Times New Roman" w:cs="Times New Roman"/>
          <w:sz w:val="28"/>
          <w:szCs w:val="28"/>
        </w:rPr>
        <w:t xml:space="preserve">        </w:t>
      </w:r>
      <w:r>
        <w:rPr>
          <w:rFonts w:ascii="Times New Roman" w:eastAsia="Calibri" w:hAnsi="Times New Roman" w:cs="Times New Roman"/>
          <w:sz w:val="28"/>
          <w:szCs w:val="28"/>
        </w:rPr>
        <w:t>7 561 рубль 12 копеек рублей,</w:t>
      </w:r>
      <w:r w:rsidR="00B3475B">
        <w:rPr>
          <w:rFonts w:ascii="Times New Roman" w:eastAsia="Calibri" w:hAnsi="Times New Roman" w:cs="Times New Roman"/>
          <w:sz w:val="28"/>
          <w:szCs w:val="28"/>
        </w:rPr>
        <w:t xml:space="preserve"> в результате чего бюджетом города не дополучен доход в указанном размере,</w:t>
      </w:r>
      <w:r w:rsidRPr="009C5412">
        <w:rPr>
          <w:rFonts w:ascii="Times New Roman" w:eastAsia="Calibri" w:hAnsi="Times New Roman" w:cs="Times New Roman"/>
          <w:sz w:val="28"/>
          <w:szCs w:val="28"/>
        </w:rPr>
        <w:t xml:space="preserve"> неверно рассчитывались пени за несвоевременное внесение платежей.</w:t>
      </w:r>
    </w:p>
    <w:p w:rsidR="00D83E5F" w:rsidRPr="00D83E5F" w:rsidRDefault="00D83E5F" w:rsidP="000C3974">
      <w:pPr>
        <w:spacing w:after="0" w:line="0" w:lineRule="atLeast"/>
        <w:ind w:firstLine="709"/>
        <w:jc w:val="both"/>
        <w:rPr>
          <w:rFonts w:ascii="Times New Roman" w:eastAsia="Calibri" w:hAnsi="Times New Roman" w:cs="Times New Roman"/>
          <w:sz w:val="28"/>
          <w:szCs w:val="28"/>
        </w:rPr>
      </w:pPr>
      <w:r w:rsidRPr="00DF1AD4">
        <w:rPr>
          <w:rFonts w:ascii="Times New Roman" w:eastAsia="Calibri" w:hAnsi="Times New Roman" w:cs="Times New Roman"/>
          <w:b/>
          <w:sz w:val="28"/>
          <w:szCs w:val="28"/>
        </w:rPr>
        <w:t>6.4.</w:t>
      </w:r>
      <w:r w:rsidRPr="00D83E5F">
        <w:rPr>
          <w:rFonts w:ascii="Times New Roman" w:eastAsia="Calibri" w:hAnsi="Times New Roman" w:cs="Times New Roman"/>
          <w:sz w:val="28"/>
          <w:szCs w:val="28"/>
        </w:rPr>
        <w:t xml:space="preserve"> Срок Разрешения на использование земельного участка истёк в 2018 году. При этом НТО размещён, </w:t>
      </w:r>
      <w:r w:rsidR="003A658C">
        <w:rPr>
          <w:rFonts w:ascii="Times New Roman" w:eastAsia="Calibri" w:hAnsi="Times New Roman" w:cs="Times New Roman"/>
          <w:sz w:val="28"/>
          <w:szCs w:val="28"/>
        </w:rPr>
        <w:t>ООО Мясокомбинат «Сургутский»</w:t>
      </w:r>
      <w:r w:rsidRPr="00D83E5F">
        <w:rPr>
          <w:rFonts w:ascii="Times New Roman" w:eastAsia="Calibri" w:hAnsi="Times New Roman" w:cs="Times New Roman"/>
          <w:sz w:val="28"/>
          <w:szCs w:val="28"/>
        </w:rPr>
        <w:t xml:space="preserve"> продолжает осуществлять предпринимательскую деятельность. </w:t>
      </w:r>
    </w:p>
    <w:p w:rsidR="00F76F7E" w:rsidRDefault="00F76F7E" w:rsidP="000C3974">
      <w:pPr>
        <w:spacing w:after="0" w:line="0" w:lineRule="atLeast"/>
        <w:ind w:firstLine="709"/>
        <w:jc w:val="both"/>
        <w:rPr>
          <w:rFonts w:ascii="Times New Roman" w:eastAsia="Calibri" w:hAnsi="Times New Roman" w:cs="Times New Roman"/>
          <w:sz w:val="28"/>
          <w:szCs w:val="28"/>
        </w:rPr>
      </w:pPr>
      <w:r w:rsidRPr="00DF1AD4">
        <w:rPr>
          <w:rFonts w:ascii="Times New Roman" w:eastAsia="Calibri" w:hAnsi="Times New Roman" w:cs="Times New Roman"/>
          <w:b/>
          <w:sz w:val="28"/>
          <w:szCs w:val="28"/>
        </w:rPr>
        <w:t>6.</w:t>
      </w:r>
      <w:r w:rsidR="00DF1AD4">
        <w:rPr>
          <w:rFonts w:ascii="Times New Roman" w:eastAsia="Calibri" w:hAnsi="Times New Roman" w:cs="Times New Roman"/>
          <w:b/>
          <w:sz w:val="28"/>
          <w:szCs w:val="28"/>
        </w:rPr>
        <w:t>5</w:t>
      </w:r>
      <w:r w:rsidRPr="00DF1AD4">
        <w:rPr>
          <w:rFonts w:ascii="Times New Roman" w:eastAsia="Calibri" w:hAnsi="Times New Roman" w:cs="Times New Roman"/>
          <w:b/>
          <w:sz w:val="28"/>
          <w:szCs w:val="28"/>
        </w:rPr>
        <w:t>.</w:t>
      </w:r>
      <w:r w:rsidRPr="00F76F7E">
        <w:rPr>
          <w:rFonts w:ascii="Times New Roman" w:eastAsia="Calibri" w:hAnsi="Times New Roman" w:cs="Times New Roman"/>
          <w:sz w:val="28"/>
          <w:szCs w:val="28"/>
        </w:rPr>
        <w:t xml:space="preserve"> ООО «Открытие», НРМУП «Чеускино», указав в заявлении о намерении установить объекты для организации обслуживания зоны отдыха населения, незаконно разместили на территории муниципального образования НТО.</w:t>
      </w:r>
    </w:p>
    <w:p w:rsidR="00B75E86" w:rsidRPr="00B75E86" w:rsidRDefault="00B75E86" w:rsidP="000C3974">
      <w:pPr>
        <w:spacing w:after="0" w:line="0" w:lineRule="atLeast"/>
        <w:ind w:firstLine="709"/>
        <w:jc w:val="both"/>
        <w:rPr>
          <w:rFonts w:ascii="Times New Roman" w:eastAsia="Calibri" w:hAnsi="Times New Roman" w:cs="Times New Roman"/>
          <w:sz w:val="28"/>
          <w:szCs w:val="28"/>
        </w:rPr>
      </w:pPr>
      <w:r w:rsidRPr="00DF1AD4">
        <w:rPr>
          <w:rFonts w:ascii="Times New Roman" w:eastAsia="Calibri" w:hAnsi="Times New Roman" w:cs="Times New Roman"/>
          <w:b/>
          <w:sz w:val="28"/>
          <w:szCs w:val="28"/>
        </w:rPr>
        <w:t>6.</w:t>
      </w:r>
      <w:r w:rsidR="00DF1AD4">
        <w:rPr>
          <w:rFonts w:ascii="Times New Roman" w:eastAsia="Calibri" w:hAnsi="Times New Roman" w:cs="Times New Roman"/>
          <w:b/>
          <w:sz w:val="28"/>
          <w:szCs w:val="28"/>
        </w:rPr>
        <w:t>6</w:t>
      </w:r>
      <w:r w:rsidRPr="00DF1AD4">
        <w:rPr>
          <w:rFonts w:ascii="Times New Roman" w:eastAsia="Calibri" w:hAnsi="Times New Roman" w:cs="Times New Roman"/>
          <w:b/>
          <w:sz w:val="28"/>
          <w:szCs w:val="28"/>
        </w:rPr>
        <w:t>.</w:t>
      </w:r>
      <w:r w:rsidRPr="00B75E86">
        <w:rPr>
          <w:rFonts w:ascii="Times New Roman" w:eastAsia="Calibri" w:hAnsi="Times New Roman" w:cs="Times New Roman"/>
          <w:sz w:val="28"/>
          <w:szCs w:val="28"/>
        </w:rPr>
        <w:t xml:space="preserve"> В ходе визуального осмотра НТО установлено следующее:</w:t>
      </w:r>
    </w:p>
    <w:p w:rsidR="00B75E86" w:rsidRPr="00B75E86" w:rsidRDefault="00B75E86" w:rsidP="000C3974">
      <w:pPr>
        <w:spacing w:after="0" w:line="0" w:lineRule="atLeast"/>
        <w:ind w:firstLine="709"/>
        <w:jc w:val="both"/>
        <w:rPr>
          <w:rFonts w:ascii="Times New Roman" w:eastAsia="Calibri" w:hAnsi="Times New Roman" w:cs="Times New Roman"/>
          <w:sz w:val="28"/>
          <w:szCs w:val="28"/>
        </w:rPr>
      </w:pPr>
      <w:r w:rsidRPr="00B75E86">
        <w:rPr>
          <w:rFonts w:ascii="Times New Roman" w:eastAsia="Calibri" w:hAnsi="Times New Roman" w:cs="Times New Roman"/>
          <w:sz w:val="28"/>
          <w:szCs w:val="28"/>
        </w:rPr>
        <w:t>- хозяйствующими субъектами не соблюдалась специализация НТО, установленная Схемой;</w:t>
      </w:r>
    </w:p>
    <w:p w:rsidR="00B75E86" w:rsidRPr="00B75E86" w:rsidRDefault="00B75E86" w:rsidP="000C3974">
      <w:pPr>
        <w:spacing w:after="0" w:line="0" w:lineRule="atLeast"/>
        <w:ind w:firstLine="709"/>
        <w:jc w:val="both"/>
        <w:rPr>
          <w:rFonts w:ascii="Times New Roman" w:eastAsia="Calibri" w:hAnsi="Times New Roman" w:cs="Times New Roman"/>
          <w:sz w:val="28"/>
          <w:szCs w:val="28"/>
        </w:rPr>
      </w:pPr>
      <w:r w:rsidRPr="00B75E86">
        <w:rPr>
          <w:rFonts w:ascii="Times New Roman" w:eastAsia="Calibri" w:hAnsi="Times New Roman" w:cs="Times New Roman"/>
          <w:sz w:val="28"/>
          <w:szCs w:val="28"/>
        </w:rPr>
        <w:t>- при отсутствии в Схеме информации о субъектах торговли, соответственно информации о договорах предоставляющих право на размещение НТО, фактически объекты установлены и осуществляют предпринимательскую деятельность;</w:t>
      </w:r>
    </w:p>
    <w:p w:rsidR="00B75E86" w:rsidRPr="00B75E86" w:rsidRDefault="00B75E86" w:rsidP="000C3974">
      <w:pPr>
        <w:spacing w:after="0" w:line="0" w:lineRule="atLeast"/>
        <w:ind w:firstLine="709"/>
        <w:jc w:val="both"/>
        <w:rPr>
          <w:rFonts w:ascii="Times New Roman" w:eastAsia="Calibri" w:hAnsi="Times New Roman" w:cs="Times New Roman"/>
          <w:sz w:val="28"/>
          <w:szCs w:val="28"/>
        </w:rPr>
      </w:pPr>
      <w:r w:rsidRPr="00B75E86">
        <w:rPr>
          <w:rFonts w:ascii="Times New Roman" w:eastAsia="Calibri" w:hAnsi="Times New Roman" w:cs="Times New Roman"/>
          <w:sz w:val="28"/>
          <w:szCs w:val="28"/>
        </w:rPr>
        <w:t>- вместо одного НТО, включённого в Схему, фактически размещалось несколько объектов;</w:t>
      </w:r>
    </w:p>
    <w:p w:rsidR="00B75E86" w:rsidRPr="00D83E5F" w:rsidRDefault="00B75E86" w:rsidP="000C3974">
      <w:pPr>
        <w:spacing w:after="0" w:line="0" w:lineRule="atLeast"/>
        <w:ind w:firstLine="709"/>
        <w:jc w:val="both"/>
        <w:rPr>
          <w:rFonts w:ascii="Times New Roman" w:eastAsia="Calibri" w:hAnsi="Times New Roman" w:cs="Times New Roman"/>
          <w:sz w:val="28"/>
          <w:szCs w:val="28"/>
        </w:rPr>
      </w:pPr>
      <w:r w:rsidRPr="00B75E86">
        <w:rPr>
          <w:rFonts w:ascii="Times New Roman" w:eastAsia="Calibri" w:hAnsi="Times New Roman" w:cs="Times New Roman"/>
          <w:sz w:val="28"/>
          <w:szCs w:val="28"/>
        </w:rPr>
        <w:t>- объекты размещены, при этом не включены в Схему.</w:t>
      </w:r>
      <w:r w:rsidRPr="00B75E86">
        <w:rPr>
          <w:rFonts w:ascii="Times New Roman" w:eastAsia="Calibri" w:hAnsi="Times New Roman" w:cs="Times New Roman"/>
          <w:sz w:val="28"/>
          <w:szCs w:val="28"/>
        </w:rPr>
        <w:tab/>
      </w:r>
    </w:p>
    <w:p w:rsidR="00865394" w:rsidRDefault="00D83E5F" w:rsidP="000C3974">
      <w:pPr>
        <w:spacing w:after="0" w:line="0" w:lineRule="atLeast"/>
        <w:ind w:firstLine="709"/>
        <w:jc w:val="both"/>
        <w:rPr>
          <w:rFonts w:ascii="Times New Roman" w:eastAsia="Calibri" w:hAnsi="Times New Roman" w:cs="Times New Roman"/>
          <w:sz w:val="28"/>
          <w:szCs w:val="28"/>
        </w:rPr>
      </w:pPr>
      <w:r w:rsidRPr="00DF1AD4">
        <w:rPr>
          <w:rFonts w:ascii="Times New Roman" w:eastAsia="Calibri" w:hAnsi="Times New Roman" w:cs="Times New Roman"/>
          <w:b/>
          <w:sz w:val="28"/>
          <w:szCs w:val="28"/>
        </w:rPr>
        <w:t>6.</w:t>
      </w:r>
      <w:r w:rsidR="00DF1AD4" w:rsidRPr="00DF1AD4">
        <w:rPr>
          <w:rFonts w:ascii="Times New Roman" w:eastAsia="Calibri" w:hAnsi="Times New Roman" w:cs="Times New Roman"/>
          <w:b/>
          <w:sz w:val="28"/>
          <w:szCs w:val="28"/>
        </w:rPr>
        <w:t>7</w:t>
      </w:r>
      <w:r w:rsidRPr="00DF1AD4">
        <w:rPr>
          <w:rFonts w:ascii="Times New Roman" w:eastAsia="Calibri" w:hAnsi="Times New Roman" w:cs="Times New Roman"/>
          <w:b/>
          <w:sz w:val="28"/>
          <w:szCs w:val="28"/>
        </w:rPr>
        <w:t>.</w:t>
      </w:r>
      <w:r w:rsidRPr="00D83E5F">
        <w:rPr>
          <w:rFonts w:ascii="Times New Roman" w:eastAsia="Calibri" w:hAnsi="Times New Roman" w:cs="Times New Roman"/>
          <w:sz w:val="28"/>
          <w:szCs w:val="28"/>
        </w:rPr>
        <w:t xml:space="preserve"> В соответствии с законодательством РФ, муниципальными правовыми актами, размещение НТО осуществляется на основании Схемы и договоров на размещение НТО. </w:t>
      </w:r>
    </w:p>
    <w:p w:rsidR="00D83E5F" w:rsidRPr="00D83E5F" w:rsidRDefault="00D83E5F" w:rsidP="000C3974">
      <w:pPr>
        <w:spacing w:after="0" w:line="0" w:lineRule="atLeast"/>
        <w:ind w:firstLine="709"/>
        <w:jc w:val="both"/>
        <w:rPr>
          <w:rFonts w:ascii="Times New Roman" w:eastAsia="Calibri" w:hAnsi="Times New Roman" w:cs="Times New Roman"/>
          <w:sz w:val="28"/>
          <w:szCs w:val="28"/>
        </w:rPr>
      </w:pPr>
      <w:r w:rsidRPr="00D83E5F">
        <w:rPr>
          <w:rFonts w:ascii="Times New Roman" w:eastAsia="Calibri" w:hAnsi="Times New Roman" w:cs="Times New Roman"/>
          <w:sz w:val="28"/>
          <w:szCs w:val="28"/>
        </w:rPr>
        <w:t>При этом из 73 НТО включённых в Схему, лишь 11% или 8 объектов размещены на основании Договоров на размещение НТО.</w:t>
      </w:r>
    </w:p>
    <w:p w:rsidR="00D83E5F" w:rsidRPr="00D83E5F" w:rsidRDefault="00D83E5F" w:rsidP="000C3974">
      <w:pPr>
        <w:spacing w:after="0" w:line="0" w:lineRule="atLeast"/>
        <w:ind w:firstLine="709"/>
        <w:jc w:val="both"/>
        <w:rPr>
          <w:rFonts w:ascii="Times New Roman" w:eastAsia="Calibri" w:hAnsi="Times New Roman" w:cs="Times New Roman"/>
          <w:sz w:val="28"/>
          <w:szCs w:val="28"/>
        </w:rPr>
      </w:pPr>
      <w:r w:rsidRPr="00D83E5F">
        <w:rPr>
          <w:rFonts w:ascii="Times New Roman" w:eastAsia="Calibri" w:hAnsi="Times New Roman" w:cs="Times New Roman"/>
          <w:sz w:val="28"/>
          <w:szCs w:val="28"/>
        </w:rPr>
        <w:t>5</w:t>
      </w:r>
      <w:r w:rsidR="00D23311">
        <w:rPr>
          <w:rFonts w:ascii="Times New Roman" w:eastAsia="Calibri" w:hAnsi="Times New Roman" w:cs="Times New Roman"/>
          <w:sz w:val="28"/>
          <w:szCs w:val="28"/>
        </w:rPr>
        <w:t>6</w:t>
      </w:r>
      <w:r w:rsidRPr="00D83E5F">
        <w:rPr>
          <w:rFonts w:ascii="Times New Roman" w:eastAsia="Calibri" w:hAnsi="Times New Roman" w:cs="Times New Roman"/>
          <w:sz w:val="28"/>
          <w:szCs w:val="28"/>
        </w:rPr>
        <w:t xml:space="preserve">% или </w:t>
      </w:r>
      <w:r w:rsidR="00D23311">
        <w:rPr>
          <w:rFonts w:ascii="Times New Roman" w:eastAsia="Calibri" w:hAnsi="Times New Roman" w:cs="Times New Roman"/>
          <w:sz w:val="28"/>
          <w:szCs w:val="28"/>
        </w:rPr>
        <w:t>41</w:t>
      </w:r>
      <w:r w:rsidRPr="00D83E5F">
        <w:rPr>
          <w:rFonts w:ascii="Times New Roman" w:eastAsia="Calibri" w:hAnsi="Times New Roman" w:cs="Times New Roman"/>
          <w:sz w:val="28"/>
          <w:szCs w:val="28"/>
        </w:rPr>
        <w:t xml:space="preserve"> НТО размещены в соответствии с договорами аренды земельных участков, заключенных ДГиЗО. </w:t>
      </w:r>
    </w:p>
    <w:p w:rsidR="00D83E5F" w:rsidRPr="00D83E5F" w:rsidRDefault="00D23311" w:rsidP="000C3974">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D83E5F" w:rsidRPr="00D83E5F">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14</w:t>
      </w:r>
      <w:r w:rsidR="00D83E5F" w:rsidRPr="00D83E5F">
        <w:rPr>
          <w:rFonts w:ascii="Times New Roman" w:eastAsia="Calibri" w:hAnsi="Times New Roman" w:cs="Times New Roman"/>
          <w:sz w:val="28"/>
          <w:szCs w:val="28"/>
        </w:rPr>
        <w:t xml:space="preserve"> НТО размещал</w:t>
      </w:r>
      <w:r w:rsidR="004B62DF">
        <w:rPr>
          <w:rFonts w:ascii="Times New Roman" w:eastAsia="Calibri" w:hAnsi="Times New Roman" w:cs="Times New Roman"/>
          <w:sz w:val="28"/>
          <w:szCs w:val="28"/>
        </w:rPr>
        <w:t>и</w:t>
      </w:r>
      <w:r w:rsidR="00D83E5F" w:rsidRPr="00D83E5F">
        <w:rPr>
          <w:rFonts w:ascii="Times New Roman" w:eastAsia="Calibri" w:hAnsi="Times New Roman" w:cs="Times New Roman"/>
          <w:sz w:val="28"/>
          <w:szCs w:val="28"/>
        </w:rPr>
        <w:t>сь их владельцами в отсутствии законных оснований, по которым доход в местный бюджет</w:t>
      </w:r>
      <w:r w:rsidR="00D90430" w:rsidRPr="00D90430">
        <w:t xml:space="preserve"> </w:t>
      </w:r>
      <w:r w:rsidR="00D90430" w:rsidRPr="00D90430">
        <w:rPr>
          <w:rFonts w:ascii="Times New Roman" w:eastAsia="Calibri" w:hAnsi="Times New Roman" w:cs="Times New Roman"/>
          <w:sz w:val="28"/>
          <w:szCs w:val="28"/>
        </w:rPr>
        <w:t>не поступал</w:t>
      </w:r>
      <w:r w:rsidR="00D83E5F" w:rsidRPr="00D83E5F">
        <w:rPr>
          <w:rFonts w:ascii="Times New Roman" w:eastAsia="Calibri" w:hAnsi="Times New Roman" w:cs="Times New Roman"/>
          <w:sz w:val="28"/>
          <w:szCs w:val="28"/>
        </w:rPr>
        <w:t>.</w:t>
      </w:r>
    </w:p>
    <w:p w:rsidR="00D83E5F" w:rsidRDefault="007C30DB" w:rsidP="000C3974">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83E5F" w:rsidRPr="00D83E5F">
        <w:rPr>
          <w:rFonts w:ascii="Times New Roman" w:eastAsia="Calibri" w:hAnsi="Times New Roman" w:cs="Times New Roman"/>
          <w:sz w:val="28"/>
          <w:szCs w:val="28"/>
        </w:rPr>
        <w:t xml:space="preserve">% или 7 НТО подлежат исключению из Схемы ввиду наличия отрицательных заключений о возможности их размещения. </w:t>
      </w:r>
    </w:p>
    <w:p w:rsidR="00B52886" w:rsidRDefault="00B52886" w:rsidP="000C3974">
      <w:pPr>
        <w:spacing w:after="0" w:line="0" w:lineRule="atLeast"/>
        <w:ind w:firstLine="709"/>
        <w:jc w:val="both"/>
        <w:rPr>
          <w:rFonts w:ascii="Times New Roman" w:eastAsia="Calibri" w:hAnsi="Times New Roman" w:cs="Times New Roman"/>
          <w:sz w:val="28"/>
          <w:szCs w:val="28"/>
        </w:rPr>
      </w:pPr>
      <w:r w:rsidRPr="00B52886">
        <w:rPr>
          <w:rFonts w:ascii="Times New Roman" w:eastAsia="Calibri" w:hAnsi="Times New Roman" w:cs="Times New Roman"/>
          <w:sz w:val="28"/>
          <w:szCs w:val="28"/>
        </w:rPr>
        <w:t xml:space="preserve">4% или 3 места </w:t>
      </w:r>
      <w:r>
        <w:rPr>
          <w:rFonts w:ascii="Times New Roman" w:eastAsia="Calibri" w:hAnsi="Times New Roman" w:cs="Times New Roman"/>
          <w:sz w:val="28"/>
          <w:szCs w:val="28"/>
        </w:rPr>
        <w:t>не заняты НТО.</w:t>
      </w:r>
    </w:p>
    <w:p w:rsidR="00B3475B" w:rsidRPr="00D83E5F" w:rsidRDefault="00B3475B" w:rsidP="000C3974">
      <w:pPr>
        <w:spacing w:after="0" w:line="0" w:lineRule="atLeast"/>
        <w:ind w:firstLine="709"/>
        <w:jc w:val="both"/>
        <w:rPr>
          <w:rFonts w:ascii="Times New Roman" w:eastAsia="Calibri" w:hAnsi="Times New Roman" w:cs="Times New Roman"/>
          <w:sz w:val="28"/>
          <w:szCs w:val="28"/>
        </w:rPr>
      </w:pPr>
      <w:r w:rsidRPr="00B3475B">
        <w:rPr>
          <w:rFonts w:ascii="Times New Roman" w:eastAsia="Calibri" w:hAnsi="Times New Roman" w:cs="Times New Roman"/>
          <w:sz w:val="28"/>
          <w:szCs w:val="28"/>
        </w:rPr>
        <w:lastRenderedPageBreak/>
        <w:t>Сформированная ДЭР Схема не содержала полной и достоверной информации об НТО, в том числе в части их количества, информации о сроке размещения, субъектах торговли осуществляющих предпринимательскую деятельность.</w:t>
      </w:r>
    </w:p>
    <w:p w:rsidR="001A7834" w:rsidRDefault="00CE6CEB" w:rsidP="000C3974">
      <w:pPr>
        <w:spacing w:after="0" w:line="0" w:lineRule="atLeast"/>
        <w:ind w:firstLine="709"/>
        <w:jc w:val="both"/>
        <w:rPr>
          <w:rFonts w:ascii="Times New Roman" w:eastAsia="Calibri" w:hAnsi="Times New Roman" w:cs="Times New Roman"/>
          <w:sz w:val="28"/>
          <w:szCs w:val="28"/>
        </w:rPr>
      </w:pPr>
      <w:r w:rsidRPr="00DF1AD4">
        <w:rPr>
          <w:rFonts w:ascii="Times New Roman" w:eastAsia="Calibri" w:hAnsi="Times New Roman" w:cs="Times New Roman"/>
          <w:b/>
          <w:sz w:val="28"/>
          <w:szCs w:val="28"/>
        </w:rPr>
        <w:t>6.</w:t>
      </w:r>
      <w:r w:rsidR="00DF1AD4">
        <w:rPr>
          <w:rFonts w:ascii="Times New Roman" w:eastAsia="Calibri" w:hAnsi="Times New Roman" w:cs="Times New Roman"/>
          <w:b/>
          <w:sz w:val="28"/>
          <w:szCs w:val="28"/>
        </w:rPr>
        <w:t>8</w:t>
      </w:r>
      <w:r w:rsidRPr="00DF1AD4">
        <w:rPr>
          <w:rFonts w:ascii="Times New Roman" w:eastAsia="Calibri" w:hAnsi="Times New Roman" w:cs="Times New Roman"/>
          <w:b/>
          <w:sz w:val="28"/>
          <w:szCs w:val="28"/>
        </w:rPr>
        <w:t>.</w:t>
      </w:r>
      <w:r w:rsidR="00D249D4">
        <w:rPr>
          <w:rFonts w:ascii="Times New Roman" w:eastAsia="Calibri" w:hAnsi="Times New Roman" w:cs="Times New Roman"/>
          <w:sz w:val="28"/>
          <w:szCs w:val="28"/>
        </w:rPr>
        <w:t xml:space="preserve"> </w:t>
      </w:r>
      <w:r w:rsidR="001A7834" w:rsidRPr="001A7834">
        <w:rPr>
          <w:rFonts w:ascii="Times New Roman" w:eastAsia="Calibri" w:hAnsi="Times New Roman" w:cs="Times New Roman"/>
          <w:sz w:val="28"/>
          <w:szCs w:val="28"/>
        </w:rPr>
        <w:t>Незаконное размещение НТО на территории города Нефтеюганска свидетельствует об отсутствии в муниципальном образовании контроля за их размещением. Одной из причин является то, что в муниципальном образовании отсутствует правовой акт, устанавливающий чётко регламентированный механизм деятельности органов администрации города Нефтеюганска, по взаимодействию и порядку осуществления контроля за размещением НТО.</w:t>
      </w:r>
    </w:p>
    <w:p w:rsidR="00D249D4" w:rsidRPr="00D249D4" w:rsidRDefault="001A7834" w:rsidP="000C3974">
      <w:pPr>
        <w:spacing w:after="0" w:line="0" w:lineRule="atLeast"/>
        <w:ind w:firstLine="709"/>
        <w:jc w:val="both"/>
        <w:rPr>
          <w:rFonts w:ascii="Times New Roman" w:eastAsia="Calibri" w:hAnsi="Times New Roman" w:cs="Times New Roman"/>
          <w:sz w:val="28"/>
          <w:szCs w:val="28"/>
        </w:rPr>
      </w:pPr>
      <w:r w:rsidRPr="001A7834">
        <w:rPr>
          <w:rFonts w:ascii="Times New Roman" w:eastAsia="Calibri" w:hAnsi="Times New Roman" w:cs="Times New Roman"/>
          <w:b/>
          <w:sz w:val="28"/>
          <w:szCs w:val="28"/>
        </w:rPr>
        <w:t>6.9.</w:t>
      </w:r>
      <w:r>
        <w:rPr>
          <w:rFonts w:ascii="Times New Roman" w:eastAsia="Calibri" w:hAnsi="Times New Roman" w:cs="Times New Roman"/>
          <w:sz w:val="28"/>
          <w:szCs w:val="28"/>
        </w:rPr>
        <w:t xml:space="preserve"> </w:t>
      </w:r>
      <w:r w:rsidR="00D249D4" w:rsidRPr="00D249D4">
        <w:rPr>
          <w:rFonts w:ascii="Times New Roman" w:eastAsia="Calibri" w:hAnsi="Times New Roman" w:cs="Times New Roman"/>
          <w:sz w:val="28"/>
          <w:szCs w:val="28"/>
        </w:rPr>
        <w:t>В отношении земельных участков, на которых размещены НТО в соответствии с договорами аренды, возобновлёнными н</w:t>
      </w:r>
      <w:r w:rsidR="00D249D4">
        <w:rPr>
          <w:rFonts w:ascii="Times New Roman" w:eastAsia="Calibri" w:hAnsi="Times New Roman" w:cs="Times New Roman"/>
          <w:sz w:val="28"/>
          <w:szCs w:val="28"/>
        </w:rPr>
        <w:t>а</w:t>
      </w:r>
      <w:r w:rsidR="00D249D4" w:rsidRPr="00D249D4">
        <w:rPr>
          <w:rFonts w:ascii="Times New Roman" w:eastAsia="Calibri" w:hAnsi="Times New Roman" w:cs="Times New Roman"/>
          <w:sz w:val="28"/>
          <w:szCs w:val="28"/>
        </w:rPr>
        <w:t xml:space="preserve"> неопределённый срок, департаментами не осуществлялась совместная работа:</w:t>
      </w:r>
    </w:p>
    <w:p w:rsidR="00D249D4" w:rsidRPr="00D249D4" w:rsidRDefault="00D249D4" w:rsidP="000C3974">
      <w:pPr>
        <w:spacing w:after="0" w:line="0" w:lineRule="atLeast"/>
        <w:ind w:firstLine="709"/>
        <w:jc w:val="both"/>
        <w:rPr>
          <w:rFonts w:ascii="Times New Roman" w:eastAsia="Calibri" w:hAnsi="Times New Roman" w:cs="Times New Roman"/>
          <w:sz w:val="28"/>
          <w:szCs w:val="28"/>
        </w:rPr>
      </w:pPr>
      <w:r w:rsidRPr="00D249D4">
        <w:rPr>
          <w:rFonts w:ascii="Times New Roman" w:eastAsia="Calibri" w:hAnsi="Times New Roman" w:cs="Times New Roman"/>
          <w:sz w:val="28"/>
          <w:szCs w:val="28"/>
        </w:rPr>
        <w:t xml:space="preserve">- ДГиЗО по направлению </w:t>
      </w:r>
      <w:r w:rsidR="00076936">
        <w:rPr>
          <w:rFonts w:ascii="Times New Roman" w:eastAsia="Calibri" w:hAnsi="Times New Roman" w:cs="Times New Roman"/>
          <w:sz w:val="28"/>
          <w:szCs w:val="28"/>
        </w:rPr>
        <w:t>субъектам предпринимательской деятельности</w:t>
      </w:r>
      <w:r w:rsidRPr="00D249D4">
        <w:rPr>
          <w:rFonts w:ascii="Times New Roman" w:eastAsia="Calibri" w:hAnsi="Times New Roman" w:cs="Times New Roman"/>
          <w:sz w:val="28"/>
          <w:szCs w:val="28"/>
        </w:rPr>
        <w:t xml:space="preserve"> уведомлений об отказе от договоров аренды земельных участков на основ</w:t>
      </w:r>
      <w:r>
        <w:rPr>
          <w:rFonts w:ascii="Times New Roman" w:eastAsia="Calibri" w:hAnsi="Times New Roman" w:cs="Times New Roman"/>
          <w:sz w:val="28"/>
          <w:szCs w:val="28"/>
        </w:rPr>
        <w:t>ании пункта 2 статьи 610 ГК РФ;</w:t>
      </w:r>
    </w:p>
    <w:p w:rsidR="00D249D4" w:rsidRDefault="00D249D4" w:rsidP="000C3974">
      <w:pPr>
        <w:spacing w:after="0" w:line="0" w:lineRule="atLeast"/>
        <w:ind w:firstLine="709"/>
        <w:jc w:val="both"/>
        <w:rPr>
          <w:rFonts w:ascii="Times New Roman" w:eastAsia="Calibri" w:hAnsi="Times New Roman" w:cs="Times New Roman"/>
          <w:sz w:val="28"/>
          <w:szCs w:val="28"/>
        </w:rPr>
      </w:pPr>
      <w:r w:rsidRPr="00D249D4">
        <w:rPr>
          <w:rFonts w:ascii="Times New Roman" w:eastAsia="Calibri" w:hAnsi="Times New Roman" w:cs="Times New Roman"/>
          <w:sz w:val="28"/>
          <w:szCs w:val="28"/>
        </w:rPr>
        <w:t>-ДЭР по заключению Договоров на размещение НТО без проведения аукционов.</w:t>
      </w:r>
    </w:p>
    <w:p w:rsidR="000449D8" w:rsidRDefault="00DF1AD4" w:rsidP="000C3974">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w:t>
      </w:r>
      <w:r w:rsidR="00F67CA5">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w:t>
      </w:r>
      <w:r w:rsidR="00D249D4">
        <w:rPr>
          <w:rFonts w:ascii="Times New Roman" w:eastAsia="Calibri" w:hAnsi="Times New Roman" w:cs="Times New Roman"/>
          <w:sz w:val="28"/>
          <w:szCs w:val="28"/>
        </w:rPr>
        <w:t xml:space="preserve"> мнени</w:t>
      </w:r>
      <w:r>
        <w:rPr>
          <w:rFonts w:ascii="Times New Roman" w:eastAsia="Calibri" w:hAnsi="Times New Roman" w:cs="Times New Roman"/>
          <w:sz w:val="28"/>
          <w:szCs w:val="28"/>
        </w:rPr>
        <w:t>ю Счётной палаты</w:t>
      </w:r>
      <w:r w:rsidR="00D249D4">
        <w:rPr>
          <w:rFonts w:ascii="Times New Roman" w:eastAsia="Calibri" w:hAnsi="Times New Roman" w:cs="Times New Roman"/>
          <w:sz w:val="28"/>
          <w:szCs w:val="28"/>
        </w:rPr>
        <w:t>, соответствующая работа должна была быть инициирована ДЭР, как органом, осуществляющим полномочия по</w:t>
      </w:r>
      <w:r w:rsidR="00F67CA5">
        <w:rPr>
          <w:rFonts w:ascii="Times New Roman" w:eastAsia="Calibri" w:hAnsi="Times New Roman" w:cs="Times New Roman"/>
          <w:sz w:val="28"/>
          <w:szCs w:val="28"/>
        </w:rPr>
        <w:t xml:space="preserve"> вопросам</w:t>
      </w:r>
      <w:r w:rsidR="00D249D4">
        <w:rPr>
          <w:rFonts w:ascii="Times New Roman" w:eastAsia="Calibri" w:hAnsi="Times New Roman" w:cs="Times New Roman"/>
          <w:sz w:val="28"/>
          <w:szCs w:val="28"/>
        </w:rPr>
        <w:t xml:space="preserve"> размещени</w:t>
      </w:r>
      <w:r w:rsidR="00F67CA5">
        <w:rPr>
          <w:rFonts w:ascii="Times New Roman" w:eastAsia="Calibri" w:hAnsi="Times New Roman" w:cs="Times New Roman"/>
          <w:sz w:val="28"/>
          <w:szCs w:val="28"/>
        </w:rPr>
        <w:t>я</w:t>
      </w:r>
      <w:r w:rsidR="00D249D4">
        <w:rPr>
          <w:rFonts w:ascii="Times New Roman" w:eastAsia="Calibri" w:hAnsi="Times New Roman" w:cs="Times New Roman"/>
          <w:sz w:val="28"/>
          <w:szCs w:val="28"/>
        </w:rPr>
        <w:t xml:space="preserve"> НТО в соответствии с законодательством РФ</w:t>
      </w:r>
      <w:r w:rsidR="000449D8">
        <w:rPr>
          <w:rFonts w:ascii="Times New Roman" w:eastAsia="Calibri" w:hAnsi="Times New Roman" w:cs="Times New Roman"/>
          <w:sz w:val="28"/>
          <w:szCs w:val="28"/>
        </w:rPr>
        <w:t xml:space="preserve">, </w:t>
      </w:r>
      <w:r w:rsidR="00AB6804">
        <w:rPr>
          <w:rFonts w:ascii="Times New Roman" w:eastAsia="Calibri" w:hAnsi="Times New Roman" w:cs="Times New Roman"/>
          <w:sz w:val="28"/>
          <w:szCs w:val="28"/>
        </w:rPr>
        <w:t>в целях</w:t>
      </w:r>
      <w:r w:rsidR="000449D8" w:rsidRPr="000449D8">
        <w:rPr>
          <w:rFonts w:ascii="Times New Roman" w:eastAsia="Calibri" w:hAnsi="Times New Roman" w:cs="Times New Roman"/>
          <w:sz w:val="28"/>
          <w:szCs w:val="28"/>
        </w:rPr>
        <w:t xml:space="preserve"> </w:t>
      </w:r>
      <w:r w:rsidR="00F67CA5">
        <w:rPr>
          <w:rFonts w:ascii="Times New Roman" w:eastAsia="Calibri" w:hAnsi="Times New Roman" w:cs="Times New Roman"/>
          <w:sz w:val="28"/>
          <w:szCs w:val="28"/>
        </w:rPr>
        <w:t>установления</w:t>
      </w:r>
      <w:r w:rsidR="000449D8" w:rsidRPr="000449D8">
        <w:rPr>
          <w:rFonts w:ascii="Times New Roman" w:eastAsia="Calibri" w:hAnsi="Times New Roman" w:cs="Times New Roman"/>
          <w:sz w:val="28"/>
          <w:szCs w:val="28"/>
        </w:rPr>
        <w:t xml:space="preserve"> законности в правоотношениях, пополнения доходной части бюджета, осуществления </w:t>
      </w:r>
      <w:r w:rsidR="005C4445">
        <w:rPr>
          <w:rFonts w:ascii="Times New Roman" w:eastAsia="Calibri" w:hAnsi="Times New Roman" w:cs="Times New Roman"/>
          <w:sz w:val="28"/>
          <w:szCs w:val="28"/>
        </w:rPr>
        <w:t xml:space="preserve">возложенного полномочия по </w:t>
      </w:r>
      <w:r w:rsidR="000449D8" w:rsidRPr="000449D8">
        <w:rPr>
          <w:rFonts w:ascii="Times New Roman" w:eastAsia="Calibri" w:hAnsi="Times New Roman" w:cs="Times New Roman"/>
          <w:sz w:val="28"/>
          <w:szCs w:val="28"/>
        </w:rPr>
        <w:t>контрол</w:t>
      </w:r>
      <w:r w:rsidR="00480BA7">
        <w:rPr>
          <w:rFonts w:ascii="Times New Roman" w:eastAsia="Calibri" w:hAnsi="Times New Roman" w:cs="Times New Roman"/>
          <w:sz w:val="28"/>
          <w:szCs w:val="28"/>
        </w:rPr>
        <w:t>ю</w:t>
      </w:r>
      <w:r w:rsidR="000449D8" w:rsidRPr="000449D8">
        <w:rPr>
          <w:rFonts w:ascii="Times New Roman" w:eastAsia="Calibri" w:hAnsi="Times New Roman" w:cs="Times New Roman"/>
          <w:sz w:val="28"/>
          <w:szCs w:val="28"/>
        </w:rPr>
        <w:t xml:space="preserve"> за соблюдением услов</w:t>
      </w:r>
      <w:r w:rsidR="00F67CA5">
        <w:rPr>
          <w:rFonts w:ascii="Times New Roman" w:eastAsia="Calibri" w:hAnsi="Times New Roman" w:cs="Times New Roman"/>
          <w:sz w:val="28"/>
          <w:szCs w:val="28"/>
        </w:rPr>
        <w:t>ий договоров на размещение НТО.</w:t>
      </w:r>
    </w:p>
    <w:p w:rsidR="00F10CF2" w:rsidRDefault="00F10CF2" w:rsidP="000C3974">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работа по заключению Договоров на размещение НТО стала осуществляться ДЭР только</w:t>
      </w:r>
      <w:r w:rsidR="00076936">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2021 году</w:t>
      </w:r>
      <w:r w:rsidR="005C4445">
        <w:rPr>
          <w:rFonts w:ascii="Times New Roman" w:eastAsia="Calibri" w:hAnsi="Times New Roman" w:cs="Times New Roman"/>
          <w:sz w:val="28"/>
          <w:szCs w:val="28"/>
        </w:rPr>
        <w:t>.</w:t>
      </w:r>
    </w:p>
    <w:p w:rsidR="00A85B32" w:rsidRDefault="001A7834" w:rsidP="000C3974">
      <w:pPr>
        <w:spacing w:after="0" w:line="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результате </w:t>
      </w:r>
      <w:r w:rsidR="00FE17E1">
        <w:rPr>
          <w:rFonts w:ascii="Times New Roman" w:eastAsia="Calibri" w:hAnsi="Times New Roman" w:cs="Times New Roman"/>
          <w:sz w:val="28"/>
          <w:szCs w:val="28"/>
        </w:rPr>
        <w:t>бездействи</w:t>
      </w:r>
      <w:r>
        <w:rPr>
          <w:rFonts w:ascii="Times New Roman" w:eastAsia="Calibri" w:hAnsi="Times New Roman" w:cs="Times New Roman"/>
          <w:sz w:val="28"/>
          <w:szCs w:val="28"/>
        </w:rPr>
        <w:t>я</w:t>
      </w:r>
      <w:r w:rsidR="00FE17E1">
        <w:rPr>
          <w:rFonts w:ascii="Times New Roman" w:eastAsia="Calibri" w:hAnsi="Times New Roman" w:cs="Times New Roman"/>
          <w:sz w:val="28"/>
          <w:szCs w:val="28"/>
        </w:rPr>
        <w:t xml:space="preserve"> органов администрации по привидению правоотношений с предпринимателями</w:t>
      </w:r>
      <w:r w:rsidR="00791B29">
        <w:rPr>
          <w:rFonts w:ascii="Times New Roman" w:eastAsia="Calibri" w:hAnsi="Times New Roman" w:cs="Times New Roman"/>
          <w:sz w:val="28"/>
          <w:szCs w:val="28"/>
        </w:rPr>
        <w:t>,</w:t>
      </w:r>
      <w:r w:rsidR="00FE17E1">
        <w:rPr>
          <w:rFonts w:ascii="Times New Roman" w:eastAsia="Calibri" w:hAnsi="Times New Roman" w:cs="Times New Roman"/>
          <w:sz w:val="28"/>
          <w:szCs w:val="28"/>
        </w:rPr>
        <w:t xml:space="preserve"> осуществляющими деятельность </w:t>
      </w:r>
      <w:r w:rsidR="00F67CA5">
        <w:rPr>
          <w:rFonts w:ascii="Times New Roman" w:eastAsia="Calibri" w:hAnsi="Times New Roman" w:cs="Times New Roman"/>
          <w:sz w:val="28"/>
          <w:szCs w:val="28"/>
        </w:rPr>
        <w:t>посредством размещения</w:t>
      </w:r>
      <w:r w:rsidR="00FE17E1">
        <w:rPr>
          <w:rFonts w:ascii="Times New Roman" w:eastAsia="Calibri" w:hAnsi="Times New Roman" w:cs="Times New Roman"/>
          <w:sz w:val="28"/>
          <w:szCs w:val="28"/>
        </w:rPr>
        <w:t xml:space="preserve"> НТО</w:t>
      </w:r>
      <w:r w:rsidR="00791B29">
        <w:rPr>
          <w:rFonts w:ascii="Times New Roman" w:eastAsia="Calibri" w:hAnsi="Times New Roman" w:cs="Times New Roman"/>
          <w:sz w:val="28"/>
          <w:szCs w:val="28"/>
        </w:rPr>
        <w:t>,</w:t>
      </w:r>
      <w:r w:rsidR="00FE17E1">
        <w:rPr>
          <w:rFonts w:ascii="Times New Roman" w:eastAsia="Calibri" w:hAnsi="Times New Roman" w:cs="Times New Roman"/>
          <w:sz w:val="28"/>
          <w:szCs w:val="28"/>
        </w:rPr>
        <w:t xml:space="preserve"> </w:t>
      </w:r>
      <w:r w:rsidR="00791B29" w:rsidRPr="00791B29">
        <w:rPr>
          <w:rFonts w:ascii="Times New Roman" w:eastAsia="Calibri" w:hAnsi="Times New Roman" w:cs="Times New Roman"/>
          <w:sz w:val="28"/>
          <w:szCs w:val="28"/>
        </w:rPr>
        <w:t>в соответстви</w:t>
      </w:r>
      <w:r w:rsidR="00791B29">
        <w:rPr>
          <w:rFonts w:ascii="Times New Roman" w:eastAsia="Calibri" w:hAnsi="Times New Roman" w:cs="Times New Roman"/>
          <w:sz w:val="28"/>
          <w:szCs w:val="28"/>
        </w:rPr>
        <w:t>е</w:t>
      </w:r>
      <w:r w:rsidR="00791B29" w:rsidRPr="00791B29">
        <w:rPr>
          <w:rFonts w:ascii="Times New Roman" w:eastAsia="Calibri" w:hAnsi="Times New Roman" w:cs="Times New Roman"/>
          <w:sz w:val="28"/>
          <w:szCs w:val="28"/>
        </w:rPr>
        <w:t xml:space="preserve"> с законодательств</w:t>
      </w:r>
      <w:r w:rsidR="007225B2">
        <w:rPr>
          <w:rFonts w:ascii="Times New Roman" w:eastAsia="Calibri" w:hAnsi="Times New Roman" w:cs="Times New Roman"/>
          <w:sz w:val="28"/>
          <w:szCs w:val="28"/>
        </w:rPr>
        <w:t>ом</w:t>
      </w:r>
      <w:r w:rsidR="00791B29" w:rsidRPr="00791B29">
        <w:rPr>
          <w:rFonts w:ascii="Times New Roman" w:eastAsia="Calibri" w:hAnsi="Times New Roman" w:cs="Times New Roman"/>
          <w:sz w:val="28"/>
          <w:szCs w:val="28"/>
        </w:rPr>
        <w:t xml:space="preserve"> РФ</w:t>
      </w:r>
      <w:r w:rsidR="007225B2">
        <w:rPr>
          <w:rFonts w:ascii="Times New Roman" w:eastAsia="Calibri" w:hAnsi="Times New Roman" w:cs="Times New Roman"/>
          <w:sz w:val="28"/>
          <w:szCs w:val="28"/>
        </w:rPr>
        <w:t xml:space="preserve"> и</w:t>
      </w:r>
      <w:r w:rsidR="00791B29" w:rsidRPr="00791B29">
        <w:rPr>
          <w:rFonts w:ascii="Times New Roman" w:eastAsia="Calibri" w:hAnsi="Times New Roman" w:cs="Times New Roman"/>
          <w:sz w:val="28"/>
          <w:szCs w:val="28"/>
        </w:rPr>
        <w:t xml:space="preserve"> муниципальны</w:t>
      </w:r>
      <w:r w:rsidR="007225B2">
        <w:rPr>
          <w:rFonts w:ascii="Times New Roman" w:eastAsia="Calibri" w:hAnsi="Times New Roman" w:cs="Times New Roman"/>
          <w:sz w:val="28"/>
          <w:szCs w:val="28"/>
        </w:rPr>
        <w:t>ми</w:t>
      </w:r>
      <w:r w:rsidR="00791B29" w:rsidRPr="00791B29">
        <w:rPr>
          <w:rFonts w:ascii="Times New Roman" w:eastAsia="Calibri" w:hAnsi="Times New Roman" w:cs="Times New Roman"/>
          <w:sz w:val="28"/>
          <w:szCs w:val="28"/>
        </w:rPr>
        <w:t xml:space="preserve"> правовы</w:t>
      </w:r>
      <w:r w:rsidR="007225B2">
        <w:rPr>
          <w:rFonts w:ascii="Times New Roman" w:eastAsia="Calibri" w:hAnsi="Times New Roman" w:cs="Times New Roman"/>
          <w:sz w:val="28"/>
          <w:szCs w:val="28"/>
        </w:rPr>
        <w:t>ми актами</w:t>
      </w:r>
      <w:r w:rsidR="00E24D75">
        <w:rPr>
          <w:rFonts w:ascii="Times New Roman" w:eastAsia="Calibri" w:hAnsi="Times New Roman" w:cs="Times New Roman"/>
          <w:sz w:val="28"/>
          <w:szCs w:val="28"/>
        </w:rPr>
        <w:t xml:space="preserve">, </w:t>
      </w:r>
      <w:r w:rsidR="00D83E5F" w:rsidRPr="00606875">
        <w:rPr>
          <w:rFonts w:ascii="Times New Roman" w:eastAsia="Calibri" w:hAnsi="Times New Roman" w:cs="Times New Roman"/>
          <w:sz w:val="28"/>
          <w:szCs w:val="28"/>
        </w:rPr>
        <w:t>недополученн</w:t>
      </w:r>
      <w:r w:rsidR="00E24D75">
        <w:rPr>
          <w:rFonts w:ascii="Times New Roman" w:eastAsia="Calibri" w:hAnsi="Times New Roman" w:cs="Times New Roman"/>
          <w:sz w:val="28"/>
          <w:szCs w:val="28"/>
        </w:rPr>
        <w:t>ый</w:t>
      </w:r>
      <w:r w:rsidR="002F7904" w:rsidRPr="00606875">
        <w:rPr>
          <w:rFonts w:ascii="Times New Roman" w:eastAsia="Calibri" w:hAnsi="Times New Roman" w:cs="Times New Roman"/>
          <w:sz w:val="28"/>
          <w:szCs w:val="28"/>
        </w:rPr>
        <w:t xml:space="preserve"> в 2021 году</w:t>
      </w:r>
      <w:r w:rsidR="00D83E5F" w:rsidRPr="00606875">
        <w:rPr>
          <w:rFonts w:ascii="Times New Roman" w:eastAsia="Calibri" w:hAnsi="Times New Roman" w:cs="Times New Roman"/>
          <w:sz w:val="28"/>
          <w:szCs w:val="28"/>
        </w:rPr>
        <w:t xml:space="preserve"> доход местн</w:t>
      </w:r>
      <w:r w:rsidR="00D90430" w:rsidRPr="00606875">
        <w:rPr>
          <w:rFonts w:ascii="Times New Roman" w:eastAsia="Calibri" w:hAnsi="Times New Roman" w:cs="Times New Roman"/>
          <w:sz w:val="28"/>
          <w:szCs w:val="28"/>
        </w:rPr>
        <w:t>ого</w:t>
      </w:r>
      <w:r w:rsidR="00D83E5F" w:rsidRPr="00606875">
        <w:rPr>
          <w:rFonts w:ascii="Times New Roman" w:eastAsia="Calibri" w:hAnsi="Times New Roman" w:cs="Times New Roman"/>
          <w:sz w:val="28"/>
          <w:szCs w:val="28"/>
        </w:rPr>
        <w:t xml:space="preserve"> бюджет</w:t>
      </w:r>
      <w:r w:rsidR="00D90430" w:rsidRPr="00606875">
        <w:rPr>
          <w:rFonts w:ascii="Times New Roman" w:eastAsia="Calibri" w:hAnsi="Times New Roman" w:cs="Times New Roman"/>
          <w:sz w:val="28"/>
          <w:szCs w:val="28"/>
        </w:rPr>
        <w:t>а</w:t>
      </w:r>
      <w:r w:rsidR="00D83E5F" w:rsidRPr="00606875">
        <w:rPr>
          <w:rFonts w:ascii="Times New Roman" w:eastAsia="Calibri" w:hAnsi="Times New Roman" w:cs="Times New Roman"/>
          <w:sz w:val="28"/>
          <w:szCs w:val="28"/>
        </w:rPr>
        <w:t xml:space="preserve"> </w:t>
      </w:r>
      <w:r w:rsidR="00E24D75">
        <w:rPr>
          <w:rFonts w:ascii="Times New Roman" w:eastAsia="Calibri" w:hAnsi="Times New Roman" w:cs="Times New Roman"/>
          <w:sz w:val="28"/>
          <w:szCs w:val="28"/>
        </w:rPr>
        <w:t>составил</w:t>
      </w:r>
      <w:r w:rsidR="00D83E5F" w:rsidRPr="00606875">
        <w:rPr>
          <w:rFonts w:ascii="Times New Roman" w:eastAsia="Calibri" w:hAnsi="Times New Roman" w:cs="Times New Roman"/>
          <w:sz w:val="28"/>
          <w:szCs w:val="28"/>
        </w:rPr>
        <w:t xml:space="preserve"> </w:t>
      </w:r>
      <w:r w:rsidR="00D83E5F" w:rsidRPr="009710DE">
        <w:rPr>
          <w:rFonts w:ascii="Times New Roman" w:eastAsia="Calibri" w:hAnsi="Times New Roman" w:cs="Times New Roman"/>
          <w:i/>
          <w:sz w:val="28"/>
          <w:szCs w:val="28"/>
        </w:rPr>
        <w:t>1</w:t>
      </w:r>
      <w:r w:rsidR="005A0172">
        <w:rPr>
          <w:rFonts w:ascii="Times New Roman" w:eastAsia="Calibri" w:hAnsi="Times New Roman" w:cs="Times New Roman"/>
          <w:i/>
          <w:sz w:val="28"/>
          <w:szCs w:val="28"/>
        </w:rPr>
        <w:t> 633 540</w:t>
      </w:r>
      <w:r w:rsidR="00D83E5F" w:rsidRPr="009710DE">
        <w:rPr>
          <w:rFonts w:ascii="Times New Roman" w:eastAsia="Calibri" w:hAnsi="Times New Roman" w:cs="Times New Roman"/>
          <w:i/>
          <w:sz w:val="28"/>
          <w:szCs w:val="28"/>
        </w:rPr>
        <w:t xml:space="preserve"> рубл</w:t>
      </w:r>
      <w:r w:rsidR="005A0172">
        <w:rPr>
          <w:rFonts w:ascii="Times New Roman" w:eastAsia="Calibri" w:hAnsi="Times New Roman" w:cs="Times New Roman"/>
          <w:i/>
          <w:sz w:val="28"/>
          <w:szCs w:val="28"/>
        </w:rPr>
        <w:t>ей</w:t>
      </w:r>
      <w:r w:rsidR="00D83E5F" w:rsidRPr="009710DE">
        <w:rPr>
          <w:rFonts w:ascii="Times New Roman" w:eastAsia="Calibri" w:hAnsi="Times New Roman" w:cs="Times New Roman"/>
          <w:i/>
          <w:sz w:val="28"/>
          <w:szCs w:val="28"/>
        </w:rPr>
        <w:t xml:space="preserve"> </w:t>
      </w:r>
      <w:r w:rsidR="005A0172">
        <w:rPr>
          <w:rFonts w:ascii="Times New Roman" w:eastAsia="Calibri" w:hAnsi="Times New Roman" w:cs="Times New Roman"/>
          <w:i/>
          <w:sz w:val="28"/>
          <w:szCs w:val="28"/>
        </w:rPr>
        <w:t>47</w:t>
      </w:r>
      <w:r w:rsidR="00D83E5F" w:rsidRPr="009710DE">
        <w:rPr>
          <w:rFonts w:ascii="Times New Roman" w:eastAsia="Calibri" w:hAnsi="Times New Roman" w:cs="Times New Roman"/>
          <w:i/>
          <w:sz w:val="28"/>
          <w:szCs w:val="28"/>
        </w:rPr>
        <w:t xml:space="preserve"> копе</w:t>
      </w:r>
      <w:r w:rsidR="005A0172">
        <w:rPr>
          <w:rFonts w:ascii="Times New Roman" w:eastAsia="Calibri" w:hAnsi="Times New Roman" w:cs="Times New Roman"/>
          <w:i/>
          <w:sz w:val="28"/>
          <w:szCs w:val="28"/>
        </w:rPr>
        <w:t>ек</w:t>
      </w:r>
      <w:r w:rsidR="00D83E5F" w:rsidRPr="009710DE">
        <w:rPr>
          <w:rFonts w:ascii="Times New Roman" w:eastAsia="Calibri" w:hAnsi="Times New Roman" w:cs="Times New Roman"/>
          <w:i/>
          <w:sz w:val="28"/>
          <w:szCs w:val="28"/>
        </w:rPr>
        <w:t xml:space="preserve"> (</w:t>
      </w:r>
      <w:r w:rsidR="005A0172">
        <w:rPr>
          <w:rFonts w:ascii="Times New Roman" w:eastAsia="Calibri" w:hAnsi="Times New Roman" w:cs="Times New Roman"/>
          <w:i/>
          <w:sz w:val="28"/>
          <w:szCs w:val="28"/>
        </w:rPr>
        <w:t>509 745 рублей 94 копейки</w:t>
      </w:r>
      <w:r w:rsidR="007C3542" w:rsidRPr="009710DE">
        <w:rPr>
          <w:rFonts w:ascii="Times New Roman" w:eastAsia="Calibri" w:hAnsi="Times New Roman" w:cs="Times New Roman"/>
          <w:i/>
          <w:sz w:val="28"/>
          <w:szCs w:val="28"/>
        </w:rPr>
        <w:t>+</w:t>
      </w:r>
      <w:r w:rsidR="00A85B32" w:rsidRPr="00A85B32">
        <w:rPr>
          <w:rFonts w:ascii="Times New Roman" w:hAnsi="Times New Roman" w:cs="Times New Roman"/>
          <w:i/>
          <w:sz w:val="28"/>
          <w:szCs w:val="28"/>
        </w:rPr>
        <w:t>50 796 рублей 85 копеек+1 072 997 рублей 68 копеек).</w:t>
      </w:r>
    </w:p>
    <w:p w:rsidR="00606191" w:rsidRDefault="00606191" w:rsidP="000C3974">
      <w:pPr>
        <w:spacing w:after="0" w:line="0" w:lineRule="atLeast"/>
        <w:ind w:firstLine="709"/>
        <w:rPr>
          <w:rFonts w:ascii="Times New Roman" w:hAnsi="Times New Roman" w:cs="Times New Roman"/>
          <w:b/>
          <w:sz w:val="28"/>
          <w:szCs w:val="28"/>
        </w:rPr>
      </w:pPr>
    </w:p>
    <w:p w:rsidR="00312306" w:rsidRDefault="00251EC3" w:rsidP="000C3974">
      <w:pPr>
        <w:spacing w:after="0" w:line="0" w:lineRule="atLeast"/>
        <w:ind w:firstLine="709"/>
        <w:rPr>
          <w:rFonts w:ascii="Times New Roman" w:hAnsi="Times New Roman" w:cs="Times New Roman"/>
          <w:b/>
          <w:sz w:val="28"/>
          <w:szCs w:val="28"/>
        </w:rPr>
      </w:pPr>
      <w:r w:rsidRPr="00115CAA">
        <w:rPr>
          <w:rFonts w:ascii="Times New Roman" w:hAnsi="Times New Roman" w:cs="Times New Roman"/>
          <w:b/>
          <w:sz w:val="28"/>
          <w:szCs w:val="28"/>
        </w:rPr>
        <w:t>7. Предложения (рекомендации):</w:t>
      </w:r>
    </w:p>
    <w:p w:rsidR="002F2741" w:rsidRDefault="00A81AA6" w:rsidP="000C3974">
      <w:pPr>
        <w:spacing w:after="0" w:line="0" w:lineRule="atLeast"/>
        <w:ind w:firstLine="709"/>
        <w:jc w:val="both"/>
        <w:rPr>
          <w:rFonts w:ascii="Times New Roman" w:hAnsi="Times New Roman" w:cs="Times New Roman"/>
          <w:sz w:val="28"/>
          <w:szCs w:val="28"/>
        </w:rPr>
      </w:pPr>
      <w:r w:rsidRPr="00A81AA6">
        <w:rPr>
          <w:rFonts w:ascii="Times New Roman" w:hAnsi="Times New Roman" w:cs="Times New Roman"/>
          <w:sz w:val="28"/>
          <w:szCs w:val="28"/>
        </w:rPr>
        <w:t xml:space="preserve"> </w:t>
      </w:r>
    </w:p>
    <w:p w:rsidR="003268DB" w:rsidRDefault="00A81AA6" w:rsidP="000C3974">
      <w:pPr>
        <w:spacing w:after="0" w:line="0" w:lineRule="atLeast"/>
        <w:ind w:firstLine="709"/>
        <w:jc w:val="both"/>
        <w:rPr>
          <w:rFonts w:ascii="Times New Roman" w:hAnsi="Times New Roman" w:cs="Times New Roman"/>
          <w:sz w:val="28"/>
          <w:szCs w:val="28"/>
        </w:rPr>
      </w:pPr>
      <w:r w:rsidRPr="004E34AA">
        <w:rPr>
          <w:rFonts w:ascii="Times New Roman" w:hAnsi="Times New Roman" w:cs="Times New Roman"/>
          <w:sz w:val="28"/>
          <w:szCs w:val="28"/>
        </w:rPr>
        <w:t>7.</w:t>
      </w:r>
      <w:r w:rsidR="00606191">
        <w:rPr>
          <w:rFonts w:ascii="Times New Roman" w:hAnsi="Times New Roman" w:cs="Times New Roman"/>
          <w:sz w:val="28"/>
          <w:szCs w:val="28"/>
        </w:rPr>
        <w:t>1</w:t>
      </w:r>
      <w:r w:rsidRPr="004E34AA">
        <w:rPr>
          <w:rFonts w:ascii="Times New Roman" w:hAnsi="Times New Roman" w:cs="Times New Roman"/>
          <w:sz w:val="28"/>
          <w:szCs w:val="28"/>
        </w:rPr>
        <w:t xml:space="preserve">. </w:t>
      </w:r>
      <w:r w:rsidR="00F07B9B" w:rsidRPr="004E34AA">
        <w:rPr>
          <w:rFonts w:ascii="Times New Roman" w:hAnsi="Times New Roman" w:cs="Times New Roman"/>
          <w:sz w:val="28"/>
          <w:szCs w:val="28"/>
        </w:rPr>
        <w:t>Администрации города</w:t>
      </w:r>
      <w:r w:rsidR="000374F0">
        <w:rPr>
          <w:rFonts w:ascii="Times New Roman" w:hAnsi="Times New Roman" w:cs="Times New Roman"/>
          <w:sz w:val="28"/>
          <w:szCs w:val="28"/>
        </w:rPr>
        <w:t xml:space="preserve"> (уполномоченными органами)</w:t>
      </w:r>
      <w:r w:rsidR="00F07B9B" w:rsidRPr="004E34AA">
        <w:rPr>
          <w:rFonts w:ascii="Times New Roman" w:hAnsi="Times New Roman" w:cs="Times New Roman"/>
          <w:sz w:val="28"/>
          <w:szCs w:val="28"/>
        </w:rPr>
        <w:t xml:space="preserve"> пр</w:t>
      </w:r>
      <w:r w:rsidR="00831A2F" w:rsidRPr="004E34AA">
        <w:rPr>
          <w:rFonts w:ascii="Times New Roman" w:hAnsi="Times New Roman" w:cs="Times New Roman"/>
          <w:sz w:val="28"/>
          <w:szCs w:val="28"/>
        </w:rPr>
        <w:t>овести работу</w:t>
      </w:r>
      <w:r w:rsidR="003268DB">
        <w:rPr>
          <w:rFonts w:ascii="Times New Roman" w:hAnsi="Times New Roman" w:cs="Times New Roman"/>
          <w:sz w:val="28"/>
          <w:szCs w:val="28"/>
        </w:rPr>
        <w:t>:</w:t>
      </w:r>
    </w:p>
    <w:p w:rsidR="004E34AA" w:rsidRDefault="003268DB" w:rsidP="000C3974">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606191">
        <w:rPr>
          <w:rFonts w:ascii="Times New Roman" w:hAnsi="Times New Roman" w:cs="Times New Roman"/>
          <w:sz w:val="28"/>
          <w:szCs w:val="28"/>
        </w:rPr>
        <w:t>1</w:t>
      </w:r>
      <w:r>
        <w:rPr>
          <w:rFonts w:ascii="Times New Roman" w:hAnsi="Times New Roman" w:cs="Times New Roman"/>
          <w:sz w:val="28"/>
          <w:szCs w:val="28"/>
        </w:rPr>
        <w:t>.1. П</w:t>
      </w:r>
      <w:r w:rsidR="00831A2F" w:rsidRPr="004E34AA">
        <w:rPr>
          <w:rFonts w:ascii="Times New Roman" w:hAnsi="Times New Roman" w:cs="Times New Roman"/>
          <w:sz w:val="28"/>
          <w:szCs w:val="28"/>
        </w:rPr>
        <w:t>о</w:t>
      </w:r>
      <w:r w:rsidR="004E34AA">
        <w:rPr>
          <w:rFonts w:ascii="Times New Roman" w:hAnsi="Times New Roman" w:cs="Times New Roman"/>
          <w:sz w:val="28"/>
          <w:szCs w:val="28"/>
        </w:rPr>
        <w:t xml:space="preserve"> </w:t>
      </w:r>
      <w:r w:rsidR="00831A2F" w:rsidRPr="004E34AA">
        <w:rPr>
          <w:rFonts w:ascii="Times New Roman" w:hAnsi="Times New Roman" w:cs="Times New Roman"/>
          <w:sz w:val="28"/>
          <w:szCs w:val="28"/>
        </w:rPr>
        <w:t>прекращению</w:t>
      </w:r>
      <w:r w:rsidR="004E34AA">
        <w:rPr>
          <w:rFonts w:ascii="Times New Roman" w:hAnsi="Times New Roman" w:cs="Times New Roman"/>
          <w:sz w:val="28"/>
          <w:szCs w:val="28"/>
        </w:rPr>
        <w:t>:</w:t>
      </w:r>
    </w:p>
    <w:p w:rsidR="004E34AA" w:rsidRPr="004E34AA" w:rsidRDefault="00831A2F" w:rsidP="000C3974">
      <w:pPr>
        <w:spacing w:after="0" w:line="0" w:lineRule="atLeast"/>
        <w:ind w:firstLine="709"/>
        <w:jc w:val="both"/>
        <w:rPr>
          <w:rFonts w:ascii="Times New Roman" w:hAnsi="Times New Roman" w:cs="Times New Roman"/>
          <w:sz w:val="28"/>
          <w:szCs w:val="28"/>
        </w:rPr>
      </w:pPr>
      <w:r w:rsidRPr="004E34AA">
        <w:rPr>
          <w:rFonts w:ascii="Times New Roman" w:hAnsi="Times New Roman" w:cs="Times New Roman"/>
          <w:sz w:val="28"/>
          <w:szCs w:val="28"/>
        </w:rPr>
        <w:t>не</w:t>
      </w:r>
      <w:r w:rsidR="00F07B9B" w:rsidRPr="004E34AA">
        <w:rPr>
          <w:rFonts w:ascii="Times New Roman" w:hAnsi="Times New Roman" w:cs="Times New Roman"/>
          <w:sz w:val="28"/>
          <w:szCs w:val="28"/>
        </w:rPr>
        <w:t>законного размещения НТО</w:t>
      </w:r>
      <w:r w:rsidR="004E34AA" w:rsidRPr="004E34AA">
        <w:rPr>
          <w:rFonts w:ascii="Times New Roman" w:hAnsi="Times New Roman" w:cs="Times New Roman"/>
          <w:sz w:val="28"/>
          <w:szCs w:val="28"/>
        </w:rPr>
        <w:t>, и взиманию (взысканию) с владельцев НТО неосновательно</w:t>
      </w:r>
      <w:r w:rsidR="00306FD0">
        <w:rPr>
          <w:rFonts w:ascii="Times New Roman" w:hAnsi="Times New Roman" w:cs="Times New Roman"/>
          <w:sz w:val="28"/>
          <w:szCs w:val="28"/>
        </w:rPr>
        <w:t>го</w:t>
      </w:r>
      <w:r w:rsidR="004E34AA" w:rsidRPr="004E34AA">
        <w:rPr>
          <w:rFonts w:ascii="Times New Roman" w:hAnsi="Times New Roman" w:cs="Times New Roman"/>
          <w:sz w:val="28"/>
          <w:szCs w:val="28"/>
        </w:rPr>
        <w:t xml:space="preserve"> обогащени</w:t>
      </w:r>
      <w:r w:rsidR="00306FD0">
        <w:rPr>
          <w:rFonts w:ascii="Times New Roman" w:hAnsi="Times New Roman" w:cs="Times New Roman"/>
          <w:sz w:val="28"/>
          <w:szCs w:val="28"/>
        </w:rPr>
        <w:t>я</w:t>
      </w:r>
      <w:r w:rsidR="004E34AA" w:rsidRPr="004E34AA">
        <w:rPr>
          <w:rFonts w:ascii="Times New Roman" w:hAnsi="Times New Roman" w:cs="Times New Roman"/>
          <w:sz w:val="28"/>
          <w:szCs w:val="28"/>
        </w:rPr>
        <w:t>, то есть платы за их размещение;</w:t>
      </w:r>
    </w:p>
    <w:p w:rsidR="004E34AA" w:rsidRDefault="004E34AA" w:rsidP="000C3974">
      <w:pPr>
        <w:spacing w:after="0" w:line="0" w:lineRule="atLeast"/>
        <w:ind w:firstLine="709"/>
        <w:jc w:val="both"/>
        <w:rPr>
          <w:rFonts w:ascii="Times New Roman" w:hAnsi="Times New Roman" w:cs="Times New Roman"/>
          <w:sz w:val="28"/>
          <w:szCs w:val="28"/>
        </w:rPr>
      </w:pPr>
      <w:r w:rsidRPr="00205804">
        <w:rPr>
          <w:rFonts w:ascii="Times New Roman" w:hAnsi="Times New Roman" w:cs="Times New Roman"/>
          <w:sz w:val="28"/>
          <w:szCs w:val="28"/>
        </w:rPr>
        <w:t>несоблюдения хозяйствующими субъектами специализации НТО, установленной Схемой.</w:t>
      </w:r>
    </w:p>
    <w:p w:rsidR="003268DB" w:rsidRDefault="003268DB" w:rsidP="000C3974">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606191">
        <w:rPr>
          <w:rFonts w:ascii="Times New Roman" w:hAnsi="Times New Roman" w:cs="Times New Roman"/>
          <w:sz w:val="28"/>
          <w:szCs w:val="28"/>
        </w:rPr>
        <w:t>1</w:t>
      </w:r>
      <w:r>
        <w:rPr>
          <w:rFonts w:ascii="Times New Roman" w:hAnsi="Times New Roman" w:cs="Times New Roman"/>
          <w:sz w:val="28"/>
          <w:szCs w:val="28"/>
        </w:rPr>
        <w:t>.2. По внесению изменений</w:t>
      </w:r>
      <w:r w:rsidRPr="003268DB">
        <w:rPr>
          <w:rFonts w:ascii="Times New Roman" w:hAnsi="Times New Roman" w:cs="Times New Roman"/>
          <w:sz w:val="28"/>
          <w:szCs w:val="28"/>
        </w:rPr>
        <w:t xml:space="preserve"> в Положение о размещении НТО, исключив нормы противоречащие законодательству РФ, в части распространения его действия на объекты оказания услуг, внесения изменений в Схему размещения в случае принятия решения о размещении объекта (временных павильонов и киосков), включённого в пункт 19 Постановления № 1300.</w:t>
      </w:r>
    </w:p>
    <w:p w:rsidR="003268DB" w:rsidRDefault="003268DB" w:rsidP="000C3974">
      <w:pPr>
        <w:spacing w:after="0" w:line="0" w:lineRule="atLeast"/>
        <w:ind w:firstLine="709"/>
        <w:jc w:val="both"/>
        <w:rPr>
          <w:rFonts w:ascii="Times New Roman" w:hAnsi="Times New Roman" w:cs="Times New Roman"/>
          <w:sz w:val="28"/>
          <w:szCs w:val="28"/>
        </w:rPr>
      </w:pPr>
      <w:r w:rsidRPr="003268DB">
        <w:rPr>
          <w:rFonts w:ascii="Times New Roman" w:hAnsi="Times New Roman" w:cs="Times New Roman"/>
          <w:sz w:val="28"/>
          <w:szCs w:val="28"/>
        </w:rPr>
        <w:t>7.</w:t>
      </w:r>
      <w:r w:rsidR="00606191">
        <w:rPr>
          <w:rFonts w:ascii="Times New Roman" w:hAnsi="Times New Roman" w:cs="Times New Roman"/>
          <w:sz w:val="28"/>
          <w:szCs w:val="28"/>
        </w:rPr>
        <w:t>1</w:t>
      </w:r>
      <w:r>
        <w:rPr>
          <w:rFonts w:ascii="Times New Roman" w:hAnsi="Times New Roman" w:cs="Times New Roman"/>
          <w:sz w:val="28"/>
          <w:szCs w:val="28"/>
        </w:rPr>
        <w:t xml:space="preserve">.3. </w:t>
      </w:r>
      <w:r w:rsidRPr="003268DB">
        <w:rPr>
          <w:rFonts w:ascii="Times New Roman" w:hAnsi="Times New Roman" w:cs="Times New Roman"/>
          <w:sz w:val="28"/>
          <w:szCs w:val="28"/>
        </w:rPr>
        <w:t>Актуализировать Схему в части объектов НТО, сроков их размещения.</w:t>
      </w:r>
    </w:p>
    <w:p w:rsidR="003268DB" w:rsidRDefault="00B45487" w:rsidP="000C3974">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606191">
        <w:rPr>
          <w:rFonts w:ascii="Times New Roman" w:hAnsi="Times New Roman" w:cs="Times New Roman"/>
          <w:sz w:val="28"/>
          <w:szCs w:val="28"/>
        </w:rPr>
        <w:t>1</w:t>
      </w:r>
      <w:r w:rsidR="003268DB">
        <w:rPr>
          <w:rFonts w:ascii="Times New Roman" w:hAnsi="Times New Roman" w:cs="Times New Roman"/>
          <w:sz w:val="28"/>
          <w:szCs w:val="28"/>
        </w:rPr>
        <w:t>.4.</w:t>
      </w:r>
      <w:r>
        <w:rPr>
          <w:rFonts w:ascii="Times New Roman" w:hAnsi="Times New Roman" w:cs="Times New Roman"/>
          <w:sz w:val="28"/>
          <w:szCs w:val="28"/>
        </w:rPr>
        <w:t xml:space="preserve"> </w:t>
      </w:r>
      <w:r w:rsidR="003268DB" w:rsidRPr="003268DB">
        <w:rPr>
          <w:rFonts w:ascii="Times New Roman" w:hAnsi="Times New Roman" w:cs="Times New Roman"/>
          <w:sz w:val="28"/>
          <w:szCs w:val="28"/>
        </w:rPr>
        <w:t xml:space="preserve">В целях эффективного осуществления </w:t>
      </w:r>
      <w:r w:rsidR="0096179B">
        <w:rPr>
          <w:rFonts w:ascii="Times New Roman" w:hAnsi="Times New Roman" w:cs="Times New Roman"/>
          <w:sz w:val="28"/>
          <w:szCs w:val="28"/>
        </w:rPr>
        <w:t xml:space="preserve">деятельности по вопросам размещения НТО на территории муниципального образования </w:t>
      </w:r>
      <w:r w:rsidR="003268DB" w:rsidRPr="003268DB">
        <w:rPr>
          <w:rFonts w:ascii="Times New Roman" w:hAnsi="Times New Roman" w:cs="Times New Roman"/>
          <w:sz w:val="28"/>
          <w:szCs w:val="28"/>
        </w:rPr>
        <w:t>разработать</w:t>
      </w:r>
      <w:r w:rsidR="003268DB">
        <w:rPr>
          <w:rFonts w:ascii="Times New Roman" w:hAnsi="Times New Roman" w:cs="Times New Roman"/>
          <w:sz w:val="28"/>
          <w:szCs w:val="28"/>
        </w:rPr>
        <w:t xml:space="preserve"> и утвердить</w:t>
      </w:r>
      <w:r w:rsidR="003268DB" w:rsidRPr="003268DB">
        <w:rPr>
          <w:rFonts w:ascii="Times New Roman" w:hAnsi="Times New Roman" w:cs="Times New Roman"/>
          <w:sz w:val="28"/>
          <w:szCs w:val="28"/>
        </w:rPr>
        <w:t xml:space="preserve"> правовой акт, устанавливающий порядок</w:t>
      </w:r>
      <w:r w:rsidR="0096179B">
        <w:rPr>
          <w:rFonts w:ascii="Times New Roman" w:hAnsi="Times New Roman" w:cs="Times New Roman"/>
          <w:sz w:val="28"/>
          <w:szCs w:val="28"/>
        </w:rPr>
        <w:t xml:space="preserve"> взаимодействия и</w:t>
      </w:r>
      <w:r w:rsidR="003268DB" w:rsidRPr="003268DB">
        <w:rPr>
          <w:rFonts w:ascii="Times New Roman" w:hAnsi="Times New Roman" w:cs="Times New Roman"/>
          <w:sz w:val="28"/>
          <w:szCs w:val="28"/>
        </w:rPr>
        <w:t xml:space="preserve"> контроля</w:t>
      </w:r>
      <w:r w:rsidR="0096179B">
        <w:rPr>
          <w:rFonts w:ascii="Times New Roman" w:hAnsi="Times New Roman" w:cs="Times New Roman"/>
          <w:sz w:val="28"/>
          <w:szCs w:val="28"/>
        </w:rPr>
        <w:t xml:space="preserve"> в указанной сфере.</w:t>
      </w:r>
    </w:p>
    <w:p w:rsidR="00424A5C" w:rsidRDefault="00424A5C" w:rsidP="000C3974">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606191">
        <w:rPr>
          <w:rFonts w:ascii="Times New Roman" w:hAnsi="Times New Roman" w:cs="Times New Roman"/>
          <w:sz w:val="28"/>
          <w:szCs w:val="28"/>
        </w:rPr>
        <w:t>1</w:t>
      </w:r>
      <w:r>
        <w:rPr>
          <w:rFonts w:ascii="Times New Roman" w:hAnsi="Times New Roman" w:cs="Times New Roman"/>
          <w:sz w:val="28"/>
          <w:szCs w:val="28"/>
        </w:rPr>
        <w:t xml:space="preserve">.5. Провести работу </w:t>
      </w:r>
      <w:r w:rsidRPr="00424A5C">
        <w:rPr>
          <w:rFonts w:ascii="Times New Roman" w:hAnsi="Times New Roman" w:cs="Times New Roman"/>
          <w:sz w:val="28"/>
          <w:szCs w:val="28"/>
        </w:rPr>
        <w:t>по перерасчёту в пользу бюджета плат</w:t>
      </w:r>
      <w:r>
        <w:rPr>
          <w:rFonts w:ascii="Times New Roman" w:hAnsi="Times New Roman" w:cs="Times New Roman"/>
          <w:sz w:val="28"/>
          <w:szCs w:val="28"/>
        </w:rPr>
        <w:t>е</w:t>
      </w:r>
      <w:r w:rsidRPr="00424A5C">
        <w:rPr>
          <w:rFonts w:ascii="Times New Roman" w:hAnsi="Times New Roman" w:cs="Times New Roman"/>
          <w:sz w:val="28"/>
          <w:szCs w:val="28"/>
        </w:rPr>
        <w:t>ж</w:t>
      </w:r>
      <w:r w:rsidR="007A52ED">
        <w:rPr>
          <w:rFonts w:ascii="Times New Roman" w:hAnsi="Times New Roman" w:cs="Times New Roman"/>
          <w:sz w:val="28"/>
          <w:szCs w:val="28"/>
        </w:rPr>
        <w:t>ей</w:t>
      </w:r>
      <w:r>
        <w:rPr>
          <w:rFonts w:ascii="Times New Roman" w:hAnsi="Times New Roman" w:cs="Times New Roman"/>
          <w:sz w:val="28"/>
          <w:szCs w:val="28"/>
        </w:rPr>
        <w:t xml:space="preserve"> по договору от 24.08.2021 № 28, </w:t>
      </w:r>
      <w:r w:rsidR="006565F5">
        <w:rPr>
          <w:rFonts w:ascii="Times New Roman" w:hAnsi="Times New Roman" w:cs="Times New Roman"/>
          <w:sz w:val="28"/>
          <w:szCs w:val="28"/>
        </w:rPr>
        <w:t xml:space="preserve">а также </w:t>
      </w:r>
      <w:r>
        <w:rPr>
          <w:rFonts w:ascii="Times New Roman" w:hAnsi="Times New Roman" w:cs="Times New Roman"/>
          <w:sz w:val="28"/>
          <w:szCs w:val="28"/>
        </w:rPr>
        <w:t>пени.</w:t>
      </w:r>
    </w:p>
    <w:p w:rsidR="00606191" w:rsidRPr="00606191" w:rsidRDefault="00606191" w:rsidP="000C3974">
      <w:pPr>
        <w:spacing w:after="0" w:line="0" w:lineRule="atLeast"/>
        <w:ind w:firstLine="709"/>
        <w:jc w:val="both"/>
        <w:rPr>
          <w:rFonts w:ascii="Times New Roman" w:hAnsi="Times New Roman" w:cs="Times New Roman"/>
          <w:sz w:val="28"/>
          <w:szCs w:val="28"/>
        </w:rPr>
      </w:pPr>
      <w:r w:rsidRPr="00606191">
        <w:rPr>
          <w:rFonts w:ascii="Times New Roman" w:hAnsi="Times New Roman" w:cs="Times New Roman"/>
          <w:sz w:val="28"/>
          <w:szCs w:val="28"/>
        </w:rPr>
        <w:t>7.</w:t>
      </w:r>
      <w:r>
        <w:rPr>
          <w:rFonts w:ascii="Times New Roman" w:hAnsi="Times New Roman" w:cs="Times New Roman"/>
          <w:sz w:val="28"/>
          <w:szCs w:val="28"/>
        </w:rPr>
        <w:t>2</w:t>
      </w:r>
      <w:r w:rsidRPr="00606191">
        <w:rPr>
          <w:rFonts w:ascii="Times New Roman" w:hAnsi="Times New Roman" w:cs="Times New Roman"/>
          <w:sz w:val="28"/>
          <w:szCs w:val="28"/>
        </w:rPr>
        <w:t xml:space="preserve">. Провести совместную работу: </w:t>
      </w:r>
    </w:p>
    <w:p w:rsidR="00606191" w:rsidRPr="00606191" w:rsidRDefault="00606191" w:rsidP="000C3974">
      <w:pPr>
        <w:spacing w:after="0" w:line="0" w:lineRule="atLeast"/>
        <w:ind w:firstLine="709"/>
        <w:jc w:val="both"/>
        <w:rPr>
          <w:rFonts w:ascii="Times New Roman" w:hAnsi="Times New Roman" w:cs="Times New Roman"/>
          <w:sz w:val="28"/>
          <w:szCs w:val="28"/>
        </w:rPr>
      </w:pPr>
      <w:r w:rsidRPr="00606191">
        <w:rPr>
          <w:rFonts w:ascii="Times New Roman" w:hAnsi="Times New Roman" w:cs="Times New Roman"/>
          <w:sz w:val="28"/>
          <w:szCs w:val="28"/>
        </w:rPr>
        <w:t xml:space="preserve">ДГиЗО по направлению </w:t>
      </w:r>
      <w:r w:rsidR="008D4EC0">
        <w:rPr>
          <w:rFonts w:ascii="Times New Roman" w:hAnsi="Times New Roman" w:cs="Times New Roman"/>
          <w:sz w:val="28"/>
          <w:szCs w:val="28"/>
        </w:rPr>
        <w:t>субъектам предпринимательской деятельности</w:t>
      </w:r>
      <w:r w:rsidRPr="00606191">
        <w:rPr>
          <w:rFonts w:ascii="Times New Roman" w:hAnsi="Times New Roman" w:cs="Times New Roman"/>
          <w:sz w:val="28"/>
          <w:szCs w:val="28"/>
        </w:rPr>
        <w:t xml:space="preserve"> уведомлений об отказе от договоров аренды земельных участков на основании пункта 2 статьи 610 ГК РФ, действие которых было возобновлено на неопределённый срок; </w:t>
      </w:r>
    </w:p>
    <w:p w:rsidR="00606191" w:rsidRDefault="00606191" w:rsidP="000C3974">
      <w:pPr>
        <w:spacing w:after="0" w:line="0" w:lineRule="atLeast"/>
        <w:ind w:firstLine="709"/>
        <w:jc w:val="both"/>
        <w:rPr>
          <w:rFonts w:ascii="Times New Roman" w:hAnsi="Times New Roman" w:cs="Times New Roman"/>
          <w:sz w:val="28"/>
          <w:szCs w:val="28"/>
        </w:rPr>
      </w:pPr>
      <w:r w:rsidRPr="00606191">
        <w:rPr>
          <w:rFonts w:ascii="Times New Roman" w:hAnsi="Times New Roman" w:cs="Times New Roman"/>
          <w:sz w:val="28"/>
          <w:szCs w:val="28"/>
        </w:rPr>
        <w:t>ДЭР по заключению Договоров на размещение НТО без проведения аукционов.</w:t>
      </w:r>
    </w:p>
    <w:p w:rsidR="009710DE" w:rsidRDefault="009710DE" w:rsidP="000C3974">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Pr="009710DE">
        <w:rPr>
          <w:rFonts w:ascii="Times New Roman" w:hAnsi="Times New Roman" w:cs="Times New Roman"/>
          <w:sz w:val="28"/>
          <w:szCs w:val="28"/>
        </w:rPr>
        <w:t>ДЭР провести аукционы на право заключения Договоров</w:t>
      </w:r>
      <w:r w:rsidR="00306FD0">
        <w:rPr>
          <w:rFonts w:ascii="Times New Roman" w:hAnsi="Times New Roman" w:cs="Times New Roman"/>
          <w:sz w:val="28"/>
          <w:szCs w:val="28"/>
        </w:rPr>
        <w:t xml:space="preserve"> НТО в отношении пустующих мест</w:t>
      </w:r>
      <w:r w:rsidRPr="009710DE">
        <w:rPr>
          <w:rFonts w:ascii="Times New Roman" w:hAnsi="Times New Roman" w:cs="Times New Roman"/>
          <w:sz w:val="28"/>
          <w:szCs w:val="28"/>
        </w:rPr>
        <w:t>.</w:t>
      </w:r>
    </w:p>
    <w:p w:rsidR="00383F2D" w:rsidRPr="00383F2D" w:rsidRDefault="00B45487" w:rsidP="000C3974">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9710DE">
        <w:rPr>
          <w:rFonts w:ascii="Times New Roman" w:hAnsi="Times New Roman" w:cs="Times New Roman"/>
          <w:sz w:val="28"/>
          <w:szCs w:val="28"/>
        </w:rPr>
        <w:t>4</w:t>
      </w:r>
      <w:r>
        <w:rPr>
          <w:rFonts w:ascii="Times New Roman" w:hAnsi="Times New Roman" w:cs="Times New Roman"/>
          <w:sz w:val="28"/>
          <w:szCs w:val="28"/>
        </w:rPr>
        <w:t xml:space="preserve">. </w:t>
      </w:r>
      <w:r w:rsidR="00424A5C">
        <w:rPr>
          <w:rFonts w:ascii="Times New Roman" w:hAnsi="Times New Roman" w:cs="Times New Roman"/>
          <w:sz w:val="28"/>
          <w:szCs w:val="28"/>
        </w:rPr>
        <w:t>ДГиЗО п</w:t>
      </w:r>
      <w:r w:rsidR="00205804">
        <w:rPr>
          <w:rFonts w:ascii="Times New Roman" w:hAnsi="Times New Roman" w:cs="Times New Roman"/>
          <w:sz w:val="28"/>
          <w:szCs w:val="28"/>
        </w:rPr>
        <w:t xml:space="preserve">ровести работу по </w:t>
      </w:r>
      <w:r w:rsidR="00424A5C" w:rsidRPr="00424A5C">
        <w:rPr>
          <w:rFonts w:ascii="Times New Roman" w:hAnsi="Times New Roman" w:cs="Times New Roman"/>
          <w:sz w:val="28"/>
          <w:szCs w:val="28"/>
        </w:rPr>
        <w:t xml:space="preserve">перерасчёту в пользу бюджета арендных платежей </w:t>
      </w:r>
      <w:r w:rsidR="00306FD0">
        <w:rPr>
          <w:rFonts w:ascii="Times New Roman" w:hAnsi="Times New Roman" w:cs="Times New Roman"/>
          <w:sz w:val="28"/>
          <w:szCs w:val="28"/>
        </w:rPr>
        <w:t>в сумме</w:t>
      </w:r>
      <w:r w:rsidR="00424A5C" w:rsidRPr="00424A5C">
        <w:rPr>
          <w:rFonts w:ascii="Times New Roman" w:hAnsi="Times New Roman" w:cs="Times New Roman"/>
          <w:sz w:val="28"/>
          <w:szCs w:val="28"/>
        </w:rPr>
        <w:t xml:space="preserve"> </w:t>
      </w:r>
      <w:r w:rsidR="005A0172">
        <w:rPr>
          <w:rFonts w:ascii="Times New Roman" w:hAnsi="Times New Roman" w:cs="Times New Roman"/>
          <w:sz w:val="28"/>
          <w:szCs w:val="28"/>
        </w:rPr>
        <w:t>55 692</w:t>
      </w:r>
      <w:r w:rsidR="00882927">
        <w:rPr>
          <w:rFonts w:ascii="Times New Roman" w:hAnsi="Times New Roman" w:cs="Times New Roman"/>
          <w:sz w:val="28"/>
          <w:szCs w:val="28"/>
        </w:rPr>
        <w:t xml:space="preserve"> рубля </w:t>
      </w:r>
      <w:r w:rsidR="005A0172">
        <w:rPr>
          <w:rFonts w:ascii="Times New Roman" w:hAnsi="Times New Roman" w:cs="Times New Roman"/>
          <w:sz w:val="28"/>
          <w:szCs w:val="28"/>
        </w:rPr>
        <w:t>42</w:t>
      </w:r>
      <w:r w:rsidR="00882927">
        <w:rPr>
          <w:rFonts w:ascii="Times New Roman" w:hAnsi="Times New Roman" w:cs="Times New Roman"/>
          <w:sz w:val="28"/>
          <w:szCs w:val="28"/>
        </w:rPr>
        <w:t xml:space="preserve"> копе</w:t>
      </w:r>
      <w:r w:rsidR="005A0172">
        <w:rPr>
          <w:rFonts w:ascii="Times New Roman" w:hAnsi="Times New Roman" w:cs="Times New Roman"/>
          <w:sz w:val="28"/>
          <w:szCs w:val="28"/>
        </w:rPr>
        <w:t>йки</w:t>
      </w:r>
      <w:r w:rsidR="00424A5C">
        <w:rPr>
          <w:rFonts w:ascii="Times New Roman" w:hAnsi="Times New Roman" w:cs="Times New Roman"/>
          <w:sz w:val="28"/>
          <w:szCs w:val="28"/>
        </w:rPr>
        <w:t>.</w:t>
      </w:r>
    </w:p>
    <w:p w:rsidR="00DB6F38" w:rsidRDefault="00172147" w:rsidP="000C3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710DE">
        <w:rPr>
          <w:rFonts w:ascii="Times New Roman" w:hAnsi="Times New Roman" w:cs="Times New Roman"/>
          <w:sz w:val="28"/>
          <w:szCs w:val="28"/>
        </w:rPr>
        <w:t>5</w:t>
      </w:r>
      <w:r>
        <w:rPr>
          <w:rFonts w:ascii="Times New Roman" w:hAnsi="Times New Roman" w:cs="Times New Roman"/>
          <w:sz w:val="28"/>
          <w:szCs w:val="28"/>
        </w:rPr>
        <w:t xml:space="preserve">. </w:t>
      </w:r>
      <w:r w:rsidR="00DB6F38">
        <w:rPr>
          <w:rFonts w:ascii="Times New Roman" w:hAnsi="Times New Roman" w:cs="Times New Roman"/>
          <w:sz w:val="28"/>
          <w:szCs w:val="28"/>
        </w:rPr>
        <w:t>Провести служебную проверку в отношении должностных лиц, допустивших нарушения, недостатки, отражённые в заключении.</w:t>
      </w:r>
    </w:p>
    <w:p w:rsidR="00172147" w:rsidRPr="00172147" w:rsidRDefault="00DB6F38" w:rsidP="000C397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7.6. </w:t>
      </w:r>
      <w:r w:rsidR="00172147" w:rsidRPr="00172147">
        <w:rPr>
          <w:rFonts w:ascii="Times New Roman" w:eastAsia="Calibri" w:hAnsi="Times New Roman" w:cs="Times New Roman"/>
          <w:sz w:val="28"/>
          <w:szCs w:val="28"/>
        </w:rPr>
        <w:t>Привлечь к ответственности лиц, виновных в допущенных нарушениях.</w:t>
      </w:r>
    </w:p>
    <w:p w:rsidR="00172147" w:rsidRDefault="00172147" w:rsidP="000C3974">
      <w:pPr>
        <w:spacing w:after="0" w:line="240" w:lineRule="auto"/>
        <w:ind w:firstLine="709"/>
        <w:jc w:val="both"/>
        <w:rPr>
          <w:rFonts w:ascii="Times New Roman" w:eastAsia="Calibri" w:hAnsi="Times New Roman" w:cs="Times New Roman"/>
          <w:sz w:val="28"/>
          <w:szCs w:val="28"/>
        </w:rPr>
      </w:pPr>
    </w:p>
    <w:p w:rsidR="00F206B0" w:rsidRDefault="00F206B0" w:rsidP="000C3974">
      <w:pPr>
        <w:spacing w:after="0" w:line="240" w:lineRule="auto"/>
        <w:ind w:firstLine="709"/>
        <w:jc w:val="both"/>
        <w:rPr>
          <w:rFonts w:ascii="Times New Roman" w:eastAsia="Calibri" w:hAnsi="Times New Roman" w:cs="Times New Roman"/>
          <w:sz w:val="28"/>
          <w:szCs w:val="28"/>
        </w:rPr>
      </w:pPr>
    </w:p>
    <w:p w:rsidR="00172147" w:rsidRPr="00172147" w:rsidRDefault="00172147" w:rsidP="000C397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мероприятия:</w:t>
      </w:r>
    </w:p>
    <w:p w:rsidR="00172147" w:rsidRDefault="00172147" w:rsidP="000C3974">
      <w:pPr>
        <w:spacing w:after="0" w:line="240" w:lineRule="auto"/>
        <w:ind w:firstLine="709"/>
        <w:jc w:val="both"/>
        <w:rPr>
          <w:rFonts w:ascii="Times New Roman" w:eastAsia="Calibri" w:hAnsi="Times New Roman" w:cs="Times New Roman"/>
          <w:sz w:val="28"/>
          <w:szCs w:val="28"/>
        </w:rPr>
      </w:pPr>
    </w:p>
    <w:p w:rsidR="00172147" w:rsidRPr="00172147" w:rsidRDefault="00172147" w:rsidP="000C3974">
      <w:pPr>
        <w:spacing w:after="0" w:line="240" w:lineRule="auto"/>
        <w:ind w:firstLine="709"/>
        <w:jc w:val="both"/>
        <w:rPr>
          <w:rFonts w:ascii="Times New Roman" w:eastAsia="Calibri" w:hAnsi="Times New Roman" w:cs="Times New Roman"/>
          <w:sz w:val="28"/>
          <w:szCs w:val="28"/>
        </w:rPr>
      </w:pPr>
      <w:r w:rsidRPr="00172147">
        <w:rPr>
          <w:rFonts w:ascii="Times New Roman" w:eastAsia="Calibri" w:hAnsi="Times New Roman" w:cs="Times New Roman"/>
          <w:sz w:val="28"/>
          <w:szCs w:val="28"/>
        </w:rPr>
        <w:t>Инспектор инспекторского отдела № 1                              Ю.Е. Филатова</w:t>
      </w:r>
    </w:p>
    <w:p w:rsidR="00172147" w:rsidRPr="00172147" w:rsidRDefault="00172147" w:rsidP="000C3974">
      <w:pPr>
        <w:spacing w:after="0" w:line="240" w:lineRule="auto"/>
        <w:ind w:firstLine="709"/>
        <w:jc w:val="both"/>
        <w:rPr>
          <w:rFonts w:ascii="Times New Roman" w:eastAsia="Calibri" w:hAnsi="Times New Roman" w:cs="Times New Roman"/>
          <w:sz w:val="28"/>
          <w:szCs w:val="28"/>
        </w:rPr>
      </w:pPr>
    </w:p>
    <w:p w:rsidR="003A5810" w:rsidRDefault="003A5810" w:rsidP="000C3974">
      <w:pPr>
        <w:spacing w:after="0" w:line="240" w:lineRule="auto"/>
        <w:ind w:firstLine="709"/>
        <w:jc w:val="both"/>
        <w:rPr>
          <w:rFonts w:ascii="Times New Roman" w:eastAsia="Calibri" w:hAnsi="Times New Roman" w:cs="Times New Roman"/>
          <w:sz w:val="28"/>
          <w:szCs w:val="28"/>
        </w:rPr>
      </w:pPr>
    </w:p>
    <w:p w:rsidR="00172147" w:rsidRDefault="00172147" w:rsidP="000C397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Участники контрольного мероприятия:</w:t>
      </w:r>
    </w:p>
    <w:p w:rsidR="00172147" w:rsidRDefault="00172147" w:rsidP="000C3974">
      <w:pPr>
        <w:spacing w:after="0" w:line="240" w:lineRule="auto"/>
        <w:ind w:firstLine="709"/>
        <w:jc w:val="both"/>
        <w:rPr>
          <w:rFonts w:ascii="Times New Roman" w:eastAsia="Calibri" w:hAnsi="Times New Roman" w:cs="Times New Roman"/>
          <w:sz w:val="28"/>
          <w:szCs w:val="28"/>
        </w:rPr>
      </w:pPr>
    </w:p>
    <w:p w:rsidR="00172147" w:rsidRPr="00172147" w:rsidRDefault="00172147" w:rsidP="000C3974">
      <w:pPr>
        <w:spacing w:after="0" w:line="240" w:lineRule="auto"/>
        <w:ind w:firstLine="709"/>
        <w:jc w:val="both"/>
        <w:rPr>
          <w:rFonts w:ascii="Times New Roman" w:eastAsia="Calibri" w:hAnsi="Times New Roman" w:cs="Times New Roman"/>
          <w:sz w:val="28"/>
          <w:szCs w:val="28"/>
        </w:rPr>
      </w:pPr>
      <w:r w:rsidRPr="00172147">
        <w:rPr>
          <w:rFonts w:ascii="Times New Roman" w:eastAsia="Calibri" w:hAnsi="Times New Roman" w:cs="Times New Roman"/>
          <w:sz w:val="28"/>
          <w:szCs w:val="28"/>
        </w:rPr>
        <w:t>Инс</w:t>
      </w:r>
      <w:r>
        <w:rPr>
          <w:rFonts w:ascii="Times New Roman" w:eastAsia="Calibri" w:hAnsi="Times New Roman" w:cs="Times New Roman"/>
          <w:sz w:val="28"/>
          <w:szCs w:val="28"/>
        </w:rPr>
        <w:t>пектор инспекторского отдела № 1</w:t>
      </w:r>
      <w:r w:rsidRPr="00172147">
        <w:rPr>
          <w:rFonts w:ascii="Times New Roman" w:eastAsia="Calibri" w:hAnsi="Times New Roman" w:cs="Times New Roman"/>
          <w:sz w:val="28"/>
          <w:szCs w:val="28"/>
        </w:rPr>
        <w:t xml:space="preserve">                               </w:t>
      </w:r>
      <w:r>
        <w:rPr>
          <w:rFonts w:ascii="Times New Roman" w:eastAsia="Calibri" w:hAnsi="Times New Roman" w:cs="Times New Roman"/>
          <w:sz w:val="28"/>
          <w:szCs w:val="28"/>
        </w:rPr>
        <w:t>Н.В. Шувалова</w:t>
      </w:r>
    </w:p>
    <w:p w:rsidR="00172147" w:rsidRDefault="00172147" w:rsidP="000C3974">
      <w:pPr>
        <w:tabs>
          <w:tab w:val="left" w:pos="1371"/>
        </w:tabs>
        <w:spacing w:after="0" w:line="0" w:lineRule="atLeast"/>
        <w:ind w:firstLine="709"/>
        <w:rPr>
          <w:rFonts w:ascii="Times New Roman" w:hAnsi="Times New Roman" w:cs="Times New Roman"/>
          <w:sz w:val="28"/>
          <w:szCs w:val="28"/>
        </w:rPr>
      </w:pPr>
    </w:p>
    <w:p w:rsidR="00172147" w:rsidRPr="00172147" w:rsidRDefault="00172147" w:rsidP="000C3974">
      <w:pPr>
        <w:spacing w:after="0" w:line="240" w:lineRule="auto"/>
        <w:ind w:firstLine="709"/>
        <w:jc w:val="both"/>
        <w:rPr>
          <w:rFonts w:ascii="Times New Roman" w:eastAsia="Calibri" w:hAnsi="Times New Roman" w:cs="Times New Roman"/>
          <w:sz w:val="28"/>
          <w:szCs w:val="28"/>
        </w:rPr>
      </w:pPr>
      <w:r w:rsidRPr="00172147">
        <w:rPr>
          <w:rFonts w:ascii="Times New Roman" w:eastAsia="Calibri" w:hAnsi="Times New Roman" w:cs="Times New Roman"/>
          <w:sz w:val="28"/>
          <w:szCs w:val="28"/>
        </w:rPr>
        <w:t>Инс</w:t>
      </w:r>
      <w:r>
        <w:rPr>
          <w:rFonts w:ascii="Times New Roman" w:eastAsia="Calibri" w:hAnsi="Times New Roman" w:cs="Times New Roman"/>
          <w:sz w:val="28"/>
          <w:szCs w:val="28"/>
        </w:rPr>
        <w:t>пектор инспекторского отдела № 2</w:t>
      </w:r>
      <w:r w:rsidRPr="00172147">
        <w:rPr>
          <w:rFonts w:ascii="Times New Roman" w:eastAsia="Calibri" w:hAnsi="Times New Roman" w:cs="Times New Roman"/>
          <w:sz w:val="28"/>
          <w:szCs w:val="28"/>
        </w:rPr>
        <w:t xml:space="preserve">                            </w:t>
      </w:r>
      <w:r>
        <w:rPr>
          <w:rFonts w:ascii="Times New Roman" w:eastAsia="Calibri" w:hAnsi="Times New Roman" w:cs="Times New Roman"/>
          <w:sz w:val="28"/>
          <w:szCs w:val="28"/>
        </w:rPr>
        <w:t>Р.И. Капитонова</w:t>
      </w:r>
    </w:p>
    <w:p w:rsidR="00457D60" w:rsidRPr="00172147" w:rsidRDefault="00457D60" w:rsidP="00172147">
      <w:pPr>
        <w:rPr>
          <w:rFonts w:ascii="Times New Roman" w:hAnsi="Times New Roman" w:cs="Times New Roman"/>
          <w:sz w:val="28"/>
          <w:szCs w:val="28"/>
        </w:rPr>
      </w:pPr>
    </w:p>
    <w:sectPr w:rsidR="00457D60" w:rsidRPr="00172147" w:rsidSect="00EB2E8E">
      <w:headerReference w:type="default" r:id="rId8"/>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30" w:rsidRDefault="009F7930" w:rsidP="0088253E">
      <w:pPr>
        <w:spacing w:after="0" w:line="240" w:lineRule="auto"/>
      </w:pPr>
      <w:r>
        <w:separator/>
      </w:r>
    </w:p>
  </w:endnote>
  <w:endnote w:type="continuationSeparator" w:id="0">
    <w:p w:rsidR="009F7930" w:rsidRDefault="009F7930"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30" w:rsidRDefault="009F7930" w:rsidP="0088253E">
      <w:pPr>
        <w:spacing w:after="0" w:line="240" w:lineRule="auto"/>
      </w:pPr>
      <w:r>
        <w:separator/>
      </w:r>
    </w:p>
  </w:footnote>
  <w:footnote w:type="continuationSeparator" w:id="0">
    <w:p w:rsidR="009F7930" w:rsidRDefault="009F7930"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61011"/>
      <w:docPartObj>
        <w:docPartGallery w:val="Page Numbers (Top of Page)"/>
        <w:docPartUnique/>
      </w:docPartObj>
    </w:sdtPr>
    <w:sdtEndPr/>
    <w:sdtContent>
      <w:p w:rsidR="00D85A21" w:rsidRDefault="00D85A21">
        <w:pPr>
          <w:pStyle w:val="a7"/>
          <w:jc w:val="center"/>
        </w:pPr>
        <w:r>
          <w:fldChar w:fldCharType="begin"/>
        </w:r>
        <w:r>
          <w:instrText>PAGE   \* MERGEFORMAT</w:instrText>
        </w:r>
        <w:r>
          <w:fldChar w:fldCharType="separate"/>
        </w:r>
        <w:r w:rsidR="00C00430">
          <w:rPr>
            <w:noProof/>
          </w:rPr>
          <w:t>2</w:t>
        </w:r>
        <w:r>
          <w:fldChar w:fldCharType="end"/>
        </w:r>
      </w:p>
    </w:sdtContent>
  </w:sdt>
  <w:p w:rsidR="00D85A21" w:rsidRDefault="00D85A2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04E3"/>
    <w:multiLevelType w:val="hybridMultilevel"/>
    <w:tmpl w:val="413CFBF4"/>
    <w:lvl w:ilvl="0" w:tplc="6720D7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8F41ED5"/>
    <w:multiLevelType w:val="hybridMultilevel"/>
    <w:tmpl w:val="111A85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139008F"/>
    <w:multiLevelType w:val="hybridMultilevel"/>
    <w:tmpl w:val="584CD7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85225D1"/>
    <w:multiLevelType w:val="multilevel"/>
    <w:tmpl w:val="072E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3"/>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97"/>
    <w:rsid w:val="00001986"/>
    <w:rsid w:val="00002B99"/>
    <w:rsid w:val="00002E3E"/>
    <w:rsid w:val="000076BD"/>
    <w:rsid w:val="00011666"/>
    <w:rsid w:val="00011DF1"/>
    <w:rsid w:val="00012782"/>
    <w:rsid w:val="00012837"/>
    <w:rsid w:val="00014EB5"/>
    <w:rsid w:val="000167BD"/>
    <w:rsid w:val="000200F3"/>
    <w:rsid w:val="00020D32"/>
    <w:rsid w:val="00021F07"/>
    <w:rsid w:val="00024025"/>
    <w:rsid w:val="00024594"/>
    <w:rsid w:val="00024E13"/>
    <w:rsid w:val="000250DE"/>
    <w:rsid w:val="00025668"/>
    <w:rsid w:val="00030266"/>
    <w:rsid w:val="00032D03"/>
    <w:rsid w:val="00035645"/>
    <w:rsid w:val="00036EE5"/>
    <w:rsid w:val="0003747D"/>
    <w:rsid w:val="000374F0"/>
    <w:rsid w:val="000449D8"/>
    <w:rsid w:val="00045598"/>
    <w:rsid w:val="00051307"/>
    <w:rsid w:val="000607C3"/>
    <w:rsid w:val="00063CCB"/>
    <w:rsid w:val="00065489"/>
    <w:rsid w:val="00067600"/>
    <w:rsid w:val="000750CE"/>
    <w:rsid w:val="00076936"/>
    <w:rsid w:val="00083BDB"/>
    <w:rsid w:val="00087937"/>
    <w:rsid w:val="00087B58"/>
    <w:rsid w:val="00087DDE"/>
    <w:rsid w:val="00093118"/>
    <w:rsid w:val="0009340F"/>
    <w:rsid w:val="00094323"/>
    <w:rsid w:val="00097B90"/>
    <w:rsid w:val="000A2777"/>
    <w:rsid w:val="000A4DE3"/>
    <w:rsid w:val="000A5A89"/>
    <w:rsid w:val="000B32FB"/>
    <w:rsid w:val="000B6969"/>
    <w:rsid w:val="000C2B3A"/>
    <w:rsid w:val="000C3974"/>
    <w:rsid w:val="000C74FC"/>
    <w:rsid w:val="000D17C1"/>
    <w:rsid w:val="000D5149"/>
    <w:rsid w:val="000D6902"/>
    <w:rsid w:val="000D7AD3"/>
    <w:rsid w:val="000E08F0"/>
    <w:rsid w:val="000E277C"/>
    <w:rsid w:val="000E4E2B"/>
    <w:rsid w:val="000E6CD2"/>
    <w:rsid w:val="000F0B74"/>
    <w:rsid w:val="000F6552"/>
    <w:rsid w:val="000F7876"/>
    <w:rsid w:val="00105708"/>
    <w:rsid w:val="00111974"/>
    <w:rsid w:val="001130A2"/>
    <w:rsid w:val="00113847"/>
    <w:rsid w:val="00114C35"/>
    <w:rsid w:val="00115CAA"/>
    <w:rsid w:val="00120516"/>
    <w:rsid w:val="0012114F"/>
    <w:rsid w:val="00124316"/>
    <w:rsid w:val="00126190"/>
    <w:rsid w:val="0012723A"/>
    <w:rsid w:val="00127E17"/>
    <w:rsid w:val="001315BE"/>
    <w:rsid w:val="0013334E"/>
    <w:rsid w:val="00133546"/>
    <w:rsid w:val="00142C66"/>
    <w:rsid w:val="0014618A"/>
    <w:rsid w:val="001560DC"/>
    <w:rsid w:val="001576D7"/>
    <w:rsid w:val="00160F8F"/>
    <w:rsid w:val="001621C9"/>
    <w:rsid w:val="00163461"/>
    <w:rsid w:val="00163505"/>
    <w:rsid w:val="00172147"/>
    <w:rsid w:val="00174296"/>
    <w:rsid w:val="00176A62"/>
    <w:rsid w:val="001845FC"/>
    <w:rsid w:val="00184721"/>
    <w:rsid w:val="00184785"/>
    <w:rsid w:val="00186224"/>
    <w:rsid w:val="00193CEA"/>
    <w:rsid w:val="00193E28"/>
    <w:rsid w:val="001A48B2"/>
    <w:rsid w:val="001A5EDD"/>
    <w:rsid w:val="001A7834"/>
    <w:rsid w:val="001B0603"/>
    <w:rsid w:val="001B234E"/>
    <w:rsid w:val="001B2A05"/>
    <w:rsid w:val="001B46B4"/>
    <w:rsid w:val="001B6D0B"/>
    <w:rsid w:val="001C1F69"/>
    <w:rsid w:val="001C2586"/>
    <w:rsid w:val="001C2E42"/>
    <w:rsid w:val="001C4E8E"/>
    <w:rsid w:val="001C5A7F"/>
    <w:rsid w:val="001C6826"/>
    <w:rsid w:val="001C7FC3"/>
    <w:rsid w:val="001E0EE9"/>
    <w:rsid w:val="001E4B33"/>
    <w:rsid w:val="001E6DCB"/>
    <w:rsid w:val="001F1939"/>
    <w:rsid w:val="001F2D67"/>
    <w:rsid w:val="001F3153"/>
    <w:rsid w:val="001F3826"/>
    <w:rsid w:val="001F5695"/>
    <w:rsid w:val="001F713A"/>
    <w:rsid w:val="00204119"/>
    <w:rsid w:val="00204D59"/>
    <w:rsid w:val="00205804"/>
    <w:rsid w:val="00216131"/>
    <w:rsid w:val="0021633C"/>
    <w:rsid w:val="00222165"/>
    <w:rsid w:val="002250BE"/>
    <w:rsid w:val="0022668C"/>
    <w:rsid w:val="00230922"/>
    <w:rsid w:val="002309A5"/>
    <w:rsid w:val="00230C91"/>
    <w:rsid w:val="0023142C"/>
    <w:rsid w:val="0023178F"/>
    <w:rsid w:val="00233AC8"/>
    <w:rsid w:val="00235370"/>
    <w:rsid w:val="00241792"/>
    <w:rsid w:val="00247F09"/>
    <w:rsid w:val="00250D4C"/>
    <w:rsid w:val="00251EC3"/>
    <w:rsid w:val="0025250F"/>
    <w:rsid w:val="00257C82"/>
    <w:rsid w:val="00263565"/>
    <w:rsid w:val="002706B4"/>
    <w:rsid w:val="002743DC"/>
    <w:rsid w:val="00275831"/>
    <w:rsid w:val="00275935"/>
    <w:rsid w:val="002775E5"/>
    <w:rsid w:val="00280BE6"/>
    <w:rsid w:val="002816CC"/>
    <w:rsid w:val="00281A5B"/>
    <w:rsid w:val="002830DF"/>
    <w:rsid w:val="002874F4"/>
    <w:rsid w:val="00287680"/>
    <w:rsid w:val="002952E0"/>
    <w:rsid w:val="00295CE9"/>
    <w:rsid w:val="00297D6D"/>
    <w:rsid w:val="002A0DC2"/>
    <w:rsid w:val="002A66D4"/>
    <w:rsid w:val="002B08ED"/>
    <w:rsid w:val="002B4646"/>
    <w:rsid w:val="002B6B3F"/>
    <w:rsid w:val="002B73DE"/>
    <w:rsid w:val="002C4B92"/>
    <w:rsid w:val="002D121C"/>
    <w:rsid w:val="002D18D3"/>
    <w:rsid w:val="002D51BC"/>
    <w:rsid w:val="002D725F"/>
    <w:rsid w:val="002D7981"/>
    <w:rsid w:val="002E4820"/>
    <w:rsid w:val="002E5206"/>
    <w:rsid w:val="002F2741"/>
    <w:rsid w:val="002F3F97"/>
    <w:rsid w:val="002F5AEE"/>
    <w:rsid w:val="002F7904"/>
    <w:rsid w:val="0030028C"/>
    <w:rsid w:val="00300D78"/>
    <w:rsid w:val="00301937"/>
    <w:rsid w:val="00305D92"/>
    <w:rsid w:val="00306FD0"/>
    <w:rsid w:val="00310230"/>
    <w:rsid w:val="00311589"/>
    <w:rsid w:val="00312306"/>
    <w:rsid w:val="00316E61"/>
    <w:rsid w:val="00325F05"/>
    <w:rsid w:val="003268DB"/>
    <w:rsid w:val="00326D1F"/>
    <w:rsid w:val="00327A69"/>
    <w:rsid w:val="00327D8C"/>
    <w:rsid w:val="00330BF7"/>
    <w:rsid w:val="003353B8"/>
    <w:rsid w:val="00342F9D"/>
    <w:rsid w:val="00345375"/>
    <w:rsid w:val="00345992"/>
    <w:rsid w:val="00354BCF"/>
    <w:rsid w:val="00355CD9"/>
    <w:rsid w:val="00361CA8"/>
    <w:rsid w:val="0036434E"/>
    <w:rsid w:val="00366655"/>
    <w:rsid w:val="00367304"/>
    <w:rsid w:val="003734E9"/>
    <w:rsid w:val="003746CF"/>
    <w:rsid w:val="00383F2D"/>
    <w:rsid w:val="003918CF"/>
    <w:rsid w:val="00395572"/>
    <w:rsid w:val="003962B1"/>
    <w:rsid w:val="003965ED"/>
    <w:rsid w:val="003A5810"/>
    <w:rsid w:val="003A6145"/>
    <w:rsid w:val="003A658C"/>
    <w:rsid w:val="003A7FF2"/>
    <w:rsid w:val="003B09BD"/>
    <w:rsid w:val="003B2518"/>
    <w:rsid w:val="003B26B9"/>
    <w:rsid w:val="003B3521"/>
    <w:rsid w:val="003C4A8A"/>
    <w:rsid w:val="003C4D9D"/>
    <w:rsid w:val="003C505A"/>
    <w:rsid w:val="003C542E"/>
    <w:rsid w:val="003C5767"/>
    <w:rsid w:val="003C7F82"/>
    <w:rsid w:val="003D0E9A"/>
    <w:rsid w:val="003D3606"/>
    <w:rsid w:val="003D4B1A"/>
    <w:rsid w:val="003D6925"/>
    <w:rsid w:val="003D7A51"/>
    <w:rsid w:val="003E1389"/>
    <w:rsid w:val="003E16C8"/>
    <w:rsid w:val="003F1D65"/>
    <w:rsid w:val="003F2C82"/>
    <w:rsid w:val="003F7AFF"/>
    <w:rsid w:val="00401F59"/>
    <w:rsid w:val="00403063"/>
    <w:rsid w:val="004033F1"/>
    <w:rsid w:val="00404416"/>
    <w:rsid w:val="00404504"/>
    <w:rsid w:val="00404B5B"/>
    <w:rsid w:val="00407747"/>
    <w:rsid w:val="00424A5C"/>
    <w:rsid w:val="00424D09"/>
    <w:rsid w:val="004302A6"/>
    <w:rsid w:val="004349DD"/>
    <w:rsid w:val="004357CA"/>
    <w:rsid w:val="00436C1B"/>
    <w:rsid w:val="00454E82"/>
    <w:rsid w:val="00454FEA"/>
    <w:rsid w:val="00455AA7"/>
    <w:rsid w:val="004576F8"/>
    <w:rsid w:val="00457D60"/>
    <w:rsid w:val="00460CDB"/>
    <w:rsid w:val="00460F96"/>
    <w:rsid w:val="004627CB"/>
    <w:rsid w:val="00471091"/>
    <w:rsid w:val="004746B6"/>
    <w:rsid w:val="00480715"/>
    <w:rsid w:val="00480BA7"/>
    <w:rsid w:val="00484D3F"/>
    <w:rsid w:val="00485E7C"/>
    <w:rsid w:val="00486055"/>
    <w:rsid w:val="00490291"/>
    <w:rsid w:val="00494120"/>
    <w:rsid w:val="004A060C"/>
    <w:rsid w:val="004A1A28"/>
    <w:rsid w:val="004A23B7"/>
    <w:rsid w:val="004A305C"/>
    <w:rsid w:val="004A34A3"/>
    <w:rsid w:val="004A411D"/>
    <w:rsid w:val="004A5447"/>
    <w:rsid w:val="004B222B"/>
    <w:rsid w:val="004B23DD"/>
    <w:rsid w:val="004B2D36"/>
    <w:rsid w:val="004B302F"/>
    <w:rsid w:val="004B3523"/>
    <w:rsid w:val="004B4A71"/>
    <w:rsid w:val="004B62DF"/>
    <w:rsid w:val="004B6E69"/>
    <w:rsid w:val="004B7690"/>
    <w:rsid w:val="004C18B1"/>
    <w:rsid w:val="004C5725"/>
    <w:rsid w:val="004C6F36"/>
    <w:rsid w:val="004D07F1"/>
    <w:rsid w:val="004D2D15"/>
    <w:rsid w:val="004D48A1"/>
    <w:rsid w:val="004D5EB3"/>
    <w:rsid w:val="004D6489"/>
    <w:rsid w:val="004D76F3"/>
    <w:rsid w:val="004E207C"/>
    <w:rsid w:val="004E2BBD"/>
    <w:rsid w:val="004E34AA"/>
    <w:rsid w:val="004E3D17"/>
    <w:rsid w:val="004E5179"/>
    <w:rsid w:val="004E62F3"/>
    <w:rsid w:val="004E6359"/>
    <w:rsid w:val="004E6A10"/>
    <w:rsid w:val="004F19A9"/>
    <w:rsid w:val="004F2167"/>
    <w:rsid w:val="004F284B"/>
    <w:rsid w:val="004F47CD"/>
    <w:rsid w:val="004F6BFD"/>
    <w:rsid w:val="004F6DCF"/>
    <w:rsid w:val="005031E4"/>
    <w:rsid w:val="00503A0B"/>
    <w:rsid w:val="00510736"/>
    <w:rsid w:val="00526146"/>
    <w:rsid w:val="005305AF"/>
    <w:rsid w:val="00533CA6"/>
    <w:rsid w:val="00535F81"/>
    <w:rsid w:val="0053684A"/>
    <w:rsid w:val="00545628"/>
    <w:rsid w:val="005534D4"/>
    <w:rsid w:val="00553EC0"/>
    <w:rsid w:val="00555C2C"/>
    <w:rsid w:val="00555C2E"/>
    <w:rsid w:val="0056046E"/>
    <w:rsid w:val="00565DE9"/>
    <w:rsid w:val="005661BB"/>
    <w:rsid w:val="00570C7C"/>
    <w:rsid w:val="00573230"/>
    <w:rsid w:val="005751E7"/>
    <w:rsid w:val="0057609A"/>
    <w:rsid w:val="00577699"/>
    <w:rsid w:val="005776ED"/>
    <w:rsid w:val="00581D6D"/>
    <w:rsid w:val="00586085"/>
    <w:rsid w:val="00592288"/>
    <w:rsid w:val="00594565"/>
    <w:rsid w:val="0059527B"/>
    <w:rsid w:val="005A0172"/>
    <w:rsid w:val="005A4B85"/>
    <w:rsid w:val="005A60FC"/>
    <w:rsid w:val="005B0788"/>
    <w:rsid w:val="005B28EF"/>
    <w:rsid w:val="005B426B"/>
    <w:rsid w:val="005B631B"/>
    <w:rsid w:val="005B725D"/>
    <w:rsid w:val="005B7D6D"/>
    <w:rsid w:val="005C3668"/>
    <w:rsid w:val="005C4445"/>
    <w:rsid w:val="005D19B8"/>
    <w:rsid w:val="005D1D37"/>
    <w:rsid w:val="005D5266"/>
    <w:rsid w:val="005D595F"/>
    <w:rsid w:val="005E3433"/>
    <w:rsid w:val="005E3963"/>
    <w:rsid w:val="005E553A"/>
    <w:rsid w:val="005E5DD0"/>
    <w:rsid w:val="005F62EE"/>
    <w:rsid w:val="0060180F"/>
    <w:rsid w:val="00606191"/>
    <w:rsid w:val="006065BA"/>
    <w:rsid w:val="00606875"/>
    <w:rsid w:val="006125E2"/>
    <w:rsid w:val="00615DAF"/>
    <w:rsid w:val="0061737C"/>
    <w:rsid w:val="0062196A"/>
    <w:rsid w:val="00627D57"/>
    <w:rsid w:val="00630A30"/>
    <w:rsid w:val="00632475"/>
    <w:rsid w:val="00635424"/>
    <w:rsid w:val="00636183"/>
    <w:rsid w:val="00636581"/>
    <w:rsid w:val="0064307E"/>
    <w:rsid w:val="00645F85"/>
    <w:rsid w:val="00646720"/>
    <w:rsid w:val="0065214E"/>
    <w:rsid w:val="00653974"/>
    <w:rsid w:val="006565F5"/>
    <w:rsid w:val="006616FB"/>
    <w:rsid w:val="00661973"/>
    <w:rsid w:val="00661E36"/>
    <w:rsid w:val="00662747"/>
    <w:rsid w:val="0066340A"/>
    <w:rsid w:val="00671296"/>
    <w:rsid w:val="006747E3"/>
    <w:rsid w:val="00676428"/>
    <w:rsid w:val="006777F0"/>
    <w:rsid w:val="00677B0E"/>
    <w:rsid w:val="00681ED6"/>
    <w:rsid w:val="00694AE9"/>
    <w:rsid w:val="00695948"/>
    <w:rsid w:val="00697A95"/>
    <w:rsid w:val="006A0064"/>
    <w:rsid w:val="006A1032"/>
    <w:rsid w:val="006A7B7C"/>
    <w:rsid w:val="006B3E35"/>
    <w:rsid w:val="006B7367"/>
    <w:rsid w:val="006C4617"/>
    <w:rsid w:val="006C47A9"/>
    <w:rsid w:val="006C6200"/>
    <w:rsid w:val="006D342B"/>
    <w:rsid w:val="006D352D"/>
    <w:rsid w:val="006E00D1"/>
    <w:rsid w:val="006E4B34"/>
    <w:rsid w:val="006F02E8"/>
    <w:rsid w:val="006F05DC"/>
    <w:rsid w:val="006F518B"/>
    <w:rsid w:val="007011D4"/>
    <w:rsid w:val="0070455C"/>
    <w:rsid w:val="007046D8"/>
    <w:rsid w:val="00705860"/>
    <w:rsid w:val="00712FD6"/>
    <w:rsid w:val="007160AE"/>
    <w:rsid w:val="00717B91"/>
    <w:rsid w:val="0072191D"/>
    <w:rsid w:val="007225B2"/>
    <w:rsid w:val="00722FDF"/>
    <w:rsid w:val="00725384"/>
    <w:rsid w:val="0073123F"/>
    <w:rsid w:val="0073335D"/>
    <w:rsid w:val="0073676B"/>
    <w:rsid w:val="00743E47"/>
    <w:rsid w:val="00751BB4"/>
    <w:rsid w:val="00755335"/>
    <w:rsid w:val="00764494"/>
    <w:rsid w:val="00771479"/>
    <w:rsid w:val="00772C57"/>
    <w:rsid w:val="00774181"/>
    <w:rsid w:val="007754F1"/>
    <w:rsid w:val="00775F20"/>
    <w:rsid w:val="0077700B"/>
    <w:rsid w:val="0078507F"/>
    <w:rsid w:val="007851F5"/>
    <w:rsid w:val="0078635E"/>
    <w:rsid w:val="007919B9"/>
    <w:rsid w:val="00791B29"/>
    <w:rsid w:val="00793DA4"/>
    <w:rsid w:val="00794443"/>
    <w:rsid w:val="00796FB9"/>
    <w:rsid w:val="007A1AC7"/>
    <w:rsid w:val="007A2817"/>
    <w:rsid w:val="007A4329"/>
    <w:rsid w:val="007A4CF5"/>
    <w:rsid w:val="007A52ED"/>
    <w:rsid w:val="007B4683"/>
    <w:rsid w:val="007B6B2C"/>
    <w:rsid w:val="007B7646"/>
    <w:rsid w:val="007C09D5"/>
    <w:rsid w:val="007C0F08"/>
    <w:rsid w:val="007C0FC5"/>
    <w:rsid w:val="007C2EEA"/>
    <w:rsid w:val="007C30DB"/>
    <w:rsid w:val="007C3222"/>
    <w:rsid w:val="007C3329"/>
    <w:rsid w:val="007C3542"/>
    <w:rsid w:val="007C5EB0"/>
    <w:rsid w:val="007D04BE"/>
    <w:rsid w:val="007D4954"/>
    <w:rsid w:val="007D58EC"/>
    <w:rsid w:val="007D7F50"/>
    <w:rsid w:val="007E02F2"/>
    <w:rsid w:val="007E125A"/>
    <w:rsid w:val="007E1EC7"/>
    <w:rsid w:val="007E3801"/>
    <w:rsid w:val="007E4DFB"/>
    <w:rsid w:val="007E6661"/>
    <w:rsid w:val="007E7466"/>
    <w:rsid w:val="007F0420"/>
    <w:rsid w:val="007F1D18"/>
    <w:rsid w:val="007F56D4"/>
    <w:rsid w:val="007F7AB9"/>
    <w:rsid w:val="00800D1E"/>
    <w:rsid w:val="00801789"/>
    <w:rsid w:val="00803570"/>
    <w:rsid w:val="0080366F"/>
    <w:rsid w:val="00810BD9"/>
    <w:rsid w:val="00811461"/>
    <w:rsid w:val="00812563"/>
    <w:rsid w:val="00813BA7"/>
    <w:rsid w:val="00814420"/>
    <w:rsid w:val="00814942"/>
    <w:rsid w:val="00815D9A"/>
    <w:rsid w:val="008175D6"/>
    <w:rsid w:val="00817A58"/>
    <w:rsid w:val="00821049"/>
    <w:rsid w:val="00823596"/>
    <w:rsid w:val="00824B58"/>
    <w:rsid w:val="0082605A"/>
    <w:rsid w:val="008272A7"/>
    <w:rsid w:val="00831A2F"/>
    <w:rsid w:val="00832945"/>
    <w:rsid w:val="0083342C"/>
    <w:rsid w:val="00837A0A"/>
    <w:rsid w:val="00842A75"/>
    <w:rsid w:val="00842FDE"/>
    <w:rsid w:val="00846D1E"/>
    <w:rsid w:val="00856C3F"/>
    <w:rsid w:val="00862DA1"/>
    <w:rsid w:val="00865394"/>
    <w:rsid w:val="00873AC8"/>
    <w:rsid w:val="0088005D"/>
    <w:rsid w:val="00881FC4"/>
    <w:rsid w:val="0088253E"/>
    <w:rsid w:val="00882927"/>
    <w:rsid w:val="00883B52"/>
    <w:rsid w:val="008854D2"/>
    <w:rsid w:val="00885DE8"/>
    <w:rsid w:val="00886B94"/>
    <w:rsid w:val="00886DFB"/>
    <w:rsid w:val="00894894"/>
    <w:rsid w:val="00894A22"/>
    <w:rsid w:val="00895DE2"/>
    <w:rsid w:val="0089766E"/>
    <w:rsid w:val="008A4608"/>
    <w:rsid w:val="008A7112"/>
    <w:rsid w:val="008C0C33"/>
    <w:rsid w:val="008C2B03"/>
    <w:rsid w:val="008C3111"/>
    <w:rsid w:val="008C6D81"/>
    <w:rsid w:val="008C7B72"/>
    <w:rsid w:val="008D0F04"/>
    <w:rsid w:val="008D1B06"/>
    <w:rsid w:val="008D2C42"/>
    <w:rsid w:val="008D37E6"/>
    <w:rsid w:val="008D47A1"/>
    <w:rsid w:val="008D4EC0"/>
    <w:rsid w:val="008D7D6E"/>
    <w:rsid w:val="008E1929"/>
    <w:rsid w:val="008E48F0"/>
    <w:rsid w:val="008F0B19"/>
    <w:rsid w:val="008F4427"/>
    <w:rsid w:val="008F4D05"/>
    <w:rsid w:val="008F7A49"/>
    <w:rsid w:val="00900AF7"/>
    <w:rsid w:val="00901423"/>
    <w:rsid w:val="0090518E"/>
    <w:rsid w:val="00906203"/>
    <w:rsid w:val="00910F03"/>
    <w:rsid w:val="00911422"/>
    <w:rsid w:val="00914471"/>
    <w:rsid w:val="0091540D"/>
    <w:rsid w:val="009161E0"/>
    <w:rsid w:val="00916A67"/>
    <w:rsid w:val="0091772E"/>
    <w:rsid w:val="00920CE0"/>
    <w:rsid w:val="00920DBD"/>
    <w:rsid w:val="0092444A"/>
    <w:rsid w:val="009256F6"/>
    <w:rsid w:val="00931076"/>
    <w:rsid w:val="009317B7"/>
    <w:rsid w:val="00940F3E"/>
    <w:rsid w:val="0094134F"/>
    <w:rsid w:val="00941DD8"/>
    <w:rsid w:val="009447A6"/>
    <w:rsid w:val="00944973"/>
    <w:rsid w:val="00945096"/>
    <w:rsid w:val="00946EE5"/>
    <w:rsid w:val="00954DD9"/>
    <w:rsid w:val="009551C1"/>
    <w:rsid w:val="00957CE3"/>
    <w:rsid w:val="0096097C"/>
    <w:rsid w:val="0096179B"/>
    <w:rsid w:val="009633C6"/>
    <w:rsid w:val="00963F8C"/>
    <w:rsid w:val="00964185"/>
    <w:rsid w:val="009645A5"/>
    <w:rsid w:val="00970F3A"/>
    <w:rsid w:val="009710DE"/>
    <w:rsid w:val="00973F96"/>
    <w:rsid w:val="009768DC"/>
    <w:rsid w:val="009808E6"/>
    <w:rsid w:val="00981738"/>
    <w:rsid w:val="00981D4C"/>
    <w:rsid w:val="00983402"/>
    <w:rsid w:val="00986B63"/>
    <w:rsid w:val="0098706E"/>
    <w:rsid w:val="0099095D"/>
    <w:rsid w:val="00990D66"/>
    <w:rsid w:val="00994FA8"/>
    <w:rsid w:val="00995854"/>
    <w:rsid w:val="00995EB6"/>
    <w:rsid w:val="00997035"/>
    <w:rsid w:val="009A2726"/>
    <w:rsid w:val="009A2D71"/>
    <w:rsid w:val="009A3F35"/>
    <w:rsid w:val="009B52E0"/>
    <w:rsid w:val="009B5872"/>
    <w:rsid w:val="009B6E73"/>
    <w:rsid w:val="009C0ECD"/>
    <w:rsid w:val="009C161C"/>
    <w:rsid w:val="009C18BC"/>
    <w:rsid w:val="009C1E2C"/>
    <w:rsid w:val="009C2470"/>
    <w:rsid w:val="009C3770"/>
    <w:rsid w:val="009C5412"/>
    <w:rsid w:val="009D0690"/>
    <w:rsid w:val="009D188B"/>
    <w:rsid w:val="009D2676"/>
    <w:rsid w:val="009D3C69"/>
    <w:rsid w:val="009D424E"/>
    <w:rsid w:val="009D64A6"/>
    <w:rsid w:val="009E07A3"/>
    <w:rsid w:val="009E2728"/>
    <w:rsid w:val="009E2A7E"/>
    <w:rsid w:val="009E313F"/>
    <w:rsid w:val="009E3742"/>
    <w:rsid w:val="009F1735"/>
    <w:rsid w:val="009F503F"/>
    <w:rsid w:val="009F589B"/>
    <w:rsid w:val="009F69B7"/>
    <w:rsid w:val="009F7930"/>
    <w:rsid w:val="00A00514"/>
    <w:rsid w:val="00A030B4"/>
    <w:rsid w:val="00A10521"/>
    <w:rsid w:val="00A10991"/>
    <w:rsid w:val="00A13DDF"/>
    <w:rsid w:val="00A141AA"/>
    <w:rsid w:val="00A23093"/>
    <w:rsid w:val="00A24B81"/>
    <w:rsid w:val="00A25F70"/>
    <w:rsid w:val="00A27CB4"/>
    <w:rsid w:val="00A34358"/>
    <w:rsid w:val="00A3774B"/>
    <w:rsid w:val="00A40807"/>
    <w:rsid w:val="00A40976"/>
    <w:rsid w:val="00A47DF5"/>
    <w:rsid w:val="00A50122"/>
    <w:rsid w:val="00A51455"/>
    <w:rsid w:val="00A548A7"/>
    <w:rsid w:val="00A54BAE"/>
    <w:rsid w:val="00A65D09"/>
    <w:rsid w:val="00A67C6B"/>
    <w:rsid w:val="00A70090"/>
    <w:rsid w:val="00A724E8"/>
    <w:rsid w:val="00A740B3"/>
    <w:rsid w:val="00A74222"/>
    <w:rsid w:val="00A750FF"/>
    <w:rsid w:val="00A76E3D"/>
    <w:rsid w:val="00A80E96"/>
    <w:rsid w:val="00A81AA6"/>
    <w:rsid w:val="00A84859"/>
    <w:rsid w:val="00A85B32"/>
    <w:rsid w:val="00A975E1"/>
    <w:rsid w:val="00A97D7C"/>
    <w:rsid w:val="00AA0D0C"/>
    <w:rsid w:val="00AA3DC5"/>
    <w:rsid w:val="00AA6320"/>
    <w:rsid w:val="00AA6675"/>
    <w:rsid w:val="00AA6E8D"/>
    <w:rsid w:val="00AB3C4D"/>
    <w:rsid w:val="00AB4D71"/>
    <w:rsid w:val="00AB63F7"/>
    <w:rsid w:val="00AB64EC"/>
    <w:rsid w:val="00AB6804"/>
    <w:rsid w:val="00AC130D"/>
    <w:rsid w:val="00AC2206"/>
    <w:rsid w:val="00AD0BFB"/>
    <w:rsid w:val="00AD5386"/>
    <w:rsid w:val="00AD7E2B"/>
    <w:rsid w:val="00AE2371"/>
    <w:rsid w:val="00AE7401"/>
    <w:rsid w:val="00AE7961"/>
    <w:rsid w:val="00AF1265"/>
    <w:rsid w:val="00AF19DE"/>
    <w:rsid w:val="00AF2A85"/>
    <w:rsid w:val="00AF3734"/>
    <w:rsid w:val="00AF671F"/>
    <w:rsid w:val="00B0138A"/>
    <w:rsid w:val="00B0297B"/>
    <w:rsid w:val="00B040DD"/>
    <w:rsid w:val="00B114BF"/>
    <w:rsid w:val="00B170D5"/>
    <w:rsid w:val="00B178FB"/>
    <w:rsid w:val="00B23A9D"/>
    <w:rsid w:val="00B253F3"/>
    <w:rsid w:val="00B26E36"/>
    <w:rsid w:val="00B27F66"/>
    <w:rsid w:val="00B322EB"/>
    <w:rsid w:val="00B3475B"/>
    <w:rsid w:val="00B378AF"/>
    <w:rsid w:val="00B4040C"/>
    <w:rsid w:val="00B43C40"/>
    <w:rsid w:val="00B45487"/>
    <w:rsid w:val="00B4645E"/>
    <w:rsid w:val="00B52886"/>
    <w:rsid w:val="00B52CAD"/>
    <w:rsid w:val="00B54351"/>
    <w:rsid w:val="00B5490B"/>
    <w:rsid w:val="00B55631"/>
    <w:rsid w:val="00B55CB0"/>
    <w:rsid w:val="00B565D8"/>
    <w:rsid w:val="00B605DC"/>
    <w:rsid w:val="00B612D8"/>
    <w:rsid w:val="00B70B33"/>
    <w:rsid w:val="00B72707"/>
    <w:rsid w:val="00B730BE"/>
    <w:rsid w:val="00B74999"/>
    <w:rsid w:val="00B75E86"/>
    <w:rsid w:val="00B7642D"/>
    <w:rsid w:val="00B77207"/>
    <w:rsid w:val="00B81550"/>
    <w:rsid w:val="00B83F60"/>
    <w:rsid w:val="00B866CF"/>
    <w:rsid w:val="00B92E20"/>
    <w:rsid w:val="00B95A4B"/>
    <w:rsid w:val="00B96468"/>
    <w:rsid w:val="00BA0D64"/>
    <w:rsid w:val="00BB0088"/>
    <w:rsid w:val="00BB33D4"/>
    <w:rsid w:val="00BB4D73"/>
    <w:rsid w:val="00BB55C4"/>
    <w:rsid w:val="00BB7E75"/>
    <w:rsid w:val="00BC025A"/>
    <w:rsid w:val="00BC2031"/>
    <w:rsid w:val="00BC591B"/>
    <w:rsid w:val="00BC71C8"/>
    <w:rsid w:val="00BC7E61"/>
    <w:rsid w:val="00BD0352"/>
    <w:rsid w:val="00BD5226"/>
    <w:rsid w:val="00BD69BB"/>
    <w:rsid w:val="00BD7BDC"/>
    <w:rsid w:val="00BE16F9"/>
    <w:rsid w:val="00BE1A24"/>
    <w:rsid w:val="00BE4901"/>
    <w:rsid w:val="00BE7D75"/>
    <w:rsid w:val="00BF2A5D"/>
    <w:rsid w:val="00BF7B32"/>
    <w:rsid w:val="00C00430"/>
    <w:rsid w:val="00C11287"/>
    <w:rsid w:val="00C1255F"/>
    <w:rsid w:val="00C200D3"/>
    <w:rsid w:val="00C25376"/>
    <w:rsid w:val="00C355D0"/>
    <w:rsid w:val="00C37ECE"/>
    <w:rsid w:val="00C40893"/>
    <w:rsid w:val="00C42D04"/>
    <w:rsid w:val="00C45BB2"/>
    <w:rsid w:val="00C46788"/>
    <w:rsid w:val="00C52D1B"/>
    <w:rsid w:val="00C550FE"/>
    <w:rsid w:val="00C57AF4"/>
    <w:rsid w:val="00C6027A"/>
    <w:rsid w:val="00C61D9B"/>
    <w:rsid w:val="00C621F8"/>
    <w:rsid w:val="00C645A3"/>
    <w:rsid w:val="00C64847"/>
    <w:rsid w:val="00C64D15"/>
    <w:rsid w:val="00C65BBB"/>
    <w:rsid w:val="00C66685"/>
    <w:rsid w:val="00C66EDB"/>
    <w:rsid w:val="00C7490C"/>
    <w:rsid w:val="00C7561E"/>
    <w:rsid w:val="00C82F0C"/>
    <w:rsid w:val="00C8425B"/>
    <w:rsid w:val="00C8672D"/>
    <w:rsid w:val="00C86F88"/>
    <w:rsid w:val="00C92319"/>
    <w:rsid w:val="00C94371"/>
    <w:rsid w:val="00C96AF6"/>
    <w:rsid w:val="00C979A0"/>
    <w:rsid w:val="00CA065B"/>
    <w:rsid w:val="00CA0E70"/>
    <w:rsid w:val="00CA4AF9"/>
    <w:rsid w:val="00CA5CC7"/>
    <w:rsid w:val="00CA703D"/>
    <w:rsid w:val="00CB1A12"/>
    <w:rsid w:val="00CB6B4C"/>
    <w:rsid w:val="00CC15AF"/>
    <w:rsid w:val="00CC34A9"/>
    <w:rsid w:val="00CC40BF"/>
    <w:rsid w:val="00CC61B9"/>
    <w:rsid w:val="00CC6B5F"/>
    <w:rsid w:val="00CD115E"/>
    <w:rsid w:val="00CE4D1E"/>
    <w:rsid w:val="00CE5BB7"/>
    <w:rsid w:val="00CE6CEB"/>
    <w:rsid w:val="00CF6951"/>
    <w:rsid w:val="00D03806"/>
    <w:rsid w:val="00D065D4"/>
    <w:rsid w:val="00D0708B"/>
    <w:rsid w:val="00D0742E"/>
    <w:rsid w:val="00D1156B"/>
    <w:rsid w:val="00D1218E"/>
    <w:rsid w:val="00D23311"/>
    <w:rsid w:val="00D249D4"/>
    <w:rsid w:val="00D24AB7"/>
    <w:rsid w:val="00D265B9"/>
    <w:rsid w:val="00D27191"/>
    <w:rsid w:val="00D27C01"/>
    <w:rsid w:val="00D318B3"/>
    <w:rsid w:val="00D34FF6"/>
    <w:rsid w:val="00D41BB6"/>
    <w:rsid w:val="00D44E08"/>
    <w:rsid w:val="00D4512F"/>
    <w:rsid w:val="00D4547C"/>
    <w:rsid w:val="00D5077B"/>
    <w:rsid w:val="00D53242"/>
    <w:rsid w:val="00D61CC2"/>
    <w:rsid w:val="00D644E5"/>
    <w:rsid w:val="00D667AE"/>
    <w:rsid w:val="00D674C9"/>
    <w:rsid w:val="00D67624"/>
    <w:rsid w:val="00D75161"/>
    <w:rsid w:val="00D81516"/>
    <w:rsid w:val="00D83E5F"/>
    <w:rsid w:val="00D84F21"/>
    <w:rsid w:val="00D85A21"/>
    <w:rsid w:val="00D90430"/>
    <w:rsid w:val="00D93059"/>
    <w:rsid w:val="00DA1802"/>
    <w:rsid w:val="00DA4E5C"/>
    <w:rsid w:val="00DA5CCE"/>
    <w:rsid w:val="00DA6EB5"/>
    <w:rsid w:val="00DB05BE"/>
    <w:rsid w:val="00DB0F54"/>
    <w:rsid w:val="00DB186B"/>
    <w:rsid w:val="00DB3A8E"/>
    <w:rsid w:val="00DB6F38"/>
    <w:rsid w:val="00DC4FC9"/>
    <w:rsid w:val="00DC5660"/>
    <w:rsid w:val="00DC5EC4"/>
    <w:rsid w:val="00DC65C4"/>
    <w:rsid w:val="00DC683F"/>
    <w:rsid w:val="00DC7DE8"/>
    <w:rsid w:val="00DD0A13"/>
    <w:rsid w:val="00DD4234"/>
    <w:rsid w:val="00DD776C"/>
    <w:rsid w:val="00DE222C"/>
    <w:rsid w:val="00DE2B1C"/>
    <w:rsid w:val="00DE3681"/>
    <w:rsid w:val="00DE71E2"/>
    <w:rsid w:val="00DE7AFB"/>
    <w:rsid w:val="00DF0623"/>
    <w:rsid w:val="00DF1AD4"/>
    <w:rsid w:val="00DF1DA1"/>
    <w:rsid w:val="00DF2FDE"/>
    <w:rsid w:val="00DF429F"/>
    <w:rsid w:val="00E0438C"/>
    <w:rsid w:val="00E0730F"/>
    <w:rsid w:val="00E109F1"/>
    <w:rsid w:val="00E1289B"/>
    <w:rsid w:val="00E134E7"/>
    <w:rsid w:val="00E141C2"/>
    <w:rsid w:val="00E214B3"/>
    <w:rsid w:val="00E23907"/>
    <w:rsid w:val="00E24D75"/>
    <w:rsid w:val="00E339D8"/>
    <w:rsid w:val="00E41AD4"/>
    <w:rsid w:val="00E44E94"/>
    <w:rsid w:val="00E47461"/>
    <w:rsid w:val="00E47BCA"/>
    <w:rsid w:val="00E47E91"/>
    <w:rsid w:val="00E571D7"/>
    <w:rsid w:val="00E5771F"/>
    <w:rsid w:val="00E632FE"/>
    <w:rsid w:val="00E72917"/>
    <w:rsid w:val="00E73237"/>
    <w:rsid w:val="00E73E4A"/>
    <w:rsid w:val="00E80A24"/>
    <w:rsid w:val="00E81927"/>
    <w:rsid w:val="00E84BFE"/>
    <w:rsid w:val="00E90B2C"/>
    <w:rsid w:val="00E91E62"/>
    <w:rsid w:val="00E9299D"/>
    <w:rsid w:val="00E96B89"/>
    <w:rsid w:val="00EA0C84"/>
    <w:rsid w:val="00EA12E8"/>
    <w:rsid w:val="00EA3534"/>
    <w:rsid w:val="00EA404B"/>
    <w:rsid w:val="00EA7FE0"/>
    <w:rsid w:val="00EB0124"/>
    <w:rsid w:val="00EB2E8E"/>
    <w:rsid w:val="00EC0228"/>
    <w:rsid w:val="00EC124E"/>
    <w:rsid w:val="00EC226E"/>
    <w:rsid w:val="00EC407B"/>
    <w:rsid w:val="00ED2498"/>
    <w:rsid w:val="00ED3B69"/>
    <w:rsid w:val="00ED753B"/>
    <w:rsid w:val="00EE2034"/>
    <w:rsid w:val="00EE5134"/>
    <w:rsid w:val="00EE6AD0"/>
    <w:rsid w:val="00EF00E5"/>
    <w:rsid w:val="00EF210C"/>
    <w:rsid w:val="00EF60E5"/>
    <w:rsid w:val="00EF6D09"/>
    <w:rsid w:val="00F02EE5"/>
    <w:rsid w:val="00F04A83"/>
    <w:rsid w:val="00F07771"/>
    <w:rsid w:val="00F07B9B"/>
    <w:rsid w:val="00F10CF2"/>
    <w:rsid w:val="00F1323B"/>
    <w:rsid w:val="00F16D57"/>
    <w:rsid w:val="00F206B0"/>
    <w:rsid w:val="00F274D2"/>
    <w:rsid w:val="00F332B2"/>
    <w:rsid w:val="00F33CB5"/>
    <w:rsid w:val="00F33EE9"/>
    <w:rsid w:val="00F345F5"/>
    <w:rsid w:val="00F35F48"/>
    <w:rsid w:val="00F408C8"/>
    <w:rsid w:val="00F440F1"/>
    <w:rsid w:val="00F5209B"/>
    <w:rsid w:val="00F53E8F"/>
    <w:rsid w:val="00F577D3"/>
    <w:rsid w:val="00F60AE0"/>
    <w:rsid w:val="00F62201"/>
    <w:rsid w:val="00F62BC8"/>
    <w:rsid w:val="00F630AC"/>
    <w:rsid w:val="00F637BC"/>
    <w:rsid w:val="00F6548A"/>
    <w:rsid w:val="00F67CA5"/>
    <w:rsid w:val="00F70372"/>
    <w:rsid w:val="00F74669"/>
    <w:rsid w:val="00F7667E"/>
    <w:rsid w:val="00F76F7E"/>
    <w:rsid w:val="00F77F0B"/>
    <w:rsid w:val="00F81977"/>
    <w:rsid w:val="00F82F94"/>
    <w:rsid w:val="00F84AE8"/>
    <w:rsid w:val="00F84B42"/>
    <w:rsid w:val="00F86422"/>
    <w:rsid w:val="00F956D2"/>
    <w:rsid w:val="00F95F1A"/>
    <w:rsid w:val="00FA22BD"/>
    <w:rsid w:val="00FA4C3C"/>
    <w:rsid w:val="00FB784B"/>
    <w:rsid w:val="00FC0FDA"/>
    <w:rsid w:val="00FD572E"/>
    <w:rsid w:val="00FE08F6"/>
    <w:rsid w:val="00FE17E1"/>
    <w:rsid w:val="00FE34E2"/>
    <w:rsid w:val="00FE3854"/>
    <w:rsid w:val="00FF0214"/>
    <w:rsid w:val="00FF14CA"/>
    <w:rsid w:val="00FF417E"/>
    <w:rsid w:val="00FF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F4754-FEAB-4AB9-B04D-88E4E1ED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782"/>
    <w:pPr>
      <w:ind w:left="720"/>
      <w:contextualSpacing/>
    </w:pPr>
  </w:style>
  <w:style w:type="table" w:styleId="a4">
    <w:name w:val="Table Grid"/>
    <w:basedOn w:val="a1"/>
    <w:uiPriority w:val="39"/>
    <w:rsid w:val="0045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C68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83F"/>
    <w:rPr>
      <w:rFonts w:ascii="Tahoma" w:hAnsi="Tahoma" w:cs="Tahoma"/>
      <w:sz w:val="16"/>
      <w:szCs w:val="16"/>
    </w:rPr>
  </w:style>
  <w:style w:type="paragraph" w:styleId="a7">
    <w:name w:val="header"/>
    <w:basedOn w:val="a"/>
    <w:link w:val="a8"/>
    <w:uiPriority w:val="99"/>
    <w:unhideWhenUsed/>
    <w:rsid w:val="008825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53E"/>
  </w:style>
  <w:style w:type="paragraph" w:styleId="a9">
    <w:name w:val="footer"/>
    <w:basedOn w:val="a"/>
    <w:link w:val="aa"/>
    <w:uiPriority w:val="99"/>
    <w:unhideWhenUsed/>
    <w:rsid w:val="008825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75EB-DC50-4B20-8806-3EE5D046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5922</TotalTime>
  <Pages>18</Pages>
  <Words>6314</Words>
  <Characters>35995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TatarinovaOA</cp:lastModifiedBy>
  <cp:revision>854</cp:revision>
  <cp:lastPrinted>2022-02-18T08:39:00Z</cp:lastPrinted>
  <dcterms:created xsi:type="dcterms:W3CDTF">2022-01-17T11:17:00Z</dcterms:created>
  <dcterms:modified xsi:type="dcterms:W3CDTF">2022-04-05T07:24:00Z</dcterms:modified>
</cp:coreProperties>
</file>