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255" w:rsidRDefault="00AB21AC" w:rsidP="008D0255">
      <w:pPr>
        <w:tabs>
          <w:tab w:val="left" w:pos="5670"/>
        </w:tabs>
        <w:ind w:firstLine="9072"/>
        <w:jc w:val="both"/>
        <w:rPr>
          <w:i/>
          <w:spacing w:val="2"/>
          <w:sz w:val="28"/>
          <w:szCs w:val="28"/>
        </w:rPr>
      </w:pPr>
      <w:r>
        <w:rPr>
          <w:i/>
          <w:spacing w:val="2"/>
          <w:sz w:val="28"/>
          <w:szCs w:val="28"/>
        </w:rPr>
        <w:t>Приложение</w:t>
      </w:r>
      <w:r w:rsidR="00BD7031">
        <w:rPr>
          <w:i/>
          <w:spacing w:val="2"/>
          <w:sz w:val="28"/>
          <w:szCs w:val="28"/>
        </w:rPr>
        <w:t xml:space="preserve"> </w:t>
      </w:r>
      <w:r w:rsidR="00BD7031" w:rsidRPr="00326023">
        <w:rPr>
          <w:i/>
          <w:spacing w:val="2"/>
          <w:sz w:val="28"/>
          <w:szCs w:val="28"/>
        </w:rPr>
        <w:t>к заключению</w:t>
      </w:r>
      <w:r w:rsidR="008D0255">
        <w:rPr>
          <w:i/>
          <w:spacing w:val="2"/>
          <w:sz w:val="28"/>
          <w:szCs w:val="28"/>
        </w:rPr>
        <w:t xml:space="preserve"> </w:t>
      </w:r>
      <w:r w:rsidR="00BD7031" w:rsidRPr="00326023">
        <w:rPr>
          <w:i/>
          <w:spacing w:val="2"/>
          <w:sz w:val="28"/>
          <w:szCs w:val="28"/>
        </w:rPr>
        <w:t xml:space="preserve">о результатах </w:t>
      </w:r>
      <w:r w:rsidR="008D0255">
        <w:rPr>
          <w:i/>
          <w:spacing w:val="2"/>
          <w:sz w:val="28"/>
          <w:szCs w:val="28"/>
        </w:rPr>
        <w:t xml:space="preserve">        </w:t>
      </w:r>
    </w:p>
    <w:p w:rsidR="00BD7031" w:rsidRPr="008D5A2A" w:rsidRDefault="008D0255" w:rsidP="008D0255">
      <w:pPr>
        <w:tabs>
          <w:tab w:val="left" w:pos="5670"/>
        </w:tabs>
        <w:ind w:firstLine="9072"/>
        <w:jc w:val="both"/>
        <w:rPr>
          <w:spacing w:val="2"/>
          <w:sz w:val="28"/>
          <w:szCs w:val="28"/>
        </w:rPr>
      </w:pPr>
      <w:r>
        <w:rPr>
          <w:i/>
          <w:spacing w:val="2"/>
          <w:sz w:val="28"/>
          <w:szCs w:val="28"/>
        </w:rPr>
        <w:t>общественных обсуждений от 29.04.2022</w:t>
      </w:r>
      <w:r w:rsidR="00BD7031" w:rsidRPr="00326023">
        <w:rPr>
          <w:i/>
          <w:spacing w:val="2"/>
          <w:sz w:val="28"/>
          <w:szCs w:val="28"/>
        </w:rPr>
        <w:t xml:space="preserve"> </w:t>
      </w:r>
    </w:p>
    <w:p w:rsidR="00BD7031" w:rsidRPr="00F61527" w:rsidRDefault="00BD7031" w:rsidP="00BD7031">
      <w:pPr>
        <w:tabs>
          <w:tab w:val="left" w:pos="5670"/>
        </w:tabs>
        <w:jc w:val="right"/>
        <w:rPr>
          <w:spacing w:val="2"/>
          <w:sz w:val="10"/>
          <w:szCs w:val="10"/>
        </w:rPr>
      </w:pPr>
    </w:p>
    <w:p w:rsidR="001C3D5A" w:rsidRPr="008E3771" w:rsidRDefault="001C3D5A" w:rsidP="001C3D5A">
      <w:pPr>
        <w:tabs>
          <w:tab w:val="left" w:pos="5670"/>
        </w:tabs>
        <w:jc w:val="center"/>
        <w:rPr>
          <w:spacing w:val="2"/>
          <w:sz w:val="28"/>
          <w:szCs w:val="28"/>
        </w:rPr>
      </w:pPr>
      <w:r w:rsidRPr="008E3771">
        <w:rPr>
          <w:spacing w:val="2"/>
          <w:sz w:val="28"/>
          <w:szCs w:val="28"/>
        </w:rPr>
        <w:t xml:space="preserve">Предложения и замечания участников </w:t>
      </w:r>
      <w:r w:rsidR="008D0255" w:rsidRPr="008E3771">
        <w:rPr>
          <w:spacing w:val="2"/>
          <w:sz w:val="28"/>
          <w:szCs w:val="28"/>
        </w:rPr>
        <w:t>общественных обсуждений</w:t>
      </w:r>
      <w:r w:rsidRPr="008E3771">
        <w:rPr>
          <w:spacing w:val="2"/>
          <w:sz w:val="28"/>
          <w:szCs w:val="28"/>
        </w:rPr>
        <w:t xml:space="preserve">, </w:t>
      </w:r>
    </w:p>
    <w:p w:rsidR="00B7739B" w:rsidRDefault="001C3D5A" w:rsidP="001C3D5A">
      <w:pPr>
        <w:tabs>
          <w:tab w:val="left" w:pos="5670"/>
        </w:tabs>
        <w:jc w:val="center"/>
        <w:rPr>
          <w:sz w:val="28"/>
          <w:szCs w:val="28"/>
        </w:rPr>
      </w:pPr>
      <w:r w:rsidRPr="008E3771">
        <w:rPr>
          <w:spacing w:val="2"/>
          <w:sz w:val="28"/>
          <w:szCs w:val="28"/>
        </w:rPr>
        <w:t xml:space="preserve">поступившие в ходе проведения общественных обсуждений </w:t>
      </w:r>
      <w:r w:rsidR="008D0255" w:rsidRPr="008E3771">
        <w:rPr>
          <w:sz w:val="28"/>
          <w:szCs w:val="28"/>
        </w:rPr>
        <w:t>по проекту внесения изменений в документацию по планировке территории микрорайона 11А города Нефтеюганска (проект планировки и проект межевания территории) (корректировка)</w:t>
      </w:r>
    </w:p>
    <w:p w:rsidR="007A61AF" w:rsidRPr="008E3771" w:rsidRDefault="007A61AF" w:rsidP="001C3D5A">
      <w:pPr>
        <w:tabs>
          <w:tab w:val="left" w:pos="5670"/>
        </w:tabs>
        <w:jc w:val="center"/>
        <w:rPr>
          <w:spacing w:val="2"/>
          <w:sz w:val="28"/>
          <w:szCs w:val="28"/>
        </w:rPr>
      </w:pPr>
    </w:p>
    <w:tbl>
      <w:tblPr>
        <w:tblpPr w:leftFromText="180" w:rightFromText="180" w:bottomFromText="16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2067"/>
        <w:gridCol w:w="5398"/>
        <w:gridCol w:w="6598"/>
      </w:tblGrid>
      <w:tr w:rsidR="0039064D" w:rsidTr="002233A6">
        <w:trPr>
          <w:trHeight w:val="848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№ п.п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8E3771" w:rsidRDefault="00D25C7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 w:rsidRPr="008E3771">
              <w:rPr>
                <w:rFonts w:eastAsia="Calibri"/>
                <w:bCs/>
                <w:i/>
                <w:lang w:eastAsia="en-US"/>
              </w:rPr>
              <w:t>Номер входящего заявления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8E3771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 w:rsidRPr="008E3771"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8E3771" w:rsidRDefault="00BD7031" w:rsidP="002233A6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 w:rsidRPr="008E3771">
              <w:rPr>
                <w:rFonts w:eastAsia="Calibri"/>
                <w:bCs/>
                <w:i/>
                <w:lang w:eastAsia="en-US"/>
              </w:rPr>
              <w:t>Ответ</w:t>
            </w:r>
          </w:p>
          <w:p w:rsidR="00BD7031" w:rsidRPr="008E3771" w:rsidRDefault="00F9041F" w:rsidP="00F9041F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 w:rsidRPr="008E3771">
              <w:rPr>
                <w:rFonts w:eastAsia="Calibri"/>
                <w:bCs/>
                <w:i/>
                <w:lang w:eastAsia="en-US"/>
              </w:rPr>
              <w:t>ОО</w:t>
            </w:r>
            <w:r w:rsidR="002233A6" w:rsidRPr="008E3771">
              <w:rPr>
                <w:rFonts w:eastAsia="Calibri"/>
                <w:bCs/>
                <w:i/>
                <w:lang w:eastAsia="en-US"/>
              </w:rPr>
              <w:t>О «Институт «Регион Проект»»</w:t>
            </w:r>
          </w:p>
        </w:tc>
      </w:tr>
      <w:tr w:rsidR="0039064D" w:rsidTr="0039064D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4</w:t>
            </w:r>
          </w:p>
        </w:tc>
      </w:tr>
      <w:tr w:rsidR="0039064D" w:rsidTr="00644C29">
        <w:trPr>
          <w:trHeight w:val="180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8F" w:rsidRPr="002233A6" w:rsidRDefault="0013268F" w:rsidP="0013268F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</w:p>
          <w:p w:rsidR="0013268F" w:rsidRPr="002233A6" w:rsidRDefault="0013268F" w:rsidP="0013268F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 w:rsidRPr="002233A6">
              <w:rPr>
                <w:rFonts w:eastAsia="Calibri"/>
                <w:bCs/>
                <w:lang w:eastAsia="en-US"/>
              </w:rPr>
              <w:t>1.</w:t>
            </w:r>
          </w:p>
          <w:p w:rsidR="0013268F" w:rsidRPr="002233A6" w:rsidRDefault="0013268F" w:rsidP="0013268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8F" w:rsidRPr="002233A6" w:rsidRDefault="00A8731A" w:rsidP="008D0255">
            <w:pPr>
              <w:spacing w:line="256" w:lineRule="auto"/>
              <w:jc w:val="center"/>
              <w:rPr>
                <w:lang w:eastAsia="en-US"/>
              </w:rPr>
            </w:pPr>
            <w:r w:rsidRPr="002233A6">
              <w:rPr>
                <w:lang w:eastAsia="en-US"/>
              </w:rPr>
              <w:t>Вх.</w:t>
            </w:r>
            <w:r w:rsidR="008D0255" w:rsidRPr="002233A6">
              <w:rPr>
                <w:lang w:eastAsia="en-US"/>
              </w:rPr>
              <w:t>2934</w:t>
            </w:r>
            <w:r w:rsidRPr="002233A6">
              <w:rPr>
                <w:lang w:eastAsia="en-US"/>
              </w:rPr>
              <w:t xml:space="preserve"> от </w:t>
            </w:r>
            <w:r w:rsidR="008D0255" w:rsidRPr="002233A6">
              <w:rPr>
                <w:lang w:eastAsia="en-US"/>
              </w:rPr>
              <w:t>04.04.2022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71" w:rsidRPr="008E3771" w:rsidRDefault="008D0255" w:rsidP="0013268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3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Направляем перечень земельных участков в Проекте межевания 11А мкр, по которым необходимо внести изменения в Проект межевания в связи с выявленными техническими ошибками в процес</w:t>
            </w:r>
            <w:r w:rsidR="003C3340" w:rsidRPr="008E3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 проведения кадастровых работ (Приложение </w:t>
            </w:r>
            <w:r w:rsidR="00CF73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r w:rsidR="003C3340" w:rsidRPr="008E3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5листах).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AE" w:rsidRDefault="009161AE" w:rsidP="009161A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51565" w:rsidRPr="009161AE" w:rsidRDefault="009161AE" w:rsidP="009161A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61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Технические ошибки выявленные в процессе проведения кадастровых работ, перечисленные в приложении 1 к «Приложению к заключению о результатах общественных обсуждений от 29.04.2022», были сняты ООО ЗСК «Уралгеотоп» письмом вх</w:t>
            </w:r>
            <w:proofErr w:type="gramStart"/>
            <w:r w:rsidRPr="009161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.Д</w:t>
            </w:r>
            <w:proofErr w:type="gramEnd"/>
            <w:r w:rsidRPr="009161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ГиЗО-01-01-45-3629-2 от 21.04.2022 (исх. №126 от 20.04.2022) </w:t>
            </w:r>
          </w:p>
          <w:p w:rsidR="0039064D" w:rsidRPr="009161AE" w:rsidRDefault="0039064D" w:rsidP="009161A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9064D" w:rsidTr="00644C29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5A" w:rsidRPr="002233A6" w:rsidRDefault="001C3D5A" w:rsidP="001C3D5A">
            <w:pPr>
              <w:spacing w:line="256" w:lineRule="auto"/>
              <w:jc w:val="center"/>
              <w:rPr>
                <w:lang w:eastAsia="en-US"/>
              </w:rPr>
            </w:pPr>
            <w:r w:rsidRPr="002233A6">
              <w:rPr>
                <w:lang w:eastAsia="en-US"/>
              </w:rPr>
              <w:t>2.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5A" w:rsidRPr="002233A6" w:rsidRDefault="00A8731A" w:rsidP="003C3340">
            <w:pPr>
              <w:spacing w:line="256" w:lineRule="auto"/>
              <w:jc w:val="center"/>
              <w:rPr>
                <w:lang w:eastAsia="en-US"/>
              </w:rPr>
            </w:pPr>
            <w:r w:rsidRPr="002233A6">
              <w:rPr>
                <w:lang w:eastAsia="en-US"/>
              </w:rPr>
              <w:t>Вх.01-01-45-</w:t>
            </w:r>
            <w:r w:rsidR="003C3340" w:rsidRPr="002233A6">
              <w:rPr>
                <w:lang w:eastAsia="en-US"/>
              </w:rPr>
              <w:t>3002</w:t>
            </w:r>
            <w:r w:rsidRPr="002233A6">
              <w:rPr>
                <w:lang w:eastAsia="en-US"/>
              </w:rPr>
              <w:t xml:space="preserve">-1 от </w:t>
            </w:r>
            <w:r w:rsidR="003C3340" w:rsidRPr="002233A6">
              <w:rPr>
                <w:lang w:eastAsia="en-US"/>
              </w:rPr>
              <w:t xml:space="preserve">05.04.2022 </w:t>
            </w:r>
            <w:r w:rsidR="009E7288" w:rsidRPr="009E7288">
              <w:rPr>
                <w:sz w:val="20"/>
                <w:szCs w:val="20"/>
                <w:lang w:eastAsia="en-US"/>
              </w:rPr>
              <w:t>(предложение подано через официальный сайт местного самоуправления  город Нефтеюганск)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5A" w:rsidRPr="008E3771" w:rsidRDefault="003C3340" w:rsidP="008E377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3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Предлагаем: 1) на участке 11а мкр, 45 и 19д., благоустроить территорию между домами (</w:t>
            </w:r>
            <w:proofErr w:type="gramStart"/>
            <w:r w:rsidRPr="008E3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например</w:t>
            </w:r>
            <w:proofErr w:type="gramEnd"/>
            <w:r w:rsidRPr="008E3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стоянка).  2) Спортивная 41 сбоку дома устройство детской площадки, так как в 11а возле домов 20/1, 25, 26, 27, 19, 12, 45, 18, 10 нет ни одной детской площадки. 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AE" w:rsidRDefault="009161AE" w:rsidP="009161AE">
            <w:pPr>
              <w:pStyle w:val="Default"/>
              <w:jc w:val="center"/>
              <w:rPr>
                <w:color w:val="auto"/>
              </w:rPr>
            </w:pPr>
          </w:p>
          <w:p w:rsidR="009161AE" w:rsidRPr="009161AE" w:rsidRDefault="009161AE" w:rsidP="009161A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Pr="009161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территории образуемого земельного участка с условным номером </w:t>
            </w:r>
            <w:proofErr w:type="gramStart"/>
            <w:r w:rsidRPr="009161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:З</w:t>
            </w:r>
            <w:proofErr w:type="gramEnd"/>
            <w:r w:rsidRPr="009161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У670 (д.19) проектом планировки территории предлагается реконструкция второстепенного проезда с размещением парковочного кармана. </w:t>
            </w:r>
          </w:p>
          <w:p w:rsidR="009161AE" w:rsidRPr="009161AE" w:rsidRDefault="009161AE" w:rsidP="009161A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Pr="009161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запада от жилых домов 26 и 27 проектом планировки территории планируется размещение зоны благоустройства, с возможностью размещения воркаутов и площадок. После расселения и сноса аварийных домов 2, 6, 39 проектом планировки территории планируется размещение зон благоустройства, с возможностью размещения </w:t>
            </w:r>
            <w:proofErr w:type="spellStart"/>
            <w:r w:rsidRPr="009161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вокаутов</w:t>
            </w:r>
            <w:proofErr w:type="spellEnd"/>
            <w:r w:rsidRPr="009161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площадок. Данные предложения отображены на «Варианте планировочного решения застройки территории в соответствии с проектом планировки территории». </w:t>
            </w:r>
          </w:p>
          <w:p w:rsidR="00CA78B8" w:rsidRDefault="00CA78B8" w:rsidP="00644C29">
            <w:pPr>
              <w:spacing w:line="256" w:lineRule="auto"/>
              <w:jc w:val="center"/>
              <w:rPr>
                <w:lang w:eastAsia="en-US"/>
              </w:rPr>
            </w:pPr>
          </w:p>
          <w:p w:rsidR="007A61AF" w:rsidRDefault="007A61AF" w:rsidP="00644C29">
            <w:pPr>
              <w:spacing w:line="256" w:lineRule="auto"/>
              <w:jc w:val="center"/>
              <w:rPr>
                <w:lang w:eastAsia="en-US"/>
              </w:rPr>
            </w:pPr>
          </w:p>
          <w:p w:rsidR="00851565" w:rsidRDefault="00851565" w:rsidP="00644C29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9064D" w:rsidTr="0039064D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5A" w:rsidRPr="002233A6" w:rsidRDefault="001C3D5A" w:rsidP="001C3D5A">
            <w:pPr>
              <w:spacing w:line="256" w:lineRule="auto"/>
              <w:jc w:val="center"/>
              <w:rPr>
                <w:lang w:eastAsia="en-US"/>
              </w:rPr>
            </w:pPr>
            <w:r w:rsidRPr="002233A6">
              <w:rPr>
                <w:lang w:eastAsia="en-US"/>
              </w:rPr>
              <w:lastRenderedPageBreak/>
              <w:t>3.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5A" w:rsidRPr="002233A6" w:rsidRDefault="00913DBC" w:rsidP="001C3D5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Вх.01-01-45-3058-2 от 06.04.2022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71" w:rsidRDefault="00913DBC" w:rsidP="008D0255">
            <w:pPr>
              <w:spacing w:line="256" w:lineRule="auto"/>
              <w:jc w:val="both"/>
              <w:rPr>
                <w:lang w:eastAsia="en-US"/>
              </w:rPr>
            </w:pPr>
            <w:r w:rsidRPr="008E3771">
              <w:rPr>
                <w:lang w:eastAsia="en-US"/>
              </w:rPr>
              <w:t xml:space="preserve">Прошу в рамках гарантийных обязательств по внесению изменений в документацию по планировке территории 11А мкр исправить адрес земельного участка, а именно: ЗУ859 адрес ул. Чехова д.52 (ранее был №51). </w:t>
            </w:r>
            <w:r w:rsidR="00CF73C5">
              <w:rPr>
                <w:lang w:eastAsia="en-US"/>
              </w:rPr>
              <w:t>(Приложение 2</w:t>
            </w:r>
            <w:r w:rsidRPr="008E3771">
              <w:rPr>
                <w:lang w:eastAsia="en-US"/>
              </w:rPr>
              <w:t xml:space="preserve"> на 3 л.</w:t>
            </w:r>
            <w:r w:rsidR="00CF73C5">
              <w:rPr>
                <w:lang w:eastAsia="en-US"/>
              </w:rPr>
              <w:t>).</w:t>
            </w:r>
          </w:p>
          <w:p w:rsidR="007A61AF" w:rsidRPr="008E3771" w:rsidRDefault="007A61AF" w:rsidP="008D0255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1D" w:rsidRDefault="009161AE" w:rsidP="008D025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Изменения внесены</w:t>
            </w:r>
          </w:p>
        </w:tc>
      </w:tr>
      <w:tr w:rsidR="0039064D" w:rsidTr="0039064D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5A" w:rsidRPr="002233A6" w:rsidRDefault="001C3D5A" w:rsidP="001C3D5A">
            <w:pPr>
              <w:spacing w:line="256" w:lineRule="auto"/>
              <w:jc w:val="center"/>
              <w:rPr>
                <w:lang w:eastAsia="en-US"/>
              </w:rPr>
            </w:pPr>
            <w:r w:rsidRPr="002233A6">
              <w:rPr>
                <w:lang w:eastAsia="en-US"/>
              </w:rPr>
              <w:t>4.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5A" w:rsidRPr="002233A6" w:rsidRDefault="008E3771" w:rsidP="00F025A5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Вх</w:t>
            </w:r>
            <w:proofErr w:type="spellEnd"/>
            <w:r>
              <w:rPr>
                <w:lang w:eastAsia="en-US"/>
              </w:rPr>
              <w:t xml:space="preserve">. </w:t>
            </w:r>
            <w:r w:rsidR="00F025A5">
              <w:rPr>
                <w:lang w:eastAsia="en-US"/>
              </w:rPr>
              <w:t>01-01-45-3381-2 от 14.04.2022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AC" w:rsidRDefault="00F025A5" w:rsidP="001C3D5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нашим Заказчикам кадастровых работ на территории 11А мкр. направляем перечень проектируемых земельных участков, которые требуется откорректировать (Приложение</w:t>
            </w:r>
            <w:r w:rsidR="00AF0268">
              <w:rPr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на 3 л.).</w:t>
            </w:r>
          </w:p>
          <w:p w:rsidR="007A61AF" w:rsidRPr="002233A6" w:rsidRDefault="007A61AF" w:rsidP="001C3D5A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AE" w:rsidRDefault="009161AE" w:rsidP="009161AE">
            <w:pPr>
              <w:pStyle w:val="Default"/>
              <w:jc w:val="both"/>
              <w:rPr>
                <w:color w:val="auto"/>
              </w:rPr>
            </w:pPr>
          </w:p>
          <w:p w:rsidR="009161AE" w:rsidRPr="007A61AF" w:rsidRDefault="009161AE" w:rsidP="009161AE">
            <w:pPr>
              <w:pStyle w:val="Default"/>
              <w:jc w:val="both"/>
            </w:pPr>
            <w:r w:rsidRPr="007A61AF">
              <w:t xml:space="preserve">1. Изменения по </w:t>
            </w:r>
            <w:proofErr w:type="gramStart"/>
            <w:r w:rsidRPr="007A61AF">
              <w:rPr>
                <w:b/>
              </w:rPr>
              <w:t>:З</w:t>
            </w:r>
            <w:proofErr w:type="gramEnd"/>
            <w:r w:rsidRPr="007A61AF">
              <w:rPr>
                <w:b/>
              </w:rPr>
              <w:t>У229</w:t>
            </w:r>
            <w:r w:rsidRPr="007A61AF">
              <w:t xml:space="preserve"> внесены. </w:t>
            </w:r>
          </w:p>
          <w:p w:rsidR="009161AE" w:rsidRPr="007A61AF" w:rsidRDefault="009161AE" w:rsidP="009161AE">
            <w:pPr>
              <w:pStyle w:val="Default"/>
              <w:jc w:val="both"/>
            </w:pPr>
            <w:r w:rsidRPr="007A61AF">
              <w:t xml:space="preserve">2. Изменения по </w:t>
            </w:r>
            <w:proofErr w:type="gramStart"/>
            <w:r w:rsidRPr="007A61AF">
              <w:rPr>
                <w:b/>
              </w:rPr>
              <w:t>:З</w:t>
            </w:r>
            <w:proofErr w:type="gramEnd"/>
            <w:r w:rsidRPr="007A61AF">
              <w:rPr>
                <w:b/>
              </w:rPr>
              <w:t>У398, 26, 27, 79</w:t>
            </w:r>
            <w:r w:rsidRPr="007A61AF">
              <w:t xml:space="preserve"> внесены </w:t>
            </w:r>
          </w:p>
          <w:p w:rsidR="009161AE" w:rsidRPr="007A61AF" w:rsidRDefault="009161AE" w:rsidP="009161AE">
            <w:pPr>
              <w:pStyle w:val="Default"/>
              <w:jc w:val="both"/>
            </w:pPr>
            <w:r w:rsidRPr="007A61AF">
              <w:t xml:space="preserve">3. Изменения по </w:t>
            </w:r>
            <w:r w:rsidRPr="007A61AF">
              <w:rPr>
                <w:b/>
              </w:rPr>
              <w:t>ЗУ 806</w:t>
            </w:r>
            <w:r w:rsidRPr="007A61AF">
              <w:t xml:space="preserve"> внесены. </w:t>
            </w:r>
          </w:p>
          <w:p w:rsidR="00621E1D" w:rsidRPr="00732820" w:rsidRDefault="00621E1D" w:rsidP="008D0255">
            <w:pPr>
              <w:spacing w:line="256" w:lineRule="auto"/>
              <w:jc w:val="both"/>
              <w:rPr>
                <w:color w:val="FF0000"/>
                <w:highlight w:val="yellow"/>
                <w:lang w:eastAsia="en-US"/>
              </w:rPr>
            </w:pPr>
          </w:p>
        </w:tc>
      </w:tr>
      <w:tr w:rsidR="0039064D" w:rsidTr="00851565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6A" w:rsidRPr="002233A6" w:rsidRDefault="001C3D5A" w:rsidP="00AC146A">
            <w:pPr>
              <w:spacing w:line="256" w:lineRule="auto"/>
              <w:jc w:val="center"/>
              <w:rPr>
                <w:lang w:eastAsia="en-US"/>
              </w:rPr>
            </w:pPr>
            <w:r w:rsidRPr="002233A6">
              <w:rPr>
                <w:lang w:eastAsia="en-US"/>
              </w:rPr>
              <w:t>5</w:t>
            </w:r>
            <w:r w:rsidR="00AC146A" w:rsidRPr="002233A6">
              <w:rPr>
                <w:lang w:eastAsia="en-US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6A" w:rsidRPr="002233A6" w:rsidRDefault="00AC146A" w:rsidP="00AC146A">
            <w:pPr>
              <w:spacing w:line="256" w:lineRule="auto"/>
              <w:jc w:val="center"/>
              <w:rPr>
                <w:lang w:eastAsia="en-US"/>
              </w:rPr>
            </w:pPr>
            <w:r w:rsidRPr="002233A6">
              <w:rPr>
                <w:lang w:eastAsia="en-US"/>
              </w:rPr>
              <w:t>Департамент градостроительства и земельных отношений администрации города Нефтеюганска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5A" w:rsidRPr="002E6F1E" w:rsidRDefault="008E3771" w:rsidP="004032EB">
            <w:pPr>
              <w:pStyle w:val="a6"/>
              <w:numPr>
                <w:ilvl w:val="0"/>
                <w:numId w:val="7"/>
              </w:numPr>
              <w:spacing w:line="256" w:lineRule="auto"/>
              <w:ind w:left="45" w:firstLine="315"/>
              <w:rPr>
                <w:lang w:eastAsia="en-US"/>
              </w:rPr>
            </w:pPr>
            <w:r w:rsidRPr="002E6F1E">
              <w:rPr>
                <w:lang w:eastAsia="en-US"/>
              </w:rPr>
              <w:t xml:space="preserve">Рассмотреть </w:t>
            </w:r>
            <w:r w:rsidR="004032EB" w:rsidRPr="002E6F1E">
              <w:rPr>
                <w:lang w:eastAsia="en-US"/>
              </w:rPr>
              <w:t xml:space="preserve">возможность в зоне озеленения специального назначения </w:t>
            </w:r>
            <w:r w:rsidR="00495709" w:rsidRPr="002E6F1E">
              <w:rPr>
                <w:lang w:eastAsia="en-US"/>
              </w:rPr>
              <w:t xml:space="preserve"> размещения </w:t>
            </w:r>
            <w:r w:rsidR="002E6F1E" w:rsidRPr="002E6F1E">
              <w:rPr>
                <w:lang w:eastAsia="en-US"/>
              </w:rPr>
              <w:t>строений (гаражи, хозяйственные постройки).</w:t>
            </w:r>
          </w:p>
          <w:p w:rsidR="00AC146A" w:rsidRPr="002233A6" w:rsidRDefault="008E3771" w:rsidP="00851565">
            <w:pPr>
              <w:spacing w:line="256" w:lineRule="auto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2ED8C9" wp14:editId="503F8CBB">
                      <wp:simplePos x="0" y="0"/>
                      <wp:positionH relativeFrom="column">
                        <wp:posOffset>518144</wp:posOffset>
                      </wp:positionH>
                      <wp:positionV relativeFrom="paragraph">
                        <wp:posOffset>358140</wp:posOffset>
                      </wp:positionV>
                      <wp:extent cx="1157844" cy="570015"/>
                      <wp:effectExtent l="141605" t="0" r="146050" b="0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353039">
                                <a:off x="0" y="0"/>
                                <a:ext cx="1157844" cy="57001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2" o:spid="_x0000_s1026" style="position:absolute;margin-left:40.8pt;margin-top:28.2pt;width:91.15pt;height:44.9pt;rotation:-3546547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" filled="f" strokecolor="yellow" strokeweight="1.5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106C990" wp14:editId="6C6F54CE">
                  <wp:extent cx="2486640" cy="1567543"/>
                  <wp:effectExtent l="0" t="0" r="9525" b="0"/>
                  <wp:docPr id="1" name="Рисунок 1" descr="M:\+ОБЩЕСТВЕННЫЕ ОБСУЖДЕНИЯ\2022\12.МИКРОРАЙОН 11А (в рамках гарантийных обязательств)\ОБЩЕСТВЕННЫЕ ОБСУЖДЕНИЯ\Снимо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+ОБЩЕСТВЕННЫЕ ОБСУЖДЕНИЯ\2022\12.МИКРОРАЙОН 11А (в рамках гарантийных обязательств)\ОБЩЕСТВЕННЫЕ ОБСУЖДЕНИЯ\Снимо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5445" cy="1566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D5A" w:rsidRDefault="004032EB" w:rsidP="008E3771">
            <w:pPr>
              <w:suppressAutoHyphens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09C5282" wp14:editId="5815FBFF">
                  <wp:extent cx="3009900" cy="313298"/>
                  <wp:effectExtent l="0" t="0" r="0" b="0"/>
                  <wp:docPr id="4" name="Рисунок 4" descr="M:\+ОБЩЕСТВЕННЫЕ ОБСУЖДЕНИЯ\2022\12.МИКРОРАЙОН 11А (в рамках гарантийных обязательств)\ОБЩЕСТВЕННЫЕ ОБСУЖДЕНИЯ\Сниамо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+ОБЩЕСТВЕННЫЕ ОБСУЖДЕНИЯ\2022\12.МИКРОРАЙОН 11А (в рамках гарантийных обязательств)\ОБЩЕСТВЕННЫЕ ОБСУЖДЕНИЯ\Сниамо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313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6F1E" w:rsidRDefault="002E6F1E" w:rsidP="008E3771">
            <w:pPr>
              <w:suppressAutoHyphens/>
              <w:rPr>
                <w:lang w:eastAsia="en-US"/>
              </w:rPr>
            </w:pPr>
          </w:p>
          <w:p w:rsidR="002E6F1E" w:rsidRDefault="002E6F1E" w:rsidP="008E3771">
            <w:pPr>
              <w:suppressAutoHyphens/>
              <w:rPr>
                <w:lang w:eastAsia="en-US"/>
              </w:rPr>
            </w:pPr>
          </w:p>
          <w:p w:rsidR="00464DDF" w:rsidRPr="00BF3CCE" w:rsidRDefault="00464DDF" w:rsidP="00464DDF">
            <w:pPr>
              <w:pStyle w:val="a6"/>
              <w:numPr>
                <w:ilvl w:val="0"/>
                <w:numId w:val="7"/>
              </w:numPr>
              <w:suppressAutoHyphens/>
              <w:rPr>
                <w:i/>
                <w:u w:val="single"/>
                <w:lang w:eastAsia="en-US"/>
              </w:rPr>
            </w:pPr>
            <w:r w:rsidRPr="00BF3CCE">
              <w:rPr>
                <w:i/>
                <w:u w:val="single"/>
                <w:lang w:eastAsia="en-US"/>
              </w:rPr>
              <w:t>Уточнить по земельным участкам</w:t>
            </w:r>
            <w:r w:rsidR="002E6F1E">
              <w:rPr>
                <w:i/>
                <w:u w:val="single"/>
                <w:lang w:eastAsia="en-US"/>
              </w:rPr>
              <w:t xml:space="preserve"> информацию</w:t>
            </w:r>
            <w:r w:rsidRPr="00BF3CCE">
              <w:rPr>
                <w:i/>
                <w:u w:val="single"/>
                <w:lang w:eastAsia="en-US"/>
              </w:rPr>
              <w:t>:</w:t>
            </w:r>
          </w:p>
          <w:p w:rsidR="00464DDF" w:rsidRDefault="002E6F1E" w:rsidP="00464DDF">
            <w:pPr>
              <w:pStyle w:val="a6"/>
              <w:suppressAutoHyphens/>
              <w:ind w:left="45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 w:rsidR="00BF3CCE" w:rsidRPr="00A26F34">
              <w:rPr>
                <w:b/>
                <w:lang w:eastAsia="en-US"/>
              </w:rPr>
              <w:t>:</w:t>
            </w:r>
            <w:r w:rsidR="008523DD" w:rsidRPr="00A26F34">
              <w:rPr>
                <w:b/>
                <w:lang w:eastAsia="en-US"/>
              </w:rPr>
              <w:t>ЗУ561</w:t>
            </w:r>
            <w:r w:rsidR="008523DD" w:rsidRPr="00A26F34">
              <w:rPr>
                <w:lang w:eastAsia="en-US"/>
              </w:rPr>
              <w:t xml:space="preserve"> </w:t>
            </w:r>
            <w:r w:rsidR="008523DD">
              <w:rPr>
                <w:lang w:eastAsia="en-US"/>
              </w:rPr>
              <w:t>в с</w:t>
            </w:r>
            <w:r w:rsidR="0067264A">
              <w:rPr>
                <w:lang w:eastAsia="en-US"/>
              </w:rPr>
              <w:t>толбце 4 прописать ВРИ под ИЖС (2.1).</w:t>
            </w:r>
          </w:p>
          <w:p w:rsidR="00425794" w:rsidRDefault="002E6F1E" w:rsidP="00B81908">
            <w:pPr>
              <w:pStyle w:val="a6"/>
              <w:suppressAutoHyphens/>
              <w:ind w:left="45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lang w:eastAsia="en-US"/>
              </w:rPr>
              <w:t xml:space="preserve">- </w:t>
            </w:r>
            <w:r w:rsidR="00425794" w:rsidRPr="00A26F34">
              <w:rPr>
                <w:b/>
                <w:lang w:eastAsia="en-US"/>
              </w:rPr>
              <w:t>:ЗУ 369</w:t>
            </w:r>
            <w:r w:rsidR="00425794" w:rsidRPr="00A26F34">
              <w:rPr>
                <w:lang w:eastAsia="en-US"/>
              </w:rPr>
              <w:t xml:space="preserve"> </w:t>
            </w:r>
            <w:r w:rsidR="00425794">
              <w:rPr>
                <w:lang w:eastAsia="en-US"/>
              </w:rPr>
              <w:t>убрать формулировку «</w:t>
            </w:r>
            <w:r w:rsidR="00425794" w:rsidRPr="00EC1526">
              <w:rPr>
                <w:color w:val="000000" w:themeColor="text1"/>
                <w:sz w:val="22"/>
                <w:szCs w:val="22"/>
              </w:rPr>
              <w:t xml:space="preserve"> не установлен </w:t>
            </w:r>
            <w:r w:rsidR="00425794">
              <w:rPr>
                <w:color w:val="000000" w:themeColor="text1"/>
                <w:sz w:val="22"/>
                <w:szCs w:val="22"/>
              </w:rPr>
              <w:t>вид разрешённого использования», остаётся среднеэтажная жилая застройка.</w:t>
            </w:r>
          </w:p>
          <w:p w:rsidR="00BF3CCE" w:rsidRDefault="00B81908" w:rsidP="00B81908">
            <w:pPr>
              <w:pStyle w:val="a6"/>
              <w:suppressAutoHyphens/>
              <w:ind w:left="45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="00A26F34">
              <w:rPr>
                <w:color w:val="000000" w:themeColor="text1"/>
                <w:sz w:val="22"/>
                <w:szCs w:val="22"/>
              </w:rPr>
              <w:t xml:space="preserve">  </w:t>
            </w:r>
            <w:r w:rsidR="006F2BDD">
              <w:rPr>
                <w:color w:val="000000" w:themeColor="text1"/>
                <w:sz w:val="22"/>
                <w:szCs w:val="22"/>
              </w:rPr>
              <w:t>согласно письму</w:t>
            </w:r>
            <w:r w:rsidR="00BF3CCE">
              <w:rPr>
                <w:color w:val="000000" w:themeColor="text1"/>
                <w:sz w:val="22"/>
                <w:szCs w:val="22"/>
              </w:rPr>
              <w:t xml:space="preserve"> ООО «Институт «Регион Проект» </w:t>
            </w:r>
            <w:r w:rsidR="00BF3CCE">
              <w:rPr>
                <w:color w:val="000000" w:themeColor="text1"/>
                <w:sz w:val="22"/>
                <w:szCs w:val="22"/>
              </w:rPr>
              <w:lastRenderedPageBreak/>
              <w:t xml:space="preserve">№62-21 от 03.08.21 </w:t>
            </w:r>
            <w:r>
              <w:rPr>
                <w:color w:val="000000" w:themeColor="text1"/>
                <w:sz w:val="22"/>
                <w:szCs w:val="22"/>
              </w:rPr>
              <w:t>земельные участки</w:t>
            </w:r>
            <w:r w:rsidR="00BF3CCE">
              <w:rPr>
                <w:color w:val="000000" w:themeColor="text1"/>
                <w:sz w:val="22"/>
                <w:szCs w:val="22"/>
              </w:rPr>
              <w:t xml:space="preserve"> с кадастровыми номерами 86:20:000000</w:t>
            </w:r>
            <w:r>
              <w:rPr>
                <w:color w:val="000000" w:themeColor="text1"/>
                <w:sz w:val="22"/>
                <w:szCs w:val="22"/>
              </w:rPr>
              <w:t xml:space="preserve">7:216 и </w:t>
            </w:r>
            <w:r w:rsidR="00BF3CCE">
              <w:rPr>
                <w:color w:val="000000" w:themeColor="text1"/>
                <w:sz w:val="22"/>
                <w:szCs w:val="22"/>
              </w:rPr>
              <w:t>86:20:000000</w:t>
            </w:r>
            <w:r>
              <w:rPr>
                <w:color w:val="000000" w:themeColor="text1"/>
                <w:sz w:val="22"/>
                <w:szCs w:val="22"/>
              </w:rPr>
              <w:t>7:87</w:t>
            </w:r>
            <w:r w:rsidR="00BF3CCE">
              <w:rPr>
                <w:color w:val="000000" w:themeColor="text1"/>
                <w:sz w:val="22"/>
                <w:szCs w:val="22"/>
              </w:rPr>
              <w:t xml:space="preserve"> планировалось </w:t>
            </w:r>
            <w:r>
              <w:rPr>
                <w:color w:val="000000" w:themeColor="text1"/>
                <w:sz w:val="22"/>
                <w:szCs w:val="22"/>
              </w:rPr>
              <w:t>объединение, на графике и п</w:t>
            </w:r>
            <w:r w:rsidR="00BF3CCE">
              <w:rPr>
                <w:color w:val="000000" w:themeColor="text1"/>
                <w:sz w:val="22"/>
                <w:szCs w:val="22"/>
              </w:rPr>
              <w:t>ояснительной записке данные изменения отсутствуют.</w:t>
            </w:r>
          </w:p>
          <w:p w:rsidR="001C3D5A" w:rsidRPr="00373003" w:rsidRDefault="006F2BDD" w:rsidP="006F2BDD">
            <w:pPr>
              <w:pStyle w:val="a6"/>
              <w:suppressAutoHyphens/>
              <w:ind w:left="45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A240D7" w:rsidRPr="002A043F">
              <w:rPr>
                <w:b/>
                <w:sz w:val="22"/>
                <w:szCs w:val="22"/>
              </w:rPr>
              <w:t>:ЗУ325</w:t>
            </w:r>
            <w:r w:rsidR="00A240D7" w:rsidRPr="002A043F">
              <w:rPr>
                <w:sz w:val="22"/>
                <w:szCs w:val="22"/>
              </w:rPr>
              <w:t xml:space="preserve"> </w:t>
            </w:r>
            <w:r w:rsidR="00BF3CCE" w:rsidRPr="00BF3CCE">
              <w:rPr>
                <w:sz w:val="22"/>
                <w:szCs w:val="22"/>
              </w:rPr>
              <w:t>необходимо</w:t>
            </w:r>
            <w:r w:rsidR="00BF3CCE">
              <w:rPr>
                <w:color w:val="FF0000"/>
                <w:sz w:val="22"/>
                <w:szCs w:val="22"/>
              </w:rPr>
              <w:t xml:space="preserve"> </w:t>
            </w:r>
            <w:r w:rsidR="00BF3CCE">
              <w:rPr>
                <w:color w:val="000000" w:themeColor="text1"/>
                <w:sz w:val="22"/>
                <w:szCs w:val="22"/>
              </w:rPr>
              <w:t xml:space="preserve">уменьшение </w:t>
            </w:r>
            <w:r w:rsidR="00A240D7">
              <w:rPr>
                <w:color w:val="000000" w:themeColor="text1"/>
                <w:sz w:val="22"/>
                <w:szCs w:val="22"/>
              </w:rPr>
              <w:t>площад</w:t>
            </w:r>
            <w:r>
              <w:rPr>
                <w:color w:val="000000" w:themeColor="text1"/>
                <w:sz w:val="22"/>
                <w:szCs w:val="22"/>
              </w:rPr>
              <w:t>ь</w:t>
            </w:r>
            <w:r w:rsidR="00A240D7">
              <w:rPr>
                <w:color w:val="000000" w:themeColor="text1"/>
                <w:sz w:val="22"/>
                <w:szCs w:val="22"/>
              </w:rPr>
              <w:t xml:space="preserve"> до нормативно</w:t>
            </w:r>
            <w:r w:rsidR="00BF3CCE">
              <w:rPr>
                <w:color w:val="000000" w:themeColor="text1"/>
                <w:sz w:val="22"/>
                <w:szCs w:val="22"/>
              </w:rPr>
              <w:t>й</w:t>
            </w:r>
            <w:r>
              <w:rPr>
                <w:color w:val="000000" w:themeColor="text1"/>
                <w:sz w:val="22"/>
                <w:szCs w:val="22"/>
              </w:rPr>
              <w:t xml:space="preserve"> площади</w:t>
            </w:r>
            <w:r w:rsidR="00BF3CCE">
              <w:rPr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AE" w:rsidRDefault="009161AE" w:rsidP="009161AE">
            <w:pPr>
              <w:pStyle w:val="Default"/>
              <w:jc w:val="both"/>
              <w:rPr>
                <w:color w:val="auto"/>
              </w:rPr>
            </w:pPr>
          </w:p>
          <w:p w:rsidR="009161AE" w:rsidRPr="009161AE" w:rsidRDefault="009161AE" w:rsidP="009161AE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9161AE">
              <w:rPr>
                <w:rFonts w:eastAsia="Times New Roman"/>
                <w:color w:val="auto"/>
              </w:rPr>
              <w:t xml:space="preserve">1. Размещение строений (гаражей, хозяйственных построек) в зоне специального назначения невозможно. </w:t>
            </w:r>
          </w:p>
          <w:p w:rsidR="009161AE" w:rsidRDefault="009161AE" w:rsidP="009161AE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9161AE">
              <w:rPr>
                <w:rFonts w:eastAsia="Times New Roman"/>
                <w:color w:val="auto"/>
              </w:rPr>
              <w:t>Эскиз планировочных решений территории микрорайона 11</w:t>
            </w:r>
            <w:proofErr w:type="gramStart"/>
            <w:r w:rsidRPr="009161AE">
              <w:rPr>
                <w:rFonts w:eastAsia="Times New Roman"/>
                <w:color w:val="auto"/>
              </w:rPr>
              <w:t xml:space="preserve"> А</w:t>
            </w:r>
            <w:proofErr w:type="gramEnd"/>
            <w:r w:rsidRPr="009161AE">
              <w:rPr>
                <w:rFonts w:eastAsia="Times New Roman"/>
                <w:color w:val="auto"/>
              </w:rPr>
              <w:t xml:space="preserve"> согласован письмом от 29.04.2020 № исх. ДГиЗО-01-01-46-3532-0. </w:t>
            </w:r>
          </w:p>
          <w:p w:rsidR="009161AE" w:rsidRPr="009161AE" w:rsidRDefault="009161AE" w:rsidP="009161AE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9161AE">
              <w:rPr>
                <w:rFonts w:eastAsia="Times New Roman"/>
                <w:color w:val="auto"/>
              </w:rPr>
              <w:t xml:space="preserve">2. Изменения в ВРИ образуемого земельного участка с условным номером </w:t>
            </w:r>
            <w:proofErr w:type="gramStart"/>
            <w:r w:rsidRPr="009161AE">
              <w:rPr>
                <w:rFonts w:eastAsia="Times New Roman"/>
                <w:b/>
                <w:color w:val="auto"/>
              </w:rPr>
              <w:t>:З</w:t>
            </w:r>
            <w:proofErr w:type="gramEnd"/>
            <w:r w:rsidRPr="009161AE">
              <w:rPr>
                <w:rFonts w:eastAsia="Times New Roman"/>
                <w:b/>
                <w:color w:val="auto"/>
              </w:rPr>
              <w:t>У561</w:t>
            </w:r>
            <w:r w:rsidRPr="009161AE">
              <w:rPr>
                <w:rFonts w:eastAsia="Times New Roman"/>
                <w:color w:val="auto"/>
              </w:rPr>
              <w:t xml:space="preserve"> внесены. </w:t>
            </w:r>
          </w:p>
          <w:p w:rsidR="009161AE" w:rsidRPr="009161AE" w:rsidRDefault="009161AE" w:rsidP="009161AE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9161AE">
              <w:rPr>
                <w:rFonts w:eastAsia="Times New Roman"/>
                <w:color w:val="auto"/>
              </w:rPr>
              <w:t xml:space="preserve">Изменения по </w:t>
            </w:r>
            <w:r w:rsidRPr="009161AE">
              <w:rPr>
                <w:rFonts w:eastAsia="Times New Roman"/>
                <w:b/>
                <w:color w:val="auto"/>
              </w:rPr>
              <w:t>ЗУ 369</w:t>
            </w:r>
            <w:r w:rsidRPr="009161AE">
              <w:rPr>
                <w:rFonts w:eastAsia="Times New Roman"/>
                <w:color w:val="auto"/>
              </w:rPr>
              <w:t xml:space="preserve"> внесены. </w:t>
            </w:r>
          </w:p>
          <w:p w:rsidR="009161AE" w:rsidRPr="009161AE" w:rsidRDefault="009161AE" w:rsidP="009161AE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9161AE">
              <w:rPr>
                <w:rFonts w:eastAsia="Times New Roman"/>
                <w:b/>
                <w:color w:val="auto"/>
              </w:rPr>
              <w:t>Согласно письму</w:t>
            </w:r>
            <w:r w:rsidRPr="009161AE">
              <w:rPr>
                <w:rFonts w:eastAsia="Times New Roman"/>
                <w:color w:val="auto"/>
              </w:rPr>
              <w:t xml:space="preserve"> ООО «Институт «Регион Проект» № 62-21 от 03.08.21 «Образование земельного участка при объединении земельных участков с кадастровыми номерами 86:20:0000007:216 и 86:20:0000007:87 </w:t>
            </w:r>
            <w:r w:rsidRPr="009161AE">
              <w:rPr>
                <w:rFonts w:eastAsia="Times New Roman"/>
                <w:b/>
                <w:color w:val="auto"/>
              </w:rPr>
              <w:t>невозможно</w:t>
            </w:r>
            <w:r w:rsidRPr="009161AE">
              <w:rPr>
                <w:rFonts w:eastAsia="Times New Roman"/>
                <w:color w:val="auto"/>
              </w:rPr>
              <w:t xml:space="preserve"> по причине наличия залога в силу закона на земельный участок с кадастровым номером 86:20:0000007:87, так же аренды (в том числе субаренды) на земельный участок с кадастровым номером 86:20:0000007:216.». </w:t>
            </w:r>
          </w:p>
          <w:p w:rsidR="00851565" w:rsidRPr="009161AE" w:rsidRDefault="009161AE" w:rsidP="009161AE">
            <w:pPr>
              <w:pStyle w:val="a6"/>
              <w:spacing w:line="256" w:lineRule="auto"/>
              <w:ind w:left="0"/>
              <w:jc w:val="both"/>
              <w:rPr>
                <w:lang w:eastAsia="en-US"/>
              </w:rPr>
            </w:pPr>
            <w:r w:rsidRPr="009161AE">
              <w:rPr>
                <w:lang w:eastAsia="en-US"/>
              </w:rPr>
              <w:t xml:space="preserve">Изменения по </w:t>
            </w:r>
            <w:proofErr w:type="gramStart"/>
            <w:r w:rsidRPr="00E6357D">
              <w:rPr>
                <w:b/>
                <w:lang w:eastAsia="en-US"/>
              </w:rPr>
              <w:t>:З</w:t>
            </w:r>
            <w:proofErr w:type="gramEnd"/>
            <w:r w:rsidRPr="00E6357D">
              <w:rPr>
                <w:b/>
                <w:lang w:eastAsia="en-US"/>
              </w:rPr>
              <w:t>У325</w:t>
            </w:r>
            <w:r w:rsidRPr="009161AE">
              <w:rPr>
                <w:lang w:eastAsia="en-US"/>
              </w:rPr>
              <w:t xml:space="preserve"> внесены. </w:t>
            </w:r>
          </w:p>
          <w:p w:rsidR="00851565" w:rsidRPr="009161AE" w:rsidRDefault="00851565" w:rsidP="00AC4A3B">
            <w:pPr>
              <w:pStyle w:val="a6"/>
              <w:spacing w:line="256" w:lineRule="auto"/>
              <w:ind w:left="0"/>
              <w:jc w:val="both"/>
              <w:rPr>
                <w:lang w:eastAsia="en-US"/>
              </w:rPr>
            </w:pPr>
          </w:p>
          <w:p w:rsidR="00851565" w:rsidRDefault="00851565" w:rsidP="00AC4A3B">
            <w:pPr>
              <w:pStyle w:val="a6"/>
              <w:spacing w:line="256" w:lineRule="auto"/>
              <w:ind w:left="0"/>
              <w:jc w:val="both"/>
              <w:rPr>
                <w:b/>
                <w:lang w:eastAsia="en-US"/>
              </w:rPr>
            </w:pPr>
          </w:p>
          <w:p w:rsidR="00851565" w:rsidRDefault="00851565" w:rsidP="00AC4A3B">
            <w:pPr>
              <w:pStyle w:val="a6"/>
              <w:spacing w:line="256" w:lineRule="auto"/>
              <w:ind w:left="0"/>
              <w:jc w:val="both"/>
              <w:rPr>
                <w:b/>
                <w:lang w:eastAsia="en-US"/>
              </w:rPr>
            </w:pPr>
          </w:p>
          <w:p w:rsidR="00851565" w:rsidRDefault="00851565" w:rsidP="00AC4A3B">
            <w:pPr>
              <w:pStyle w:val="a6"/>
              <w:spacing w:line="256" w:lineRule="auto"/>
              <w:ind w:left="0"/>
              <w:jc w:val="both"/>
              <w:rPr>
                <w:b/>
                <w:lang w:eastAsia="en-US"/>
              </w:rPr>
            </w:pPr>
          </w:p>
          <w:p w:rsidR="00851565" w:rsidRDefault="00851565" w:rsidP="00AC4A3B">
            <w:pPr>
              <w:pStyle w:val="a6"/>
              <w:spacing w:line="256" w:lineRule="auto"/>
              <w:ind w:left="0"/>
              <w:jc w:val="both"/>
              <w:rPr>
                <w:b/>
                <w:lang w:eastAsia="en-US"/>
              </w:rPr>
            </w:pPr>
          </w:p>
          <w:p w:rsidR="00F67EBB" w:rsidRPr="007975A8" w:rsidRDefault="00F67EBB" w:rsidP="008D0255">
            <w:pPr>
              <w:pStyle w:val="a6"/>
              <w:spacing w:line="256" w:lineRule="auto"/>
              <w:ind w:left="0"/>
              <w:rPr>
                <w:sz w:val="22"/>
                <w:szCs w:val="22"/>
                <w:lang w:eastAsia="en-US"/>
              </w:rPr>
            </w:pPr>
          </w:p>
        </w:tc>
      </w:tr>
    </w:tbl>
    <w:p w:rsidR="005931B2" w:rsidRDefault="005931B2" w:rsidP="005931B2">
      <w:pPr>
        <w:tabs>
          <w:tab w:val="left" w:pos="851"/>
        </w:tabs>
        <w:jc w:val="both"/>
      </w:pPr>
      <w:r>
        <w:lastRenderedPageBreak/>
        <w:t xml:space="preserve">* </w:t>
      </w:r>
      <w:r w:rsidRPr="00DE756A">
        <w:rPr>
          <w:i/>
        </w:rPr>
        <w:t>Те</w:t>
      </w:r>
      <w:proofErr w:type="gramStart"/>
      <w:r w:rsidRPr="00DE756A">
        <w:rPr>
          <w:i/>
        </w:rPr>
        <w:t>кст пр</w:t>
      </w:r>
      <w:proofErr w:type="gramEnd"/>
      <w:r w:rsidRPr="00DE756A">
        <w:rPr>
          <w:i/>
        </w:rPr>
        <w:t xml:space="preserve">едложений и замечаний от участников публичных слушаний департаментом градостроительства и земельных отношений администрации города Нефтеюганска </w:t>
      </w:r>
      <w:r>
        <w:rPr>
          <w:i/>
          <w:u w:val="single"/>
        </w:rPr>
        <w:t>не рецензируется и не редактируе</w:t>
      </w:r>
      <w:r w:rsidRPr="00DE756A">
        <w:rPr>
          <w:i/>
          <w:u w:val="single"/>
        </w:rPr>
        <w:t>тся</w:t>
      </w:r>
      <w:r w:rsidR="00373003">
        <w:t xml:space="preserve">. </w:t>
      </w:r>
    </w:p>
    <w:p w:rsidR="00F9041F" w:rsidRDefault="00F9041F" w:rsidP="005931B2">
      <w:pPr>
        <w:tabs>
          <w:tab w:val="left" w:pos="851"/>
        </w:tabs>
        <w:jc w:val="both"/>
      </w:pPr>
    </w:p>
    <w:p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2483B">
        <w:rPr>
          <w:sz w:val="26"/>
          <w:szCs w:val="26"/>
          <w:u w:val="single"/>
        </w:rPr>
        <w:t>Секретарь оргкомитета,</w:t>
      </w:r>
    </w:p>
    <w:p w:rsidR="00850138" w:rsidRPr="00F9041F" w:rsidRDefault="00F9041F" w:rsidP="00850138">
      <w:pPr>
        <w:autoSpaceDE w:val="0"/>
        <w:autoSpaceDN w:val="0"/>
        <w:adjustRightInd w:val="0"/>
        <w:jc w:val="both"/>
      </w:pPr>
      <w:r w:rsidRPr="00F9041F">
        <w:t>Начальник</w:t>
      </w:r>
      <w:r w:rsidR="008A0B20" w:rsidRPr="00F9041F">
        <w:t xml:space="preserve"> </w:t>
      </w:r>
      <w:r w:rsidR="00850138" w:rsidRPr="00F9041F">
        <w:t xml:space="preserve">отдела градостроительного развития и </w:t>
      </w:r>
    </w:p>
    <w:p w:rsidR="00850138" w:rsidRPr="00F9041F" w:rsidRDefault="00850138" w:rsidP="00850138">
      <w:pPr>
        <w:autoSpaceDE w:val="0"/>
        <w:autoSpaceDN w:val="0"/>
        <w:adjustRightInd w:val="0"/>
        <w:jc w:val="both"/>
      </w:pPr>
      <w:r w:rsidRPr="00F9041F">
        <w:t xml:space="preserve">планировки территории департамента </w:t>
      </w:r>
    </w:p>
    <w:p w:rsidR="00850138" w:rsidRPr="00F9041F" w:rsidRDefault="00850138" w:rsidP="00850138">
      <w:pPr>
        <w:autoSpaceDE w:val="0"/>
        <w:autoSpaceDN w:val="0"/>
        <w:adjustRightInd w:val="0"/>
        <w:jc w:val="both"/>
      </w:pPr>
      <w:r w:rsidRPr="00F9041F">
        <w:t xml:space="preserve">градостроительства и земельных отношений </w:t>
      </w:r>
    </w:p>
    <w:p w:rsidR="00850138" w:rsidRPr="00F9041F" w:rsidRDefault="00850138" w:rsidP="00850138">
      <w:pPr>
        <w:autoSpaceDE w:val="0"/>
        <w:autoSpaceDN w:val="0"/>
        <w:adjustRightInd w:val="0"/>
        <w:jc w:val="both"/>
      </w:pPr>
      <w:r w:rsidRPr="00F9041F">
        <w:t>администрации города Нефтеюганска</w:t>
      </w:r>
      <w:r w:rsidR="00F9041F" w:rsidRPr="00F9041F">
        <w:t>______________________________________________И.Г.Лушников</w:t>
      </w:r>
    </w:p>
    <w:p w:rsidR="00850138" w:rsidRDefault="00850138" w:rsidP="005A70EE">
      <w:pPr>
        <w:tabs>
          <w:tab w:val="left" w:pos="851"/>
        </w:tabs>
        <w:jc w:val="both"/>
      </w:pPr>
    </w:p>
    <w:p w:rsidR="007A61AF" w:rsidRDefault="007A61AF" w:rsidP="005A70EE">
      <w:pPr>
        <w:tabs>
          <w:tab w:val="left" w:pos="851"/>
        </w:tabs>
        <w:jc w:val="both"/>
      </w:pPr>
      <w:r>
        <w:rPr>
          <w:noProof/>
        </w:rPr>
        <w:drawing>
          <wp:inline distT="0" distB="0" distL="0" distR="0">
            <wp:extent cx="5654649" cy="1382435"/>
            <wp:effectExtent l="0" t="0" r="381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5491" cy="138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61AF" w:rsidSect="00B7739B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2">
    <w:nsid w:val="2EFB1C16"/>
    <w:multiLevelType w:val="hybridMultilevel"/>
    <w:tmpl w:val="E78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07D12"/>
    <w:multiLevelType w:val="hybridMultilevel"/>
    <w:tmpl w:val="60B6A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C30980"/>
    <w:multiLevelType w:val="hybridMultilevel"/>
    <w:tmpl w:val="1548E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82"/>
    <w:rsid w:val="00004C1F"/>
    <w:rsid w:val="00007F74"/>
    <w:rsid w:val="00035DF2"/>
    <w:rsid w:val="000540E0"/>
    <w:rsid w:val="00087225"/>
    <w:rsid w:val="000D44C3"/>
    <w:rsid w:val="000D578F"/>
    <w:rsid w:val="000E6D4D"/>
    <w:rsid w:val="00102A30"/>
    <w:rsid w:val="00105BE3"/>
    <w:rsid w:val="00115FA1"/>
    <w:rsid w:val="001247AB"/>
    <w:rsid w:val="00131C05"/>
    <w:rsid w:val="0013268F"/>
    <w:rsid w:val="001353FF"/>
    <w:rsid w:val="00194870"/>
    <w:rsid w:val="001B31A9"/>
    <w:rsid w:val="001B582A"/>
    <w:rsid w:val="001C3D5A"/>
    <w:rsid w:val="001D1FD0"/>
    <w:rsid w:val="001E210C"/>
    <w:rsid w:val="002215D2"/>
    <w:rsid w:val="002233A6"/>
    <w:rsid w:val="00223D59"/>
    <w:rsid w:val="00233AA5"/>
    <w:rsid w:val="002411C1"/>
    <w:rsid w:val="00246B1E"/>
    <w:rsid w:val="002607B0"/>
    <w:rsid w:val="00264E4D"/>
    <w:rsid w:val="00281490"/>
    <w:rsid w:val="00290A5B"/>
    <w:rsid w:val="002A043F"/>
    <w:rsid w:val="002C5BB9"/>
    <w:rsid w:val="002D0A95"/>
    <w:rsid w:val="002E5043"/>
    <w:rsid w:val="002E5DEE"/>
    <w:rsid w:val="002E6F1E"/>
    <w:rsid w:val="00315288"/>
    <w:rsid w:val="0032483B"/>
    <w:rsid w:val="00326023"/>
    <w:rsid w:val="00337C63"/>
    <w:rsid w:val="00357216"/>
    <w:rsid w:val="00362059"/>
    <w:rsid w:val="00373003"/>
    <w:rsid w:val="0038449E"/>
    <w:rsid w:val="0039064D"/>
    <w:rsid w:val="003B403F"/>
    <w:rsid w:val="003B7375"/>
    <w:rsid w:val="003C3340"/>
    <w:rsid w:val="003F1009"/>
    <w:rsid w:val="00402517"/>
    <w:rsid w:val="004032EB"/>
    <w:rsid w:val="00423E46"/>
    <w:rsid w:val="00425794"/>
    <w:rsid w:val="00442544"/>
    <w:rsid w:val="004429AD"/>
    <w:rsid w:val="004430C9"/>
    <w:rsid w:val="00464DDF"/>
    <w:rsid w:val="004734B3"/>
    <w:rsid w:val="00495709"/>
    <w:rsid w:val="00495CCB"/>
    <w:rsid w:val="004C34F5"/>
    <w:rsid w:val="004C653B"/>
    <w:rsid w:val="004D17BD"/>
    <w:rsid w:val="004E29F2"/>
    <w:rsid w:val="00514081"/>
    <w:rsid w:val="005164C7"/>
    <w:rsid w:val="005169F5"/>
    <w:rsid w:val="00550EFA"/>
    <w:rsid w:val="005613B3"/>
    <w:rsid w:val="005651EF"/>
    <w:rsid w:val="00567853"/>
    <w:rsid w:val="0057333C"/>
    <w:rsid w:val="00585A7F"/>
    <w:rsid w:val="00586300"/>
    <w:rsid w:val="00586651"/>
    <w:rsid w:val="00587DA6"/>
    <w:rsid w:val="005931B2"/>
    <w:rsid w:val="005A70EE"/>
    <w:rsid w:val="00607222"/>
    <w:rsid w:val="00615F71"/>
    <w:rsid w:val="00621E1D"/>
    <w:rsid w:val="00626122"/>
    <w:rsid w:val="00636017"/>
    <w:rsid w:val="00644C29"/>
    <w:rsid w:val="0067264A"/>
    <w:rsid w:val="0067360D"/>
    <w:rsid w:val="00696515"/>
    <w:rsid w:val="006B191E"/>
    <w:rsid w:val="006B4578"/>
    <w:rsid w:val="006B4655"/>
    <w:rsid w:val="006C7F69"/>
    <w:rsid w:val="006D57B0"/>
    <w:rsid w:val="006D688A"/>
    <w:rsid w:val="006F2BDD"/>
    <w:rsid w:val="007078C4"/>
    <w:rsid w:val="00732820"/>
    <w:rsid w:val="00733E3B"/>
    <w:rsid w:val="00735EAB"/>
    <w:rsid w:val="00767D10"/>
    <w:rsid w:val="0078386C"/>
    <w:rsid w:val="007975A8"/>
    <w:rsid w:val="007A61AF"/>
    <w:rsid w:val="007B311C"/>
    <w:rsid w:val="007C13DF"/>
    <w:rsid w:val="007D3A3A"/>
    <w:rsid w:val="007E6067"/>
    <w:rsid w:val="007F3FFD"/>
    <w:rsid w:val="00830B34"/>
    <w:rsid w:val="00850138"/>
    <w:rsid w:val="00851565"/>
    <w:rsid w:val="008523DD"/>
    <w:rsid w:val="008600FA"/>
    <w:rsid w:val="00874223"/>
    <w:rsid w:val="00880982"/>
    <w:rsid w:val="00880E81"/>
    <w:rsid w:val="00896753"/>
    <w:rsid w:val="008A0B20"/>
    <w:rsid w:val="008A4488"/>
    <w:rsid w:val="008A57AC"/>
    <w:rsid w:val="008C3AD5"/>
    <w:rsid w:val="008D0255"/>
    <w:rsid w:val="008D5A2A"/>
    <w:rsid w:val="008E1912"/>
    <w:rsid w:val="008E3771"/>
    <w:rsid w:val="008E3D66"/>
    <w:rsid w:val="009028AE"/>
    <w:rsid w:val="00910F62"/>
    <w:rsid w:val="00913DBC"/>
    <w:rsid w:val="009161AE"/>
    <w:rsid w:val="00922805"/>
    <w:rsid w:val="009454B7"/>
    <w:rsid w:val="009545A4"/>
    <w:rsid w:val="00963490"/>
    <w:rsid w:val="009718EB"/>
    <w:rsid w:val="00990CE7"/>
    <w:rsid w:val="009A2784"/>
    <w:rsid w:val="009A2AD8"/>
    <w:rsid w:val="009C05CB"/>
    <w:rsid w:val="009C14CF"/>
    <w:rsid w:val="009E7110"/>
    <w:rsid w:val="009E7288"/>
    <w:rsid w:val="009F21AA"/>
    <w:rsid w:val="009F66FE"/>
    <w:rsid w:val="00A065DC"/>
    <w:rsid w:val="00A240D7"/>
    <w:rsid w:val="00A26F34"/>
    <w:rsid w:val="00A27CC4"/>
    <w:rsid w:val="00A5062C"/>
    <w:rsid w:val="00A546D2"/>
    <w:rsid w:val="00A76ACF"/>
    <w:rsid w:val="00A8731A"/>
    <w:rsid w:val="00AA0A71"/>
    <w:rsid w:val="00AB0A83"/>
    <w:rsid w:val="00AB21AC"/>
    <w:rsid w:val="00AB7ABE"/>
    <w:rsid w:val="00AC146A"/>
    <w:rsid w:val="00AC4A3B"/>
    <w:rsid w:val="00AE6F66"/>
    <w:rsid w:val="00AF0268"/>
    <w:rsid w:val="00AF7237"/>
    <w:rsid w:val="00B12B4A"/>
    <w:rsid w:val="00B7739B"/>
    <w:rsid w:val="00B81908"/>
    <w:rsid w:val="00BA035C"/>
    <w:rsid w:val="00BB0846"/>
    <w:rsid w:val="00BC601D"/>
    <w:rsid w:val="00BD7031"/>
    <w:rsid w:val="00BF3CCE"/>
    <w:rsid w:val="00C25585"/>
    <w:rsid w:val="00C50757"/>
    <w:rsid w:val="00C678D6"/>
    <w:rsid w:val="00CA78B8"/>
    <w:rsid w:val="00CC3904"/>
    <w:rsid w:val="00CD0EF5"/>
    <w:rsid w:val="00CD15AA"/>
    <w:rsid w:val="00CE5193"/>
    <w:rsid w:val="00CF73C5"/>
    <w:rsid w:val="00D0792F"/>
    <w:rsid w:val="00D12EE1"/>
    <w:rsid w:val="00D172F6"/>
    <w:rsid w:val="00D25C71"/>
    <w:rsid w:val="00D5679B"/>
    <w:rsid w:val="00D57F25"/>
    <w:rsid w:val="00DA2BFC"/>
    <w:rsid w:val="00DC7471"/>
    <w:rsid w:val="00DD371A"/>
    <w:rsid w:val="00DD559D"/>
    <w:rsid w:val="00DD72F0"/>
    <w:rsid w:val="00DE756A"/>
    <w:rsid w:val="00DF6B0A"/>
    <w:rsid w:val="00E12A55"/>
    <w:rsid w:val="00E33421"/>
    <w:rsid w:val="00E42521"/>
    <w:rsid w:val="00E52FE4"/>
    <w:rsid w:val="00E6357D"/>
    <w:rsid w:val="00EB202B"/>
    <w:rsid w:val="00ED5076"/>
    <w:rsid w:val="00EE4CE2"/>
    <w:rsid w:val="00F025A5"/>
    <w:rsid w:val="00F02EB3"/>
    <w:rsid w:val="00F22019"/>
    <w:rsid w:val="00F51C31"/>
    <w:rsid w:val="00F61527"/>
    <w:rsid w:val="00F67EBB"/>
    <w:rsid w:val="00F867D8"/>
    <w:rsid w:val="00F9041F"/>
    <w:rsid w:val="00F9120C"/>
    <w:rsid w:val="00FC4C53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rsid w:val="001C3D5A"/>
    <w:pPr>
      <w:spacing w:before="100" w:beforeAutospacing="1" w:after="100" w:afterAutospacing="1"/>
    </w:pPr>
  </w:style>
  <w:style w:type="paragraph" w:customStyle="1" w:styleId="1">
    <w:name w:val="Рабочий1"/>
    <w:basedOn w:val="a"/>
    <w:link w:val="10"/>
    <w:qFormat/>
    <w:rsid w:val="009545A4"/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10">
    <w:name w:val="Рабочий1 Знак"/>
    <w:basedOn w:val="a0"/>
    <w:link w:val="1"/>
    <w:rsid w:val="009545A4"/>
    <w:rPr>
      <w:rFonts w:ascii="Arial" w:hAnsi="Arial"/>
    </w:rPr>
  </w:style>
  <w:style w:type="paragraph" w:customStyle="1" w:styleId="a8">
    <w:name w:val="Таблица_Текст_ЦЕНТР"/>
    <w:basedOn w:val="a"/>
    <w:qFormat/>
    <w:rsid w:val="009545A4"/>
    <w:pPr>
      <w:suppressAutoHyphens/>
      <w:jc w:val="center"/>
    </w:pPr>
    <w:rPr>
      <w:rFonts w:cs="Courier New"/>
      <w:szCs w:val="20"/>
    </w:rPr>
  </w:style>
  <w:style w:type="paragraph" w:customStyle="1" w:styleId="Default">
    <w:name w:val="Default"/>
    <w:rsid w:val="009161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rsid w:val="001C3D5A"/>
    <w:pPr>
      <w:spacing w:before="100" w:beforeAutospacing="1" w:after="100" w:afterAutospacing="1"/>
    </w:pPr>
  </w:style>
  <w:style w:type="paragraph" w:customStyle="1" w:styleId="1">
    <w:name w:val="Рабочий1"/>
    <w:basedOn w:val="a"/>
    <w:link w:val="10"/>
    <w:qFormat/>
    <w:rsid w:val="009545A4"/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10">
    <w:name w:val="Рабочий1 Знак"/>
    <w:basedOn w:val="a0"/>
    <w:link w:val="1"/>
    <w:rsid w:val="009545A4"/>
    <w:rPr>
      <w:rFonts w:ascii="Arial" w:hAnsi="Arial"/>
    </w:rPr>
  </w:style>
  <w:style w:type="paragraph" w:customStyle="1" w:styleId="a8">
    <w:name w:val="Таблица_Текст_ЦЕНТР"/>
    <w:basedOn w:val="a"/>
    <w:qFormat/>
    <w:rsid w:val="009545A4"/>
    <w:pPr>
      <w:suppressAutoHyphens/>
      <w:jc w:val="center"/>
    </w:pPr>
    <w:rPr>
      <w:rFonts w:cs="Courier New"/>
      <w:szCs w:val="20"/>
    </w:rPr>
  </w:style>
  <w:style w:type="paragraph" w:customStyle="1" w:styleId="Default">
    <w:name w:val="Default"/>
    <w:rsid w:val="009161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Стадник Наталья Анатольевна</cp:lastModifiedBy>
  <cp:revision>67</cp:revision>
  <cp:lastPrinted>2022-04-25T05:36:00Z</cp:lastPrinted>
  <dcterms:created xsi:type="dcterms:W3CDTF">2021-04-06T11:53:00Z</dcterms:created>
  <dcterms:modified xsi:type="dcterms:W3CDTF">2022-04-25T05:36:00Z</dcterms:modified>
</cp:coreProperties>
</file>