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D3" w:rsidRPr="007F6D48" w:rsidRDefault="007F6D48" w:rsidP="007F6D48">
      <w:pPr>
        <w:spacing w:after="160" w:line="259" w:lineRule="auto"/>
        <w:jc w:val="center"/>
        <w:rPr>
          <w:rFonts w:ascii="Calibri" w:eastAsia="Calibri" w:hAnsi="Calibri"/>
          <w:b/>
          <w:color w:val="FF0000"/>
          <w:lang w:eastAsia="en-US"/>
        </w:rPr>
      </w:pPr>
      <w:bookmarkStart w:id="0" w:name="_GoBack"/>
      <w:bookmarkEnd w:id="0"/>
      <w:r>
        <w:rPr>
          <w:rFonts w:ascii="Calibri" w:eastAsia="Calibri" w:hAnsi="Calibri"/>
          <w:b/>
          <w:noProof/>
          <w:color w:val="FF0000"/>
        </w:rPr>
        <w:drawing>
          <wp:inline distT="0" distB="0" distL="0" distR="0">
            <wp:extent cx="828675" cy="1038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1038225"/>
                    </a:xfrm>
                    <a:prstGeom prst="rect">
                      <a:avLst/>
                    </a:prstGeom>
                    <a:noFill/>
                  </pic:spPr>
                </pic:pic>
              </a:graphicData>
            </a:graphic>
          </wp:inline>
        </w:drawing>
      </w:r>
    </w:p>
    <w:p w:rsidR="005E76D3" w:rsidRPr="005E76D3" w:rsidRDefault="005E76D3" w:rsidP="005E76D3">
      <w:pPr>
        <w:keepNext/>
        <w:jc w:val="center"/>
        <w:outlineLvl w:val="0"/>
        <w:rPr>
          <w:b/>
          <w:sz w:val="36"/>
          <w:szCs w:val="36"/>
        </w:rPr>
      </w:pPr>
      <w:r w:rsidRPr="005E76D3">
        <w:rPr>
          <w:b/>
          <w:sz w:val="36"/>
          <w:szCs w:val="36"/>
        </w:rPr>
        <w:t>ПРЕДСЕДАТЕЛЬ ДУМЫ ГОРОДА НЕФТЕЮГАНСКА</w:t>
      </w:r>
    </w:p>
    <w:p w:rsidR="00A122CA" w:rsidRPr="00E4435B" w:rsidRDefault="00E4435B" w:rsidP="00E4435B">
      <w:pPr>
        <w:jc w:val="right"/>
        <w:rPr>
          <w:rFonts w:eastAsia="Calibri"/>
          <w:sz w:val="40"/>
          <w:szCs w:val="40"/>
          <w:lang w:eastAsia="en-US"/>
        </w:rPr>
      </w:pPr>
      <w:r w:rsidRPr="00E4435B">
        <w:rPr>
          <w:rFonts w:eastAsia="Calibri"/>
          <w:sz w:val="40"/>
          <w:szCs w:val="40"/>
          <w:lang w:eastAsia="en-US"/>
        </w:rPr>
        <w:t>Проект</w:t>
      </w:r>
    </w:p>
    <w:p w:rsidR="005E76D3" w:rsidRDefault="005E76D3" w:rsidP="005E76D3">
      <w:pPr>
        <w:jc w:val="center"/>
        <w:rPr>
          <w:rFonts w:ascii="Calibri" w:eastAsia="Calibri" w:hAnsi="Calibri"/>
          <w:b/>
          <w:sz w:val="22"/>
          <w:szCs w:val="22"/>
          <w:lang w:eastAsia="en-US"/>
        </w:rPr>
      </w:pPr>
      <w:r w:rsidRPr="005E76D3">
        <w:rPr>
          <w:rFonts w:eastAsia="Calibri"/>
          <w:b/>
          <w:sz w:val="40"/>
          <w:szCs w:val="40"/>
          <w:lang w:eastAsia="en-US"/>
        </w:rPr>
        <w:t>ПОСТАНОВЛЕНИЕ</w:t>
      </w:r>
    </w:p>
    <w:p w:rsidR="005E76D3" w:rsidRPr="005E76D3" w:rsidRDefault="005E76D3" w:rsidP="005E76D3">
      <w:pPr>
        <w:jc w:val="center"/>
        <w:rPr>
          <w:rFonts w:eastAsia="Calibri"/>
          <w:b/>
          <w:sz w:val="40"/>
          <w:szCs w:val="40"/>
          <w:lang w:eastAsia="en-US"/>
        </w:rPr>
      </w:pPr>
    </w:p>
    <w:p w:rsidR="005E76D3" w:rsidRPr="005E76D3" w:rsidRDefault="00592F13" w:rsidP="00A122CA">
      <w:pPr>
        <w:tabs>
          <w:tab w:val="left" w:pos="8505"/>
        </w:tabs>
        <w:jc w:val="both"/>
        <w:rPr>
          <w:sz w:val="28"/>
          <w:szCs w:val="28"/>
        </w:rPr>
      </w:pPr>
      <w:r>
        <w:rPr>
          <w:sz w:val="28"/>
          <w:szCs w:val="28"/>
        </w:rPr>
        <w:t xml:space="preserve">от </w:t>
      </w:r>
      <w:r w:rsidR="00775805">
        <w:rPr>
          <w:sz w:val="28"/>
          <w:szCs w:val="28"/>
        </w:rPr>
        <w:t xml:space="preserve">        </w:t>
      </w:r>
      <w:r w:rsidR="00A122CA">
        <w:rPr>
          <w:sz w:val="28"/>
          <w:szCs w:val="28"/>
        </w:rPr>
        <w:t>2022</w:t>
      </w:r>
      <w:r w:rsidR="00A122CA">
        <w:rPr>
          <w:sz w:val="28"/>
          <w:szCs w:val="28"/>
        </w:rPr>
        <w:tab/>
      </w:r>
      <w:r w:rsidR="005E76D3" w:rsidRPr="005E76D3">
        <w:rPr>
          <w:sz w:val="28"/>
          <w:szCs w:val="28"/>
        </w:rPr>
        <w:t xml:space="preserve"> № </w:t>
      </w:r>
      <w:r w:rsidR="00A122CA">
        <w:rPr>
          <w:sz w:val="28"/>
          <w:szCs w:val="28"/>
        </w:rPr>
        <w:t>-</w:t>
      </w:r>
      <w:r w:rsidR="005E76D3" w:rsidRPr="005E76D3">
        <w:rPr>
          <w:sz w:val="28"/>
          <w:szCs w:val="28"/>
        </w:rPr>
        <w:t>П</w:t>
      </w:r>
    </w:p>
    <w:p w:rsidR="00D324A8" w:rsidRDefault="00D324A8" w:rsidP="005E76D3">
      <w:pPr>
        <w:jc w:val="center"/>
        <w:rPr>
          <w:b/>
          <w:bCs/>
          <w:sz w:val="36"/>
          <w:szCs w:val="36"/>
        </w:rPr>
      </w:pPr>
    </w:p>
    <w:p w:rsidR="00775805" w:rsidRPr="00775805" w:rsidRDefault="00775805" w:rsidP="00775805">
      <w:pPr>
        <w:pStyle w:val="Title"/>
        <w:spacing w:before="0" w:after="0"/>
        <w:jc w:val="both"/>
        <w:rPr>
          <w:rFonts w:ascii="Times New Roman" w:hAnsi="Times New Roman" w:cs="Times New Roman"/>
          <w:b w:val="0"/>
          <w:sz w:val="28"/>
          <w:szCs w:val="28"/>
        </w:rPr>
      </w:pPr>
      <w:r w:rsidRPr="00775805">
        <w:rPr>
          <w:rFonts w:ascii="Times New Roman" w:hAnsi="Times New Roman" w:cs="Times New Roman"/>
          <w:b w:val="0"/>
          <w:sz w:val="28"/>
          <w:szCs w:val="28"/>
        </w:rPr>
        <w:t xml:space="preserve">О </w:t>
      </w:r>
      <w:r>
        <w:rPr>
          <w:rFonts w:ascii="Times New Roman" w:hAnsi="Times New Roman" w:cs="Times New Roman"/>
          <w:b w:val="0"/>
          <w:sz w:val="28"/>
          <w:szCs w:val="28"/>
        </w:rPr>
        <w:t>представлении</w:t>
      </w:r>
      <w:r w:rsidRPr="00775805">
        <w:rPr>
          <w:rFonts w:ascii="Times New Roman" w:hAnsi="Times New Roman" w:cs="Times New Roman"/>
          <w:b w:val="0"/>
          <w:sz w:val="28"/>
          <w:szCs w:val="28"/>
        </w:rPr>
        <w:t xml:space="preserve"> гражданами, претендующими на замещение должностей мун</w:t>
      </w:r>
      <w:r>
        <w:rPr>
          <w:rFonts w:ascii="Times New Roman" w:hAnsi="Times New Roman" w:cs="Times New Roman"/>
          <w:b w:val="0"/>
          <w:sz w:val="28"/>
          <w:szCs w:val="28"/>
        </w:rPr>
        <w:t>иципальной службы в Думе города</w:t>
      </w:r>
      <w:r w:rsidRPr="00775805">
        <w:rPr>
          <w:rFonts w:ascii="Times New Roman" w:hAnsi="Times New Roman" w:cs="Times New Roman"/>
          <w:b w:val="0"/>
          <w:sz w:val="28"/>
          <w:szCs w:val="28"/>
        </w:rPr>
        <w:t xml:space="preserve"> и муниципальными служащими Думы города сведений о доходах, расходах, об имуществе и обязательствах имущественного характера</w:t>
      </w:r>
    </w:p>
    <w:p w:rsidR="00775805" w:rsidRDefault="00775805" w:rsidP="00775805">
      <w:pPr>
        <w:widowControl w:val="0"/>
        <w:autoSpaceDE w:val="0"/>
        <w:autoSpaceDN w:val="0"/>
        <w:adjustRightInd w:val="0"/>
        <w:jc w:val="both"/>
        <w:rPr>
          <w:rFonts w:cs="Arial"/>
          <w:sz w:val="28"/>
          <w:szCs w:val="28"/>
        </w:rPr>
      </w:pPr>
    </w:p>
    <w:p w:rsidR="00775805" w:rsidRPr="00775805" w:rsidRDefault="00775805" w:rsidP="00ED4827">
      <w:pPr>
        <w:widowControl w:val="0"/>
        <w:autoSpaceDE w:val="0"/>
        <w:autoSpaceDN w:val="0"/>
        <w:adjustRightInd w:val="0"/>
        <w:ind w:firstLine="567"/>
        <w:jc w:val="both"/>
        <w:rPr>
          <w:rFonts w:cs="Arial"/>
          <w:sz w:val="28"/>
          <w:szCs w:val="28"/>
        </w:rPr>
      </w:pPr>
      <w:r w:rsidRPr="00775805">
        <w:rPr>
          <w:rFonts w:cs="Arial"/>
          <w:sz w:val="28"/>
          <w:szCs w:val="28"/>
        </w:rPr>
        <w:t xml:space="preserve">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Указом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Указом Президента Российской Федерации от 02.04.2013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Законом Ханты-Мансийского автономного округа - Югры от 25.09.2008 № 86-оз «О мерах по противодействию коррупции в Ханты-Мансийском автономном округе - Югре», постановлением Губернатора Ханты-Мансийского автономного округа - Югры от 15.12.2009 № 198 «О представлении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сведений о доходах, расходах, об имуществе и обязательствах имущественного характера», </w:t>
      </w:r>
      <w:r>
        <w:rPr>
          <w:rFonts w:cs="Arial"/>
          <w:sz w:val="28"/>
          <w:szCs w:val="28"/>
        </w:rPr>
        <w:t>постановляю</w:t>
      </w:r>
      <w:r w:rsidRPr="00775805">
        <w:rPr>
          <w:rFonts w:cs="Arial"/>
          <w:sz w:val="28"/>
          <w:szCs w:val="28"/>
        </w:rPr>
        <w:t>:</w:t>
      </w:r>
    </w:p>
    <w:p w:rsidR="00775805" w:rsidRDefault="00775805" w:rsidP="00775805">
      <w:pPr>
        <w:autoSpaceDE w:val="0"/>
        <w:autoSpaceDN w:val="0"/>
        <w:adjustRightInd w:val="0"/>
        <w:ind w:firstLine="708"/>
        <w:jc w:val="both"/>
        <w:rPr>
          <w:rFonts w:cs="Arial"/>
          <w:sz w:val="28"/>
          <w:szCs w:val="28"/>
        </w:rPr>
      </w:pPr>
      <w:r w:rsidRPr="00775805">
        <w:rPr>
          <w:rFonts w:cs="Arial"/>
          <w:sz w:val="28"/>
          <w:szCs w:val="28"/>
        </w:rPr>
        <w:t xml:space="preserve">1.Утвердить </w:t>
      </w:r>
      <w:r>
        <w:rPr>
          <w:rFonts w:cs="Arial"/>
          <w:sz w:val="28"/>
          <w:szCs w:val="28"/>
        </w:rPr>
        <w:t>Положение о</w:t>
      </w:r>
      <w:r w:rsidRPr="00775805">
        <w:rPr>
          <w:rFonts w:cs="Arial"/>
          <w:sz w:val="28"/>
          <w:szCs w:val="28"/>
        </w:rPr>
        <w:t xml:space="preserve"> </w:t>
      </w:r>
      <w:r w:rsidRPr="00775805">
        <w:rPr>
          <w:sz w:val="28"/>
          <w:szCs w:val="28"/>
        </w:rPr>
        <w:t>представлении гражданами, претендующими на замещение должностей муниципальной службы в Думе города и муниципальными служащими Думы города сведений о доходах, расходах, об имуществе и обязательствах имущественного характера</w:t>
      </w:r>
      <w:r>
        <w:rPr>
          <w:rFonts w:cs="Arial"/>
          <w:sz w:val="28"/>
          <w:szCs w:val="28"/>
        </w:rPr>
        <w:t xml:space="preserve"> </w:t>
      </w:r>
      <w:r w:rsidRPr="00775805">
        <w:rPr>
          <w:rFonts w:cs="Arial"/>
          <w:sz w:val="28"/>
          <w:szCs w:val="28"/>
        </w:rPr>
        <w:t>согласно приложению.</w:t>
      </w:r>
    </w:p>
    <w:p w:rsidR="00775805" w:rsidRDefault="00775805" w:rsidP="00775805">
      <w:pPr>
        <w:autoSpaceDE w:val="0"/>
        <w:autoSpaceDN w:val="0"/>
        <w:adjustRightInd w:val="0"/>
        <w:ind w:firstLine="708"/>
        <w:jc w:val="both"/>
        <w:rPr>
          <w:rFonts w:cs="Arial"/>
          <w:sz w:val="28"/>
          <w:szCs w:val="28"/>
        </w:rPr>
      </w:pPr>
      <w:r>
        <w:rPr>
          <w:rFonts w:cs="Arial"/>
          <w:sz w:val="28"/>
          <w:szCs w:val="28"/>
        </w:rPr>
        <w:t xml:space="preserve">2. Установить, что граждане, претендующие на замещение должностей </w:t>
      </w:r>
      <w:r w:rsidRPr="00775805">
        <w:rPr>
          <w:sz w:val="28"/>
          <w:szCs w:val="28"/>
        </w:rPr>
        <w:t>муниципальной службы в Думе города</w:t>
      </w:r>
      <w:r>
        <w:rPr>
          <w:sz w:val="28"/>
          <w:szCs w:val="28"/>
        </w:rPr>
        <w:t xml:space="preserve"> и муниципальные</w:t>
      </w:r>
      <w:r w:rsidRPr="00775805">
        <w:rPr>
          <w:sz w:val="28"/>
          <w:szCs w:val="28"/>
        </w:rPr>
        <w:t xml:space="preserve"> служащи</w:t>
      </w:r>
      <w:r>
        <w:rPr>
          <w:sz w:val="28"/>
          <w:szCs w:val="28"/>
        </w:rPr>
        <w:t>е</w:t>
      </w:r>
      <w:r w:rsidRPr="00775805">
        <w:rPr>
          <w:sz w:val="28"/>
          <w:szCs w:val="28"/>
        </w:rPr>
        <w:t xml:space="preserve"> Думы города</w:t>
      </w:r>
      <w:r>
        <w:rPr>
          <w:sz w:val="28"/>
          <w:szCs w:val="28"/>
        </w:rPr>
        <w:t xml:space="preserve"> представляют</w:t>
      </w:r>
      <w:r w:rsidRPr="00775805">
        <w:rPr>
          <w:sz w:val="28"/>
          <w:szCs w:val="28"/>
        </w:rPr>
        <w:t xml:space="preserve"> </w:t>
      </w:r>
      <w:r>
        <w:rPr>
          <w:sz w:val="28"/>
          <w:szCs w:val="28"/>
        </w:rPr>
        <w:t>сведения</w:t>
      </w:r>
      <w:r w:rsidRPr="00775805">
        <w:rPr>
          <w:sz w:val="28"/>
          <w:szCs w:val="28"/>
        </w:rPr>
        <w:t xml:space="preserve"> о</w:t>
      </w:r>
      <w:r>
        <w:rPr>
          <w:sz w:val="28"/>
          <w:szCs w:val="28"/>
        </w:rPr>
        <w:t xml:space="preserve"> своих</w:t>
      </w:r>
      <w:r w:rsidRPr="00775805">
        <w:rPr>
          <w:sz w:val="28"/>
          <w:szCs w:val="28"/>
        </w:rPr>
        <w:t xml:space="preserve"> доходах, расходах, об имуществе и </w:t>
      </w:r>
      <w:r w:rsidRPr="00775805">
        <w:rPr>
          <w:sz w:val="28"/>
          <w:szCs w:val="28"/>
        </w:rPr>
        <w:lastRenderedPageBreak/>
        <w:t>обязательствах имущественного характера</w:t>
      </w:r>
      <w:r>
        <w:rPr>
          <w:rFonts w:cs="Arial"/>
          <w:sz w:val="28"/>
          <w:szCs w:val="28"/>
        </w:rPr>
        <w:t xml:space="preserve">, а также о </w:t>
      </w:r>
      <w:r w:rsidRPr="00775805">
        <w:rPr>
          <w:sz w:val="28"/>
          <w:szCs w:val="28"/>
        </w:rPr>
        <w:t>доходах, расходах, об имуществе и обязательствах имущественного характера</w:t>
      </w:r>
      <w:r>
        <w:rPr>
          <w:rFonts w:cs="Arial"/>
          <w:sz w:val="28"/>
          <w:szCs w:val="28"/>
        </w:rPr>
        <w:t xml:space="preserve"> своих супругов и несовершеннолетних детей</w:t>
      </w:r>
      <w:r w:rsidR="00FA10FD">
        <w:rPr>
          <w:rFonts w:cs="Arial"/>
          <w:sz w:val="28"/>
          <w:szCs w:val="28"/>
        </w:rPr>
        <w:t xml:space="preserve"> по форме справки, утвержденной Указом Президента Российской Федерации от 23.06.2014 № 460 «Об утверждении формы справки</w:t>
      </w:r>
      <w:r w:rsidR="00FA10FD" w:rsidRPr="00FA10FD">
        <w:rPr>
          <w:rFonts w:cs="Arial"/>
          <w:sz w:val="28"/>
          <w:szCs w:val="28"/>
        </w:rPr>
        <w:t xml:space="preserve"> </w:t>
      </w:r>
      <w:r w:rsidR="00FA10FD">
        <w:rPr>
          <w:rFonts w:cs="Arial"/>
          <w:sz w:val="28"/>
          <w:szCs w:val="28"/>
        </w:rPr>
        <w:t xml:space="preserve">о </w:t>
      </w:r>
      <w:r w:rsidR="00FA10FD" w:rsidRPr="00775805">
        <w:rPr>
          <w:sz w:val="28"/>
          <w:szCs w:val="28"/>
        </w:rPr>
        <w:t>доходах, расходах, об имуществе и обязательствах имущественного характера</w:t>
      </w:r>
      <w:r w:rsidR="00FA10FD">
        <w:rPr>
          <w:sz w:val="28"/>
          <w:szCs w:val="28"/>
        </w:rPr>
        <w:t xml:space="preserve"> и внесении изменений в некоторые акты Президента Российской Федерации</w:t>
      </w:r>
      <w:r w:rsidR="00FA10FD">
        <w:rPr>
          <w:rFonts w:cs="Arial"/>
          <w:sz w:val="28"/>
          <w:szCs w:val="28"/>
        </w:rPr>
        <w:t>».</w:t>
      </w:r>
    </w:p>
    <w:p w:rsidR="00FA10FD" w:rsidRPr="00BC59C3" w:rsidRDefault="00FA10FD" w:rsidP="00FA10FD">
      <w:pPr>
        <w:autoSpaceDE w:val="0"/>
        <w:autoSpaceDN w:val="0"/>
        <w:adjustRightInd w:val="0"/>
        <w:ind w:firstLine="567"/>
        <w:jc w:val="both"/>
        <w:outlineLvl w:val="0"/>
        <w:rPr>
          <w:sz w:val="28"/>
          <w:szCs w:val="28"/>
        </w:rPr>
      </w:pPr>
      <w:r>
        <w:rPr>
          <w:sz w:val="28"/>
          <w:szCs w:val="28"/>
        </w:rPr>
        <w:t xml:space="preserve">3. </w:t>
      </w:r>
      <w:r w:rsidRPr="00BC59C3">
        <w:rPr>
          <w:sz w:val="28"/>
          <w:szCs w:val="28"/>
        </w:rPr>
        <w:t>Руководителю аппарата Думы города Нефтеюганска И.Г.Индиной организовать ознак</w:t>
      </w:r>
      <w:r>
        <w:rPr>
          <w:sz w:val="28"/>
          <w:szCs w:val="28"/>
        </w:rPr>
        <w:t xml:space="preserve">омление муниципальных служащих </w:t>
      </w:r>
      <w:r w:rsidRPr="00BC59C3">
        <w:rPr>
          <w:sz w:val="28"/>
          <w:szCs w:val="28"/>
        </w:rPr>
        <w:t xml:space="preserve">Думы города с настоящим постановлением.  </w:t>
      </w:r>
    </w:p>
    <w:p w:rsidR="00775805" w:rsidRPr="00775805" w:rsidRDefault="00FA10FD" w:rsidP="00FA10FD">
      <w:pPr>
        <w:ind w:firstLine="567"/>
        <w:jc w:val="both"/>
        <w:rPr>
          <w:rFonts w:cs="Arial"/>
          <w:sz w:val="28"/>
          <w:szCs w:val="28"/>
        </w:rPr>
      </w:pPr>
      <w:r>
        <w:rPr>
          <w:rFonts w:cs="Arial"/>
          <w:sz w:val="28"/>
          <w:szCs w:val="28"/>
        </w:rPr>
        <w:t>4</w:t>
      </w:r>
      <w:r w:rsidR="00775805" w:rsidRPr="00775805">
        <w:rPr>
          <w:rFonts w:cs="Arial"/>
          <w:sz w:val="28"/>
          <w:szCs w:val="28"/>
        </w:rPr>
        <w:t xml:space="preserve">.Опубликовать </w:t>
      </w:r>
      <w:r>
        <w:rPr>
          <w:rFonts w:cs="Arial"/>
          <w:sz w:val="28"/>
          <w:szCs w:val="28"/>
        </w:rPr>
        <w:t>постановление</w:t>
      </w:r>
      <w:r w:rsidR="00775805" w:rsidRPr="00775805">
        <w:rPr>
          <w:rFonts w:cs="Arial"/>
          <w:sz w:val="28"/>
          <w:szCs w:val="28"/>
        </w:rPr>
        <w:t xml:space="preserve"> в газете «Здравствуйте, нефтеюганцы!» и разместить на официальном сайте органов местного самоуправления города Нефтеюганска в сети Интернет.</w:t>
      </w:r>
    </w:p>
    <w:p w:rsidR="00775805" w:rsidRPr="00775805" w:rsidRDefault="00FA10FD" w:rsidP="00FA10FD">
      <w:pPr>
        <w:ind w:firstLine="567"/>
        <w:jc w:val="both"/>
        <w:rPr>
          <w:rFonts w:cs="Arial"/>
          <w:sz w:val="28"/>
          <w:szCs w:val="28"/>
        </w:rPr>
      </w:pPr>
      <w:r>
        <w:rPr>
          <w:rFonts w:cs="Arial"/>
          <w:sz w:val="28"/>
          <w:szCs w:val="28"/>
        </w:rPr>
        <w:t>5</w:t>
      </w:r>
      <w:r w:rsidR="00775805" w:rsidRPr="00775805">
        <w:rPr>
          <w:rFonts w:cs="Arial"/>
          <w:sz w:val="28"/>
          <w:szCs w:val="28"/>
        </w:rPr>
        <w:t>.</w:t>
      </w:r>
      <w:r>
        <w:rPr>
          <w:rFonts w:cs="Arial"/>
          <w:sz w:val="28"/>
          <w:szCs w:val="28"/>
        </w:rPr>
        <w:t>Постановление</w:t>
      </w:r>
      <w:r w:rsidR="00775805" w:rsidRPr="00775805">
        <w:rPr>
          <w:rFonts w:cs="Arial"/>
          <w:sz w:val="28"/>
          <w:szCs w:val="28"/>
        </w:rPr>
        <w:t xml:space="preserve"> вступает в силу после </w:t>
      </w:r>
      <w:r>
        <w:rPr>
          <w:rFonts w:cs="Arial"/>
          <w:sz w:val="28"/>
          <w:szCs w:val="28"/>
        </w:rPr>
        <w:t xml:space="preserve">его </w:t>
      </w:r>
      <w:r w:rsidR="00775805" w:rsidRPr="00775805">
        <w:rPr>
          <w:rFonts w:cs="Arial"/>
          <w:sz w:val="28"/>
          <w:szCs w:val="28"/>
        </w:rPr>
        <w:t>официального опубликования</w:t>
      </w:r>
      <w:r>
        <w:rPr>
          <w:rFonts w:cs="Arial"/>
          <w:sz w:val="28"/>
          <w:szCs w:val="28"/>
        </w:rPr>
        <w:t>.</w:t>
      </w:r>
    </w:p>
    <w:p w:rsidR="00775805" w:rsidRPr="00813E6A" w:rsidRDefault="00775805" w:rsidP="00EB384A">
      <w:pPr>
        <w:autoSpaceDE w:val="0"/>
        <w:autoSpaceDN w:val="0"/>
        <w:adjustRightInd w:val="0"/>
        <w:ind w:firstLine="567"/>
        <w:jc w:val="both"/>
        <w:rPr>
          <w:sz w:val="28"/>
          <w:szCs w:val="28"/>
        </w:rPr>
      </w:pPr>
    </w:p>
    <w:p w:rsidR="00D650FE" w:rsidRPr="00D650FE" w:rsidRDefault="00D650FE" w:rsidP="00D650FE">
      <w:pPr>
        <w:jc w:val="both"/>
        <w:rPr>
          <w:sz w:val="28"/>
          <w:szCs w:val="20"/>
        </w:rPr>
      </w:pPr>
    </w:p>
    <w:p w:rsidR="00E4435B" w:rsidRDefault="00E07002" w:rsidP="00D650FE">
      <w:pPr>
        <w:jc w:val="both"/>
        <w:rPr>
          <w:sz w:val="28"/>
          <w:szCs w:val="20"/>
        </w:rPr>
      </w:pP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sidR="00E4435B">
        <w:rPr>
          <w:sz w:val="28"/>
          <w:szCs w:val="20"/>
        </w:rPr>
        <w:t xml:space="preserve">   </w:t>
      </w:r>
    </w:p>
    <w:p w:rsidR="00E4435B" w:rsidRDefault="00E4435B" w:rsidP="00D650FE">
      <w:pPr>
        <w:jc w:val="both"/>
        <w:rPr>
          <w:sz w:val="28"/>
          <w:szCs w:val="20"/>
        </w:rPr>
      </w:pPr>
    </w:p>
    <w:p w:rsidR="00E07002" w:rsidRPr="00E07002" w:rsidRDefault="00502026" w:rsidP="00E4435B">
      <w:pPr>
        <w:jc w:val="right"/>
        <w:rPr>
          <w:rFonts w:ascii="Times New Roman CYR" w:hAnsi="Times New Roman CYR"/>
          <w:sz w:val="28"/>
          <w:szCs w:val="20"/>
        </w:rPr>
      </w:pPr>
      <w:r>
        <w:rPr>
          <w:sz w:val="28"/>
          <w:szCs w:val="20"/>
        </w:rPr>
        <w:t>Р.Ф. Галиев</w:t>
      </w:r>
    </w:p>
    <w:p w:rsidR="00271AB5" w:rsidRDefault="00271AB5" w:rsidP="00D650FE">
      <w:pPr>
        <w:jc w:val="both"/>
      </w:pPr>
    </w:p>
    <w:p w:rsidR="00271AB5" w:rsidRDefault="00271AB5" w:rsidP="00D650FE">
      <w:pPr>
        <w:jc w:val="both"/>
      </w:pPr>
    </w:p>
    <w:p w:rsidR="00ED4827" w:rsidRDefault="00ED4827" w:rsidP="008A5278">
      <w:pPr>
        <w:jc w:val="both"/>
        <w:rPr>
          <w:sz w:val="28"/>
          <w:szCs w:val="28"/>
        </w:rPr>
      </w:pPr>
    </w:p>
    <w:p w:rsidR="00ED4827" w:rsidRDefault="00ED4827" w:rsidP="008A5278">
      <w:pPr>
        <w:jc w:val="both"/>
        <w:rPr>
          <w:sz w:val="28"/>
          <w:szCs w:val="28"/>
        </w:rPr>
      </w:pPr>
    </w:p>
    <w:p w:rsidR="00ED4827" w:rsidRDefault="00ED4827" w:rsidP="008A5278">
      <w:pPr>
        <w:jc w:val="both"/>
        <w:rPr>
          <w:sz w:val="28"/>
          <w:szCs w:val="28"/>
        </w:rPr>
      </w:pPr>
    </w:p>
    <w:p w:rsidR="00ED4827" w:rsidRDefault="00ED4827" w:rsidP="008A5278">
      <w:pPr>
        <w:jc w:val="both"/>
        <w:rPr>
          <w:sz w:val="28"/>
          <w:szCs w:val="28"/>
        </w:rPr>
      </w:pPr>
    </w:p>
    <w:p w:rsidR="00ED4827" w:rsidRDefault="00ED4827" w:rsidP="008A5278">
      <w:pPr>
        <w:jc w:val="both"/>
        <w:rPr>
          <w:sz w:val="28"/>
          <w:szCs w:val="28"/>
        </w:rPr>
      </w:pPr>
    </w:p>
    <w:p w:rsidR="00ED4827" w:rsidRDefault="00ED4827" w:rsidP="008A5278">
      <w:pPr>
        <w:jc w:val="both"/>
        <w:rPr>
          <w:sz w:val="28"/>
          <w:szCs w:val="28"/>
        </w:rPr>
      </w:pPr>
    </w:p>
    <w:p w:rsidR="00ED4827" w:rsidRDefault="00ED4827" w:rsidP="008A5278">
      <w:pPr>
        <w:jc w:val="both"/>
        <w:rPr>
          <w:sz w:val="28"/>
          <w:szCs w:val="28"/>
        </w:rPr>
      </w:pPr>
    </w:p>
    <w:p w:rsidR="00ED4827" w:rsidRDefault="00ED4827" w:rsidP="008A5278">
      <w:pPr>
        <w:jc w:val="both"/>
        <w:rPr>
          <w:sz w:val="28"/>
          <w:szCs w:val="28"/>
        </w:rPr>
      </w:pPr>
    </w:p>
    <w:p w:rsidR="00ED4827" w:rsidRDefault="00ED4827" w:rsidP="008A5278">
      <w:pPr>
        <w:jc w:val="both"/>
        <w:rPr>
          <w:sz w:val="28"/>
          <w:szCs w:val="28"/>
        </w:rPr>
      </w:pPr>
    </w:p>
    <w:p w:rsidR="00ED4827" w:rsidRDefault="00ED4827" w:rsidP="008A5278">
      <w:pPr>
        <w:jc w:val="both"/>
        <w:rPr>
          <w:sz w:val="28"/>
          <w:szCs w:val="28"/>
        </w:rPr>
      </w:pPr>
    </w:p>
    <w:p w:rsidR="00ED4827" w:rsidRDefault="00ED4827" w:rsidP="008A5278">
      <w:pPr>
        <w:jc w:val="both"/>
        <w:rPr>
          <w:sz w:val="28"/>
          <w:szCs w:val="28"/>
        </w:rPr>
      </w:pPr>
    </w:p>
    <w:p w:rsidR="00ED4827" w:rsidRDefault="00ED4827" w:rsidP="008A5278">
      <w:pPr>
        <w:jc w:val="both"/>
        <w:rPr>
          <w:sz w:val="28"/>
          <w:szCs w:val="28"/>
        </w:rPr>
      </w:pPr>
    </w:p>
    <w:p w:rsidR="00ED4827" w:rsidRDefault="00ED4827" w:rsidP="008A5278">
      <w:pPr>
        <w:jc w:val="both"/>
        <w:rPr>
          <w:sz w:val="28"/>
          <w:szCs w:val="28"/>
        </w:rPr>
      </w:pPr>
    </w:p>
    <w:p w:rsidR="00ED4827" w:rsidRDefault="00ED4827" w:rsidP="008A5278">
      <w:pPr>
        <w:jc w:val="both"/>
        <w:rPr>
          <w:sz w:val="28"/>
          <w:szCs w:val="28"/>
        </w:rPr>
      </w:pPr>
    </w:p>
    <w:p w:rsidR="00ED4827" w:rsidRDefault="00ED4827" w:rsidP="008A5278">
      <w:pPr>
        <w:jc w:val="both"/>
        <w:rPr>
          <w:sz w:val="28"/>
          <w:szCs w:val="28"/>
        </w:rPr>
      </w:pPr>
    </w:p>
    <w:p w:rsidR="00ED4827" w:rsidRDefault="00ED4827" w:rsidP="008A5278">
      <w:pPr>
        <w:jc w:val="both"/>
        <w:rPr>
          <w:sz w:val="28"/>
          <w:szCs w:val="28"/>
        </w:rPr>
      </w:pPr>
    </w:p>
    <w:p w:rsidR="00ED4827" w:rsidRDefault="00ED4827" w:rsidP="008A5278">
      <w:pPr>
        <w:jc w:val="both"/>
        <w:rPr>
          <w:sz w:val="28"/>
          <w:szCs w:val="28"/>
        </w:rPr>
      </w:pPr>
    </w:p>
    <w:p w:rsidR="00ED4827" w:rsidRDefault="00ED4827" w:rsidP="008A5278">
      <w:pPr>
        <w:jc w:val="both"/>
        <w:rPr>
          <w:sz w:val="28"/>
          <w:szCs w:val="28"/>
        </w:rPr>
      </w:pPr>
    </w:p>
    <w:p w:rsidR="00ED4827" w:rsidRDefault="00ED4827" w:rsidP="008A5278">
      <w:pPr>
        <w:jc w:val="both"/>
        <w:rPr>
          <w:sz w:val="28"/>
          <w:szCs w:val="28"/>
        </w:rPr>
      </w:pPr>
    </w:p>
    <w:p w:rsidR="00ED4827" w:rsidRDefault="00ED4827" w:rsidP="008A5278">
      <w:pPr>
        <w:jc w:val="both"/>
        <w:rPr>
          <w:sz w:val="28"/>
          <w:szCs w:val="28"/>
        </w:rPr>
      </w:pPr>
    </w:p>
    <w:p w:rsidR="00ED4827" w:rsidRDefault="00ED4827" w:rsidP="008A5278">
      <w:pPr>
        <w:jc w:val="both"/>
        <w:rPr>
          <w:sz w:val="28"/>
          <w:szCs w:val="28"/>
        </w:rPr>
      </w:pPr>
    </w:p>
    <w:p w:rsidR="00ED4827" w:rsidRDefault="00ED4827" w:rsidP="008A5278">
      <w:pPr>
        <w:jc w:val="both"/>
        <w:rPr>
          <w:sz w:val="28"/>
          <w:szCs w:val="28"/>
        </w:rPr>
      </w:pPr>
    </w:p>
    <w:p w:rsidR="00ED4827" w:rsidRPr="00ED4827" w:rsidRDefault="00ED4827" w:rsidP="008A5278">
      <w:pPr>
        <w:jc w:val="both"/>
        <w:rPr>
          <w:i/>
          <w:szCs w:val="28"/>
        </w:rPr>
      </w:pPr>
      <w:r w:rsidRPr="00ED4827">
        <w:rPr>
          <w:i/>
          <w:szCs w:val="28"/>
        </w:rPr>
        <w:t>А.А.Антонович</w:t>
      </w:r>
    </w:p>
    <w:p w:rsidR="00502026" w:rsidRPr="00ED4827" w:rsidRDefault="00ED4827" w:rsidP="008A5278">
      <w:pPr>
        <w:jc w:val="both"/>
        <w:rPr>
          <w:i/>
          <w:szCs w:val="28"/>
        </w:rPr>
      </w:pPr>
      <w:r w:rsidRPr="00ED4827">
        <w:rPr>
          <w:i/>
          <w:szCs w:val="28"/>
        </w:rPr>
        <w:t>22 05 75</w:t>
      </w:r>
      <w:r w:rsidR="00502026" w:rsidRPr="00ED4827">
        <w:rPr>
          <w:i/>
          <w:szCs w:val="28"/>
        </w:rPr>
        <w:br w:type="page"/>
      </w:r>
    </w:p>
    <w:p w:rsidR="00D650FE" w:rsidRPr="00D650FE" w:rsidRDefault="00D650FE" w:rsidP="00502026">
      <w:pPr>
        <w:jc w:val="right"/>
        <w:rPr>
          <w:sz w:val="28"/>
          <w:szCs w:val="28"/>
        </w:rPr>
      </w:pPr>
      <w:r>
        <w:rPr>
          <w:sz w:val="28"/>
          <w:szCs w:val="28"/>
        </w:rPr>
        <w:lastRenderedPageBreak/>
        <w:t>П</w:t>
      </w:r>
      <w:r w:rsidRPr="00D650FE">
        <w:rPr>
          <w:sz w:val="28"/>
          <w:szCs w:val="28"/>
        </w:rPr>
        <w:t>риложение</w:t>
      </w:r>
    </w:p>
    <w:p w:rsidR="00D650FE" w:rsidRDefault="00D650FE" w:rsidP="00502026">
      <w:pPr>
        <w:jc w:val="right"/>
        <w:rPr>
          <w:sz w:val="28"/>
          <w:szCs w:val="28"/>
        </w:rPr>
      </w:pPr>
      <w:r w:rsidRPr="00D650FE">
        <w:rPr>
          <w:sz w:val="28"/>
          <w:szCs w:val="28"/>
        </w:rPr>
        <w:t xml:space="preserve">к постановлению </w:t>
      </w:r>
      <w:r>
        <w:rPr>
          <w:sz w:val="28"/>
          <w:szCs w:val="28"/>
        </w:rPr>
        <w:t>председателя</w:t>
      </w:r>
    </w:p>
    <w:p w:rsidR="00D650FE" w:rsidRPr="00D650FE" w:rsidRDefault="00D650FE" w:rsidP="00502026">
      <w:pPr>
        <w:jc w:val="right"/>
        <w:rPr>
          <w:sz w:val="28"/>
          <w:szCs w:val="28"/>
        </w:rPr>
      </w:pPr>
      <w:r>
        <w:rPr>
          <w:sz w:val="28"/>
          <w:szCs w:val="28"/>
        </w:rPr>
        <w:t>Думы</w:t>
      </w:r>
      <w:r w:rsidRPr="00D650FE">
        <w:rPr>
          <w:sz w:val="28"/>
          <w:szCs w:val="28"/>
        </w:rPr>
        <w:t xml:space="preserve"> города</w:t>
      </w:r>
      <w:r>
        <w:rPr>
          <w:sz w:val="28"/>
          <w:szCs w:val="28"/>
        </w:rPr>
        <w:t xml:space="preserve"> Нефтеюганска</w:t>
      </w:r>
    </w:p>
    <w:p w:rsidR="00D650FE" w:rsidRPr="00D650FE" w:rsidRDefault="00D650FE" w:rsidP="00502026">
      <w:pPr>
        <w:jc w:val="right"/>
        <w:rPr>
          <w:sz w:val="28"/>
          <w:szCs w:val="28"/>
        </w:rPr>
      </w:pPr>
      <w:r w:rsidRPr="00D650FE">
        <w:rPr>
          <w:sz w:val="28"/>
          <w:szCs w:val="28"/>
        </w:rPr>
        <w:t xml:space="preserve">от </w:t>
      </w:r>
      <w:r w:rsidR="00502026">
        <w:rPr>
          <w:sz w:val="28"/>
          <w:szCs w:val="28"/>
        </w:rPr>
        <w:t>___________</w:t>
      </w:r>
      <w:r w:rsidRPr="00D650FE">
        <w:rPr>
          <w:sz w:val="28"/>
          <w:szCs w:val="28"/>
        </w:rPr>
        <w:t xml:space="preserve"> № </w:t>
      </w:r>
      <w:r w:rsidR="00502026">
        <w:rPr>
          <w:sz w:val="28"/>
          <w:szCs w:val="28"/>
        </w:rPr>
        <w:t>_______</w:t>
      </w:r>
    </w:p>
    <w:p w:rsidR="00D650FE" w:rsidRPr="00D650FE" w:rsidRDefault="00D650FE" w:rsidP="00D650FE">
      <w:pPr>
        <w:jc w:val="both"/>
        <w:rPr>
          <w:sz w:val="28"/>
          <w:szCs w:val="20"/>
        </w:rPr>
      </w:pPr>
    </w:p>
    <w:p w:rsidR="00D650FE" w:rsidRPr="00D650FE" w:rsidRDefault="00D650FE" w:rsidP="00D650FE">
      <w:pPr>
        <w:jc w:val="both"/>
        <w:rPr>
          <w:sz w:val="28"/>
          <w:szCs w:val="20"/>
        </w:rPr>
      </w:pPr>
    </w:p>
    <w:p w:rsidR="00D650FE" w:rsidRPr="00D650FE" w:rsidRDefault="00D650FE" w:rsidP="00D650FE">
      <w:pPr>
        <w:autoSpaceDE w:val="0"/>
        <w:autoSpaceDN w:val="0"/>
        <w:adjustRightInd w:val="0"/>
        <w:jc w:val="center"/>
        <w:outlineLvl w:val="0"/>
        <w:rPr>
          <w:sz w:val="28"/>
          <w:szCs w:val="20"/>
        </w:rPr>
      </w:pPr>
      <w:r w:rsidRPr="00D650FE">
        <w:rPr>
          <w:sz w:val="28"/>
          <w:szCs w:val="20"/>
        </w:rPr>
        <w:t>Положение</w:t>
      </w:r>
    </w:p>
    <w:p w:rsidR="00FA10FD" w:rsidRPr="00775805" w:rsidRDefault="00FA10FD" w:rsidP="00FA10FD">
      <w:pPr>
        <w:pStyle w:val="Title"/>
        <w:spacing w:before="0" w:after="0"/>
        <w:jc w:val="both"/>
        <w:rPr>
          <w:rFonts w:ascii="Times New Roman" w:hAnsi="Times New Roman" w:cs="Times New Roman"/>
          <w:b w:val="0"/>
          <w:sz w:val="28"/>
          <w:szCs w:val="28"/>
        </w:rPr>
      </w:pPr>
      <w:r w:rsidRPr="00775805">
        <w:rPr>
          <w:rFonts w:ascii="Times New Roman" w:hAnsi="Times New Roman" w:cs="Times New Roman"/>
          <w:b w:val="0"/>
          <w:sz w:val="28"/>
          <w:szCs w:val="28"/>
        </w:rPr>
        <w:t xml:space="preserve">О </w:t>
      </w:r>
      <w:r>
        <w:rPr>
          <w:rFonts w:ascii="Times New Roman" w:hAnsi="Times New Roman" w:cs="Times New Roman"/>
          <w:b w:val="0"/>
          <w:sz w:val="28"/>
          <w:szCs w:val="28"/>
        </w:rPr>
        <w:t>представлении</w:t>
      </w:r>
      <w:r w:rsidRPr="00775805">
        <w:rPr>
          <w:rFonts w:ascii="Times New Roman" w:hAnsi="Times New Roman" w:cs="Times New Roman"/>
          <w:b w:val="0"/>
          <w:sz w:val="28"/>
          <w:szCs w:val="28"/>
        </w:rPr>
        <w:t xml:space="preserve"> гражданами, претендующими на замещение должностей мун</w:t>
      </w:r>
      <w:r>
        <w:rPr>
          <w:rFonts w:ascii="Times New Roman" w:hAnsi="Times New Roman" w:cs="Times New Roman"/>
          <w:b w:val="0"/>
          <w:sz w:val="28"/>
          <w:szCs w:val="28"/>
        </w:rPr>
        <w:t>иципальной службы в Думе города</w:t>
      </w:r>
      <w:r w:rsidRPr="00775805">
        <w:rPr>
          <w:rFonts w:ascii="Times New Roman" w:hAnsi="Times New Roman" w:cs="Times New Roman"/>
          <w:b w:val="0"/>
          <w:sz w:val="28"/>
          <w:szCs w:val="28"/>
        </w:rPr>
        <w:t xml:space="preserve"> и муниципальными служащими Думы города сведений о доходах, расходах, об имуществе и обязательствах имущественного характера</w:t>
      </w:r>
    </w:p>
    <w:p w:rsidR="00D650FE" w:rsidRPr="00D650FE" w:rsidRDefault="00D650FE" w:rsidP="00D650FE">
      <w:pPr>
        <w:autoSpaceDE w:val="0"/>
        <w:autoSpaceDN w:val="0"/>
        <w:adjustRightInd w:val="0"/>
        <w:jc w:val="center"/>
        <w:outlineLvl w:val="0"/>
        <w:rPr>
          <w:sz w:val="28"/>
          <w:szCs w:val="20"/>
        </w:rPr>
      </w:pPr>
    </w:p>
    <w:p w:rsidR="00FA10FD" w:rsidRPr="00FA10FD" w:rsidRDefault="00FA10FD" w:rsidP="00FA10FD">
      <w:pPr>
        <w:autoSpaceDE w:val="0"/>
        <w:autoSpaceDN w:val="0"/>
        <w:adjustRightInd w:val="0"/>
        <w:ind w:firstLine="540"/>
        <w:jc w:val="both"/>
        <w:rPr>
          <w:rFonts w:cs="Arial"/>
          <w:sz w:val="28"/>
        </w:rPr>
      </w:pPr>
      <w:r>
        <w:rPr>
          <w:rFonts w:cs="Arial"/>
          <w:sz w:val="28"/>
        </w:rPr>
        <w:t>1.Настоящим</w:t>
      </w:r>
      <w:r w:rsidRPr="00FA10FD">
        <w:rPr>
          <w:rFonts w:cs="Arial"/>
          <w:sz w:val="28"/>
        </w:rPr>
        <w:t xml:space="preserve"> </w:t>
      </w:r>
      <w:r>
        <w:rPr>
          <w:rFonts w:cs="Arial"/>
          <w:sz w:val="28"/>
        </w:rPr>
        <w:t>Положением</w:t>
      </w:r>
      <w:r w:rsidRPr="00FA10FD">
        <w:rPr>
          <w:rFonts w:cs="Arial"/>
          <w:sz w:val="28"/>
        </w:rPr>
        <w:t xml:space="preserve"> определяет</w:t>
      </w:r>
      <w:r>
        <w:rPr>
          <w:rFonts w:cs="Arial"/>
          <w:sz w:val="28"/>
        </w:rPr>
        <w:t>ся порядок</w:t>
      </w:r>
      <w:r w:rsidRPr="00FA10FD">
        <w:rPr>
          <w:rFonts w:cs="Arial"/>
          <w:sz w:val="28"/>
        </w:rPr>
        <w:t xml:space="preserve"> представление гражданами, претендующими на замещение должностей муниципальной службы в Думе города </w:t>
      </w:r>
      <w:r>
        <w:rPr>
          <w:rFonts w:cs="Arial"/>
          <w:sz w:val="28"/>
        </w:rPr>
        <w:t>(далее - граждане)</w:t>
      </w:r>
      <w:r w:rsidRPr="00FA10FD">
        <w:rPr>
          <w:rFonts w:cs="Arial"/>
          <w:sz w:val="28"/>
        </w:rPr>
        <w:t xml:space="preserve"> и муниципальными служащими Думы города (далее - муниципальные служащие)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2.Сведения о доходах, расходах, об имуществе и обязательствах имущественного характера, представляемые в соответствии с настоящим Порядком, включают в себя, в том числе, сведения:</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а)</w:t>
      </w:r>
      <w:r>
        <w:rPr>
          <w:rFonts w:cs="Arial"/>
          <w:sz w:val="28"/>
        </w:rPr>
        <w:t xml:space="preserve"> </w:t>
      </w:r>
      <w:r w:rsidRPr="00FA10FD">
        <w:rPr>
          <w:rFonts w:cs="Arial"/>
          <w:sz w:val="28"/>
        </w:rPr>
        <w:t>о счетах (вкладах) и наличных денежных средствах в иностранных банках, расположенных за пределами территории Российской Федерации;</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б)</w:t>
      </w:r>
      <w:r>
        <w:rPr>
          <w:rFonts w:cs="Arial"/>
          <w:sz w:val="28"/>
        </w:rPr>
        <w:t xml:space="preserve"> </w:t>
      </w:r>
      <w:r w:rsidRPr="00FA10FD">
        <w:rPr>
          <w:rFonts w:cs="Arial"/>
          <w:sz w:val="28"/>
        </w:rPr>
        <w:t>о государственных ценных бумагах иностранных государств, облигациях и акциях иных иностранных эмитентов;</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в)</w:t>
      </w:r>
      <w:r>
        <w:rPr>
          <w:rFonts w:cs="Arial"/>
          <w:sz w:val="28"/>
        </w:rPr>
        <w:t xml:space="preserve"> </w:t>
      </w:r>
      <w:r w:rsidRPr="00FA10FD">
        <w:rPr>
          <w:rFonts w:cs="Arial"/>
          <w:sz w:val="28"/>
        </w:rPr>
        <w:t>о недвижимом имуществе, находящемся за пределами территории Российской Федерации;</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г)</w:t>
      </w:r>
      <w:r>
        <w:rPr>
          <w:rFonts w:cs="Arial"/>
          <w:sz w:val="28"/>
        </w:rPr>
        <w:t xml:space="preserve"> </w:t>
      </w:r>
      <w:r w:rsidRPr="00FA10FD">
        <w:rPr>
          <w:rFonts w:cs="Arial"/>
          <w:sz w:val="28"/>
        </w:rPr>
        <w:t>об обязательствах имущественного характера за пределами территории Российской Федерации;</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д)</w:t>
      </w:r>
      <w:r>
        <w:rPr>
          <w:rFonts w:cs="Arial"/>
          <w:sz w:val="28"/>
        </w:rPr>
        <w:t xml:space="preserve"> </w:t>
      </w:r>
      <w:r w:rsidRPr="00FA10FD">
        <w:rPr>
          <w:rFonts w:cs="Arial"/>
          <w:sz w:val="28"/>
        </w:rPr>
        <w:t>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Pr="00FA10FD">
        <w:rPr>
          <w:sz w:val="28"/>
        </w:rPr>
        <w:t xml:space="preserve"> </w:t>
      </w:r>
      <w:r w:rsidRPr="00FA10FD">
        <w:rPr>
          <w:rFonts w:cs="Arial"/>
          <w:sz w:val="28"/>
        </w:rPr>
        <w:t>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A10FD" w:rsidRPr="00FA10FD" w:rsidRDefault="00FA10FD" w:rsidP="00FA10FD">
      <w:pPr>
        <w:autoSpaceDE w:val="0"/>
        <w:autoSpaceDN w:val="0"/>
        <w:adjustRightInd w:val="0"/>
        <w:ind w:firstLine="540"/>
        <w:jc w:val="both"/>
        <w:rPr>
          <w:rFonts w:cs="Arial"/>
          <w:sz w:val="28"/>
        </w:rPr>
      </w:pPr>
      <w:bookmarkStart w:id="1" w:name="Par16"/>
      <w:bookmarkEnd w:id="1"/>
      <w:r w:rsidRPr="00FA10FD">
        <w:rPr>
          <w:rFonts w:cs="Arial"/>
          <w:sz w:val="28"/>
        </w:rPr>
        <w:t xml:space="preserve">3.Обязанность представлять сведения о доходах, расходах, об имуществе и обязательствах имущественного характера в соответствии с федеральным </w:t>
      </w:r>
      <w:r w:rsidRPr="00FA10FD">
        <w:rPr>
          <w:rFonts w:cs="Arial"/>
          <w:sz w:val="28"/>
        </w:rPr>
        <w:lastRenderedPageBreak/>
        <w:t xml:space="preserve">законодательством возлагается на гражданина, претендующего на замещение должности муниципальной службы, предусмотренной соответствующим перечнем должностей, утверждённым постановлением председателя Думы города (далее - Перечень должностей), и на муниципального служащего, замещающего </w:t>
      </w:r>
      <w:r w:rsidR="003F757C">
        <w:rPr>
          <w:rFonts w:cs="Arial"/>
          <w:sz w:val="28"/>
        </w:rPr>
        <w:t xml:space="preserve">по состоянию на 31 декабря отчетного года </w:t>
      </w:r>
      <w:r w:rsidRPr="00FA10FD">
        <w:rPr>
          <w:rFonts w:cs="Arial"/>
          <w:sz w:val="28"/>
        </w:rPr>
        <w:t>должность муниципальной службы, предусмотренную указанным Перечнем должностей.</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4.Сведения о доходах, расходах, об имуществе и обязательствах имущественного характера представляются:</w:t>
      </w:r>
    </w:p>
    <w:p w:rsidR="00FA10FD" w:rsidRPr="00FA10FD" w:rsidRDefault="00FA10FD" w:rsidP="00FA10FD">
      <w:pPr>
        <w:autoSpaceDE w:val="0"/>
        <w:autoSpaceDN w:val="0"/>
        <w:adjustRightInd w:val="0"/>
        <w:ind w:firstLine="540"/>
        <w:jc w:val="both"/>
        <w:rPr>
          <w:rFonts w:cs="Arial"/>
          <w:sz w:val="28"/>
        </w:rPr>
      </w:pPr>
      <w:bookmarkStart w:id="2" w:name="Par19"/>
      <w:bookmarkEnd w:id="2"/>
      <w:r w:rsidRPr="00FA10FD">
        <w:rPr>
          <w:rFonts w:cs="Arial"/>
          <w:sz w:val="28"/>
        </w:rPr>
        <w:t>а)</w:t>
      </w:r>
      <w:r>
        <w:rPr>
          <w:rFonts w:cs="Arial"/>
          <w:sz w:val="28"/>
        </w:rPr>
        <w:t xml:space="preserve"> </w:t>
      </w:r>
      <w:r w:rsidRPr="00FA10FD">
        <w:rPr>
          <w:rFonts w:cs="Arial"/>
          <w:sz w:val="28"/>
        </w:rPr>
        <w:t>гражданами - при назначении на должности муниципальной службы, предусмотренные Перечнем должностей;</w:t>
      </w:r>
    </w:p>
    <w:p w:rsidR="00FA10FD" w:rsidRPr="00FA10FD" w:rsidRDefault="00FA10FD" w:rsidP="00FA10FD">
      <w:pPr>
        <w:autoSpaceDE w:val="0"/>
        <w:autoSpaceDN w:val="0"/>
        <w:adjustRightInd w:val="0"/>
        <w:ind w:firstLine="540"/>
        <w:jc w:val="both"/>
        <w:rPr>
          <w:rFonts w:cs="Arial"/>
          <w:sz w:val="28"/>
        </w:rPr>
      </w:pPr>
      <w:bookmarkStart w:id="3" w:name="Par20"/>
      <w:bookmarkEnd w:id="3"/>
      <w:r w:rsidRPr="00FA10FD">
        <w:rPr>
          <w:rFonts w:cs="Arial"/>
          <w:sz w:val="28"/>
        </w:rPr>
        <w:t>б)</w:t>
      </w:r>
      <w:r w:rsidR="008971D3">
        <w:rPr>
          <w:rFonts w:cs="Arial"/>
          <w:sz w:val="28"/>
        </w:rPr>
        <w:t xml:space="preserve"> </w:t>
      </w:r>
      <w:r w:rsidRPr="00FA10FD">
        <w:rPr>
          <w:rFonts w:cs="Arial"/>
          <w:sz w:val="28"/>
        </w:rPr>
        <w:t xml:space="preserve">муниципальными служащими, замещающими </w:t>
      </w:r>
      <w:r w:rsidR="003F757C" w:rsidRPr="003F757C">
        <w:rPr>
          <w:rFonts w:cs="Arial"/>
          <w:sz w:val="28"/>
        </w:rPr>
        <w:t xml:space="preserve">по состоянию на 31 декабря отчетного года </w:t>
      </w:r>
      <w:r w:rsidRPr="00FA10FD">
        <w:rPr>
          <w:rFonts w:cs="Arial"/>
          <w:sz w:val="28"/>
        </w:rPr>
        <w:t>должности муниципальной службы, предусмотренные Перечнем должностей, - ежегодно, не позднее 30 апреля года, следующего за отчётным.</w:t>
      </w:r>
    </w:p>
    <w:p w:rsidR="00FA10FD" w:rsidRPr="00FA10FD" w:rsidRDefault="00FA10FD" w:rsidP="00FA10FD">
      <w:pPr>
        <w:autoSpaceDE w:val="0"/>
        <w:autoSpaceDN w:val="0"/>
        <w:adjustRightInd w:val="0"/>
        <w:ind w:firstLine="540"/>
        <w:jc w:val="both"/>
        <w:rPr>
          <w:rFonts w:cs="Arial"/>
          <w:sz w:val="28"/>
        </w:rPr>
      </w:pPr>
      <w:bookmarkStart w:id="4" w:name="Par21"/>
      <w:bookmarkEnd w:id="4"/>
      <w:r w:rsidRPr="00FA10FD">
        <w:rPr>
          <w:rFonts w:cs="Arial"/>
          <w:sz w:val="28"/>
        </w:rPr>
        <w:t>5.Гражданин при назначении на должность муниципальной службы представляет:</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а)</w:t>
      </w:r>
      <w:r>
        <w:rPr>
          <w:rFonts w:cs="Arial"/>
          <w:sz w:val="28"/>
        </w:rPr>
        <w:t xml:space="preserve"> </w:t>
      </w:r>
      <w:r w:rsidRPr="00FA10FD">
        <w:rPr>
          <w:rFonts w:cs="Arial"/>
          <w:sz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отчётную дату);</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б)</w:t>
      </w:r>
      <w:r>
        <w:rPr>
          <w:rFonts w:cs="Arial"/>
          <w:sz w:val="28"/>
        </w:rPr>
        <w:t xml:space="preserve"> </w:t>
      </w:r>
      <w:r w:rsidRPr="00FA10FD">
        <w:rPr>
          <w:rFonts w:cs="Arial"/>
          <w:sz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отчётную дату).</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6.Муниципальный служащий представляет ежегодно:</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а)</w:t>
      </w:r>
      <w:r>
        <w:rPr>
          <w:rFonts w:cs="Arial"/>
          <w:sz w:val="28"/>
        </w:rPr>
        <w:t xml:space="preserve"> </w:t>
      </w:r>
      <w:r w:rsidRPr="00FA10FD">
        <w:rPr>
          <w:rFonts w:cs="Arial"/>
          <w:sz w:val="28"/>
        </w:rPr>
        <w:t>сведения о своих доходах, полученных за отчётный период (с 1 января по 31 декабря) от всех источников (включая денежное содержание, пенсии, пособия, иные выплаты), о расходах по каждой сделке, совершённой за отчётный период (с 1 января по 31 декабря), в случаях, установленных статьёй 3 Федерального закона от 03.12.2012 № 230-ФЗ «О контроле за соответствием расходов лиц, замещающих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б)</w:t>
      </w:r>
      <w:r>
        <w:rPr>
          <w:rFonts w:cs="Arial"/>
          <w:sz w:val="28"/>
        </w:rPr>
        <w:t xml:space="preserve"> </w:t>
      </w:r>
      <w:r w:rsidRPr="00FA10FD">
        <w:rPr>
          <w:rFonts w:cs="Arial"/>
          <w:sz w:val="28"/>
        </w:rPr>
        <w:t xml:space="preserve">сведения о доходах супруги (супруга) и несовершеннолетних детей, полученных за отчётный период (с 1 января по 31 декабря) от всех источников (включая заработную плату, пенсии, пособия, иные выплаты), о расходах по каждой сделке, совершённой за отчётный период (с 1 января по 31 декабря), в </w:t>
      </w:r>
      <w:r w:rsidRPr="00FA10FD">
        <w:rPr>
          <w:rFonts w:cs="Arial"/>
          <w:sz w:val="28"/>
        </w:rPr>
        <w:lastRenderedPageBreak/>
        <w:t>случаях, установленных статьёй 3 Федерального закона от 03.12.2012 № 230-ФЗ «О контроле за соответствием расходов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w:t>
      </w:r>
    </w:p>
    <w:p w:rsidR="00FA10FD" w:rsidRPr="00FA10FD" w:rsidRDefault="00FA10FD" w:rsidP="00FA10FD">
      <w:pPr>
        <w:autoSpaceDE w:val="0"/>
        <w:autoSpaceDN w:val="0"/>
        <w:adjustRightInd w:val="0"/>
        <w:ind w:firstLine="540"/>
        <w:jc w:val="both"/>
        <w:rPr>
          <w:rFonts w:cs="Arial"/>
          <w:sz w:val="28"/>
        </w:rPr>
      </w:pPr>
      <w:bookmarkStart w:id="5" w:name="Par29"/>
      <w:bookmarkEnd w:id="5"/>
      <w:r w:rsidRPr="00FA10FD">
        <w:rPr>
          <w:rFonts w:cs="Arial"/>
          <w:sz w:val="28"/>
        </w:rPr>
        <w:t>7.Муниципальный служащий, замещающий должность муниципальной службы, не включённую в Перечни должностей, и претендующий на замещение должности муниципальной службы, включенной в эти Перечни должностей, представляет указанные сведения в соответствии с пунктом 5 настоящего Порядка.</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8.Сведения о доходах, расходах, об имуществе и обязательствах имущественного характера представляются в организационно-правовой отдел аппарата Думы города Нефтеюганска.</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9.В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уточнённые сведения.</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Гражданин может представить уточнённые сведения в течение одного месяца со дня представления сведений.</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 xml:space="preserve">Муниципальный служащий может представить уточнённые сведения в течение одного месяца после окончания срока, указанного в подпункте «б» пункта 4 настоящего Порядка. </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10.В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Думы города и урегулированию конфликта интересов.</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11.Проверка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Порядком гражданином или муниципальным служащим, осуществляется в соответствии с Постановлением Губернатора Ханты-Мансийского автономного округа - Югры от 28.05.2012 № 82 «О проверке достоверности и полноты сведений, представляемых гражданами, претендующими на замещение должностей муниципальной службы в Ханты-Мансийском автономном округе - Югре, муниципальными служащими Ханты-Мансийского автономного округа - Югры, замещающими должности, включенные в соответствующий перечень, и соблюдения муниципальными служащими Ханты-Мансийского автономного округа - Югры требований к служебному поведению».</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12.Сведения о доходах, расходах, об имуществе и обязательствах имущественного характера, представляемые в соответствии с настоящим Порядком гражданином или муниципальным служащим, являются сведениями конфиденциального характера, если в соответствии с законодательством Российской Федерации они не отнесены к сведениям, составляющим государственную тайну.</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lastRenderedPageBreak/>
        <w:t>Эти сведения представляются председателю Думы города Нефтеюганска.</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13.Сведения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органов местного самоуправления города Нефтеюганска, а в случае отсутствия этих сведений на официальном сайте органов местного самоуправления города Нефтеюганска, представляются средствам массовой информации для опубликования по их запросам.</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14.Муниципальные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A10FD" w:rsidRPr="00FA10FD" w:rsidRDefault="00FA10FD" w:rsidP="00FA10FD">
      <w:pPr>
        <w:autoSpaceDE w:val="0"/>
        <w:autoSpaceDN w:val="0"/>
        <w:adjustRightInd w:val="0"/>
        <w:ind w:firstLine="709"/>
        <w:jc w:val="both"/>
        <w:rPr>
          <w:rFonts w:cs="Arial"/>
          <w:sz w:val="28"/>
        </w:rPr>
      </w:pPr>
      <w:r w:rsidRPr="00FA10FD">
        <w:rPr>
          <w:rFonts w:cs="Arial"/>
          <w:sz w:val="28"/>
        </w:rPr>
        <w:t xml:space="preserve">15.Сведения о доходах, расходах, об имуществе и обязательствах имущественного характера, представленные в соответствии с настоящим Порядком, гражданином или кандидатом на должность, предусмотренную Перечнями должностей, а также представляемые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 </w:t>
      </w:r>
    </w:p>
    <w:p w:rsidR="00FA10FD" w:rsidRPr="00FA10FD" w:rsidRDefault="00FA10FD" w:rsidP="00FA10FD">
      <w:pPr>
        <w:autoSpaceDE w:val="0"/>
        <w:autoSpaceDN w:val="0"/>
        <w:adjustRightInd w:val="0"/>
        <w:ind w:firstLine="709"/>
        <w:jc w:val="both"/>
        <w:rPr>
          <w:rFonts w:cs="Arial"/>
          <w:sz w:val="28"/>
        </w:rPr>
      </w:pPr>
      <w:r w:rsidRPr="00FA10FD">
        <w:rPr>
          <w:rFonts w:cs="Arial"/>
          <w:sz w:val="28"/>
        </w:rPr>
        <w:t>В случае если гражданин или кандидат на должность, предусмотренную Перечнями должностей, представивший справку о своих доходах, расходах, об имуществе и обязательствах имущественного характера, а также справки о доходах, расходах,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справка ему возвращается по его письменному заявлению вместе с другими документами.</w:t>
      </w:r>
    </w:p>
    <w:p w:rsidR="00FA10FD" w:rsidRPr="00FA10FD" w:rsidRDefault="00FA10FD" w:rsidP="00FA10FD">
      <w:pPr>
        <w:autoSpaceDE w:val="0"/>
        <w:autoSpaceDN w:val="0"/>
        <w:adjustRightInd w:val="0"/>
        <w:ind w:firstLine="708"/>
        <w:jc w:val="both"/>
        <w:rPr>
          <w:rFonts w:cs="Arial"/>
          <w:sz w:val="28"/>
        </w:rPr>
      </w:pPr>
      <w:r w:rsidRPr="00FA10FD">
        <w:rPr>
          <w:rFonts w:cs="Arial"/>
          <w:sz w:val="28"/>
        </w:rPr>
        <w:t>16.Непредставление гражданином при поступлении на муниципальную службу сведений о доходах, расходах,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
    <w:p w:rsidR="00FA10FD" w:rsidRPr="00FA10FD" w:rsidRDefault="00FA10FD" w:rsidP="00E4435B">
      <w:pPr>
        <w:autoSpaceDE w:val="0"/>
        <w:autoSpaceDN w:val="0"/>
        <w:adjustRightInd w:val="0"/>
        <w:ind w:firstLine="709"/>
        <w:jc w:val="both"/>
        <w:rPr>
          <w:rFonts w:cs="Arial"/>
          <w:sz w:val="28"/>
        </w:rPr>
      </w:pPr>
      <w:r w:rsidRPr="00FA10FD">
        <w:rPr>
          <w:rFonts w:cs="Arial"/>
          <w:sz w:val="28"/>
        </w:rPr>
        <w:t>Непредставление муниципальным служащим сведений о своих доходах, расходах, об имуществе и обязательствах имущественного характера, если представление таких сведений обязательно, либо представление заведомо недостоверных или неполных сведений в соответствии с федеральным законом является правонарушением, влекущим увольнение муниципального служащего с муниципальной службы.</w:t>
      </w:r>
    </w:p>
    <w:p w:rsidR="0041223C" w:rsidRDefault="0041223C" w:rsidP="00FA10FD">
      <w:pPr>
        <w:autoSpaceDE w:val="0"/>
        <w:autoSpaceDN w:val="0"/>
        <w:adjustRightInd w:val="0"/>
        <w:ind w:firstLine="567"/>
        <w:outlineLvl w:val="0"/>
        <w:rPr>
          <w:sz w:val="28"/>
          <w:szCs w:val="20"/>
        </w:rPr>
      </w:pPr>
    </w:p>
    <w:sectPr w:rsidR="0041223C" w:rsidSect="00A122CA">
      <w:headerReference w:type="default" r:id="rId8"/>
      <w:pgSz w:w="11906" w:h="16838"/>
      <w:pgMar w:top="1021" w:right="849" w:bottom="62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341" w:rsidRDefault="00044341">
      <w:r>
        <w:separator/>
      </w:r>
    </w:p>
  </w:endnote>
  <w:endnote w:type="continuationSeparator" w:id="0">
    <w:p w:rsidR="00044341" w:rsidRDefault="0004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341" w:rsidRDefault="00044341">
      <w:r>
        <w:separator/>
      </w:r>
    </w:p>
  </w:footnote>
  <w:footnote w:type="continuationSeparator" w:id="0">
    <w:p w:rsidR="00044341" w:rsidRDefault="00044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437867"/>
      <w:docPartObj>
        <w:docPartGallery w:val="Page Numbers (Top of Page)"/>
        <w:docPartUnique/>
      </w:docPartObj>
    </w:sdtPr>
    <w:sdtEndPr/>
    <w:sdtContent>
      <w:p w:rsidR="00ED4827" w:rsidRDefault="00ED4827">
        <w:pPr>
          <w:pStyle w:val="a6"/>
          <w:jc w:val="center"/>
        </w:pPr>
        <w:r>
          <w:fldChar w:fldCharType="begin"/>
        </w:r>
        <w:r>
          <w:instrText>PAGE   \* MERGEFORMAT</w:instrText>
        </w:r>
        <w:r>
          <w:fldChar w:fldCharType="separate"/>
        </w:r>
        <w:r w:rsidR="00102B24">
          <w:rPr>
            <w:noProof/>
          </w:rPr>
          <w:t>2</w:t>
        </w:r>
        <w:r>
          <w:fldChar w:fldCharType="end"/>
        </w:r>
      </w:p>
    </w:sdtContent>
  </w:sdt>
  <w:p w:rsidR="00ED4827" w:rsidRPr="00ED4827" w:rsidRDefault="00ED4827" w:rsidP="00ED482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A8"/>
    <w:rsid w:val="00044341"/>
    <w:rsid w:val="00102B24"/>
    <w:rsid w:val="00181F56"/>
    <w:rsid w:val="0018592D"/>
    <w:rsid w:val="001E7B57"/>
    <w:rsid w:val="001F4B40"/>
    <w:rsid w:val="002442F7"/>
    <w:rsid w:val="002630F9"/>
    <w:rsid w:val="00271AB5"/>
    <w:rsid w:val="002D2814"/>
    <w:rsid w:val="002F042F"/>
    <w:rsid w:val="00310A55"/>
    <w:rsid w:val="00311D93"/>
    <w:rsid w:val="003A2245"/>
    <w:rsid w:val="003A68E3"/>
    <w:rsid w:val="003F757C"/>
    <w:rsid w:val="0041223C"/>
    <w:rsid w:val="004C6E13"/>
    <w:rsid w:val="004D3D54"/>
    <w:rsid w:val="004F4865"/>
    <w:rsid w:val="00502026"/>
    <w:rsid w:val="005437EC"/>
    <w:rsid w:val="00560A78"/>
    <w:rsid w:val="00592F13"/>
    <w:rsid w:val="005B0286"/>
    <w:rsid w:val="005E76D3"/>
    <w:rsid w:val="005F2531"/>
    <w:rsid w:val="00605EC3"/>
    <w:rsid w:val="00650550"/>
    <w:rsid w:val="006D7720"/>
    <w:rsid w:val="00771736"/>
    <w:rsid w:val="00775805"/>
    <w:rsid w:val="007A7482"/>
    <w:rsid w:val="007F6D48"/>
    <w:rsid w:val="00813E6A"/>
    <w:rsid w:val="008539B0"/>
    <w:rsid w:val="008560F0"/>
    <w:rsid w:val="00857919"/>
    <w:rsid w:val="0087778D"/>
    <w:rsid w:val="008971D3"/>
    <w:rsid w:val="008A5278"/>
    <w:rsid w:val="008A6F7D"/>
    <w:rsid w:val="008F2B4F"/>
    <w:rsid w:val="009066D7"/>
    <w:rsid w:val="00952A11"/>
    <w:rsid w:val="009916E5"/>
    <w:rsid w:val="0099223C"/>
    <w:rsid w:val="009B6980"/>
    <w:rsid w:val="00A122CA"/>
    <w:rsid w:val="00A43AB8"/>
    <w:rsid w:val="00A45B18"/>
    <w:rsid w:val="00A47985"/>
    <w:rsid w:val="00A86CD1"/>
    <w:rsid w:val="00AB4B60"/>
    <w:rsid w:val="00AB5489"/>
    <w:rsid w:val="00B14B60"/>
    <w:rsid w:val="00BC59C3"/>
    <w:rsid w:val="00BE7D68"/>
    <w:rsid w:val="00C64929"/>
    <w:rsid w:val="00C9694C"/>
    <w:rsid w:val="00CC1F38"/>
    <w:rsid w:val="00CE22F8"/>
    <w:rsid w:val="00D324A8"/>
    <w:rsid w:val="00D650FE"/>
    <w:rsid w:val="00E07002"/>
    <w:rsid w:val="00E17EFF"/>
    <w:rsid w:val="00E27F9D"/>
    <w:rsid w:val="00E4435B"/>
    <w:rsid w:val="00E769F0"/>
    <w:rsid w:val="00E91D97"/>
    <w:rsid w:val="00EA16B9"/>
    <w:rsid w:val="00EB384A"/>
    <w:rsid w:val="00ED10C4"/>
    <w:rsid w:val="00ED4827"/>
    <w:rsid w:val="00EE49E1"/>
    <w:rsid w:val="00F6556C"/>
    <w:rsid w:val="00F70A68"/>
    <w:rsid w:val="00F777BD"/>
    <w:rsid w:val="00F90F9D"/>
    <w:rsid w:val="00F967C0"/>
    <w:rsid w:val="00FA10FD"/>
    <w:rsid w:val="00FC42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314307-9862-4992-B456-79D11A6A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4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4A8"/>
    <w:rPr>
      <w:rFonts w:ascii="Tahoma" w:hAnsi="Tahoma" w:cs="Tahoma"/>
      <w:sz w:val="16"/>
      <w:szCs w:val="16"/>
    </w:rPr>
  </w:style>
  <w:style w:type="character" w:customStyle="1" w:styleId="a4">
    <w:name w:val="Текст выноски Знак"/>
    <w:basedOn w:val="a0"/>
    <w:link w:val="a3"/>
    <w:uiPriority w:val="99"/>
    <w:semiHidden/>
    <w:rsid w:val="00D324A8"/>
    <w:rPr>
      <w:rFonts w:ascii="Tahoma" w:eastAsia="Times New Roman" w:hAnsi="Tahoma" w:cs="Tahoma"/>
      <w:sz w:val="16"/>
      <w:szCs w:val="16"/>
      <w:lang w:eastAsia="ru-RU"/>
    </w:rPr>
  </w:style>
  <w:style w:type="table" w:styleId="a5">
    <w:name w:val="Table Grid"/>
    <w:basedOn w:val="a1"/>
    <w:rsid w:val="003A68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3A68E3"/>
    <w:pPr>
      <w:tabs>
        <w:tab w:val="center" w:pos="4677"/>
        <w:tab w:val="right" w:pos="9355"/>
      </w:tabs>
    </w:pPr>
    <w:rPr>
      <w:sz w:val="28"/>
      <w:szCs w:val="20"/>
    </w:rPr>
  </w:style>
  <w:style w:type="character" w:customStyle="1" w:styleId="a7">
    <w:name w:val="Верхний колонтитул Знак"/>
    <w:basedOn w:val="a0"/>
    <w:link w:val="a6"/>
    <w:uiPriority w:val="99"/>
    <w:rsid w:val="003A68E3"/>
    <w:rPr>
      <w:rFonts w:ascii="Times New Roman" w:eastAsia="Times New Roman" w:hAnsi="Times New Roman" w:cs="Times New Roman"/>
      <w:sz w:val="28"/>
      <w:szCs w:val="20"/>
      <w:lang w:eastAsia="ru-RU"/>
    </w:rPr>
  </w:style>
  <w:style w:type="paragraph" w:customStyle="1" w:styleId="21">
    <w:name w:val="Основной текст 21"/>
    <w:basedOn w:val="a"/>
    <w:rsid w:val="00310A55"/>
    <w:rPr>
      <w:sz w:val="28"/>
      <w:szCs w:val="20"/>
    </w:rPr>
  </w:style>
  <w:style w:type="paragraph" w:styleId="a8">
    <w:name w:val="Normal (Web)"/>
    <w:basedOn w:val="a"/>
    <w:uiPriority w:val="99"/>
    <w:rsid w:val="00BE7D68"/>
    <w:pPr>
      <w:spacing w:before="75" w:after="75"/>
    </w:pPr>
    <w:rPr>
      <w:color w:val="232323"/>
    </w:rPr>
  </w:style>
  <w:style w:type="paragraph" w:customStyle="1" w:styleId="Title">
    <w:name w:val="Title!Название НПА"/>
    <w:basedOn w:val="a"/>
    <w:rsid w:val="00775805"/>
    <w:pPr>
      <w:spacing w:before="240" w:after="60"/>
      <w:ind w:firstLine="567"/>
      <w:jc w:val="center"/>
      <w:outlineLvl w:val="0"/>
    </w:pPr>
    <w:rPr>
      <w:rFonts w:ascii="Arial" w:hAnsi="Arial" w:cs="Arial"/>
      <w:b/>
      <w:bCs/>
      <w:kern w:val="28"/>
      <w:sz w:val="32"/>
      <w:szCs w:val="32"/>
    </w:rPr>
  </w:style>
  <w:style w:type="character" w:styleId="a9">
    <w:name w:val="Hyperlink"/>
    <w:rsid w:val="00775805"/>
    <w:rPr>
      <w:color w:val="0000FF"/>
      <w:u w:val="none"/>
    </w:rPr>
  </w:style>
  <w:style w:type="paragraph" w:styleId="aa">
    <w:name w:val="footer"/>
    <w:basedOn w:val="a"/>
    <w:link w:val="ab"/>
    <w:uiPriority w:val="99"/>
    <w:unhideWhenUsed/>
    <w:rsid w:val="00ED4827"/>
    <w:pPr>
      <w:tabs>
        <w:tab w:val="center" w:pos="4677"/>
        <w:tab w:val="right" w:pos="9355"/>
      </w:tabs>
    </w:pPr>
  </w:style>
  <w:style w:type="character" w:customStyle="1" w:styleId="ab">
    <w:name w:val="Нижний колонтитул Знак"/>
    <w:basedOn w:val="a0"/>
    <w:link w:val="aa"/>
    <w:uiPriority w:val="99"/>
    <w:rsid w:val="00ED482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52C1-9BF2-48BE-8C83-8206AD64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2053</Words>
  <Characters>11708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2</cp:revision>
  <cp:lastPrinted>2022-03-31T05:18:00Z</cp:lastPrinted>
  <dcterms:created xsi:type="dcterms:W3CDTF">2022-04-06T09:18:00Z</dcterms:created>
  <dcterms:modified xsi:type="dcterms:W3CDTF">2022-04-06T09:18:00Z</dcterms:modified>
</cp:coreProperties>
</file>