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F9" w:rsidRPr="007B5AF9" w:rsidRDefault="007B5AF9" w:rsidP="00E16538">
      <w:pPr>
        <w:rPr>
          <w:rFonts w:ascii="Times New Roman" w:hAnsi="Times New Roman"/>
          <w:i/>
          <w:sz w:val="28"/>
          <w:szCs w:val="28"/>
        </w:rPr>
      </w:pPr>
      <w:r w:rsidRPr="007B5AF9">
        <w:rPr>
          <w:noProof/>
          <w:lang w:eastAsia="ru-RU"/>
        </w:rPr>
        <w:drawing>
          <wp:anchor distT="0" distB="0" distL="114300" distR="114300" simplePos="0" relativeHeight="251659264" behindDoc="1" locked="0" layoutInCell="1" allowOverlap="1">
            <wp:simplePos x="0" y="0"/>
            <wp:positionH relativeFrom="column">
              <wp:posOffset>2677772</wp:posOffset>
            </wp:positionH>
            <wp:positionV relativeFrom="paragraph">
              <wp:posOffset>89</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9" w:rsidRPr="007B5AF9" w:rsidRDefault="007B5AF9" w:rsidP="007B5AF9">
      <w:pPr>
        <w:autoSpaceDE w:val="0"/>
        <w:autoSpaceDN w:val="0"/>
        <w:adjustRightInd w:val="0"/>
        <w:spacing w:after="0" w:line="240" w:lineRule="auto"/>
        <w:ind w:firstLine="540"/>
        <w:jc w:val="both"/>
        <w:rPr>
          <w:rFonts w:ascii="Times New Roman" w:hAnsi="Times New Roman"/>
          <w:i/>
          <w:sz w:val="28"/>
          <w:szCs w:val="28"/>
        </w:rPr>
      </w:pP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10"/>
          <w:szCs w:val="10"/>
          <w:lang w:eastAsia="ru-RU"/>
        </w:rPr>
      </w:pPr>
    </w:p>
    <w:p w:rsidR="00E16538" w:rsidRDefault="00E16538" w:rsidP="007B5AF9">
      <w:pPr>
        <w:autoSpaceDE w:val="0"/>
        <w:autoSpaceDN w:val="0"/>
        <w:adjustRightInd w:val="0"/>
        <w:spacing w:after="0" w:line="240" w:lineRule="auto"/>
        <w:jc w:val="center"/>
        <w:rPr>
          <w:rFonts w:ascii="Times New Roman" w:eastAsia="Calibri" w:hAnsi="Times New Roman"/>
          <w:b/>
          <w:sz w:val="32"/>
          <w:szCs w:val="32"/>
          <w:lang w:eastAsia="ru-RU"/>
        </w:rPr>
      </w:pP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32"/>
          <w:szCs w:val="32"/>
          <w:lang w:eastAsia="ru-RU"/>
        </w:rPr>
      </w:pPr>
      <w:r w:rsidRPr="007B5AF9">
        <w:rPr>
          <w:rFonts w:ascii="Times New Roman" w:eastAsia="Calibri" w:hAnsi="Times New Roman"/>
          <w:b/>
          <w:sz w:val="32"/>
          <w:szCs w:val="32"/>
          <w:lang w:eastAsia="ru-RU"/>
        </w:rPr>
        <w:t xml:space="preserve">АДМИНИСТРАЦИЯ ГОРОДА НЕФТЕЮГАНСКА                              </w:t>
      </w: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8"/>
          <w:szCs w:val="8"/>
          <w:lang w:eastAsia="ru-RU"/>
        </w:rPr>
      </w:pP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40"/>
          <w:szCs w:val="40"/>
          <w:lang w:eastAsia="ru-RU"/>
        </w:rPr>
      </w:pPr>
      <w:r w:rsidRPr="007B5AF9">
        <w:rPr>
          <w:rFonts w:ascii="Times New Roman" w:eastAsia="Calibri" w:hAnsi="Times New Roman"/>
          <w:b/>
          <w:sz w:val="40"/>
          <w:szCs w:val="40"/>
          <w:lang w:eastAsia="ru-RU"/>
        </w:rPr>
        <w:t>ПОСТАНОВЛЕНИЕ</w:t>
      </w:r>
    </w:p>
    <w:p w:rsidR="007B5AF9" w:rsidRPr="00235D59" w:rsidRDefault="007B5AF9" w:rsidP="007B5AF9">
      <w:pPr>
        <w:autoSpaceDE w:val="0"/>
        <w:autoSpaceDN w:val="0"/>
        <w:adjustRightInd w:val="0"/>
        <w:spacing w:after="0" w:line="240" w:lineRule="auto"/>
        <w:jc w:val="center"/>
        <w:rPr>
          <w:rFonts w:ascii="Times New Roman" w:eastAsia="Calibri" w:hAnsi="Times New Roman"/>
          <w:sz w:val="16"/>
          <w:szCs w:val="16"/>
          <w:lang w:eastAsia="ru-RU"/>
        </w:rPr>
      </w:pPr>
    </w:p>
    <w:p w:rsidR="007B5AF9" w:rsidRPr="007B5AF9" w:rsidRDefault="00752A20" w:rsidP="007B5AF9">
      <w:pPr>
        <w:spacing w:after="0" w:line="240" w:lineRule="auto"/>
        <w:jc w:val="both"/>
        <w:rPr>
          <w:rFonts w:ascii="Times New Roman" w:hAnsi="Times New Roman"/>
          <w:sz w:val="28"/>
          <w:szCs w:val="28"/>
        </w:rPr>
      </w:pPr>
      <w:r>
        <w:rPr>
          <w:rFonts w:ascii="Times New Roman" w:hAnsi="Times New Roman"/>
          <w:color w:val="000000"/>
          <w:sz w:val="28"/>
          <w:szCs w:val="28"/>
        </w:rPr>
        <w:t>25.04.2022</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48-нп</w:t>
      </w:r>
    </w:p>
    <w:p w:rsidR="007B5AF9" w:rsidRPr="007B5AF9" w:rsidRDefault="007B5AF9" w:rsidP="007B5AF9">
      <w:pPr>
        <w:autoSpaceDE w:val="0"/>
        <w:autoSpaceDN w:val="0"/>
        <w:adjustRightInd w:val="0"/>
        <w:spacing w:after="0" w:line="240" w:lineRule="auto"/>
        <w:jc w:val="center"/>
        <w:rPr>
          <w:rFonts w:ascii="Times New Roman" w:eastAsia="Calibri" w:hAnsi="Times New Roman"/>
          <w:sz w:val="24"/>
          <w:szCs w:val="24"/>
          <w:lang w:eastAsia="ru-RU"/>
        </w:rPr>
      </w:pPr>
      <w:proofErr w:type="spellStart"/>
      <w:r w:rsidRPr="007B5AF9">
        <w:rPr>
          <w:rFonts w:ascii="Times New Roman" w:eastAsia="Calibri" w:hAnsi="Times New Roman"/>
          <w:sz w:val="24"/>
          <w:szCs w:val="24"/>
          <w:lang w:eastAsia="ru-RU"/>
        </w:rPr>
        <w:t>г.Нефтеюганск</w:t>
      </w:r>
      <w:proofErr w:type="spellEnd"/>
    </w:p>
    <w:p w:rsidR="007B5AF9" w:rsidRPr="00E16538" w:rsidRDefault="007B5AF9" w:rsidP="007B5AF9">
      <w:pPr>
        <w:autoSpaceDE w:val="0"/>
        <w:autoSpaceDN w:val="0"/>
        <w:adjustRightInd w:val="0"/>
        <w:spacing w:after="0" w:line="240" w:lineRule="auto"/>
        <w:jc w:val="center"/>
        <w:rPr>
          <w:rFonts w:ascii="Times New Roman" w:eastAsia="Calibri" w:hAnsi="Times New Roman"/>
          <w:sz w:val="28"/>
          <w:szCs w:val="28"/>
          <w:lang w:eastAsia="ru-RU"/>
        </w:rPr>
      </w:pPr>
    </w:p>
    <w:p w:rsidR="00215142" w:rsidRDefault="000740C4" w:rsidP="00A96155">
      <w:pPr>
        <w:autoSpaceDE w:val="0"/>
        <w:autoSpaceDN w:val="0"/>
        <w:adjustRightInd w:val="0"/>
        <w:spacing w:after="0" w:line="240" w:lineRule="auto"/>
        <w:jc w:val="center"/>
        <w:rPr>
          <w:rFonts w:ascii="Times New Roman" w:eastAsia="Calibri" w:hAnsi="Times New Roman"/>
          <w:b/>
          <w:sz w:val="28"/>
          <w:szCs w:val="28"/>
        </w:rPr>
      </w:pPr>
      <w:r w:rsidRPr="000740C4">
        <w:rPr>
          <w:rFonts w:ascii="Times New Roman" w:eastAsia="Calibri" w:hAnsi="Times New Roman"/>
          <w:b/>
          <w:sz w:val="28"/>
          <w:szCs w:val="28"/>
        </w:rPr>
        <w:t>О</w:t>
      </w:r>
      <w:r w:rsidR="00FA24EB">
        <w:rPr>
          <w:rFonts w:ascii="Times New Roman" w:eastAsia="Calibri" w:hAnsi="Times New Roman"/>
          <w:b/>
          <w:sz w:val="28"/>
          <w:szCs w:val="28"/>
        </w:rPr>
        <w:t xml:space="preserve"> внесении изменени</w:t>
      </w:r>
      <w:r w:rsidR="001D2EF0">
        <w:rPr>
          <w:rFonts w:ascii="Times New Roman" w:eastAsia="Calibri" w:hAnsi="Times New Roman"/>
          <w:b/>
          <w:sz w:val="28"/>
          <w:szCs w:val="28"/>
        </w:rPr>
        <w:t>я</w:t>
      </w:r>
      <w:r w:rsidR="00FA24EB">
        <w:rPr>
          <w:rFonts w:ascii="Times New Roman" w:eastAsia="Calibri" w:hAnsi="Times New Roman"/>
          <w:b/>
          <w:sz w:val="28"/>
          <w:szCs w:val="28"/>
        </w:rPr>
        <w:t xml:space="preserve"> в постановление администрации </w:t>
      </w:r>
    </w:p>
    <w:p w:rsidR="007B5AF9" w:rsidRDefault="00FA24EB" w:rsidP="00A96155">
      <w:pPr>
        <w:autoSpaceDE w:val="0"/>
        <w:autoSpaceDN w:val="0"/>
        <w:adjustRightInd w:val="0"/>
        <w:spacing w:after="0" w:line="240" w:lineRule="auto"/>
        <w:jc w:val="center"/>
        <w:rPr>
          <w:rFonts w:ascii="Times New Roman" w:eastAsia="Calibri" w:hAnsi="Times New Roman"/>
          <w:b/>
          <w:sz w:val="28"/>
          <w:szCs w:val="28"/>
        </w:rPr>
      </w:pPr>
      <w:r>
        <w:rPr>
          <w:rFonts w:ascii="Times New Roman" w:eastAsia="Calibri" w:hAnsi="Times New Roman"/>
          <w:b/>
          <w:sz w:val="28"/>
          <w:szCs w:val="28"/>
        </w:rPr>
        <w:t>города Нефтеюганска от 08.05.2019 № 86-нп</w:t>
      </w:r>
      <w:r w:rsidR="00215142">
        <w:rPr>
          <w:rFonts w:ascii="Times New Roman" w:eastAsia="Calibri" w:hAnsi="Times New Roman"/>
          <w:b/>
          <w:sz w:val="28"/>
          <w:szCs w:val="28"/>
        </w:rPr>
        <w:t xml:space="preserve"> </w:t>
      </w:r>
      <w:r>
        <w:rPr>
          <w:rFonts w:ascii="Times New Roman" w:eastAsia="Calibri" w:hAnsi="Times New Roman"/>
          <w:b/>
          <w:sz w:val="28"/>
          <w:szCs w:val="28"/>
        </w:rPr>
        <w:t xml:space="preserve">«Об утверждении реестра муниципальных </w:t>
      </w:r>
      <w:r w:rsidR="000740C4" w:rsidRPr="000740C4">
        <w:rPr>
          <w:rFonts w:ascii="Times New Roman" w:eastAsia="Calibri" w:hAnsi="Times New Roman"/>
          <w:b/>
          <w:sz w:val="28"/>
          <w:szCs w:val="28"/>
        </w:rPr>
        <w:t>услуг муниципального образования город Нефтеюганск</w:t>
      </w:r>
      <w:r>
        <w:rPr>
          <w:rFonts w:ascii="Times New Roman" w:eastAsia="Calibri" w:hAnsi="Times New Roman"/>
          <w:b/>
          <w:sz w:val="28"/>
          <w:szCs w:val="28"/>
        </w:rPr>
        <w:t>»</w:t>
      </w:r>
    </w:p>
    <w:p w:rsidR="00FA24EB" w:rsidRDefault="00FA24EB" w:rsidP="00A96155">
      <w:pPr>
        <w:autoSpaceDE w:val="0"/>
        <w:autoSpaceDN w:val="0"/>
        <w:adjustRightInd w:val="0"/>
        <w:spacing w:after="0" w:line="240" w:lineRule="auto"/>
        <w:jc w:val="center"/>
        <w:rPr>
          <w:rFonts w:ascii="Times New Roman" w:eastAsia="Calibri" w:hAnsi="Times New Roman"/>
          <w:b/>
          <w:sz w:val="28"/>
          <w:szCs w:val="28"/>
        </w:rPr>
      </w:pPr>
    </w:p>
    <w:p w:rsidR="008A3D3C" w:rsidRDefault="007B5AF9" w:rsidP="007B5AF9">
      <w:pPr>
        <w:tabs>
          <w:tab w:val="left" w:pos="709"/>
        </w:tabs>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В соответствии с </w:t>
      </w:r>
      <w:r w:rsidRPr="007B5AF9">
        <w:rPr>
          <w:rFonts w:ascii="Times New Roman" w:hAnsi="Times New Roman" w:hint="eastAsia"/>
          <w:sz w:val="28"/>
          <w:szCs w:val="28"/>
        </w:rPr>
        <w:t>Федеральн</w:t>
      </w:r>
      <w:r w:rsidRPr="007B5AF9">
        <w:rPr>
          <w:rFonts w:ascii="Times New Roman" w:hAnsi="Times New Roman"/>
          <w:sz w:val="28"/>
          <w:szCs w:val="28"/>
        </w:rPr>
        <w:t xml:space="preserve">ым </w:t>
      </w:r>
      <w:r w:rsidRPr="007B5AF9">
        <w:rPr>
          <w:rFonts w:ascii="Times New Roman" w:hAnsi="Times New Roman" w:hint="eastAsia"/>
          <w:sz w:val="28"/>
          <w:szCs w:val="28"/>
        </w:rPr>
        <w:t>закон</w:t>
      </w:r>
      <w:r w:rsidRPr="007B5AF9">
        <w:rPr>
          <w:rFonts w:ascii="Times New Roman" w:hAnsi="Times New Roman"/>
          <w:sz w:val="28"/>
          <w:szCs w:val="28"/>
        </w:rPr>
        <w:t xml:space="preserve">ом Российской Федерации </w:t>
      </w:r>
      <w:r w:rsidR="00D15C54">
        <w:rPr>
          <w:rFonts w:ascii="Times New Roman" w:hAnsi="Times New Roman"/>
          <w:sz w:val="28"/>
          <w:szCs w:val="28"/>
        </w:rPr>
        <w:t xml:space="preserve">                              </w:t>
      </w:r>
      <w:r w:rsidRPr="007B5AF9">
        <w:rPr>
          <w:rFonts w:ascii="Times New Roman" w:hAnsi="Times New Roman" w:hint="eastAsia"/>
          <w:sz w:val="28"/>
          <w:szCs w:val="28"/>
        </w:rPr>
        <w:t>от</w:t>
      </w:r>
      <w:r w:rsidRPr="007B5AF9">
        <w:rPr>
          <w:rFonts w:ascii="Times New Roman" w:hAnsi="Times New Roman"/>
          <w:sz w:val="28"/>
          <w:szCs w:val="28"/>
        </w:rPr>
        <w:t xml:space="preserve"> </w:t>
      </w:r>
      <w:r w:rsidR="00454DC4">
        <w:rPr>
          <w:rFonts w:ascii="Times New Roman" w:hAnsi="Times New Roman"/>
          <w:sz w:val="28"/>
          <w:szCs w:val="28"/>
        </w:rPr>
        <w:t xml:space="preserve">27.07.2010 </w:t>
      </w:r>
      <w:r w:rsidRPr="007B5AF9">
        <w:rPr>
          <w:rFonts w:ascii="Times New Roman" w:hAnsi="Times New Roman" w:hint="eastAsia"/>
          <w:sz w:val="28"/>
          <w:szCs w:val="28"/>
        </w:rPr>
        <w:t>№</w:t>
      </w:r>
      <w:r w:rsidRPr="007B5AF9">
        <w:rPr>
          <w:rFonts w:ascii="Times New Roman" w:hAnsi="Times New Roman"/>
          <w:sz w:val="28"/>
          <w:szCs w:val="28"/>
        </w:rPr>
        <w:t xml:space="preserve"> </w:t>
      </w:r>
      <w:r w:rsidR="00454DC4">
        <w:rPr>
          <w:rFonts w:ascii="Times New Roman" w:hAnsi="Times New Roman"/>
          <w:sz w:val="28"/>
          <w:szCs w:val="28"/>
        </w:rPr>
        <w:t>210-</w:t>
      </w:r>
      <w:r w:rsidRPr="007B5AF9">
        <w:rPr>
          <w:rFonts w:ascii="Times New Roman" w:hAnsi="Times New Roman" w:hint="eastAsia"/>
          <w:sz w:val="28"/>
          <w:szCs w:val="28"/>
        </w:rPr>
        <w:t>ФЗ</w:t>
      </w:r>
      <w:r w:rsidRPr="007B5AF9">
        <w:rPr>
          <w:rFonts w:ascii="Times New Roman" w:hAnsi="Times New Roman"/>
          <w:sz w:val="28"/>
          <w:szCs w:val="28"/>
        </w:rPr>
        <w:t xml:space="preserve"> «</w:t>
      </w:r>
      <w:r w:rsidRPr="007B5AF9">
        <w:rPr>
          <w:rFonts w:ascii="Times New Roman" w:hAnsi="Times New Roman" w:hint="eastAsia"/>
          <w:sz w:val="28"/>
          <w:szCs w:val="28"/>
        </w:rPr>
        <w:t>Об</w:t>
      </w:r>
      <w:r w:rsidRPr="007B5AF9">
        <w:rPr>
          <w:rFonts w:ascii="Times New Roman" w:hAnsi="Times New Roman"/>
          <w:sz w:val="28"/>
          <w:szCs w:val="28"/>
        </w:rPr>
        <w:t xml:space="preserve"> </w:t>
      </w:r>
      <w:r w:rsidR="00454DC4">
        <w:rPr>
          <w:rFonts w:ascii="Times New Roman" w:hAnsi="Times New Roman"/>
          <w:sz w:val="28"/>
          <w:szCs w:val="28"/>
        </w:rPr>
        <w:t xml:space="preserve">организации предоставления государственных </w:t>
      </w:r>
      <w:r w:rsidR="00A8792E">
        <w:rPr>
          <w:rFonts w:ascii="Times New Roman" w:hAnsi="Times New Roman"/>
          <w:sz w:val="28"/>
          <w:szCs w:val="28"/>
        </w:rPr>
        <w:t>и муниципальных</w:t>
      </w:r>
      <w:r w:rsidR="00454DC4">
        <w:rPr>
          <w:rFonts w:ascii="Times New Roman" w:hAnsi="Times New Roman"/>
          <w:sz w:val="28"/>
          <w:szCs w:val="28"/>
        </w:rPr>
        <w:t xml:space="preserve"> услуг»</w:t>
      </w:r>
      <w:r w:rsidR="00D17E23">
        <w:rPr>
          <w:rFonts w:ascii="Times New Roman" w:hAnsi="Times New Roman"/>
          <w:sz w:val="28"/>
          <w:szCs w:val="28"/>
        </w:rPr>
        <w:t xml:space="preserve">, </w:t>
      </w:r>
      <w:r w:rsidR="009D6C90">
        <w:rPr>
          <w:rFonts w:ascii="Times New Roman" w:hAnsi="Times New Roman"/>
          <w:sz w:val="28"/>
          <w:szCs w:val="28"/>
        </w:rPr>
        <w:t>постановлением администрации города Нефтеюганска от 06.04.2015 №</w:t>
      </w:r>
      <w:r w:rsidR="00770961">
        <w:rPr>
          <w:rFonts w:ascii="Times New Roman" w:hAnsi="Times New Roman"/>
          <w:sz w:val="28"/>
          <w:szCs w:val="28"/>
        </w:rPr>
        <w:t xml:space="preserve"> </w:t>
      </w:r>
      <w:r w:rsidR="009D6C90">
        <w:rPr>
          <w:rFonts w:ascii="Times New Roman" w:hAnsi="Times New Roman"/>
          <w:sz w:val="28"/>
          <w:szCs w:val="28"/>
        </w:rPr>
        <w:t xml:space="preserve">32-нп «Об утверждении порядка формирования </w:t>
      </w:r>
      <w:r w:rsidR="00770961">
        <w:rPr>
          <w:rFonts w:ascii="Times New Roman" w:hAnsi="Times New Roman"/>
          <w:sz w:val="28"/>
          <w:szCs w:val="28"/>
        </w:rPr>
        <w:t>и ведения реестра муниципальных услуг города Нефтеюганска»</w:t>
      </w:r>
      <w:r w:rsidR="00864567">
        <w:rPr>
          <w:rFonts w:ascii="Times New Roman" w:hAnsi="Times New Roman"/>
          <w:sz w:val="28"/>
          <w:szCs w:val="28"/>
        </w:rPr>
        <w:t xml:space="preserve">, руководствуясь </w:t>
      </w:r>
      <w:r w:rsidR="00C75B41" w:rsidRPr="00C75B41">
        <w:rPr>
          <w:rFonts w:ascii="Times New Roman" w:hAnsi="Times New Roman"/>
          <w:sz w:val="28"/>
          <w:szCs w:val="28"/>
        </w:rPr>
        <w:t xml:space="preserve">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w:t>
      </w:r>
      <w:r w:rsidR="00E45CE9">
        <w:rPr>
          <w:rFonts w:ascii="Times New Roman" w:hAnsi="Times New Roman"/>
          <w:sz w:val="28"/>
          <w:szCs w:val="28"/>
        </w:rPr>
        <w:t xml:space="preserve">                        </w:t>
      </w:r>
      <w:r w:rsidR="00C75B41" w:rsidRPr="00C75B41">
        <w:rPr>
          <w:rFonts w:ascii="Times New Roman" w:hAnsi="Times New Roman"/>
          <w:sz w:val="28"/>
          <w:szCs w:val="28"/>
        </w:rPr>
        <w:t>от 10</w:t>
      </w:r>
      <w:r w:rsidR="00C75B41">
        <w:rPr>
          <w:rFonts w:ascii="Times New Roman" w:hAnsi="Times New Roman"/>
          <w:sz w:val="28"/>
          <w:szCs w:val="28"/>
        </w:rPr>
        <w:t>.12.</w:t>
      </w:r>
      <w:r w:rsidR="00C75B41" w:rsidRPr="00C75B41">
        <w:rPr>
          <w:rFonts w:ascii="Times New Roman" w:hAnsi="Times New Roman"/>
          <w:sz w:val="28"/>
          <w:szCs w:val="28"/>
        </w:rPr>
        <w:t xml:space="preserve">2021 № </w:t>
      </w:r>
      <w:r w:rsidR="00C75B41">
        <w:rPr>
          <w:rFonts w:ascii="Times New Roman" w:hAnsi="Times New Roman"/>
          <w:sz w:val="28"/>
          <w:szCs w:val="28"/>
        </w:rPr>
        <w:t>4</w:t>
      </w:r>
      <w:r w:rsidR="00C75B41" w:rsidRPr="00C75B41">
        <w:rPr>
          <w:rFonts w:ascii="Times New Roman" w:hAnsi="Times New Roman"/>
          <w:sz w:val="28"/>
          <w:szCs w:val="28"/>
        </w:rPr>
        <w:t>4</w:t>
      </w:r>
      <w:r w:rsidR="001D2EF0">
        <w:rPr>
          <w:rFonts w:ascii="Times New Roman" w:hAnsi="Times New Roman"/>
          <w:sz w:val="28"/>
          <w:szCs w:val="28"/>
        </w:rPr>
        <w:t>,</w:t>
      </w:r>
      <w:r w:rsidR="000122D2">
        <w:rPr>
          <w:rFonts w:ascii="Times New Roman" w:hAnsi="Times New Roman"/>
          <w:sz w:val="28"/>
          <w:szCs w:val="28"/>
        </w:rPr>
        <w:t xml:space="preserve"> </w:t>
      </w:r>
      <w:r w:rsidR="005A5111">
        <w:rPr>
          <w:rFonts w:ascii="Times New Roman" w:hAnsi="Times New Roman"/>
          <w:sz w:val="28"/>
          <w:szCs w:val="28"/>
        </w:rPr>
        <w:t>администрация города Нефтеюганска</w:t>
      </w:r>
      <w:r w:rsidR="008A3D3C">
        <w:rPr>
          <w:rFonts w:ascii="Times New Roman" w:hAnsi="Times New Roman"/>
          <w:sz w:val="28"/>
          <w:szCs w:val="28"/>
        </w:rPr>
        <w:t xml:space="preserve"> постановляет:</w:t>
      </w:r>
    </w:p>
    <w:p w:rsidR="0006515B" w:rsidRDefault="008A3D3C" w:rsidP="00E45CE9">
      <w:pPr>
        <w:tabs>
          <w:tab w:val="left" w:pos="709"/>
        </w:tabs>
        <w:spacing w:after="0" w:line="0" w:lineRule="atLeast"/>
        <w:ind w:firstLine="709"/>
        <w:jc w:val="both"/>
        <w:rPr>
          <w:rFonts w:ascii="Times New Roman" w:hAnsi="Times New Roman"/>
          <w:sz w:val="28"/>
          <w:szCs w:val="28"/>
        </w:rPr>
      </w:pPr>
      <w:r>
        <w:rPr>
          <w:rFonts w:ascii="Times New Roman" w:hAnsi="Times New Roman"/>
          <w:sz w:val="28"/>
          <w:szCs w:val="28"/>
        </w:rPr>
        <w:t>1.Внести изменени</w:t>
      </w:r>
      <w:r w:rsidR="001D2EF0">
        <w:rPr>
          <w:rFonts w:ascii="Times New Roman" w:hAnsi="Times New Roman"/>
          <w:sz w:val="28"/>
          <w:szCs w:val="28"/>
        </w:rPr>
        <w:t>е</w:t>
      </w:r>
      <w:r>
        <w:rPr>
          <w:rFonts w:ascii="Times New Roman" w:hAnsi="Times New Roman"/>
          <w:sz w:val="28"/>
          <w:szCs w:val="28"/>
        </w:rPr>
        <w:t xml:space="preserve"> в постановлени</w:t>
      </w:r>
      <w:r w:rsidR="001D2EF0">
        <w:rPr>
          <w:rFonts w:ascii="Times New Roman" w:hAnsi="Times New Roman"/>
          <w:sz w:val="28"/>
          <w:szCs w:val="28"/>
        </w:rPr>
        <w:t>е</w:t>
      </w:r>
      <w:r>
        <w:rPr>
          <w:rFonts w:ascii="Times New Roman" w:hAnsi="Times New Roman"/>
          <w:sz w:val="28"/>
          <w:szCs w:val="28"/>
        </w:rPr>
        <w:t xml:space="preserve"> </w:t>
      </w:r>
      <w:r w:rsidR="00B2239B">
        <w:rPr>
          <w:rFonts w:ascii="Times New Roman" w:hAnsi="Times New Roman"/>
          <w:sz w:val="28"/>
          <w:szCs w:val="28"/>
        </w:rPr>
        <w:t>администрации города</w:t>
      </w:r>
      <w:r>
        <w:rPr>
          <w:rFonts w:ascii="Times New Roman" w:hAnsi="Times New Roman"/>
          <w:sz w:val="28"/>
          <w:szCs w:val="28"/>
        </w:rPr>
        <w:t xml:space="preserve"> Нефтеюганска от </w:t>
      </w:r>
      <w:r w:rsidR="00B2239B">
        <w:rPr>
          <w:rFonts w:ascii="Times New Roman" w:hAnsi="Times New Roman"/>
          <w:sz w:val="28"/>
          <w:szCs w:val="28"/>
        </w:rPr>
        <w:t>08.05.2019 № 86-нп «Об утверждении реестра муниципальных услуг муниципального образования город Нефтеюганск»</w:t>
      </w:r>
      <w:r w:rsidR="000122D2">
        <w:rPr>
          <w:rFonts w:ascii="Times New Roman" w:hAnsi="Times New Roman"/>
          <w:sz w:val="28"/>
          <w:szCs w:val="28"/>
        </w:rPr>
        <w:t xml:space="preserve"> </w:t>
      </w:r>
      <w:r w:rsidR="00235D59">
        <w:rPr>
          <w:rFonts w:ascii="Times New Roman" w:hAnsi="Times New Roman"/>
          <w:sz w:val="28"/>
          <w:szCs w:val="28"/>
        </w:rPr>
        <w:t xml:space="preserve">                          </w:t>
      </w:r>
      <w:r w:rsidR="000122D2">
        <w:rPr>
          <w:rFonts w:ascii="Times New Roman" w:hAnsi="Times New Roman"/>
          <w:sz w:val="28"/>
          <w:szCs w:val="28"/>
        </w:rPr>
        <w:t>(с изменениями, внесенными постановлениями администрации города Нефтеюганска от 21.08.2019 № 147-нп, от 21.04.2020 № 61-нп, от 01.12.2020</w:t>
      </w:r>
      <w:r w:rsidR="001D58EF">
        <w:rPr>
          <w:rFonts w:ascii="Times New Roman" w:hAnsi="Times New Roman"/>
          <w:sz w:val="28"/>
          <w:szCs w:val="28"/>
        </w:rPr>
        <w:t xml:space="preserve">   </w:t>
      </w:r>
      <w:r w:rsidR="000122D2">
        <w:rPr>
          <w:rFonts w:ascii="Times New Roman" w:hAnsi="Times New Roman"/>
          <w:sz w:val="28"/>
          <w:szCs w:val="28"/>
        </w:rPr>
        <w:t xml:space="preserve">№ 171-нп, </w:t>
      </w:r>
      <w:r w:rsidR="00235D59">
        <w:rPr>
          <w:rFonts w:ascii="Times New Roman" w:hAnsi="Times New Roman"/>
          <w:sz w:val="28"/>
          <w:szCs w:val="28"/>
        </w:rPr>
        <w:t xml:space="preserve">от </w:t>
      </w:r>
      <w:r w:rsidR="000122D2">
        <w:rPr>
          <w:rFonts w:ascii="Times New Roman" w:hAnsi="Times New Roman"/>
          <w:sz w:val="28"/>
          <w:szCs w:val="28"/>
        </w:rPr>
        <w:t>19.03.2021 № 25-нп, от 24.09.2021 № 150-нп</w:t>
      </w:r>
      <w:r w:rsidR="00E408B0">
        <w:rPr>
          <w:rFonts w:ascii="Times New Roman" w:hAnsi="Times New Roman"/>
          <w:sz w:val="28"/>
          <w:szCs w:val="28"/>
        </w:rPr>
        <w:t>, от 13.04.2022                       № 45-нп</w:t>
      </w:r>
      <w:r w:rsidR="000122D2">
        <w:rPr>
          <w:rFonts w:ascii="Times New Roman" w:hAnsi="Times New Roman"/>
          <w:sz w:val="28"/>
          <w:szCs w:val="28"/>
        </w:rPr>
        <w:t>)</w:t>
      </w:r>
      <w:r w:rsidR="001D2EF0">
        <w:rPr>
          <w:rFonts w:ascii="Times New Roman" w:hAnsi="Times New Roman"/>
          <w:sz w:val="28"/>
          <w:szCs w:val="28"/>
        </w:rPr>
        <w:t>, а именно</w:t>
      </w:r>
      <w:r w:rsidR="00235D59">
        <w:rPr>
          <w:rFonts w:ascii="Times New Roman" w:hAnsi="Times New Roman"/>
          <w:sz w:val="28"/>
          <w:szCs w:val="28"/>
        </w:rPr>
        <w:t xml:space="preserve">: </w:t>
      </w:r>
      <w:r w:rsidR="001D2EF0">
        <w:rPr>
          <w:rFonts w:ascii="Times New Roman" w:hAnsi="Times New Roman"/>
          <w:sz w:val="28"/>
          <w:szCs w:val="28"/>
        </w:rPr>
        <w:t xml:space="preserve">в приложении к постановлению </w:t>
      </w:r>
      <w:r w:rsidR="00965FE3">
        <w:rPr>
          <w:rFonts w:ascii="Times New Roman" w:hAnsi="Times New Roman"/>
          <w:sz w:val="28"/>
          <w:szCs w:val="28"/>
        </w:rPr>
        <w:t>с</w:t>
      </w:r>
      <w:r w:rsidR="00C75B41">
        <w:rPr>
          <w:rFonts w:ascii="Times New Roman" w:hAnsi="Times New Roman"/>
          <w:sz w:val="28"/>
          <w:szCs w:val="28"/>
        </w:rPr>
        <w:t>трок</w:t>
      </w:r>
      <w:r w:rsidR="00DE6AB5">
        <w:rPr>
          <w:rFonts w:ascii="Times New Roman" w:hAnsi="Times New Roman"/>
          <w:sz w:val="28"/>
          <w:szCs w:val="28"/>
        </w:rPr>
        <w:t>и</w:t>
      </w:r>
      <w:r w:rsidR="00C75B41">
        <w:rPr>
          <w:rFonts w:ascii="Times New Roman" w:hAnsi="Times New Roman"/>
          <w:sz w:val="28"/>
          <w:szCs w:val="28"/>
        </w:rPr>
        <w:t xml:space="preserve"> 1.</w:t>
      </w:r>
      <w:r w:rsidR="00965FE3">
        <w:rPr>
          <w:rFonts w:ascii="Times New Roman" w:hAnsi="Times New Roman"/>
          <w:sz w:val="28"/>
          <w:szCs w:val="28"/>
        </w:rPr>
        <w:t>27,</w:t>
      </w:r>
      <w:r w:rsidR="00DE6AB5">
        <w:rPr>
          <w:rFonts w:ascii="Times New Roman" w:hAnsi="Times New Roman"/>
          <w:sz w:val="28"/>
          <w:szCs w:val="28"/>
        </w:rPr>
        <w:t xml:space="preserve"> 1.</w:t>
      </w:r>
      <w:r w:rsidR="00965FE3">
        <w:rPr>
          <w:rFonts w:ascii="Times New Roman" w:hAnsi="Times New Roman"/>
          <w:sz w:val="28"/>
          <w:szCs w:val="28"/>
        </w:rPr>
        <w:t>28,</w:t>
      </w:r>
      <w:r w:rsidR="00E45CE9">
        <w:rPr>
          <w:rFonts w:ascii="Times New Roman" w:hAnsi="Times New Roman"/>
          <w:sz w:val="28"/>
          <w:szCs w:val="28"/>
        </w:rPr>
        <w:t xml:space="preserve"> 1.37, </w:t>
      </w:r>
      <w:r w:rsidR="001D2EF0">
        <w:rPr>
          <w:rFonts w:ascii="Times New Roman" w:hAnsi="Times New Roman"/>
          <w:sz w:val="28"/>
          <w:szCs w:val="28"/>
        </w:rPr>
        <w:t xml:space="preserve">1.38 изложить </w:t>
      </w:r>
      <w:r w:rsidR="00C75B41">
        <w:rPr>
          <w:rFonts w:ascii="Times New Roman" w:hAnsi="Times New Roman"/>
          <w:sz w:val="28"/>
          <w:szCs w:val="28"/>
        </w:rPr>
        <w:t xml:space="preserve">согласно </w:t>
      </w:r>
      <w:r w:rsidR="00E45CE9">
        <w:rPr>
          <w:rFonts w:ascii="Times New Roman" w:hAnsi="Times New Roman"/>
          <w:sz w:val="28"/>
          <w:szCs w:val="28"/>
        </w:rPr>
        <w:t>приложению</w:t>
      </w:r>
      <w:r w:rsidR="00C75B41">
        <w:rPr>
          <w:rFonts w:ascii="Times New Roman" w:hAnsi="Times New Roman"/>
          <w:sz w:val="28"/>
          <w:szCs w:val="28"/>
        </w:rPr>
        <w:t xml:space="preserve"> к постановлению.</w:t>
      </w:r>
    </w:p>
    <w:p w:rsidR="007B5AF9" w:rsidRPr="007B5AF9" w:rsidRDefault="00AE5473" w:rsidP="007B5AF9">
      <w:pPr>
        <w:widowControl w:val="0"/>
        <w:autoSpaceDE w:val="0"/>
        <w:autoSpaceDN w:val="0"/>
        <w:adjustRightInd w:val="0"/>
        <w:spacing w:after="0" w:line="240" w:lineRule="auto"/>
        <w:ind w:firstLine="709"/>
        <w:jc w:val="both"/>
        <w:rPr>
          <w:color w:val="000000"/>
          <w:szCs w:val="28"/>
        </w:rPr>
      </w:pPr>
      <w:r>
        <w:rPr>
          <w:rFonts w:ascii="Times New Roman" w:hAnsi="Times New Roman"/>
          <w:sz w:val="28"/>
          <w:szCs w:val="28"/>
        </w:rPr>
        <w:t>2</w:t>
      </w:r>
      <w:r w:rsidR="007B5AF9" w:rsidRPr="007B5AF9">
        <w:rPr>
          <w:rFonts w:ascii="Times New Roman" w:hAnsi="Times New Roman"/>
          <w:sz w:val="28"/>
          <w:szCs w:val="28"/>
        </w:rPr>
        <w:t>.</w:t>
      </w:r>
      <w:bookmarkStart w:id="0" w:name="Par27"/>
      <w:bookmarkEnd w:id="0"/>
      <w:r w:rsidR="007B5AF9" w:rsidRPr="007B5AF9">
        <w:rPr>
          <w:rFonts w:ascii="Times New Roman" w:hAnsi="Times New Roman"/>
          <w:color w:val="000000"/>
          <w:sz w:val="28"/>
          <w:szCs w:val="28"/>
        </w:rPr>
        <w:t>Обнародовать (опубликовать) постановление в газете «Здравствуйте, нефтеюганцы!».</w:t>
      </w:r>
      <w:r w:rsidR="007B5AF9" w:rsidRPr="007B5AF9">
        <w:rPr>
          <w:color w:val="000000"/>
          <w:szCs w:val="28"/>
        </w:rPr>
        <w:t xml:space="preserve"> </w:t>
      </w:r>
    </w:p>
    <w:p w:rsidR="007B5AF9" w:rsidRPr="007B5AF9" w:rsidRDefault="00AE5473" w:rsidP="007B5AF9">
      <w:pPr>
        <w:widowControl w:val="0"/>
        <w:autoSpaceDE w:val="0"/>
        <w:autoSpaceDN w:val="0"/>
        <w:adjustRightInd w:val="0"/>
        <w:spacing w:after="0" w:line="240" w:lineRule="auto"/>
        <w:ind w:firstLine="709"/>
        <w:jc w:val="both"/>
        <w:rPr>
          <w:color w:val="000000"/>
        </w:rPr>
      </w:pPr>
      <w:r>
        <w:rPr>
          <w:rFonts w:ascii="Times New Roman" w:hAnsi="Times New Roman"/>
          <w:color w:val="000000"/>
          <w:sz w:val="28"/>
          <w:szCs w:val="28"/>
        </w:rPr>
        <w:t>3</w:t>
      </w:r>
      <w:r w:rsidR="007B5AF9" w:rsidRPr="007B5AF9">
        <w:rPr>
          <w:rFonts w:ascii="Times New Roman" w:hAnsi="Times New Roman"/>
          <w:color w:val="000000"/>
          <w:sz w:val="28"/>
          <w:szCs w:val="28"/>
        </w:rPr>
        <w:t>.</w:t>
      </w:r>
      <w:r w:rsidR="007B5AF9" w:rsidRPr="007B5AF9">
        <w:rPr>
          <w:rFonts w:ascii="Times New Roman" w:hAnsi="Times New Roman"/>
          <w:sz w:val="28"/>
          <w:szCs w:val="28"/>
        </w:rPr>
        <w:t>Департаменту по делам адми</w:t>
      </w:r>
      <w:r w:rsidR="005A5111">
        <w:rPr>
          <w:rFonts w:ascii="Times New Roman" w:hAnsi="Times New Roman"/>
          <w:sz w:val="28"/>
          <w:szCs w:val="28"/>
        </w:rPr>
        <w:t>нистрации города (</w:t>
      </w:r>
      <w:r w:rsidR="00C75B41">
        <w:rPr>
          <w:rFonts w:ascii="Times New Roman" w:hAnsi="Times New Roman"/>
          <w:sz w:val="28"/>
          <w:szCs w:val="28"/>
        </w:rPr>
        <w:t>Белякова С.В.</w:t>
      </w:r>
      <w:r w:rsidR="005A5111">
        <w:rPr>
          <w:rFonts w:ascii="Times New Roman" w:hAnsi="Times New Roman"/>
          <w:sz w:val="28"/>
          <w:szCs w:val="28"/>
        </w:rPr>
        <w:t>) р</w:t>
      </w:r>
      <w:r w:rsidR="007B5AF9" w:rsidRPr="007B5AF9">
        <w:rPr>
          <w:rFonts w:ascii="Times New Roman" w:hAnsi="Times New Roman"/>
          <w:color w:val="000000"/>
          <w:sz w:val="28"/>
          <w:szCs w:val="28"/>
        </w:rPr>
        <w:t>азместить постановление на официальном сайте органов местного самоуправления города Нефтеюганска в сети Интернет.</w:t>
      </w:r>
    </w:p>
    <w:p w:rsidR="007B5AF9" w:rsidRPr="007B5AF9" w:rsidRDefault="00AE5473" w:rsidP="00F907C6">
      <w:pPr>
        <w:spacing w:after="0" w:line="240" w:lineRule="auto"/>
        <w:ind w:firstLine="708"/>
        <w:jc w:val="both"/>
        <w:rPr>
          <w:rFonts w:ascii="Times New Roman CYR" w:hAnsi="Times New Roman CYR"/>
          <w:color w:val="000000"/>
          <w:sz w:val="28"/>
          <w:szCs w:val="28"/>
        </w:rPr>
      </w:pPr>
      <w:r>
        <w:rPr>
          <w:rFonts w:ascii="Times New Roman CYR" w:hAnsi="Times New Roman CYR"/>
          <w:color w:val="000000"/>
          <w:sz w:val="28"/>
          <w:szCs w:val="28"/>
        </w:rPr>
        <w:t>4</w:t>
      </w:r>
      <w:r w:rsidR="007B5AF9" w:rsidRPr="007B5AF9">
        <w:rPr>
          <w:rFonts w:ascii="Times New Roman CYR" w:hAnsi="Times New Roman CYR"/>
          <w:color w:val="000000"/>
          <w:sz w:val="28"/>
          <w:szCs w:val="28"/>
        </w:rPr>
        <w:t>.Постановление вступает в силу после его официального опубликования.</w:t>
      </w:r>
    </w:p>
    <w:p w:rsidR="007B5AF9" w:rsidRPr="007B5AF9" w:rsidRDefault="00AE5473" w:rsidP="007B5AF9">
      <w:pPr>
        <w:spacing w:after="0" w:line="240" w:lineRule="auto"/>
        <w:ind w:firstLine="708"/>
        <w:jc w:val="both"/>
        <w:rPr>
          <w:rFonts w:ascii="Times New Roman" w:hAnsi="Times New Roman"/>
          <w:color w:val="000000"/>
          <w:sz w:val="28"/>
          <w:szCs w:val="20"/>
          <w:lang w:eastAsia="ru-RU"/>
        </w:rPr>
      </w:pPr>
      <w:r>
        <w:rPr>
          <w:rFonts w:ascii="Times New Roman CYR" w:hAnsi="Times New Roman CYR"/>
          <w:color w:val="000000"/>
          <w:sz w:val="28"/>
          <w:szCs w:val="28"/>
        </w:rPr>
        <w:t>5</w:t>
      </w:r>
      <w:r w:rsidR="007B5AF9" w:rsidRPr="007B5AF9">
        <w:rPr>
          <w:rFonts w:ascii="Times New Roman CYR" w:hAnsi="Times New Roman CYR"/>
          <w:color w:val="000000"/>
          <w:sz w:val="28"/>
          <w:szCs w:val="28"/>
        </w:rPr>
        <w:t xml:space="preserve">.Контроль исполнения постановления </w:t>
      </w:r>
      <w:r w:rsidR="00C551AE">
        <w:rPr>
          <w:rFonts w:ascii="Times New Roman CYR" w:hAnsi="Times New Roman CYR"/>
          <w:color w:val="000000"/>
          <w:sz w:val="28"/>
          <w:szCs w:val="28"/>
        </w:rPr>
        <w:t>оставляю за собой.</w:t>
      </w:r>
      <w:r w:rsidR="007B5AF9" w:rsidRPr="007B5AF9">
        <w:rPr>
          <w:rFonts w:ascii="Times New Roman CYR" w:hAnsi="Times New Roman CYR"/>
          <w:color w:val="000000"/>
        </w:rPr>
        <w:t xml:space="preserve">                                                                                                                                                                                          </w:t>
      </w:r>
      <w:r w:rsidR="007B5AF9" w:rsidRPr="007B5AF9">
        <w:rPr>
          <w:rFonts w:ascii="Times New Roman" w:hAnsi="Times New Roman"/>
          <w:color w:val="000000"/>
          <w:sz w:val="28"/>
          <w:szCs w:val="20"/>
          <w:lang w:eastAsia="ru-RU"/>
        </w:rPr>
        <w:t xml:space="preserve">  </w:t>
      </w:r>
    </w:p>
    <w:p w:rsidR="007B5AF9" w:rsidRDefault="007B5AF9" w:rsidP="007B5AF9">
      <w:pPr>
        <w:spacing w:after="0" w:line="240" w:lineRule="auto"/>
        <w:jc w:val="both"/>
        <w:rPr>
          <w:rFonts w:ascii="Times New Roman" w:hAnsi="Times New Roman"/>
          <w:color w:val="000000"/>
          <w:sz w:val="28"/>
          <w:szCs w:val="28"/>
          <w:lang w:eastAsia="ru-RU"/>
        </w:rPr>
      </w:pPr>
    </w:p>
    <w:p w:rsidR="00D37406" w:rsidRPr="007B5AF9" w:rsidRDefault="00D37406" w:rsidP="007B5AF9">
      <w:pPr>
        <w:spacing w:after="0" w:line="240" w:lineRule="auto"/>
        <w:jc w:val="both"/>
        <w:rPr>
          <w:rFonts w:ascii="Times New Roman" w:hAnsi="Times New Roman"/>
          <w:color w:val="000000"/>
          <w:sz w:val="28"/>
          <w:szCs w:val="28"/>
          <w:lang w:eastAsia="ru-RU"/>
        </w:rPr>
      </w:pPr>
    </w:p>
    <w:p w:rsidR="00805953" w:rsidRDefault="00805953" w:rsidP="003F487A">
      <w:pPr>
        <w:spacing w:after="0" w:line="240" w:lineRule="auto"/>
        <w:rPr>
          <w:rFonts w:ascii="Times New Roman" w:hAnsi="Times New Roman"/>
          <w:sz w:val="28"/>
          <w:szCs w:val="28"/>
          <w:lang w:eastAsia="ru-RU"/>
        </w:rPr>
        <w:sectPr w:rsidR="00805953" w:rsidSect="005A5111">
          <w:headerReference w:type="default" r:id="rId10"/>
          <w:pgSz w:w="11906" w:h="16838"/>
          <w:pgMar w:top="1134" w:right="567" w:bottom="1134" w:left="1701" w:header="709" w:footer="709" w:gutter="0"/>
          <w:cols w:space="708"/>
          <w:titlePg/>
          <w:docGrid w:linePitch="360"/>
        </w:sectPr>
      </w:pPr>
      <w:r>
        <w:rPr>
          <w:rFonts w:ascii="Times New Roman" w:hAnsi="Times New Roman"/>
          <w:sz w:val="28"/>
          <w:szCs w:val="28"/>
        </w:rPr>
        <w:t>Г</w:t>
      </w:r>
      <w:r w:rsidR="00DF43D4" w:rsidRPr="00DF43D4">
        <w:rPr>
          <w:rFonts w:ascii="Times New Roman" w:hAnsi="Times New Roman"/>
          <w:sz w:val="28"/>
          <w:szCs w:val="28"/>
        </w:rPr>
        <w:t>лав</w:t>
      </w:r>
      <w:r>
        <w:rPr>
          <w:rFonts w:ascii="Times New Roman" w:hAnsi="Times New Roman"/>
          <w:sz w:val="28"/>
          <w:szCs w:val="28"/>
        </w:rPr>
        <w:t>а</w:t>
      </w:r>
      <w:r w:rsidR="00DF43D4" w:rsidRPr="00DF43D4">
        <w:rPr>
          <w:rFonts w:ascii="Times New Roman" w:hAnsi="Times New Roman"/>
          <w:sz w:val="28"/>
          <w:szCs w:val="28"/>
        </w:rPr>
        <w:t xml:space="preserve"> </w:t>
      </w:r>
      <w:r w:rsidR="00DF43D4" w:rsidRPr="00DF43D4">
        <w:rPr>
          <w:rFonts w:ascii="Times New Roman" w:hAnsi="Times New Roman" w:hint="eastAsia"/>
          <w:sz w:val="28"/>
          <w:szCs w:val="28"/>
        </w:rPr>
        <w:t>города</w:t>
      </w:r>
      <w:r w:rsidR="00DF43D4" w:rsidRPr="00DF43D4">
        <w:rPr>
          <w:rFonts w:ascii="Times New Roman" w:hAnsi="Times New Roman"/>
          <w:sz w:val="28"/>
          <w:szCs w:val="28"/>
        </w:rPr>
        <w:t xml:space="preserve"> </w:t>
      </w:r>
      <w:r w:rsidR="00DF43D4" w:rsidRPr="00DF43D4">
        <w:rPr>
          <w:rFonts w:ascii="Times New Roman" w:hAnsi="Times New Roman" w:hint="eastAsia"/>
          <w:sz w:val="28"/>
          <w:szCs w:val="28"/>
        </w:rPr>
        <w:t>Нефтеюганска</w:t>
      </w:r>
      <w:r w:rsidR="00DF43D4" w:rsidRPr="00DF43D4">
        <w:rPr>
          <w:rFonts w:ascii="Times New Roman" w:hAnsi="Times New Roman"/>
          <w:sz w:val="28"/>
          <w:szCs w:val="28"/>
        </w:rPr>
        <w:t xml:space="preserve">                                                                </w:t>
      </w:r>
      <w:r w:rsidR="00C75B41">
        <w:rPr>
          <w:rFonts w:ascii="Times New Roman" w:hAnsi="Times New Roman"/>
          <w:sz w:val="28"/>
          <w:szCs w:val="28"/>
        </w:rPr>
        <w:t xml:space="preserve">        </w:t>
      </w:r>
      <w:proofErr w:type="spellStart"/>
      <w:r w:rsidR="00C75B41">
        <w:rPr>
          <w:rFonts w:ascii="Times New Roman" w:hAnsi="Times New Roman"/>
          <w:sz w:val="28"/>
          <w:szCs w:val="28"/>
        </w:rPr>
        <w:t>Э.Х.Бугай</w:t>
      </w:r>
      <w:proofErr w:type="spellEnd"/>
      <w:r w:rsidR="00C75B41">
        <w:rPr>
          <w:rFonts w:ascii="Times New Roman" w:hAnsi="Times New Roman"/>
          <w:sz w:val="28"/>
          <w:szCs w:val="28"/>
        </w:rPr>
        <w:t xml:space="preserve"> </w:t>
      </w:r>
    </w:p>
    <w:tbl>
      <w:tblPr>
        <w:tblpPr w:leftFromText="180" w:rightFromText="180" w:vertAnchor="text" w:horzAnchor="margin" w:tblpXSpec="right" w:tblpY="10"/>
        <w:tblW w:w="0" w:type="auto"/>
        <w:tblLook w:val="04A0" w:firstRow="1" w:lastRow="0" w:firstColumn="1" w:lastColumn="0" w:noHBand="0" w:noVBand="1"/>
      </w:tblPr>
      <w:tblGrid>
        <w:gridCol w:w="4217"/>
      </w:tblGrid>
      <w:tr w:rsidR="00AC74CA" w:rsidRPr="007B5AF9" w:rsidTr="00AC74CA">
        <w:tc>
          <w:tcPr>
            <w:tcW w:w="4217" w:type="dxa"/>
            <w:shd w:val="clear" w:color="auto" w:fill="auto"/>
          </w:tcPr>
          <w:p w:rsidR="00AC74CA" w:rsidRDefault="00AC74CA" w:rsidP="00AC74CA">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sidRPr="007B5AF9">
              <w:rPr>
                <w:rFonts w:ascii="Times New Roman" w:eastAsia="Calibri" w:hAnsi="Times New Roman"/>
                <w:sz w:val="28"/>
                <w:szCs w:val="28"/>
                <w:lang w:eastAsia="ru-RU"/>
              </w:rPr>
              <w:t xml:space="preserve">Приложение </w:t>
            </w:r>
          </w:p>
          <w:p w:rsidR="00AC74CA" w:rsidRPr="007B5AF9" w:rsidRDefault="00AC74CA" w:rsidP="00AC74CA">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AC74CA" w:rsidRPr="007B5AF9" w:rsidRDefault="00AC74CA" w:rsidP="00AC74CA">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AC74CA" w:rsidRPr="007B5AF9" w:rsidRDefault="00752A20" w:rsidP="00AC74CA">
            <w:pPr>
              <w:autoSpaceDE w:val="0"/>
              <w:autoSpaceDN w:val="0"/>
              <w:adjustRightInd w:val="0"/>
              <w:spacing w:after="0" w:line="240" w:lineRule="auto"/>
              <w:rPr>
                <w:rFonts w:ascii="Times New Roman" w:eastAsia="Calibri" w:hAnsi="Times New Roman"/>
                <w:sz w:val="28"/>
                <w:szCs w:val="28"/>
                <w:lang w:eastAsia="ru-RU"/>
              </w:rPr>
            </w:pPr>
            <w:r>
              <w:rPr>
                <w:rFonts w:ascii="Times New Roman" w:hAnsi="Times New Roman"/>
                <w:color w:val="000000"/>
                <w:sz w:val="28"/>
                <w:szCs w:val="28"/>
              </w:rPr>
              <w:t>от 25.04.2022 № 48-нп</w:t>
            </w:r>
          </w:p>
        </w:tc>
      </w:tr>
    </w:tbl>
    <w:p w:rsidR="00D13E06" w:rsidRDefault="00D13E06" w:rsidP="00805953">
      <w:pPr>
        <w:spacing w:after="0" w:line="240" w:lineRule="auto"/>
        <w:ind w:right="395"/>
        <w:jc w:val="both"/>
        <w:rPr>
          <w:rFonts w:ascii="Times New Roman" w:hAnsi="Times New Roman"/>
          <w:sz w:val="28"/>
          <w:szCs w:val="28"/>
          <w:lang w:eastAsia="ru-RU"/>
        </w:rPr>
      </w:pPr>
    </w:p>
    <w:p w:rsidR="00D13E06" w:rsidRPr="007B5AF9" w:rsidRDefault="00D13E06"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A159BC" w:rsidRDefault="00A159BC" w:rsidP="007B5AF9">
      <w:pPr>
        <w:autoSpaceDE w:val="0"/>
        <w:autoSpaceDN w:val="0"/>
        <w:adjustRightInd w:val="0"/>
        <w:spacing w:after="0" w:line="240" w:lineRule="auto"/>
        <w:jc w:val="center"/>
        <w:rPr>
          <w:rFonts w:ascii="Times New Roman" w:eastAsia="Calibri" w:hAnsi="Times New Roman"/>
          <w:sz w:val="28"/>
          <w:szCs w:val="28"/>
          <w:lang w:eastAsia="ru-RU"/>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836"/>
        <w:gridCol w:w="2836"/>
        <w:gridCol w:w="2293"/>
        <w:gridCol w:w="1896"/>
        <w:gridCol w:w="2357"/>
        <w:gridCol w:w="2410"/>
      </w:tblGrid>
      <w:tr w:rsidR="00143DFD" w:rsidRPr="00AC74CA" w:rsidTr="00C12A6C">
        <w:trPr>
          <w:trHeight w:val="17"/>
        </w:trPr>
        <w:tc>
          <w:tcPr>
            <w:tcW w:w="682" w:type="dxa"/>
            <w:tcBorders>
              <w:top w:val="single" w:sz="4" w:space="0" w:color="auto"/>
              <w:left w:val="single" w:sz="4" w:space="0" w:color="auto"/>
              <w:bottom w:val="single" w:sz="4" w:space="0" w:color="auto"/>
              <w:right w:val="single" w:sz="4" w:space="0" w:color="auto"/>
            </w:tcBorders>
          </w:tcPr>
          <w:p w:rsidR="00143DFD" w:rsidRDefault="00143DFD" w:rsidP="00143DFD">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1.27</w:t>
            </w:r>
          </w:p>
        </w:tc>
        <w:tc>
          <w:tcPr>
            <w:tcW w:w="2836" w:type="dxa"/>
            <w:tcBorders>
              <w:top w:val="single" w:sz="4" w:space="0" w:color="auto"/>
              <w:left w:val="single" w:sz="4" w:space="0" w:color="auto"/>
              <w:bottom w:val="single" w:sz="4" w:space="0" w:color="auto"/>
              <w:right w:val="single" w:sz="4" w:space="0" w:color="auto"/>
            </w:tcBorders>
          </w:tcPr>
          <w:p w:rsidR="00143DFD" w:rsidRPr="00143DFD" w:rsidRDefault="00143DFD" w:rsidP="00747946">
            <w:pPr>
              <w:spacing w:after="0" w:line="0" w:lineRule="atLeast"/>
              <w:rPr>
                <w:rFonts w:ascii="Times New Roman" w:hAnsi="Times New Roman"/>
                <w:sz w:val="24"/>
                <w:szCs w:val="24"/>
              </w:rPr>
            </w:pPr>
            <w:r w:rsidRPr="00143DFD">
              <w:rPr>
                <w:rFonts w:ascii="Times New Roman" w:hAnsi="Times New Roman"/>
                <w:sz w:val="24"/>
                <w:szCs w:val="24"/>
              </w:rPr>
              <w:t>Выдача разрешения на строительство</w:t>
            </w:r>
            <w:r>
              <w:rPr>
                <w:rFonts w:ascii="Times New Roman" w:hAnsi="Times New Roman"/>
                <w:sz w:val="24"/>
                <w:szCs w:val="24"/>
              </w:rPr>
              <w:t xml:space="preserve"> объекта капитального строительства </w:t>
            </w:r>
            <w:r w:rsidRPr="00143DFD">
              <w:rPr>
                <w:rFonts w:ascii="Times New Roman" w:hAnsi="Times New Roman"/>
                <w:sz w:val="24"/>
                <w:szCs w:val="24"/>
              </w:rPr>
              <w:t xml:space="preserve"> (</w:t>
            </w:r>
            <w:r>
              <w:rPr>
                <w:rFonts w:ascii="Times New Roman" w:hAnsi="Times New Roman"/>
                <w:sz w:val="24"/>
                <w:szCs w:val="24"/>
              </w:rPr>
              <w:t xml:space="preserve">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tc>
        <w:tc>
          <w:tcPr>
            <w:tcW w:w="2836" w:type="dxa"/>
            <w:tcBorders>
              <w:top w:val="single" w:sz="4" w:space="0" w:color="auto"/>
              <w:left w:val="single" w:sz="4" w:space="0" w:color="auto"/>
              <w:bottom w:val="single" w:sz="4" w:space="0" w:color="auto"/>
              <w:right w:val="single" w:sz="4" w:space="0" w:color="auto"/>
            </w:tcBorders>
          </w:tcPr>
          <w:p w:rsidR="00AA3A68" w:rsidRDefault="00747946" w:rsidP="00747946">
            <w:pPr>
              <w:spacing w:after="0" w:line="0" w:lineRule="atLeast"/>
              <w:rPr>
                <w:rFonts w:ascii="Times New Roman" w:hAnsi="Times New Roman"/>
                <w:sz w:val="24"/>
                <w:szCs w:val="24"/>
              </w:rPr>
            </w:pPr>
            <w:r>
              <w:rPr>
                <w:rFonts w:ascii="Times New Roman" w:hAnsi="Times New Roman"/>
                <w:sz w:val="24"/>
                <w:szCs w:val="24"/>
              </w:rPr>
              <w:t>Выдача д</w:t>
            </w:r>
            <w:r w:rsidR="00143DFD" w:rsidRPr="00143DFD">
              <w:rPr>
                <w:rFonts w:ascii="Times New Roman" w:hAnsi="Times New Roman"/>
                <w:sz w:val="24"/>
                <w:szCs w:val="24"/>
              </w:rPr>
              <w:t>окумент</w:t>
            </w:r>
            <w:r>
              <w:rPr>
                <w:rFonts w:ascii="Times New Roman" w:hAnsi="Times New Roman"/>
                <w:sz w:val="24"/>
                <w:szCs w:val="24"/>
              </w:rPr>
              <w:t>а</w:t>
            </w:r>
            <w:r w:rsidR="00143DFD" w:rsidRPr="00143DFD">
              <w:rPr>
                <w:rFonts w:ascii="Times New Roman" w:hAnsi="Times New Roman"/>
                <w:sz w:val="24"/>
                <w:szCs w:val="24"/>
              </w:rPr>
              <w:t xml:space="preserve">, </w:t>
            </w:r>
          </w:p>
          <w:p w:rsidR="00AA3A68" w:rsidRDefault="00AA3A68" w:rsidP="00747946">
            <w:pPr>
              <w:spacing w:after="0" w:line="0" w:lineRule="atLeast"/>
              <w:rPr>
                <w:rFonts w:ascii="Times New Roman" w:hAnsi="Times New Roman"/>
                <w:sz w:val="24"/>
                <w:szCs w:val="24"/>
              </w:rPr>
            </w:pPr>
            <w:r w:rsidRPr="00AA3A68">
              <w:rPr>
                <w:rFonts w:ascii="Times New Roman" w:hAnsi="Times New Roman"/>
                <w:sz w:val="24"/>
                <w:szCs w:val="24"/>
              </w:rPr>
              <w:t>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w:t>
            </w:r>
            <w:r>
              <w:rPr>
                <w:rFonts w:ascii="Times New Roman" w:hAnsi="Times New Roman"/>
                <w:sz w:val="24"/>
                <w:szCs w:val="24"/>
              </w:rPr>
              <w:t xml:space="preserve"> 51 </w:t>
            </w:r>
            <w:r w:rsidRPr="00143DFD">
              <w:rPr>
                <w:rFonts w:ascii="Times New Roman" w:hAnsi="Times New Roman"/>
                <w:sz w:val="24"/>
                <w:szCs w:val="24"/>
              </w:rPr>
              <w:t>Градостроительн</w:t>
            </w:r>
            <w:r>
              <w:rPr>
                <w:rFonts w:ascii="Times New Roman" w:hAnsi="Times New Roman"/>
                <w:sz w:val="24"/>
                <w:szCs w:val="24"/>
              </w:rPr>
              <w:t>ого</w:t>
            </w:r>
            <w:r w:rsidRPr="00143DFD">
              <w:rPr>
                <w:rFonts w:ascii="Times New Roman" w:hAnsi="Times New Roman"/>
                <w:sz w:val="24"/>
                <w:szCs w:val="24"/>
              </w:rPr>
              <w:t xml:space="preserve"> кодекс</w:t>
            </w:r>
            <w:r>
              <w:rPr>
                <w:rFonts w:ascii="Times New Roman" w:hAnsi="Times New Roman"/>
                <w:sz w:val="24"/>
                <w:szCs w:val="24"/>
              </w:rPr>
              <w:t>а</w:t>
            </w:r>
            <w:r w:rsidRPr="00143DFD">
              <w:rPr>
                <w:rFonts w:ascii="Times New Roman" w:hAnsi="Times New Roman"/>
                <w:sz w:val="24"/>
                <w:szCs w:val="24"/>
              </w:rPr>
              <w:t xml:space="preserve"> Российской Федерации</w:t>
            </w:r>
            <w:r w:rsidRPr="00AA3A68">
              <w:rPr>
                <w:rFonts w:ascii="Times New Roman" w:hAnsi="Times New Roman"/>
                <w:sz w:val="24"/>
                <w:szCs w:val="24"/>
              </w:rPr>
              <w:t xml:space="preserve">),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w:t>
            </w:r>
            <w:r w:rsidRPr="00AA3A68">
              <w:rPr>
                <w:rFonts w:ascii="Times New Roman" w:hAnsi="Times New Roman"/>
                <w:sz w:val="24"/>
                <w:szCs w:val="24"/>
              </w:rPr>
              <w:lastRenderedPageBreak/>
              <w:t xml:space="preserve">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w:t>
            </w:r>
            <w:r w:rsidRPr="00AA3A68">
              <w:rPr>
                <w:rFonts w:ascii="Times New Roman" w:hAnsi="Times New Roman"/>
                <w:sz w:val="24"/>
                <w:szCs w:val="24"/>
              </w:rPr>
              <w:lastRenderedPageBreak/>
              <w:t>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r>
              <w:rPr>
                <w:rFonts w:ascii="Times New Roman" w:hAnsi="Times New Roman"/>
                <w:sz w:val="24"/>
                <w:szCs w:val="24"/>
              </w:rPr>
              <w:t xml:space="preserve"> </w:t>
            </w:r>
            <w:r w:rsidRPr="00143DFD">
              <w:rPr>
                <w:rFonts w:ascii="Times New Roman" w:hAnsi="Times New Roman"/>
                <w:sz w:val="24"/>
                <w:szCs w:val="24"/>
              </w:rPr>
              <w:t>и дающий застройщику право осуществлять</w:t>
            </w:r>
            <w:r>
              <w:rPr>
                <w:rFonts w:ascii="Times New Roman" w:hAnsi="Times New Roman"/>
                <w:sz w:val="24"/>
                <w:szCs w:val="24"/>
              </w:rPr>
              <w:t xml:space="preserve"> </w:t>
            </w:r>
            <w:r w:rsidRPr="00AA3A68">
              <w:rPr>
                <w:rFonts w:ascii="Times New Roman" w:hAnsi="Times New Roman"/>
                <w:sz w:val="24"/>
                <w:szCs w:val="24"/>
              </w:rPr>
              <w:t>строительство, реконструкцию объекта капитального строительства, за исключением случаев, предусмотренных настоящим Кодексом.</w:t>
            </w:r>
          </w:p>
          <w:p w:rsidR="001B26A9" w:rsidRPr="00143DFD" w:rsidRDefault="001B26A9" w:rsidP="00747946">
            <w:pPr>
              <w:spacing w:after="0" w:line="0" w:lineRule="atLeast"/>
              <w:rPr>
                <w:rFonts w:ascii="Times New Roman" w:hAnsi="Times New Roman"/>
                <w:sz w:val="24"/>
                <w:szCs w:val="24"/>
              </w:rPr>
            </w:pPr>
            <w:r>
              <w:rPr>
                <w:rFonts w:ascii="Times New Roman" w:hAnsi="Times New Roman"/>
                <w:sz w:val="24"/>
                <w:szCs w:val="24"/>
              </w:rPr>
              <w:t xml:space="preserve"> </w:t>
            </w:r>
          </w:p>
        </w:tc>
        <w:tc>
          <w:tcPr>
            <w:tcW w:w="2293" w:type="dxa"/>
            <w:tcBorders>
              <w:top w:val="single" w:sz="4" w:space="0" w:color="auto"/>
              <w:left w:val="single" w:sz="4" w:space="0" w:color="auto"/>
              <w:bottom w:val="single" w:sz="4" w:space="0" w:color="auto"/>
              <w:right w:val="single" w:sz="4" w:space="0" w:color="auto"/>
            </w:tcBorders>
          </w:tcPr>
          <w:p w:rsidR="00143DFD" w:rsidRPr="00143DFD" w:rsidRDefault="00143DFD" w:rsidP="00747946">
            <w:pPr>
              <w:spacing w:after="0" w:line="0" w:lineRule="atLeast"/>
              <w:rPr>
                <w:rFonts w:ascii="Times New Roman" w:hAnsi="Times New Roman"/>
                <w:sz w:val="24"/>
                <w:szCs w:val="24"/>
              </w:rPr>
            </w:pPr>
            <w:r w:rsidRPr="00143DFD">
              <w:rPr>
                <w:rFonts w:ascii="Times New Roman" w:hAnsi="Times New Roman"/>
                <w:sz w:val="24"/>
                <w:szCs w:val="24"/>
              </w:rPr>
              <w:lastRenderedPageBreak/>
              <w:t>Департамент градостроительства и земельных отношений администрации города</w:t>
            </w:r>
          </w:p>
        </w:tc>
        <w:tc>
          <w:tcPr>
            <w:tcW w:w="1896" w:type="dxa"/>
            <w:tcBorders>
              <w:top w:val="single" w:sz="4" w:space="0" w:color="auto"/>
              <w:left w:val="single" w:sz="4" w:space="0" w:color="auto"/>
              <w:bottom w:val="single" w:sz="4" w:space="0" w:color="auto"/>
              <w:right w:val="single" w:sz="4" w:space="0" w:color="auto"/>
            </w:tcBorders>
          </w:tcPr>
          <w:p w:rsidR="00143DFD" w:rsidRPr="00143DFD" w:rsidRDefault="00143DFD" w:rsidP="00747946">
            <w:pPr>
              <w:spacing w:after="0" w:line="0" w:lineRule="atLeast"/>
              <w:rPr>
                <w:rFonts w:ascii="Times New Roman" w:hAnsi="Times New Roman"/>
                <w:sz w:val="24"/>
                <w:szCs w:val="24"/>
              </w:rPr>
            </w:pPr>
            <w:r w:rsidRPr="00143DFD">
              <w:rPr>
                <w:rFonts w:ascii="Times New Roman" w:hAnsi="Times New Roman"/>
                <w:sz w:val="24"/>
                <w:szCs w:val="24"/>
              </w:rPr>
              <w:t>Физические и (или) юридические лица</w:t>
            </w:r>
          </w:p>
        </w:tc>
        <w:tc>
          <w:tcPr>
            <w:tcW w:w="2357" w:type="dxa"/>
            <w:tcBorders>
              <w:top w:val="single" w:sz="4" w:space="0" w:color="auto"/>
              <w:left w:val="single" w:sz="4" w:space="0" w:color="auto"/>
              <w:bottom w:val="single" w:sz="4" w:space="0" w:color="auto"/>
              <w:right w:val="single" w:sz="4" w:space="0" w:color="auto"/>
            </w:tcBorders>
          </w:tcPr>
          <w:p w:rsidR="00143DFD" w:rsidRPr="00143DFD" w:rsidRDefault="00747946" w:rsidP="00747946">
            <w:pPr>
              <w:spacing w:after="0" w:line="0" w:lineRule="atLeast"/>
              <w:rPr>
                <w:rFonts w:ascii="Times New Roman" w:hAnsi="Times New Roman"/>
                <w:sz w:val="24"/>
                <w:szCs w:val="24"/>
              </w:rPr>
            </w:pPr>
            <w:r w:rsidRPr="00143DFD">
              <w:rPr>
                <w:rFonts w:ascii="Times New Roman" w:hAnsi="Times New Roman"/>
                <w:sz w:val="24"/>
                <w:szCs w:val="24"/>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143DFD" w:rsidRPr="00143DFD" w:rsidRDefault="00143DFD" w:rsidP="00747946">
            <w:pPr>
              <w:autoSpaceDE w:val="0"/>
              <w:autoSpaceDN w:val="0"/>
              <w:adjustRightInd w:val="0"/>
              <w:spacing w:after="0" w:line="0" w:lineRule="atLeast"/>
              <w:rPr>
                <w:rFonts w:ascii="Times New Roman" w:eastAsiaTheme="minorHAnsi" w:hAnsi="Times New Roman"/>
                <w:sz w:val="24"/>
                <w:szCs w:val="24"/>
              </w:rPr>
            </w:pPr>
            <w:r w:rsidRPr="00143DFD">
              <w:rPr>
                <w:rFonts w:ascii="Times New Roman" w:eastAsiaTheme="minorHAnsi" w:hAnsi="Times New Roman"/>
                <w:sz w:val="24"/>
                <w:szCs w:val="24"/>
              </w:rPr>
              <w:t>Предоставление материалов, содержащихся в проектной документации</w:t>
            </w:r>
          </w:p>
          <w:p w:rsidR="00143DFD" w:rsidRPr="00143DFD" w:rsidRDefault="00143DFD" w:rsidP="00747946">
            <w:pPr>
              <w:autoSpaceDE w:val="0"/>
              <w:autoSpaceDN w:val="0"/>
              <w:adjustRightInd w:val="0"/>
              <w:spacing w:after="0" w:line="0" w:lineRule="atLeast"/>
              <w:rPr>
                <w:rFonts w:ascii="Times New Roman" w:eastAsiaTheme="minorHAnsi" w:hAnsi="Times New Roman"/>
                <w:sz w:val="24"/>
                <w:szCs w:val="24"/>
              </w:rPr>
            </w:pPr>
          </w:p>
        </w:tc>
      </w:tr>
      <w:tr w:rsidR="00674142" w:rsidRPr="00AC74CA" w:rsidTr="00C12A6C">
        <w:trPr>
          <w:trHeight w:val="17"/>
        </w:trPr>
        <w:tc>
          <w:tcPr>
            <w:tcW w:w="682" w:type="dxa"/>
            <w:tcBorders>
              <w:top w:val="single" w:sz="4" w:space="0" w:color="auto"/>
              <w:left w:val="single" w:sz="4" w:space="0" w:color="auto"/>
              <w:bottom w:val="single" w:sz="4" w:space="0" w:color="auto"/>
              <w:right w:val="single" w:sz="4" w:space="0" w:color="auto"/>
            </w:tcBorders>
          </w:tcPr>
          <w:p w:rsidR="00674142" w:rsidRDefault="00674142" w:rsidP="00674142">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1.28</w:t>
            </w:r>
          </w:p>
        </w:tc>
        <w:tc>
          <w:tcPr>
            <w:tcW w:w="2836" w:type="dxa"/>
            <w:tcBorders>
              <w:top w:val="single" w:sz="4" w:space="0" w:color="auto"/>
              <w:left w:val="single" w:sz="4" w:space="0" w:color="auto"/>
              <w:bottom w:val="single" w:sz="4" w:space="0" w:color="auto"/>
              <w:right w:val="single" w:sz="4" w:space="0" w:color="auto"/>
            </w:tcBorders>
          </w:tcPr>
          <w:p w:rsidR="00674142" w:rsidRPr="00674142" w:rsidRDefault="00674142" w:rsidP="00674142">
            <w:pPr>
              <w:autoSpaceDE w:val="0"/>
              <w:autoSpaceDN w:val="0"/>
              <w:adjustRightInd w:val="0"/>
              <w:spacing w:after="0" w:line="0" w:lineRule="atLeast"/>
              <w:rPr>
                <w:rFonts w:ascii="Times New Roman" w:eastAsiaTheme="minorHAnsi" w:hAnsi="Times New Roman"/>
                <w:sz w:val="24"/>
                <w:szCs w:val="24"/>
              </w:rPr>
            </w:pPr>
            <w:r w:rsidRPr="00674142">
              <w:rPr>
                <w:rFonts w:ascii="Times New Roman" w:eastAsiaTheme="minorHAnsi" w:hAnsi="Times New Roman"/>
                <w:sz w:val="24"/>
                <w:szCs w:val="24"/>
              </w:rPr>
              <w:t>Выдача разрешения на ввод объекта в эксплуатацию</w:t>
            </w:r>
          </w:p>
        </w:tc>
        <w:tc>
          <w:tcPr>
            <w:tcW w:w="2836" w:type="dxa"/>
            <w:tcBorders>
              <w:top w:val="single" w:sz="4" w:space="0" w:color="auto"/>
              <w:left w:val="single" w:sz="4" w:space="0" w:color="auto"/>
              <w:bottom w:val="single" w:sz="4" w:space="0" w:color="auto"/>
              <w:right w:val="single" w:sz="4" w:space="0" w:color="auto"/>
            </w:tcBorders>
          </w:tcPr>
          <w:p w:rsidR="00AA3A68" w:rsidRDefault="00934EBC" w:rsidP="00AA3A68">
            <w:pPr>
              <w:autoSpaceDE w:val="0"/>
              <w:autoSpaceDN w:val="0"/>
              <w:adjustRightInd w:val="0"/>
              <w:spacing w:after="0" w:line="240" w:lineRule="auto"/>
              <w:rPr>
                <w:rFonts w:ascii="Times New Roman" w:eastAsiaTheme="minorHAnsi" w:hAnsi="Times New Roman"/>
                <w:sz w:val="24"/>
                <w:szCs w:val="24"/>
              </w:rPr>
            </w:pPr>
            <w:r>
              <w:rPr>
                <w:rFonts w:ascii="Times New Roman" w:hAnsi="Times New Roman"/>
                <w:sz w:val="24"/>
                <w:szCs w:val="24"/>
              </w:rPr>
              <w:t>Выдача д</w:t>
            </w:r>
            <w:r w:rsidR="00674142" w:rsidRPr="00674142">
              <w:rPr>
                <w:rFonts w:ascii="Times New Roman" w:hAnsi="Times New Roman"/>
                <w:sz w:val="24"/>
                <w:szCs w:val="24"/>
              </w:rPr>
              <w:t>окумент</w:t>
            </w:r>
            <w:r>
              <w:rPr>
                <w:rFonts w:ascii="Times New Roman" w:hAnsi="Times New Roman"/>
                <w:sz w:val="24"/>
                <w:szCs w:val="24"/>
              </w:rPr>
              <w:t>а</w:t>
            </w:r>
            <w:r w:rsidR="00674142" w:rsidRPr="00674142">
              <w:rPr>
                <w:rFonts w:ascii="Times New Roman" w:hAnsi="Times New Roman"/>
                <w:sz w:val="24"/>
                <w:szCs w:val="24"/>
              </w:rPr>
              <w:t xml:space="preserve">, </w:t>
            </w:r>
            <w:r w:rsidR="00AA3A68">
              <w:rPr>
                <w:rFonts w:ascii="Times New Roman" w:eastAsiaTheme="minorHAnsi" w:hAnsi="Times New Roman"/>
                <w:sz w:val="24"/>
                <w:szCs w:val="24"/>
              </w:rPr>
              <w:t xml:space="preserve">который удостоверяет выполнение строительства, реконструкции объекта капитального строительства в полном объеме в соответствии с </w:t>
            </w:r>
            <w:r w:rsidR="00AA3A68">
              <w:rPr>
                <w:rFonts w:ascii="Times New Roman" w:eastAsiaTheme="minorHAnsi" w:hAnsi="Times New Roman"/>
                <w:sz w:val="24"/>
                <w:szCs w:val="24"/>
              </w:rPr>
              <w:lastRenderedPageBreak/>
              <w:t>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w:t>
            </w:r>
            <w:r w:rsidR="00AA3A68" w:rsidRPr="00AA3A68">
              <w:rPr>
                <w:rFonts w:ascii="Times New Roman" w:eastAsiaTheme="minorHAnsi" w:hAnsi="Times New Roman"/>
                <w:sz w:val="24"/>
                <w:szCs w:val="24"/>
              </w:rPr>
              <w:t xml:space="preserve">за исключением </w:t>
            </w:r>
            <w:hyperlink r:id="rId11" w:history="1">
              <w:r w:rsidR="00AA3A68" w:rsidRPr="00AA3A68">
                <w:rPr>
                  <w:rFonts w:ascii="Times New Roman" w:eastAsiaTheme="minorHAnsi" w:hAnsi="Times New Roman"/>
                  <w:sz w:val="24"/>
                  <w:szCs w:val="24"/>
                </w:rPr>
                <w:t>случаев</w:t>
              </w:r>
            </w:hyperlink>
            <w:r w:rsidR="00AA3A68">
              <w:rPr>
                <w:rFonts w:ascii="Times New Roman" w:eastAsiaTheme="minorHAnsi" w:hAnsi="Times New Roman"/>
                <w:sz w:val="24"/>
                <w:szCs w:val="24"/>
              </w:rPr>
              <w:t xml:space="preserve">, при которых для строительства, реконструкции </w:t>
            </w:r>
            <w:r w:rsidR="00AA3A68">
              <w:rPr>
                <w:rFonts w:ascii="Times New Roman" w:eastAsiaTheme="minorHAnsi" w:hAnsi="Times New Roman"/>
                <w:sz w:val="24"/>
                <w:szCs w:val="24"/>
              </w:rPr>
              <w:lastRenderedPageBreak/>
              <w:t>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674142" w:rsidRPr="00674142" w:rsidRDefault="00674142" w:rsidP="00934EBC">
            <w:pPr>
              <w:spacing w:after="0" w:line="0" w:lineRule="atLeast"/>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rsidR="00674142" w:rsidRPr="00674142" w:rsidRDefault="00674142" w:rsidP="00674142">
            <w:pPr>
              <w:spacing w:after="0" w:line="0" w:lineRule="atLeast"/>
              <w:rPr>
                <w:rFonts w:ascii="Times New Roman" w:hAnsi="Times New Roman"/>
                <w:sz w:val="24"/>
                <w:szCs w:val="24"/>
              </w:rPr>
            </w:pPr>
            <w:r w:rsidRPr="00674142">
              <w:rPr>
                <w:rFonts w:ascii="Times New Roman" w:hAnsi="Times New Roman"/>
                <w:sz w:val="24"/>
                <w:szCs w:val="24"/>
              </w:rPr>
              <w:lastRenderedPageBreak/>
              <w:t>Департамент градостроительства и земельных отношений администрации города</w:t>
            </w:r>
          </w:p>
        </w:tc>
        <w:tc>
          <w:tcPr>
            <w:tcW w:w="1896" w:type="dxa"/>
            <w:tcBorders>
              <w:top w:val="single" w:sz="4" w:space="0" w:color="auto"/>
              <w:left w:val="single" w:sz="4" w:space="0" w:color="auto"/>
              <w:bottom w:val="single" w:sz="4" w:space="0" w:color="auto"/>
              <w:right w:val="single" w:sz="4" w:space="0" w:color="auto"/>
            </w:tcBorders>
          </w:tcPr>
          <w:p w:rsidR="00674142" w:rsidRPr="00674142" w:rsidRDefault="00674142" w:rsidP="00674142">
            <w:pPr>
              <w:spacing w:after="0" w:line="0" w:lineRule="atLeast"/>
              <w:rPr>
                <w:rFonts w:ascii="Times New Roman" w:hAnsi="Times New Roman"/>
                <w:sz w:val="24"/>
                <w:szCs w:val="24"/>
              </w:rPr>
            </w:pPr>
            <w:r w:rsidRPr="00674142">
              <w:rPr>
                <w:rFonts w:ascii="Times New Roman" w:hAnsi="Times New Roman"/>
                <w:sz w:val="24"/>
                <w:szCs w:val="24"/>
              </w:rPr>
              <w:t>Физические и (или) юридические лица</w:t>
            </w:r>
          </w:p>
        </w:tc>
        <w:tc>
          <w:tcPr>
            <w:tcW w:w="2357" w:type="dxa"/>
            <w:tcBorders>
              <w:top w:val="single" w:sz="4" w:space="0" w:color="auto"/>
              <w:left w:val="single" w:sz="4" w:space="0" w:color="auto"/>
              <w:bottom w:val="single" w:sz="4" w:space="0" w:color="auto"/>
              <w:right w:val="single" w:sz="4" w:space="0" w:color="auto"/>
            </w:tcBorders>
          </w:tcPr>
          <w:p w:rsidR="00674142" w:rsidRPr="00674142" w:rsidRDefault="00674142" w:rsidP="00674142">
            <w:pPr>
              <w:spacing w:after="0" w:line="0" w:lineRule="atLeast"/>
              <w:rPr>
                <w:rFonts w:ascii="Times New Roman" w:hAnsi="Times New Roman"/>
                <w:sz w:val="24"/>
                <w:szCs w:val="24"/>
              </w:rPr>
            </w:pPr>
            <w:r w:rsidRPr="00674142">
              <w:rPr>
                <w:rFonts w:ascii="Times New Roman" w:hAnsi="Times New Roman"/>
                <w:sz w:val="24"/>
                <w:szCs w:val="24"/>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674142" w:rsidRPr="00674142" w:rsidRDefault="00674142" w:rsidP="00674142">
            <w:pPr>
              <w:spacing w:after="0" w:line="0" w:lineRule="atLeast"/>
              <w:rPr>
                <w:rFonts w:ascii="Times New Roman" w:hAnsi="Times New Roman"/>
                <w:sz w:val="24"/>
                <w:szCs w:val="24"/>
              </w:rPr>
            </w:pPr>
            <w:r w:rsidRPr="00674142">
              <w:rPr>
                <w:rFonts w:ascii="Times New Roman" w:hAnsi="Times New Roman"/>
                <w:sz w:val="24"/>
                <w:szCs w:val="24"/>
              </w:rPr>
              <w:t xml:space="preserve">Выдача акта приемки объекта капитального строительства (в случае осуществления строительства, реконструкции на </w:t>
            </w:r>
            <w:r w:rsidRPr="00674142">
              <w:rPr>
                <w:rFonts w:ascii="Times New Roman" w:hAnsi="Times New Roman"/>
                <w:sz w:val="24"/>
                <w:szCs w:val="24"/>
              </w:rPr>
              <w:lastRenderedPageBreak/>
              <w:t>основании договора);</w:t>
            </w:r>
          </w:p>
          <w:p w:rsidR="00674142" w:rsidRPr="00674142" w:rsidRDefault="00674142" w:rsidP="00674142">
            <w:pPr>
              <w:spacing w:after="0" w:line="0" w:lineRule="atLeast"/>
              <w:rPr>
                <w:rFonts w:ascii="Times New Roman" w:hAnsi="Times New Roman"/>
                <w:sz w:val="24"/>
                <w:szCs w:val="24"/>
              </w:rPr>
            </w:pPr>
            <w:r w:rsidRPr="00674142">
              <w:rPr>
                <w:rFonts w:ascii="Times New Roman" w:hAnsi="Times New Roman"/>
                <w:sz w:val="24"/>
                <w:szCs w:val="24"/>
              </w:rPr>
              <w:t xml:space="preserve">Выдача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w:t>
            </w:r>
            <w:r w:rsidRPr="00674142">
              <w:rPr>
                <w:rFonts w:ascii="Times New Roman" w:hAnsi="Times New Roman"/>
                <w:sz w:val="24"/>
                <w:szCs w:val="24"/>
              </w:rPr>
              <w:lastRenderedPageBreak/>
              <w:t>случаев строительства, реконструкции линейного объекта.</w:t>
            </w:r>
          </w:p>
          <w:p w:rsidR="00674142" w:rsidRPr="00674142" w:rsidRDefault="00674142" w:rsidP="00674142">
            <w:pPr>
              <w:spacing w:after="0" w:line="0" w:lineRule="atLeast"/>
              <w:rPr>
                <w:rFonts w:ascii="Times New Roman" w:hAnsi="Times New Roman"/>
                <w:sz w:val="24"/>
                <w:szCs w:val="24"/>
              </w:rPr>
            </w:pPr>
            <w:r w:rsidRPr="00674142">
              <w:rPr>
                <w:rFonts w:ascii="Times New Roman" w:hAnsi="Times New Roman"/>
                <w:sz w:val="24"/>
                <w:szCs w:val="24"/>
              </w:rPr>
              <w:t>Выдача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674142" w:rsidRPr="00674142" w:rsidRDefault="00674142" w:rsidP="00674142">
            <w:pPr>
              <w:spacing w:after="0" w:line="0" w:lineRule="atLeast"/>
              <w:rPr>
                <w:rFonts w:ascii="Times New Roman" w:hAnsi="Times New Roman"/>
                <w:sz w:val="24"/>
                <w:szCs w:val="24"/>
              </w:rPr>
            </w:pPr>
            <w:r w:rsidRPr="00674142">
              <w:rPr>
                <w:rFonts w:ascii="Times New Roman" w:hAnsi="Times New Roman"/>
                <w:sz w:val="24"/>
                <w:szCs w:val="24"/>
              </w:rPr>
              <w:t xml:space="preserve">Выдача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w:t>
            </w:r>
            <w:r w:rsidRPr="00674142">
              <w:rPr>
                <w:rFonts w:ascii="Times New Roman" w:hAnsi="Times New Roman"/>
                <w:sz w:val="24"/>
                <w:szCs w:val="24"/>
              </w:rPr>
              <w:lastRenderedPageBreak/>
              <w:t xml:space="preserve">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w:t>
            </w:r>
            <w:r w:rsidRPr="00674142">
              <w:rPr>
                <w:rFonts w:ascii="Times New Roman" w:hAnsi="Times New Roman"/>
                <w:sz w:val="24"/>
                <w:szCs w:val="24"/>
              </w:rPr>
              <w:lastRenderedPageBreak/>
              <w:t>объектов индивидуального жилищного строительства.</w:t>
            </w:r>
          </w:p>
          <w:p w:rsidR="00674142" w:rsidRPr="00674142" w:rsidRDefault="00674142" w:rsidP="00674142">
            <w:pPr>
              <w:spacing w:after="0" w:line="0" w:lineRule="atLeast"/>
              <w:rPr>
                <w:rFonts w:ascii="Times New Roman" w:hAnsi="Times New Roman"/>
                <w:sz w:val="24"/>
                <w:szCs w:val="24"/>
              </w:rPr>
            </w:pPr>
            <w:r w:rsidRPr="00674142">
              <w:rPr>
                <w:rFonts w:ascii="Times New Roman" w:hAnsi="Times New Roman"/>
                <w:sz w:val="24"/>
                <w:szCs w:val="24"/>
              </w:rPr>
              <w:t>Выдача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tc>
      </w:tr>
      <w:tr w:rsidR="00E12925" w:rsidRPr="00AC74CA" w:rsidTr="00FA756E">
        <w:trPr>
          <w:trHeight w:val="17"/>
        </w:trPr>
        <w:tc>
          <w:tcPr>
            <w:tcW w:w="682" w:type="dxa"/>
            <w:tcBorders>
              <w:top w:val="single" w:sz="4" w:space="0" w:color="auto"/>
              <w:left w:val="single" w:sz="4" w:space="0" w:color="auto"/>
              <w:bottom w:val="single" w:sz="4" w:space="0" w:color="auto"/>
              <w:right w:val="single" w:sz="4" w:space="0" w:color="auto"/>
            </w:tcBorders>
          </w:tcPr>
          <w:p w:rsidR="00E12925" w:rsidRDefault="00E12925">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1.37</w:t>
            </w:r>
          </w:p>
        </w:tc>
        <w:tc>
          <w:tcPr>
            <w:tcW w:w="2836" w:type="dxa"/>
            <w:tcBorders>
              <w:top w:val="single" w:sz="4" w:space="0" w:color="auto"/>
              <w:left w:val="single" w:sz="4" w:space="0" w:color="auto"/>
              <w:bottom w:val="single" w:sz="4" w:space="0" w:color="auto"/>
              <w:right w:val="single" w:sz="4" w:space="0" w:color="auto"/>
            </w:tcBorders>
          </w:tcPr>
          <w:p w:rsidR="00E12925" w:rsidRDefault="00E12925" w:rsidP="00E12925">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Pr>
                <w:rFonts w:ascii="Times New Roman" w:eastAsiaTheme="minorHAnsi" w:hAnsi="Times New Roman"/>
                <w:sz w:val="24"/>
                <w:szCs w:val="24"/>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836" w:type="dxa"/>
            <w:tcBorders>
              <w:top w:val="single" w:sz="4" w:space="0" w:color="auto"/>
              <w:left w:val="single" w:sz="4" w:space="0" w:color="auto"/>
              <w:bottom w:val="single" w:sz="4" w:space="0" w:color="auto"/>
              <w:right w:val="single" w:sz="4" w:space="0" w:color="auto"/>
            </w:tcBorders>
          </w:tcPr>
          <w:p w:rsidR="00E12925" w:rsidRDefault="00E12925">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 xml:space="preserve">Департаментом градостроительства и земельных отношений администрации города осуществляется направление уведомления о соответствии (несоответствии) объекта </w:t>
            </w:r>
            <w:proofErr w:type="spellStart"/>
            <w:r>
              <w:rPr>
                <w:rFonts w:ascii="Times New Roman" w:eastAsiaTheme="minorHAnsi" w:hAnsi="Times New Roman"/>
                <w:sz w:val="24"/>
                <w:szCs w:val="24"/>
              </w:rPr>
              <w:t>ижс</w:t>
            </w:r>
            <w:proofErr w:type="spellEnd"/>
            <w:r>
              <w:rPr>
                <w:rFonts w:ascii="Times New Roman" w:eastAsiaTheme="minorHAnsi" w:hAnsi="Times New Roman"/>
                <w:sz w:val="24"/>
                <w:szCs w:val="24"/>
              </w:rPr>
              <w:t xml:space="preserve"> или садового дома установленным </w:t>
            </w:r>
            <w:r>
              <w:rPr>
                <w:rFonts w:ascii="Times New Roman" w:eastAsiaTheme="minorHAnsi" w:hAnsi="Times New Roman"/>
                <w:sz w:val="24"/>
                <w:szCs w:val="24"/>
              </w:rPr>
              <w:lastRenderedPageBreak/>
              <w:t xml:space="preserve">параметрам допустимости и (или) недопустимости размещения объекта </w:t>
            </w:r>
            <w:proofErr w:type="spellStart"/>
            <w:r>
              <w:rPr>
                <w:rFonts w:ascii="Times New Roman" w:eastAsiaTheme="minorHAnsi" w:hAnsi="Times New Roman"/>
                <w:sz w:val="24"/>
                <w:szCs w:val="24"/>
              </w:rPr>
              <w:t>ижс</w:t>
            </w:r>
            <w:proofErr w:type="spellEnd"/>
            <w:r>
              <w:rPr>
                <w:rFonts w:ascii="Times New Roman" w:eastAsiaTheme="minorHAnsi" w:hAnsi="Times New Roman"/>
                <w:sz w:val="24"/>
                <w:szCs w:val="24"/>
              </w:rPr>
              <w:t xml:space="preserve"> или садового дома на земельном участке</w:t>
            </w:r>
          </w:p>
        </w:tc>
        <w:tc>
          <w:tcPr>
            <w:tcW w:w="2293" w:type="dxa"/>
            <w:tcBorders>
              <w:top w:val="single" w:sz="4" w:space="0" w:color="auto"/>
              <w:left w:val="single" w:sz="4" w:space="0" w:color="auto"/>
              <w:bottom w:val="single" w:sz="4" w:space="0" w:color="auto"/>
              <w:right w:val="single" w:sz="4" w:space="0" w:color="auto"/>
            </w:tcBorders>
          </w:tcPr>
          <w:p w:rsidR="00E12925" w:rsidRDefault="00E12925">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Департамент градостроительства и земельных отношений администрации города</w:t>
            </w:r>
          </w:p>
        </w:tc>
        <w:tc>
          <w:tcPr>
            <w:tcW w:w="1896" w:type="dxa"/>
            <w:tcBorders>
              <w:top w:val="single" w:sz="4" w:space="0" w:color="auto"/>
              <w:left w:val="single" w:sz="4" w:space="0" w:color="auto"/>
              <w:bottom w:val="single" w:sz="4" w:space="0" w:color="auto"/>
              <w:right w:val="single" w:sz="4" w:space="0" w:color="auto"/>
            </w:tcBorders>
          </w:tcPr>
          <w:p w:rsidR="00E12925" w:rsidRDefault="00E12925">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Физические лица</w:t>
            </w:r>
          </w:p>
        </w:tc>
        <w:tc>
          <w:tcPr>
            <w:tcW w:w="2357" w:type="dxa"/>
            <w:tcBorders>
              <w:top w:val="single" w:sz="4" w:space="0" w:color="auto"/>
              <w:left w:val="single" w:sz="4" w:space="0" w:color="auto"/>
              <w:bottom w:val="single" w:sz="4" w:space="0" w:color="auto"/>
              <w:right w:val="single" w:sz="4" w:space="0" w:color="auto"/>
            </w:tcBorders>
          </w:tcPr>
          <w:p w:rsidR="00E12925" w:rsidRDefault="00E12925">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E12925" w:rsidRDefault="0092779B" w:rsidP="0092779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w:t>
            </w:r>
          </w:p>
        </w:tc>
      </w:tr>
      <w:tr w:rsidR="00E12925" w:rsidRPr="00AC74CA" w:rsidTr="00C12A6C">
        <w:trPr>
          <w:trHeight w:val="17"/>
        </w:trPr>
        <w:tc>
          <w:tcPr>
            <w:tcW w:w="682" w:type="dxa"/>
            <w:tcBorders>
              <w:top w:val="single" w:sz="4" w:space="0" w:color="auto"/>
              <w:left w:val="single" w:sz="4" w:space="0" w:color="auto"/>
              <w:bottom w:val="single" w:sz="4" w:space="0" w:color="auto"/>
              <w:right w:val="single" w:sz="4" w:space="0" w:color="auto"/>
            </w:tcBorders>
          </w:tcPr>
          <w:p w:rsidR="00E12925" w:rsidRPr="00830D50" w:rsidRDefault="00E12925" w:rsidP="00D609DA">
            <w:pPr>
              <w:tabs>
                <w:tab w:val="left" w:pos="7654"/>
              </w:tabs>
              <w:spacing w:after="0" w:line="324" w:lineRule="exact"/>
              <w:jc w:val="center"/>
              <w:rPr>
                <w:rFonts w:ascii="Times New Roman" w:hAnsi="Times New Roman"/>
                <w:bCs/>
                <w:sz w:val="24"/>
                <w:szCs w:val="24"/>
                <w:lang w:eastAsia="ru-RU"/>
              </w:rPr>
            </w:pPr>
            <w:r>
              <w:rPr>
                <w:rFonts w:ascii="Times New Roman" w:hAnsi="Times New Roman"/>
                <w:bCs/>
                <w:sz w:val="24"/>
                <w:szCs w:val="24"/>
                <w:lang w:eastAsia="ru-RU"/>
              </w:rPr>
              <w:lastRenderedPageBreak/>
              <w:t>1.38</w:t>
            </w:r>
          </w:p>
        </w:tc>
        <w:tc>
          <w:tcPr>
            <w:tcW w:w="2836" w:type="dxa"/>
            <w:tcBorders>
              <w:top w:val="single" w:sz="4" w:space="0" w:color="auto"/>
              <w:left w:val="single" w:sz="4" w:space="0" w:color="auto"/>
              <w:bottom w:val="single" w:sz="4" w:space="0" w:color="auto"/>
              <w:right w:val="single" w:sz="4" w:space="0" w:color="auto"/>
            </w:tcBorders>
          </w:tcPr>
          <w:p w:rsidR="00E12925" w:rsidRPr="00674142" w:rsidRDefault="00E12925" w:rsidP="00D609DA">
            <w:pPr>
              <w:spacing w:after="0" w:line="0" w:lineRule="atLeast"/>
              <w:rPr>
                <w:rFonts w:ascii="Times New Roman" w:hAnsi="Times New Roman"/>
                <w:sz w:val="24"/>
                <w:szCs w:val="24"/>
              </w:rPr>
            </w:pPr>
            <w:r w:rsidRPr="00674142">
              <w:rPr>
                <w:rFonts w:ascii="Times New Roman" w:hAnsi="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2836" w:type="dxa"/>
            <w:tcBorders>
              <w:top w:val="single" w:sz="4" w:space="0" w:color="auto"/>
              <w:left w:val="single" w:sz="4" w:space="0" w:color="auto"/>
              <w:bottom w:val="single" w:sz="4" w:space="0" w:color="auto"/>
              <w:right w:val="single" w:sz="4" w:space="0" w:color="auto"/>
            </w:tcBorders>
          </w:tcPr>
          <w:p w:rsidR="00E12925" w:rsidRPr="00674142" w:rsidRDefault="0092779B" w:rsidP="00D609DA">
            <w:pPr>
              <w:spacing w:after="0" w:line="0" w:lineRule="atLeast"/>
              <w:rPr>
                <w:rFonts w:ascii="Times New Roman" w:hAnsi="Times New Roman"/>
                <w:sz w:val="24"/>
                <w:szCs w:val="24"/>
              </w:rPr>
            </w:pPr>
            <w:r w:rsidRPr="0092779B">
              <w:rPr>
                <w:rFonts w:ascii="Times New Roman" w:hAnsi="Times New Roman"/>
                <w:sz w:val="24"/>
                <w:szCs w:val="24"/>
              </w:rPr>
              <w:t xml:space="preserve">Департаментом градостроительства и земельных отношений администрации города осуществляется направление уведомления о соответствии (несоответствии) объекта </w:t>
            </w:r>
            <w:proofErr w:type="spellStart"/>
            <w:r w:rsidRPr="0092779B">
              <w:rPr>
                <w:rFonts w:ascii="Times New Roman" w:hAnsi="Times New Roman"/>
                <w:sz w:val="24"/>
                <w:szCs w:val="24"/>
              </w:rPr>
              <w:t>ижс</w:t>
            </w:r>
            <w:proofErr w:type="spellEnd"/>
            <w:r w:rsidRPr="0092779B">
              <w:rPr>
                <w:rFonts w:ascii="Times New Roman" w:hAnsi="Times New Roman"/>
                <w:sz w:val="24"/>
                <w:szCs w:val="24"/>
              </w:rPr>
              <w:t xml:space="preserve"> или садового дома требованиям законодательства о градостроительной деятельности</w:t>
            </w:r>
          </w:p>
        </w:tc>
        <w:tc>
          <w:tcPr>
            <w:tcW w:w="2293" w:type="dxa"/>
            <w:tcBorders>
              <w:top w:val="single" w:sz="4" w:space="0" w:color="auto"/>
              <w:left w:val="single" w:sz="4" w:space="0" w:color="auto"/>
              <w:bottom w:val="single" w:sz="4" w:space="0" w:color="auto"/>
              <w:right w:val="single" w:sz="4" w:space="0" w:color="auto"/>
            </w:tcBorders>
          </w:tcPr>
          <w:p w:rsidR="00E12925" w:rsidRPr="00674142" w:rsidRDefault="00E12925" w:rsidP="00D609DA">
            <w:pPr>
              <w:spacing w:after="0" w:line="0" w:lineRule="atLeast"/>
              <w:rPr>
                <w:rFonts w:ascii="Times New Roman" w:hAnsi="Times New Roman"/>
                <w:sz w:val="24"/>
                <w:szCs w:val="24"/>
              </w:rPr>
            </w:pPr>
            <w:r w:rsidRPr="00674142">
              <w:rPr>
                <w:rFonts w:ascii="Times New Roman" w:hAnsi="Times New Roman"/>
                <w:sz w:val="24"/>
                <w:szCs w:val="24"/>
              </w:rPr>
              <w:t>Департамент градостроительства и земельных отношений администрации города</w:t>
            </w:r>
          </w:p>
        </w:tc>
        <w:tc>
          <w:tcPr>
            <w:tcW w:w="1896" w:type="dxa"/>
            <w:tcBorders>
              <w:top w:val="single" w:sz="4" w:space="0" w:color="auto"/>
              <w:left w:val="single" w:sz="4" w:space="0" w:color="auto"/>
              <w:bottom w:val="single" w:sz="4" w:space="0" w:color="auto"/>
              <w:right w:val="single" w:sz="4" w:space="0" w:color="auto"/>
            </w:tcBorders>
          </w:tcPr>
          <w:p w:rsidR="00E12925" w:rsidRPr="00674142" w:rsidRDefault="00E12925" w:rsidP="00D609DA">
            <w:pPr>
              <w:spacing w:after="0" w:line="0" w:lineRule="atLeast"/>
              <w:rPr>
                <w:rFonts w:ascii="Times New Roman" w:hAnsi="Times New Roman"/>
                <w:sz w:val="24"/>
                <w:szCs w:val="24"/>
              </w:rPr>
            </w:pPr>
            <w:r w:rsidRPr="00674142">
              <w:rPr>
                <w:rFonts w:ascii="Times New Roman" w:hAnsi="Times New Roman"/>
                <w:sz w:val="24"/>
                <w:szCs w:val="24"/>
              </w:rPr>
              <w:t>Физические лица</w:t>
            </w:r>
          </w:p>
        </w:tc>
        <w:tc>
          <w:tcPr>
            <w:tcW w:w="2357" w:type="dxa"/>
            <w:tcBorders>
              <w:top w:val="single" w:sz="4" w:space="0" w:color="auto"/>
              <w:left w:val="single" w:sz="4" w:space="0" w:color="auto"/>
              <w:bottom w:val="single" w:sz="4" w:space="0" w:color="auto"/>
              <w:right w:val="single" w:sz="4" w:space="0" w:color="auto"/>
            </w:tcBorders>
          </w:tcPr>
          <w:p w:rsidR="00E12925" w:rsidRPr="00674142" w:rsidRDefault="00E12925" w:rsidP="00D609DA">
            <w:pPr>
              <w:spacing w:after="0" w:line="0" w:lineRule="atLeast"/>
              <w:rPr>
                <w:rFonts w:ascii="Times New Roman" w:hAnsi="Times New Roman"/>
                <w:sz w:val="24"/>
                <w:szCs w:val="24"/>
              </w:rPr>
            </w:pPr>
            <w:r w:rsidRPr="00674142">
              <w:rPr>
                <w:rFonts w:ascii="Times New Roman" w:hAnsi="Times New Roman"/>
                <w:sz w:val="24"/>
                <w:szCs w:val="24"/>
              </w:rPr>
              <w:t>Департамент градостроительства и земельных отношений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E12925" w:rsidRPr="00747946" w:rsidRDefault="00E12925" w:rsidP="00D609DA">
            <w:pPr>
              <w:suppressAutoHyphens/>
              <w:spacing w:after="0" w:line="0" w:lineRule="atLeast"/>
              <w:jc w:val="center"/>
              <w:rPr>
                <w:rFonts w:ascii="Times New Roman" w:hAnsi="Times New Roman"/>
                <w:bCs/>
                <w:sz w:val="24"/>
                <w:szCs w:val="24"/>
                <w:lang w:eastAsia="ru-RU"/>
              </w:rPr>
            </w:pPr>
            <w:r w:rsidRPr="00747946">
              <w:rPr>
                <w:rFonts w:ascii="Times New Roman" w:hAnsi="Times New Roman"/>
                <w:bCs/>
                <w:sz w:val="24"/>
                <w:szCs w:val="24"/>
                <w:lang w:eastAsia="ru-RU"/>
              </w:rPr>
              <w:t>-</w:t>
            </w:r>
          </w:p>
        </w:tc>
      </w:tr>
    </w:tbl>
    <w:p w:rsidR="00805953" w:rsidRDefault="00805953" w:rsidP="00DA7E37">
      <w:pPr>
        <w:autoSpaceDE w:val="0"/>
        <w:autoSpaceDN w:val="0"/>
        <w:adjustRightInd w:val="0"/>
        <w:spacing w:after="0" w:line="240" w:lineRule="auto"/>
        <w:jc w:val="center"/>
        <w:rPr>
          <w:rFonts w:ascii="Times New Roman" w:eastAsia="Calibri" w:hAnsi="Times New Roman"/>
          <w:sz w:val="28"/>
          <w:szCs w:val="28"/>
          <w:lang w:eastAsia="ru-RU"/>
        </w:rPr>
        <w:sectPr w:rsidR="00805953" w:rsidSect="00335ABB">
          <w:pgSz w:w="16838" w:h="11906" w:orient="landscape"/>
          <w:pgMar w:top="1134" w:right="850" w:bottom="1134" w:left="1701" w:header="709" w:footer="709" w:gutter="0"/>
          <w:cols w:space="708"/>
          <w:titlePg/>
          <w:docGrid w:linePitch="360"/>
        </w:sectPr>
      </w:pPr>
    </w:p>
    <w:p w:rsidR="004A366F" w:rsidRPr="004F3F5D" w:rsidRDefault="004A366F" w:rsidP="00CC0F16">
      <w:pPr>
        <w:pStyle w:val="ConsPlusNonformat"/>
        <w:widowControl/>
        <w:spacing w:line="0" w:lineRule="atLeast"/>
        <w:jc w:val="center"/>
        <w:rPr>
          <w:rFonts w:ascii="Times New Roman" w:hAnsi="Times New Roman"/>
          <w:sz w:val="24"/>
          <w:szCs w:val="24"/>
        </w:rPr>
      </w:pPr>
      <w:bookmarkStart w:id="1" w:name="_GoBack"/>
      <w:bookmarkEnd w:id="1"/>
    </w:p>
    <w:sectPr w:rsidR="004A366F" w:rsidRPr="004F3F5D" w:rsidSect="009E52DE">
      <w:pgSz w:w="11906" w:h="16838"/>
      <w:pgMar w:top="1134" w:right="567" w:bottom="1134" w:left="1701"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996" w:rsidRDefault="00B45996" w:rsidP="007B5AF9">
      <w:pPr>
        <w:spacing w:after="0" w:line="240" w:lineRule="auto"/>
      </w:pPr>
      <w:r>
        <w:separator/>
      </w:r>
    </w:p>
  </w:endnote>
  <w:endnote w:type="continuationSeparator" w:id="0">
    <w:p w:rsidR="00B45996" w:rsidRDefault="00B45996" w:rsidP="007B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996" w:rsidRDefault="00B45996" w:rsidP="007B5AF9">
      <w:pPr>
        <w:spacing w:after="0" w:line="240" w:lineRule="auto"/>
      </w:pPr>
      <w:r>
        <w:separator/>
      </w:r>
    </w:p>
  </w:footnote>
  <w:footnote w:type="continuationSeparator" w:id="0">
    <w:p w:rsidR="00B45996" w:rsidRDefault="00B45996" w:rsidP="007B5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507774"/>
      <w:docPartObj>
        <w:docPartGallery w:val="Page Numbers (Top of Page)"/>
        <w:docPartUnique/>
      </w:docPartObj>
    </w:sdtPr>
    <w:sdtEndPr/>
    <w:sdtContent>
      <w:p w:rsidR="00E24EBB" w:rsidRDefault="00E24EBB" w:rsidP="00BA69F9">
        <w:pPr>
          <w:pStyle w:val="a5"/>
          <w:tabs>
            <w:tab w:val="left" w:pos="4560"/>
          </w:tabs>
        </w:pPr>
        <w:r>
          <w:tab/>
        </w:r>
        <w:r>
          <w:fldChar w:fldCharType="begin"/>
        </w:r>
        <w:r>
          <w:instrText>PAGE   \* MERGEFORMAT</w:instrText>
        </w:r>
        <w:r>
          <w:fldChar w:fldCharType="separate"/>
        </w:r>
        <w:r w:rsidR="00CC0F16">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41B3"/>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4306B5"/>
    <w:multiLevelType w:val="hybridMultilevel"/>
    <w:tmpl w:val="5A6ECAB4"/>
    <w:lvl w:ilvl="0" w:tplc="E0A00988">
      <w:start w:val="1"/>
      <w:numFmt w:val="decimal"/>
      <w:lvlText w:val="%1."/>
      <w:lvlJc w:val="left"/>
      <w:pPr>
        <w:ind w:left="1380" w:hanging="84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573"/>
    <w:rsid w:val="000009A5"/>
    <w:rsid w:val="000044BC"/>
    <w:rsid w:val="000064CC"/>
    <w:rsid w:val="000122D2"/>
    <w:rsid w:val="000147C3"/>
    <w:rsid w:val="00016563"/>
    <w:rsid w:val="000304AD"/>
    <w:rsid w:val="00036C0B"/>
    <w:rsid w:val="0006515B"/>
    <w:rsid w:val="0007269E"/>
    <w:rsid w:val="000740C4"/>
    <w:rsid w:val="00077312"/>
    <w:rsid w:val="0008236B"/>
    <w:rsid w:val="000858F2"/>
    <w:rsid w:val="00086B17"/>
    <w:rsid w:val="0009717A"/>
    <w:rsid w:val="000A2C5A"/>
    <w:rsid w:val="000A55FD"/>
    <w:rsid w:val="000A634B"/>
    <w:rsid w:val="000B3111"/>
    <w:rsid w:val="000C2831"/>
    <w:rsid w:val="000D4300"/>
    <w:rsid w:val="000D655B"/>
    <w:rsid w:val="000E0BF8"/>
    <w:rsid w:val="00143DFD"/>
    <w:rsid w:val="001442A7"/>
    <w:rsid w:val="001449AF"/>
    <w:rsid w:val="0016602E"/>
    <w:rsid w:val="001673E0"/>
    <w:rsid w:val="001701CD"/>
    <w:rsid w:val="00176B99"/>
    <w:rsid w:val="001778EF"/>
    <w:rsid w:val="001800A6"/>
    <w:rsid w:val="0018347A"/>
    <w:rsid w:val="00192181"/>
    <w:rsid w:val="001B26A9"/>
    <w:rsid w:val="001B491C"/>
    <w:rsid w:val="001B6F10"/>
    <w:rsid w:val="001C2B22"/>
    <w:rsid w:val="001D0C87"/>
    <w:rsid w:val="001D2EF0"/>
    <w:rsid w:val="001D58EF"/>
    <w:rsid w:val="001F5E1A"/>
    <w:rsid w:val="0020013A"/>
    <w:rsid w:val="00215142"/>
    <w:rsid w:val="00235D59"/>
    <w:rsid w:val="002411BA"/>
    <w:rsid w:val="00243AD6"/>
    <w:rsid w:val="00263F3D"/>
    <w:rsid w:val="00284EF7"/>
    <w:rsid w:val="00286913"/>
    <w:rsid w:val="00291BA6"/>
    <w:rsid w:val="00294688"/>
    <w:rsid w:val="002B3B46"/>
    <w:rsid w:val="002C42C0"/>
    <w:rsid w:val="002C561F"/>
    <w:rsid w:val="002D3445"/>
    <w:rsid w:val="002F4905"/>
    <w:rsid w:val="00311EDF"/>
    <w:rsid w:val="00322BB8"/>
    <w:rsid w:val="0033461D"/>
    <w:rsid w:val="00335ABB"/>
    <w:rsid w:val="00351DC0"/>
    <w:rsid w:val="003633F2"/>
    <w:rsid w:val="0036680C"/>
    <w:rsid w:val="003675A8"/>
    <w:rsid w:val="0037096E"/>
    <w:rsid w:val="0037330D"/>
    <w:rsid w:val="003808E2"/>
    <w:rsid w:val="00381C0A"/>
    <w:rsid w:val="00384578"/>
    <w:rsid w:val="00387925"/>
    <w:rsid w:val="00390BC9"/>
    <w:rsid w:val="003A1910"/>
    <w:rsid w:val="003A5B4E"/>
    <w:rsid w:val="003B55AB"/>
    <w:rsid w:val="003B7F8E"/>
    <w:rsid w:val="003E203B"/>
    <w:rsid w:val="003E65E8"/>
    <w:rsid w:val="003F487A"/>
    <w:rsid w:val="0040110B"/>
    <w:rsid w:val="00403803"/>
    <w:rsid w:val="00414CFA"/>
    <w:rsid w:val="00417209"/>
    <w:rsid w:val="00417FDB"/>
    <w:rsid w:val="00424087"/>
    <w:rsid w:val="004240AF"/>
    <w:rsid w:val="00454DC4"/>
    <w:rsid w:val="0047206D"/>
    <w:rsid w:val="0048024A"/>
    <w:rsid w:val="004971A8"/>
    <w:rsid w:val="0049780D"/>
    <w:rsid w:val="004A366F"/>
    <w:rsid w:val="004B2F4A"/>
    <w:rsid w:val="004B738E"/>
    <w:rsid w:val="004C377C"/>
    <w:rsid w:val="004C4421"/>
    <w:rsid w:val="004C5032"/>
    <w:rsid w:val="004D449D"/>
    <w:rsid w:val="004E158C"/>
    <w:rsid w:val="004F0A51"/>
    <w:rsid w:val="004F3F5D"/>
    <w:rsid w:val="004F60B8"/>
    <w:rsid w:val="004F7B3A"/>
    <w:rsid w:val="00512DBA"/>
    <w:rsid w:val="0053725E"/>
    <w:rsid w:val="005404D2"/>
    <w:rsid w:val="00542C40"/>
    <w:rsid w:val="00546DF4"/>
    <w:rsid w:val="00571D05"/>
    <w:rsid w:val="00581D84"/>
    <w:rsid w:val="00582B58"/>
    <w:rsid w:val="005835AE"/>
    <w:rsid w:val="005906EF"/>
    <w:rsid w:val="00596CEC"/>
    <w:rsid w:val="005A478B"/>
    <w:rsid w:val="005A5111"/>
    <w:rsid w:val="005A7E13"/>
    <w:rsid w:val="005B040B"/>
    <w:rsid w:val="005B3A01"/>
    <w:rsid w:val="00600E75"/>
    <w:rsid w:val="006072ED"/>
    <w:rsid w:val="00624121"/>
    <w:rsid w:val="006525A8"/>
    <w:rsid w:val="00674142"/>
    <w:rsid w:val="00683591"/>
    <w:rsid w:val="006A4190"/>
    <w:rsid w:val="006A525C"/>
    <w:rsid w:val="006D3266"/>
    <w:rsid w:val="006E568E"/>
    <w:rsid w:val="007145D5"/>
    <w:rsid w:val="00716E12"/>
    <w:rsid w:val="007250DB"/>
    <w:rsid w:val="00725A6C"/>
    <w:rsid w:val="00747946"/>
    <w:rsid w:val="00747AD0"/>
    <w:rsid w:val="00752A20"/>
    <w:rsid w:val="00755BB3"/>
    <w:rsid w:val="00770961"/>
    <w:rsid w:val="007745AE"/>
    <w:rsid w:val="00783613"/>
    <w:rsid w:val="007919CD"/>
    <w:rsid w:val="00792CFE"/>
    <w:rsid w:val="00795E15"/>
    <w:rsid w:val="00797D4B"/>
    <w:rsid w:val="007A25C4"/>
    <w:rsid w:val="007B5AF9"/>
    <w:rsid w:val="007C71A8"/>
    <w:rsid w:val="007D5D64"/>
    <w:rsid w:val="00802EE4"/>
    <w:rsid w:val="00805953"/>
    <w:rsid w:val="0080623E"/>
    <w:rsid w:val="00830D50"/>
    <w:rsid w:val="008479A8"/>
    <w:rsid w:val="008543E7"/>
    <w:rsid w:val="00857503"/>
    <w:rsid w:val="00864567"/>
    <w:rsid w:val="00864B60"/>
    <w:rsid w:val="00893213"/>
    <w:rsid w:val="008A208F"/>
    <w:rsid w:val="008A2F82"/>
    <w:rsid w:val="008A3D3C"/>
    <w:rsid w:val="008E4D54"/>
    <w:rsid w:val="008F6060"/>
    <w:rsid w:val="00915755"/>
    <w:rsid w:val="009158A4"/>
    <w:rsid w:val="0092779B"/>
    <w:rsid w:val="00930214"/>
    <w:rsid w:val="00934EBC"/>
    <w:rsid w:val="00965FE3"/>
    <w:rsid w:val="00976E24"/>
    <w:rsid w:val="00997AB4"/>
    <w:rsid w:val="009B3C62"/>
    <w:rsid w:val="009B7A84"/>
    <w:rsid w:val="009D6C90"/>
    <w:rsid w:val="009E52DE"/>
    <w:rsid w:val="00A11708"/>
    <w:rsid w:val="00A12CFC"/>
    <w:rsid w:val="00A12FD9"/>
    <w:rsid w:val="00A159BC"/>
    <w:rsid w:val="00A317C9"/>
    <w:rsid w:val="00A41817"/>
    <w:rsid w:val="00A43CB2"/>
    <w:rsid w:val="00A4439F"/>
    <w:rsid w:val="00A5227E"/>
    <w:rsid w:val="00A5464B"/>
    <w:rsid w:val="00A70AAB"/>
    <w:rsid w:val="00A8792E"/>
    <w:rsid w:val="00A93F33"/>
    <w:rsid w:val="00A96155"/>
    <w:rsid w:val="00AA1315"/>
    <w:rsid w:val="00AA3A57"/>
    <w:rsid w:val="00AA3A68"/>
    <w:rsid w:val="00AA602B"/>
    <w:rsid w:val="00AB2EBF"/>
    <w:rsid w:val="00AC4742"/>
    <w:rsid w:val="00AC74CA"/>
    <w:rsid w:val="00AD7B32"/>
    <w:rsid w:val="00AE5473"/>
    <w:rsid w:val="00AE66C5"/>
    <w:rsid w:val="00AF162D"/>
    <w:rsid w:val="00AF5D71"/>
    <w:rsid w:val="00B03FCC"/>
    <w:rsid w:val="00B144B1"/>
    <w:rsid w:val="00B15D0F"/>
    <w:rsid w:val="00B15F66"/>
    <w:rsid w:val="00B20539"/>
    <w:rsid w:val="00B2239B"/>
    <w:rsid w:val="00B33BC6"/>
    <w:rsid w:val="00B3478F"/>
    <w:rsid w:val="00B35B9A"/>
    <w:rsid w:val="00B45996"/>
    <w:rsid w:val="00B5123F"/>
    <w:rsid w:val="00B55406"/>
    <w:rsid w:val="00B57CF0"/>
    <w:rsid w:val="00B73D5F"/>
    <w:rsid w:val="00BA3CAD"/>
    <w:rsid w:val="00BA69F9"/>
    <w:rsid w:val="00BD64B1"/>
    <w:rsid w:val="00BD67E5"/>
    <w:rsid w:val="00BE288F"/>
    <w:rsid w:val="00BE7573"/>
    <w:rsid w:val="00C01696"/>
    <w:rsid w:val="00C024B8"/>
    <w:rsid w:val="00C03F36"/>
    <w:rsid w:val="00C10321"/>
    <w:rsid w:val="00C12A6C"/>
    <w:rsid w:val="00C36711"/>
    <w:rsid w:val="00C41D33"/>
    <w:rsid w:val="00C53939"/>
    <w:rsid w:val="00C54757"/>
    <w:rsid w:val="00C551AE"/>
    <w:rsid w:val="00C60970"/>
    <w:rsid w:val="00C6336A"/>
    <w:rsid w:val="00C75B41"/>
    <w:rsid w:val="00CA50AE"/>
    <w:rsid w:val="00CB3472"/>
    <w:rsid w:val="00CC0F16"/>
    <w:rsid w:val="00CC4F1C"/>
    <w:rsid w:val="00CF3391"/>
    <w:rsid w:val="00D06EE3"/>
    <w:rsid w:val="00D13E06"/>
    <w:rsid w:val="00D15C54"/>
    <w:rsid w:val="00D16433"/>
    <w:rsid w:val="00D17E23"/>
    <w:rsid w:val="00D26E26"/>
    <w:rsid w:val="00D37406"/>
    <w:rsid w:val="00D46370"/>
    <w:rsid w:val="00D616C3"/>
    <w:rsid w:val="00D64276"/>
    <w:rsid w:val="00D90E4A"/>
    <w:rsid w:val="00D932C6"/>
    <w:rsid w:val="00DA3EED"/>
    <w:rsid w:val="00DA7E37"/>
    <w:rsid w:val="00DB480E"/>
    <w:rsid w:val="00DC327A"/>
    <w:rsid w:val="00DD6F9D"/>
    <w:rsid w:val="00DE6AB5"/>
    <w:rsid w:val="00DF43D4"/>
    <w:rsid w:val="00E12925"/>
    <w:rsid w:val="00E16538"/>
    <w:rsid w:val="00E169D2"/>
    <w:rsid w:val="00E24EBB"/>
    <w:rsid w:val="00E25D49"/>
    <w:rsid w:val="00E408B0"/>
    <w:rsid w:val="00E45CE9"/>
    <w:rsid w:val="00E54C64"/>
    <w:rsid w:val="00E66945"/>
    <w:rsid w:val="00E66B19"/>
    <w:rsid w:val="00E678D2"/>
    <w:rsid w:val="00E74B59"/>
    <w:rsid w:val="00E7746F"/>
    <w:rsid w:val="00EA14D0"/>
    <w:rsid w:val="00EA248F"/>
    <w:rsid w:val="00EA3096"/>
    <w:rsid w:val="00EA5FB6"/>
    <w:rsid w:val="00EC571D"/>
    <w:rsid w:val="00EE6B9E"/>
    <w:rsid w:val="00EF5F89"/>
    <w:rsid w:val="00F00909"/>
    <w:rsid w:val="00F17DC1"/>
    <w:rsid w:val="00F24DB1"/>
    <w:rsid w:val="00F26AD6"/>
    <w:rsid w:val="00F31EB8"/>
    <w:rsid w:val="00F420C7"/>
    <w:rsid w:val="00F4657D"/>
    <w:rsid w:val="00F66156"/>
    <w:rsid w:val="00F73015"/>
    <w:rsid w:val="00F8160D"/>
    <w:rsid w:val="00F82056"/>
    <w:rsid w:val="00F907C6"/>
    <w:rsid w:val="00F9175B"/>
    <w:rsid w:val="00F95B02"/>
    <w:rsid w:val="00FA24EB"/>
    <w:rsid w:val="00FA73A8"/>
    <w:rsid w:val="00FD59C5"/>
    <w:rsid w:val="00FE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6D"/>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7B5AF9"/>
    <w:pPr>
      <w:keepNext/>
      <w:spacing w:before="240" w:after="60" w:line="240" w:lineRule="auto"/>
      <w:outlineLvl w:val="0"/>
    </w:pPr>
    <w:rPr>
      <w:rFonts w:ascii="Cambria" w:hAnsi="Cambria"/>
      <w:b/>
      <w:bCs/>
      <w:kern w:val="32"/>
      <w:sz w:val="32"/>
      <w:szCs w:val="32"/>
      <w:lang w:eastAsia="ru-RU"/>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qFormat/>
    <w:rsid w:val="007B5AF9"/>
    <w:pPr>
      <w:keepNext/>
      <w:spacing w:before="240" w:after="60" w:line="240" w:lineRule="auto"/>
      <w:outlineLvl w:val="1"/>
    </w:pPr>
    <w:rPr>
      <w:rFonts w:ascii="Arial" w:hAnsi="Arial"/>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AF9"/>
    <w:rPr>
      <w:rFonts w:ascii="Cambria" w:eastAsia="Times New Roman" w:hAnsi="Cambria" w:cs="Times New Roman"/>
      <w:b/>
      <w:bCs/>
      <w:kern w:val="32"/>
      <w:sz w:val="32"/>
      <w:szCs w:val="32"/>
      <w:lang w:eastAsia="ru-RU"/>
    </w:rPr>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0"/>
    <w:link w:val="2"/>
    <w:rsid w:val="007B5AF9"/>
    <w:rPr>
      <w:rFonts w:ascii="Arial" w:eastAsia="Times New Roman" w:hAnsi="Arial" w:cs="Times New Roman"/>
      <w:b/>
      <w:i/>
      <w:sz w:val="28"/>
      <w:szCs w:val="20"/>
      <w:lang w:eastAsia="ru-RU"/>
    </w:rPr>
  </w:style>
  <w:style w:type="character" w:styleId="a3">
    <w:name w:val="Strong"/>
    <w:qFormat/>
    <w:rsid w:val="007B5AF9"/>
    <w:rPr>
      <w:b/>
      <w:bCs/>
    </w:rPr>
  </w:style>
  <w:style w:type="paragraph" w:customStyle="1" w:styleId="ConsPlusNonformat">
    <w:name w:val="ConsPlusNonformat"/>
    <w:rsid w:val="007B5AF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1">
    <w:name w:val="Основной текст 21"/>
    <w:basedOn w:val="a"/>
    <w:rsid w:val="007B5AF9"/>
    <w:pPr>
      <w:spacing w:after="0" w:line="240" w:lineRule="auto"/>
    </w:pPr>
    <w:rPr>
      <w:rFonts w:ascii="Times New Roman" w:hAnsi="Times New Roman"/>
      <w:sz w:val="28"/>
      <w:szCs w:val="20"/>
      <w:lang w:eastAsia="ru-RU"/>
    </w:rPr>
  </w:style>
  <w:style w:type="paragraph" w:customStyle="1" w:styleId="a4">
    <w:name w:val="Знак Знак Знак Знак Знак Знак Знак Знак Знак Знак Знак Знак Знак"/>
    <w:basedOn w:val="a"/>
    <w:rsid w:val="007B5AF9"/>
    <w:pPr>
      <w:spacing w:after="160" w:line="240" w:lineRule="exact"/>
    </w:pPr>
    <w:rPr>
      <w:rFonts w:ascii="Verdana" w:hAnsi="Verdana" w:cs="Verdana"/>
      <w:sz w:val="20"/>
      <w:szCs w:val="20"/>
      <w:lang w:val="en-US"/>
    </w:rPr>
  </w:style>
  <w:style w:type="paragraph" w:customStyle="1" w:styleId="ConsPlusCell">
    <w:name w:val="ConsPlusCell"/>
    <w:rsid w:val="007B5AF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5">
    <w:name w:val="header"/>
    <w:basedOn w:val="a"/>
    <w:link w:val="a6"/>
    <w:uiPriority w:val="99"/>
    <w:rsid w:val="007B5AF9"/>
    <w:pPr>
      <w:tabs>
        <w:tab w:val="center" w:pos="4677"/>
        <w:tab w:val="right" w:pos="9355"/>
      </w:tabs>
    </w:pPr>
  </w:style>
  <w:style w:type="character" w:customStyle="1" w:styleId="a6">
    <w:name w:val="Верхний колонтитул Знак"/>
    <w:basedOn w:val="a0"/>
    <w:link w:val="a5"/>
    <w:uiPriority w:val="99"/>
    <w:rsid w:val="007B5AF9"/>
    <w:rPr>
      <w:rFonts w:ascii="Calibri" w:eastAsia="Times New Roman" w:hAnsi="Calibri" w:cs="Times New Roman"/>
    </w:rPr>
  </w:style>
  <w:style w:type="character" w:styleId="a7">
    <w:name w:val="page number"/>
    <w:basedOn w:val="a0"/>
    <w:rsid w:val="007B5AF9"/>
  </w:style>
  <w:style w:type="paragraph" w:styleId="a8">
    <w:name w:val="footer"/>
    <w:basedOn w:val="a"/>
    <w:link w:val="a9"/>
    <w:uiPriority w:val="99"/>
    <w:rsid w:val="007B5AF9"/>
    <w:pPr>
      <w:tabs>
        <w:tab w:val="center" w:pos="4677"/>
        <w:tab w:val="right" w:pos="9355"/>
      </w:tabs>
    </w:pPr>
  </w:style>
  <w:style w:type="character" w:customStyle="1" w:styleId="a9">
    <w:name w:val="Нижний колонтитул Знак"/>
    <w:basedOn w:val="a0"/>
    <w:link w:val="a8"/>
    <w:uiPriority w:val="99"/>
    <w:rsid w:val="007B5AF9"/>
    <w:rPr>
      <w:rFonts w:ascii="Calibri" w:eastAsia="Times New Roman" w:hAnsi="Calibri" w:cs="Times New Roman"/>
    </w:rPr>
  </w:style>
  <w:style w:type="paragraph" w:customStyle="1" w:styleId="ConsPlusNormal">
    <w:name w:val="ConsPlusNormal"/>
    <w:rsid w:val="007B5AF9"/>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 w:type="paragraph" w:styleId="aa">
    <w:name w:val="Balloon Text"/>
    <w:basedOn w:val="a"/>
    <w:link w:val="ab"/>
    <w:uiPriority w:val="99"/>
    <w:rsid w:val="007B5AF9"/>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7B5AF9"/>
    <w:rPr>
      <w:rFonts w:ascii="Tahoma" w:eastAsia="Times New Roman" w:hAnsi="Tahoma" w:cs="Tahoma"/>
      <w:sz w:val="16"/>
      <w:szCs w:val="16"/>
    </w:rPr>
  </w:style>
  <w:style w:type="table" w:styleId="ac">
    <w:name w:val="Table Grid"/>
    <w:basedOn w:val="a1"/>
    <w:rsid w:val="007B5A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5AF9"/>
    <w:pPr>
      <w:spacing w:after="0" w:line="240" w:lineRule="auto"/>
      <w:ind w:left="720"/>
      <w:contextualSpacing/>
    </w:pPr>
    <w:rPr>
      <w:rFonts w:ascii="Times New Roman" w:hAnsi="Times New Roman"/>
      <w:sz w:val="28"/>
      <w:szCs w:val="20"/>
      <w:lang w:eastAsia="ru-RU"/>
    </w:rPr>
  </w:style>
  <w:style w:type="paragraph" w:styleId="HTML">
    <w:name w:val="HTML Preformatted"/>
    <w:basedOn w:val="a"/>
    <w:link w:val="HTML0"/>
    <w:rsid w:val="007B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rsid w:val="007B5AF9"/>
    <w:rPr>
      <w:rFonts w:ascii="Courier New" w:eastAsia="Times New Roman" w:hAnsi="Courier New" w:cs="Times New Roman"/>
      <w:sz w:val="20"/>
      <w:szCs w:val="20"/>
      <w:lang w:val="x-none" w:eastAsia="x-none"/>
    </w:rPr>
  </w:style>
  <w:style w:type="paragraph" w:styleId="ae">
    <w:name w:val="No Spacing"/>
    <w:uiPriority w:val="1"/>
    <w:qFormat/>
    <w:rsid w:val="007B5AF9"/>
    <w:pPr>
      <w:spacing w:after="0" w:line="240" w:lineRule="auto"/>
    </w:pPr>
    <w:rPr>
      <w:rFonts w:ascii="Times New Roman" w:eastAsia="Times New Roman" w:hAnsi="Times New Roman" w:cs="Times New Roman"/>
      <w:sz w:val="28"/>
      <w:szCs w:val="20"/>
      <w:lang w:eastAsia="ru-RU"/>
    </w:rPr>
  </w:style>
  <w:style w:type="character" w:styleId="af">
    <w:name w:val="Hyperlink"/>
    <w:uiPriority w:val="99"/>
    <w:unhideWhenUsed/>
    <w:rsid w:val="007B5AF9"/>
    <w:rPr>
      <w:color w:val="0563C1"/>
      <w:u w:val="single"/>
    </w:rPr>
  </w:style>
  <w:style w:type="paragraph" w:styleId="af0">
    <w:name w:val="footnote text"/>
    <w:basedOn w:val="a"/>
    <w:link w:val="af1"/>
    <w:uiPriority w:val="99"/>
    <w:unhideWhenUsed/>
    <w:rsid w:val="007B5AF9"/>
    <w:pPr>
      <w:spacing w:after="0" w:line="240" w:lineRule="auto"/>
    </w:pPr>
    <w:rPr>
      <w:rFonts w:eastAsia="Calibri"/>
      <w:sz w:val="20"/>
      <w:szCs w:val="20"/>
      <w:lang w:val="x-none"/>
    </w:rPr>
  </w:style>
  <w:style w:type="character" w:customStyle="1" w:styleId="af1">
    <w:name w:val="Текст сноски Знак"/>
    <w:basedOn w:val="a0"/>
    <w:link w:val="af0"/>
    <w:uiPriority w:val="99"/>
    <w:rsid w:val="007B5AF9"/>
    <w:rPr>
      <w:rFonts w:ascii="Calibri" w:eastAsia="Calibri" w:hAnsi="Calibri" w:cs="Times New Roman"/>
      <w:sz w:val="20"/>
      <w:szCs w:val="20"/>
      <w:lang w:val="x-none"/>
    </w:rPr>
  </w:style>
  <w:style w:type="character" w:styleId="af2">
    <w:name w:val="footnote reference"/>
    <w:uiPriority w:val="99"/>
    <w:unhideWhenUsed/>
    <w:rsid w:val="007B5AF9"/>
    <w:rPr>
      <w:vertAlign w:val="superscript"/>
    </w:rPr>
  </w:style>
  <w:style w:type="numbering" w:customStyle="1" w:styleId="11">
    <w:name w:val="Нет списка1"/>
    <w:next w:val="a2"/>
    <w:uiPriority w:val="99"/>
    <w:semiHidden/>
    <w:unhideWhenUsed/>
    <w:rsid w:val="007B5AF9"/>
  </w:style>
  <w:style w:type="character" w:customStyle="1" w:styleId="FontStyle13">
    <w:name w:val="Font Style13"/>
    <w:rsid w:val="007B5AF9"/>
    <w:rPr>
      <w:rFonts w:ascii="Times New Roman" w:hAnsi="Times New Roman"/>
      <w:sz w:val="18"/>
    </w:rPr>
  </w:style>
  <w:style w:type="paragraph" w:customStyle="1" w:styleId="ConsPlusTitle">
    <w:name w:val="ConsPlusTitle"/>
    <w:rsid w:val="007B5AF9"/>
    <w:pPr>
      <w:widowControl w:val="0"/>
      <w:autoSpaceDE w:val="0"/>
      <w:autoSpaceDN w:val="0"/>
      <w:spacing w:after="0" w:line="240" w:lineRule="auto"/>
    </w:pPr>
    <w:rPr>
      <w:rFonts w:ascii="Calibri" w:eastAsia="Times New Roman" w:hAnsi="Calibri" w:cs="Calibri"/>
      <w:b/>
      <w:szCs w:val="20"/>
      <w:lang w:eastAsia="ru-RU"/>
    </w:rPr>
  </w:style>
  <w:style w:type="character" w:styleId="af3">
    <w:name w:val="annotation reference"/>
    <w:uiPriority w:val="99"/>
    <w:unhideWhenUsed/>
    <w:rsid w:val="007B5AF9"/>
    <w:rPr>
      <w:sz w:val="16"/>
      <w:szCs w:val="16"/>
    </w:rPr>
  </w:style>
  <w:style w:type="paragraph" w:styleId="af4">
    <w:name w:val="annotation text"/>
    <w:basedOn w:val="a"/>
    <w:link w:val="af5"/>
    <w:uiPriority w:val="99"/>
    <w:unhideWhenUsed/>
    <w:rsid w:val="007B5AF9"/>
    <w:pPr>
      <w:spacing w:after="0" w:line="240" w:lineRule="auto"/>
    </w:pPr>
    <w:rPr>
      <w:rFonts w:ascii="Times New Roman" w:hAnsi="Times New Roman"/>
      <w:sz w:val="20"/>
      <w:szCs w:val="20"/>
      <w:lang w:eastAsia="ru-RU"/>
    </w:rPr>
  </w:style>
  <w:style w:type="character" w:customStyle="1" w:styleId="af5">
    <w:name w:val="Текст примечания Знак"/>
    <w:basedOn w:val="a0"/>
    <w:link w:val="af4"/>
    <w:uiPriority w:val="99"/>
    <w:rsid w:val="007B5AF9"/>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unhideWhenUsed/>
    <w:rsid w:val="007B5AF9"/>
    <w:rPr>
      <w:b/>
      <w:bCs/>
    </w:rPr>
  </w:style>
  <w:style w:type="character" w:customStyle="1" w:styleId="af7">
    <w:name w:val="Тема примечания Знак"/>
    <w:basedOn w:val="af5"/>
    <w:link w:val="af6"/>
    <w:uiPriority w:val="99"/>
    <w:rsid w:val="007B5AF9"/>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6D"/>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7B5AF9"/>
    <w:pPr>
      <w:keepNext/>
      <w:spacing w:before="240" w:after="60" w:line="240" w:lineRule="auto"/>
      <w:outlineLvl w:val="0"/>
    </w:pPr>
    <w:rPr>
      <w:rFonts w:ascii="Cambria" w:hAnsi="Cambria"/>
      <w:b/>
      <w:bCs/>
      <w:kern w:val="32"/>
      <w:sz w:val="32"/>
      <w:szCs w:val="32"/>
      <w:lang w:eastAsia="ru-RU"/>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qFormat/>
    <w:rsid w:val="007B5AF9"/>
    <w:pPr>
      <w:keepNext/>
      <w:spacing w:before="240" w:after="60" w:line="240" w:lineRule="auto"/>
      <w:outlineLvl w:val="1"/>
    </w:pPr>
    <w:rPr>
      <w:rFonts w:ascii="Arial" w:hAnsi="Arial"/>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AF9"/>
    <w:rPr>
      <w:rFonts w:ascii="Cambria" w:eastAsia="Times New Roman" w:hAnsi="Cambria" w:cs="Times New Roman"/>
      <w:b/>
      <w:bCs/>
      <w:kern w:val="32"/>
      <w:sz w:val="32"/>
      <w:szCs w:val="32"/>
      <w:lang w:eastAsia="ru-RU"/>
    </w:rPr>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0"/>
    <w:link w:val="2"/>
    <w:rsid w:val="007B5AF9"/>
    <w:rPr>
      <w:rFonts w:ascii="Arial" w:eastAsia="Times New Roman" w:hAnsi="Arial" w:cs="Times New Roman"/>
      <w:b/>
      <w:i/>
      <w:sz w:val="28"/>
      <w:szCs w:val="20"/>
      <w:lang w:eastAsia="ru-RU"/>
    </w:rPr>
  </w:style>
  <w:style w:type="character" w:styleId="a3">
    <w:name w:val="Strong"/>
    <w:qFormat/>
    <w:rsid w:val="007B5AF9"/>
    <w:rPr>
      <w:b/>
      <w:bCs/>
    </w:rPr>
  </w:style>
  <w:style w:type="paragraph" w:customStyle="1" w:styleId="ConsPlusNonformat">
    <w:name w:val="ConsPlusNonformat"/>
    <w:rsid w:val="007B5AF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1">
    <w:name w:val="Основной текст 21"/>
    <w:basedOn w:val="a"/>
    <w:rsid w:val="007B5AF9"/>
    <w:pPr>
      <w:spacing w:after="0" w:line="240" w:lineRule="auto"/>
    </w:pPr>
    <w:rPr>
      <w:rFonts w:ascii="Times New Roman" w:hAnsi="Times New Roman"/>
      <w:sz w:val="28"/>
      <w:szCs w:val="20"/>
      <w:lang w:eastAsia="ru-RU"/>
    </w:rPr>
  </w:style>
  <w:style w:type="paragraph" w:customStyle="1" w:styleId="a4">
    <w:name w:val="Знак Знак Знак Знак Знак Знак Знак Знак Знак Знак Знак Знак Знак"/>
    <w:basedOn w:val="a"/>
    <w:rsid w:val="007B5AF9"/>
    <w:pPr>
      <w:spacing w:after="160" w:line="240" w:lineRule="exact"/>
    </w:pPr>
    <w:rPr>
      <w:rFonts w:ascii="Verdana" w:hAnsi="Verdana" w:cs="Verdana"/>
      <w:sz w:val="20"/>
      <w:szCs w:val="20"/>
      <w:lang w:val="en-US"/>
    </w:rPr>
  </w:style>
  <w:style w:type="paragraph" w:customStyle="1" w:styleId="ConsPlusCell">
    <w:name w:val="ConsPlusCell"/>
    <w:rsid w:val="007B5AF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5">
    <w:name w:val="header"/>
    <w:basedOn w:val="a"/>
    <w:link w:val="a6"/>
    <w:uiPriority w:val="99"/>
    <w:rsid w:val="007B5AF9"/>
    <w:pPr>
      <w:tabs>
        <w:tab w:val="center" w:pos="4677"/>
        <w:tab w:val="right" w:pos="9355"/>
      </w:tabs>
    </w:pPr>
  </w:style>
  <w:style w:type="character" w:customStyle="1" w:styleId="a6">
    <w:name w:val="Верхний колонтитул Знак"/>
    <w:basedOn w:val="a0"/>
    <w:link w:val="a5"/>
    <w:uiPriority w:val="99"/>
    <w:rsid w:val="007B5AF9"/>
    <w:rPr>
      <w:rFonts w:ascii="Calibri" w:eastAsia="Times New Roman" w:hAnsi="Calibri" w:cs="Times New Roman"/>
    </w:rPr>
  </w:style>
  <w:style w:type="character" w:styleId="a7">
    <w:name w:val="page number"/>
    <w:basedOn w:val="a0"/>
    <w:rsid w:val="007B5AF9"/>
  </w:style>
  <w:style w:type="paragraph" w:styleId="a8">
    <w:name w:val="footer"/>
    <w:basedOn w:val="a"/>
    <w:link w:val="a9"/>
    <w:uiPriority w:val="99"/>
    <w:rsid w:val="007B5AF9"/>
    <w:pPr>
      <w:tabs>
        <w:tab w:val="center" w:pos="4677"/>
        <w:tab w:val="right" w:pos="9355"/>
      </w:tabs>
    </w:pPr>
  </w:style>
  <w:style w:type="character" w:customStyle="1" w:styleId="a9">
    <w:name w:val="Нижний колонтитул Знак"/>
    <w:basedOn w:val="a0"/>
    <w:link w:val="a8"/>
    <w:uiPriority w:val="99"/>
    <w:rsid w:val="007B5AF9"/>
    <w:rPr>
      <w:rFonts w:ascii="Calibri" w:eastAsia="Times New Roman" w:hAnsi="Calibri" w:cs="Times New Roman"/>
    </w:rPr>
  </w:style>
  <w:style w:type="paragraph" w:customStyle="1" w:styleId="ConsPlusNormal">
    <w:name w:val="ConsPlusNormal"/>
    <w:rsid w:val="007B5AF9"/>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 w:type="paragraph" w:styleId="aa">
    <w:name w:val="Balloon Text"/>
    <w:basedOn w:val="a"/>
    <w:link w:val="ab"/>
    <w:uiPriority w:val="99"/>
    <w:rsid w:val="007B5AF9"/>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7B5AF9"/>
    <w:rPr>
      <w:rFonts w:ascii="Tahoma" w:eastAsia="Times New Roman" w:hAnsi="Tahoma" w:cs="Tahoma"/>
      <w:sz w:val="16"/>
      <w:szCs w:val="16"/>
    </w:rPr>
  </w:style>
  <w:style w:type="table" w:styleId="ac">
    <w:name w:val="Table Grid"/>
    <w:basedOn w:val="a1"/>
    <w:rsid w:val="007B5A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5AF9"/>
    <w:pPr>
      <w:spacing w:after="0" w:line="240" w:lineRule="auto"/>
      <w:ind w:left="720"/>
      <w:contextualSpacing/>
    </w:pPr>
    <w:rPr>
      <w:rFonts w:ascii="Times New Roman" w:hAnsi="Times New Roman"/>
      <w:sz w:val="28"/>
      <w:szCs w:val="20"/>
      <w:lang w:eastAsia="ru-RU"/>
    </w:rPr>
  </w:style>
  <w:style w:type="paragraph" w:styleId="HTML">
    <w:name w:val="HTML Preformatted"/>
    <w:basedOn w:val="a"/>
    <w:link w:val="HTML0"/>
    <w:rsid w:val="007B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rsid w:val="007B5AF9"/>
    <w:rPr>
      <w:rFonts w:ascii="Courier New" w:eastAsia="Times New Roman" w:hAnsi="Courier New" w:cs="Times New Roman"/>
      <w:sz w:val="20"/>
      <w:szCs w:val="20"/>
      <w:lang w:val="x-none" w:eastAsia="x-none"/>
    </w:rPr>
  </w:style>
  <w:style w:type="paragraph" w:styleId="ae">
    <w:name w:val="No Spacing"/>
    <w:uiPriority w:val="1"/>
    <w:qFormat/>
    <w:rsid w:val="007B5AF9"/>
    <w:pPr>
      <w:spacing w:after="0" w:line="240" w:lineRule="auto"/>
    </w:pPr>
    <w:rPr>
      <w:rFonts w:ascii="Times New Roman" w:eastAsia="Times New Roman" w:hAnsi="Times New Roman" w:cs="Times New Roman"/>
      <w:sz w:val="28"/>
      <w:szCs w:val="20"/>
      <w:lang w:eastAsia="ru-RU"/>
    </w:rPr>
  </w:style>
  <w:style w:type="character" w:styleId="af">
    <w:name w:val="Hyperlink"/>
    <w:uiPriority w:val="99"/>
    <w:unhideWhenUsed/>
    <w:rsid w:val="007B5AF9"/>
    <w:rPr>
      <w:color w:val="0563C1"/>
      <w:u w:val="single"/>
    </w:rPr>
  </w:style>
  <w:style w:type="paragraph" w:styleId="af0">
    <w:name w:val="footnote text"/>
    <w:basedOn w:val="a"/>
    <w:link w:val="af1"/>
    <w:uiPriority w:val="99"/>
    <w:unhideWhenUsed/>
    <w:rsid w:val="007B5AF9"/>
    <w:pPr>
      <w:spacing w:after="0" w:line="240" w:lineRule="auto"/>
    </w:pPr>
    <w:rPr>
      <w:rFonts w:eastAsia="Calibri"/>
      <w:sz w:val="20"/>
      <w:szCs w:val="20"/>
      <w:lang w:val="x-none"/>
    </w:rPr>
  </w:style>
  <w:style w:type="character" w:customStyle="1" w:styleId="af1">
    <w:name w:val="Текст сноски Знак"/>
    <w:basedOn w:val="a0"/>
    <w:link w:val="af0"/>
    <w:uiPriority w:val="99"/>
    <w:rsid w:val="007B5AF9"/>
    <w:rPr>
      <w:rFonts w:ascii="Calibri" w:eastAsia="Calibri" w:hAnsi="Calibri" w:cs="Times New Roman"/>
      <w:sz w:val="20"/>
      <w:szCs w:val="20"/>
      <w:lang w:val="x-none"/>
    </w:rPr>
  </w:style>
  <w:style w:type="character" w:styleId="af2">
    <w:name w:val="footnote reference"/>
    <w:uiPriority w:val="99"/>
    <w:unhideWhenUsed/>
    <w:rsid w:val="007B5AF9"/>
    <w:rPr>
      <w:vertAlign w:val="superscript"/>
    </w:rPr>
  </w:style>
  <w:style w:type="numbering" w:customStyle="1" w:styleId="11">
    <w:name w:val="Нет списка1"/>
    <w:next w:val="a2"/>
    <w:uiPriority w:val="99"/>
    <w:semiHidden/>
    <w:unhideWhenUsed/>
    <w:rsid w:val="007B5AF9"/>
  </w:style>
  <w:style w:type="character" w:customStyle="1" w:styleId="FontStyle13">
    <w:name w:val="Font Style13"/>
    <w:rsid w:val="007B5AF9"/>
    <w:rPr>
      <w:rFonts w:ascii="Times New Roman" w:hAnsi="Times New Roman"/>
      <w:sz w:val="18"/>
    </w:rPr>
  </w:style>
  <w:style w:type="paragraph" w:customStyle="1" w:styleId="ConsPlusTitle">
    <w:name w:val="ConsPlusTitle"/>
    <w:rsid w:val="007B5AF9"/>
    <w:pPr>
      <w:widowControl w:val="0"/>
      <w:autoSpaceDE w:val="0"/>
      <w:autoSpaceDN w:val="0"/>
      <w:spacing w:after="0" w:line="240" w:lineRule="auto"/>
    </w:pPr>
    <w:rPr>
      <w:rFonts w:ascii="Calibri" w:eastAsia="Times New Roman" w:hAnsi="Calibri" w:cs="Calibri"/>
      <w:b/>
      <w:szCs w:val="20"/>
      <w:lang w:eastAsia="ru-RU"/>
    </w:rPr>
  </w:style>
  <w:style w:type="character" w:styleId="af3">
    <w:name w:val="annotation reference"/>
    <w:uiPriority w:val="99"/>
    <w:unhideWhenUsed/>
    <w:rsid w:val="007B5AF9"/>
    <w:rPr>
      <w:sz w:val="16"/>
      <w:szCs w:val="16"/>
    </w:rPr>
  </w:style>
  <w:style w:type="paragraph" w:styleId="af4">
    <w:name w:val="annotation text"/>
    <w:basedOn w:val="a"/>
    <w:link w:val="af5"/>
    <w:uiPriority w:val="99"/>
    <w:unhideWhenUsed/>
    <w:rsid w:val="007B5AF9"/>
    <w:pPr>
      <w:spacing w:after="0" w:line="240" w:lineRule="auto"/>
    </w:pPr>
    <w:rPr>
      <w:rFonts w:ascii="Times New Roman" w:hAnsi="Times New Roman"/>
      <w:sz w:val="20"/>
      <w:szCs w:val="20"/>
      <w:lang w:eastAsia="ru-RU"/>
    </w:rPr>
  </w:style>
  <w:style w:type="character" w:customStyle="1" w:styleId="af5">
    <w:name w:val="Текст примечания Знак"/>
    <w:basedOn w:val="a0"/>
    <w:link w:val="af4"/>
    <w:uiPriority w:val="99"/>
    <w:rsid w:val="007B5AF9"/>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unhideWhenUsed/>
    <w:rsid w:val="007B5AF9"/>
    <w:rPr>
      <w:b/>
      <w:bCs/>
    </w:rPr>
  </w:style>
  <w:style w:type="character" w:customStyle="1" w:styleId="af7">
    <w:name w:val="Тема примечания Знак"/>
    <w:basedOn w:val="af5"/>
    <w:link w:val="af6"/>
    <w:uiPriority w:val="99"/>
    <w:rsid w:val="007B5AF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40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5777FB8156A1C8B1D29B2996381959318A3F918075ABB385524558C867CD8A23A7261BDCB80E001CAC9436DDFA0F828208317044FAB3D75p5I3J"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30221-7963-4C62-B322-B66D421C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1381</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соц экон прогнозов</dc:creator>
  <cp:lastModifiedBy>Duma</cp:lastModifiedBy>
  <cp:revision>9</cp:revision>
  <cp:lastPrinted>2022-04-13T10:33:00Z</cp:lastPrinted>
  <dcterms:created xsi:type="dcterms:W3CDTF">2022-04-06T09:37:00Z</dcterms:created>
  <dcterms:modified xsi:type="dcterms:W3CDTF">2022-04-26T06:09:00Z</dcterms:modified>
</cp:coreProperties>
</file>