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E6" w:rsidRPr="00F51E38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1E38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EF4CE6" w:rsidRPr="00F51E38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1E38">
        <w:rPr>
          <w:rFonts w:ascii="Times New Roman" w:hAnsi="Times New Roman" w:cs="Times New Roman"/>
          <w:b/>
          <w:sz w:val="27"/>
          <w:szCs w:val="27"/>
        </w:rPr>
        <w:t xml:space="preserve">к проекту </w:t>
      </w:r>
      <w:r w:rsidR="0042576E" w:rsidRPr="00F51E38">
        <w:rPr>
          <w:rFonts w:ascii="Times New Roman" w:hAnsi="Times New Roman" w:cs="Times New Roman"/>
          <w:b/>
          <w:sz w:val="27"/>
          <w:szCs w:val="27"/>
        </w:rPr>
        <w:t>решения</w:t>
      </w:r>
      <w:r w:rsidRPr="00F51E38">
        <w:rPr>
          <w:rFonts w:ascii="Times New Roman" w:hAnsi="Times New Roman" w:cs="Times New Roman"/>
          <w:b/>
          <w:sz w:val="27"/>
          <w:szCs w:val="27"/>
        </w:rPr>
        <w:t xml:space="preserve"> Думы города </w:t>
      </w:r>
    </w:p>
    <w:p w:rsidR="0020586F" w:rsidRPr="00F51E38" w:rsidRDefault="006A5BD7" w:rsidP="00205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1E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B460A" w:rsidRPr="00F51E38">
        <w:rPr>
          <w:rFonts w:ascii="Times New Roman" w:hAnsi="Times New Roman" w:cs="Times New Roman"/>
          <w:b/>
          <w:sz w:val="27"/>
          <w:szCs w:val="27"/>
        </w:rPr>
        <w:t>«</w:t>
      </w:r>
      <w:bookmarkStart w:id="0" w:name="_GoBack"/>
      <w:r w:rsidR="0020586F" w:rsidRPr="00F51E38">
        <w:rPr>
          <w:rFonts w:ascii="Times New Roman" w:hAnsi="Times New Roman" w:cs="Times New Roman"/>
          <w:b/>
          <w:sz w:val="27"/>
          <w:szCs w:val="27"/>
        </w:rPr>
        <w:t xml:space="preserve">О признании утратившими силу отдельных решений </w:t>
      </w:r>
    </w:p>
    <w:p w:rsidR="00A120C8" w:rsidRPr="00F51E38" w:rsidRDefault="0020586F" w:rsidP="0020586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b/>
          <w:sz w:val="27"/>
          <w:szCs w:val="27"/>
        </w:rPr>
        <w:t>Думы города Нефтеюганска</w:t>
      </w:r>
      <w:bookmarkEnd w:id="0"/>
      <w:r w:rsidR="000970E2" w:rsidRPr="00F51E38">
        <w:rPr>
          <w:rFonts w:ascii="Times New Roman" w:hAnsi="Times New Roman" w:cs="Times New Roman"/>
          <w:b/>
          <w:sz w:val="27"/>
          <w:szCs w:val="27"/>
        </w:rPr>
        <w:t xml:space="preserve">» (далее – Проект </w:t>
      </w:r>
      <w:r w:rsidR="0042576E" w:rsidRPr="00F51E38">
        <w:rPr>
          <w:rFonts w:ascii="Times New Roman" w:hAnsi="Times New Roman" w:cs="Times New Roman"/>
          <w:b/>
          <w:sz w:val="27"/>
          <w:szCs w:val="27"/>
        </w:rPr>
        <w:t>решения</w:t>
      </w:r>
      <w:r w:rsidR="000970E2" w:rsidRPr="00F51E38">
        <w:rPr>
          <w:rFonts w:ascii="Times New Roman" w:hAnsi="Times New Roman" w:cs="Times New Roman"/>
          <w:b/>
          <w:sz w:val="27"/>
          <w:szCs w:val="27"/>
        </w:rPr>
        <w:t>)</w:t>
      </w:r>
    </w:p>
    <w:p w:rsidR="00E534CB" w:rsidRPr="00F51E38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ab/>
      </w:r>
    </w:p>
    <w:p w:rsidR="001B460A" w:rsidRPr="00F51E38" w:rsidRDefault="001B460A" w:rsidP="007E60D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 xml:space="preserve">Частью 1 статьи 15 Федерального закона от 02.03.2007 №25-ФЗ «О муниципальной службе в Российской Федерации» предусмотрено, что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</w:t>
      </w:r>
    </w:p>
    <w:p w:rsidR="007E60D3" w:rsidRPr="00F51E38" w:rsidRDefault="007E60D3" w:rsidP="007E60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также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 (пункт 1.2</w:t>
      </w:r>
      <w:r w:rsidRPr="00F51E38">
        <w:rPr>
          <w:rFonts w:ascii="Times New Roman" w:hAnsi="Times New Roman" w:cs="Times New Roman"/>
          <w:sz w:val="27"/>
          <w:szCs w:val="27"/>
        </w:rPr>
        <w:t xml:space="preserve"> </w:t>
      </w:r>
      <w:r w:rsidRPr="00F51E38">
        <w:rPr>
          <w:rFonts w:ascii="Times New Roman" w:hAnsi="Times New Roman" w:cs="Times New Roman"/>
          <w:sz w:val="27"/>
          <w:szCs w:val="27"/>
        </w:rPr>
        <w:t>и 4 части 1 статьи 8 Федерального закона от 25.12.2008 №273-ФЗ «О противодействии коррупции»).</w:t>
      </w:r>
    </w:p>
    <w:p w:rsidR="007E60D3" w:rsidRPr="00F51E38" w:rsidRDefault="007E60D3" w:rsidP="007E60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Законом Ханты-Мансийского автономного округа - Югры от 20.06.2007 № 113-оз «Об отдельных вопросах муниципальной службы в Ханты-Мансийском автономном округе – Югре» установлено, что Положение о представлении гражданами, претендующими на замещение должностей муниципальной службы, включенных в соответствующие перечни,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утверждается муниципальным нормативным правовым актом</w:t>
      </w:r>
      <w:r w:rsidR="00346602" w:rsidRPr="00F51E38">
        <w:rPr>
          <w:rFonts w:ascii="Times New Roman" w:hAnsi="Times New Roman" w:cs="Times New Roman"/>
          <w:sz w:val="27"/>
          <w:szCs w:val="27"/>
        </w:rPr>
        <w:t xml:space="preserve"> (часть 2 статьи 13.</w:t>
      </w:r>
      <w:r w:rsidRPr="00F51E38">
        <w:rPr>
          <w:rFonts w:ascii="Times New Roman" w:hAnsi="Times New Roman" w:cs="Times New Roman"/>
          <w:sz w:val="27"/>
          <w:szCs w:val="27"/>
        </w:rPr>
        <w:t>2).</w:t>
      </w:r>
    </w:p>
    <w:p w:rsidR="00346602" w:rsidRPr="00F51E38" w:rsidRDefault="00346602" w:rsidP="003466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В соответствии со статьей 31 Устава города Нефтеюганска</w:t>
      </w:r>
      <w:r w:rsidRPr="00F51E38">
        <w:rPr>
          <w:sz w:val="27"/>
          <w:szCs w:val="27"/>
        </w:rPr>
        <w:t xml:space="preserve"> </w:t>
      </w:r>
      <w:r w:rsidRPr="00F51E38">
        <w:rPr>
          <w:rFonts w:ascii="Times New Roman" w:hAnsi="Times New Roman" w:cs="Times New Roman"/>
          <w:sz w:val="27"/>
          <w:szCs w:val="27"/>
        </w:rPr>
        <w:t>в</w:t>
      </w:r>
      <w:r w:rsidRPr="00F51E38">
        <w:rPr>
          <w:rFonts w:ascii="Times New Roman" w:hAnsi="Times New Roman" w:cs="Times New Roman"/>
          <w:sz w:val="27"/>
          <w:szCs w:val="27"/>
        </w:rPr>
        <w:t xml:space="preserve"> систему муниципальных правовых актов города Нефтеюганска входят:</w:t>
      </w:r>
    </w:p>
    <w:p w:rsidR="00346602" w:rsidRPr="00F51E38" w:rsidRDefault="00346602" w:rsidP="003466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1) настоящий устав, правовые акты, принятые на местном референдуме;</w:t>
      </w:r>
    </w:p>
    <w:p w:rsidR="00346602" w:rsidRPr="00F51E38" w:rsidRDefault="00346602" w:rsidP="003466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2) решения Думы города;</w:t>
      </w:r>
    </w:p>
    <w:p w:rsidR="007E60D3" w:rsidRPr="00F51E38" w:rsidRDefault="00346602" w:rsidP="003466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3) постановления и распоряжения главы города, администрации города, приказы и распоряжения органов администрации города, постановления и распоряжения председателя Думы города, приказы Счетной палаты и распоряжения председателя Счетной палаты города.</w:t>
      </w:r>
    </w:p>
    <w:p w:rsidR="00C32082" w:rsidRPr="00F51E38" w:rsidRDefault="00C32082" w:rsidP="00C320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lastRenderedPageBreak/>
        <w:t>Таким образом, представитель нанимателя (работодатель) гражданам, претендующим на замещение должностей муниципальной службы в Счётной палате города Нефтеюганска, и муниципальным служащим Счётной палаты города Нефтеюганска</w:t>
      </w:r>
      <w:r w:rsidRPr="00F51E38">
        <w:rPr>
          <w:rFonts w:ascii="Times New Roman" w:hAnsi="Times New Roman" w:cs="Times New Roman"/>
          <w:sz w:val="27"/>
          <w:szCs w:val="27"/>
        </w:rPr>
        <w:t>,</w:t>
      </w:r>
      <w:r w:rsidRPr="00F51E38">
        <w:rPr>
          <w:rFonts w:ascii="Times New Roman" w:hAnsi="Times New Roman" w:cs="Times New Roman"/>
          <w:sz w:val="27"/>
          <w:szCs w:val="27"/>
        </w:rPr>
        <w:t xml:space="preserve"> </w:t>
      </w:r>
      <w:r w:rsidR="00544D60" w:rsidRPr="00F51E38">
        <w:rPr>
          <w:rFonts w:ascii="Times New Roman" w:hAnsi="Times New Roman" w:cs="Times New Roman"/>
          <w:sz w:val="27"/>
          <w:szCs w:val="27"/>
        </w:rPr>
        <w:t>п</w:t>
      </w:r>
      <w:r w:rsidRPr="00F51E38">
        <w:rPr>
          <w:rFonts w:ascii="Times New Roman" w:hAnsi="Times New Roman" w:cs="Times New Roman"/>
          <w:sz w:val="27"/>
          <w:szCs w:val="27"/>
        </w:rPr>
        <w:t>орядок предоставления</w:t>
      </w:r>
      <w:r w:rsidRPr="00F51E38">
        <w:rPr>
          <w:sz w:val="27"/>
          <w:szCs w:val="27"/>
        </w:rPr>
        <w:t xml:space="preserve"> </w:t>
      </w:r>
      <w:r w:rsidRPr="00F51E38">
        <w:rPr>
          <w:rFonts w:ascii="Times New Roman" w:hAnsi="Times New Roman" w:cs="Times New Roman"/>
          <w:sz w:val="27"/>
          <w:szCs w:val="27"/>
        </w:rPr>
        <w:t>сведений о доходах, расходах, об имуществе и обязательствах имущественного характера может утверждать приказом Счетной палаты города (нормативно-правовой акт). В свою очередь, гражданам, претендующим на замещение должностей муниципальной службы в Думе города Нефтеюганска, и муниципальным служащим Думы города Нефтеюганска – постановлением председателя Думы города (нормативно-правовой акт).</w:t>
      </w:r>
    </w:p>
    <w:p w:rsidR="00346602" w:rsidRPr="00F51E38" w:rsidRDefault="00346602" w:rsidP="00C320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Порядок представления гражданами, претендующим</w:t>
      </w:r>
      <w:r w:rsidR="0036252F">
        <w:rPr>
          <w:rFonts w:ascii="Times New Roman" w:hAnsi="Times New Roman" w:cs="Times New Roman"/>
          <w:sz w:val="27"/>
          <w:szCs w:val="27"/>
        </w:rPr>
        <w:t>и</w:t>
      </w:r>
      <w:r w:rsidRPr="00F51E38">
        <w:rPr>
          <w:rFonts w:ascii="Times New Roman" w:hAnsi="Times New Roman" w:cs="Times New Roman"/>
          <w:sz w:val="27"/>
          <w:szCs w:val="27"/>
        </w:rPr>
        <w:t xml:space="preserve"> на замещение должностей муниципальной службы в Думе города Нефтеюганска и Счётной палате города Нефтеюганска, и муниципальными служащими Думы города Нефтеюганска и Счётной палаты города Нефтеюганска сведений о доходах, расходах, об имуществе и обязательствах имущественного характера утвержден решением Думы города от 25.06.2020 № 793-VI</w:t>
      </w:r>
      <w:r w:rsidR="00F51E38" w:rsidRPr="00F51E38">
        <w:rPr>
          <w:rFonts w:ascii="Times New Roman" w:hAnsi="Times New Roman" w:cs="Times New Roman"/>
          <w:sz w:val="27"/>
          <w:szCs w:val="27"/>
        </w:rPr>
        <w:t>, в котором</w:t>
      </w:r>
      <w:r w:rsidR="00C32082" w:rsidRPr="00F51E38">
        <w:rPr>
          <w:rFonts w:ascii="Times New Roman" w:hAnsi="Times New Roman" w:cs="Times New Roman"/>
          <w:sz w:val="27"/>
          <w:szCs w:val="27"/>
        </w:rPr>
        <w:t xml:space="preserve"> </w:t>
      </w:r>
      <w:r w:rsidR="00F51E38" w:rsidRPr="00F51E38">
        <w:rPr>
          <w:rFonts w:ascii="Times New Roman" w:hAnsi="Times New Roman" w:cs="Times New Roman"/>
          <w:sz w:val="27"/>
          <w:szCs w:val="27"/>
        </w:rPr>
        <w:t>представителем нанимателя (работодателя) для муниципальных служащи</w:t>
      </w:r>
      <w:r w:rsidR="0036252F">
        <w:rPr>
          <w:rFonts w:ascii="Times New Roman" w:hAnsi="Times New Roman" w:cs="Times New Roman"/>
          <w:sz w:val="27"/>
          <w:szCs w:val="27"/>
        </w:rPr>
        <w:t>х</w:t>
      </w:r>
      <w:r w:rsidR="00F51E38" w:rsidRPr="00F51E38">
        <w:rPr>
          <w:rFonts w:ascii="Times New Roman" w:hAnsi="Times New Roman" w:cs="Times New Roman"/>
          <w:sz w:val="27"/>
          <w:szCs w:val="27"/>
        </w:rPr>
        <w:t xml:space="preserve"> Думы города и Счётной палаты выступает председатель Думы города. </w:t>
      </w:r>
      <w:r w:rsidRPr="00F51E38">
        <w:rPr>
          <w:rFonts w:ascii="Times New Roman" w:hAnsi="Times New Roman" w:cs="Times New Roman"/>
          <w:sz w:val="27"/>
          <w:szCs w:val="27"/>
        </w:rPr>
        <w:t>30</w:t>
      </w:r>
      <w:r w:rsidR="0036252F">
        <w:rPr>
          <w:rFonts w:ascii="Times New Roman" w:hAnsi="Times New Roman" w:cs="Times New Roman"/>
          <w:sz w:val="27"/>
          <w:szCs w:val="27"/>
        </w:rPr>
        <w:t>.09.</w:t>
      </w:r>
      <w:r w:rsidRPr="00F51E38">
        <w:rPr>
          <w:rFonts w:ascii="Times New Roman" w:hAnsi="Times New Roman" w:cs="Times New Roman"/>
          <w:sz w:val="27"/>
          <w:szCs w:val="27"/>
        </w:rPr>
        <w:t xml:space="preserve">2021 </w:t>
      </w:r>
      <w:r w:rsidR="00C32082" w:rsidRPr="00F51E38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F51E38">
        <w:rPr>
          <w:rFonts w:ascii="Times New Roman" w:hAnsi="Times New Roman" w:cs="Times New Roman"/>
          <w:sz w:val="27"/>
          <w:szCs w:val="27"/>
        </w:rPr>
        <w:t>вступил в силу Федеральный закон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согласно которому контрольно-счётные органы городских округов обладают правами юридического лица. Управлением Министерства юстиции Российской Федерации по Ханты-Мансийскому автономному округу-Югре 18.08.2021 года зарегистрированы изменения в Устав города Нефтеюганска, согласно которым Счетная палата города Нефтеюганска наделяется правами юридического лица с 01.01.2022 года.</w:t>
      </w:r>
      <w:r w:rsidR="00C32082" w:rsidRPr="00F51E38">
        <w:rPr>
          <w:sz w:val="27"/>
          <w:szCs w:val="27"/>
        </w:rPr>
        <w:t xml:space="preserve"> </w:t>
      </w:r>
      <w:r w:rsidR="00C32082" w:rsidRPr="00F51E38">
        <w:rPr>
          <w:rFonts w:ascii="Times New Roman" w:hAnsi="Times New Roman" w:cs="Times New Roman"/>
          <w:sz w:val="27"/>
          <w:szCs w:val="27"/>
        </w:rPr>
        <w:t>Изменение юридического статуса Счетной палаты города Нефтеюганска повлекло необходимость внесения соответствующих изменений в нормативно правов</w:t>
      </w:r>
      <w:r w:rsidR="00F51E38">
        <w:rPr>
          <w:rFonts w:ascii="Times New Roman" w:hAnsi="Times New Roman" w:cs="Times New Roman"/>
          <w:sz w:val="27"/>
          <w:szCs w:val="27"/>
        </w:rPr>
        <w:t xml:space="preserve">ой </w:t>
      </w:r>
      <w:r w:rsidR="00C32082" w:rsidRPr="00F51E38">
        <w:rPr>
          <w:rFonts w:ascii="Times New Roman" w:hAnsi="Times New Roman" w:cs="Times New Roman"/>
          <w:sz w:val="27"/>
          <w:szCs w:val="27"/>
        </w:rPr>
        <w:t>акт, регламентирующий порядок представления гражданами, претендующими на замещение должностей муниципальной службы в Счётной палате города Нефтеюганска, и муниципальными служащими Счётной палаты города Нефтеюганска сведений о доходах, расходах, об имуществе и обязательствах имущественного характера.</w:t>
      </w:r>
    </w:p>
    <w:p w:rsidR="007E60D3" w:rsidRDefault="007E60D3" w:rsidP="007E60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51E38" w:rsidRPr="00F51E38" w:rsidRDefault="00F51E38" w:rsidP="007E60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369BF" w:rsidRPr="00F51E38" w:rsidRDefault="002369BF" w:rsidP="00D6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Начальник организационно-правового отдела</w:t>
      </w:r>
    </w:p>
    <w:p w:rsidR="00EF4CE6" w:rsidRPr="00F51E38" w:rsidRDefault="002369BF" w:rsidP="00D6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E38">
        <w:rPr>
          <w:rFonts w:ascii="Times New Roman" w:hAnsi="Times New Roman" w:cs="Times New Roman"/>
          <w:sz w:val="27"/>
          <w:szCs w:val="27"/>
        </w:rPr>
        <w:t>аппарата Думы города</w:t>
      </w:r>
      <w:r w:rsidR="00EF4CE6" w:rsidRPr="00F51E38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D6702B" w:rsidRPr="00F51E38">
        <w:rPr>
          <w:rFonts w:ascii="Times New Roman" w:hAnsi="Times New Roman" w:cs="Times New Roman"/>
          <w:sz w:val="27"/>
          <w:szCs w:val="27"/>
        </w:rPr>
        <w:t xml:space="preserve">      </w:t>
      </w:r>
      <w:r w:rsidRPr="00F51E38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F51E38" w:rsidRPr="00F51E38">
        <w:rPr>
          <w:rFonts w:ascii="Times New Roman" w:hAnsi="Times New Roman" w:cs="Times New Roman"/>
          <w:sz w:val="27"/>
          <w:szCs w:val="27"/>
        </w:rPr>
        <w:t xml:space="preserve">    </w:t>
      </w:r>
      <w:r w:rsidRPr="00F51E38">
        <w:rPr>
          <w:rFonts w:ascii="Times New Roman" w:hAnsi="Times New Roman" w:cs="Times New Roman"/>
          <w:sz w:val="27"/>
          <w:szCs w:val="27"/>
        </w:rPr>
        <w:t xml:space="preserve"> </w:t>
      </w:r>
      <w:r w:rsidR="00EF4CE6" w:rsidRPr="00F51E38">
        <w:rPr>
          <w:rFonts w:ascii="Times New Roman" w:hAnsi="Times New Roman" w:cs="Times New Roman"/>
          <w:sz w:val="27"/>
          <w:szCs w:val="27"/>
        </w:rPr>
        <w:t>А.И.Хазипова</w:t>
      </w:r>
    </w:p>
    <w:p w:rsidR="00E534CB" w:rsidRPr="00F51E38" w:rsidRDefault="00E534CB" w:rsidP="00E53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369BF" w:rsidRDefault="002369BF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51E38" w:rsidRDefault="00F51E38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32082" w:rsidRDefault="00C32082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13057" w:rsidRPr="00913057" w:rsidRDefault="00913057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3057">
        <w:rPr>
          <w:rFonts w:ascii="Times New Roman" w:eastAsia="Times New Roman" w:hAnsi="Times New Roman" w:cs="Times New Roman"/>
          <w:i/>
          <w:sz w:val="20"/>
          <w:szCs w:val="20"/>
        </w:rPr>
        <w:t>Исп.: Хазипова А.И.</w:t>
      </w:r>
    </w:p>
    <w:sectPr w:rsidR="00913057" w:rsidRPr="00913057" w:rsidSect="002369BF"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7A" w:rsidRDefault="00E6557A" w:rsidP="00967309">
      <w:pPr>
        <w:spacing w:after="0" w:line="240" w:lineRule="auto"/>
      </w:pPr>
      <w:r>
        <w:separator/>
      </w:r>
    </w:p>
  </w:endnote>
  <w:endnote w:type="continuationSeparator" w:id="0">
    <w:p w:rsidR="00E6557A" w:rsidRDefault="00E6557A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7A" w:rsidRDefault="00E6557A" w:rsidP="00967309">
      <w:pPr>
        <w:spacing w:after="0" w:line="240" w:lineRule="auto"/>
      </w:pPr>
      <w:r>
        <w:separator/>
      </w:r>
    </w:p>
  </w:footnote>
  <w:footnote w:type="continuationSeparator" w:id="0">
    <w:p w:rsidR="00E6557A" w:rsidRDefault="00E6557A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970E2"/>
    <w:rsid w:val="000B64E0"/>
    <w:rsid w:val="000D0911"/>
    <w:rsid w:val="000F3FA2"/>
    <w:rsid w:val="00103B76"/>
    <w:rsid w:val="0014195B"/>
    <w:rsid w:val="00151E56"/>
    <w:rsid w:val="001B460A"/>
    <w:rsid w:val="0020586F"/>
    <w:rsid w:val="00214752"/>
    <w:rsid w:val="0022448F"/>
    <w:rsid w:val="002369BF"/>
    <w:rsid w:val="00297154"/>
    <w:rsid w:val="002A652B"/>
    <w:rsid w:val="00327329"/>
    <w:rsid w:val="00346602"/>
    <w:rsid w:val="0036252F"/>
    <w:rsid w:val="003D2523"/>
    <w:rsid w:val="003E0CC8"/>
    <w:rsid w:val="00407E6B"/>
    <w:rsid w:val="00410540"/>
    <w:rsid w:val="0042576E"/>
    <w:rsid w:val="004267B7"/>
    <w:rsid w:val="004548B1"/>
    <w:rsid w:val="004F7297"/>
    <w:rsid w:val="00531D6E"/>
    <w:rsid w:val="00536413"/>
    <w:rsid w:val="00544D60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A5BD7"/>
    <w:rsid w:val="006A7DEC"/>
    <w:rsid w:val="00725DC7"/>
    <w:rsid w:val="00726B48"/>
    <w:rsid w:val="0074191A"/>
    <w:rsid w:val="00747DFE"/>
    <w:rsid w:val="007A38D6"/>
    <w:rsid w:val="007E1857"/>
    <w:rsid w:val="007E1B0E"/>
    <w:rsid w:val="007E60D3"/>
    <w:rsid w:val="007F35D6"/>
    <w:rsid w:val="00803321"/>
    <w:rsid w:val="00852F56"/>
    <w:rsid w:val="0085587E"/>
    <w:rsid w:val="008949C9"/>
    <w:rsid w:val="008A3214"/>
    <w:rsid w:val="008C0F3F"/>
    <w:rsid w:val="00913057"/>
    <w:rsid w:val="009226CE"/>
    <w:rsid w:val="00954327"/>
    <w:rsid w:val="00967309"/>
    <w:rsid w:val="00985043"/>
    <w:rsid w:val="009A7BAC"/>
    <w:rsid w:val="009C6580"/>
    <w:rsid w:val="00A120C8"/>
    <w:rsid w:val="00A26455"/>
    <w:rsid w:val="00AA622F"/>
    <w:rsid w:val="00AC61A7"/>
    <w:rsid w:val="00B43FBC"/>
    <w:rsid w:val="00B81116"/>
    <w:rsid w:val="00B90806"/>
    <w:rsid w:val="00BB3979"/>
    <w:rsid w:val="00BE2350"/>
    <w:rsid w:val="00C32082"/>
    <w:rsid w:val="00C576A5"/>
    <w:rsid w:val="00CA7656"/>
    <w:rsid w:val="00CF4D57"/>
    <w:rsid w:val="00D2398C"/>
    <w:rsid w:val="00D55B05"/>
    <w:rsid w:val="00D6702B"/>
    <w:rsid w:val="00DA2DF6"/>
    <w:rsid w:val="00E534CB"/>
    <w:rsid w:val="00E6557A"/>
    <w:rsid w:val="00E738F4"/>
    <w:rsid w:val="00E8584D"/>
    <w:rsid w:val="00EF4CE6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895A"/>
  <w15:docId w15:val="{CB1693EF-DEA8-4D0E-8999-8DB7BE3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2022-03-31T08:18:00Z</cp:lastPrinted>
  <dcterms:created xsi:type="dcterms:W3CDTF">2022-03-31T06:52:00Z</dcterms:created>
  <dcterms:modified xsi:type="dcterms:W3CDTF">2022-03-31T08:20:00Z</dcterms:modified>
</cp:coreProperties>
</file>