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B62F3C">
              <w:rPr>
                <w:sz w:val="28"/>
                <w:szCs w:val="28"/>
              </w:rPr>
              <w:t>1</w:t>
            </w:r>
            <w:r w:rsidR="004A489A">
              <w:rPr>
                <w:sz w:val="28"/>
                <w:szCs w:val="28"/>
              </w:rPr>
              <w:t>6</w:t>
            </w:r>
            <w:r w:rsidR="00F02AA9" w:rsidRPr="005179C0">
              <w:rPr>
                <w:sz w:val="28"/>
                <w:szCs w:val="28"/>
              </w:rPr>
              <w:t>.02.2022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0762F5">
              <w:rPr>
                <w:sz w:val="28"/>
                <w:szCs w:val="28"/>
              </w:rPr>
              <w:t>92</w:t>
            </w:r>
            <w:r w:rsidRPr="005179C0">
              <w:rPr>
                <w:sz w:val="28"/>
                <w:szCs w:val="28"/>
              </w:rPr>
              <w:t>-2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B62F3C" w:rsidRPr="005179C0" w:rsidRDefault="00B62F3C" w:rsidP="00B62F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B62F3C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62F3C">
        <w:rPr>
          <w:b/>
        </w:rPr>
        <w:t xml:space="preserve">ЗАКЛЮЧЕНИЕ </w:t>
      </w:r>
    </w:p>
    <w:p w:rsidR="00B62F3C" w:rsidRDefault="00E33F0E" w:rsidP="00B62F3C">
      <w:pPr>
        <w:jc w:val="center"/>
        <w:rPr>
          <w:sz w:val="28"/>
          <w:szCs w:val="28"/>
          <w:shd w:val="clear" w:color="auto" w:fill="FFFFFF"/>
        </w:rPr>
      </w:pPr>
      <w:r w:rsidRPr="00B62F3C">
        <w:rPr>
          <w:sz w:val="28"/>
          <w:szCs w:val="28"/>
        </w:rPr>
        <w:t>н</w:t>
      </w:r>
      <w:r w:rsidR="00DC4908" w:rsidRPr="00B62F3C">
        <w:rPr>
          <w:sz w:val="28"/>
          <w:szCs w:val="28"/>
        </w:rPr>
        <w:t xml:space="preserve">а проект </w:t>
      </w:r>
      <w:r w:rsidR="00B62F3C" w:rsidRPr="00B62F3C">
        <w:rPr>
          <w:sz w:val="28"/>
          <w:szCs w:val="28"/>
          <w:shd w:val="clear" w:color="auto" w:fill="FFFFFF"/>
        </w:rPr>
        <w:t>постановления адм</w:t>
      </w:r>
      <w:r w:rsidR="00B62F3C">
        <w:rPr>
          <w:sz w:val="28"/>
          <w:szCs w:val="28"/>
          <w:shd w:val="clear" w:color="auto" w:fill="FFFFFF"/>
        </w:rPr>
        <w:t xml:space="preserve">инистрации города Нефтеюганска </w:t>
      </w:r>
    </w:p>
    <w:p w:rsidR="00B62F3C" w:rsidRDefault="00B62F3C" w:rsidP="00B62F3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B62F3C">
        <w:rPr>
          <w:sz w:val="28"/>
          <w:szCs w:val="28"/>
          <w:shd w:val="clear" w:color="auto" w:fill="FFFFFF"/>
        </w:rPr>
        <w:t xml:space="preserve">О коэффициентах переходного периода в отношении земельных участков земель населенных пунктов, расположенных в границах муниципального образования город Нефтеюганск, государственная собственность </w:t>
      </w:r>
    </w:p>
    <w:p w:rsidR="009717C9" w:rsidRDefault="00B62F3C" w:rsidP="00B62F3C">
      <w:pPr>
        <w:jc w:val="center"/>
        <w:rPr>
          <w:sz w:val="28"/>
          <w:szCs w:val="28"/>
          <w:shd w:val="clear" w:color="auto" w:fill="FFFFFF"/>
        </w:rPr>
      </w:pPr>
      <w:r w:rsidRPr="00B62F3C">
        <w:rPr>
          <w:sz w:val="28"/>
          <w:szCs w:val="28"/>
          <w:shd w:val="clear" w:color="auto" w:fill="FFFFFF"/>
        </w:rPr>
        <w:t>на которые не разграничена</w:t>
      </w:r>
      <w:r>
        <w:rPr>
          <w:sz w:val="28"/>
          <w:szCs w:val="28"/>
          <w:shd w:val="clear" w:color="auto" w:fill="FFFFFF"/>
        </w:rPr>
        <w:t>»</w:t>
      </w:r>
    </w:p>
    <w:p w:rsidR="00B62F3C" w:rsidRPr="00B62F3C" w:rsidRDefault="00B62F3C" w:rsidP="00B62F3C">
      <w:pPr>
        <w:jc w:val="center"/>
        <w:rPr>
          <w:sz w:val="28"/>
          <w:szCs w:val="28"/>
        </w:rPr>
      </w:pPr>
    </w:p>
    <w:p w:rsidR="00C950AE" w:rsidRDefault="00FD1D98" w:rsidP="00B62F3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B62F3C">
        <w:rPr>
          <w:sz w:val="28"/>
          <w:szCs w:val="28"/>
        </w:rPr>
        <w:t>Счётн</w:t>
      </w:r>
      <w:r w:rsidR="00A2677E" w:rsidRPr="00B62F3C">
        <w:rPr>
          <w:sz w:val="28"/>
          <w:szCs w:val="28"/>
        </w:rPr>
        <w:t>ая</w:t>
      </w:r>
      <w:r w:rsidRPr="00B62F3C">
        <w:rPr>
          <w:sz w:val="28"/>
          <w:szCs w:val="28"/>
        </w:rPr>
        <w:t xml:space="preserve"> палат</w:t>
      </w:r>
      <w:r w:rsidR="00A2677E" w:rsidRPr="00B62F3C">
        <w:rPr>
          <w:sz w:val="28"/>
          <w:szCs w:val="28"/>
        </w:rPr>
        <w:t>а</w:t>
      </w:r>
      <w:r w:rsidRPr="00B62F3C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B62F3C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B62F3C">
        <w:rPr>
          <w:sz w:val="28"/>
          <w:szCs w:val="28"/>
        </w:rPr>
        <w:t xml:space="preserve">» проводит экспертизу </w:t>
      </w:r>
      <w:r w:rsidR="00B62F3C">
        <w:rPr>
          <w:rFonts w:eastAsiaTheme="minorHAnsi"/>
          <w:sz w:val="28"/>
          <w:szCs w:val="28"/>
          <w:lang w:eastAsia="en-US"/>
        </w:rPr>
        <w:t>проектов муниципальных правовых актов, приводящих к изм</w:t>
      </w:r>
      <w:r w:rsidR="00C950AE">
        <w:rPr>
          <w:rFonts w:eastAsiaTheme="minorHAnsi"/>
          <w:sz w:val="28"/>
          <w:szCs w:val="28"/>
          <w:lang w:eastAsia="en-US"/>
        </w:rPr>
        <w:t>енению доходов местного бюджета.</w:t>
      </w:r>
    </w:p>
    <w:p w:rsidR="00C01BB1" w:rsidRPr="00EA752E" w:rsidRDefault="00C01BB1" w:rsidP="00B62F3C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B62F3C">
        <w:rPr>
          <w:sz w:val="28"/>
          <w:szCs w:val="28"/>
          <w:shd w:val="clear" w:color="auto" w:fill="FFFFFF"/>
        </w:rPr>
        <w:t>«</w:t>
      </w:r>
      <w:r w:rsidR="00B62F3C" w:rsidRPr="00B62F3C">
        <w:rPr>
          <w:sz w:val="28"/>
          <w:szCs w:val="28"/>
          <w:shd w:val="clear" w:color="auto" w:fill="FFFFFF"/>
        </w:rPr>
        <w:t xml:space="preserve">О </w:t>
      </w:r>
      <w:r w:rsidR="00B62F3C" w:rsidRPr="00EA752E">
        <w:rPr>
          <w:sz w:val="28"/>
          <w:szCs w:val="28"/>
          <w:shd w:val="clear" w:color="auto" w:fill="FFFFFF"/>
        </w:rPr>
        <w:t>коэффициентах переходного периода в отношении земельных участков земель населенных пунктов, расположенных в границах муниципального образования город Нефтеюганск, государственная собственность на которые не разграничена»</w:t>
      </w:r>
      <w:r w:rsidR="00B62F3C" w:rsidRPr="00EA752E">
        <w:rPr>
          <w:rFonts w:eastAsiaTheme="minorHAnsi"/>
          <w:sz w:val="28"/>
          <w:szCs w:val="28"/>
          <w:lang w:eastAsia="en-US"/>
        </w:rPr>
        <w:t xml:space="preserve"> </w:t>
      </w:r>
      <w:r w:rsidRPr="00EA752E">
        <w:rPr>
          <w:rFonts w:eastAsiaTheme="minorHAnsi"/>
          <w:sz w:val="28"/>
          <w:szCs w:val="28"/>
          <w:lang w:eastAsia="en-US"/>
        </w:rPr>
        <w:t xml:space="preserve">(далее – </w:t>
      </w:r>
      <w:r w:rsidR="002C7D30" w:rsidRPr="00EA752E">
        <w:rPr>
          <w:rFonts w:eastAsiaTheme="minorHAnsi"/>
          <w:sz w:val="28"/>
          <w:szCs w:val="28"/>
          <w:lang w:eastAsia="en-US"/>
        </w:rPr>
        <w:t>П</w:t>
      </w:r>
      <w:r w:rsidR="00EA752E" w:rsidRPr="00EA752E">
        <w:rPr>
          <w:rFonts w:eastAsiaTheme="minorHAnsi"/>
          <w:sz w:val="28"/>
          <w:szCs w:val="28"/>
          <w:lang w:eastAsia="en-US"/>
        </w:rPr>
        <w:t>роект постановления</w:t>
      </w:r>
      <w:r w:rsidRPr="00EA752E">
        <w:rPr>
          <w:rFonts w:eastAsiaTheme="minorHAnsi"/>
          <w:sz w:val="28"/>
          <w:szCs w:val="28"/>
          <w:lang w:eastAsia="en-US"/>
        </w:rPr>
        <w:t>).</w:t>
      </w:r>
    </w:p>
    <w:p w:rsidR="00C950AE" w:rsidRDefault="00C950AE" w:rsidP="00EA75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постановления обусловлена необходимостью устранени</w:t>
      </w:r>
      <w:r w:rsidR="00CC1709">
        <w:rPr>
          <w:sz w:val="28"/>
          <w:szCs w:val="28"/>
        </w:rPr>
        <w:t>я</w:t>
      </w:r>
      <w:r>
        <w:rPr>
          <w:sz w:val="28"/>
          <w:szCs w:val="28"/>
        </w:rPr>
        <w:t xml:space="preserve"> замечаний, установленных Счётной палатой по результатам экспертно-аналитического мероприятия, проведённого в 2021 году.</w:t>
      </w:r>
    </w:p>
    <w:p w:rsidR="00EA752E" w:rsidRDefault="00EA752E" w:rsidP="00EA752E">
      <w:pPr>
        <w:ind w:firstLine="851"/>
        <w:jc w:val="both"/>
        <w:rPr>
          <w:sz w:val="28"/>
          <w:szCs w:val="28"/>
        </w:rPr>
      </w:pPr>
      <w:r w:rsidRPr="00EA752E">
        <w:rPr>
          <w:sz w:val="28"/>
          <w:szCs w:val="28"/>
        </w:rPr>
        <w:t>Постановлением Правительства Ханты-Мансийского автономного округа – Югры от 02.12.2011 № 457-п утверждён порядок определения размера арендной платы за земельные участки земель населённых пунктов, находящиеся в собственности Ханты-Мансийского автономного округа – Югры, и земельные участки земель населённых пунктов, государственная собственность на которые не разграничена, предоставляемые в аренду без торгов</w:t>
      </w:r>
      <w:r w:rsidRPr="006F5F90">
        <w:rPr>
          <w:sz w:val="28"/>
          <w:szCs w:val="28"/>
        </w:rPr>
        <w:t xml:space="preserve"> (далее по тексту – Порядок № 457-п).</w:t>
      </w:r>
    </w:p>
    <w:p w:rsidR="003E526D" w:rsidRDefault="003E526D" w:rsidP="004A489A">
      <w:pPr>
        <w:ind w:firstLine="851"/>
        <w:jc w:val="both"/>
        <w:rPr>
          <w:sz w:val="28"/>
          <w:szCs w:val="28"/>
        </w:rPr>
      </w:pPr>
      <w:r w:rsidRPr="000F1719">
        <w:rPr>
          <w:sz w:val="28"/>
          <w:szCs w:val="28"/>
        </w:rPr>
        <w:t xml:space="preserve">В соответствии с подпунктом 2 пункта 4 Порядка № 457-п коэффициент переходного периода устанавливается </w:t>
      </w:r>
      <w:r w:rsidRPr="00EA752E">
        <w:rPr>
          <w:i/>
          <w:sz w:val="28"/>
          <w:szCs w:val="28"/>
        </w:rPr>
        <w:t>для каждого вида или подвида разрешенного использования земельного участка,</w:t>
      </w:r>
      <w:r w:rsidRPr="000F1719">
        <w:rPr>
          <w:sz w:val="28"/>
          <w:szCs w:val="28"/>
        </w:rPr>
        <w:t xml:space="preserve"> и не может превышать 2,0, а в отношении земельных участков, предназначенных для размещения объектов </w:t>
      </w:r>
      <w:r w:rsidRPr="000F1719">
        <w:rPr>
          <w:sz w:val="28"/>
          <w:szCs w:val="28"/>
        </w:rPr>
        <w:lastRenderedPageBreak/>
        <w:t>трубопроводного транспорта и энергетики, не может превышать 1, для земельных участков, г</w:t>
      </w:r>
      <w:r w:rsidRPr="006F5F90">
        <w:rPr>
          <w:sz w:val="28"/>
          <w:szCs w:val="28"/>
        </w:rPr>
        <w:t>осударственная собственность на которые не разграничена органами местного самоуправления, обладающими правом их предоставления в соответствии с полномочиями.</w:t>
      </w:r>
    </w:p>
    <w:p w:rsidR="00EA752E" w:rsidRPr="004A489A" w:rsidRDefault="004A489A" w:rsidP="004A48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A752E">
        <w:rPr>
          <w:rFonts w:eastAsiaTheme="minorHAnsi"/>
          <w:sz w:val="28"/>
          <w:szCs w:val="28"/>
          <w:lang w:eastAsia="en-US"/>
        </w:rPr>
        <w:t>редставленный Проект постановления</w:t>
      </w:r>
      <w:r w:rsidR="00C47D6A">
        <w:rPr>
          <w:rFonts w:eastAsiaTheme="minorHAnsi"/>
          <w:sz w:val="28"/>
          <w:szCs w:val="28"/>
          <w:lang w:eastAsia="en-US"/>
        </w:rPr>
        <w:t xml:space="preserve"> устанавливает коэффициенты</w:t>
      </w:r>
      <w:r w:rsidR="0080507B">
        <w:rPr>
          <w:rFonts w:eastAsiaTheme="minorHAnsi"/>
          <w:sz w:val="28"/>
          <w:szCs w:val="28"/>
          <w:lang w:eastAsia="en-US"/>
        </w:rPr>
        <w:t xml:space="preserve"> переходного периода </w:t>
      </w:r>
      <w:r w:rsidR="00A3398D">
        <w:rPr>
          <w:rFonts w:eastAsiaTheme="minorHAnsi"/>
          <w:sz w:val="28"/>
          <w:szCs w:val="28"/>
          <w:lang w:eastAsia="en-US"/>
        </w:rPr>
        <w:t>не</w:t>
      </w:r>
      <w:r w:rsidR="0080507B">
        <w:rPr>
          <w:rFonts w:eastAsiaTheme="minorHAnsi"/>
          <w:sz w:val="28"/>
          <w:szCs w:val="28"/>
          <w:lang w:eastAsia="en-US"/>
        </w:rPr>
        <w:t xml:space="preserve"> для всех</w:t>
      </w:r>
      <w:r w:rsidR="00C47D6A">
        <w:rPr>
          <w:rFonts w:eastAsiaTheme="minorHAnsi"/>
          <w:sz w:val="28"/>
          <w:szCs w:val="28"/>
          <w:lang w:eastAsia="en-US"/>
        </w:rPr>
        <w:t xml:space="preserve"> </w:t>
      </w:r>
      <w:r w:rsidR="00C47D6A" w:rsidRPr="00C47D6A">
        <w:rPr>
          <w:sz w:val="28"/>
          <w:szCs w:val="28"/>
        </w:rPr>
        <w:t>вид</w:t>
      </w:r>
      <w:r w:rsidR="00A3398D">
        <w:rPr>
          <w:sz w:val="28"/>
          <w:szCs w:val="28"/>
        </w:rPr>
        <w:t>ов</w:t>
      </w:r>
      <w:r w:rsidR="00C47D6A" w:rsidRPr="00C47D6A">
        <w:rPr>
          <w:sz w:val="28"/>
          <w:szCs w:val="28"/>
        </w:rPr>
        <w:t xml:space="preserve"> или подвид</w:t>
      </w:r>
      <w:r w:rsidR="00A3398D">
        <w:rPr>
          <w:sz w:val="28"/>
          <w:szCs w:val="28"/>
        </w:rPr>
        <w:t>ов</w:t>
      </w:r>
      <w:r w:rsidR="00C47D6A" w:rsidRPr="00C47D6A">
        <w:rPr>
          <w:sz w:val="28"/>
          <w:szCs w:val="28"/>
        </w:rPr>
        <w:t xml:space="preserve"> разрешенного использования </w:t>
      </w:r>
      <w:r w:rsidR="00C47D6A" w:rsidRPr="004A489A">
        <w:rPr>
          <w:sz w:val="28"/>
          <w:szCs w:val="28"/>
        </w:rPr>
        <w:t>земельного участка</w:t>
      </w:r>
      <w:r w:rsidR="00A3398D" w:rsidRPr="004A489A">
        <w:rPr>
          <w:sz w:val="28"/>
          <w:szCs w:val="28"/>
        </w:rPr>
        <w:t>, указанных в Порядке № 457-п.</w:t>
      </w:r>
    </w:p>
    <w:p w:rsidR="004A489A" w:rsidRDefault="00CC1709" w:rsidP="004A489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постановления предусмотрен коэффициент</w:t>
      </w:r>
      <w:r w:rsidR="004A489A" w:rsidRPr="004A48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переходного периода</w:t>
      </w:r>
      <w:r w:rsidRPr="004A489A">
        <w:rPr>
          <w:rFonts w:eastAsiaTheme="minorHAnsi"/>
          <w:sz w:val="28"/>
          <w:szCs w:val="28"/>
          <w:lang w:eastAsia="en-US"/>
        </w:rPr>
        <w:t xml:space="preserve"> </w:t>
      </w:r>
      <w:r w:rsidR="004A489A" w:rsidRPr="004A489A">
        <w:rPr>
          <w:rFonts w:eastAsiaTheme="minorHAnsi"/>
          <w:sz w:val="28"/>
          <w:szCs w:val="28"/>
          <w:lang w:eastAsia="en-US"/>
        </w:rPr>
        <w:t>по виду и подвиду разрешенного использования земельных участков</w:t>
      </w:r>
      <w:r>
        <w:rPr>
          <w:rFonts w:eastAsiaTheme="minorHAnsi"/>
          <w:sz w:val="28"/>
          <w:szCs w:val="28"/>
          <w:lang w:eastAsia="en-US"/>
        </w:rPr>
        <w:t>,</w:t>
      </w:r>
      <w:r w:rsidR="004A489A" w:rsidRPr="004A489A">
        <w:rPr>
          <w:rFonts w:eastAsiaTheme="minorHAnsi"/>
          <w:sz w:val="28"/>
          <w:szCs w:val="28"/>
          <w:lang w:eastAsia="en-US"/>
        </w:rPr>
        <w:t xml:space="preserve"> </w:t>
      </w:r>
      <w:r w:rsidR="004A489A">
        <w:rPr>
          <w:rFonts w:eastAsiaTheme="minorHAnsi"/>
          <w:sz w:val="28"/>
          <w:szCs w:val="28"/>
          <w:lang w:eastAsia="en-US"/>
        </w:rPr>
        <w:t>не предусмотренн</w:t>
      </w:r>
      <w:r>
        <w:rPr>
          <w:rFonts w:eastAsiaTheme="minorHAnsi"/>
          <w:sz w:val="28"/>
          <w:szCs w:val="28"/>
          <w:lang w:eastAsia="en-US"/>
        </w:rPr>
        <w:t>ому</w:t>
      </w:r>
      <w:r w:rsidR="004A489A">
        <w:rPr>
          <w:rFonts w:eastAsiaTheme="minorHAnsi"/>
          <w:sz w:val="28"/>
          <w:szCs w:val="28"/>
          <w:lang w:eastAsia="en-US"/>
        </w:rPr>
        <w:t xml:space="preserve"> </w:t>
      </w:r>
      <w:r w:rsidR="004A489A">
        <w:rPr>
          <w:sz w:val="28"/>
          <w:szCs w:val="28"/>
        </w:rPr>
        <w:t>Порядком</w:t>
      </w:r>
      <w:r w:rsidR="004A489A" w:rsidRPr="004A489A">
        <w:rPr>
          <w:sz w:val="28"/>
          <w:szCs w:val="28"/>
        </w:rPr>
        <w:t xml:space="preserve"> № 457-п.</w:t>
      </w:r>
    </w:p>
    <w:p w:rsidR="004A489A" w:rsidRDefault="004A489A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вышеизложенного, рекомендуем </w:t>
      </w:r>
      <w:r>
        <w:rPr>
          <w:rFonts w:eastAsiaTheme="minorHAnsi"/>
          <w:sz w:val="28"/>
          <w:szCs w:val="28"/>
          <w:lang w:eastAsia="en-US"/>
        </w:rPr>
        <w:t>коэффициенты переходного периода</w:t>
      </w:r>
      <w:r>
        <w:rPr>
          <w:rFonts w:eastAsiaTheme="minorHAnsi"/>
          <w:bCs/>
          <w:sz w:val="28"/>
          <w:szCs w:val="28"/>
          <w:lang w:eastAsia="en-US"/>
        </w:rPr>
        <w:t xml:space="preserve"> предусмотреть в соответствии с </w:t>
      </w:r>
      <w:r>
        <w:rPr>
          <w:rFonts w:eastAsiaTheme="minorHAnsi"/>
          <w:sz w:val="28"/>
          <w:szCs w:val="28"/>
          <w:lang w:eastAsia="en-US"/>
        </w:rPr>
        <w:t>Порядком № 457-п.</w:t>
      </w:r>
    </w:p>
    <w:p w:rsidR="00EF2ADD" w:rsidRDefault="00EF2ADD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в рамках проведения экспертизы проведён анализ установленных коэффициентов переходного периода по Ханты-Мансийскому автономному округу – Югре с 2020 года.</w:t>
      </w:r>
    </w:p>
    <w:p w:rsidR="002B0843" w:rsidRPr="00893F06" w:rsidRDefault="002B0843" w:rsidP="004A489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  <w:shd w:val="clear" w:color="auto" w:fill="FFFFFF"/>
        </w:rPr>
      </w:pPr>
      <w:r w:rsidRPr="00893F06">
        <w:rPr>
          <w:rFonts w:eastAsiaTheme="minorHAnsi"/>
          <w:sz w:val="28"/>
          <w:szCs w:val="28"/>
          <w:lang w:eastAsia="en-US"/>
        </w:rPr>
        <w:t xml:space="preserve">Установлено, что коэффициенты переходного периода </w:t>
      </w:r>
      <w:r w:rsidR="00CC1709">
        <w:rPr>
          <w:rFonts w:eastAsiaTheme="minorHAnsi"/>
          <w:sz w:val="28"/>
          <w:szCs w:val="28"/>
          <w:lang w:eastAsia="en-US"/>
        </w:rPr>
        <w:t xml:space="preserve">планируется утвердить на уровне </w:t>
      </w:r>
      <w:r w:rsidR="00893F06" w:rsidRPr="00893F06">
        <w:rPr>
          <w:rFonts w:eastAsiaTheme="minorHAnsi"/>
          <w:sz w:val="28"/>
          <w:szCs w:val="28"/>
          <w:lang w:eastAsia="en-US"/>
        </w:rPr>
        <w:t>2014 год</w:t>
      </w:r>
      <w:r w:rsidR="00CC1709">
        <w:rPr>
          <w:rFonts w:eastAsiaTheme="minorHAnsi"/>
          <w:sz w:val="28"/>
          <w:szCs w:val="28"/>
          <w:lang w:eastAsia="en-US"/>
        </w:rPr>
        <w:t>а</w:t>
      </w:r>
      <w:r w:rsidR="00893F06" w:rsidRPr="00893F06">
        <w:rPr>
          <w:rFonts w:eastAsiaTheme="minorHAnsi"/>
          <w:sz w:val="28"/>
          <w:szCs w:val="28"/>
          <w:lang w:eastAsia="en-US"/>
        </w:rPr>
        <w:t xml:space="preserve"> (</w:t>
      </w:r>
      <w:r w:rsidR="00893F06">
        <w:rPr>
          <w:sz w:val="28"/>
          <w:szCs w:val="28"/>
          <w:shd w:val="clear" w:color="auto" w:fill="FFFFFF"/>
        </w:rPr>
        <w:t>п</w:t>
      </w:r>
      <w:r w:rsidR="00893F06" w:rsidRPr="00893F06">
        <w:rPr>
          <w:sz w:val="28"/>
          <w:szCs w:val="28"/>
          <w:shd w:val="clear" w:color="auto" w:fill="FFFFFF"/>
        </w:rPr>
        <w:t>остановление администрации города Нефтеюганска от 02.04.2014 №</w:t>
      </w:r>
      <w:r w:rsidR="00893F06">
        <w:rPr>
          <w:sz w:val="28"/>
          <w:szCs w:val="28"/>
          <w:shd w:val="clear" w:color="auto" w:fill="FFFFFF"/>
        </w:rPr>
        <w:t xml:space="preserve"> </w:t>
      </w:r>
      <w:r w:rsidR="00893F06" w:rsidRPr="00893F06">
        <w:rPr>
          <w:sz w:val="28"/>
          <w:szCs w:val="28"/>
          <w:shd w:val="clear" w:color="auto" w:fill="FFFFFF"/>
        </w:rPr>
        <w:t>59-нп «О внесении изменений в постановление администрации города Нефтеюганска от 20.03.2013 № 16-нп «Об утверждении порядка определения размера арендной платы, порядка, условий и сроков внесения арендной платы за земли, находящиеся в собственности муниципального образования город Нефтеюганск»)</w:t>
      </w:r>
      <w:r w:rsidR="00CC1709">
        <w:rPr>
          <w:sz w:val="28"/>
          <w:szCs w:val="28"/>
          <w:shd w:val="clear" w:color="auto" w:fill="FFFFFF"/>
        </w:rPr>
        <w:t xml:space="preserve">, и </w:t>
      </w:r>
      <w:r w:rsidR="00CC1709" w:rsidRPr="00893F06">
        <w:rPr>
          <w:rFonts w:eastAsiaTheme="minorHAnsi"/>
          <w:sz w:val="28"/>
          <w:szCs w:val="28"/>
          <w:lang w:eastAsia="en-US"/>
        </w:rPr>
        <w:t xml:space="preserve">по большинству позиций </w:t>
      </w:r>
      <w:r w:rsidR="00CC1709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CC1709" w:rsidRPr="00893F06">
        <w:rPr>
          <w:rFonts w:eastAsiaTheme="minorHAnsi"/>
          <w:sz w:val="28"/>
          <w:szCs w:val="28"/>
          <w:lang w:eastAsia="en-US"/>
        </w:rPr>
        <w:t>ниже, чем установлено в округе</w:t>
      </w:r>
      <w:r w:rsidR="00CC1709">
        <w:rPr>
          <w:rFonts w:eastAsiaTheme="minorHAnsi"/>
          <w:sz w:val="28"/>
          <w:szCs w:val="28"/>
          <w:lang w:eastAsia="en-US"/>
        </w:rPr>
        <w:t>.</w:t>
      </w:r>
    </w:p>
    <w:p w:rsidR="00EF2ADD" w:rsidRDefault="00893F06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целью увеличения доходной части бюджета, а также с учётом возможности </w:t>
      </w:r>
      <w:r w:rsidR="002B0843" w:rsidRPr="000F1719">
        <w:rPr>
          <w:sz w:val="28"/>
          <w:szCs w:val="28"/>
        </w:rPr>
        <w:t>устан</w:t>
      </w:r>
      <w:r w:rsidR="002B0843">
        <w:rPr>
          <w:sz w:val="28"/>
          <w:szCs w:val="28"/>
        </w:rPr>
        <w:t>о</w:t>
      </w:r>
      <w:r w:rsidR="002B0843" w:rsidRPr="000F1719">
        <w:rPr>
          <w:sz w:val="28"/>
          <w:szCs w:val="28"/>
        </w:rPr>
        <w:t>вл</w:t>
      </w:r>
      <w:r w:rsidR="002B0843">
        <w:rPr>
          <w:sz w:val="28"/>
          <w:szCs w:val="28"/>
        </w:rPr>
        <w:t>ени</w:t>
      </w:r>
      <w:r>
        <w:rPr>
          <w:sz w:val="28"/>
          <w:szCs w:val="28"/>
        </w:rPr>
        <w:t>я</w:t>
      </w:r>
      <w:r w:rsidR="002B0843">
        <w:rPr>
          <w:sz w:val="28"/>
          <w:szCs w:val="28"/>
        </w:rPr>
        <w:t xml:space="preserve"> коэффициентов переходного периода до </w:t>
      </w:r>
      <w:r w:rsidR="002B0843" w:rsidRPr="000F1719">
        <w:rPr>
          <w:sz w:val="28"/>
          <w:szCs w:val="28"/>
        </w:rPr>
        <w:t>2,0</w:t>
      </w:r>
      <w:r w:rsidR="002B0843">
        <w:rPr>
          <w:sz w:val="28"/>
          <w:szCs w:val="28"/>
        </w:rPr>
        <w:t>, р</w:t>
      </w:r>
      <w:r>
        <w:rPr>
          <w:sz w:val="28"/>
          <w:szCs w:val="28"/>
        </w:rPr>
        <w:t>екомендуем рассмотреть вопрос об увеличении указанных коэффициентов.</w:t>
      </w:r>
    </w:p>
    <w:p w:rsidR="0094206F" w:rsidRDefault="0094206F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4A489A">
        <w:rPr>
          <w:rFonts w:eastAsiaTheme="minorHAnsi"/>
          <w:bCs/>
          <w:sz w:val="28"/>
          <w:szCs w:val="28"/>
          <w:lang w:eastAsia="en-US"/>
        </w:rPr>
        <w:t>23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FC396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FC396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23AF0" w:rsidRDefault="00223AF0" w:rsidP="004A489A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A489A" w:rsidRDefault="004A489A" w:rsidP="004A489A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A489A" w:rsidRPr="001640E3" w:rsidRDefault="004A489A" w:rsidP="004A489A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С.А. </w:t>
      </w:r>
      <w:proofErr w:type="spellStart"/>
      <w:r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FC3960" w:rsidRDefault="00FC3960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FA6A54" w:rsidRDefault="00FA6A54" w:rsidP="00F0117D">
      <w:pPr>
        <w:jc w:val="both"/>
        <w:rPr>
          <w:sz w:val="18"/>
          <w:szCs w:val="18"/>
        </w:rPr>
      </w:pPr>
    </w:p>
    <w:p w:rsidR="00FA6A54" w:rsidRDefault="00FA6A54" w:rsidP="00F0117D">
      <w:pPr>
        <w:jc w:val="both"/>
        <w:rPr>
          <w:sz w:val="18"/>
          <w:szCs w:val="18"/>
        </w:rPr>
      </w:pPr>
    </w:p>
    <w:p w:rsidR="00FA6A54" w:rsidRDefault="00FA6A54" w:rsidP="00F0117D">
      <w:pPr>
        <w:jc w:val="both"/>
        <w:rPr>
          <w:sz w:val="18"/>
          <w:szCs w:val="18"/>
        </w:rPr>
      </w:pPr>
    </w:p>
    <w:p w:rsidR="00FA6A54" w:rsidRDefault="00FA6A54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4A489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4A489A" w:rsidP="00F0117D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Батаева</w:t>
      </w:r>
      <w:proofErr w:type="spellEnd"/>
      <w:r>
        <w:rPr>
          <w:sz w:val="18"/>
          <w:szCs w:val="18"/>
        </w:rPr>
        <w:t xml:space="preserve"> Лариса Николаевна</w:t>
      </w:r>
      <w:r w:rsidR="00854B8C" w:rsidRPr="00D91100">
        <w:rPr>
          <w:sz w:val="18"/>
          <w:szCs w:val="18"/>
        </w:rPr>
        <w:t xml:space="preserve"> </w:t>
      </w:r>
      <w:proofErr w:type="spellStart"/>
      <w:r w:rsidR="00854B8C" w:rsidRPr="00D91100">
        <w:rPr>
          <w:sz w:val="18"/>
          <w:szCs w:val="18"/>
        </w:rPr>
        <w:t>Николаевна</w:t>
      </w:r>
      <w:proofErr w:type="spellEnd"/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4A489A">
        <w:rPr>
          <w:sz w:val="18"/>
          <w:szCs w:val="18"/>
        </w:rPr>
        <w:t>9</w:t>
      </w:r>
      <w:r w:rsidR="005179C0">
        <w:rPr>
          <w:sz w:val="18"/>
          <w:szCs w:val="18"/>
        </w:rPr>
        <w:t>-</w:t>
      </w:r>
      <w:r w:rsidR="00CB46DA">
        <w:rPr>
          <w:sz w:val="18"/>
          <w:szCs w:val="18"/>
        </w:rPr>
        <w:t>4</w:t>
      </w:r>
      <w:r w:rsidR="004A489A">
        <w:rPr>
          <w:sz w:val="18"/>
          <w:szCs w:val="18"/>
        </w:rPr>
        <w:t>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7C" w:rsidRDefault="00CA077C" w:rsidP="00C456A5">
      <w:r>
        <w:separator/>
      </w:r>
    </w:p>
  </w:endnote>
  <w:endnote w:type="continuationSeparator" w:id="0">
    <w:p w:rsidR="00CA077C" w:rsidRDefault="00CA077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7C" w:rsidRDefault="00CA077C" w:rsidP="00C456A5">
      <w:r>
        <w:separator/>
      </w:r>
    </w:p>
  </w:footnote>
  <w:footnote w:type="continuationSeparator" w:id="0">
    <w:p w:rsidR="00CA077C" w:rsidRDefault="00CA077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330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077C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D547A-2243-4D46-91B5-3BE6FAE0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2022-02-16T05:53:00Z</cp:lastPrinted>
  <dcterms:created xsi:type="dcterms:W3CDTF">2022-02-16T07:40:00Z</dcterms:created>
  <dcterms:modified xsi:type="dcterms:W3CDTF">2022-02-25T05:00:00Z</dcterms:modified>
</cp:coreProperties>
</file>