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41" w:rsidRDefault="001A314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A3141" w:rsidRDefault="001A3141">
      <w:pPr>
        <w:pStyle w:val="ConsPlusNormal"/>
        <w:jc w:val="center"/>
        <w:outlineLvl w:val="0"/>
      </w:pPr>
    </w:p>
    <w:p w:rsidR="001A3141" w:rsidRDefault="001A3141">
      <w:pPr>
        <w:pStyle w:val="ConsPlusTitle"/>
        <w:jc w:val="center"/>
      </w:pPr>
      <w:r>
        <w:t>ПРАВИТЕЛЬСТВО ХАНТЫ-МАНСИЙСКОГО АВТОНОМНОГО ОКРУГА - ЮГРЫ</w:t>
      </w:r>
    </w:p>
    <w:p w:rsidR="001A3141" w:rsidRDefault="001A3141">
      <w:pPr>
        <w:pStyle w:val="ConsPlusTitle"/>
        <w:jc w:val="center"/>
      </w:pPr>
    </w:p>
    <w:p w:rsidR="001A3141" w:rsidRDefault="001A3141">
      <w:pPr>
        <w:pStyle w:val="ConsPlusTitle"/>
        <w:jc w:val="center"/>
      </w:pPr>
      <w:r>
        <w:t>ПОСТАНОВЛЕНИЕ</w:t>
      </w:r>
    </w:p>
    <w:p w:rsidR="001A3141" w:rsidRDefault="001A3141">
      <w:pPr>
        <w:pStyle w:val="ConsPlusTitle"/>
        <w:jc w:val="center"/>
      </w:pPr>
      <w:r>
        <w:t>от 24 февраля 2010 г. N 67-п</w:t>
      </w:r>
    </w:p>
    <w:p w:rsidR="001A3141" w:rsidRDefault="001A3141">
      <w:pPr>
        <w:pStyle w:val="ConsPlusTitle"/>
        <w:jc w:val="center"/>
      </w:pPr>
    </w:p>
    <w:p w:rsidR="001A3141" w:rsidRDefault="001A3141">
      <w:pPr>
        <w:pStyle w:val="ConsPlusTitle"/>
        <w:jc w:val="center"/>
      </w:pPr>
      <w:r>
        <w:t>ОБ УСТАНОВЛЕНИИ ПРЕДЕЛЬНЫХ РАЗМЕРОВ ОПТОВЫХ НАДБАВОК</w:t>
      </w:r>
    </w:p>
    <w:p w:rsidR="001A3141" w:rsidRDefault="001A3141">
      <w:pPr>
        <w:pStyle w:val="ConsPlusTitle"/>
        <w:jc w:val="center"/>
      </w:pPr>
      <w:r>
        <w:t>И ПРЕДЕЛЬНЫХ РАЗМЕРОВ РОЗНИЧНЫХ НАДБАВОК</w:t>
      </w:r>
    </w:p>
    <w:p w:rsidR="001A3141" w:rsidRDefault="001A3141">
      <w:pPr>
        <w:pStyle w:val="ConsPlusTitle"/>
        <w:jc w:val="center"/>
      </w:pPr>
      <w:r>
        <w:t>НА ЛЕКАРСТВЕННЫЕ ПРЕПАРАТЫ, ВКЛЮЧЕННЫЕ В ПЕРЕЧЕНЬ</w:t>
      </w:r>
    </w:p>
    <w:p w:rsidR="001A3141" w:rsidRDefault="001A3141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1A3141" w:rsidRDefault="001A314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A31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41" w:rsidRDefault="001A314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41" w:rsidRDefault="001A314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3141" w:rsidRDefault="001A31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3141" w:rsidRDefault="001A314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ХМАО - Югры от 09.04.2010 </w:t>
            </w:r>
            <w:hyperlink r:id="rId6" w:history="1">
              <w:r>
                <w:rPr>
                  <w:color w:val="0000FF"/>
                </w:rPr>
                <w:t>N 91-п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A3141" w:rsidRDefault="001A31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03.09.2010 </w:t>
            </w:r>
            <w:hyperlink r:id="rId7" w:history="1">
              <w:r>
                <w:rPr>
                  <w:color w:val="0000FF"/>
                </w:rPr>
                <w:t>N 205-п</w:t>
              </w:r>
            </w:hyperlink>
            <w:r>
              <w:rPr>
                <w:color w:val="392C69"/>
              </w:rPr>
              <w:t xml:space="preserve">, от 16.12.2010 </w:t>
            </w:r>
            <w:hyperlink r:id="rId8" w:history="1">
              <w:r>
                <w:rPr>
                  <w:color w:val="0000FF"/>
                </w:rPr>
                <w:t>N 357-п</w:t>
              </w:r>
            </w:hyperlink>
            <w:r>
              <w:rPr>
                <w:color w:val="392C69"/>
              </w:rPr>
              <w:t xml:space="preserve">, от 10.01.2014 </w:t>
            </w:r>
            <w:hyperlink r:id="rId9" w:history="1">
              <w:r>
                <w:rPr>
                  <w:color w:val="0000FF"/>
                </w:rPr>
                <w:t>N 9-п</w:t>
              </w:r>
            </w:hyperlink>
            <w:r>
              <w:rPr>
                <w:color w:val="392C69"/>
              </w:rPr>
              <w:t>,</w:t>
            </w:r>
          </w:p>
          <w:p w:rsidR="001A3141" w:rsidRDefault="001A31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21.08.2015 </w:t>
            </w:r>
            <w:hyperlink r:id="rId10" w:history="1">
              <w:r>
                <w:rPr>
                  <w:color w:val="0000FF"/>
                </w:rPr>
                <w:t>N 275-п</w:t>
              </w:r>
            </w:hyperlink>
            <w:r>
              <w:rPr>
                <w:color w:val="392C69"/>
              </w:rPr>
              <w:t xml:space="preserve">, от 22.12.2016 </w:t>
            </w:r>
            <w:hyperlink r:id="rId11" w:history="1">
              <w:r>
                <w:rPr>
                  <w:color w:val="0000FF"/>
                </w:rPr>
                <w:t>N 558-п</w:t>
              </w:r>
            </w:hyperlink>
            <w:r>
              <w:rPr>
                <w:color w:val="392C69"/>
              </w:rPr>
              <w:t xml:space="preserve">, от 24.09.2021 </w:t>
            </w:r>
            <w:hyperlink r:id="rId12" w:history="1">
              <w:r>
                <w:rPr>
                  <w:color w:val="0000FF"/>
                </w:rPr>
                <w:t>N 390-п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41" w:rsidRDefault="001A3141"/>
        </w:tc>
      </w:tr>
    </w:tbl>
    <w:p w:rsidR="001A3141" w:rsidRDefault="001A3141">
      <w:pPr>
        <w:pStyle w:val="ConsPlusNormal"/>
        <w:jc w:val="center"/>
      </w:pPr>
    </w:p>
    <w:p w:rsidR="001A3141" w:rsidRDefault="001A3141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12 апреля 2010 года N 61-ФЗ "Об обращении лекарственных средств", Постановлениями Правительства Российской Федерации от 7 марта 1995 года </w:t>
      </w:r>
      <w:hyperlink r:id="rId14" w:history="1">
        <w:r>
          <w:rPr>
            <w:color w:val="0000FF"/>
          </w:rPr>
          <w:t>N 239</w:t>
        </w:r>
      </w:hyperlink>
      <w:r>
        <w:t xml:space="preserve"> "О мерах по упорядочению государственного регулирования цен (тарифов)", от 8 августа 2009 года </w:t>
      </w:r>
      <w:hyperlink r:id="rId15" w:history="1">
        <w:r>
          <w:rPr>
            <w:color w:val="0000FF"/>
          </w:rPr>
          <w:t>N 654</w:t>
        </w:r>
      </w:hyperlink>
      <w:r>
        <w:t xml:space="preserve"> "О совершенствовании государственного регулирования цен на лекарственные препараты, включенные в перечень жизненно необходимых и важнейших лекарственных препаратов", от</w:t>
      </w:r>
      <w:proofErr w:type="gramEnd"/>
      <w:r>
        <w:t xml:space="preserve"> </w:t>
      </w:r>
      <w:proofErr w:type="gramStart"/>
      <w:r>
        <w:t xml:space="preserve">29 октября 2010 года </w:t>
      </w:r>
      <w:hyperlink r:id="rId16" w:history="1">
        <w:r>
          <w:rPr>
            <w:color w:val="0000FF"/>
          </w:rPr>
          <w:t>N 865</w:t>
        </w:r>
      </w:hyperlink>
      <w:r>
        <w:t xml:space="preserve"> "О государственном регулировании цен на лекарственные препараты, включенные в перечень жизненно необходимых и важнейших лекарственных препаратов", </w:t>
      </w:r>
      <w:hyperlink r:id="rId17" w:history="1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9 сентября 2020 года N 820/20 "Об утверждении Методики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</w:t>
      </w:r>
      <w:proofErr w:type="gramEnd"/>
      <w:r>
        <w:t xml:space="preserve"> препаратов, на лекарственные препараты, включенные в перечень жизненно необходимых и важнейших лекарственных препаратов" Правительство Ханты-Мансийского автономного округа - Югры постановляет:</w:t>
      </w:r>
    </w:p>
    <w:p w:rsidR="001A3141" w:rsidRDefault="001A3141">
      <w:pPr>
        <w:pStyle w:val="ConsPlusNormal"/>
        <w:jc w:val="both"/>
      </w:pPr>
      <w:r>
        <w:t xml:space="preserve">(в ред. постановлений Правительства ХМАО - Югры от 21.08.2015 </w:t>
      </w:r>
      <w:hyperlink r:id="rId18" w:history="1">
        <w:r>
          <w:rPr>
            <w:color w:val="0000FF"/>
          </w:rPr>
          <w:t>N 275-п</w:t>
        </w:r>
      </w:hyperlink>
      <w:r>
        <w:t xml:space="preserve">, от 24.09.2021 </w:t>
      </w:r>
      <w:hyperlink r:id="rId19" w:history="1">
        <w:r>
          <w:rPr>
            <w:color w:val="0000FF"/>
          </w:rPr>
          <w:t>N 390-п</w:t>
        </w:r>
      </w:hyperlink>
      <w:r>
        <w:t>)</w:t>
      </w:r>
    </w:p>
    <w:p w:rsidR="001A3141" w:rsidRDefault="001A3141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 предельные размеры оптовых надбавок и предельные размеры розничных надбавок к фактическим отпускным ценам производителей на лекарственные препараты, включенные в </w:t>
      </w:r>
      <w:hyperlink r:id="rId20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в следующих размерах:</w:t>
      </w:r>
      <w:proofErr w:type="gramEnd"/>
    </w:p>
    <w:p w:rsidR="001A3141" w:rsidRDefault="001A314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16.12.2010 N 357-п)</w:t>
      </w:r>
    </w:p>
    <w:p w:rsidR="001A3141" w:rsidRDefault="001A3141">
      <w:pPr>
        <w:pStyle w:val="ConsPlusNormal"/>
        <w:spacing w:before="220"/>
        <w:ind w:firstLine="540"/>
        <w:jc w:val="both"/>
      </w:pPr>
      <w:r>
        <w:t>1.1. Для организаций оптовой торговли лекарственными препаратами предельные размеры оптовых надбавок к фактическим отпускным ценам производителей (за исключением наркотических и психотропных лекарственных препаратов) в зависимости от стоимости лекарственных препаратов:</w:t>
      </w:r>
    </w:p>
    <w:p w:rsidR="001A3141" w:rsidRDefault="001A3141">
      <w:pPr>
        <w:pStyle w:val="ConsPlusNormal"/>
        <w:spacing w:before="220"/>
        <w:ind w:firstLine="540"/>
        <w:jc w:val="both"/>
      </w:pPr>
      <w:r>
        <w:t>до 100 рублей включительно - 20 процентов (без НДС);</w:t>
      </w:r>
    </w:p>
    <w:p w:rsidR="001A3141" w:rsidRDefault="001A3141">
      <w:pPr>
        <w:pStyle w:val="ConsPlusNormal"/>
        <w:spacing w:before="220"/>
        <w:ind w:firstLine="540"/>
        <w:jc w:val="both"/>
      </w:pPr>
      <w:r>
        <w:t>свыше 100 рублей до 500 рублей включительно - 15 процентов (без НДС);</w:t>
      </w:r>
    </w:p>
    <w:p w:rsidR="001A3141" w:rsidRDefault="001A3141">
      <w:pPr>
        <w:pStyle w:val="ConsPlusNormal"/>
        <w:spacing w:before="220"/>
        <w:ind w:firstLine="540"/>
        <w:jc w:val="both"/>
      </w:pPr>
      <w:r>
        <w:t>свыше 500 рублей - 13 процентов (без НДС).</w:t>
      </w:r>
    </w:p>
    <w:p w:rsidR="001A3141" w:rsidRDefault="001A3141">
      <w:pPr>
        <w:pStyle w:val="ConsPlusNormal"/>
        <w:jc w:val="both"/>
      </w:pPr>
      <w:r>
        <w:t xml:space="preserve">(пп. 1.1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24.09.2021 N 390-п)</w:t>
      </w:r>
    </w:p>
    <w:p w:rsidR="001A3141" w:rsidRDefault="001A3141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Для организаций оптовой торговли лекарственными препаратами предельные размеры оптовых надбавок к фактическим отпускным ценам производителей (в отношении наркотических </w:t>
      </w:r>
      <w:r>
        <w:lastRenderedPageBreak/>
        <w:t>и психотропных лекарственных препаратов) в зависимости от стоимости наркотических и психотропных лекарственных препаратов:</w:t>
      </w:r>
      <w:proofErr w:type="gramEnd"/>
    </w:p>
    <w:p w:rsidR="001A3141" w:rsidRDefault="001A3141">
      <w:pPr>
        <w:pStyle w:val="ConsPlusNormal"/>
        <w:spacing w:before="220"/>
        <w:ind w:firstLine="540"/>
        <w:jc w:val="both"/>
      </w:pPr>
      <w:r>
        <w:t>до 100 рублей включительно - 30 процентов (без НДС);</w:t>
      </w:r>
    </w:p>
    <w:p w:rsidR="001A3141" w:rsidRDefault="001A3141">
      <w:pPr>
        <w:pStyle w:val="ConsPlusNormal"/>
        <w:spacing w:before="220"/>
        <w:ind w:firstLine="540"/>
        <w:jc w:val="both"/>
      </w:pPr>
      <w:r>
        <w:t>свыше 100 рублей до 500 рублей включительно - 29 процентов (без НДС);</w:t>
      </w:r>
    </w:p>
    <w:p w:rsidR="001A3141" w:rsidRDefault="001A3141">
      <w:pPr>
        <w:pStyle w:val="ConsPlusNormal"/>
        <w:spacing w:before="220"/>
        <w:ind w:firstLine="540"/>
        <w:jc w:val="both"/>
      </w:pPr>
      <w:r>
        <w:t>свыше 500 рублей - 28 процентов (без НДС).</w:t>
      </w:r>
    </w:p>
    <w:p w:rsidR="001A3141" w:rsidRDefault="001A3141">
      <w:pPr>
        <w:pStyle w:val="ConsPlusNormal"/>
        <w:jc w:val="both"/>
      </w:pPr>
      <w:r>
        <w:t xml:space="preserve">(пп. 1.2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24.09.2021 N 390-п)</w:t>
      </w:r>
    </w:p>
    <w:p w:rsidR="001A3141" w:rsidRDefault="001A3141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Для аптечных организаций, индивидуальных предпринимателей, имеющих лицензию на фармацевтическую деятельность, медицинских организаций, имеющих лицензию на фармацевтическую деятельность, и их обособленных подразделений (амбулаторий, фельдшерских и фельдшерско-акушерских пунктов, центров (отделений) общей врачебной (семейной) практики), расположенных в сельских населенных пунктах, в которых отсутствуют аптечные организации, предельные размеры розничных надбавок к фактическим отпускным ценам производителей (за исключением наркотических и психотропных лекарственных препаратов) в зависимости</w:t>
      </w:r>
      <w:proofErr w:type="gramEnd"/>
      <w:r>
        <w:t xml:space="preserve"> от стоимости лекарственных препаратов:</w:t>
      </w:r>
    </w:p>
    <w:p w:rsidR="001A3141" w:rsidRDefault="001A3141">
      <w:pPr>
        <w:pStyle w:val="ConsPlusNormal"/>
        <w:spacing w:before="220"/>
        <w:ind w:firstLine="540"/>
        <w:jc w:val="both"/>
      </w:pPr>
      <w:r>
        <w:t>до 100 рублей включительно - 50 процентов (без НДС);</w:t>
      </w:r>
    </w:p>
    <w:p w:rsidR="001A3141" w:rsidRDefault="001A3141">
      <w:pPr>
        <w:pStyle w:val="ConsPlusNormal"/>
        <w:spacing w:before="220"/>
        <w:ind w:firstLine="540"/>
        <w:jc w:val="both"/>
      </w:pPr>
      <w:r>
        <w:t>свыше 100 рублей до 500 рублей включительно - 45 процентов (без НДС);</w:t>
      </w:r>
    </w:p>
    <w:p w:rsidR="001A3141" w:rsidRDefault="001A3141">
      <w:pPr>
        <w:pStyle w:val="ConsPlusNormal"/>
        <w:spacing w:before="220"/>
        <w:ind w:firstLine="540"/>
        <w:jc w:val="both"/>
      </w:pPr>
      <w:r>
        <w:t>свыше 500 рублей - 35 процентов (без НДС).</w:t>
      </w:r>
    </w:p>
    <w:p w:rsidR="001A3141" w:rsidRDefault="001A3141">
      <w:pPr>
        <w:pStyle w:val="ConsPlusNormal"/>
        <w:jc w:val="both"/>
      </w:pPr>
      <w:r>
        <w:t xml:space="preserve">(пп. 1.3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24.09.2021 N 390-п)</w:t>
      </w:r>
    </w:p>
    <w:p w:rsidR="001A3141" w:rsidRDefault="001A3141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>Для аптечных организаций, индивидуальных предпринимателей, имеющих лицензию на фармацевтическую деятельность, медицинских организаций, имеющих лицензию на фармацевтическую деятельность, и их обособленных подразделений (амбулаторий, фельдшерских и фельдшерско-акушерских пунктов, центров (отделений) общей врачебной (семейной) практики), расположенных в сельских населенных пунктах, в которых отсутствуют аптечные организации, предельные размеры розничных надбавок к фактическим отпускным ценам производителей (в отношении наркотических и психотропных лекарственных препаратов) в зависимости</w:t>
      </w:r>
      <w:proofErr w:type="gramEnd"/>
      <w:r>
        <w:t xml:space="preserve"> от стоимости наркотических и психотропных лекарственных препаратов:</w:t>
      </w:r>
    </w:p>
    <w:p w:rsidR="001A3141" w:rsidRDefault="001A3141">
      <w:pPr>
        <w:pStyle w:val="ConsPlusNormal"/>
        <w:spacing w:before="220"/>
        <w:ind w:firstLine="540"/>
        <w:jc w:val="both"/>
      </w:pPr>
      <w:r>
        <w:t>до 100 рублей включительно - 80 процентов (без НДС);</w:t>
      </w:r>
    </w:p>
    <w:p w:rsidR="001A3141" w:rsidRDefault="001A3141">
      <w:pPr>
        <w:pStyle w:val="ConsPlusNormal"/>
        <w:spacing w:before="220"/>
        <w:ind w:firstLine="540"/>
        <w:jc w:val="both"/>
      </w:pPr>
      <w:r>
        <w:t>свыше 100 рублей до 500 рублей включительно - 62 процента (без НДС);</w:t>
      </w:r>
    </w:p>
    <w:p w:rsidR="001A3141" w:rsidRDefault="001A3141">
      <w:pPr>
        <w:pStyle w:val="ConsPlusNormal"/>
        <w:spacing w:before="220"/>
        <w:ind w:firstLine="540"/>
        <w:jc w:val="both"/>
      </w:pPr>
      <w:r>
        <w:t>свыше 500 рублей - 58 процентов (без НДС).</w:t>
      </w:r>
    </w:p>
    <w:p w:rsidR="001A3141" w:rsidRDefault="001A3141">
      <w:pPr>
        <w:pStyle w:val="ConsPlusNormal"/>
        <w:jc w:val="both"/>
      </w:pPr>
      <w:r>
        <w:t xml:space="preserve">(пп. 1.4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24.09.2021 N 390-п)</w:t>
      </w:r>
    </w:p>
    <w:p w:rsidR="001A3141" w:rsidRDefault="001A314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Предельные размеры оптовых надбавок и предельные размеры розничных надбавок к фактическим отпускным ценам производителей на лекарственные препараты, включенные в </w:t>
      </w:r>
      <w:hyperlink r:id="rId26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применяются в соответствии с порядком, утвержденным Правительством Российской Федерации.</w:t>
      </w:r>
      <w:proofErr w:type="gramEnd"/>
    </w:p>
    <w:p w:rsidR="001A3141" w:rsidRDefault="001A3141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16.12.2010 N 357-п)</w:t>
      </w:r>
    </w:p>
    <w:p w:rsidR="001A3141" w:rsidRDefault="001A3141">
      <w:pPr>
        <w:pStyle w:val="ConsPlusNormal"/>
        <w:spacing w:before="220"/>
        <w:ind w:firstLine="540"/>
        <w:jc w:val="both"/>
      </w:pPr>
      <w:r>
        <w:t>3. При округлении оптовых и розничных надбавок на лекарственные препараты превышение предельного уровня оптовых и розничных надбавок не допускается.</w:t>
      </w:r>
    </w:p>
    <w:p w:rsidR="001A3141" w:rsidRDefault="001A3141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16.12.2010 N 357-п)</w:t>
      </w:r>
    </w:p>
    <w:p w:rsidR="001A3141" w:rsidRDefault="001A3141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09.04.2010 N 91-п.</w:t>
      </w:r>
    </w:p>
    <w:p w:rsidR="001A3141" w:rsidRDefault="001A3141">
      <w:pPr>
        <w:pStyle w:val="ConsPlusNormal"/>
        <w:spacing w:before="220"/>
        <w:ind w:firstLine="540"/>
        <w:jc w:val="both"/>
      </w:pPr>
      <w:r>
        <w:t xml:space="preserve">5 - 5.11. Утратили силу.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03.09.2010 N 205-п.</w:t>
      </w:r>
    </w:p>
    <w:p w:rsidR="001A3141" w:rsidRDefault="001A3141">
      <w:pPr>
        <w:pStyle w:val="ConsPlusNormal"/>
        <w:spacing w:before="220"/>
        <w:ind w:firstLine="540"/>
        <w:jc w:val="both"/>
      </w:pPr>
      <w:r>
        <w:t>6. Настоящее постановление опубликовать в газете "Новости Югры".</w:t>
      </w:r>
    </w:p>
    <w:p w:rsidR="001A3141" w:rsidRDefault="001A3141">
      <w:pPr>
        <w:pStyle w:val="ConsPlusNormal"/>
        <w:spacing w:before="220"/>
        <w:ind w:firstLine="540"/>
        <w:jc w:val="both"/>
      </w:pPr>
      <w:r>
        <w:lastRenderedPageBreak/>
        <w:t xml:space="preserve">7. Настоящее постановление вступает в силу по </w:t>
      </w:r>
      <w:proofErr w:type="gramStart"/>
      <w:r>
        <w:t>истечении</w:t>
      </w:r>
      <w:proofErr w:type="gramEnd"/>
      <w:r>
        <w:t xml:space="preserve"> десяти дней со дня его официального опубликования.</w:t>
      </w:r>
    </w:p>
    <w:p w:rsidR="001A3141" w:rsidRDefault="001A3141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10.01.2014 N 9-п.</w:t>
      </w:r>
    </w:p>
    <w:p w:rsidR="001A3141" w:rsidRDefault="001A3141">
      <w:pPr>
        <w:pStyle w:val="ConsPlusNormal"/>
        <w:jc w:val="right"/>
      </w:pPr>
    </w:p>
    <w:p w:rsidR="001A3141" w:rsidRDefault="001A3141">
      <w:pPr>
        <w:pStyle w:val="ConsPlusNormal"/>
        <w:jc w:val="right"/>
      </w:pPr>
      <w:r>
        <w:t>Председатель Правительства</w:t>
      </w:r>
    </w:p>
    <w:p w:rsidR="001A3141" w:rsidRDefault="001A3141">
      <w:pPr>
        <w:pStyle w:val="ConsPlusNormal"/>
        <w:jc w:val="right"/>
      </w:pPr>
      <w:r>
        <w:t>автономного округа</w:t>
      </w:r>
    </w:p>
    <w:p w:rsidR="001A3141" w:rsidRDefault="001A3141">
      <w:pPr>
        <w:pStyle w:val="ConsPlusNormal"/>
        <w:jc w:val="right"/>
      </w:pPr>
      <w:r>
        <w:t>А.В.ФИЛИПЕНКО</w:t>
      </w:r>
    </w:p>
    <w:p w:rsidR="001A3141" w:rsidRDefault="001A3141">
      <w:pPr>
        <w:pStyle w:val="ConsPlusNormal"/>
        <w:ind w:firstLine="540"/>
        <w:jc w:val="both"/>
      </w:pPr>
    </w:p>
    <w:p w:rsidR="001A3141" w:rsidRDefault="001A3141">
      <w:pPr>
        <w:pStyle w:val="ConsPlusNormal"/>
        <w:ind w:firstLine="540"/>
        <w:jc w:val="both"/>
      </w:pPr>
    </w:p>
    <w:p w:rsidR="001A3141" w:rsidRDefault="001A31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757C" w:rsidRDefault="006E757C">
      <w:bookmarkStart w:id="0" w:name="_GoBack"/>
      <w:bookmarkEnd w:id="0"/>
    </w:p>
    <w:sectPr w:rsidR="006E757C" w:rsidSect="00D4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41"/>
    <w:rsid w:val="001A3141"/>
    <w:rsid w:val="006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1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31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31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1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31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31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9DF6A4FEF0383180BD99F6DED61E130BC2E8B35263B4AE284488A5A193DE34362C7691AEA58A3D61A5510289852221BE129B13CF2C8E21A8B821MFx5K" TargetMode="External"/><Relationship Id="rId13" Type="http://schemas.openxmlformats.org/officeDocument/2006/relationships/hyperlink" Target="consultantplus://offline/ref=279DF6A4FEF0383180BD87FBC8BA491C0EC1B1BE546EBAFD771BD3F8F69AD46371632FD3EAA88B3468AE015AC6847E67EC019816CF2F8C3DMAxBK" TargetMode="External"/><Relationship Id="rId18" Type="http://schemas.openxmlformats.org/officeDocument/2006/relationships/hyperlink" Target="consultantplus://offline/ref=279DF6A4FEF0383180BD99F6DED61E130BC2E8B35566B6AC2F48D5AFA9CAD23631232986A9EC863C61A5550B8BDA2734AF4A9416D6338D3DB4BA23F6M9x6K" TargetMode="External"/><Relationship Id="rId26" Type="http://schemas.openxmlformats.org/officeDocument/2006/relationships/hyperlink" Target="consultantplus://offline/ref=279DF6A4FEF0383180BD87FBC8BA491C0CCEB5BC5667BAFD771BD3F8F69AD46371632FD3EAA88B3C68AE015AC6847E67EC019816CF2F8C3DMAxB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79DF6A4FEF0383180BD99F6DED61E130BC2E8B35263B4AE284488A5A193DE34362C7691AEA58A3D61A5500B89852221BE129B13CF2C8E21A8B821MFx5K" TargetMode="External"/><Relationship Id="rId7" Type="http://schemas.openxmlformats.org/officeDocument/2006/relationships/hyperlink" Target="consultantplus://offline/ref=279DF6A4FEF0383180BD99F6DED61E130BC2E8B35266B8AA2A4488A5A193DE34362C7691AEA58A3D61A5540B89852221BE129B13CF2C8E21A8B821MFx5K" TargetMode="External"/><Relationship Id="rId12" Type="http://schemas.openxmlformats.org/officeDocument/2006/relationships/hyperlink" Target="consultantplus://offline/ref=279DF6A4FEF0383180BD99F6DED61E130BC2E8B35663B1AF234FD5AFA9CAD23631232986A9EC863C61A5550B87DA2734AF4A9416D6338D3DB4BA23F6M9x6K" TargetMode="External"/><Relationship Id="rId17" Type="http://schemas.openxmlformats.org/officeDocument/2006/relationships/hyperlink" Target="consultantplus://offline/ref=279DF6A4FEF0383180BD87FBC8BA491C0ECFB4BA5D67BAFD771BD3F8F69AD46371632FD3EAA88B3E60AE015AC6847E67EC019816CF2F8C3DMAxBK" TargetMode="External"/><Relationship Id="rId25" Type="http://schemas.openxmlformats.org/officeDocument/2006/relationships/hyperlink" Target="consultantplus://offline/ref=279DF6A4FEF0383180BD99F6DED61E130BC2E8B35663B1AF234FD5AFA9CAD23631232986A9EC863C61A5550982DA2734AF4A9416D6338D3DB4BA23F6M9x6K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79DF6A4FEF0383180BD87FBC8BA491C0ECFBEBD5165BAFD771BD3F8F69AD46371632FD3EAA8823565AE015AC6847E67EC019816CF2F8C3DMAxBK" TargetMode="External"/><Relationship Id="rId20" Type="http://schemas.openxmlformats.org/officeDocument/2006/relationships/hyperlink" Target="consultantplus://offline/ref=279DF6A4FEF0383180BD87FBC8BA491C0CCEB5BC5667BAFD771BD3F8F69AD46371632FD3EAA88B3C68AE015AC6847E67EC019816CF2F8C3DMAxBK" TargetMode="External"/><Relationship Id="rId29" Type="http://schemas.openxmlformats.org/officeDocument/2006/relationships/hyperlink" Target="consultantplus://offline/ref=279DF6A4FEF0383180BD99F6DED61E130BC2E8B3516FB0A32A4488A5A193DE34362C7691AEA58A3D61A5550D89852221BE129B13CF2C8E21A8B821MFx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9DF6A4FEF0383180BD99F6DED61E130BC2E8B3516FB0A32A4488A5A193DE34362C7691AEA58A3D61A5550E89852221BE129B13CF2C8E21A8B821MFx5K" TargetMode="External"/><Relationship Id="rId11" Type="http://schemas.openxmlformats.org/officeDocument/2006/relationships/hyperlink" Target="consultantplus://offline/ref=279DF6A4FEF0383180BD99F6DED61E130BC2E8B35563B2AD2D4DD5AFA9CAD23631232986A9EC863C61A5550B87DA2734AF4A9416D6338D3DB4BA23F6M9x6K" TargetMode="External"/><Relationship Id="rId24" Type="http://schemas.openxmlformats.org/officeDocument/2006/relationships/hyperlink" Target="consultantplus://offline/ref=279DF6A4FEF0383180BD99F6DED61E130BC2E8B35663B1AF234FD5AFA9CAD23631232986A9EC863C61A5550A84DA2734AF4A9416D6338D3DB4BA23F6M9x6K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79DF6A4FEF0383180BD87FBC8BA491C0CC0B5BB5265BAFD771BD3F8F69AD46371632FD3EAA88A3F61AE015AC6847E67EC019816CF2F8C3DMAxBK" TargetMode="External"/><Relationship Id="rId23" Type="http://schemas.openxmlformats.org/officeDocument/2006/relationships/hyperlink" Target="consultantplus://offline/ref=279DF6A4FEF0383180BD99F6DED61E130BC2E8B35663B1AF234FD5AFA9CAD23631232986A9EC863C61A5550A80DA2734AF4A9416D6338D3DB4BA23F6M9x6K" TargetMode="External"/><Relationship Id="rId28" Type="http://schemas.openxmlformats.org/officeDocument/2006/relationships/hyperlink" Target="consultantplus://offline/ref=279DF6A4FEF0383180BD99F6DED61E130BC2E8B35263B4AE284488A5A193DE34362C7691AEA58A3D61A5500A89852221BE129B13CF2C8E21A8B821MFx5K" TargetMode="External"/><Relationship Id="rId10" Type="http://schemas.openxmlformats.org/officeDocument/2006/relationships/hyperlink" Target="consultantplus://offline/ref=279DF6A4FEF0383180BD99F6DED61E130BC2E8B35566B6AC2F48D5AFA9CAD23631232986A9EC863C61A5550B8ADA2734AF4A9416D6338D3DB4BA23F6M9x6K" TargetMode="External"/><Relationship Id="rId19" Type="http://schemas.openxmlformats.org/officeDocument/2006/relationships/hyperlink" Target="consultantplus://offline/ref=279DF6A4FEF0383180BD99F6DED61E130BC2E8B35663B1AF234FD5AFA9CAD23631232986A9EC863C61A5550B84DA2734AF4A9416D6338D3DB4BA23F6M9x6K" TargetMode="External"/><Relationship Id="rId31" Type="http://schemas.openxmlformats.org/officeDocument/2006/relationships/hyperlink" Target="consultantplus://offline/ref=279DF6A4FEF0383180BD99F6DED61E130BC2E8B35561B1AE2E47D5AFA9CAD23631232986A9EC863C61A5550F83DA2734AF4A9416D6338D3DB4BA23F6M9x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9DF6A4FEF0383180BD99F6DED61E130BC2E8B35561B1AE2E47D5AFA9CAD23631232986A9EC863C61A555088BDA2734AF4A9416D6338D3DB4BA23F6M9x6K" TargetMode="External"/><Relationship Id="rId14" Type="http://schemas.openxmlformats.org/officeDocument/2006/relationships/hyperlink" Target="consultantplus://offline/ref=279DF6A4FEF0383180BD87FBC8BA491C0ECDB4BA5264BAFD771BD3F8F69AD46371632FD3EAA88B3A66AE015AC6847E67EC019816CF2F8C3DMAxBK" TargetMode="External"/><Relationship Id="rId22" Type="http://schemas.openxmlformats.org/officeDocument/2006/relationships/hyperlink" Target="consultantplus://offline/ref=279DF6A4FEF0383180BD99F6DED61E130BC2E8B35663B1AF234FD5AFA9CAD23631232986A9EC863C61A5550B85DA2734AF4A9416D6338D3DB4BA23F6M9x6K" TargetMode="External"/><Relationship Id="rId27" Type="http://schemas.openxmlformats.org/officeDocument/2006/relationships/hyperlink" Target="consultantplus://offline/ref=279DF6A4FEF0383180BD99F6DED61E130BC2E8B35263B4AE284488A5A193DE34362C7691AEA58A3D61A5500B89852221BE129B13CF2C8E21A8B821MFx5K" TargetMode="External"/><Relationship Id="rId30" Type="http://schemas.openxmlformats.org/officeDocument/2006/relationships/hyperlink" Target="consultantplus://offline/ref=279DF6A4FEF0383180BD99F6DED61E130BC2E8B35266B8AA2A4488A5A193DE34362C7691AEA58A3D61A5540F89852221BE129B13CF2C8E21A8B821MFx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Прудиус</dc:creator>
  <cp:lastModifiedBy>Любовь Прудиус</cp:lastModifiedBy>
  <cp:revision>1</cp:revision>
  <dcterms:created xsi:type="dcterms:W3CDTF">2021-12-27T10:49:00Z</dcterms:created>
  <dcterms:modified xsi:type="dcterms:W3CDTF">2021-12-27T10:49:00Z</dcterms:modified>
</cp:coreProperties>
</file>