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</w:pPr>
      <w:r w:rsidRPr="00A37D06">
        <w:rPr>
          <w:rFonts w:ascii="Times New Roman" w:eastAsia="SimSu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114300" distR="114300" wp14:anchorId="1E0D8683" wp14:editId="07EE0B63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4"/>
          <w:szCs w:val="20"/>
          <w:lang w:eastAsia="ru-RU"/>
        </w:rPr>
      </w:pP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32"/>
          <w:szCs w:val="20"/>
          <w:lang w:eastAsia="ru-RU"/>
        </w:rPr>
      </w:pPr>
      <w:r w:rsidRPr="00A37D06">
        <w:rPr>
          <w:rFonts w:ascii="Times New Roman" w:eastAsia="SimSun" w:hAnsi="Times New Roman" w:cs="Times New Roman"/>
          <w:b/>
          <w:color w:val="000000"/>
          <w:sz w:val="32"/>
          <w:szCs w:val="20"/>
          <w:lang w:eastAsia="ru-RU"/>
        </w:rPr>
        <w:t>СЧЁТНАЯ ПАЛАТА</w:t>
      </w: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32"/>
          <w:szCs w:val="20"/>
          <w:lang w:eastAsia="ru-RU"/>
        </w:rPr>
      </w:pPr>
      <w:r w:rsidRPr="00A37D06">
        <w:rPr>
          <w:rFonts w:ascii="Times New Roman" w:eastAsia="SimSun" w:hAnsi="Times New Roman" w:cs="Times New Roman"/>
          <w:b/>
          <w:color w:val="000000"/>
          <w:sz w:val="32"/>
          <w:szCs w:val="20"/>
          <w:lang w:eastAsia="ru-RU"/>
        </w:rPr>
        <w:t>ГОРОДА НЕФТЕЮГАНСКА</w:t>
      </w: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32"/>
          <w:szCs w:val="20"/>
          <w:lang w:eastAsia="ru-RU"/>
        </w:rPr>
      </w:pP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</w:pPr>
      <w:r w:rsidRPr="00A37D06"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  <w:t xml:space="preserve">16 микрорайон, 23 дом, помещение 97, г. Нефтеюганск, </w:t>
      </w:r>
      <w:r w:rsidRPr="00A37D06"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  <w:br/>
        <w:t>Ханты-Мансийский автономный округ - Югра (Тюменская область), 628310</w:t>
      </w:r>
    </w:p>
    <w:p w:rsidR="00A37D06" w:rsidRPr="00A37D06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</w:pPr>
      <w:r w:rsidRPr="00A37D06"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  <w:t>тел./факс (3463) 20-30-55, 20-30-63 E-</w:t>
      </w:r>
      <w:proofErr w:type="spellStart"/>
      <w:r w:rsidRPr="00A37D06"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  <w:t>mail</w:t>
      </w:r>
      <w:proofErr w:type="spellEnd"/>
      <w:r w:rsidRPr="00A37D06">
        <w:rPr>
          <w:rFonts w:ascii="Times New Roman" w:eastAsia="SimSun" w:hAnsi="Times New Roman" w:cs="Times New Roman"/>
          <w:b/>
          <w:color w:val="000000"/>
          <w:sz w:val="18"/>
          <w:szCs w:val="20"/>
          <w:lang w:eastAsia="ru-RU"/>
        </w:rPr>
        <w:t xml:space="preserve">: </w:t>
      </w:r>
      <w:hyperlink r:id="rId6" w:history="1">
        <w:r w:rsidRPr="00A37D06">
          <w:rPr>
            <w:rFonts w:ascii="Times New Roman" w:eastAsia="SimSun" w:hAnsi="Times New Roman" w:cs="Times New Roman"/>
            <w:b/>
            <w:color w:val="0000FF"/>
            <w:sz w:val="18"/>
            <w:szCs w:val="20"/>
            <w:u w:val="single"/>
            <w:lang w:eastAsia="ru-RU"/>
          </w:rPr>
          <w:t>sp-ugansk@mail.ru</w:t>
        </w:r>
      </w:hyperlink>
      <w:hyperlink r:id="rId7" w:history="1">
        <w:r w:rsidRPr="00A37D06">
          <w:rPr>
            <w:rFonts w:ascii="Times New Roman" w:eastAsia="SimSun" w:hAnsi="Times New Roman" w:cs="Times New Roman"/>
            <w:b/>
            <w:color w:val="0000FF"/>
            <w:sz w:val="18"/>
            <w:szCs w:val="20"/>
            <w:u w:val="single"/>
            <w:lang w:eastAsia="ru-RU"/>
          </w:rPr>
          <w:t>www.admugansk.ru</w:t>
        </w:r>
      </w:hyperlink>
    </w:p>
    <w:p w:rsidR="00A37D06" w:rsidRPr="00A37D06" w:rsidRDefault="00A37D06" w:rsidP="00A37D06">
      <w:pPr>
        <w:spacing w:after="0" w:line="240" w:lineRule="auto"/>
        <w:jc w:val="center"/>
        <w:rPr>
          <w:rFonts w:ascii="Arial" w:eastAsia="SimSun" w:hAnsi="Arial" w:cs="Times New Roman"/>
          <w:b/>
          <w:i/>
          <w:color w:val="000000"/>
          <w:sz w:val="8"/>
          <w:szCs w:val="8"/>
          <w:lang w:eastAsia="ru-RU"/>
        </w:rPr>
      </w:pPr>
      <w:r w:rsidRPr="00A37D06">
        <w:rPr>
          <w:rFonts w:ascii="Times New Roman" w:eastAsia="SimSu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237867E" wp14:editId="372F6C16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E272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Pr="00A37D06">
        <w:rPr>
          <w:rFonts w:ascii="Times New Roman" w:eastAsia="SimSu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25971" wp14:editId="3F3E0889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093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16" w:type="dxa"/>
        <w:tblLayout w:type="fixed"/>
        <w:tblLook w:val="04A0" w:firstRow="1" w:lastRow="0" w:firstColumn="1" w:lastColumn="0" w:noHBand="0" w:noVBand="1"/>
      </w:tblPr>
      <w:tblGrid>
        <w:gridCol w:w="4311"/>
        <w:gridCol w:w="5005"/>
      </w:tblGrid>
      <w:tr w:rsidR="00A37D06" w:rsidRPr="00CF5500" w:rsidTr="00763875">
        <w:trPr>
          <w:trHeight w:val="841"/>
        </w:trPr>
        <w:tc>
          <w:tcPr>
            <w:tcW w:w="4311" w:type="dxa"/>
          </w:tcPr>
          <w:p w:rsidR="00A37D06" w:rsidRPr="00CF5500" w:rsidRDefault="0039404B" w:rsidP="00A37D06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550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Исх. СП-</w:t>
            </w:r>
            <w:r w:rsidR="00E9614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  <w:r w:rsidRPr="00CF550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-1 от 23</w:t>
            </w:r>
            <w:r w:rsidR="00A37D06" w:rsidRPr="00CF550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.12.2021</w:t>
            </w:r>
          </w:p>
        </w:tc>
        <w:tc>
          <w:tcPr>
            <w:tcW w:w="5005" w:type="dxa"/>
          </w:tcPr>
          <w:p w:rsidR="00A37D06" w:rsidRPr="00CF5500" w:rsidRDefault="00A37D06" w:rsidP="007D10BE">
            <w:pPr>
              <w:spacing w:after="0" w:line="240" w:lineRule="auto"/>
              <w:ind w:left="736" w:hanging="736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37D06" w:rsidRPr="00CF5500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A37D06" w:rsidRPr="00CF5500" w:rsidRDefault="00A37D06" w:rsidP="00A37D06">
      <w:pPr>
        <w:spacing w:after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A37D06" w:rsidRPr="00F46B9B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46B9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Заключение на проект изменений в муниципальную программу</w:t>
      </w:r>
    </w:p>
    <w:p w:rsidR="00A37D06" w:rsidRPr="00F46B9B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F46B9B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A37D06" w:rsidRPr="00F46B9B" w:rsidRDefault="00A37D06" w:rsidP="00A37D0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A37D06" w:rsidRPr="00F46B9B" w:rsidRDefault="00A37D06" w:rsidP="00A3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A37D06" w:rsidRPr="00F46B9B" w:rsidRDefault="00A37D06" w:rsidP="00A3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A37D06" w:rsidRPr="00F46B9B" w:rsidRDefault="00A37D06" w:rsidP="00A3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06" w:rsidRPr="00F46B9B" w:rsidRDefault="00A37D06" w:rsidP="00A3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37D06" w:rsidRPr="00F46B9B" w:rsidRDefault="00A37D06" w:rsidP="00A37D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A37D06" w:rsidRPr="00F46B9B" w:rsidRDefault="00A37D06" w:rsidP="00A37D0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Представленный проект изменений соответствует Порядку от 18.04.2019 № 77-нп.</w:t>
      </w:r>
    </w:p>
    <w:p w:rsidR="00A37D06" w:rsidRPr="00F46B9B" w:rsidRDefault="00A37D06" w:rsidP="00A37D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в 2021 году планируется:</w:t>
      </w:r>
    </w:p>
    <w:p w:rsidR="00A37D06" w:rsidRPr="00F46B9B" w:rsidRDefault="00A37D06" w:rsidP="00A37D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увеличить целевые показатели муниципальной программы</w:t>
      </w:r>
      <w:r w:rsidR="00923595"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количество изъятых жилых/нежилых помещений и долей земельных участков, на которых они расположены для муниципальных нужд, до 266 помещений, количество ветеранов боевых действий, инвалидов и семей, имеющих детей-инвалидов, вставших на учёт в качестве нуждающихся в жилых помещениях до 1 января 2005 года, получивших меры государственной поддержки для улучшения жилищных условий, до 247 человек; </w:t>
      </w:r>
    </w:p>
    <w:p w:rsidR="00A37D06" w:rsidRPr="00F46B9B" w:rsidRDefault="00A37D06" w:rsidP="00A37D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уменьшить объём финансирования муниципальной программы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на общую сумму 71 924,565</w:t>
      </w:r>
      <w:r w:rsidR="000B723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счёт средств бюджета автономного округа</w:t>
      </w:r>
      <w:r w:rsidR="000B723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64 326,200</w:t>
      </w:r>
      <w:r w:rsidR="000B723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39404B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местного бюджета в сумме 7</w:t>
      </w:r>
      <w:r w:rsidRPr="00F46B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598,3650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из них:</w:t>
      </w:r>
    </w:p>
    <w:p w:rsidR="00E21766" w:rsidRPr="00F46B9B" w:rsidRDefault="00A37D06" w:rsidP="00E21766">
      <w:pPr>
        <w:spacing w:after="0" w:line="240" w:lineRule="auto"/>
        <w:ind w:left="-12" w:right="-93"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3.1. По основному мероприятию </w:t>
      </w:r>
      <w:r w:rsidR="00713539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Осуществление полномочий в области градостроительной деятельности» </w:t>
      </w: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подпрограммы </w:t>
      </w: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I</w:t>
      </w:r>
      <w:r w:rsidRPr="00F46B9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«Стимулирование развития жилищного строительства» 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ответственному исполнителю департаменту градостроительства и земельных отношений администрации города Нефтеюганска (далее по тексту - ДГиЗО) уменьшить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финансирования за счёт средств местного бюджета на 44,324</w:t>
      </w:r>
      <w:r w:rsidR="000B723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21766" w:rsidRPr="00F46B9B">
        <w:rPr>
          <w:rFonts w:ascii="Times New Roman" w:eastAsia="Calibri" w:hAnsi="Times New Roman" w:cs="Times New Roman"/>
          <w:sz w:val="28"/>
          <w:szCs w:val="28"/>
        </w:rPr>
        <w:t xml:space="preserve"> в связи со сложившейся экономией</w:t>
      </w:r>
      <w:r w:rsidR="00C47623" w:rsidRPr="00F46B9B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E1092C" w:rsidRPr="00F46B9B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="00D3730A">
        <w:rPr>
          <w:rFonts w:ascii="Times New Roman" w:eastAsia="Calibri" w:hAnsi="Times New Roman" w:cs="Times New Roman"/>
          <w:sz w:val="28"/>
          <w:szCs w:val="28"/>
        </w:rPr>
        <w:t>закупочных пр</w:t>
      </w:r>
      <w:r w:rsidR="00713539">
        <w:rPr>
          <w:rFonts w:ascii="Times New Roman" w:eastAsia="Calibri" w:hAnsi="Times New Roman" w:cs="Times New Roman"/>
          <w:sz w:val="28"/>
          <w:szCs w:val="28"/>
        </w:rPr>
        <w:t>о</w:t>
      </w:r>
      <w:r w:rsidR="00D3730A">
        <w:rPr>
          <w:rFonts w:ascii="Times New Roman" w:eastAsia="Calibri" w:hAnsi="Times New Roman" w:cs="Times New Roman"/>
          <w:sz w:val="28"/>
          <w:szCs w:val="28"/>
        </w:rPr>
        <w:t>цедур</w:t>
      </w:r>
      <w:r w:rsidR="00E21766" w:rsidRPr="00F46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3.2. По подпрограмме </w:t>
      </w:r>
      <w:r w:rsidRPr="00F46B9B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«Переселение граждан из непригодного для проживания жилищного фонда» уменьшение финансирования в общей сумме 70 116,865</w:t>
      </w:r>
      <w:r w:rsidR="0007459D">
        <w:rPr>
          <w:rFonts w:ascii="Times New Roman" w:eastAsia="SimSun" w:hAnsi="Times New Roman" w:cs="Times New Roman"/>
          <w:sz w:val="28"/>
          <w:szCs w:val="28"/>
          <w:lang w:eastAsia="ru-RU"/>
        </w:rPr>
        <w:t>00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A37D06" w:rsidRPr="00F46B9B" w:rsidRDefault="00A37D06" w:rsidP="00EC2E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B9B">
        <w:rPr>
          <w:rFonts w:ascii="Times New Roman" w:eastAsia="Calibri" w:hAnsi="Times New Roman" w:cs="Times New Roman"/>
          <w:sz w:val="28"/>
          <w:szCs w:val="28"/>
        </w:rPr>
        <w:t xml:space="preserve">3.2.1. В рамках реализации основного мероприятия 2.2 «Ликвидация и расселение приспособленных для проживания строений» </w:t>
      </w:r>
      <w:r w:rsidR="00B247B0" w:rsidRPr="00F46B9B">
        <w:rPr>
          <w:rFonts w:ascii="Times New Roman" w:eastAsia="Calibri" w:hAnsi="Times New Roman" w:cs="Times New Roman"/>
          <w:sz w:val="28"/>
          <w:szCs w:val="28"/>
        </w:rPr>
        <w:t>соисполнителю</w:t>
      </w:r>
      <w:r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департамент</w:t>
      </w:r>
      <w:r w:rsidR="00B247B0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у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жилищно-коммунального хозяйства администрации города Нефтеюганска </w:t>
      </w:r>
      <w:r w:rsidR="0002430C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(далее по тексту - ДЖКХ) 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уменьшить бюджетные ассигнования за счёт средств местного бюджета на 328,733</w:t>
      </w:r>
      <w:r w:rsidR="000B723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="0007459D">
        <w:rPr>
          <w:rFonts w:ascii="Times New Roman" w:eastAsia="SimSun" w:hAnsi="Times New Roman" w:cs="Times New Roman"/>
          <w:sz w:val="28"/>
          <w:szCs w:val="28"/>
          <w:lang w:eastAsia="ru-RU"/>
        </w:rPr>
        <w:t>0</w:t>
      </w:r>
      <w:r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тыс. рублей</w:t>
      </w:r>
      <w:r w:rsidR="00E1092C" w:rsidRPr="00F46B9B">
        <w:rPr>
          <w:rFonts w:ascii="Times New Roman" w:eastAsia="Calibri" w:hAnsi="Times New Roman" w:cs="Times New Roman"/>
          <w:sz w:val="28"/>
          <w:szCs w:val="28"/>
        </w:rPr>
        <w:t xml:space="preserve"> в связи со сложившейся экономией по итогам проведения </w:t>
      </w:r>
      <w:r w:rsidR="000B7235" w:rsidRPr="00F46B9B">
        <w:rPr>
          <w:rFonts w:ascii="Times New Roman" w:eastAsia="Calibri" w:hAnsi="Times New Roman" w:cs="Times New Roman"/>
          <w:sz w:val="28"/>
          <w:szCs w:val="28"/>
        </w:rPr>
        <w:t>закупочных</w:t>
      </w:r>
      <w:r w:rsidR="00B175D1">
        <w:rPr>
          <w:rFonts w:ascii="Times New Roman" w:eastAsia="Calibri" w:hAnsi="Times New Roman" w:cs="Times New Roman"/>
          <w:sz w:val="28"/>
          <w:szCs w:val="28"/>
        </w:rPr>
        <w:t xml:space="preserve"> процедур.</w:t>
      </w:r>
    </w:p>
    <w:p w:rsidR="00A37D06" w:rsidRPr="00F46B9B" w:rsidRDefault="00A37D06" w:rsidP="00A37D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B9B">
        <w:rPr>
          <w:rFonts w:ascii="Times New Roman" w:eastAsia="Calibri" w:hAnsi="Times New Roman" w:cs="Times New Roman"/>
          <w:sz w:val="28"/>
          <w:szCs w:val="28"/>
        </w:rPr>
        <w:t>3.2.2. По основному мероприятию 2.3 «Изъятие земельных участков и расположенных на них объектов, в целях реализации полномочий в области жилищных отношений, установленных законодательством Российской Федерации» соисполнителю департамент</w:t>
      </w:r>
      <w:r w:rsidR="000B7235" w:rsidRPr="00F46B9B">
        <w:rPr>
          <w:rFonts w:ascii="Times New Roman" w:eastAsia="Calibri" w:hAnsi="Times New Roman" w:cs="Times New Roman"/>
          <w:sz w:val="28"/>
          <w:szCs w:val="28"/>
        </w:rPr>
        <w:t>у</w:t>
      </w:r>
      <w:r w:rsidRPr="00F46B9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имущества администрации города Нефтеюганска</w:t>
      </w:r>
      <w:r w:rsidR="00A22245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0C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(далее по тексту - ДМИ) </w:t>
      </w:r>
      <w:r w:rsidR="00A22245" w:rsidRPr="00F46B9B">
        <w:rPr>
          <w:rFonts w:ascii="Times New Roman" w:eastAsia="Calibri" w:hAnsi="Times New Roman" w:cs="Times New Roman"/>
          <w:sz w:val="28"/>
          <w:szCs w:val="28"/>
        </w:rPr>
        <w:t>увеличить бюджетные ассигнования за счёт средств местного бюджета на сумму 900,0000</w:t>
      </w:r>
      <w:r w:rsidR="0007459D">
        <w:rPr>
          <w:rFonts w:ascii="Times New Roman" w:eastAsia="Calibri" w:hAnsi="Times New Roman" w:cs="Times New Roman"/>
          <w:sz w:val="28"/>
          <w:szCs w:val="28"/>
        </w:rPr>
        <w:t>0</w:t>
      </w:r>
      <w:r w:rsidR="00033609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235" w:rsidRPr="00F46B9B">
        <w:rPr>
          <w:rFonts w:ascii="Times New Roman" w:eastAsia="Calibri" w:hAnsi="Times New Roman" w:cs="Times New Roman"/>
          <w:sz w:val="28"/>
          <w:szCs w:val="28"/>
        </w:rPr>
        <w:t>тыс.</w:t>
      </w:r>
      <w:r w:rsidR="00A22245" w:rsidRPr="00F46B9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33609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539">
        <w:rPr>
          <w:rFonts w:ascii="Times New Roman" w:eastAsia="Calibri" w:hAnsi="Times New Roman" w:cs="Times New Roman"/>
          <w:sz w:val="28"/>
          <w:szCs w:val="28"/>
        </w:rPr>
        <w:t>для</w:t>
      </w:r>
      <w:r w:rsidR="000B7235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609" w:rsidRPr="00F46B9B">
        <w:rPr>
          <w:rFonts w:ascii="Times New Roman" w:eastAsia="Calibri" w:hAnsi="Times New Roman" w:cs="Times New Roman"/>
          <w:sz w:val="28"/>
          <w:szCs w:val="28"/>
        </w:rPr>
        <w:t xml:space="preserve">выплаты выкупной стоимости </w:t>
      </w:r>
      <w:r w:rsidR="00B175D1">
        <w:rPr>
          <w:rFonts w:ascii="Times New Roman" w:eastAsia="Calibri" w:hAnsi="Times New Roman" w:cs="Times New Roman"/>
          <w:sz w:val="28"/>
          <w:szCs w:val="28"/>
        </w:rPr>
        <w:t>собственнику нежилого помещения.</w:t>
      </w:r>
      <w:r w:rsidR="00033609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2245" w:rsidRPr="00F46B9B" w:rsidRDefault="000525D0" w:rsidP="00A22245">
      <w:pPr>
        <w:spacing w:after="0" w:line="240" w:lineRule="auto"/>
        <w:ind w:left="-12" w:right="-93"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Calibri" w:hAnsi="Times New Roman" w:cs="Times New Roman"/>
          <w:sz w:val="28"/>
          <w:szCs w:val="28"/>
        </w:rPr>
        <w:t>3.2.3.</w:t>
      </w:r>
      <w:r w:rsidR="00A22245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r w:rsidR="00F46B9B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основному 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мероприятию 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2.4 «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Региональный проект «Обеспечение устойчивого сокращения непригодного для проживания 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жилищного фонда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6B9B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соисполнителю </w:t>
      </w:r>
      <w:r w:rsidR="0002430C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ДМИ </w:t>
      </w:r>
      <w:r w:rsidR="00A22245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уменьшить</w:t>
      </w:r>
      <w:r w:rsidR="00A22245" w:rsidRPr="00F46B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9378B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невостребованных средств этапа 2021 года 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 w:rsidR="00B247B0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70 688,1320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за счёт средств бюджета автономного округа</w:t>
      </w:r>
      <w:r w:rsidR="00B1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7B0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64 326,2000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 мес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бюджета в сумме 6 361,9320</w:t>
      </w:r>
      <w:r w:rsidR="000745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2245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связи с </w:t>
      </w:r>
      <w:r w:rsidR="0089378B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собственниками жилых помещении  способа переселения из аварийного жилищного фонда с получения выкупной стоимости за изымаемое жилое помещен</w:t>
      </w:r>
      <w:r w:rsidR="00B164C4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заключение договора мены.</w:t>
      </w:r>
      <w:r w:rsidR="002A7CEC"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показатели по мероприятию не меняются. </w:t>
      </w:r>
    </w:p>
    <w:p w:rsidR="001629BF" w:rsidRPr="00F46B9B" w:rsidRDefault="000525D0" w:rsidP="00F46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B9B">
        <w:rPr>
          <w:rFonts w:ascii="Times New Roman" w:eastAsia="Calibri" w:hAnsi="Times New Roman" w:cs="Times New Roman"/>
          <w:sz w:val="28"/>
          <w:szCs w:val="28"/>
        </w:rPr>
        <w:t>3.3. По основному мероприятию 4.1 «Организационное обеспечение функционирования отрасли» подпрограммы 4 «Обеспечение реализации муниципальной программы»</w:t>
      </w:r>
      <w:r w:rsidR="0002430C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0C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ответственному исполнителю </w:t>
      </w:r>
      <w:proofErr w:type="spellStart"/>
      <w:r w:rsidR="0002430C" w:rsidRPr="00F46B9B">
        <w:rPr>
          <w:rFonts w:ascii="Times New Roman" w:eastAsia="SimSun" w:hAnsi="Times New Roman" w:cs="Times New Roman"/>
          <w:sz w:val="28"/>
          <w:szCs w:val="28"/>
          <w:lang w:eastAsia="ru-RU"/>
        </w:rPr>
        <w:t>ДГиЗО</w:t>
      </w:r>
      <w:proofErr w:type="spellEnd"/>
      <w:r w:rsidRPr="00F46B9B">
        <w:rPr>
          <w:rFonts w:ascii="Times New Roman" w:eastAsia="Calibri" w:hAnsi="Times New Roman" w:cs="Times New Roman"/>
          <w:sz w:val="28"/>
          <w:szCs w:val="28"/>
        </w:rPr>
        <w:t xml:space="preserve"> уменьшить бюджетные ассигнования за счёт средств местного бюджета на сумму 1 763,376</w:t>
      </w:r>
      <w:r w:rsidR="0007459D">
        <w:rPr>
          <w:rFonts w:ascii="Times New Roman" w:eastAsia="Calibri" w:hAnsi="Times New Roman" w:cs="Times New Roman"/>
          <w:sz w:val="28"/>
          <w:szCs w:val="28"/>
        </w:rPr>
        <w:t>00</w:t>
      </w:r>
      <w:r w:rsidRPr="00F46B9B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 со сложившейся экономией</w:t>
      </w:r>
      <w:r w:rsidR="001629BF" w:rsidRPr="00F46B9B">
        <w:rPr>
          <w:rFonts w:ascii="Times New Roman" w:eastAsia="Calibri" w:hAnsi="Times New Roman" w:cs="Times New Roman"/>
          <w:sz w:val="28"/>
          <w:szCs w:val="28"/>
        </w:rPr>
        <w:t xml:space="preserve"> по компенсации расходов на оплату стоимости </w:t>
      </w:r>
      <w:r w:rsidR="0004682A" w:rsidRPr="00F46B9B">
        <w:rPr>
          <w:rFonts w:ascii="Times New Roman" w:eastAsia="Calibri" w:hAnsi="Times New Roman" w:cs="Times New Roman"/>
          <w:sz w:val="28"/>
          <w:szCs w:val="28"/>
        </w:rPr>
        <w:t>проезда и</w:t>
      </w:r>
      <w:r w:rsidR="001629BF" w:rsidRPr="00F46B9B">
        <w:rPr>
          <w:rFonts w:ascii="Times New Roman" w:eastAsia="Calibri" w:hAnsi="Times New Roman" w:cs="Times New Roman"/>
          <w:sz w:val="28"/>
          <w:szCs w:val="28"/>
        </w:rPr>
        <w:t xml:space="preserve"> провоза багажа к месту использо</w:t>
      </w:r>
      <w:r w:rsidR="00B175D1">
        <w:rPr>
          <w:rFonts w:ascii="Times New Roman" w:eastAsia="Calibri" w:hAnsi="Times New Roman" w:cs="Times New Roman"/>
          <w:sz w:val="28"/>
          <w:szCs w:val="28"/>
        </w:rPr>
        <w:t>вания отпуска и обратно.</w:t>
      </w:r>
      <w:r w:rsidR="001629BF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1C43" w:rsidRPr="00F46B9B" w:rsidRDefault="007D10BE" w:rsidP="008B2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B9B">
        <w:rPr>
          <w:rFonts w:ascii="Times New Roman" w:eastAsia="Calibri" w:hAnsi="Times New Roman" w:cs="Times New Roman"/>
          <w:sz w:val="28"/>
          <w:szCs w:val="28"/>
        </w:rPr>
        <w:t>3.4</w:t>
      </w:r>
      <w:r w:rsidR="00D75051" w:rsidRPr="00F46B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>Н</w:t>
      </w:r>
      <w:r w:rsidR="00B164C4" w:rsidRPr="00F46B9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C906B6" w:rsidRPr="00F46B9B">
        <w:rPr>
          <w:rFonts w:ascii="Times New Roman" w:eastAsia="Calibri" w:hAnsi="Times New Roman" w:cs="Times New Roman"/>
          <w:sz w:val="28"/>
          <w:szCs w:val="28"/>
        </w:rPr>
        <w:t>основании внесённых изменений в постановление Правительства Ханты-Мансийского автономного окр</w:t>
      </w:r>
      <w:r w:rsidR="00B164C4" w:rsidRPr="00F46B9B">
        <w:rPr>
          <w:rFonts w:ascii="Times New Roman" w:eastAsia="Calibri" w:hAnsi="Times New Roman" w:cs="Times New Roman"/>
          <w:sz w:val="28"/>
          <w:szCs w:val="28"/>
        </w:rPr>
        <w:t xml:space="preserve">уга-Югры от 05.10.2018 № 346-п </w:t>
      </w:r>
      <w:r w:rsidR="00C906B6" w:rsidRPr="00F46B9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Ханты-Мансийского автономного округа-Югры от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06B6" w:rsidRPr="00F46B9B">
        <w:rPr>
          <w:rFonts w:ascii="Times New Roman" w:eastAsia="Calibri" w:hAnsi="Times New Roman" w:cs="Times New Roman"/>
          <w:sz w:val="28"/>
          <w:szCs w:val="28"/>
        </w:rPr>
        <w:t xml:space="preserve">14.05.2021 № 181-п </w:t>
      </w:r>
      <w:r w:rsidR="00B175D1">
        <w:rPr>
          <w:rFonts w:ascii="Times New Roman" w:eastAsia="Calibri" w:hAnsi="Times New Roman" w:cs="Times New Roman"/>
          <w:sz w:val="28"/>
          <w:szCs w:val="28"/>
        </w:rPr>
        <w:t>р</w:t>
      </w:r>
      <w:r w:rsidR="00B175D1" w:rsidRPr="00F46B9B">
        <w:rPr>
          <w:rFonts w:ascii="Times New Roman" w:eastAsia="Calibri" w:hAnsi="Times New Roman" w:cs="Times New Roman"/>
          <w:sz w:val="28"/>
          <w:szCs w:val="28"/>
        </w:rPr>
        <w:t>аздел «Механизм реализации муниципальной программы</w:t>
      </w:r>
      <w:r w:rsidR="00B175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 xml:space="preserve">дополнен абзацем следующего содержания </w:t>
      </w:r>
      <w:r w:rsidR="00B175D1">
        <w:rPr>
          <w:rFonts w:ascii="Times New Roman" w:eastAsia="Calibri" w:hAnsi="Times New Roman" w:cs="Times New Roman"/>
          <w:sz w:val="28"/>
          <w:szCs w:val="28"/>
        </w:rPr>
        <w:t>«О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>рганы местного самоуправления при условии 100% расселения в 2021 году в соответствии с муниципальными программами граждан, проживающих в приспособленных для проживания строениях и включённых муниципальным образованием в соответствующие реестры по состоянию на 1 января 2012 года, а также сноса этих строений, вправе использовать в 2021 году невостребованные жилые помещения, построенные (приобретённые) за счёт субсидий в области строительства и жилищных отношений (предоставленной в 2018 году на осуществление полномочий по ликвидации и расселению приспособленных для проживания строений), на расселение приспособленных для проживания строений; переселение граждан из жил</w:t>
      </w:r>
      <w:r w:rsidR="00D3730A">
        <w:rPr>
          <w:rFonts w:ascii="Times New Roman" w:eastAsia="Calibri" w:hAnsi="Times New Roman" w:cs="Times New Roman"/>
          <w:sz w:val="28"/>
          <w:szCs w:val="28"/>
        </w:rPr>
        <w:t>ых домов, признанных аварийными;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 xml:space="preserve"> обеспечение жильём граждан, состоящих на учёте для его получения на условиях социального найма; формирование маневренного жилищного фонда</w:t>
      </w:r>
      <w:r w:rsidR="00B175D1">
        <w:rPr>
          <w:rFonts w:ascii="Times New Roman" w:eastAsia="Calibri" w:hAnsi="Times New Roman" w:cs="Times New Roman"/>
          <w:sz w:val="28"/>
          <w:szCs w:val="28"/>
        </w:rPr>
        <w:t>»</w:t>
      </w:r>
      <w:r w:rsidR="00F46B9B" w:rsidRPr="00F46B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5051" w:rsidRPr="00F46B9B" w:rsidRDefault="00D75051" w:rsidP="00D750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75051" w:rsidRPr="00F46B9B" w:rsidRDefault="00D75051" w:rsidP="00D7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D75051" w:rsidRPr="00F46B9B" w:rsidRDefault="00D75051" w:rsidP="00D7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Default="00D75051" w:rsidP="00D7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30A" w:rsidRPr="00F46B9B" w:rsidRDefault="00D3730A" w:rsidP="00D75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51" w:rsidRPr="00F46B9B" w:rsidRDefault="00D75051" w:rsidP="00D75051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046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Гичкина </w:t>
      </w:r>
    </w:p>
    <w:p w:rsidR="00D75051" w:rsidRDefault="00D75051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7459D" w:rsidRDefault="0007459D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75051" w:rsidRPr="0007459D" w:rsidRDefault="00D75051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D75051" w:rsidRPr="0007459D" w:rsidRDefault="00D75051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инспектор инспекторского отдела № 2</w:t>
      </w:r>
    </w:p>
    <w:p w:rsidR="00D75051" w:rsidRPr="0007459D" w:rsidRDefault="00D75051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Счётной палаты города Нефтеюганска</w:t>
      </w:r>
    </w:p>
    <w:p w:rsidR="00D75051" w:rsidRPr="0007459D" w:rsidRDefault="00D75051" w:rsidP="00D75051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Капитонова </w:t>
      </w:r>
      <w:proofErr w:type="spellStart"/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Раушания</w:t>
      </w:r>
      <w:proofErr w:type="spellEnd"/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Исхаковна</w:t>
      </w:r>
      <w:proofErr w:type="spellEnd"/>
    </w:p>
    <w:p w:rsidR="0017073A" w:rsidRDefault="00D75051" w:rsidP="00713539">
      <w:pPr>
        <w:tabs>
          <w:tab w:val="left" w:pos="0"/>
        </w:tabs>
        <w:spacing w:after="0" w:line="240" w:lineRule="auto"/>
        <w:jc w:val="both"/>
      </w:pPr>
      <w:r w:rsidRPr="0007459D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Тел. 8(3463) 20-33-03</w:t>
      </w:r>
    </w:p>
    <w:sectPr w:rsidR="0017073A" w:rsidSect="00B175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C2"/>
    <w:rsid w:val="0002430C"/>
    <w:rsid w:val="00033609"/>
    <w:rsid w:val="0004682A"/>
    <w:rsid w:val="000525D0"/>
    <w:rsid w:val="00061C43"/>
    <w:rsid w:val="0007459D"/>
    <w:rsid w:val="000B7235"/>
    <w:rsid w:val="001629BF"/>
    <w:rsid w:val="0017073A"/>
    <w:rsid w:val="001A0F45"/>
    <w:rsid w:val="002A7CEC"/>
    <w:rsid w:val="00315DBD"/>
    <w:rsid w:val="0039404B"/>
    <w:rsid w:val="004F0C35"/>
    <w:rsid w:val="005C0553"/>
    <w:rsid w:val="00601599"/>
    <w:rsid w:val="006F7721"/>
    <w:rsid w:val="00713539"/>
    <w:rsid w:val="007D10BE"/>
    <w:rsid w:val="0089378B"/>
    <w:rsid w:val="008B2D6E"/>
    <w:rsid w:val="00913F19"/>
    <w:rsid w:val="00923595"/>
    <w:rsid w:val="00987683"/>
    <w:rsid w:val="009D4921"/>
    <w:rsid w:val="009F2F73"/>
    <w:rsid w:val="00A06009"/>
    <w:rsid w:val="00A22245"/>
    <w:rsid w:val="00A37D06"/>
    <w:rsid w:val="00A521F4"/>
    <w:rsid w:val="00AC7FBF"/>
    <w:rsid w:val="00AD1BE3"/>
    <w:rsid w:val="00B164C4"/>
    <w:rsid w:val="00B175D1"/>
    <w:rsid w:val="00B247B0"/>
    <w:rsid w:val="00C47623"/>
    <w:rsid w:val="00C607C2"/>
    <w:rsid w:val="00C906B6"/>
    <w:rsid w:val="00CD4668"/>
    <w:rsid w:val="00CF5500"/>
    <w:rsid w:val="00D3730A"/>
    <w:rsid w:val="00D75051"/>
    <w:rsid w:val="00E1092C"/>
    <w:rsid w:val="00E21766"/>
    <w:rsid w:val="00E96142"/>
    <w:rsid w:val="00EC2E57"/>
    <w:rsid w:val="00F46B9B"/>
    <w:rsid w:val="00F6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0EB0"/>
  <w15:docId w15:val="{833827C6-C942-498E-B34A-E0490492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uga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-ugan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B85591-B913-4553-A36F-181BB05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TatarinovaOA</cp:lastModifiedBy>
  <cp:revision>23</cp:revision>
  <cp:lastPrinted>2021-12-23T08:40:00Z</cp:lastPrinted>
  <dcterms:created xsi:type="dcterms:W3CDTF">2021-12-22T06:34:00Z</dcterms:created>
  <dcterms:modified xsi:type="dcterms:W3CDTF">2021-12-28T14:08:00Z</dcterms:modified>
</cp:coreProperties>
</file>