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A3A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348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345" w:type="dxa"/>
        <w:tblLook w:val="01E0" w:firstRow="1" w:lastRow="1" w:firstColumn="1" w:lastColumn="1" w:noHBand="0" w:noVBand="0"/>
      </w:tblPr>
      <w:tblGrid>
        <w:gridCol w:w="4657"/>
        <w:gridCol w:w="4688"/>
      </w:tblGrid>
      <w:tr w:rsidR="00411D1E" w:rsidRPr="002B2B5C" w:rsidTr="00BB36C3">
        <w:trPr>
          <w:trHeight w:val="664"/>
        </w:trPr>
        <w:tc>
          <w:tcPr>
            <w:tcW w:w="4657" w:type="dxa"/>
          </w:tcPr>
          <w:p w:rsidR="00C753FD" w:rsidRPr="002B2B5C" w:rsidRDefault="00BB36C3" w:rsidP="002F19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СП-505-1 от 22.12.2021</w:t>
            </w:r>
          </w:p>
        </w:tc>
        <w:tc>
          <w:tcPr>
            <w:tcW w:w="4688" w:type="dxa"/>
          </w:tcPr>
          <w:p w:rsidR="00DC1E30" w:rsidRPr="00A356F8" w:rsidRDefault="00DC1E30" w:rsidP="002F199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54516C" w:rsidRDefault="0054516C" w:rsidP="002F199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2F1997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Заключение на проект изменений в муниципальную программу</w:t>
      </w:r>
    </w:p>
    <w:p w:rsidR="00770935" w:rsidRPr="00770935" w:rsidRDefault="00770935" w:rsidP="002F1997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«Развитие культуры и туризма в городе Нефтеюганске»</w:t>
      </w:r>
    </w:p>
    <w:p w:rsidR="00656D6C" w:rsidRPr="00770935" w:rsidRDefault="00656D6C" w:rsidP="00635CA2">
      <w:pPr>
        <w:tabs>
          <w:tab w:val="left" w:pos="0"/>
        </w:tabs>
        <w:rPr>
          <w:b/>
          <w:sz w:val="28"/>
          <w:szCs w:val="28"/>
        </w:rPr>
      </w:pPr>
    </w:p>
    <w:p w:rsidR="00770935" w:rsidRPr="00770935" w:rsidRDefault="00770935" w:rsidP="007514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b/>
          <w:sz w:val="28"/>
          <w:szCs w:val="28"/>
        </w:rPr>
        <w:tab/>
      </w:r>
      <w:r w:rsidRPr="00770935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770935" w:rsidRPr="00770935" w:rsidRDefault="00731EAE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70935" w:rsidRPr="00770935" w:rsidRDefault="00731EAE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CB06EE">
        <w:rPr>
          <w:sz w:val="28"/>
          <w:szCs w:val="28"/>
        </w:rPr>
        <w:br/>
      </w:r>
      <w:r w:rsidRPr="00770935">
        <w:rPr>
          <w:sz w:val="28"/>
          <w:szCs w:val="28"/>
        </w:rPr>
        <w:t>№ 77-нп);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сроков её реализации задачам;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780BF4">
        <w:rPr>
          <w:sz w:val="28"/>
          <w:szCs w:val="28"/>
        </w:rPr>
        <w:br/>
      </w:r>
      <w:r w:rsidRPr="00770935">
        <w:rPr>
          <w:sz w:val="28"/>
          <w:szCs w:val="28"/>
        </w:rPr>
        <w:t>и социальной эффективности;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 xml:space="preserve">- требованиям, установленным нормативными правовыми актами </w:t>
      </w:r>
      <w:r w:rsidR="00780BF4">
        <w:rPr>
          <w:sz w:val="28"/>
          <w:szCs w:val="28"/>
        </w:rPr>
        <w:br/>
      </w:r>
      <w:r w:rsidRPr="00770935">
        <w:rPr>
          <w:sz w:val="28"/>
          <w:szCs w:val="28"/>
        </w:rPr>
        <w:t>в сфере управления проектной деятельностью.</w:t>
      </w:r>
    </w:p>
    <w:p w:rsidR="00E7220C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</w:r>
      <w:r w:rsidR="00E7220C" w:rsidRPr="00770935">
        <w:rPr>
          <w:sz w:val="28"/>
          <w:szCs w:val="28"/>
        </w:rPr>
        <w:t xml:space="preserve">2. Предоставленный проект изменений соответствует Порядку </w:t>
      </w:r>
      <w:r w:rsidR="00780BF4">
        <w:rPr>
          <w:sz w:val="28"/>
          <w:szCs w:val="28"/>
        </w:rPr>
        <w:br/>
      </w:r>
      <w:r w:rsidR="00E7220C" w:rsidRPr="00770935">
        <w:rPr>
          <w:sz w:val="28"/>
          <w:szCs w:val="28"/>
        </w:rPr>
        <w:t>от 18.04.2019 № 77-нп.</w:t>
      </w:r>
    </w:p>
    <w:p w:rsidR="00083023" w:rsidRPr="00083023" w:rsidRDefault="00083023" w:rsidP="00BA0221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sz w:val="28"/>
          <w:szCs w:val="28"/>
        </w:rPr>
        <w:t xml:space="preserve">3. </w:t>
      </w:r>
      <w:r w:rsidR="00BA0221">
        <w:rPr>
          <w:rFonts w:eastAsia="SimSun"/>
          <w:color w:val="000000"/>
          <w:sz w:val="28"/>
          <w:szCs w:val="20"/>
        </w:rPr>
        <w:t>Проектом изменений планируется</w:t>
      </w:r>
      <w:r w:rsidRPr="00083023">
        <w:rPr>
          <w:rFonts w:eastAsia="SimSun"/>
          <w:color w:val="000000"/>
          <w:sz w:val="28"/>
          <w:szCs w:val="20"/>
        </w:rPr>
        <w:t xml:space="preserve"> </w:t>
      </w:r>
      <w:r w:rsidR="00725711" w:rsidRPr="00770935">
        <w:rPr>
          <w:sz w:val="28"/>
          <w:szCs w:val="28"/>
        </w:rPr>
        <w:t xml:space="preserve">ответственному </w:t>
      </w:r>
      <w:r w:rsidR="00725711" w:rsidRPr="0077542C">
        <w:rPr>
          <w:sz w:val="28"/>
          <w:szCs w:val="28"/>
        </w:rPr>
        <w:t>исполнителю - комитету культуры и туризма администрации города Нефтеюганска</w:t>
      </w:r>
      <w:r w:rsidR="00725711">
        <w:rPr>
          <w:rFonts w:eastAsia="SimSun"/>
          <w:color w:val="000000"/>
          <w:sz w:val="28"/>
          <w:szCs w:val="20"/>
        </w:rPr>
        <w:t xml:space="preserve"> </w:t>
      </w:r>
      <w:r w:rsidR="00BA0221">
        <w:rPr>
          <w:rFonts w:eastAsia="SimSun"/>
          <w:color w:val="000000"/>
          <w:sz w:val="28"/>
          <w:szCs w:val="20"/>
        </w:rPr>
        <w:t xml:space="preserve">уменьшить </w:t>
      </w:r>
      <w:r w:rsidRPr="00083023">
        <w:rPr>
          <w:rFonts w:eastAsia="SimSun"/>
          <w:color w:val="000000"/>
          <w:sz w:val="28"/>
          <w:szCs w:val="20"/>
        </w:rPr>
        <w:t xml:space="preserve">объём финансирования муниципальной программы в 2021 году на сумму </w:t>
      </w:r>
      <w:r w:rsidR="00194097">
        <w:rPr>
          <w:rFonts w:eastAsia="SimSun"/>
          <w:color w:val="000000"/>
          <w:sz w:val="28"/>
          <w:szCs w:val="20"/>
        </w:rPr>
        <w:t>4 173,56723</w:t>
      </w:r>
      <w:r w:rsidRPr="00083023">
        <w:rPr>
          <w:rFonts w:eastAsia="SimSun"/>
          <w:color w:val="000000"/>
          <w:sz w:val="28"/>
          <w:szCs w:val="20"/>
        </w:rPr>
        <w:t xml:space="preserve"> тыс. рублей, из них: </w:t>
      </w:r>
    </w:p>
    <w:p w:rsidR="00C605EB" w:rsidRPr="00BB0062" w:rsidRDefault="00770935" w:rsidP="002F19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062">
        <w:rPr>
          <w:sz w:val="28"/>
          <w:szCs w:val="28"/>
        </w:rPr>
        <w:t>3.</w:t>
      </w:r>
      <w:r w:rsidR="00DC4538" w:rsidRPr="00BB0062">
        <w:rPr>
          <w:sz w:val="28"/>
          <w:szCs w:val="28"/>
        </w:rPr>
        <w:t>1</w:t>
      </w:r>
      <w:r w:rsidRPr="00BB0062">
        <w:rPr>
          <w:sz w:val="28"/>
          <w:szCs w:val="28"/>
        </w:rPr>
        <w:t xml:space="preserve">. </w:t>
      </w:r>
      <w:r w:rsidR="00E7220C" w:rsidRPr="00BB0062">
        <w:rPr>
          <w:sz w:val="28"/>
          <w:szCs w:val="28"/>
        </w:rPr>
        <w:t>П</w:t>
      </w:r>
      <w:r w:rsidRPr="00BB0062">
        <w:rPr>
          <w:sz w:val="28"/>
          <w:szCs w:val="28"/>
        </w:rPr>
        <w:t>о мероприятию</w:t>
      </w:r>
      <w:r w:rsidR="0077542C" w:rsidRPr="00BB0062">
        <w:rPr>
          <w:sz w:val="28"/>
          <w:szCs w:val="28"/>
        </w:rPr>
        <w:t xml:space="preserve"> 1.1</w:t>
      </w:r>
      <w:r w:rsidRPr="00BB0062">
        <w:rPr>
          <w:sz w:val="28"/>
          <w:szCs w:val="28"/>
        </w:rPr>
        <w:t xml:space="preserve"> </w:t>
      </w:r>
      <w:r w:rsidR="00C903BA" w:rsidRPr="00BB0062">
        <w:rPr>
          <w:sz w:val="28"/>
          <w:szCs w:val="28"/>
        </w:rPr>
        <w:t>«</w:t>
      </w:r>
      <w:r w:rsidR="00E239A0" w:rsidRPr="00BB0062">
        <w:rPr>
          <w:sz w:val="28"/>
          <w:szCs w:val="28"/>
        </w:rPr>
        <w:t xml:space="preserve">Развитие </w:t>
      </w:r>
      <w:r w:rsidR="00F9070B" w:rsidRPr="00BB0062">
        <w:rPr>
          <w:sz w:val="28"/>
          <w:szCs w:val="28"/>
        </w:rPr>
        <w:t>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632E1A" w:rsidRPr="00BB0062">
        <w:rPr>
          <w:sz w:val="28"/>
          <w:szCs w:val="28"/>
        </w:rPr>
        <w:t>»</w:t>
      </w:r>
      <w:r w:rsidR="00E239A0" w:rsidRPr="00BB0062">
        <w:rPr>
          <w:sz w:val="28"/>
          <w:szCs w:val="28"/>
        </w:rPr>
        <w:t xml:space="preserve"> </w:t>
      </w:r>
      <w:r w:rsidR="00EC7A9A" w:rsidRPr="00BB0062">
        <w:rPr>
          <w:sz w:val="28"/>
          <w:szCs w:val="28"/>
        </w:rPr>
        <w:t>уменьшить</w:t>
      </w:r>
      <w:r w:rsidR="00E239A0" w:rsidRPr="00BB0062">
        <w:rPr>
          <w:sz w:val="28"/>
          <w:szCs w:val="28"/>
        </w:rPr>
        <w:t xml:space="preserve"> бюджетные ассигнования</w:t>
      </w:r>
      <w:r w:rsidR="00E7220C" w:rsidRPr="00BB0062">
        <w:rPr>
          <w:sz w:val="28"/>
          <w:szCs w:val="28"/>
        </w:rPr>
        <w:t xml:space="preserve"> на </w:t>
      </w:r>
      <w:r w:rsidR="00194097">
        <w:rPr>
          <w:sz w:val="28"/>
          <w:szCs w:val="28"/>
        </w:rPr>
        <w:t xml:space="preserve">общую </w:t>
      </w:r>
      <w:r w:rsidR="00725711" w:rsidRPr="00BB0062">
        <w:rPr>
          <w:sz w:val="28"/>
          <w:szCs w:val="28"/>
        </w:rPr>
        <w:t xml:space="preserve">сумму </w:t>
      </w:r>
      <w:r w:rsidR="00EC7A9A" w:rsidRPr="00BB0062">
        <w:rPr>
          <w:sz w:val="28"/>
          <w:szCs w:val="28"/>
        </w:rPr>
        <w:t>3 </w:t>
      </w:r>
      <w:r w:rsidR="00194097">
        <w:rPr>
          <w:sz w:val="28"/>
          <w:szCs w:val="28"/>
        </w:rPr>
        <w:t>835</w:t>
      </w:r>
      <w:r w:rsidR="00EC7A9A" w:rsidRPr="00BB0062">
        <w:rPr>
          <w:sz w:val="28"/>
          <w:szCs w:val="28"/>
        </w:rPr>
        <w:t>,</w:t>
      </w:r>
      <w:r w:rsidR="00194097">
        <w:rPr>
          <w:sz w:val="28"/>
          <w:szCs w:val="28"/>
        </w:rPr>
        <w:t>56723</w:t>
      </w:r>
      <w:r w:rsidR="00DC4538" w:rsidRPr="00BB0062">
        <w:rPr>
          <w:sz w:val="28"/>
          <w:szCs w:val="28"/>
        </w:rPr>
        <w:t xml:space="preserve"> тыс. рублей</w:t>
      </w:r>
      <w:r w:rsidR="00D54E60" w:rsidRPr="00BB0062">
        <w:rPr>
          <w:sz w:val="28"/>
          <w:szCs w:val="28"/>
        </w:rPr>
        <w:t xml:space="preserve">, </w:t>
      </w:r>
      <w:r w:rsidR="00751D84">
        <w:rPr>
          <w:sz w:val="28"/>
          <w:szCs w:val="28"/>
        </w:rPr>
        <w:t>в том числе</w:t>
      </w:r>
      <w:r w:rsidR="0077542C" w:rsidRPr="00BB0062">
        <w:rPr>
          <w:sz w:val="28"/>
          <w:szCs w:val="28"/>
        </w:rPr>
        <w:t>:</w:t>
      </w:r>
    </w:p>
    <w:p w:rsidR="008B51CF" w:rsidRDefault="000C4B40" w:rsidP="008B51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51CF">
        <w:rPr>
          <w:sz w:val="28"/>
          <w:szCs w:val="28"/>
        </w:rPr>
        <w:t xml:space="preserve">- </w:t>
      </w:r>
      <w:r w:rsidR="00017616">
        <w:rPr>
          <w:sz w:val="28"/>
          <w:szCs w:val="28"/>
        </w:rPr>
        <w:t xml:space="preserve">уменьшить финансирование </w:t>
      </w:r>
      <w:r w:rsidR="005E61AF">
        <w:rPr>
          <w:sz w:val="28"/>
          <w:szCs w:val="28"/>
        </w:rPr>
        <w:t xml:space="preserve">подведомственному учреждению МБУК Театр кукол «Волшебная флейта» </w:t>
      </w:r>
      <w:r w:rsidR="00017616">
        <w:rPr>
          <w:sz w:val="28"/>
          <w:szCs w:val="28"/>
        </w:rPr>
        <w:t xml:space="preserve">за счёт </w:t>
      </w:r>
      <w:r w:rsidRPr="008B51CF">
        <w:rPr>
          <w:sz w:val="28"/>
          <w:szCs w:val="28"/>
        </w:rPr>
        <w:t xml:space="preserve">средств федерального бюджета на сумму </w:t>
      </w:r>
      <w:r w:rsidR="00017616">
        <w:rPr>
          <w:sz w:val="28"/>
          <w:szCs w:val="28"/>
        </w:rPr>
        <w:t>279,10000</w:t>
      </w:r>
      <w:r w:rsidRPr="008B51CF">
        <w:rPr>
          <w:sz w:val="28"/>
          <w:szCs w:val="28"/>
        </w:rPr>
        <w:t xml:space="preserve"> тыс. рублей</w:t>
      </w:r>
      <w:r w:rsidR="008B51CF" w:rsidRPr="008B51CF">
        <w:rPr>
          <w:sz w:val="28"/>
          <w:szCs w:val="28"/>
        </w:rPr>
        <w:t xml:space="preserve">, </w:t>
      </w:r>
      <w:r w:rsidR="000F0AB9" w:rsidRPr="008B51CF">
        <w:rPr>
          <w:sz w:val="28"/>
          <w:szCs w:val="28"/>
        </w:rPr>
        <w:t xml:space="preserve">средств </w:t>
      </w:r>
      <w:r w:rsidRPr="008B51CF">
        <w:rPr>
          <w:sz w:val="28"/>
          <w:szCs w:val="28"/>
        </w:rPr>
        <w:t xml:space="preserve">окружного бюджета на сумму </w:t>
      </w:r>
      <w:r w:rsidR="00017616">
        <w:rPr>
          <w:sz w:val="28"/>
          <w:szCs w:val="28"/>
        </w:rPr>
        <w:t>651,20000</w:t>
      </w:r>
      <w:r w:rsidRPr="008B51CF">
        <w:rPr>
          <w:sz w:val="28"/>
          <w:szCs w:val="28"/>
        </w:rPr>
        <w:t xml:space="preserve"> тыс. рублей</w:t>
      </w:r>
      <w:r w:rsidR="005E61AF">
        <w:rPr>
          <w:sz w:val="28"/>
          <w:szCs w:val="28"/>
        </w:rPr>
        <w:t>, средств местного бюджета на сумму 48,96600 тыс. рублей</w:t>
      </w:r>
      <w:r w:rsidR="00A4533D">
        <w:rPr>
          <w:sz w:val="28"/>
          <w:szCs w:val="28"/>
        </w:rPr>
        <w:t xml:space="preserve"> (доля софинансирования)</w:t>
      </w:r>
      <w:r w:rsidRPr="008B51CF">
        <w:rPr>
          <w:sz w:val="28"/>
          <w:szCs w:val="28"/>
        </w:rPr>
        <w:t xml:space="preserve"> </w:t>
      </w:r>
      <w:r w:rsidR="008B51CF" w:rsidRPr="008B51CF">
        <w:rPr>
          <w:sz w:val="28"/>
          <w:szCs w:val="28"/>
        </w:rPr>
        <w:t xml:space="preserve">на основании </w:t>
      </w:r>
      <w:r w:rsidR="008B51CF" w:rsidRPr="008B51CF">
        <w:rPr>
          <w:rFonts w:eastAsia="Calibri"/>
          <w:sz w:val="28"/>
          <w:szCs w:val="28"/>
          <w:lang w:eastAsia="en-US"/>
        </w:rPr>
        <w:t xml:space="preserve">уведомлений </w:t>
      </w:r>
      <w:r w:rsidR="00017616">
        <w:rPr>
          <w:rFonts w:eastAsia="Calibri"/>
          <w:sz w:val="28"/>
          <w:szCs w:val="28"/>
          <w:lang w:eastAsia="en-US"/>
        </w:rPr>
        <w:t xml:space="preserve">о предоставлении субсидии </w:t>
      </w:r>
      <w:r w:rsidR="008B51CF" w:rsidRPr="008B51CF">
        <w:rPr>
          <w:rFonts w:eastAsia="Calibri"/>
          <w:sz w:val="28"/>
          <w:szCs w:val="28"/>
          <w:lang w:eastAsia="en-US"/>
        </w:rPr>
        <w:t>Департамента финансов Ханты-Мансий</w:t>
      </w:r>
      <w:r w:rsidR="00BB0062">
        <w:rPr>
          <w:rFonts w:eastAsia="Calibri"/>
          <w:sz w:val="28"/>
          <w:szCs w:val="28"/>
          <w:lang w:eastAsia="en-US"/>
        </w:rPr>
        <w:t>ского автономного округа – Югры;</w:t>
      </w:r>
    </w:p>
    <w:p w:rsidR="00BB0062" w:rsidRDefault="00BB0062" w:rsidP="00EF2D5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F2D50">
        <w:rPr>
          <w:rFonts w:eastAsia="Calibri"/>
          <w:sz w:val="28"/>
          <w:szCs w:val="28"/>
          <w:lang w:eastAsia="en-US"/>
        </w:rPr>
        <w:t>уменьшить</w:t>
      </w:r>
      <w:r>
        <w:rPr>
          <w:rFonts w:eastAsia="Calibri"/>
          <w:sz w:val="28"/>
          <w:szCs w:val="28"/>
          <w:lang w:eastAsia="en-US"/>
        </w:rPr>
        <w:t xml:space="preserve"> средства местного бюджета на сумму </w:t>
      </w:r>
      <w:r w:rsidR="00EF2D50">
        <w:rPr>
          <w:rFonts w:eastAsia="Calibri"/>
          <w:sz w:val="28"/>
          <w:szCs w:val="28"/>
          <w:lang w:eastAsia="en-US"/>
        </w:rPr>
        <w:t>2 586,30300</w:t>
      </w:r>
      <w:r>
        <w:rPr>
          <w:rFonts w:eastAsia="Calibri"/>
          <w:sz w:val="28"/>
          <w:szCs w:val="28"/>
          <w:lang w:eastAsia="en-US"/>
        </w:rPr>
        <w:t xml:space="preserve"> тыс. рублей</w:t>
      </w:r>
      <w:r w:rsidR="00EF2D50">
        <w:rPr>
          <w:rFonts w:eastAsia="Calibri"/>
          <w:sz w:val="28"/>
          <w:szCs w:val="28"/>
          <w:lang w:eastAsia="en-US"/>
        </w:rPr>
        <w:t xml:space="preserve"> </w:t>
      </w:r>
      <w:r w:rsidR="00EF2D50">
        <w:rPr>
          <w:sz w:val="28"/>
          <w:szCs w:val="28"/>
        </w:rPr>
        <w:t xml:space="preserve">в связи с образовавшейся экономией по компенсации расходов на оплату стоимости </w:t>
      </w:r>
      <w:r w:rsidR="00A4533D">
        <w:rPr>
          <w:sz w:val="28"/>
          <w:szCs w:val="28"/>
        </w:rPr>
        <w:t>проезда</w:t>
      </w:r>
      <w:r w:rsidR="007514F1">
        <w:rPr>
          <w:sz w:val="28"/>
          <w:szCs w:val="28"/>
        </w:rPr>
        <w:t xml:space="preserve"> к месту использования отпуска и обратно</w:t>
      </w:r>
      <w:r w:rsidR="002E0150">
        <w:rPr>
          <w:sz w:val="28"/>
          <w:szCs w:val="28"/>
        </w:rPr>
        <w:t>;</w:t>
      </w:r>
    </w:p>
    <w:p w:rsidR="002E0150" w:rsidRDefault="002E0150" w:rsidP="00EF2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финансирование подведомственному учреждению МБУК «Городская библиотека»</w:t>
      </w:r>
      <w:r w:rsidRPr="002E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счёт </w:t>
      </w:r>
      <w:r w:rsidRPr="008B51CF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окружного</w:t>
      </w:r>
      <w:r w:rsidRPr="008B51CF">
        <w:rPr>
          <w:sz w:val="28"/>
          <w:szCs w:val="28"/>
        </w:rPr>
        <w:t xml:space="preserve"> бюджета на сумму </w:t>
      </w:r>
      <w:r>
        <w:rPr>
          <w:sz w:val="28"/>
          <w:szCs w:val="28"/>
        </w:rPr>
        <w:t>0,00177</w:t>
      </w:r>
      <w:r w:rsidRPr="008B51CF">
        <w:rPr>
          <w:sz w:val="28"/>
          <w:szCs w:val="28"/>
        </w:rPr>
        <w:t xml:space="preserve"> тыс. рублей</w:t>
      </w:r>
      <w:r w:rsidRPr="002E0150">
        <w:rPr>
          <w:sz w:val="28"/>
          <w:szCs w:val="28"/>
        </w:rPr>
        <w:t xml:space="preserve"> </w:t>
      </w:r>
      <w:r w:rsidRPr="008B51CF">
        <w:rPr>
          <w:sz w:val="28"/>
          <w:szCs w:val="28"/>
        </w:rPr>
        <w:t xml:space="preserve">на основании </w:t>
      </w:r>
      <w:r w:rsidRPr="008B51CF">
        <w:rPr>
          <w:rFonts w:eastAsia="Calibri"/>
          <w:sz w:val="28"/>
          <w:szCs w:val="28"/>
          <w:lang w:eastAsia="en-US"/>
        </w:rPr>
        <w:t xml:space="preserve">уведомлений </w:t>
      </w:r>
      <w:r>
        <w:rPr>
          <w:rFonts w:eastAsia="Calibri"/>
          <w:sz w:val="28"/>
          <w:szCs w:val="28"/>
          <w:lang w:eastAsia="en-US"/>
        </w:rPr>
        <w:t xml:space="preserve">о предоставлении субсидии </w:t>
      </w:r>
      <w:r w:rsidRPr="008B51CF">
        <w:rPr>
          <w:rFonts w:eastAsia="Calibri"/>
          <w:sz w:val="28"/>
          <w:szCs w:val="28"/>
          <w:lang w:eastAsia="en-US"/>
        </w:rPr>
        <w:t>Департамента финансов Ханты-Мансий</w:t>
      </w:r>
      <w:r>
        <w:rPr>
          <w:rFonts w:eastAsia="Calibri"/>
          <w:sz w:val="28"/>
          <w:szCs w:val="28"/>
          <w:lang w:eastAsia="en-US"/>
        </w:rPr>
        <w:t>ского автономного округа – Югры.</w:t>
      </w:r>
    </w:p>
    <w:p w:rsidR="000A1C92" w:rsidRDefault="000C4B40" w:rsidP="00BA2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 мероприятию 1.2 «Развитие дополнительного образования в сфере культуры»</w:t>
      </w:r>
      <w:r w:rsidR="00874330">
        <w:rPr>
          <w:sz w:val="28"/>
          <w:szCs w:val="28"/>
        </w:rPr>
        <w:t xml:space="preserve"> </w:t>
      </w:r>
      <w:r w:rsidR="000A1C92">
        <w:rPr>
          <w:sz w:val="28"/>
          <w:szCs w:val="28"/>
        </w:rPr>
        <w:t>уменьшить</w:t>
      </w:r>
      <w:r w:rsidR="00874330">
        <w:rPr>
          <w:sz w:val="28"/>
          <w:szCs w:val="28"/>
        </w:rPr>
        <w:t xml:space="preserve"> </w:t>
      </w:r>
      <w:r w:rsidR="003E2AAF">
        <w:rPr>
          <w:sz w:val="28"/>
          <w:szCs w:val="28"/>
        </w:rPr>
        <w:t>бюджетные ассигнования</w:t>
      </w:r>
      <w:r w:rsidR="00874330">
        <w:rPr>
          <w:sz w:val="28"/>
          <w:szCs w:val="28"/>
        </w:rPr>
        <w:t xml:space="preserve"> </w:t>
      </w:r>
      <w:r w:rsidR="000A1C92">
        <w:rPr>
          <w:sz w:val="28"/>
          <w:szCs w:val="28"/>
        </w:rPr>
        <w:t xml:space="preserve">за счёт средств </w:t>
      </w:r>
      <w:r w:rsidR="00874330">
        <w:rPr>
          <w:sz w:val="28"/>
          <w:szCs w:val="28"/>
        </w:rPr>
        <w:t xml:space="preserve">местного бюджета на сумму </w:t>
      </w:r>
      <w:r w:rsidR="000A1C92">
        <w:rPr>
          <w:sz w:val="28"/>
          <w:szCs w:val="28"/>
        </w:rPr>
        <w:t>3</w:t>
      </w:r>
      <w:r w:rsidR="002E0150">
        <w:rPr>
          <w:sz w:val="28"/>
          <w:szCs w:val="28"/>
        </w:rPr>
        <w:t>3</w:t>
      </w:r>
      <w:r w:rsidR="000A1C92">
        <w:rPr>
          <w:sz w:val="28"/>
          <w:szCs w:val="28"/>
        </w:rPr>
        <w:t xml:space="preserve">8,00000 тыс. рублей, в связи с образовавшейся экономией </w:t>
      </w:r>
      <w:r w:rsidR="00751D84">
        <w:rPr>
          <w:sz w:val="28"/>
          <w:szCs w:val="28"/>
        </w:rPr>
        <w:t>по компенсации расходов на оплату стоимости</w:t>
      </w:r>
      <w:r w:rsidR="000A1C92">
        <w:rPr>
          <w:sz w:val="28"/>
          <w:szCs w:val="28"/>
        </w:rPr>
        <w:t xml:space="preserve"> </w:t>
      </w:r>
      <w:r w:rsidR="00A4533D">
        <w:rPr>
          <w:sz w:val="28"/>
          <w:szCs w:val="28"/>
        </w:rPr>
        <w:t>проезда</w:t>
      </w:r>
      <w:r w:rsidR="007514F1" w:rsidRPr="007514F1">
        <w:rPr>
          <w:sz w:val="28"/>
          <w:szCs w:val="28"/>
        </w:rPr>
        <w:t xml:space="preserve"> </w:t>
      </w:r>
      <w:r w:rsidR="007514F1">
        <w:rPr>
          <w:sz w:val="28"/>
          <w:szCs w:val="28"/>
        </w:rPr>
        <w:t>к месту использования отпуска и обратно</w:t>
      </w:r>
      <w:r w:rsidR="000A1C92">
        <w:rPr>
          <w:sz w:val="28"/>
          <w:szCs w:val="28"/>
        </w:rPr>
        <w:t xml:space="preserve">. </w:t>
      </w:r>
    </w:p>
    <w:p w:rsidR="006B5152" w:rsidRDefault="006B5152" w:rsidP="006B5152">
      <w:pPr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>4. Финансовые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экспертизу.</w:t>
      </w:r>
    </w:p>
    <w:p w:rsidR="006B5152" w:rsidRPr="00F228E0" w:rsidRDefault="006B5152" w:rsidP="006B515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 xml:space="preserve">По итогам проведения экспертизы, предлагаем направить </w:t>
      </w:r>
      <w:r>
        <w:rPr>
          <w:sz w:val="28"/>
          <w:szCs w:val="28"/>
        </w:rPr>
        <w:t>проект изменений на утверждение.</w:t>
      </w:r>
    </w:p>
    <w:p w:rsidR="006B5152" w:rsidRDefault="006B5152" w:rsidP="00951788">
      <w:pPr>
        <w:ind w:firstLine="708"/>
        <w:jc w:val="both"/>
        <w:rPr>
          <w:sz w:val="28"/>
          <w:szCs w:val="28"/>
        </w:rPr>
      </w:pPr>
    </w:p>
    <w:p w:rsidR="007514F1" w:rsidRDefault="007514F1" w:rsidP="00951788">
      <w:pPr>
        <w:ind w:firstLine="708"/>
        <w:jc w:val="both"/>
        <w:rPr>
          <w:sz w:val="28"/>
          <w:szCs w:val="28"/>
        </w:rPr>
      </w:pPr>
    </w:p>
    <w:p w:rsidR="007514F1" w:rsidRDefault="007514F1" w:rsidP="0095178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70935" w:rsidRPr="00770935" w:rsidRDefault="005936E9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935" w:rsidRPr="0034293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70935" w:rsidRPr="0034293F">
        <w:rPr>
          <w:sz w:val="28"/>
          <w:szCs w:val="28"/>
        </w:rPr>
        <w:t xml:space="preserve">                 </w:t>
      </w:r>
      <w:r w:rsidR="006F78B9" w:rsidRPr="0034293F">
        <w:rPr>
          <w:sz w:val="28"/>
          <w:szCs w:val="28"/>
        </w:rPr>
        <w:t xml:space="preserve"> </w:t>
      </w:r>
      <w:r w:rsidR="006F78B9" w:rsidRPr="0034293F">
        <w:rPr>
          <w:sz w:val="28"/>
          <w:szCs w:val="28"/>
        </w:rPr>
        <w:tab/>
      </w:r>
      <w:r w:rsidR="00982B80" w:rsidRPr="003429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6F78B9" w:rsidRPr="0034293F">
        <w:rPr>
          <w:sz w:val="28"/>
          <w:szCs w:val="28"/>
        </w:rPr>
        <w:tab/>
      </w:r>
      <w:r w:rsidR="00D744F7" w:rsidRPr="0034293F">
        <w:rPr>
          <w:sz w:val="28"/>
          <w:szCs w:val="28"/>
        </w:rPr>
        <w:t xml:space="preserve">  </w:t>
      </w:r>
      <w:r w:rsidR="00B666FF">
        <w:rPr>
          <w:sz w:val="28"/>
          <w:szCs w:val="28"/>
        </w:rPr>
        <w:t xml:space="preserve">      </w:t>
      </w:r>
      <w:r w:rsidR="00D744F7" w:rsidRPr="0034293F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</w:p>
    <w:p w:rsidR="00AF64A0" w:rsidRDefault="00AF64A0" w:rsidP="002F1997">
      <w:pPr>
        <w:jc w:val="both"/>
        <w:rPr>
          <w:sz w:val="18"/>
          <w:szCs w:val="18"/>
        </w:rPr>
      </w:pPr>
    </w:p>
    <w:p w:rsidR="00BB36C3" w:rsidRDefault="00BB36C3" w:rsidP="002F1997">
      <w:pPr>
        <w:jc w:val="both"/>
        <w:rPr>
          <w:sz w:val="18"/>
          <w:szCs w:val="18"/>
        </w:rPr>
      </w:pPr>
    </w:p>
    <w:p w:rsidR="00BB36C3" w:rsidRDefault="00BB36C3" w:rsidP="002F1997">
      <w:pPr>
        <w:jc w:val="both"/>
        <w:rPr>
          <w:sz w:val="18"/>
          <w:szCs w:val="18"/>
        </w:rPr>
      </w:pPr>
    </w:p>
    <w:p w:rsidR="00A4533D" w:rsidRDefault="00A4533D" w:rsidP="002F1997">
      <w:pPr>
        <w:jc w:val="both"/>
        <w:rPr>
          <w:sz w:val="18"/>
          <w:szCs w:val="18"/>
        </w:rPr>
      </w:pPr>
    </w:p>
    <w:p w:rsidR="009141CD" w:rsidRPr="00A4533D" w:rsidRDefault="009141CD" w:rsidP="002F1997">
      <w:pPr>
        <w:jc w:val="both"/>
        <w:rPr>
          <w:sz w:val="16"/>
          <w:szCs w:val="16"/>
        </w:rPr>
      </w:pPr>
      <w:r w:rsidRPr="00A4533D">
        <w:rPr>
          <w:sz w:val="16"/>
          <w:szCs w:val="16"/>
        </w:rPr>
        <w:t>Исполнитель:</w:t>
      </w:r>
    </w:p>
    <w:p w:rsidR="009141CD" w:rsidRPr="00A4533D" w:rsidRDefault="00635CA2" w:rsidP="002F1997">
      <w:pPr>
        <w:jc w:val="both"/>
        <w:rPr>
          <w:sz w:val="16"/>
          <w:szCs w:val="16"/>
        </w:rPr>
      </w:pPr>
      <w:r w:rsidRPr="00A4533D">
        <w:rPr>
          <w:sz w:val="16"/>
          <w:szCs w:val="16"/>
        </w:rPr>
        <w:t>Татаринова Ольга Анатольевна</w:t>
      </w:r>
    </w:p>
    <w:p w:rsidR="00243B06" w:rsidRPr="00A4533D" w:rsidRDefault="00243B06" w:rsidP="002F1997">
      <w:pPr>
        <w:jc w:val="both"/>
        <w:rPr>
          <w:sz w:val="16"/>
          <w:szCs w:val="16"/>
        </w:rPr>
      </w:pPr>
      <w:r w:rsidRPr="00A4533D">
        <w:rPr>
          <w:sz w:val="16"/>
          <w:szCs w:val="16"/>
        </w:rPr>
        <w:t>инспектор</w:t>
      </w:r>
      <w:r w:rsidR="009141CD" w:rsidRPr="00A4533D">
        <w:rPr>
          <w:sz w:val="16"/>
          <w:szCs w:val="16"/>
        </w:rPr>
        <w:t xml:space="preserve"> инспекторского отдела № </w:t>
      </w:r>
      <w:r w:rsidR="00D954BF" w:rsidRPr="00A4533D">
        <w:rPr>
          <w:sz w:val="16"/>
          <w:szCs w:val="16"/>
        </w:rPr>
        <w:t>1</w:t>
      </w:r>
    </w:p>
    <w:p w:rsidR="009141CD" w:rsidRPr="00A4533D" w:rsidRDefault="00243B06" w:rsidP="002F1997">
      <w:pPr>
        <w:jc w:val="both"/>
        <w:rPr>
          <w:sz w:val="16"/>
          <w:szCs w:val="16"/>
        </w:rPr>
      </w:pPr>
      <w:r w:rsidRPr="00A4533D">
        <w:rPr>
          <w:sz w:val="16"/>
          <w:szCs w:val="16"/>
        </w:rPr>
        <w:t>Счётной палаты города Нефтеюганска</w:t>
      </w:r>
      <w:r w:rsidR="009141CD" w:rsidRPr="00A4533D">
        <w:rPr>
          <w:sz w:val="16"/>
          <w:szCs w:val="16"/>
        </w:rPr>
        <w:t xml:space="preserve">  </w:t>
      </w:r>
    </w:p>
    <w:p w:rsidR="009141CD" w:rsidRPr="00A4533D" w:rsidRDefault="009141CD" w:rsidP="002F1997">
      <w:pPr>
        <w:jc w:val="both"/>
        <w:rPr>
          <w:sz w:val="16"/>
          <w:szCs w:val="16"/>
        </w:rPr>
      </w:pPr>
      <w:r w:rsidRPr="00A4533D">
        <w:rPr>
          <w:sz w:val="16"/>
          <w:szCs w:val="16"/>
        </w:rPr>
        <w:t>8 (3463) 20-30-</w:t>
      </w:r>
      <w:r w:rsidR="00635CA2" w:rsidRPr="00A4533D">
        <w:rPr>
          <w:sz w:val="16"/>
          <w:szCs w:val="16"/>
        </w:rPr>
        <w:t>54</w:t>
      </w:r>
    </w:p>
    <w:sectPr w:rsidR="009141CD" w:rsidRPr="00A4533D" w:rsidSect="007514F1">
      <w:headerReference w:type="default" r:id="rId11"/>
      <w:pgSz w:w="11906" w:h="16838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4C" w:rsidRDefault="00800E4C" w:rsidP="00E675E9">
      <w:r>
        <w:separator/>
      </w:r>
    </w:p>
  </w:endnote>
  <w:endnote w:type="continuationSeparator" w:id="0">
    <w:p w:rsidR="00800E4C" w:rsidRDefault="00800E4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4C" w:rsidRDefault="00800E4C" w:rsidP="00E675E9">
      <w:r>
        <w:separator/>
      </w:r>
    </w:p>
  </w:footnote>
  <w:footnote w:type="continuationSeparator" w:id="0">
    <w:p w:rsidR="00800E4C" w:rsidRDefault="00800E4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706044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3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2B4"/>
    <w:rsid w:val="00002A84"/>
    <w:rsid w:val="00005C24"/>
    <w:rsid w:val="00010B7A"/>
    <w:rsid w:val="00011182"/>
    <w:rsid w:val="00011435"/>
    <w:rsid w:val="0001157C"/>
    <w:rsid w:val="000162DC"/>
    <w:rsid w:val="00017616"/>
    <w:rsid w:val="00017EB7"/>
    <w:rsid w:val="00020225"/>
    <w:rsid w:val="0002601D"/>
    <w:rsid w:val="000270A0"/>
    <w:rsid w:val="0002738B"/>
    <w:rsid w:val="00027CA6"/>
    <w:rsid w:val="00031D0F"/>
    <w:rsid w:val="00035670"/>
    <w:rsid w:val="00044AD9"/>
    <w:rsid w:val="00045F0A"/>
    <w:rsid w:val="00050807"/>
    <w:rsid w:val="00050AD1"/>
    <w:rsid w:val="00050C8D"/>
    <w:rsid w:val="0005789B"/>
    <w:rsid w:val="000657A4"/>
    <w:rsid w:val="0007039B"/>
    <w:rsid w:val="0007501A"/>
    <w:rsid w:val="00075CD7"/>
    <w:rsid w:val="00076D0D"/>
    <w:rsid w:val="00082A17"/>
    <w:rsid w:val="00083023"/>
    <w:rsid w:val="00091265"/>
    <w:rsid w:val="00092F8E"/>
    <w:rsid w:val="000937BA"/>
    <w:rsid w:val="00093D7F"/>
    <w:rsid w:val="00093D89"/>
    <w:rsid w:val="0009578A"/>
    <w:rsid w:val="000A1C92"/>
    <w:rsid w:val="000A1DB4"/>
    <w:rsid w:val="000B129D"/>
    <w:rsid w:val="000B1B49"/>
    <w:rsid w:val="000B1D1C"/>
    <w:rsid w:val="000B1D28"/>
    <w:rsid w:val="000B395E"/>
    <w:rsid w:val="000B3BBA"/>
    <w:rsid w:val="000B3C4D"/>
    <w:rsid w:val="000C02A8"/>
    <w:rsid w:val="000C0CF2"/>
    <w:rsid w:val="000C4B40"/>
    <w:rsid w:val="000C628A"/>
    <w:rsid w:val="000C62D0"/>
    <w:rsid w:val="000C7651"/>
    <w:rsid w:val="000D0E13"/>
    <w:rsid w:val="000D4153"/>
    <w:rsid w:val="000D5E4F"/>
    <w:rsid w:val="000D64F1"/>
    <w:rsid w:val="000D7C8C"/>
    <w:rsid w:val="000E13F9"/>
    <w:rsid w:val="000E1AEC"/>
    <w:rsid w:val="000E1E28"/>
    <w:rsid w:val="000E5509"/>
    <w:rsid w:val="000F02CE"/>
    <w:rsid w:val="000F0AB9"/>
    <w:rsid w:val="000F0B89"/>
    <w:rsid w:val="000F125A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069A1"/>
    <w:rsid w:val="00111286"/>
    <w:rsid w:val="00111AC0"/>
    <w:rsid w:val="00116D6C"/>
    <w:rsid w:val="001201FD"/>
    <w:rsid w:val="0012237E"/>
    <w:rsid w:val="001228F1"/>
    <w:rsid w:val="001255E9"/>
    <w:rsid w:val="0012593E"/>
    <w:rsid w:val="00126C21"/>
    <w:rsid w:val="001275D4"/>
    <w:rsid w:val="00133582"/>
    <w:rsid w:val="00135F8B"/>
    <w:rsid w:val="00141267"/>
    <w:rsid w:val="00150E1D"/>
    <w:rsid w:val="001543D4"/>
    <w:rsid w:val="001558F4"/>
    <w:rsid w:val="001602AE"/>
    <w:rsid w:val="00161B40"/>
    <w:rsid w:val="001624DE"/>
    <w:rsid w:val="00163C18"/>
    <w:rsid w:val="00164039"/>
    <w:rsid w:val="001679FF"/>
    <w:rsid w:val="001743A2"/>
    <w:rsid w:val="00175E5F"/>
    <w:rsid w:val="0018081A"/>
    <w:rsid w:val="001845AA"/>
    <w:rsid w:val="00184DA2"/>
    <w:rsid w:val="00185787"/>
    <w:rsid w:val="00190B52"/>
    <w:rsid w:val="0019108B"/>
    <w:rsid w:val="0019132D"/>
    <w:rsid w:val="0019271D"/>
    <w:rsid w:val="0019315C"/>
    <w:rsid w:val="00194097"/>
    <w:rsid w:val="00195DBB"/>
    <w:rsid w:val="00197E2C"/>
    <w:rsid w:val="00197E95"/>
    <w:rsid w:val="001A0382"/>
    <w:rsid w:val="001A0935"/>
    <w:rsid w:val="001A119B"/>
    <w:rsid w:val="001A2272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71A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73C"/>
    <w:rsid w:val="00211CED"/>
    <w:rsid w:val="002129E1"/>
    <w:rsid w:val="002132F4"/>
    <w:rsid w:val="0021447E"/>
    <w:rsid w:val="00214D4E"/>
    <w:rsid w:val="0021640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39DF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43B06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3299"/>
    <w:rsid w:val="00276824"/>
    <w:rsid w:val="00281213"/>
    <w:rsid w:val="00283894"/>
    <w:rsid w:val="00286584"/>
    <w:rsid w:val="002867C5"/>
    <w:rsid w:val="00286CF1"/>
    <w:rsid w:val="00286D88"/>
    <w:rsid w:val="00287E59"/>
    <w:rsid w:val="002905DE"/>
    <w:rsid w:val="00290A32"/>
    <w:rsid w:val="00291499"/>
    <w:rsid w:val="002932CA"/>
    <w:rsid w:val="002948CE"/>
    <w:rsid w:val="00294A98"/>
    <w:rsid w:val="00296FEE"/>
    <w:rsid w:val="00297B1D"/>
    <w:rsid w:val="002A0BD7"/>
    <w:rsid w:val="002A2A78"/>
    <w:rsid w:val="002A4874"/>
    <w:rsid w:val="002A5969"/>
    <w:rsid w:val="002B0F8A"/>
    <w:rsid w:val="002B2B5C"/>
    <w:rsid w:val="002B3383"/>
    <w:rsid w:val="002B6CAA"/>
    <w:rsid w:val="002C04CC"/>
    <w:rsid w:val="002C283B"/>
    <w:rsid w:val="002C62F4"/>
    <w:rsid w:val="002D0B5B"/>
    <w:rsid w:val="002E0150"/>
    <w:rsid w:val="002E2A6B"/>
    <w:rsid w:val="002E309C"/>
    <w:rsid w:val="002E4E34"/>
    <w:rsid w:val="002E6991"/>
    <w:rsid w:val="002E6DCE"/>
    <w:rsid w:val="002F1997"/>
    <w:rsid w:val="002F2D4D"/>
    <w:rsid w:val="002F350C"/>
    <w:rsid w:val="002F3620"/>
    <w:rsid w:val="002F5E47"/>
    <w:rsid w:val="00301B80"/>
    <w:rsid w:val="00306ECD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293F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961F7"/>
    <w:rsid w:val="003A2C91"/>
    <w:rsid w:val="003A2EB9"/>
    <w:rsid w:val="003A3DF7"/>
    <w:rsid w:val="003B3CA9"/>
    <w:rsid w:val="003B7AC3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2AAF"/>
    <w:rsid w:val="003E60F8"/>
    <w:rsid w:val="003F0C43"/>
    <w:rsid w:val="003F2119"/>
    <w:rsid w:val="003F2555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16AA"/>
    <w:rsid w:val="004452FF"/>
    <w:rsid w:val="004515E9"/>
    <w:rsid w:val="00452C1F"/>
    <w:rsid w:val="004536D8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4453"/>
    <w:rsid w:val="004B65E0"/>
    <w:rsid w:val="004C0F93"/>
    <w:rsid w:val="004C4B5A"/>
    <w:rsid w:val="004C4FEF"/>
    <w:rsid w:val="004C51DE"/>
    <w:rsid w:val="004C6AED"/>
    <w:rsid w:val="004D069D"/>
    <w:rsid w:val="004D2F43"/>
    <w:rsid w:val="004D39C2"/>
    <w:rsid w:val="004D48ED"/>
    <w:rsid w:val="004D53AA"/>
    <w:rsid w:val="004D5960"/>
    <w:rsid w:val="004D7D9F"/>
    <w:rsid w:val="004E14E6"/>
    <w:rsid w:val="004E1AFF"/>
    <w:rsid w:val="004E4193"/>
    <w:rsid w:val="004F34CF"/>
    <w:rsid w:val="004F3E3A"/>
    <w:rsid w:val="004F3F21"/>
    <w:rsid w:val="00501F55"/>
    <w:rsid w:val="00503597"/>
    <w:rsid w:val="00507184"/>
    <w:rsid w:val="00510A44"/>
    <w:rsid w:val="00515163"/>
    <w:rsid w:val="00520713"/>
    <w:rsid w:val="00520786"/>
    <w:rsid w:val="0052157D"/>
    <w:rsid w:val="00525EC0"/>
    <w:rsid w:val="005263AB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16C"/>
    <w:rsid w:val="005455BB"/>
    <w:rsid w:val="0054721D"/>
    <w:rsid w:val="0055155F"/>
    <w:rsid w:val="00551D31"/>
    <w:rsid w:val="00551F96"/>
    <w:rsid w:val="00554F58"/>
    <w:rsid w:val="00555999"/>
    <w:rsid w:val="00555BF4"/>
    <w:rsid w:val="0056018F"/>
    <w:rsid w:val="00561736"/>
    <w:rsid w:val="005621DD"/>
    <w:rsid w:val="0056365B"/>
    <w:rsid w:val="00564A3E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220D"/>
    <w:rsid w:val="005936E9"/>
    <w:rsid w:val="00594343"/>
    <w:rsid w:val="00596786"/>
    <w:rsid w:val="005A124E"/>
    <w:rsid w:val="005A3B64"/>
    <w:rsid w:val="005B28DC"/>
    <w:rsid w:val="005B5068"/>
    <w:rsid w:val="005C1422"/>
    <w:rsid w:val="005C1ECA"/>
    <w:rsid w:val="005C226E"/>
    <w:rsid w:val="005C3415"/>
    <w:rsid w:val="005C42F2"/>
    <w:rsid w:val="005C4884"/>
    <w:rsid w:val="005D253B"/>
    <w:rsid w:val="005D32E7"/>
    <w:rsid w:val="005D4EC6"/>
    <w:rsid w:val="005E04D0"/>
    <w:rsid w:val="005E13B4"/>
    <w:rsid w:val="005E327B"/>
    <w:rsid w:val="005E3A76"/>
    <w:rsid w:val="005E3FC7"/>
    <w:rsid w:val="005E4F56"/>
    <w:rsid w:val="005E5F04"/>
    <w:rsid w:val="005E61AF"/>
    <w:rsid w:val="005E6C4F"/>
    <w:rsid w:val="005F0391"/>
    <w:rsid w:val="005F2B07"/>
    <w:rsid w:val="005F6396"/>
    <w:rsid w:val="00601656"/>
    <w:rsid w:val="00605C69"/>
    <w:rsid w:val="00606308"/>
    <w:rsid w:val="00611DDC"/>
    <w:rsid w:val="006138E4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2E1A"/>
    <w:rsid w:val="00634D5E"/>
    <w:rsid w:val="00635348"/>
    <w:rsid w:val="00635CA2"/>
    <w:rsid w:val="0063770A"/>
    <w:rsid w:val="00640BC7"/>
    <w:rsid w:val="00642C83"/>
    <w:rsid w:val="00644062"/>
    <w:rsid w:val="006440E8"/>
    <w:rsid w:val="006444B8"/>
    <w:rsid w:val="00644879"/>
    <w:rsid w:val="00646959"/>
    <w:rsid w:val="006501AD"/>
    <w:rsid w:val="0065122D"/>
    <w:rsid w:val="00651324"/>
    <w:rsid w:val="00651419"/>
    <w:rsid w:val="00651DE6"/>
    <w:rsid w:val="00654AEB"/>
    <w:rsid w:val="00656D6C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432B"/>
    <w:rsid w:val="006A7993"/>
    <w:rsid w:val="006B0C13"/>
    <w:rsid w:val="006B30AF"/>
    <w:rsid w:val="006B4313"/>
    <w:rsid w:val="006B5152"/>
    <w:rsid w:val="006B5CB4"/>
    <w:rsid w:val="006C341C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1E9"/>
    <w:rsid w:val="006F6877"/>
    <w:rsid w:val="006F78B9"/>
    <w:rsid w:val="007009EC"/>
    <w:rsid w:val="007037B4"/>
    <w:rsid w:val="00703B98"/>
    <w:rsid w:val="00703E65"/>
    <w:rsid w:val="00704A45"/>
    <w:rsid w:val="00711351"/>
    <w:rsid w:val="007115DC"/>
    <w:rsid w:val="00714556"/>
    <w:rsid w:val="007152FA"/>
    <w:rsid w:val="00715E79"/>
    <w:rsid w:val="00717E82"/>
    <w:rsid w:val="00717EEA"/>
    <w:rsid w:val="00723ACF"/>
    <w:rsid w:val="00723BA3"/>
    <w:rsid w:val="00723FC5"/>
    <w:rsid w:val="00725711"/>
    <w:rsid w:val="00726317"/>
    <w:rsid w:val="00727198"/>
    <w:rsid w:val="00731A10"/>
    <w:rsid w:val="00731EAE"/>
    <w:rsid w:val="00737FB4"/>
    <w:rsid w:val="0074047D"/>
    <w:rsid w:val="00742FD4"/>
    <w:rsid w:val="00745B0C"/>
    <w:rsid w:val="007468AE"/>
    <w:rsid w:val="0074789E"/>
    <w:rsid w:val="00750973"/>
    <w:rsid w:val="007514F1"/>
    <w:rsid w:val="00751D84"/>
    <w:rsid w:val="00756FF7"/>
    <w:rsid w:val="007615A0"/>
    <w:rsid w:val="0076170E"/>
    <w:rsid w:val="00762202"/>
    <w:rsid w:val="007627B0"/>
    <w:rsid w:val="00763F63"/>
    <w:rsid w:val="00770935"/>
    <w:rsid w:val="00770F87"/>
    <w:rsid w:val="0077542C"/>
    <w:rsid w:val="00776AA9"/>
    <w:rsid w:val="007773D6"/>
    <w:rsid w:val="00780BF4"/>
    <w:rsid w:val="00782455"/>
    <w:rsid w:val="00797407"/>
    <w:rsid w:val="00797559"/>
    <w:rsid w:val="007A0612"/>
    <w:rsid w:val="007A39F0"/>
    <w:rsid w:val="007A75F7"/>
    <w:rsid w:val="007B0A07"/>
    <w:rsid w:val="007B1B16"/>
    <w:rsid w:val="007B3238"/>
    <w:rsid w:val="007B6C97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E348A"/>
    <w:rsid w:val="007F0752"/>
    <w:rsid w:val="007F078D"/>
    <w:rsid w:val="007F50A7"/>
    <w:rsid w:val="007F5BFF"/>
    <w:rsid w:val="007F64EE"/>
    <w:rsid w:val="007F68A8"/>
    <w:rsid w:val="007F7876"/>
    <w:rsid w:val="00800E4C"/>
    <w:rsid w:val="008016AD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1C6"/>
    <w:rsid w:val="00830746"/>
    <w:rsid w:val="00833BCC"/>
    <w:rsid w:val="00836033"/>
    <w:rsid w:val="00837B9A"/>
    <w:rsid w:val="00837EFA"/>
    <w:rsid w:val="0084387D"/>
    <w:rsid w:val="008450F5"/>
    <w:rsid w:val="00852153"/>
    <w:rsid w:val="008521CC"/>
    <w:rsid w:val="00855E6E"/>
    <w:rsid w:val="00857EE8"/>
    <w:rsid w:val="00861863"/>
    <w:rsid w:val="00863867"/>
    <w:rsid w:val="00864F6E"/>
    <w:rsid w:val="0086795F"/>
    <w:rsid w:val="008739B6"/>
    <w:rsid w:val="00874030"/>
    <w:rsid w:val="00874330"/>
    <w:rsid w:val="00876CE9"/>
    <w:rsid w:val="008842EC"/>
    <w:rsid w:val="008844CD"/>
    <w:rsid w:val="0089404E"/>
    <w:rsid w:val="00894150"/>
    <w:rsid w:val="00894498"/>
    <w:rsid w:val="008955BB"/>
    <w:rsid w:val="008978FE"/>
    <w:rsid w:val="008A20F3"/>
    <w:rsid w:val="008A5462"/>
    <w:rsid w:val="008A6B6E"/>
    <w:rsid w:val="008B3CE5"/>
    <w:rsid w:val="008B51CF"/>
    <w:rsid w:val="008B64AD"/>
    <w:rsid w:val="008C213D"/>
    <w:rsid w:val="008C2273"/>
    <w:rsid w:val="008C345D"/>
    <w:rsid w:val="008D2849"/>
    <w:rsid w:val="008D4A7F"/>
    <w:rsid w:val="008E0929"/>
    <w:rsid w:val="008E22D4"/>
    <w:rsid w:val="008E27E5"/>
    <w:rsid w:val="008E335C"/>
    <w:rsid w:val="008E40CC"/>
    <w:rsid w:val="008E5C21"/>
    <w:rsid w:val="008F05E2"/>
    <w:rsid w:val="008F096D"/>
    <w:rsid w:val="008F53DD"/>
    <w:rsid w:val="008F5BA5"/>
    <w:rsid w:val="008F7BD3"/>
    <w:rsid w:val="0091209C"/>
    <w:rsid w:val="009139F2"/>
    <w:rsid w:val="00913C9B"/>
    <w:rsid w:val="009141CD"/>
    <w:rsid w:val="009205C9"/>
    <w:rsid w:val="00926107"/>
    <w:rsid w:val="009275D1"/>
    <w:rsid w:val="0092788C"/>
    <w:rsid w:val="00930BAD"/>
    <w:rsid w:val="00932A64"/>
    <w:rsid w:val="009408B6"/>
    <w:rsid w:val="009416DE"/>
    <w:rsid w:val="00943927"/>
    <w:rsid w:val="00944381"/>
    <w:rsid w:val="00945010"/>
    <w:rsid w:val="00945C2A"/>
    <w:rsid w:val="009470A6"/>
    <w:rsid w:val="009477A1"/>
    <w:rsid w:val="00947ACC"/>
    <w:rsid w:val="00951788"/>
    <w:rsid w:val="00952A31"/>
    <w:rsid w:val="00952F82"/>
    <w:rsid w:val="00960739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299"/>
    <w:rsid w:val="009A662B"/>
    <w:rsid w:val="009B21D6"/>
    <w:rsid w:val="009B2663"/>
    <w:rsid w:val="009B65AC"/>
    <w:rsid w:val="009B6F7A"/>
    <w:rsid w:val="009D169F"/>
    <w:rsid w:val="009D185A"/>
    <w:rsid w:val="009D1A29"/>
    <w:rsid w:val="009D55B7"/>
    <w:rsid w:val="009D7357"/>
    <w:rsid w:val="009D751D"/>
    <w:rsid w:val="009D7E2F"/>
    <w:rsid w:val="009D7EB0"/>
    <w:rsid w:val="009E3B7D"/>
    <w:rsid w:val="009F0D84"/>
    <w:rsid w:val="009F2E0F"/>
    <w:rsid w:val="009F335B"/>
    <w:rsid w:val="009F4170"/>
    <w:rsid w:val="009F7084"/>
    <w:rsid w:val="009F744F"/>
    <w:rsid w:val="00A02662"/>
    <w:rsid w:val="00A05120"/>
    <w:rsid w:val="00A05472"/>
    <w:rsid w:val="00A0764B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9E6"/>
    <w:rsid w:val="00A36BE9"/>
    <w:rsid w:val="00A4533D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7745E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2CB6"/>
    <w:rsid w:val="00AA4FEB"/>
    <w:rsid w:val="00AA5D61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AF5998"/>
    <w:rsid w:val="00AF64A0"/>
    <w:rsid w:val="00B000EE"/>
    <w:rsid w:val="00B0125D"/>
    <w:rsid w:val="00B122CC"/>
    <w:rsid w:val="00B1358C"/>
    <w:rsid w:val="00B13F5D"/>
    <w:rsid w:val="00B145B8"/>
    <w:rsid w:val="00B15E35"/>
    <w:rsid w:val="00B1741F"/>
    <w:rsid w:val="00B179AC"/>
    <w:rsid w:val="00B20452"/>
    <w:rsid w:val="00B21098"/>
    <w:rsid w:val="00B22289"/>
    <w:rsid w:val="00B2246C"/>
    <w:rsid w:val="00B24E9D"/>
    <w:rsid w:val="00B25758"/>
    <w:rsid w:val="00B30194"/>
    <w:rsid w:val="00B3319C"/>
    <w:rsid w:val="00B35607"/>
    <w:rsid w:val="00B35921"/>
    <w:rsid w:val="00B360D8"/>
    <w:rsid w:val="00B409C5"/>
    <w:rsid w:val="00B415B2"/>
    <w:rsid w:val="00B41B1F"/>
    <w:rsid w:val="00B45004"/>
    <w:rsid w:val="00B45654"/>
    <w:rsid w:val="00B472EE"/>
    <w:rsid w:val="00B523CD"/>
    <w:rsid w:val="00B529B0"/>
    <w:rsid w:val="00B52C47"/>
    <w:rsid w:val="00B658C6"/>
    <w:rsid w:val="00B666FF"/>
    <w:rsid w:val="00B704AA"/>
    <w:rsid w:val="00B7157B"/>
    <w:rsid w:val="00B75EDB"/>
    <w:rsid w:val="00B763FD"/>
    <w:rsid w:val="00B76967"/>
    <w:rsid w:val="00B808AC"/>
    <w:rsid w:val="00B815A1"/>
    <w:rsid w:val="00B81D24"/>
    <w:rsid w:val="00B84C61"/>
    <w:rsid w:val="00B859A2"/>
    <w:rsid w:val="00B87804"/>
    <w:rsid w:val="00B9272B"/>
    <w:rsid w:val="00B96774"/>
    <w:rsid w:val="00BA0209"/>
    <w:rsid w:val="00BA0221"/>
    <w:rsid w:val="00BA0FBC"/>
    <w:rsid w:val="00BA12F4"/>
    <w:rsid w:val="00BA1406"/>
    <w:rsid w:val="00BA1FBA"/>
    <w:rsid w:val="00BA22EF"/>
    <w:rsid w:val="00BA2D34"/>
    <w:rsid w:val="00BA6316"/>
    <w:rsid w:val="00BA6EF0"/>
    <w:rsid w:val="00BB0062"/>
    <w:rsid w:val="00BB0942"/>
    <w:rsid w:val="00BB0BC7"/>
    <w:rsid w:val="00BB0CF3"/>
    <w:rsid w:val="00BB186D"/>
    <w:rsid w:val="00BB36C3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268"/>
    <w:rsid w:val="00BF1671"/>
    <w:rsid w:val="00C0338B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08C7"/>
    <w:rsid w:val="00C31677"/>
    <w:rsid w:val="00C33294"/>
    <w:rsid w:val="00C3527A"/>
    <w:rsid w:val="00C3611A"/>
    <w:rsid w:val="00C41BAE"/>
    <w:rsid w:val="00C43DA1"/>
    <w:rsid w:val="00C44784"/>
    <w:rsid w:val="00C527A5"/>
    <w:rsid w:val="00C54B95"/>
    <w:rsid w:val="00C573B3"/>
    <w:rsid w:val="00C60097"/>
    <w:rsid w:val="00C605EB"/>
    <w:rsid w:val="00C64AF3"/>
    <w:rsid w:val="00C66CA6"/>
    <w:rsid w:val="00C73C5C"/>
    <w:rsid w:val="00C753FD"/>
    <w:rsid w:val="00C76C94"/>
    <w:rsid w:val="00C865D4"/>
    <w:rsid w:val="00C873A6"/>
    <w:rsid w:val="00C903BA"/>
    <w:rsid w:val="00C93815"/>
    <w:rsid w:val="00C949A8"/>
    <w:rsid w:val="00C94A49"/>
    <w:rsid w:val="00C97F3A"/>
    <w:rsid w:val="00CA1B12"/>
    <w:rsid w:val="00CA21B2"/>
    <w:rsid w:val="00CA2B64"/>
    <w:rsid w:val="00CA3584"/>
    <w:rsid w:val="00CA62FA"/>
    <w:rsid w:val="00CB06EE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ABB"/>
    <w:rsid w:val="00CE4E56"/>
    <w:rsid w:val="00CE6B92"/>
    <w:rsid w:val="00CF0C6D"/>
    <w:rsid w:val="00CF0EBB"/>
    <w:rsid w:val="00CF1769"/>
    <w:rsid w:val="00CF1B34"/>
    <w:rsid w:val="00CF2C10"/>
    <w:rsid w:val="00CF3F8C"/>
    <w:rsid w:val="00CF5625"/>
    <w:rsid w:val="00D013B6"/>
    <w:rsid w:val="00D01425"/>
    <w:rsid w:val="00D02AC8"/>
    <w:rsid w:val="00D07D09"/>
    <w:rsid w:val="00D07D26"/>
    <w:rsid w:val="00D10C1E"/>
    <w:rsid w:val="00D1180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4E60"/>
    <w:rsid w:val="00D554BF"/>
    <w:rsid w:val="00D61525"/>
    <w:rsid w:val="00D616AB"/>
    <w:rsid w:val="00D6310B"/>
    <w:rsid w:val="00D63AA4"/>
    <w:rsid w:val="00D676B4"/>
    <w:rsid w:val="00D71E8C"/>
    <w:rsid w:val="00D730F1"/>
    <w:rsid w:val="00D73938"/>
    <w:rsid w:val="00D744F7"/>
    <w:rsid w:val="00D74858"/>
    <w:rsid w:val="00D74D52"/>
    <w:rsid w:val="00D757A7"/>
    <w:rsid w:val="00D75A59"/>
    <w:rsid w:val="00D7647D"/>
    <w:rsid w:val="00D7768C"/>
    <w:rsid w:val="00D808F5"/>
    <w:rsid w:val="00D8365F"/>
    <w:rsid w:val="00D8677F"/>
    <w:rsid w:val="00D87053"/>
    <w:rsid w:val="00D954BF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1E30"/>
    <w:rsid w:val="00DC4153"/>
    <w:rsid w:val="00DC41E6"/>
    <w:rsid w:val="00DC43A5"/>
    <w:rsid w:val="00DC4538"/>
    <w:rsid w:val="00DC73F2"/>
    <w:rsid w:val="00DC7815"/>
    <w:rsid w:val="00DD046A"/>
    <w:rsid w:val="00DD27A7"/>
    <w:rsid w:val="00DD54DA"/>
    <w:rsid w:val="00DD5CC6"/>
    <w:rsid w:val="00DD6C38"/>
    <w:rsid w:val="00DE143A"/>
    <w:rsid w:val="00DE18A1"/>
    <w:rsid w:val="00DE422C"/>
    <w:rsid w:val="00DE4F51"/>
    <w:rsid w:val="00DE687E"/>
    <w:rsid w:val="00DE717C"/>
    <w:rsid w:val="00DE7E4B"/>
    <w:rsid w:val="00DF1D7C"/>
    <w:rsid w:val="00E033A7"/>
    <w:rsid w:val="00E03BDE"/>
    <w:rsid w:val="00E05949"/>
    <w:rsid w:val="00E117B5"/>
    <w:rsid w:val="00E13A8A"/>
    <w:rsid w:val="00E13F29"/>
    <w:rsid w:val="00E14997"/>
    <w:rsid w:val="00E151C3"/>
    <w:rsid w:val="00E16178"/>
    <w:rsid w:val="00E205D5"/>
    <w:rsid w:val="00E20B56"/>
    <w:rsid w:val="00E231DB"/>
    <w:rsid w:val="00E239A0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1DEE"/>
    <w:rsid w:val="00E63C3D"/>
    <w:rsid w:val="00E675E9"/>
    <w:rsid w:val="00E7113B"/>
    <w:rsid w:val="00E7220C"/>
    <w:rsid w:val="00E748EF"/>
    <w:rsid w:val="00E75209"/>
    <w:rsid w:val="00E8010A"/>
    <w:rsid w:val="00E814AB"/>
    <w:rsid w:val="00E822BC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A70EE"/>
    <w:rsid w:val="00EB4D31"/>
    <w:rsid w:val="00EC0EBE"/>
    <w:rsid w:val="00EC172B"/>
    <w:rsid w:val="00EC1A73"/>
    <w:rsid w:val="00EC70B3"/>
    <w:rsid w:val="00EC7A9A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2D50"/>
    <w:rsid w:val="00EF36E9"/>
    <w:rsid w:val="00EF401D"/>
    <w:rsid w:val="00EF4692"/>
    <w:rsid w:val="00EF4B6F"/>
    <w:rsid w:val="00F008DD"/>
    <w:rsid w:val="00F00CD7"/>
    <w:rsid w:val="00F01848"/>
    <w:rsid w:val="00F07780"/>
    <w:rsid w:val="00F120A8"/>
    <w:rsid w:val="00F153CD"/>
    <w:rsid w:val="00F17070"/>
    <w:rsid w:val="00F2231F"/>
    <w:rsid w:val="00F2275B"/>
    <w:rsid w:val="00F24288"/>
    <w:rsid w:val="00F25047"/>
    <w:rsid w:val="00F25E1A"/>
    <w:rsid w:val="00F27EF9"/>
    <w:rsid w:val="00F329C3"/>
    <w:rsid w:val="00F33556"/>
    <w:rsid w:val="00F348B4"/>
    <w:rsid w:val="00F35243"/>
    <w:rsid w:val="00F35CDE"/>
    <w:rsid w:val="00F3729E"/>
    <w:rsid w:val="00F37764"/>
    <w:rsid w:val="00F40C87"/>
    <w:rsid w:val="00F50D14"/>
    <w:rsid w:val="00F516AA"/>
    <w:rsid w:val="00F5495E"/>
    <w:rsid w:val="00F60A23"/>
    <w:rsid w:val="00F61794"/>
    <w:rsid w:val="00F61AAB"/>
    <w:rsid w:val="00F61DD7"/>
    <w:rsid w:val="00F65319"/>
    <w:rsid w:val="00F66BCD"/>
    <w:rsid w:val="00F66E0B"/>
    <w:rsid w:val="00F7378B"/>
    <w:rsid w:val="00F750DD"/>
    <w:rsid w:val="00F7579C"/>
    <w:rsid w:val="00F77E8B"/>
    <w:rsid w:val="00F803F5"/>
    <w:rsid w:val="00F8312C"/>
    <w:rsid w:val="00F8325A"/>
    <w:rsid w:val="00F8466F"/>
    <w:rsid w:val="00F9070B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C5977"/>
    <w:rsid w:val="00FD6670"/>
    <w:rsid w:val="00FD7CD2"/>
    <w:rsid w:val="00FE50D1"/>
    <w:rsid w:val="00FE6A3D"/>
    <w:rsid w:val="00FF2991"/>
    <w:rsid w:val="00FF4F3A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36B1"/>
  <w15:docId w15:val="{A2C3DCC6-7ABF-476B-80CD-4544048F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7EE9F-8B4E-43B7-8B6F-E57EA56C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11</cp:revision>
  <cp:lastPrinted>2021-12-21T12:25:00Z</cp:lastPrinted>
  <dcterms:created xsi:type="dcterms:W3CDTF">2021-12-21T10:58:00Z</dcterms:created>
  <dcterms:modified xsi:type="dcterms:W3CDTF">2021-12-28T14:05:00Z</dcterms:modified>
</cp:coreProperties>
</file>