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66A9" w14:textId="77777777" w:rsidR="00AE6D62" w:rsidRDefault="00000000">
      <w:pPr>
        <w:spacing w:after="160" w:line="259" w:lineRule="auto"/>
        <w:jc w:val="center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11127A" wp14:editId="67FEC482">
            <wp:simplePos x="0" y="0"/>
            <wp:positionH relativeFrom="margin">
              <wp:posOffset>2748915</wp:posOffset>
            </wp:positionH>
            <wp:positionV relativeFrom="paragraph">
              <wp:posOffset>-282575</wp:posOffset>
            </wp:positionV>
            <wp:extent cx="586740" cy="704850"/>
            <wp:effectExtent l="0" t="0" r="3810" b="0"/>
            <wp:wrapTight wrapText="bothSides">
              <wp:wrapPolygon edited="0">
                <wp:start x="-348" y="0"/>
                <wp:lineTo x="-348" y="21308"/>
                <wp:lineTo x="21600" y="21308"/>
                <wp:lineTo x="21600" y="0"/>
                <wp:lineTo x="-348" y="0"/>
              </wp:wrapPolygon>
            </wp:wrapTight>
            <wp:docPr id="1" name="Рисунок 1" descr="Герб%20Нефтеюганск%20smal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%20Нефтеюганск%20small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9D0D87" w14:textId="77777777" w:rsidR="00AE6D62" w:rsidRDefault="00AE6D62">
      <w:pPr>
        <w:spacing w:after="160" w:line="259" w:lineRule="auto"/>
        <w:rPr>
          <w:rFonts w:ascii="Times New Roman" w:eastAsia="Calibri" w:hAnsi="Times New Roman"/>
          <w:b w:val="0"/>
          <w:sz w:val="28"/>
          <w:szCs w:val="28"/>
          <w:lang w:eastAsia="en-US"/>
        </w:rPr>
      </w:pPr>
    </w:p>
    <w:p w14:paraId="4C1CCD5B" w14:textId="77777777" w:rsidR="00AE6D62" w:rsidRDefault="00000000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АДМИНИСТРАЦИЯ ГОРОДА НЕФТЕЮГАНСКА </w:t>
      </w:r>
    </w:p>
    <w:p w14:paraId="07FF09AF" w14:textId="77777777" w:rsidR="00AE6D62" w:rsidRDefault="00AE6D62">
      <w:pPr>
        <w:jc w:val="center"/>
        <w:rPr>
          <w:rFonts w:ascii="Times New Roman" w:hAnsi="Times New Roman"/>
          <w:sz w:val="10"/>
          <w:szCs w:val="10"/>
        </w:rPr>
      </w:pPr>
    </w:p>
    <w:p w14:paraId="5E232815" w14:textId="77777777" w:rsidR="00AE6D62" w:rsidRDefault="00000000">
      <w:pPr>
        <w:jc w:val="center"/>
        <w:rPr>
          <w:rFonts w:ascii="Times New Roman" w:hAnsi="Times New Roman"/>
          <w:b w:val="0"/>
          <w:caps/>
          <w:sz w:val="40"/>
          <w:szCs w:val="40"/>
        </w:rPr>
      </w:pPr>
      <w:r>
        <w:rPr>
          <w:rFonts w:ascii="Times New Roman" w:hAnsi="Times New Roman"/>
          <w:caps/>
          <w:sz w:val="40"/>
          <w:szCs w:val="40"/>
        </w:rPr>
        <w:t>постановление</w:t>
      </w:r>
    </w:p>
    <w:p w14:paraId="05C59F99" w14:textId="77777777" w:rsidR="00AE6D62" w:rsidRDefault="00AE6D62">
      <w:pPr>
        <w:jc w:val="center"/>
        <w:rPr>
          <w:rFonts w:ascii="Times New Roman CYR" w:hAnsi="Times New Roman CYR"/>
          <w:b w:val="0"/>
          <w:sz w:val="28"/>
          <w:szCs w:val="28"/>
          <w:lang w:eastAsia="en-US"/>
        </w:rPr>
      </w:pPr>
    </w:p>
    <w:p w14:paraId="09886EA0" w14:textId="77777777" w:rsidR="00AE6D62" w:rsidRDefault="00000000">
      <w:pPr>
        <w:ind w:right="-2"/>
        <w:jc w:val="both"/>
        <w:rPr>
          <w:rFonts w:ascii="Times New Roman" w:eastAsia="Calibri" w:hAnsi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sz w:val="28"/>
          <w:szCs w:val="28"/>
        </w:rPr>
        <w:t xml:space="preserve">15.11.2018 </w:t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</w:r>
      <w:r>
        <w:rPr>
          <w:rFonts w:ascii="Times New Roman" w:eastAsia="Calibri" w:hAnsi="Times New Roman"/>
          <w:b w:val="0"/>
          <w:sz w:val="28"/>
          <w:szCs w:val="28"/>
        </w:rPr>
        <w:tab/>
        <w:t>№ 599-</w:t>
      </w:r>
      <w:r>
        <w:rPr>
          <w:rFonts w:ascii="Times New Roman" w:eastAsia="Calibri" w:hAnsi="Times New Roman" w:hint="eastAsia"/>
          <w:b w:val="0"/>
          <w:sz w:val="28"/>
          <w:szCs w:val="28"/>
        </w:rPr>
        <w:t>п</w:t>
      </w:r>
    </w:p>
    <w:p w14:paraId="5208B2E3" w14:textId="77777777" w:rsidR="00AE6D62" w:rsidRDefault="00000000">
      <w:pPr>
        <w:jc w:val="center"/>
        <w:rPr>
          <w:rFonts w:ascii="Times New Roman CYR" w:hAnsi="Times New Roman CYR"/>
          <w:b w:val="0"/>
          <w:sz w:val="24"/>
          <w:szCs w:val="24"/>
          <w:lang w:eastAsia="en-US"/>
        </w:rPr>
      </w:pPr>
      <w:proofErr w:type="spellStart"/>
      <w:r>
        <w:rPr>
          <w:rFonts w:ascii="Times New Roman CYR" w:hAnsi="Times New Roman CYR"/>
          <w:b w:val="0"/>
          <w:sz w:val="24"/>
          <w:szCs w:val="24"/>
          <w:lang w:eastAsia="en-US"/>
        </w:rPr>
        <w:t>г.Нефтеюганск</w:t>
      </w:r>
      <w:proofErr w:type="spellEnd"/>
    </w:p>
    <w:p w14:paraId="32C3823C" w14:textId="77777777" w:rsidR="00AE6D62" w:rsidRDefault="00AE6D62">
      <w:pPr>
        <w:jc w:val="center"/>
        <w:rPr>
          <w:rFonts w:ascii="Times New Roman" w:hAnsi="Times New Roman"/>
          <w:b w:val="0"/>
          <w:sz w:val="32"/>
          <w:szCs w:val="32"/>
        </w:rPr>
      </w:pPr>
    </w:p>
    <w:p w14:paraId="1168147D" w14:textId="77777777" w:rsidR="00AE6D62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муниципальной программы города Нефтеюганска </w:t>
      </w:r>
    </w:p>
    <w:p w14:paraId="60E6A6F8" w14:textId="77777777" w:rsidR="00AE6D62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культуры и туризма в городе Нефтеюганске»</w:t>
      </w:r>
    </w:p>
    <w:p w14:paraId="0BA074B4" w14:textId="77777777" w:rsidR="00AE6D62" w:rsidRDefault="00AE6D62">
      <w:pPr>
        <w:jc w:val="center"/>
        <w:rPr>
          <w:rFonts w:ascii="Times New Roman" w:eastAsia="Calibri" w:hAnsi="Times New Roman"/>
          <w:b w:val="0"/>
          <w:sz w:val="28"/>
          <w:szCs w:val="28"/>
          <w:lang w:eastAsia="en-US"/>
        </w:rPr>
      </w:pPr>
    </w:p>
    <w:p w14:paraId="25A9D37E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В соответствии со статьей 179 Бюджетного кодекса Российской Федерации,</w:t>
      </w:r>
      <w:r>
        <w:rPr>
          <w:rFonts w:ascii="Calibri" w:eastAsia="Calibri" w:hAnsi="Calibri"/>
          <w:b w:val="0"/>
          <w:sz w:val="22"/>
          <w:szCs w:val="22"/>
          <w:lang w:eastAsia="en-US"/>
        </w:rPr>
        <w:t xml:space="preserve"> </w:t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постановлениями администрации города Нефтеюганска от 27.09.2018 № 483-п «О перечне муниципальных программ города Нефтеюганска»,</w:t>
      </w:r>
      <w:r>
        <w:rPr>
          <w:rFonts w:hint="eastAsia"/>
        </w:rPr>
        <w:t xml:space="preserve"> </w:t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от 18.04.2019 № 77-нп «О модельной муниципальной программе города Нефтеюганска, порядке принятия решения о разработке муниципальных программ города Нефтеюганска, их формирования, утверждения и реализации», администрация города Нефтеюганска постановляет:</w:t>
      </w:r>
    </w:p>
    <w:p w14:paraId="7F2341CA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1.Утвердить муниципальную программу города Нефтеюганска «Развитие культуры и туризма в городе Нефтеюганске» согласно приложению.</w:t>
      </w:r>
    </w:p>
    <w:p w14:paraId="069FEB5B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2.Признать утратившими силу с 01.01.2019 постановления администрации города Нефтеюганска:</w:t>
      </w:r>
    </w:p>
    <w:p w14:paraId="4014B709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29.10.2013 № 1218-п «Об утверждении муниципальной программы «Развитие сферы культуры города Нефтеюганска на 2014-2020 годы»;</w:t>
      </w:r>
    </w:p>
    <w:p w14:paraId="75BE97DA" w14:textId="77777777" w:rsidR="00AE6D62" w:rsidRDefault="00000000">
      <w:pPr>
        <w:ind w:firstLine="708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25.03.2014 № 313-п «О внесении изменения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2BD48041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22.05.2014 № 575-п «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О  внесении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 изменения в постановление администрации города Нефтеюганска от 29.10.2013 № 1218-п «Об 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утверждении  муниципальной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программы «Развитие сферы культуры города Нефтеюганска на 2014-2020 годы»;</w:t>
      </w:r>
    </w:p>
    <w:p w14:paraId="12491369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4.от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11.06.2014 № 679-п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187A55CC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5.от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18.09.2014 № 1073-п «О внесении изменения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283A44DC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lastRenderedPageBreak/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6.от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13.10.2014 № 1135-п «О внесении изменения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5E7065EA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7.от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31.10.2014 № 1193-п «О внесении изменения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1902B27A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8.от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12.11.2014 № 1243-п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1785BE73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9.от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18.11.2014 № 1271-п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00E80A3D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10.от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11.12.2014 № 1386-п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60DD6C12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11.от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06.02.2015 № 82-п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2987EB4C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12.от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24.03.2015 № 225-п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5E5A921B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13.от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23.04.2015 № 343-п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53A40B4C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14.от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30.04.2015 № 370-п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57523541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15.от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19.05.2015 № 414-п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07D1E5DE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16.от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08.06.2015 № 509-п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1A6C34AA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lastRenderedPageBreak/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17.от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07.09.2015 № 829-п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442D2E61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18.от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17.11.2015 № 1150-п «О 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внесении  изменения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14592A2A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19.от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21.12.2015 № 1271-п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3BB34874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20.от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30.12.2015 № 1362-п «О внесении изменения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67EF50A5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21.от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11.02.2016 № 106-п «О внесении изменения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62F5C738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22.от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04.04.2016 № 306-п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09E8A429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23.от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14.04.2016 № 342-п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3CEE7330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24.от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01.06.2016 № 518-п «О внесении изменения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22C5DE6B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25.от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06.07.2016 № 692-п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1BF26A84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26.от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18.07.2016 № 718-п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3DED13E8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27.от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18.08.2016 № 806-п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4B218FD6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lastRenderedPageBreak/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28.от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21.09.2016 № 890-п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6197D570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29.от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14.10.2016 № 948-п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18E41B95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30.от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02.11.2016 № 1016-п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0202DA35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31.от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09.12.2016 № 1082-п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4279C3C6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32.от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06.03.2017 № 127-п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54585654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33.от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01.06.2017 № 339-п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5BF4A55D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34.от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28.06.2017 № 418-п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5378BA40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35.от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19.07.2017 № 454-п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598DFE71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36.от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31.08.2017 № 548-п «О внесении изменений в постановление администрации города Нефтеюганска от 29.10.2013 № 1218-п «Об утверждении муниципальной программы «Развитие сферы культуры города Нефтеюганска на 2014-2020 годы»;</w:t>
      </w:r>
    </w:p>
    <w:p w14:paraId="3767230C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37.от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26.10.2017 № 645-п «О внесении изменений в постановление администрации города Нефтеюганска от 29.10.2013 № 1218-п «Об утверждении муниципальной программы «Развитие культуры и туризма в городе Нефтеюганске на 2014-2020 годы»;</w:t>
      </w:r>
    </w:p>
    <w:p w14:paraId="0AB84FB7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38.от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20.11.2017 № 689-п «О внесении изменений в постановление администрации города Нефтеюганска от 29.10.2013 № 1218-п «Об утверждении муниципальной программы «Развитие культуры и туризма в городе Нефтеюганске на 2014-2020 годы»;</w:t>
      </w:r>
    </w:p>
    <w:p w14:paraId="5BD6D67A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lastRenderedPageBreak/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39.от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21.12.2017 № 772-п «О внесении изменений в постановление администрации города Нефтеюганска от 29.10.2013 № 1218-п «Об утверждении муниципальной программы «Развитие культуры и туризма в городе Нефтеюганске на 2014-2020 годы»;</w:t>
      </w:r>
    </w:p>
    <w:p w14:paraId="5BEEEC99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40.от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21.02.2018 № 65-п «О внесении изменений в постановление администрации города Нефтеюганска от 29.10.2013 № 1218-п «Об утверждении муниципальной программы «Развитие культуры и туризма в городе Нефтеюганске на 2014-2020 годы»;</w:t>
      </w:r>
    </w:p>
    <w:p w14:paraId="77F78118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41.от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17.05.2018 № 210-п «О внесении изменений в постановление администрации города Нефтеюганска от 29.10.2013 № 1218-п «Об утверждении муниципальной программы «Развитие культуры и туризма в городе Нефтеюганске на 2014-2020 годы»;</w:t>
      </w:r>
    </w:p>
    <w:p w14:paraId="6D207BEA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42.от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20.07.2018 № 348-п «О внесении изменений в постановление администрации города Нефтеюганска от 29.10.2013 № 1218-п «Об утверждении муниципальной программы «Развитие культуры и туризма в городе Нефтеюганске на 2014-2020 годы»;</w:t>
      </w:r>
    </w:p>
    <w:p w14:paraId="123EA623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43.от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10.08.2018 № 397-п «О внесении изменений в постановление администрации города Нефтеюганска от 29.10.2013 № 1218-п «Об утверждении муниципальной программы «Развитие культуры и туризма в городе Нефтеюганске на 2014-2020 годы»;</w:t>
      </w:r>
    </w:p>
    <w:p w14:paraId="08785660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2.</w:t>
      </w:r>
      <w:proofErr w:type="gram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44.от</w:t>
      </w:r>
      <w:proofErr w:type="gram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26.09.2018 № 473-п «О внесении изменений в постановление администрации города Нефтеюганска от 29.10.2013 № 1218-п «Об утверждении муниципальной программы «Развитие культуры и туризма в городе Нефтеюганске на 2014-2020 годы».</w:t>
      </w:r>
    </w:p>
    <w:p w14:paraId="0B964332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3.Приложение к постановлению изложить согласно приложению к настоящему постановлению.</w:t>
      </w:r>
    </w:p>
    <w:p w14:paraId="1E9C8FFC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4.Департаменту по делам администрации города (Нечаева С.И.) разместить постановление на официальном сайте органов местного самоуправления города Нефтеюганска в сети Интернет.</w:t>
      </w:r>
    </w:p>
    <w:p w14:paraId="774C8093" w14:textId="77777777" w:rsidR="00AE6D62" w:rsidRDefault="00000000">
      <w:pPr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5.Настоящее постановление вступает в силу с 01.01.2019.</w:t>
      </w:r>
    </w:p>
    <w:p w14:paraId="4CED72ED" w14:textId="77777777" w:rsidR="00AE6D62" w:rsidRDefault="00AE6D62">
      <w:pPr>
        <w:rPr>
          <w:rFonts w:ascii="Times New Roman" w:eastAsia="Calibri" w:hAnsi="Times New Roman"/>
          <w:b w:val="0"/>
          <w:sz w:val="28"/>
          <w:szCs w:val="28"/>
          <w:lang w:eastAsia="en-US"/>
        </w:rPr>
      </w:pPr>
    </w:p>
    <w:p w14:paraId="4C5EBAC0" w14:textId="77777777" w:rsidR="00AE6D62" w:rsidRDefault="00AE6D62">
      <w:pPr>
        <w:rPr>
          <w:rFonts w:ascii="Times New Roman" w:eastAsia="Calibri" w:hAnsi="Times New Roman"/>
          <w:b w:val="0"/>
          <w:sz w:val="28"/>
          <w:szCs w:val="28"/>
          <w:lang w:eastAsia="en-US"/>
        </w:rPr>
      </w:pPr>
    </w:p>
    <w:p w14:paraId="692F2A9E" w14:textId="77777777" w:rsidR="00AE6D62" w:rsidRDefault="00000000">
      <w:pPr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Глава города Нефтеюганска </w:t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proofErr w:type="spellStart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>С.Ю.Дегтярев</w:t>
      </w:r>
      <w:proofErr w:type="spellEnd"/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b w:val="0"/>
          <w:sz w:val="28"/>
          <w:szCs w:val="28"/>
          <w:lang w:eastAsia="en-US"/>
        </w:rPr>
        <w:tab/>
      </w:r>
    </w:p>
    <w:p w14:paraId="5182EB8E" w14:textId="77777777" w:rsidR="00AE6D62" w:rsidRDefault="00AE6D62">
      <w:pPr>
        <w:ind w:left="6096"/>
        <w:rPr>
          <w:rFonts w:ascii="Times New Roman" w:hAnsi="Times New Roman"/>
          <w:b w:val="0"/>
          <w:bCs/>
          <w:color w:val="00B050"/>
          <w:sz w:val="28"/>
          <w:szCs w:val="28"/>
        </w:rPr>
      </w:pPr>
    </w:p>
    <w:p w14:paraId="26937F9A" w14:textId="77777777" w:rsidR="00AE6D62" w:rsidRDefault="00AE6D62">
      <w:pPr>
        <w:ind w:left="6096"/>
        <w:rPr>
          <w:rFonts w:ascii="Times New Roman" w:hAnsi="Times New Roman"/>
          <w:b w:val="0"/>
          <w:bCs/>
          <w:color w:val="00B050"/>
          <w:sz w:val="28"/>
          <w:szCs w:val="28"/>
        </w:rPr>
      </w:pPr>
    </w:p>
    <w:p w14:paraId="039308B2" w14:textId="77777777" w:rsidR="00AE6D62" w:rsidRDefault="00AE6D62">
      <w:pPr>
        <w:ind w:left="6096"/>
        <w:rPr>
          <w:rFonts w:ascii="Times New Roman" w:hAnsi="Times New Roman"/>
          <w:b w:val="0"/>
          <w:bCs/>
          <w:color w:val="00B050"/>
          <w:sz w:val="28"/>
          <w:szCs w:val="28"/>
        </w:rPr>
      </w:pPr>
    </w:p>
    <w:p w14:paraId="3AC14EA9" w14:textId="77777777" w:rsidR="00AE6D62" w:rsidRDefault="00AE6D62">
      <w:pPr>
        <w:ind w:left="6096"/>
        <w:rPr>
          <w:rFonts w:ascii="Times New Roman" w:hAnsi="Times New Roman"/>
          <w:b w:val="0"/>
          <w:bCs/>
          <w:color w:val="00B050"/>
          <w:sz w:val="28"/>
          <w:szCs w:val="28"/>
        </w:rPr>
      </w:pPr>
    </w:p>
    <w:p w14:paraId="24F37380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2AA2C1A1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40EB05F2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134FE132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7A7EEB31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7211A132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2961F8AC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2E8D9B8D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09954B7D" w14:textId="77777777" w:rsidR="00AE6D62" w:rsidRDefault="00AE6D62">
      <w:pPr>
        <w:ind w:left="6096"/>
        <w:rPr>
          <w:rFonts w:ascii="Times New Roman" w:hAnsi="Times New Roman"/>
          <w:b w:val="0"/>
          <w:bCs/>
          <w:sz w:val="28"/>
          <w:szCs w:val="28"/>
        </w:rPr>
      </w:pPr>
    </w:p>
    <w:p w14:paraId="3F7DB707" w14:textId="77777777" w:rsidR="00AE6D62" w:rsidRDefault="00000000">
      <w:pPr>
        <w:autoSpaceDE w:val="0"/>
        <w:autoSpaceDN w:val="0"/>
        <w:adjustRightInd w:val="0"/>
        <w:ind w:left="504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Приложение </w:t>
      </w:r>
    </w:p>
    <w:p w14:paraId="54E35F5C" w14:textId="77777777" w:rsidR="00AE6D62" w:rsidRDefault="00000000">
      <w:pPr>
        <w:autoSpaceDE w:val="0"/>
        <w:autoSpaceDN w:val="0"/>
        <w:adjustRightInd w:val="0"/>
        <w:ind w:left="504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к постановлению </w:t>
      </w:r>
    </w:p>
    <w:p w14:paraId="31CE21C4" w14:textId="77777777" w:rsidR="00AE6D62" w:rsidRDefault="00000000">
      <w:pPr>
        <w:autoSpaceDE w:val="0"/>
        <w:autoSpaceDN w:val="0"/>
        <w:adjustRightInd w:val="0"/>
        <w:ind w:left="504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администрации города </w:t>
      </w:r>
    </w:p>
    <w:p w14:paraId="4BF231C5" w14:textId="77777777" w:rsidR="00AE6D62" w:rsidRDefault="00000000">
      <w:pPr>
        <w:autoSpaceDE w:val="0"/>
        <w:autoSpaceDN w:val="0"/>
        <w:adjustRightInd w:val="0"/>
        <w:ind w:left="504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15.11.2018 </w:t>
      </w:r>
      <w:r>
        <w:rPr>
          <w:rFonts w:ascii="Times New Roman" w:hAnsi="Times New Roman" w:hint="eastAsia"/>
          <w:b w:val="0"/>
          <w:sz w:val="28"/>
          <w:szCs w:val="28"/>
        </w:rPr>
        <w:t>№</w:t>
      </w:r>
      <w:r>
        <w:rPr>
          <w:rFonts w:ascii="Times New Roman" w:hAnsi="Times New Roman"/>
          <w:b w:val="0"/>
          <w:sz w:val="28"/>
          <w:szCs w:val="28"/>
        </w:rPr>
        <w:t xml:space="preserve"> 599-</w:t>
      </w:r>
      <w:r>
        <w:rPr>
          <w:rFonts w:ascii="Times New Roman" w:hAnsi="Times New Roman" w:hint="eastAsia"/>
          <w:b w:val="0"/>
          <w:sz w:val="28"/>
          <w:szCs w:val="28"/>
        </w:rPr>
        <w:t>п</w:t>
      </w:r>
    </w:p>
    <w:p w14:paraId="256C3D0B" w14:textId="77777777" w:rsidR="00AE6D62" w:rsidRDefault="00AE6D62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 w:val="0"/>
          <w:bCs/>
          <w:sz w:val="28"/>
          <w:szCs w:val="28"/>
        </w:rPr>
      </w:pPr>
    </w:p>
    <w:p w14:paraId="446E86BE" w14:textId="77777777" w:rsidR="00AE6D62" w:rsidRDefault="00AE6D62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 w:val="0"/>
          <w:bCs/>
          <w:sz w:val="28"/>
          <w:szCs w:val="28"/>
        </w:rPr>
      </w:pPr>
    </w:p>
    <w:p w14:paraId="5F340641" w14:textId="77777777" w:rsidR="00AE6D62" w:rsidRDefault="00000000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 w:hint="eastAsia"/>
          <w:b w:val="0"/>
          <w:bCs/>
          <w:sz w:val="28"/>
          <w:szCs w:val="28"/>
        </w:rPr>
        <w:t>Муниципальная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 w:val="0"/>
          <w:bCs/>
          <w:sz w:val="28"/>
          <w:szCs w:val="28"/>
        </w:rPr>
        <w:t>программа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</w:t>
      </w:r>
    </w:p>
    <w:p w14:paraId="69E0E6A5" w14:textId="77777777" w:rsidR="00AE6D62" w:rsidRDefault="00000000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 «</w:t>
      </w:r>
      <w:r>
        <w:rPr>
          <w:rFonts w:ascii="Times New Roman" w:hAnsi="Times New Roman" w:hint="eastAsia"/>
          <w:b w:val="0"/>
          <w:bCs/>
          <w:sz w:val="28"/>
          <w:szCs w:val="28"/>
        </w:rPr>
        <w:t>Развитие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 w:val="0"/>
          <w:bCs/>
          <w:sz w:val="28"/>
          <w:szCs w:val="28"/>
        </w:rPr>
        <w:t>культуры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и туризма в </w:t>
      </w:r>
      <w:r>
        <w:rPr>
          <w:rFonts w:ascii="Times New Roman" w:hAnsi="Times New Roman" w:hint="eastAsia"/>
          <w:b w:val="0"/>
          <w:bCs/>
          <w:sz w:val="28"/>
          <w:szCs w:val="28"/>
        </w:rPr>
        <w:t>город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е </w:t>
      </w:r>
      <w:r>
        <w:rPr>
          <w:rFonts w:ascii="Times New Roman" w:hAnsi="Times New Roman" w:hint="eastAsia"/>
          <w:b w:val="0"/>
          <w:bCs/>
          <w:sz w:val="28"/>
          <w:szCs w:val="28"/>
        </w:rPr>
        <w:t>Нефтеюганск</w:t>
      </w:r>
      <w:r>
        <w:rPr>
          <w:rFonts w:ascii="Times New Roman" w:hAnsi="Times New Roman"/>
          <w:b w:val="0"/>
          <w:bCs/>
          <w:sz w:val="28"/>
          <w:szCs w:val="28"/>
        </w:rPr>
        <w:t>е</w:t>
      </w:r>
      <w:r>
        <w:rPr>
          <w:rFonts w:ascii="Times New Roman" w:hAnsi="Times New Roman" w:hint="eastAsia"/>
          <w:b w:val="0"/>
          <w:bCs/>
          <w:sz w:val="28"/>
          <w:szCs w:val="28"/>
        </w:rPr>
        <w:t>»</w:t>
      </w:r>
    </w:p>
    <w:p w14:paraId="73FD2B85" w14:textId="77777777" w:rsidR="00AE6D62" w:rsidRDefault="00AE6D62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 w:val="0"/>
          <w:bCs/>
          <w:sz w:val="28"/>
          <w:szCs w:val="28"/>
        </w:rPr>
      </w:pPr>
    </w:p>
    <w:p w14:paraId="527B7684" w14:textId="77777777" w:rsidR="00AE6D62" w:rsidRDefault="00000000">
      <w:pPr>
        <w:widowControl w:val="0"/>
        <w:autoSpaceDE w:val="0"/>
        <w:autoSpaceDN w:val="0"/>
        <w:ind w:right="-1"/>
        <w:jc w:val="right"/>
        <w:outlineLvl w:val="1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Таблица 1</w:t>
      </w:r>
    </w:p>
    <w:p w14:paraId="657E80B0" w14:textId="77777777" w:rsidR="00AE6D62" w:rsidRDefault="00000000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Реестр документов, входящих в состав муниципальной программы</w:t>
      </w:r>
    </w:p>
    <w:p w14:paraId="411BDEDE" w14:textId="77777777" w:rsidR="00AE6D62" w:rsidRDefault="00AE6D6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"/>
        <w:gridCol w:w="1377"/>
        <w:gridCol w:w="1248"/>
        <w:gridCol w:w="2215"/>
        <w:gridCol w:w="1246"/>
        <w:gridCol w:w="1665"/>
        <w:gridCol w:w="1383"/>
      </w:tblGrid>
      <w:tr w:rsidR="00AE6D62" w14:paraId="1009D881" w14:textId="77777777">
        <w:trPr>
          <w:trHeight w:val="583"/>
          <w:jc w:val="center"/>
        </w:trPr>
        <w:tc>
          <w:tcPr>
            <w:tcW w:w="205" w:type="pct"/>
            <w:vAlign w:val="center"/>
          </w:tcPr>
          <w:p w14:paraId="6541B8F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№п/п</w:t>
            </w:r>
          </w:p>
        </w:tc>
        <w:tc>
          <w:tcPr>
            <w:tcW w:w="723" w:type="pct"/>
            <w:vAlign w:val="center"/>
          </w:tcPr>
          <w:p w14:paraId="2561150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Тип документа</w:t>
            </w:r>
          </w:p>
        </w:tc>
        <w:tc>
          <w:tcPr>
            <w:tcW w:w="655" w:type="pct"/>
            <w:vAlign w:val="center"/>
          </w:tcPr>
          <w:p w14:paraId="186F68D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Вид документа</w:t>
            </w:r>
          </w:p>
        </w:tc>
        <w:tc>
          <w:tcPr>
            <w:tcW w:w="1163" w:type="pct"/>
            <w:vAlign w:val="center"/>
          </w:tcPr>
          <w:p w14:paraId="05167AD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Наименование документа</w:t>
            </w:r>
          </w:p>
        </w:tc>
        <w:tc>
          <w:tcPr>
            <w:tcW w:w="654" w:type="pct"/>
            <w:vAlign w:val="center"/>
          </w:tcPr>
          <w:p w14:paraId="4A7274E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Реквизиты</w:t>
            </w:r>
          </w:p>
        </w:tc>
        <w:tc>
          <w:tcPr>
            <w:tcW w:w="874" w:type="pct"/>
            <w:vAlign w:val="center"/>
          </w:tcPr>
          <w:p w14:paraId="23FC692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Разработчик</w:t>
            </w:r>
          </w:p>
        </w:tc>
        <w:tc>
          <w:tcPr>
            <w:tcW w:w="726" w:type="pct"/>
            <w:vAlign w:val="center"/>
          </w:tcPr>
          <w:p w14:paraId="255A30A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Гиперссылка на текст документа</w:t>
            </w:r>
          </w:p>
        </w:tc>
      </w:tr>
      <w:tr w:rsidR="00AE6D62" w14:paraId="43EDBB22" w14:textId="77777777">
        <w:trPr>
          <w:jc w:val="center"/>
        </w:trPr>
        <w:tc>
          <w:tcPr>
            <w:tcW w:w="205" w:type="pct"/>
          </w:tcPr>
          <w:p w14:paraId="64C3922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723" w:type="pct"/>
            <w:vAlign w:val="center"/>
          </w:tcPr>
          <w:p w14:paraId="3DCB7C8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655" w:type="pct"/>
            <w:vAlign w:val="center"/>
          </w:tcPr>
          <w:p w14:paraId="4273FE2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163" w:type="pct"/>
            <w:vAlign w:val="center"/>
          </w:tcPr>
          <w:p w14:paraId="76EA458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654" w:type="pct"/>
            <w:vAlign w:val="center"/>
          </w:tcPr>
          <w:p w14:paraId="147B508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5</w:t>
            </w:r>
          </w:p>
        </w:tc>
        <w:tc>
          <w:tcPr>
            <w:tcW w:w="874" w:type="pct"/>
            <w:vAlign w:val="center"/>
          </w:tcPr>
          <w:p w14:paraId="59CDDD5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6</w:t>
            </w:r>
          </w:p>
        </w:tc>
        <w:tc>
          <w:tcPr>
            <w:tcW w:w="726" w:type="pct"/>
            <w:vAlign w:val="center"/>
          </w:tcPr>
          <w:p w14:paraId="49B1C55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7</w:t>
            </w:r>
          </w:p>
        </w:tc>
      </w:tr>
      <w:tr w:rsidR="00AE6D62" w14:paraId="76BD97AC" w14:textId="77777777">
        <w:trPr>
          <w:trHeight w:val="406"/>
          <w:jc w:val="center"/>
        </w:trPr>
        <w:tc>
          <w:tcPr>
            <w:tcW w:w="5000" w:type="pct"/>
            <w:gridSpan w:val="7"/>
            <w:vAlign w:val="center"/>
          </w:tcPr>
          <w:p w14:paraId="1230D73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Муниципальная программа «Развитие культуры и туризма в городе Нефтеюганске»</w:t>
            </w:r>
          </w:p>
        </w:tc>
      </w:tr>
      <w:tr w:rsidR="00AE6D62" w14:paraId="16DBED1F" w14:textId="77777777">
        <w:trPr>
          <w:trHeight w:val="3773"/>
          <w:jc w:val="center"/>
        </w:trPr>
        <w:tc>
          <w:tcPr>
            <w:tcW w:w="205" w:type="pct"/>
            <w:vAlign w:val="center"/>
          </w:tcPr>
          <w:p w14:paraId="627085E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1.</w:t>
            </w:r>
          </w:p>
        </w:tc>
        <w:tc>
          <w:tcPr>
            <w:tcW w:w="723" w:type="pct"/>
            <w:vAlign w:val="center"/>
          </w:tcPr>
          <w:p w14:paraId="11CD3E9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Паспорт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программы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«Развитие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культуры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туризма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в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городе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Нефтеюганске»</w:t>
            </w:r>
          </w:p>
        </w:tc>
        <w:tc>
          <w:tcPr>
            <w:tcW w:w="655" w:type="pct"/>
            <w:vAlign w:val="center"/>
          </w:tcPr>
          <w:p w14:paraId="09E6FAA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Постановление администрации города Нефтеюганска</w:t>
            </w:r>
          </w:p>
        </w:tc>
        <w:tc>
          <w:tcPr>
            <w:tcW w:w="1163" w:type="pct"/>
            <w:vAlign w:val="center"/>
          </w:tcPr>
          <w:p w14:paraId="7D29A8C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внесении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изменений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в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постановление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администрации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города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Нефтеюганска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от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15.11.2018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№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599-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п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«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Об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утверждении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программы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города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Нефтеюганска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«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Развитие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культуры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туризма</w:t>
            </w:r>
          </w:p>
          <w:p w14:paraId="423E017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в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городе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Нефтеюганске»</w:t>
            </w:r>
          </w:p>
        </w:tc>
        <w:tc>
          <w:tcPr>
            <w:tcW w:w="654" w:type="pct"/>
            <w:vAlign w:val="center"/>
          </w:tcPr>
          <w:p w14:paraId="5FCBEEA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hint="eastAsia"/>
                <w:b w:val="0"/>
                <w:sz w:val="22"/>
                <w:szCs w:val="22"/>
              </w:rPr>
              <w:t>от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21.11.2023 №1544-п</w:t>
            </w:r>
          </w:p>
        </w:tc>
        <w:tc>
          <w:tcPr>
            <w:tcW w:w="874" w:type="pct"/>
            <w:vAlign w:val="center"/>
          </w:tcPr>
          <w:p w14:paraId="2D8F592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Комитет культуры и туризма администрации города Нефтеюганска</w:t>
            </w:r>
          </w:p>
        </w:tc>
        <w:tc>
          <w:tcPr>
            <w:tcW w:w="726" w:type="pct"/>
            <w:vAlign w:val="center"/>
          </w:tcPr>
          <w:p w14:paraId="6F5B265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http://www.admugansk.ru</w:t>
            </w:r>
          </w:p>
        </w:tc>
      </w:tr>
    </w:tbl>
    <w:p w14:paraId="0E24733D" w14:textId="77777777" w:rsidR="00AE6D62" w:rsidRDefault="00AE6D62">
      <w:pPr>
        <w:widowControl w:val="0"/>
        <w:autoSpaceDE w:val="0"/>
        <w:autoSpaceDN w:val="0"/>
        <w:jc w:val="center"/>
        <w:rPr>
          <w:rFonts w:ascii="Times New Roman" w:hAnsi="Times New Roman"/>
          <w:b w:val="0"/>
          <w:sz w:val="28"/>
          <w:szCs w:val="28"/>
        </w:rPr>
      </w:pPr>
    </w:p>
    <w:p w14:paraId="2765AEBF" w14:textId="77777777" w:rsidR="00AE6D62" w:rsidRDefault="00AE6D62">
      <w:pPr>
        <w:widowControl w:val="0"/>
        <w:autoSpaceDE w:val="0"/>
        <w:autoSpaceDN w:val="0"/>
        <w:jc w:val="center"/>
        <w:rPr>
          <w:rFonts w:ascii="Times New Roman" w:hAnsi="Times New Roman"/>
          <w:b w:val="0"/>
          <w:sz w:val="28"/>
          <w:szCs w:val="28"/>
        </w:rPr>
      </w:pPr>
    </w:p>
    <w:p w14:paraId="02EDA916" w14:textId="77777777" w:rsidR="00AE6D62" w:rsidRDefault="00AE6D62">
      <w:pPr>
        <w:widowControl w:val="0"/>
        <w:autoSpaceDE w:val="0"/>
        <w:autoSpaceDN w:val="0"/>
        <w:jc w:val="center"/>
        <w:rPr>
          <w:rFonts w:ascii="Times New Roman" w:hAnsi="Times New Roman"/>
          <w:b w:val="0"/>
          <w:sz w:val="28"/>
          <w:szCs w:val="28"/>
        </w:rPr>
      </w:pPr>
    </w:p>
    <w:p w14:paraId="727C6058" w14:textId="77777777" w:rsidR="00AE6D62" w:rsidRDefault="00AE6D62">
      <w:pPr>
        <w:widowControl w:val="0"/>
        <w:autoSpaceDE w:val="0"/>
        <w:autoSpaceDN w:val="0"/>
        <w:rPr>
          <w:rFonts w:ascii="Times New Roman" w:hAnsi="Times New Roman"/>
          <w:b w:val="0"/>
          <w:sz w:val="28"/>
          <w:szCs w:val="28"/>
        </w:rPr>
      </w:pPr>
    </w:p>
    <w:p w14:paraId="28890862" w14:textId="77777777" w:rsidR="00AE6D62" w:rsidRDefault="00000000">
      <w:pPr>
        <w:widowControl w:val="0"/>
        <w:autoSpaceDE w:val="0"/>
        <w:autoSpaceDN w:val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hint="eastAsia"/>
          <w:b w:val="0"/>
          <w:sz w:val="28"/>
          <w:szCs w:val="28"/>
        </w:rPr>
        <w:t>Паспорт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hint="eastAsia"/>
          <w:b w:val="0"/>
          <w:sz w:val="28"/>
          <w:szCs w:val="28"/>
        </w:rPr>
        <w:t>муниципальной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hint="eastAsia"/>
          <w:b w:val="0"/>
          <w:sz w:val="28"/>
          <w:szCs w:val="28"/>
        </w:rPr>
        <w:t>программы</w:t>
      </w:r>
    </w:p>
    <w:p w14:paraId="2C135E1C" w14:textId="77777777" w:rsidR="00AE6D62" w:rsidRDefault="00000000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«</w:t>
      </w:r>
      <w:r>
        <w:rPr>
          <w:rFonts w:ascii="Times New Roman" w:hAnsi="Times New Roman" w:hint="eastAsia"/>
          <w:b w:val="0"/>
          <w:bCs/>
          <w:sz w:val="28"/>
          <w:szCs w:val="28"/>
        </w:rPr>
        <w:t>Развитие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 w:val="0"/>
          <w:bCs/>
          <w:sz w:val="28"/>
          <w:szCs w:val="28"/>
        </w:rPr>
        <w:t>культуры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и туризма в </w:t>
      </w:r>
      <w:r>
        <w:rPr>
          <w:rFonts w:ascii="Times New Roman" w:hAnsi="Times New Roman" w:hint="eastAsia"/>
          <w:b w:val="0"/>
          <w:bCs/>
          <w:sz w:val="28"/>
          <w:szCs w:val="28"/>
        </w:rPr>
        <w:t>город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е </w:t>
      </w:r>
      <w:r>
        <w:rPr>
          <w:rFonts w:ascii="Times New Roman" w:hAnsi="Times New Roman" w:hint="eastAsia"/>
          <w:b w:val="0"/>
          <w:bCs/>
          <w:sz w:val="28"/>
          <w:szCs w:val="28"/>
        </w:rPr>
        <w:t>Нефтеюганск</w:t>
      </w:r>
      <w:r>
        <w:rPr>
          <w:rFonts w:ascii="Times New Roman" w:hAnsi="Times New Roman"/>
          <w:b w:val="0"/>
          <w:bCs/>
          <w:sz w:val="28"/>
          <w:szCs w:val="28"/>
        </w:rPr>
        <w:t>е</w:t>
      </w:r>
      <w:r>
        <w:rPr>
          <w:rFonts w:ascii="Times New Roman" w:hAnsi="Times New Roman" w:hint="eastAsia"/>
          <w:b w:val="0"/>
          <w:bCs/>
          <w:sz w:val="28"/>
          <w:szCs w:val="28"/>
        </w:rPr>
        <w:t>»</w:t>
      </w:r>
    </w:p>
    <w:p w14:paraId="7E0E2F16" w14:textId="77777777" w:rsidR="00AE6D62" w:rsidRDefault="00000000">
      <w:pPr>
        <w:widowControl w:val="0"/>
        <w:autoSpaceDE w:val="0"/>
        <w:autoSpaceDN w:val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(далее – муниципальная программа)</w:t>
      </w:r>
    </w:p>
    <w:p w14:paraId="013153CF" w14:textId="77777777" w:rsidR="00AE6D62" w:rsidRDefault="00000000">
      <w:pPr>
        <w:widowControl w:val="0"/>
        <w:autoSpaceDE w:val="0"/>
        <w:autoSpaceDN w:val="0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Таблица 2</w:t>
      </w:r>
    </w:p>
    <w:p w14:paraId="5C68E691" w14:textId="77777777" w:rsidR="00AE6D62" w:rsidRDefault="00000000">
      <w:pPr>
        <w:widowControl w:val="0"/>
        <w:autoSpaceDE w:val="0"/>
        <w:autoSpaceDN w:val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Основные положения</w:t>
      </w:r>
    </w:p>
    <w:tbl>
      <w:tblPr>
        <w:tblpPr w:leftFromText="180" w:rightFromText="180" w:vertAnchor="text" w:horzAnchor="page" w:tblpX="1710" w:tblpY="320"/>
        <w:tblOverlap w:val="never"/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0"/>
        <w:gridCol w:w="5662"/>
      </w:tblGrid>
      <w:tr w:rsidR="00AE6D62" w14:paraId="3BB460D9" w14:textId="77777777">
        <w:trPr>
          <w:trHeight w:val="568"/>
        </w:trPr>
        <w:tc>
          <w:tcPr>
            <w:tcW w:w="4090" w:type="dxa"/>
            <w:vAlign w:val="center"/>
          </w:tcPr>
          <w:p w14:paraId="3F62359F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662" w:type="dxa"/>
          </w:tcPr>
          <w:p w14:paraId="35AFFE1D" w14:textId="77777777" w:rsidR="00AE6D62" w:rsidRDefault="0000000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Кондратьев Николай Иванович, заместитель главы города Нефтеюганска</w:t>
            </w:r>
          </w:p>
        </w:tc>
      </w:tr>
      <w:tr w:rsidR="00AE6D62" w14:paraId="2A4435CF" w14:textId="77777777">
        <w:trPr>
          <w:trHeight w:val="841"/>
        </w:trPr>
        <w:tc>
          <w:tcPr>
            <w:tcW w:w="4090" w:type="dxa"/>
            <w:vAlign w:val="center"/>
          </w:tcPr>
          <w:p w14:paraId="11F43529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662" w:type="dxa"/>
          </w:tcPr>
          <w:p w14:paraId="60A80E94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 w:val="0"/>
                <w:sz w:val="24"/>
                <w:szCs w:val="24"/>
              </w:rPr>
              <w:t>Комитет культуры и туризма администрации города Нефтеюганска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председатель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Поливенко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Наталья Николаевна</w:t>
            </w:r>
          </w:p>
        </w:tc>
      </w:tr>
      <w:tr w:rsidR="00AE6D62" w14:paraId="34AD191F" w14:textId="77777777">
        <w:trPr>
          <w:trHeight w:val="641"/>
        </w:trPr>
        <w:tc>
          <w:tcPr>
            <w:tcW w:w="4090" w:type="dxa"/>
            <w:vAlign w:val="center"/>
          </w:tcPr>
          <w:p w14:paraId="15D10B36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5662" w:type="dxa"/>
            <w:vAlign w:val="center"/>
          </w:tcPr>
          <w:p w14:paraId="0FA7D543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2024 год – 2030 год</w:t>
            </w:r>
          </w:p>
        </w:tc>
      </w:tr>
      <w:tr w:rsidR="00AE6D62" w14:paraId="2BF37E28" w14:textId="77777777">
        <w:trPr>
          <w:trHeight w:val="2495"/>
        </w:trPr>
        <w:tc>
          <w:tcPr>
            <w:tcW w:w="4090" w:type="dxa"/>
            <w:vAlign w:val="center"/>
          </w:tcPr>
          <w:p w14:paraId="6FA9936C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662" w:type="dxa"/>
          </w:tcPr>
          <w:p w14:paraId="57899C48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Цель №1. </w:t>
            </w:r>
            <w:r>
              <w:rPr>
                <w:rFonts w:ascii="Times New Roman" w:eastAsia="Calibri" w:hAnsi="Times New Roman"/>
                <w:b w:val="0"/>
                <w:sz w:val="24"/>
                <w:szCs w:val="24"/>
              </w:rPr>
              <w:t>Укрепление единого культурного пространства,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 города Нефтеюганска</w:t>
            </w:r>
          </w:p>
          <w:p w14:paraId="553D4E59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Цель №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/>
                <w:b w:val="0"/>
                <w:sz w:val="24"/>
                <w:szCs w:val="24"/>
              </w:rPr>
              <w:t>Развитие</w:t>
            </w:r>
            <w:proofErr w:type="gramEnd"/>
            <w:r>
              <w:rPr>
                <w:rFonts w:ascii="Times New Roman" w:eastAsia="Calibri" w:hAnsi="Times New Roman"/>
                <w:b w:val="0"/>
                <w:sz w:val="24"/>
                <w:szCs w:val="24"/>
              </w:rPr>
              <w:t xml:space="preserve"> туризма для приобщения населения к культурному и историческому наследию</w:t>
            </w:r>
          </w:p>
        </w:tc>
      </w:tr>
      <w:tr w:rsidR="00AE6D62" w14:paraId="7F819036" w14:textId="77777777">
        <w:trPr>
          <w:trHeight w:val="691"/>
        </w:trPr>
        <w:tc>
          <w:tcPr>
            <w:tcW w:w="4090" w:type="dxa"/>
            <w:vAlign w:val="center"/>
          </w:tcPr>
          <w:p w14:paraId="373B857F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662" w:type="dxa"/>
          </w:tcPr>
          <w:p w14:paraId="017D1F20" w14:textId="77777777" w:rsidR="00AE6D62" w:rsidRDefault="00000000">
            <w:pP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Направление (подпрограмма) 1 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«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Модернизация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и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</w:p>
          <w:p w14:paraId="381FB4C4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развитие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учреждений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культуры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»</w:t>
            </w:r>
          </w:p>
          <w:p w14:paraId="33668824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Направление (подпрограмма) 2 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«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Организационные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 xml:space="preserve">,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экономические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механизмы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развития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24"/>
                <w:szCs w:val="24"/>
                <w:u w:color="000000"/>
              </w:rPr>
              <w:t>культуры</w:t>
            </w: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»</w:t>
            </w:r>
          </w:p>
        </w:tc>
      </w:tr>
      <w:tr w:rsidR="00AE6D62" w14:paraId="4E7E089F" w14:textId="77777777">
        <w:trPr>
          <w:trHeight w:val="718"/>
        </w:trPr>
        <w:tc>
          <w:tcPr>
            <w:tcW w:w="4090" w:type="dxa"/>
            <w:vAlign w:val="center"/>
          </w:tcPr>
          <w:p w14:paraId="28865E3B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662" w:type="dxa"/>
            <w:vAlign w:val="center"/>
          </w:tcPr>
          <w:p w14:paraId="45D9C597" w14:textId="6962C116" w:rsidR="00AE6D62" w:rsidRDefault="00CE12E2">
            <w:pPr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r w:rsidRPr="00CE12E2">
              <w:rPr>
                <w:rFonts w:ascii="Times New Roman" w:eastAsia="Calibri" w:hAnsi="Times New Roman"/>
                <w:b w:val="0"/>
                <w:sz w:val="24"/>
                <w:szCs w:val="24"/>
              </w:rPr>
              <w:t>7 341 568,28005 тыс. рублей</w:t>
            </w:r>
          </w:p>
        </w:tc>
      </w:tr>
      <w:tr w:rsidR="00AE6D62" w14:paraId="5D2F81BB" w14:textId="77777777">
        <w:trPr>
          <w:trHeight w:val="1123"/>
        </w:trPr>
        <w:tc>
          <w:tcPr>
            <w:tcW w:w="4090" w:type="dxa"/>
            <w:vAlign w:val="center"/>
          </w:tcPr>
          <w:p w14:paraId="541DA2A3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Связь с национальными целями развития Российской Федерации / Региональный проект/ Государственная программа Ханты-Мансийского автономного округа - Югры</w:t>
            </w:r>
          </w:p>
        </w:tc>
        <w:tc>
          <w:tcPr>
            <w:tcW w:w="5662" w:type="dxa"/>
            <w:vAlign w:val="center"/>
          </w:tcPr>
          <w:p w14:paraId="0FF5301E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Увеличение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числа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посещений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культурных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14:paraId="4C43ADC3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мероприятий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Региональные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проекты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Семейные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ценности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инфраструктура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культуры»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, «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Творческие</w:t>
            </w:r>
          </w:p>
          <w:p w14:paraId="5B6DFAE3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люди»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14:paraId="253EC9A2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Создание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культурного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творческого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наследия»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</w:p>
          <w:p w14:paraId="74CA064B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Развитие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искусства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творчества»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Государственная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программа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Ханты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Мансийского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автономного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Югры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Культурное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пространство»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Государственная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программа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Ханты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-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Мансийского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автономного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14:paraId="05605F2A" w14:textId="77777777" w:rsidR="00AE6D62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округа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Югры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hint="eastAsia"/>
                <w:b w:val="0"/>
                <w:sz w:val="24"/>
                <w:szCs w:val="24"/>
              </w:rPr>
              <w:t>Строительство»</w:t>
            </w:r>
          </w:p>
        </w:tc>
      </w:tr>
    </w:tbl>
    <w:p w14:paraId="0290DAF9" w14:textId="77777777" w:rsidR="00AE6D62" w:rsidRDefault="00AE6D62">
      <w:pPr>
        <w:widowControl w:val="0"/>
        <w:autoSpaceDE w:val="0"/>
        <w:autoSpaceDN w:val="0"/>
        <w:jc w:val="center"/>
        <w:rPr>
          <w:rFonts w:ascii="Times New Roman" w:hAnsi="Times New Roman"/>
          <w:b w:val="0"/>
          <w:sz w:val="28"/>
          <w:szCs w:val="28"/>
        </w:rPr>
      </w:pPr>
    </w:p>
    <w:p w14:paraId="0A2D357D" w14:textId="77777777" w:rsidR="00AE6D62" w:rsidRDefault="00AE6D6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14:paraId="0369A447" w14:textId="77777777" w:rsidR="00AE6D62" w:rsidRDefault="00AE6D6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14:paraId="06CFF42E" w14:textId="77777777" w:rsidR="00AE6D62" w:rsidRDefault="00AE6D6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14:paraId="72D73C5D" w14:textId="77777777" w:rsidR="00AE6D62" w:rsidRDefault="00AE6D62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14:paraId="4633A2CD" w14:textId="77777777" w:rsidR="00AE6D62" w:rsidRDefault="00AE6D62">
      <w:pPr>
        <w:widowControl w:val="0"/>
        <w:autoSpaceDE w:val="0"/>
        <w:autoSpaceDN w:val="0"/>
        <w:jc w:val="right"/>
        <w:rPr>
          <w:rFonts w:ascii="Times New Roman" w:hAnsi="Times New Roman"/>
          <w:b w:val="0"/>
          <w:sz w:val="28"/>
          <w:szCs w:val="28"/>
        </w:rPr>
      </w:pPr>
    </w:p>
    <w:p w14:paraId="45F97A19" w14:textId="77777777" w:rsidR="00AE6D62" w:rsidRDefault="00AE6D62">
      <w:pPr>
        <w:widowControl w:val="0"/>
        <w:autoSpaceDE w:val="0"/>
        <w:autoSpaceDN w:val="0"/>
        <w:jc w:val="right"/>
        <w:rPr>
          <w:rFonts w:ascii="Times New Roman" w:hAnsi="Times New Roman"/>
          <w:b w:val="0"/>
          <w:sz w:val="28"/>
          <w:szCs w:val="28"/>
        </w:rPr>
      </w:pPr>
    </w:p>
    <w:p w14:paraId="0ECDF2F1" w14:textId="77777777" w:rsidR="00AE6D62" w:rsidRDefault="00AE6D62">
      <w:pPr>
        <w:widowControl w:val="0"/>
        <w:autoSpaceDE w:val="0"/>
        <w:autoSpaceDN w:val="0"/>
        <w:jc w:val="right"/>
        <w:rPr>
          <w:rFonts w:ascii="Times New Roman" w:hAnsi="Times New Roman"/>
          <w:b w:val="0"/>
          <w:sz w:val="28"/>
          <w:szCs w:val="28"/>
        </w:rPr>
      </w:pPr>
    </w:p>
    <w:p w14:paraId="0DEDC392" w14:textId="77777777" w:rsidR="00AE6D62" w:rsidRDefault="00AE6D62">
      <w:pPr>
        <w:widowControl w:val="0"/>
        <w:autoSpaceDE w:val="0"/>
        <w:autoSpaceDN w:val="0"/>
        <w:jc w:val="right"/>
        <w:rPr>
          <w:rFonts w:ascii="Times New Roman" w:hAnsi="Times New Roman"/>
          <w:b w:val="0"/>
          <w:sz w:val="28"/>
          <w:szCs w:val="28"/>
        </w:rPr>
      </w:pPr>
    </w:p>
    <w:p w14:paraId="75747E78" w14:textId="77777777" w:rsidR="00AE6D62" w:rsidRDefault="00AE6D62">
      <w:pPr>
        <w:widowControl w:val="0"/>
        <w:autoSpaceDE w:val="0"/>
        <w:autoSpaceDN w:val="0"/>
        <w:jc w:val="right"/>
        <w:rPr>
          <w:rFonts w:ascii="Times New Roman" w:hAnsi="Times New Roman"/>
          <w:b w:val="0"/>
          <w:sz w:val="28"/>
          <w:szCs w:val="28"/>
        </w:rPr>
        <w:sectPr w:rsidR="00AE6D62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124B7E9" w14:textId="77777777" w:rsidR="00AE6D62" w:rsidRDefault="00000000">
      <w:pPr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Таблица 3</w:t>
      </w:r>
    </w:p>
    <w:p w14:paraId="48B011ED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25AC985A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695D73B5" w14:textId="77777777" w:rsidR="00AE6D62" w:rsidRDefault="00000000">
      <w:p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Показатели муниципальной программы</w:t>
      </w:r>
    </w:p>
    <w:tbl>
      <w:tblPr>
        <w:tblpPr w:leftFromText="180" w:rightFromText="180" w:vertAnchor="text" w:horzAnchor="margin" w:tblpXSpec="center" w:tblpY="56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81"/>
        <w:gridCol w:w="879"/>
        <w:gridCol w:w="850"/>
        <w:gridCol w:w="851"/>
        <w:gridCol w:w="709"/>
        <w:gridCol w:w="850"/>
        <w:gridCol w:w="709"/>
        <w:gridCol w:w="633"/>
        <w:gridCol w:w="709"/>
        <w:gridCol w:w="851"/>
        <w:gridCol w:w="959"/>
        <w:gridCol w:w="675"/>
        <w:gridCol w:w="1418"/>
        <w:gridCol w:w="1384"/>
        <w:gridCol w:w="15"/>
        <w:gridCol w:w="1436"/>
        <w:gridCol w:w="708"/>
      </w:tblGrid>
      <w:tr w:rsidR="00AE6D62" w14:paraId="7F943F42" w14:textId="77777777">
        <w:trPr>
          <w:trHeight w:val="1100"/>
        </w:trPr>
        <w:tc>
          <w:tcPr>
            <w:tcW w:w="567" w:type="dxa"/>
            <w:vMerge w:val="restart"/>
            <w:vAlign w:val="center"/>
          </w:tcPr>
          <w:p w14:paraId="412CDDB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№ п/п</w:t>
            </w:r>
          </w:p>
        </w:tc>
        <w:tc>
          <w:tcPr>
            <w:tcW w:w="1781" w:type="dxa"/>
            <w:vMerge w:val="restart"/>
            <w:vAlign w:val="center"/>
          </w:tcPr>
          <w:p w14:paraId="7143869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79" w:type="dxa"/>
            <w:vMerge w:val="restart"/>
            <w:vAlign w:val="center"/>
          </w:tcPr>
          <w:p w14:paraId="468EE3A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850" w:type="dxa"/>
            <w:vMerge w:val="restart"/>
            <w:vAlign w:val="center"/>
          </w:tcPr>
          <w:p w14:paraId="72C19D9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851" w:type="dxa"/>
            <w:vMerge w:val="restart"/>
            <w:vAlign w:val="center"/>
          </w:tcPr>
          <w:p w14:paraId="08C7B51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vAlign w:val="center"/>
          </w:tcPr>
          <w:p w14:paraId="707A604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Базовое значение</w:t>
            </w:r>
          </w:p>
        </w:tc>
        <w:tc>
          <w:tcPr>
            <w:tcW w:w="709" w:type="dxa"/>
          </w:tcPr>
          <w:p w14:paraId="21CBB35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3827" w:type="dxa"/>
            <w:gridSpan w:val="5"/>
            <w:vAlign w:val="center"/>
          </w:tcPr>
          <w:p w14:paraId="1EAB27A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1418" w:type="dxa"/>
            <w:vAlign w:val="center"/>
          </w:tcPr>
          <w:p w14:paraId="271C395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Документ</w:t>
            </w:r>
          </w:p>
        </w:tc>
        <w:tc>
          <w:tcPr>
            <w:tcW w:w="1399" w:type="dxa"/>
            <w:gridSpan w:val="2"/>
            <w:vAlign w:val="center"/>
          </w:tcPr>
          <w:p w14:paraId="00D056A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1436" w:type="dxa"/>
            <w:shd w:val="clear" w:color="auto" w:fill="FFFFFF"/>
            <w:vAlign w:val="center"/>
          </w:tcPr>
          <w:p w14:paraId="539950A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Связь с показателями национальных целей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BB73C6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Информационная система </w:t>
            </w:r>
          </w:p>
        </w:tc>
      </w:tr>
      <w:tr w:rsidR="00AE6D62" w14:paraId="5D53F8F1" w14:textId="77777777">
        <w:trPr>
          <w:cantSplit/>
          <w:trHeight w:val="724"/>
        </w:trPr>
        <w:tc>
          <w:tcPr>
            <w:tcW w:w="567" w:type="dxa"/>
            <w:vMerge/>
          </w:tcPr>
          <w:p w14:paraId="754BC80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781" w:type="dxa"/>
            <w:vMerge/>
          </w:tcPr>
          <w:p w14:paraId="7744A01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79" w:type="dxa"/>
            <w:vMerge/>
          </w:tcPr>
          <w:p w14:paraId="1EBF329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28053575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AE0987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5466B6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значение</w:t>
            </w:r>
          </w:p>
        </w:tc>
        <w:tc>
          <w:tcPr>
            <w:tcW w:w="850" w:type="dxa"/>
            <w:vAlign w:val="center"/>
          </w:tcPr>
          <w:p w14:paraId="3992CAE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год</w:t>
            </w:r>
          </w:p>
        </w:tc>
        <w:tc>
          <w:tcPr>
            <w:tcW w:w="709" w:type="dxa"/>
            <w:vAlign w:val="center"/>
          </w:tcPr>
          <w:p w14:paraId="4F7E9EC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2024</w:t>
            </w:r>
          </w:p>
        </w:tc>
        <w:tc>
          <w:tcPr>
            <w:tcW w:w="633" w:type="dxa"/>
            <w:vAlign w:val="center"/>
          </w:tcPr>
          <w:p w14:paraId="479E7EE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2025</w:t>
            </w:r>
          </w:p>
        </w:tc>
        <w:tc>
          <w:tcPr>
            <w:tcW w:w="709" w:type="dxa"/>
            <w:vAlign w:val="center"/>
          </w:tcPr>
          <w:p w14:paraId="2678383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2026</w:t>
            </w:r>
          </w:p>
        </w:tc>
        <w:tc>
          <w:tcPr>
            <w:tcW w:w="851" w:type="dxa"/>
            <w:vAlign w:val="center"/>
          </w:tcPr>
          <w:p w14:paraId="6D127CC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2027</w:t>
            </w:r>
          </w:p>
        </w:tc>
        <w:tc>
          <w:tcPr>
            <w:tcW w:w="959" w:type="dxa"/>
            <w:vAlign w:val="center"/>
          </w:tcPr>
          <w:p w14:paraId="794B0CA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2028</w:t>
            </w:r>
          </w:p>
        </w:tc>
        <w:tc>
          <w:tcPr>
            <w:tcW w:w="675" w:type="dxa"/>
            <w:vAlign w:val="center"/>
          </w:tcPr>
          <w:p w14:paraId="4F32563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2029-2030</w:t>
            </w:r>
          </w:p>
        </w:tc>
        <w:tc>
          <w:tcPr>
            <w:tcW w:w="1418" w:type="dxa"/>
          </w:tcPr>
          <w:p w14:paraId="592332B5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384" w:type="dxa"/>
          </w:tcPr>
          <w:p w14:paraId="365D2DB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451" w:type="dxa"/>
            <w:gridSpan w:val="2"/>
            <w:shd w:val="clear" w:color="auto" w:fill="FFFFFF"/>
          </w:tcPr>
          <w:p w14:paraId="2FAF5E6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/>
          </w:tcPr>
          <w:p w14:paraId="75C68E7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261F6DD3" w14:textId="77777777">
        <w:trPr>
          <w:trHeight w:val="413"/>
        </w:trPr>
        <w:tc>
          <w:tcPr>
            <w:tcW w:w="567" w:type="dxa"/>
            <w:vAlign w:val="center"/>
          </w:tcPr>
          <w:p w14:paraId="798218A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781" w:type="dxa"/>
            <w:vAlign w:val="center"/>
          </w:tcPr>
          <w:p w14:paraId="0EF9B0F8" w14:textId="77777777" w:rsidR="00AE6D62" w:rsidRDefault="00000000">
            <w:pPr>
              <w:ind w:right="-21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879" w:type="dxa"/>
            <w:vAlign w:val="center"/>
          </w:tcPr>
          <w:p w14:paraId="1C06C0FC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4A264170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14:paraId="38A940E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502AAD6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14:paraId="104A8AE8" w14:textId="77777777" w:rsidR="00AE6D62" w:rsidRDefault="00000000">
            <w:pPr>
              <w:ind w:left="27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16BF94E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633" w:type="dxa"/>
            <w:vAlign w:val="center"/>
          </w:tcPr>
          <w:p w14:paraId="4EBFA18E" w14:textId="77777777" w:rsidR="00AE6D62" w:rsidRDefault="00000000">
            <w:pPr>
              <w:ind w:left="-2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14:paraId="28A59D4E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14:paraId="74906F35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</w:t>
            </w:r>
          </w:p>
        </w:tc>
        <w:tc>
          <w:tcPr>
            <w:tcW w:w="959" w:type="dxa"/>
            <w:vAlign w:val="center"/>
          </w:tcPr>
          <w:p w14:paraId="64073518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12</w:t>
            </w:r>
          </w:p>
        </w:tc>
        <w:tc>
          <w:tcPr>
            <w:tcW w:w="675" w:type="dxa"/>
            <w:vAlign w:val="center"/>
          </w:tcPr>
          <w:p w14:paraId="038CC8D7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13</w:t>
            </w:r>
          </w:p>
        </w:tc>
        <w:tc>
          <w:tcPr>
            <w:tcW w:w="1418" w:type="dxa"/>
            <w:vAlign w:val="center"/>
          </w:tcPr>
          <w:p w14:paraId="4B01A1E4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14</w:t>
            </w:r>
          </w:p>
        </w:tc>
        <w:tc>
          <w:tcPr>
            <w:tcW w:w="1384" w:type="dxa"/>
            <w:vAlign w:val="center"/>
          </w:tcPr>
          <w:p w14:paraId="18AC941A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15</w:t>
            </w:r>
          </w:p>
        </w:tc>
        <w:tc>
          <w:tcPr>
            <w:tcW w:w="1451" w:type="dxa"/>
            <w:gridSpan w:val="2"/>
            <w:vAlign w:val="center"/>
          </w:tcPr>
          <w:p w14:paraId="2FBA6EFB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vAlign w:val="center"/>
          </w:tcPr>
          <w:p w14:paraId="1E405C3E" w14:textId="77777777" w:rsidR="00AE6D62" w:rsidRDefault="00000000">
            <w:pPr>
              <w:ind w:left="-30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17</w:t>
            </w:r>
          </w:p>
        </w:tc>
      </w:tr>
      <w:tr w:rsidR="00AE6D62" w14:paraId="25CE47F1" w14:textId="77777777">
        <w:trPr>
          <w:trHeight w:val="702"/>
        </w:trPr>
        <w:tc>
          <w:tcPr>
            <w:tcW w:w="567" w:type="dxa"/>
          </w:tcPr>
          <w:p w14:paraId="1EC4ED1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5417" w:type="dxa"/>
            <w:gridSpan w:val="17"/>
            <w:vAlign w:val="center"/>
          </w:tcPr>
          <w:p w14:paraId="03C7DF4D" w14:textId="77777777" w:rsidR="00AE6D62" w:rsidRDefault="00000000">
            <w:pPr>
              <w:jc w:val="center"/>
              <w:rPr>
                <w:rFonts w:ascii="Times New Roman" w:eastAsia="Calibri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№1. Цель муниципальной программы: </w:t>
            </w:r>
            <w:r>
              <w:rPr>
                <w:rFonts w:ascii="Times New Roman" w:eastAsia="Calibri" w:hAnsi="Times New Roman"/>
                <w:b w:val="0"/>
                <w:sz w:val="18"/>
                <w:szCs w:val="18"/>
              </w:rPr>
              <w:t>Укрепление единого культурного пространства,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 города Нефтеюганска</w:t>
            </w:r>
          </w:p>
        </w:tc>
      </w:tr>
      <w:tr w:rsidR="00AE6D62" w14:paraId="4742987D" w14:textId="77777777">
        <w:trPr>
          <w:trHeight w:val="341"/>
        </w:trPr>
        <w:tc>
          <w:tcPr>
            <w:tcW w:w="567" w:type="dxa"/>
            <w:vAlign w:val="center"/>
          </w:tcPr>
          <w:p w14:paraId="75AAC08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</w:t>
            </w:r>
          </w:p>
        </w:tc>
        <w:tc>
          <w:tcPr>
            <w:tcW w:w="1781" w:type="dxa"/>
          </w:tcPr>
          <w:p w14:paraId="32A86B3C" w14:textId="77777777" w:rsidR="00AE6D62" w:rsidRDefault="00AE6D62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  <w:p w14:paraId="0226AA34" w14:textId="77777777" w:rsidR="00AE6D62" w:rsidRDefault="00000000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Увеличение числа посещений культурных мероприятий </w:t>
            </w:r>
          </w:p>
        </w:tc>
        <w:tc>
          <w:tcPr>
            <w:tcW w:w="879" w:type="dxa"/>
            <w:vAlign w:val="center"/>
          </w:tcPr>
          <w:p w14:paraId="205C325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0C04A00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возрастания</w:t>
            </w:r>
          </w:p>
        </w:tc>
        <w:tc>
          <w:tcPr>
            <w:tcW w:w="851" w:type="dxa"/>
            <w:vAlign w:val="center"/>
          </w:tcPr>
          <w:p w14:paraId="287B3A2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 w:val="0"/>
                <w:sz w:val="18"/>
                <w:szCs w:val="18"/>
              </w:rPr>
              <w:t>тыс.единиц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1A71CFD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441</w:t>
            </w:r>
          </w:p>
        </w:tc>
        <w:tc>
          <w:tcPr>
            <w:tcW w:w="850" w:type="dxa"/>
            <w:vAlign w:val="center"/>
          </w:tcPr>
          <w:p w14:paraId="1B3E57E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2022</w:t>
            </w:r>
          </w:p>
        </w:tc>
        <w:tc>
          <w:tcPr>
            <w:tcW w:w="709" w:type="dxa"/>
            <w:vAlign w:val="center"/>
          </w:tcPr>
          <w:p w14:paraId="41BDE2C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547</w:t>
            </w:r>
          </w:p>
        </w:tc>
        <w:tc>
          <w:tcPr>
            <w:tcW w:w="633" w:type="dxa"/>
            <w:vAlign w:val="center"/>
          </w:tcPr>
          <w:p w14:paraId="2CB19AD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617</w:t>
            </w:r>
          </w:p>
        </w:tc>
        <w:tc>
          <w:tcPr>
            <w:tcW w:w="709" w:type="dxa"/>
            <w:vAlign w:val="center"/>
          </w:tcPr>
          <w:p w14:paraId="348D62C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671</w:t>
            </w:r>
          </w:p>
        </w:tc>
        <w:tc>
          <w:tcPr>
            <w:tcW w:w="851" w:type="dxa"/>
            <w:vAlign w:val="center"/>
          </w:tcPr>
          <w:p w14:paraId="2F1322C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734</w:t>
            </w:r>
          </w:p>
        </w:tc>
        <w:tc>
          <w:tcPr>
            <w:tcW w:w="959" w:type="dxa"/>
            <w:vAlign w:val="center"/>
          </w:tcPr>
          <w:p w14:paraId="0C29951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897</w:t>
            </w:r>
          </w:p>
        </w:tc>
        <w:tc>
          <w:tcPr>
            <w:tcW w:w="675" w:type="dxa"/>
            <w:vAlign w:val="center"/>
          </w:tcPr>
          <w:p w14:paraId="32487B2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2114</w:t>
            </w:r>
          </w:p>
        </w:tc>
        <w:tc>
          <w:tcPr>
            <w:tcW w:w="1418" w:type="dxa"/>
            <w:vAlign w:val="center"/>
          </w:tcPr>
          <w:p w14:paraId="21AA4A9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Указ Президента Российской Федерации от 28.11.2024 № 1014</w:t>
            </w:r>
          </w:p>
        </w:tc>
        <w:tc>
          <w:tcPr>
            <w:tcW w:w="1384" w:type="dxa"/>
            <w:vAlign w:val="center"/>
          </w:tcPr>
          <w:p w14:paraId="1CFB284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Комитет культуры и туризма (далее </w:t>
            </w: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ККиТ</w:t>
            </w:r>
            <w:proofErr w:type="spellEnd"/>
            <w:r>
              <w:rPr>
                <w:rFonts w:ascii="Times New Roman" w:hAnsi="Times New Roman"/>
                <w:b w:val="0"/>
                <w:sz w:val="18"/>
                <w:szCs w:val="18"/>
              </w:rPr>
              <w:t>)</w:t>
            </w:r>
          </w:p>
        </w:tc>
        <w:tc>
          <w:tcPr>
            <w:tcW w:w="1451" w:type="dxa"/>
            <w:gridSpan w:val="2"/>
            <w:vAlign w:val="center"/>
          </w:tcPr>
          <w:p w14:paraId="6A457EA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Увеличение числа посещений культурных мероприятий</w:t>
            </w:r>
          </w:p>
        </w:tc>
        <w:tc>
          <w:tcPr>
            <w:tcW w:w="708" w:type="dxa"/>
            <w:vAlign w:val="center"/>
          </w:tcPr>
          <w:p w14:paraId="071838A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70ED76E5" w14:textId="77777777">
        <w:trPr>
          <w:trHeight w:val="1498"/>
        </w:trPr>
        <w:tc>
          <w:tcPr>
            <w:tcW w:w="567" w:type="dxa"/>
            <w:vAlign w:val="center"/>
          </w:tcPr>
          <w:p w14:paraId="60E0DF3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2.</w:t>
            </w:r>
          </w:p>
        </w:tc>
        <w:tc>
          <w:tcPr>
            <w:tcW w:w="1781" w:type="dxa"/>
          </w:tcPr>
          <w:p w14:paraId="2DE0C2E3" w14:textId="77777777" w:rsidR="00AE6D62" w:rsidRDefault="00AE6D62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  <w:p w14:paraId="22A139E3" w14:textId="77777777" w:rsidR="00AE6D62" w:rsidRDefault="00000000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Охват детей дополнительным образованием в сфере культуры</w:t>
            </w:r>
          </w:p>
        </w:tc>
        <w:tc>
          <w:tcPr>
            <w:tcW w:w="879" w:type="dxa"/>
            <w:vAlign w:val="center"/>
          </w:tcPr>
          <w:p w14:paraId="1E366E8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293A888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93B2C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человек</w:t>
            </w:r>
          </w:p>
        </w:tc>
        <w:tc>
          <w:tcPr>
            <w:tcW w:w="709" w:type="dxa"/>
            <w:vAlign w:val="center"/>
          </w:tcPr>
          <w:p w14:paraId="4E3F389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1969</w:t>
            </w:r>
          </w:p>
        </w:tc>
        <w:tc>
          <w:tcPr>
            <w:tcW w:w="850" w:type="dxa"/>
            <w:vAlign w:val="center"/>
          </w:tcPr>
          <w:p w14:paraId="6A69E13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2022</w:t>
            </w:r>
          </w:p>
        </w:tc>
        <w:tc>
          <w:tcPr>
            <w:tcW w:w="709" w:type="dxa"/>
            <w:vAlign w:val="center"/>
          </w:tcPr>
          <w:p w14:paraId="7AF1492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1969</w:t>
            </w:r>
          </w:p>
        </w:tc>
        <w:tc>
          <w:tcPr>
            <w:tcW w:w="633" w:type="dxa"/>
            <w:vAlign w:val="center"/>
          </w:tcPr>
          <w:p w14:paraId="15903F0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1969</w:t>
            </w:r>
          </w:p>
        </w:tc>
        <w:tc>
          <w:tcPr>
            <w:tcW w:w="709" w:type="dxa"/>
            <w:vAlign w:val="center"/>
          </w:tcPr>
          <w:p w14:paraId="59CEABB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1969</w:t>
            </w:r>
          </w:p>
        </w:tc>
        <w:tc>
          <w:tcPr>
            <w:tcW w:w="851" w:type="dxa"/>
            <w:vAlign w:val="center"/>
          </w:tcPr>
          <w:p w14:paraId="689E397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1969</w:t>
            </w:r>
          </w:p>
        </w:tc>
        <w:tc>
          <w:tcPr>
            <w:tcW w:w="959" w:type="dxa"/>
            <w:vAlign w:val="center"/>
          </w:tcPr>
          <w:p w14:paraId="1910381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1969</w:t>
            </w:r>
          </w:p>
        </w:tc>
        <w:tc>
          <w:tcPr>
            <w:tcW w:w="675" w:type="dxa"/>
            <w:vAlign w:val="center"/>
          </w:tcPr>
          <w:p w14:paraId="1E45AA3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3938</w:t>
            </w:r>
          </w:p>
        </w:tc>
        <w:tc>
          <w:tcPr>
            <w:tcW w:w="1418" w:type="dxa"/>
            <w:vAlign w:val="center"/>
          </w:tcPr>
          <w:p w14:paraId="719FFF9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Указ Президента Российской Федерации от 28.11.2024 № 1014</w:t>
            </w:r>
          </w:p>
        </w:tc>
        <w:tc>
          <w:tcPr>
            <w:tcW w:w="1384" w:type="dxa"/>
            <w:vAlign w:val="center"/>
          </w:tcPr>
          <w:p w14:paraId="221CDDC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ККиТ</w:t>
            </w:r>
            <w:proofErr w:type="spellEnd"/>
          </w:p>
        </w:tc>
        <w:tc>
          <w:tcPr>
            <w:tcW w:w="1451" w:type="dxa"/>
            <w:gridSpan w:val="2"/>
            <w:vAlign w:val="center"/>
          </w:tcPr>
          <w:p w14:paraId="487515C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Создание равных возможностей для самореализации и раскрытия таланта</w:t>
            </w:r>
          </w:p>
        </w:tc>
        <w:tc>
          <w:tcPr>
            <w:tcW w:w="708" w:type="dxa"/>
            <w:vAlign w:val="center"/>
          </w:tcPr>
          <w:p w14:paraId="4ED232A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546B3485" w14:textId="77777777">
        <w:trPr>
          <w:trHeight w:val="341"/>
        </w:trPr>
        <w:tc>
          <w:tcPr>
            <w:tcW w:w="567" w:type="dxa"/>
            <w:vAlign w:val="center"/>
          </w:tcPr>
          <w:p w14:paraId="60F72DA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3.</w:t>
            </w:r>
          </w:p>
        </w:tc>
        <w:tc>
          <w:tcPr>
            <w:tcW w:w="1781" w:type="dxa"/>
          </w:tcPr>
          <w:p w14:paraId="059FEA57" w14:textId="77777777" w:rsidR="00AE6D62" w:rsidRDefault="00000000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Капитальный ремонт объектов, </w:t>
            </w:r>
          </w:p>
        </w:tc>
        <w:tc>
          <w:tcPr>
            <w:tcW w:w="879" w:type="dxa"/>
            <w:vAlign w:val="center"/>
          </w:tcPr>
          <w:p w14:paraId="62EDD0B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586BDBE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CE049A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</w:t>
            </w:r>
          </w:p>
        </w:tc>
        <w:tc>
          <w:tcPr>
            <w:tcW w:w="709" w:type="dxa"/>
            <w:vAlign w:val="center"/>
          </w:tcPr>
          <w:p w14:paraId="0376FEA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714758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6EEB27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E412597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44C120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155D9B3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14:paraId="4317AD8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7E68B7C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5F662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70DE884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Департамент </w:t>
            </w: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градостроител</w:t>
            </w:r>
            <w:proofErr w:type="spellEnd"/>
          </w:p>
        </w:tc>
        <w:tc>
          <w:tcPr>
            <w:tcW w:w="1451" w:type="dxa"/>
            <w:gridSpan w:val="2"/>
            <w:vAlign w:val="center"/>
          </w:tcPr>
          <w:p w14:paraId="241E3E9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Увеличение числа </w:t>
            </w:r>
          </w:p>
        </w:tc>
        <w:tc>
          <w:tcPr>
            <w:tcW w:w="708" w:type="dxa"/>
            <w:vAlign w:val="center"/>
          </w:tcPr>
          <w:p w14:paraId="375509F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3A9952CD" w14:textId="77777777">
        <w:trPr>
          <w:trHeight w:val="341"/>
        </w:trPr>
        <w:tc>
          <w:tcPr>
            <w:tcW w:w="567" w:type="dxa"/>
            <w:vAlign w:val="center"/>
          </w:tcPr>
          <w:p w14:paraId="2FCAC79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781" w:type="dxa"/>
            <w:vAlign w:val="center"/>
          </w:tcPr>
          <w:p w14:paraId="11575CDF" w14:textId="77777777" w:rsidR="00AE6D62" w:rsidRDefault="00000000">
            <w:pPr>
              <w:ind w:right="-21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879" w:type="dxa"/>
            <w:vAlign w:val="center"/>
          </w:tcPr>
          <w:p w14:paraId="5F92A443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17B48299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14:paraId="0302DC6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1FCE5DC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14:paraId="4AF110AF" w14:textId="77777777" w:rsidR="00AE6D62" w:rsidRDefault="00000000">
            <w:pPr>
              <w:ind w:left="27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1D19F58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633" w:type="dxa"/>
            <w:vAlign w:val="center"/>
          </w:tcPr>
          <w:p w14:paraId="07EDCBE3" w14:textId="77777777" w:rsidR="00AE6D62" w:rsidRDefault="00000000">
            <w:pPr>
              <w:ind w:left="-2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14:paraId="48B376A4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14:paraId="27DB4DBE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</w:t>
            </w:r>
          </w:p>
        </w:tc>
        <w:tc>
          <w:tcPr>
            <w:tcW w:w="959" w:type="dxa"/>
            <w:vAlign w:val="center"/>
          </w:tcPr>
          <w:p w14:paraId="23423589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12</w:t>
            </w:r>
          </w:p>
        </w:tc>
        <w:tc>
          <w:tcPr>
            <w:tcW w:w="675" w:type="dxa"/>
            <w:vAlign w:val="center"/>
          </w:tcPr>
          <w:p w14:paraId="3E0C957F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13</w:t>
            </w:r>
          </w:p>
        </w:tc>
        <w:tc>
          <w:tcPr>
            <w:tcW w:w="1418" w:type="dxa"/>
            <w:vAlign w:val="center"/>
          </w:tcPr>
          <w:p w14:paraId="03D002FB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14</w:t>
            </w:r>
          </w:p>
        </w:tc>
        <w:tc>
          <w:tcPr>
            <w:tcW w:w="1384" w:type="dxa"/>
            <w:vAlign w:val="center"/>
          </w:tcPr>
          <w:p w14:paraId="5E0F027E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15</w:t>
            </w:r>
          </w:p>
        </w:tc>
        <w:tc>
          <w:tcPr>
            <w:tcW w:w="1451" w:type="dxa"/>
            <w:gridSpan w:val="2"/>
            <w:vAlign w:val="center"/>
          </w:tcPr>
          <w:p w14:paraId="00DF752B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vAlign w:val="center"/>
          </w:tcPr>
          <w:p w14:paraId="179E9A7C" w14:textId="77777777" w:rsidR="00AE6D62" w:rsidRDefault="00000000">
            <w:pPr>
              <w:ind w:left="-30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17</w:t>
            </w:r>
          </w:p>
        </w:tc>
      </w:tr>
      <w:tr w:rsidR="00AE6D62" w14:paraId="25DC8B8A" w14:textId="77777777">
        <w:trPr>
          <w:trHeight w:val="90"/>
        </w:trPr>
        <w:tc>
          <w:tcPr>
            <w:tcW w:w="567" w:type="dxa"/>
            <w:vAlign w:val="center"/>
          </w:tcPr>
          <w:p w14:paraId="270A59F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781" w:type="dxa"/>
          </w:tcPr>
          <w:p w14:paraId="5329AEC5" w14:textId="77777777" w:rsidR="00AE6D62" w:rsidRDefault="00000000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предназначенных для размещения муниципальных учреждений</w:t>
            </w:r>
          </w:p>
        </w:tc>
        <w:tc>
          <w:tcPr>
            <w:tcW w:w="879" w:type="dxa"/>
            <w:vAlign w:val="center"/>
          </w:tcPr>
          <w:p w14:paraId="0122A033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850" w:type="dxa"/>
            <w:vAlign w:val="center"/>
          </w:tcPr>
          <w:p w14:paraId="286875D5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A7D33C9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0388F55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4DF81D9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D855719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F6B17D3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A7DC6E7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44702B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14:paraId="3A90232C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46A22B12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65B3472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03F7CA44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ьтва</w:t>
            </w:r>
            <w:proofErr w:type="spellEnd"/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и земельных отношений (далее </w:t>
            </w: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ДГиЗО</w:t>
            </w:r>
            <w:proofErr w:type="spellEnd"/>
            <w:r>
              <w:rPr>
                <w:rFonts w:ascii="Times New Roman" w:hAnsi="Times New Roman"/>
                <w:b w:val="0"/>
                <w:sz w:val="18"/>
                <w:szCs w:val="18"/>
              </w:rPr>
              <w:t>)</w:t>
            </w:r>
          </w:p>
        </w:tc>
        <w:tc>
          <w:tcPr>
            <w:tcW w:w="1451" w:type="dxa"/>
            <w:gridSpan w:val="2"/>
            <w:vAlign w:val="center"/>
          </w:tcPr>
          <w:p w14:paraId="541745CE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посещений культурных мероприятий</w:t>
            </w:r>
          </w:p>
        </w:tc>
        <w:tc>
          <w:tcPr>
            <w:tcW w:w="708" w:type="dxa"/>
            <w:vAlign w:val="center"/>
          </w:tcPr>
          <w:p w14:paraId="1BDDC50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5F135594" w14:textId="77777777">
        <w:trPr>
          <w:trHeight w:val="1987"/>
        </w:trPr>
        <w:tc>
          <w:tcPr>
            <w:tcW w:w="567" w:type="dxa"/>
            <w:vAlign w:val="center"/>
          </w:tcPr>
          <w:p w14:paraId="18E1F97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781" w:type="dxa"/>
          </w:tcPr>
          <w:p w14:paraId="302CE769" w14:textId="77777777" w:rsidR="00AE6D62" w:rsidRDefault="00AE6D62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  <w:p w14:paraId="45B6670F" w14:textId="77777777" w:rsidR="00AE6D62" w:rsidRDefault="00000000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Реконструкция объекта, предназначенного для размещения муниципальных учреждений</w:t>
            </w:r>
          </w:p>
        </w:tc>
        <w:tc>
          <w:tcPr>
            <w:tcW w:w="879" w:type="dxa"/>
            <w:vAlign w:val="center"/>
          </w:tcPr>
          <w:p w14:paraId="019C81F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6C32C09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2123A5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</w:t>
            </w:r>
          </w:p>
        </w:tc>
        <w:tc>
          <w:tcPr>
            <w:tcW w:w="709" w:type="dxa"/>
            <w:vAlign w:val="center"/>
          </w:tcPr>
          <w:p w14:paraId="4055F64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CD6ACD5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2B13E7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4B577C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0C1CBE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15B7AA3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14:paraId="4208F4C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6CA2CA4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C38210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5056D0D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ДГиЗО</w:t>
            </w:r>
            <w:proofErr w:type="spellEnd"/>
          </w:p>
        </w:tc>
        <w:tc>
          <w:tcPr>
            <w:tcW w:w="1451" w:type="dxa"/>
            <w:gridSpan w:val="2"/>
            <w:vAlign w:val="center"/>
          </w:tcPr>
          <w:p w14:paraId="2D96D22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Количество реконструированных объектов культуры, увеличение числа посещений культурных мероприятий</w:t>
            </w:r>
          </w:p>
        </w:tc>
        <w:tc>
          <w:tcPr>
            <w:tcW w:w="708" w:type="dxa"/>
            <w:vAlign w:val="center"/>
          </w:tcPr>
          <w:p w14:paraId="0E07DF6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12F4429B" w14:textId="77777777">
        <w:trPr>
          <w:trHeight w:val="341"/>
        </w:trPr>
        <w:tc>
          <w:tcPr>
            <w:tcW w:w="567" w:type="dxa"/>
            <w:vAlign w:val="center"/>
          </w:tcPr>
          <w:p w14:paraId="03C6E7B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5.</w:t>
            </w:r>
          </w:p>
        </w:tc>
        <w:tc>
          <w:tcPr>
            <w:tcW w:w="1781" w:type="dxa"/>
          </w:tcPr>
          <w:p w14:paraId="00B3D589" w14:textId="77777777" w:rsidR="00AE6D62" w:rsidRDefault="00000000">
            <w:pPr>
              <w:suppressAutoHyphens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Количество услуг в сфере культуры, переданных на исполнение негосударственным (немуниципальным) организациям, в том числе социально ориентированным некоммерческим организациям</w:t>
            </w:r>
          </w:p>
        </w:tc>
        <w:tc>
          <w:tcPr>
            <w:tcW w:w="879" w:type="dxa"/>
            <w:vAlign w:val="center"/>
          </w:tcPr>
          <w:p w14:paraId="0E13A6E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22F61C3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6A4855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услуг</w:t>
            </w:r>
          </w:p>
        </w:tc>
        <w:tc>
          <w:tcPr>
            <w:tcW w:w="709" w:type="dxa"/>
            <w:vAlign w:val="center"/>
          </w:tcPr>
          <w:p w14:paraId="009B39C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5E042BB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2022</w:t>
            </w:r>
          </w:p>
        </w:tc>
        <w:tc>
          <w:tcPr>
            <w:tcW w:w="709" w:type="dxa"/>
            <w:vAlign w:val="center"/>
          </w:tcPr>
          <w:p w14:paraId="610DA33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33C09F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1581CE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7C59BCA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959" w:type="dxa"/>
            <w:vAlign w:val="center"/>
          </w:tcPr>
          <w:p w14:paraId="19A6703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675" w:type="dxa"/>
            <w:vAlign w:val="center"/>
          </w:tcPr>
          <w:p w14:paraId="212BAE0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14:paraId="23C0C17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>Указ П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резидента Российской Федерации 28.11.2024 № 1014</w:t>
            </w:r>
          </w:p>
        </w:tc>
        <w:tc>
          <w:tcPr>
            <w:tcW w:w="1384" w:type="dxa"/>
            <w:vAlign w:val="center"/>
          </w:tcPr>
          <w:p w14:paraId="34CA305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ККиТ</w:t>
            </w:r>
            <w:proofErr w:type="spellEnd"/>
          </w:p>
        </w:tc>
        <w:tc>
          <w:tcPr>
            <w:tcW w:w="1451" w:type="dxa"/>
            <w:gridSpan w:val="2"/>
            <w:vAlign w:val="center"/>
          </w:tcPr>
          <w:p w14:paraId="4BAE6CF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Увеличение числа посещений культурных мероприятий </w:t>
            </w:r>
          </w:p>
        </w:tc>
        <w:tc>
          <w:tcPr>
            <w:tcW w:w="708" w:type="dxa"/>
            <w:vAlign w:val="center"/>
          </w:tcPr>
          <w:p w14:paraId="7D968835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70907C76" w14:textId="77777777">
        <w:trPr>
          <w:trHeight w:val="90"/>
        </w:trPr>
        <w:tc>
          <w:tcPr>
            <w:tcW w:w="567" w:type="dxa"/>
            <w:vAlign w:val="center"/>
          </w:tcPr>
          <w:p w14:paraId="3FABF6C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6.</w:t>
            </w:r>
          </w:p>
        </w:tc>
        <w:tc>
          <w:tcPr>
            <w:tcW w:w="1781" w:type="dxa"/>
          </w:tcPr>
          <w:p w14:paraId="4326C1D4" w14:textId="77777777" w:rsidR="00AE6D62" w:rsidRDefault="0000000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Удовлетворенность населения деятельностью органов местного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самоуправления в сфере культуры</w:t>
            </w:r>
          </w:p>
        </w:tc>
        <w:tc>
          <w:tcPr>
            <w:tcW w:w="879" w:type="dxa"/>
            <w:vAlign w:val="center"/>
          </w:tcPr>
          <w:p w14:paraId="40E6A8D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6BE7731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36AA9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>% от числа опрошенных</w:t>
            </w:r>
          </w:p>
        </w:tc>
        <w:tc>
          <w:tcPr>
            <w:tcW w:w="709" w:type="dxa"/>
            <w:vAlign w:val="center"/>
          </w:tcPr>
          <w:p w14:paraId="313B6B7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97,3</w:t>
            </w:r>
          </w:p>
        </w:tc>
        <w:tc>
          <w:tcPr>
            <w:tcW w:w="850" w:type="dxa"/>
            <w:vAlign w:val="center"/>
          </w:tcPr>
          <w:p w14:paraId="4F95F9A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2022</w:t>
            </w:r>
          </w:p>
        </w:tc>
        <w:tc>
          <w:tcPr>
            <w:tcW w:w="709" w:type="dxa"/>
            <w:vAlign w:val="center"/>
          </w:tcPr>
          <w:p w14:paraId="4796BA6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86</w:t>
            </w:r>
          </w:p>
        </w:tc>
        <w:tc>
          <w:tcPr>
            <w:tcW w:w="633" w:type="dxa"/>
            <w:vAlign w:val="center"/>
          </w:tcPr>
          <w:p w14:paraId="7C79F99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86</w:t>
            </w:r>
          </w:p>
        </w:tc>
        <w:tc>
          <w:tcPr>
            <w:tcW w:w="709" w:type="dxa"/>
            <w:vAlign w:val="center"/>
          </w:tcPr>
          <w:p w14:paraId="6E69704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86</w:t>
            </w:r>
          </w:p>
        </w:tc>
        <w:tc>
          <w:tcPr>
            <w:tcW w:w="851" w:type="dxa"/>
            <w:vAlign w:val="center"/>
          </w:tcPr>
          <w:p w14:paraId="5E04F37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86</w:t>
            </w:r>
          </w:p>
        </w:tc>
        <w:tc>
          <w:tcPr>
            <w:tcW w:w="959" w:type="dxa"/>
            <w:vAlign w:val="center"/>
          </w:tcPr>
          <w:p w14:paraId="7EFDD5F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86</w:t>
            </w:r>
          </w:p>
        </w:tc>
        <w:tc>
          <w:tcPr>
            <w:tcW w:w="675" w:type="dxa"/>
            <w:vAlign w:val="center"/>
          </w:tcPr>
          <w:p w14:paraId="6B05DFC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86</w:t>
            </w:r>
          </w:p>
        </w:tc>
        <w:tc>
          <w:tcPr>
            <w:tcW w:w="1418" w:type="dxa"/>
            <w:vAlign w:val="center"/>
          </w:tcPr>
          <w:p w14:paraId="5B66FC75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18EFF7A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ККиТ</w:t>
            </w:r>
            <w:proofErr w:type="spellEnd"/>
          </w:p>
        </w:tc>
        <w:tc>
          <w:tcPr>
            <w:tcW w:w="1451" w:type="dxa"/>
            <w:gridSpan w:val="2"/>
            <w:vAlign w:val="center"/>
          </w:tcPr>
          <w:p w14:paraId="48FBE79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Увеличение числа посещений культурных мероприятий</w:t>
            </w:r>
          </w:p>
        </w:tc>
        <w:tc>
          <w:tcPr>
            <w:tcW w:w="708" w:type="dxa"/>
            <w:vAlign w:val="center"/>
          </w:tcPr>
          <w:p w14:paraId="02F0F26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color w:val="FF0000"/>
                <w:sz w:val="18"/>
                <w:szCs w:val="18"/>
              </w:rPr>
            </w:pPr>
          </w:p>
        </w:tc>
      </w:tr>
      <w:tr w:rsidR="00AE6D62" w14:paraId="155E1513" w14:textId="77777777">
        <w:trPr>
          <w:trHeight w:val="341"/>
        </w:trPr>
        <w:tc>
          <w:tcPr>
            <w:tcW w:w="567" w:type="dxa"/>
            <w:vAlign w:val="center"/>
          </w:tcPr>
          <w:p w14:paraId="72039E4C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5.</w:t>
            </w:r>
          </w:p>
        </w:tc>
        <w:tc>
          <w:tcPr>
            <w:tcW w:w="1781" w:type="dxa"/>
          </w:tcPr>
          <w:p w14:paraId="0FDCBBE1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 xml:space="preserve">Повышение уровня информированности населения о реализации национального проекта «Культура» на территории города Нефтеюганска с целью </w:t>
            </w:r>
          </w:p>
        </w:tc>
        <w:tc>
          <w:tcPr>
            <w:tcW w:w="879" w:type="dxa"/>
            <w:vAlign w:val="center"/>
          </w:tcPr>
          <w:p w14:paraId="22205A5E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4E378165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возрастания</w:t>
            </w:r>
          </w:p>
        </w:tc>
        <w:tc>
          <w:tcPr>
            <w:tcW w:w="851" w:type="dxa"/>
            <w:vAlign w:val="center"/>
          </w:tcPr>
          <w:p w14:paraId="426BD0D7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>% от числа опрошенных</w:t>
            </w:r>
          </w:p>
        </w:tc>
        <w:tc>
          <w:tcPr>
            <w:tcW w:w="709" w:type="dxa"/>
            <w:vAlign w:val="center"/>
          </w:tcPr>
          <w:p w14:paraId="3D379715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87,3</w:t>
            </w:r>
          </w:p>
        </w:tc>
        <w:tc>
          <w:tcPr>
            <w:tcW w:w="850" w:type="dxa"/>
            <w:vAlign w:val="center"/>
          </w:tcPr>
          <w:p w14:paraId="18ABC557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2022</w:t>
            </w:r>
          </w:p>
        </w:tc>
        <w:tc>
          <w:tcPr>
            <w:tcW w:w="709" w:type="dxa"/>
            <w:vAlign w:val="center"/>
          </w:tcPr>
          <w:p w14:paraId="10BE63BD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65</w:t>
            </w:r>
          </w:p>
        </w:tc>
        <w:tc>
          <w:tcPr>
            <w:tcW w:w="633" w:type="dxa"/>
            <w:vAlign w:val="center"/>
          </w:tcPr>
          <w:p w14:paraId="730507EC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30DE6C4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75AB4C2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959" w:type="dxa"/>
          </w:tcPr>
          <w:p w14:paraId="1DD5623A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1E260631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C84557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2518F5A5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ККиТ</w:t>
            </w:r>
            <w:proofErr w:type="spellEnd"/>
          </w:p>
        </w:tc>
        <w:tc>
          <w:tcPr>
            <w:tcW w:w="1451" w:type="dxa"/>
            <w:gridSpan w:val="2"/>
            <w:vAlign w:val="center"/>
          </w:tcPr>
          <w:p w14:paraId="49948904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Увеличение числа посещений культурных мероприятий</w:t>
            </w:r>
          </w:p>
        </w:tc>
        <w:tc>
          <w:tcPr>
            <w:tcW w:w="708" w:type="dxa"/>
            <w:vAlign w:val="center"/>
          </w:tcPr>
          <w:p w14:paraId="625942A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color w:val="FF0000"/>
                <w:sz w:val="18"/>
                <w:szCs w:val="18"/>
              </w:rPr>
            </w:pPr>
          </w:p>
        </w:tc>
      </w:tr>
      <w:tr w:rsidR="00AE6D62" w14:paraId="36281AF9" w14:textId="77777777">
        <w:trPr>
          <w:trHeight w:val="442"/>
        </w:trPr>
        <w:tc>
          <w:tcPr>
            <w:tcW w:w="567" w:type="dxa"/>
            <w:vAlign w:val="center"/>
          </w:tcPr>
          <w:p w14:paraId="555B33A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781" w:type="dxa"/>
            <w:vAlign w:val="center"/>
          </w:tcPr>
          <w:p w14:paraId="26DA290C" w14:textId="77777777" w:rsidR="00AE6D62" w:rsidRDefault="00000000">
            <w:pPr>
              <w:ind w:right="-21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879" w:type="dxa"/>
            <w:vAlign w:val="center"/>
          </w:tcPr>
          <w:p w14:paraId="1A6589DA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44663787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14:paraId="206D0CE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709" w:type="dxa"/>
            <w:vAlign w:val="center"/>
          </w:tcPr>
          <w:p w14:paraId="129427F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14:paraId="58CD53B1" w14:textId="77777777" w:rsidR="00AE6D62" w:rsidRDefault="00000000">
            <w:pPr>
              <w:ind w:left="27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581092E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633" w:type="dxa"/>
            <w:vAlign w:val="center"/>
          </w:tcPr>
          <w:p w14:paraId="0EE08D73" w14:textId="77777777" w:rsidR="00AE6D62" w:rsidRDefault="00000000">
            <w:pPr>
              <w:ind w:left="-2"/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center"/>
          </w:tcPr>
          <w:p w14:paraId="579F2CF9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14:paraId="108D2F24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</w:t>
            </w:r>
          </w:p>
        </w:tc>
        <w:tc>
          <w:tcPr>
            <w:tcW w:w="959" w:type="dxa"/>
            <w:vAlign w:val="center"/>
          </w:tcPr>
          <w:p w14:paraId="13563406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12</w:t>
            </w:r>
          </w:p>
        </w:tc>
        <w:tc>
          <w:tcPr>
            <w:tcW w:w="675" w:type="dxa"/>
            <w:vAlign w:val="center"/>
          </w:tcPr>
          <w:p w14:paraId="6D1689A4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13</w:t>
            </w:r>
          </w:p>
        </w:tc>
        <w:tc>
          <w:tcPr>
            <w:tcW w:w="1418" w:type="dxa"/>
            <w:vAlign w:val="center"/>
          </w:tcPr>
          <w:p w14:paraId="14AB5304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14</w:t>
            </w:r>
          </w:p>
        </w:tc>
        <w:tc>
          <w:tcPr>
            <w:tcW w:w="1384" w:type="dxa"/>
            <w:vAlign w:val="center"/>
          </w:tcPr>
          <w:p w14:paraId="0B9C6C71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15</w:t>
            </w:r>
          </w:p>
        </w:tc>
        <w:tc>
          <w:tcPr>
            <w:tcW w:w="1451" w:type="dxa"/>
            <w:gridSpan w:val="2"/>
            <w:vAlign w:val="center"/>
          </w:tcPr>
          <w:p w14:paraId="0AF8D012" w14:textId="77777777" w:rsidR="00AE6D62" w:rsidRDefault="00000000">
            <w:pPr>
              <w:contextualSpacing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vAlign w:val="center"/>
          </w:tcPr>
          <w:p w14:paraId="0652EBAE" w14:textId="77777777" w:rsidR="00AE6D62" w:rsidRDefault="00000000">
            <w:pPr>
              <w:ind w:left="-30"/>
              <w:contextualSpacing/>
              <w:jc w:val="center"/>
              <w:rPr>
                <w:rFonts w:ascii="Times New Roman" w:hAnsi="Times New Roman"/>
                <w:b w:val="0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17</w:t>
            </w:r>
          </w:p>
        </w:tc>
      </w:tr>
      <w:tr w:rsidR="00AE6D62" w14:paraId="2FBC9664" w14:textId="77777777">
        <w:trPr>
          <w:trHeight w:val="632"/>
        </w:trPr>
        <w:tc>
          <w:tcPr>
            <w:tcW w:w="567" w:type="dxa"/>
            <w:vAlign w:val="center"/>
          </w:tcPr>
          <w:p w14:paraId="3B9F951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781" w:type="dxa"/>
          </w:tcPr>
          <w:p w14:paraId="7427EDB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>определения доверия к органам власти</w:t>
            </w:r>
          </w:p>
        </w:tc>
        <w:tc>
          <w:tcPr>
            <w:tcW w:w="879" w:type="dxa"/>
            <w:vAlign w:val="center"/>
          </w:tcPr>
          <w:p w14:paraId="3AD6AB0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</w:p>
        </w:tc>
        <w:tc>
          <w:tcPr>
            <w:tcW w:w="850" w:type="dxa"/>
            <w:vAlign w:val="center"/>
          </w:tcPr>
          <w:p w14:paraId="586C95B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8B7993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67CCA3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C674D0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203726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948468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4C6D84C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64D65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14:paraId="367FB5D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 w14:paraId="5C6F40E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19FBA5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06D7A9FC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451" w:type="dxa"/>
            <w:gridSpan w:val="2"/>
            <w:vAlign w:val="center"/>
          </w:tcPr>
          <w:p w14:paraId="1AA0CF2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6373A1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color w:val="FF0000"/>
                <w:sz w:val="18"/>
                <w:szCs w:val="18"/>
              </w:rPr>
            </w:pPr>
          </w:p>
        </w:tc>
      </w:tr>
      <w:tr w:rsidR="00AE6D62" w14:paraId="60ED70F3" w14:textId="77777777">
        <w:trPr>
          <w:trHeight w:val="2597"/>
        </w:trPr>
        <w:tc>
          <w:tcPr>
            <w:tcW w:w="567" w:type="dxa"/>
            <w:vAlign w:val="center"/>
          </w:tcPr>
          <w:p w14:paraId="70E254D7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781" w:type="dxa"/>
          </w:tcPr>
          <w:p w14:paraId="35DDA62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</w:pPr>
          </w:p>
          <w:p w14:paraId="133B1ABB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>Повышение уровня информированности населения о реализации национальных проектов на территории города Нефтеюганска с целью определения доверия к органам власти</w:t>
            </w:r>
          </w:p>
        </w:tc>
        <w:tc>
          <w:tcPr>
            <w:tcW w:w="879" w:type="dxa"/>
            <w:vAlign w:val="center"/>
          </w:tcPr>
          <w:p w14:paraId="5D7D2A22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25C64F04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возрастания</w:t>
            </w:r>
          </w:p>
        </w:tc>
        <w:tc>
          <w:tcPr>
            <w:tcW w:w="851" w:type="dxa"/>
            <w:vAlign w:val="center"/>
          </w:tcPr>
          <w:p w14:paraId="43D21F2D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>% от числа опрошенных</w:t>
            </w:r>
          </w:p>
        </w:tc>
        <w:tc>
          <w:tcPr>
            <w:tcW w:w="709" w:type="dxa"/>
            <w:vAlign w:val="center"/>
          </w:tcPr>
          <w:p w14:paraId="6F02C934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87,3</w:t>
            </w:r>
          </w:p>
        </w:tc>
        <w:tc>
          <w:tcPr>
            <w:tcW w:w="850" w:type="dxa"/>
            <w:vAlign w:val="center"/>
          </w:tcPr>
          <w:p w14:paraId="58EDB125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2022</w:t>
            </w:r>
          </w:p>
        </w:tc>
        <w:tc>
          <w:tcPr>
            <w:tcW w:w="709" w:type="dxa"/>
            <w:vAlign w:val="center"/>
          </w:tcPr>
          <w:p w14:paraId="31B1CFF4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D83929E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14:paraId="0B9C7C1C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75</w:t>
            </w:r>
          </w:p>
        </w:tc>
        <w:tc>
          <w:tcPr>
            <w:tcW w:w="851" w:type="dxa"/>
            <w:vAlign w:val="center"/>
          </w:tcPr>
          <w:p w14:paraId="0D52074E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75</w:t>
            </w:r>
          </w:p>
        </w:tc>
        <w:tc>
          <w:tcPr>
            <w:tcW w:w="959" w:type="dxa"/>
            <w:vAlign w:val="center"/>
          </w:tcPr>
          <w:p w14:paraId="1EEEF99B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75</w:t>
            </w:r>
          </w:p>
        </w:tc>
        <w:tc>
          <w:tcPr>
            <w:tcW w:w="675" w:type="dxa"/>
            <w:vAlign w:val="center"/>
          </w:tcPr>
          <w:p w14:paraId="50EA609C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75</w:t>
            </w:r>
          </w:p>
        </w:tc>
        <w:tc>
          <w:tcPr>
            <w:tcW w:w="1418" w:type="dxa"/>
            <w:vAlign w:val="center"/>
          </w:tcPr>
          <w:p w14:paraId="4A892E71" w14:textId="77777777" w:rsidR="00AE6D62" w:rsidRDefault="00AE6D62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0BC782DD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ККиТ</w:t>
            </w:r>
            <w:proofErr w:type="spellEnd"/>
          </w:p>
        </w:tc>
        <w:tc>
          <w:tcPr>
            <w:tcW w:w="1451" w:type="dxa"/>
            <w:gridSpan w:val="2"/>
            <w:vAlign w:val="center"/>
          </w:tcPr>
          <w:p w14:paraId="7FF41BA4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Увеличение числа посещений культурных мероприятий</w:t>
            </w:r>
          </w:p>
        </w:tc>
        <w:tc>
          <w:tcPr>
            <w:tcW w:w="708" w:type="dxa"/>
            <w:vAlign w:val="center"/>
          </w:tcPr>
          <w:p w14:paraId="52D56E1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color w:val="FF0000"/>
                <w:sz w:val="18"/>
                <w:szCs w:val="18"/>
              </w:rPr>
            </w:pPr>
          </w:p>
        </w:tc>
      </w:tr>
      <w:tr w:rsidR="00AE6D62" w14:paraId="07C0151B" w14:textId="77777777">
        <w:trPr>
          <w:trHeight w:val="341"/>
        </w:trPr>
        <w:tc>
          <w:tcPr>
            <w:tcW w:w="567" w:type="dxa"/>
          </w:tcPr>
          <w:p w14:paraId="1012F92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5417" w:type="dxa"/>
            <w:gridSpan w:val="17"/>
          </w:tcPr>
          <w:p w14:paraId="42EC8BE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№</w:t>
            </w:r>
            <w:proofErr w:type="gramStart"/>
            <w:r>
              <w:rPr>
                <w:rFonts w:ascii="Times New Roman" w:hAnsi="Times New Roman"/>
                <w:b w:val="0"/>
                <w:sz w:val="18"/>
                <w:szCs w:val="18"/>
              </w:rPr>
              <w:t>2.Цель</w:t>
            </w:r>
            <w:proofErr w:type="gramEnd"/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муниципальной программы: Развитие туризма для приобщения населения к культурному и историческому наследию</w:t>
            </w:r>
          </w:p>
        </w:tc>
      </w:tr>
      <w:tr w:rsidR="00AE6D62" w14:paraId="388E4E14" w14:textId="77777777">
        <w:trPr>
          <w:trHeight w:val="341"/>
        </w:trPr>
        <w:tc>
          <w:tcPr>
            <w:tcW w:w="567" w:type="dxa"/>
            <w:vAlign w:val="center"/>
          </w:tcPr>
          <w:p w14:paraId="6EF66DC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</w:t>
            </w:r>
          </w:p>
        </w:tc>
        <w:tc>
          <w:tcPr>
            <w:tcW w:w="1781" w:type="dxa"/>
            <w:vAlign w:val="center"/>
          </w:tcPr>
          <w:p w14:paraId="7EDE0AE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Количество организованных мероприятий (выставок, конференций, совещаний, ознакомительных поездок и др.) и участие в выездных мероприятиях, направленных на продвижение туристского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потенциала города Нефтеюганска</w:t>
            </w:r>
          </w:p>
        </w:tc>
        <w:tc>
          <w:tcPr>
            <w:tcW w:w="879" w:type="dxa"/>
            <w:vAlign w:val="center"/>
          </w:tcPr>
          <w:p w14:paraId="27557FA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850" w:type="dxa"/>
            <w:vAlign w:val="center"/>
          </w:tcPr>
          <w:p w14:paraId="160F495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возрастания</w:t>
            </w:r>
          </w:p>
        </w:tc>
        <w:tc>
          <w:tcPr>
            <w:tcW w:w="851" w:type="dxa"/>
            <w:vAlign w:val="center"/>
          </w:tcPr>
          <w:p w14:paraId="637D6B5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</w:t>
            </w:r>
          </w:p>
        </w:tc>
        <w:tc>
          <w:tcPr>
            <w:tcW w:w="709" w:type="dxa"/>
            <w:vAlign w:val="center"/>
          </w:tcPr>
          <w:p w14:paraId="5D8CCA0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7D2FDA1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2022</w:t>
            </w:r>
          </w:p>
        </w:tc>
        <w:tc>
          <w:tcPr>
            <w:tcW w:w="709" w:type="dxa"/>
            <w:vAlign w:val="center"/>
          </w:tcPr>
          <w:p w14:paraId="2FCF8DB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87D413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083C6FC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11988B4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959" w:type="dxa"/>
            <w:vAlign w:val="center"/>
          </w:tcPr>
          <w:p w14:paraId="242494F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675" w:type="dxa"/>
            <w:vAlign w:val="center"/>
          </w:tcPr>
          <w:p w14:paraId="2A737D9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vAlign w:val="center"/>
          </w:tcPr>
          <w:p w14:paraId="2BA66DC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384" w:type="dxa"/>
            <w:vAlign w:val="center"/>
          </w:tcPr>
          <w:p w14:paraId="2ACEA6F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ККиТ</w:t>
            </w:r>
            <w:proofErr w:type="spellEnd"/>
          </w:p>
        </w:tc>
        <w:tc>
          <w:tcPr>
            <w:tcW w:w="1451" w:type="dxa"/>
            <w:gridSpan w:val="2"/>
            <w:vAlign w:val="center"/>
          </w:tcPr>
          <w:p w14:paraId="54E9121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Увеличение числа выездных мероприятиях, направленных на продвижение туристского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потенциала города Нефтеюганска</w:t>
            </w:r>
          </w:p>
        </w:tc>
        <w:tc>
          <w:tcPr>
            <w:tcW w:w="708" w:type="dxa"/>
            <w:vAlign w:val="center"/>
          </w:tcPr>
          <w:p w14:paraId="0C6923C7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14:paraId="4656255D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71E4414A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5CA9B249" w14:textId="77777777" w:rsidR="00AE6D62" w:rsidRDefault="00000000">
      <w:pPr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Таблица 4</w:t>
      </w:r>
    </w:p>
    <w:p w14:paraId="752984D7" w14:textId="77777777" w:rsidR="00AE6D62" w:rsidRDefault="00000000">
      <w:p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Прокси-показатели муниципальной программы в 2026 году </w:t>
      </w:r>
    </w:p>
    <w:p w14:paraId="54DA22A4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4F6FD534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tbl>
      <w:tblPr>
        <w:tblW w:w="15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74"/>
        <w:gridCol w:w="2396"/>
        <w:gridCol w:w="1552"/>
        <w:gridCol w:w="1268"/>
        <w:gridCol w:w="705"/>
        <w:gridCol w:w="1073"/>
        <w:gridCol w:w="1128"/>
        <w:gridCol w:w="1128"/>
        <w:gridCol w:w="847"/>
        <w:gridCol w:w="2158"/>
      </w:tblGrid>
      <w:tr w:rsidR="00AE6D62" w14:paraId="178F0AC5" w14:textId="77777777">
        <w:trPr>
          <w:trHeight w:val="478"/>
          <w:jc w:val="center"/>
        </w:trPr>
        <w:tc>
          <w:tcPr>
            <w:tcW w:w="846" w:type="dxa"/>
            <w:vMerge w:val="restart"/>
            <w:vAlign w:val="center"/>
          </w:tcPr>
          <w:p w14:paraId="10530DC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№ п/п</w:t>
            </w:r>
          </w:p>
        </w:tc>
        <w:tc>
          <w:tcPr>
            <w:tcW w:w="1974" w:type="dxa"/>
            <w:vMerge w:val="restart"/>
            <w:vAlign w:val="center"/>
          </w:tcPr>
          <w:p w14:paraId="5D433AC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  <w:p w14:paraId="77325DF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396" w:type="dxa"/>
            <w:vMerge w:val="restart"/>
            <w:vAlign w:val="center"/>
          </w:tcPr>
          <w:p w14:paraId="624CF5F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1552" w:type="dxa"/>
            <w:vMerge w:val="restart"/>
            <w:vAlign w:val="center"/>
          </w:tcPr>
          <w:p w14:paraId="3D843DE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973" w:type="dxa"/>
            <w:gridSpan w:val="2"/>
            <w:vAlign w:val="center"/>
          </w:tcPr>
          <w:p w14:paraId="15486DF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Базовое значение</w:t>
            </w:r>
          </w:p>
        </w:tc>
        <w:tc>
          <w:tcPr>
            <w:tcW w:w="4176" w:type="dxa"/>
            <w:gridSpan w:val="4"/>
            <w:vAlign w:val="center"/>
          </w:tcPr>
          <w:p w14:paraId="16B041E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2158" w:type="dxa"/>
            <w:vMerge w:val="restart"/>
            <w:vAlign w:val="center"/>
          </w:tcPr>
          <w:p w14:paraId="02DDF1B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Ответственный за достижение показателя</w:t>
            </w:r>
          </w:p>
        </w:tc>
      </w:tr>
      <w:tr w:rsidR="00AE6D62" w14:paraId="23399B91" w14:textId="77777777">
        <w:trPr>
          <w:trHeight w:val="640"/>
          <w:jc w:val="center"/>
        </w:trPr>
        <w:tc>
          <w:tcPr>
            <w:tcW w:w="846" w:type="dxa"/>
            <w:vMerge/>
            <w:vAlign w:val="center"/>
          </w:tcPr>
          <w:p w14:paraId="659CE2C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74" w:type="dxa"/>
            <w:vMerge/>
            <w:vAlign w:val="center"/>
          </w:tcPr>
          <w:p w14:paraId="4EB4305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396" w:type="dxa"/>
            <w:vMerge/>
          </w:tcPr>
          <w:p w14:paraId="71AFBA8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552" w:type="dxa"/>
            <w:vMerge/>
            <w:vAlign w:val="center"/>
          </w:tcPr>
          <w:p w14:paraId="7D945C2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268" w:type="dxa"/>
            <w:vAlign w:val="center"/>
          </w:tcPr>
          <w:p w14:paraId="3F9F651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значение</w:t>
            </w:r>
          </w:p>
        </w:tc>
        <w:tc>
          <w:tcPr>
            <w:tcW w:w="705" w:type="dxa"/>
            <w:vAlign w:val="center"/>
          </w:tcPr>
          <w:p w14:paraId="60F5C3A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год</w:t>
            </w:r>
          </w:p>
        </w:tc>
        <w:tc>
          <w:tcPr>
            <w:tcW w:w="1073" w:type="dxa"/>
            <w:vAlign w:val="center"/>
          </w:tcPr>
          <w:p w14:paraId="4F5F9C2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1 </w:t>
            </w:r>
          </w:p>
          <w:p w14:paraId="21F6971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квартал 2026 года</w:t>
            </w:r>
          </w:p>
        </w:tc>
        <w:tc>
          <w:tcPr>
            <w:tcW w:w="1128" w:type="dxa"/>
            <w:vAlign w:val="center"/>
          </w:tcPr>
          <w:p w14:paraId="0C0FA1D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 полугодие 2026 года</w:t>
            </w:r>
          </w:p>
        </w:tc>
        <w:tc>
          <w:tcPr>
            <w:tcW w:w="1128" w:type="dxa"/>
            <w:vAlign w:val="center"/>
          </w:tcPr>
          <w:p w14:paraId="4EC1072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9 месяцев 2026 года</w:t>
            </w:r>
          </w:p>
        </w:tc>
        <w:tc>
          <w:tcPr>
            <w:tcW w:w="847" w:type="dxa"/>
            <w:vAlign w:val="center"/>
          </w:tcPr>
          <w:p w14:paraId="5E3B5C2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2026 год</w:t>
            </w:r>
          </w:p>
        </w:tc>
        <w:tc>
          <w:tcPr>
            <w:tcW w:w="2158" w:type="dxa"/>
            <w:vMerge/>
            <w:vAlign w:val="center"/>
          </w:tcPr>
          <w:p w14:paraId="264AEB8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65CA5FCC" w14:textId="77777777">
        <w:trPr>
          <w:trHeight w:val="320"/>
          <w:jc w:val="center"/>
        </w:trPr>
        <w:tc>
          <w:tcPr>
            <w:tcW w:w="846" w:type="dxa"/>
            <w:vAlign w:val="center"/>
          </w:tcPr>
          <w:p w14:paraId="7411CC2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974" w:type="dxa"/>
            <w:vAlign w:val="center"/>
          </w:tcPr>
          <w:p w14:paraId="69D138F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  <w:tc>
          <w:tcPr>
            <w:tcW w:w="2396" w:type="dxa"/>
            <w:vAlign w:val="center"/>
          </w:tcPr>
          <w:p w14:paraId="1A8395C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</w:t>
            </w:r>
          </w:p>
        </w:tc>
        <w:tc>
          <w:tcPr>
            <w:tcW w:w="1552" w:type="dxa"/>
            <w:vAlign w:val="center"/>
          </w:tcPr>
          <w:p w14:paraId="4515CDA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</w:t>
            </w:r>
          </w:p>
        </w:tc>
        <w:tc>
          <w:tcPr>
            <w:tcW w:w="1268" w:type="dxa"/>
            <w:vAlign w:val="center"/>
          </w:tcPr>
          <w:p w14:paraId="707F821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705" w:type="dxa"/>
            <w:vAlign w:val="center"/>
          </w:tcPr>
          <w:p w14:paraId="66AF9BC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073" w:type="dxa"/>
            <w:vAlign w:val="center"/>
          </w:tcPr>
          <w:p w14:paraId="79F8FEA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</w:t>
            </w:r>
          </w:p>
        </w:tc>
        <w:tc>
          <w:tcPr>
            <w:tcW w:w="1128" w:type="dxa"/>
            <w:vAlign w:val="center"/>
          </w:tcPr>
          <w:p w14:paraId="604F590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</w:t>
            </w:r>
          </w:p>
        </w:tc>
        <w:tc>
          <w:tcPr>
            <w:tcW w:w="1128" w:type="dxa"/>
            <w:vAlign w:val="center"/>
          </w:tcPr>
          <w:p w14:paraId="5F17A9F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9</w:t>
            </w:r>
          </w:p>
        </w:tc>
        <w:tc>
          <w:tcPr>
            <w:tcW w:w="847" w:type="dxa"/>
            <w:vAlign w:val="center"/>
          </w:tcPr>
          <w:p w14:paraId="29E0B16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10</w:t>
            </w:r>
          </w:p>
        </w:tc>
        <w:tc>
          <w:tcPr>
            <w:tcW w:w="2158" w:type="dxa"/>
            <w:vAlign w:val="center"/>
          </w:tcPr>
          <w:p w14:paraId="2C020D7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</w:t>
            </w:r>
          </w:p>
        </w:tc>
      </w:tr>
      <w:tr w:rsidR="00AE6D62" w14:paraId="6AE558CB" w14:textId="77777777">
        <w:trPr>
          <w:trHeight w:val="400"/>
          <w:jc w:val="center"/>
        </w:trPr>
        <w:tc>
          <w:tcPr>
            <w:tcW w:w="846" w:type="dxa"/>
            <w:vAlign w:val="center"/>
          </w:tcPr>
          <w:p w14:paraId="1FC9F45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14229" w:type="dxa"/>
            <w:gridSpan w:val="10"/>
            <w:vAlign w:val="center"/>
          </w:tcPr>
          <w:p w14:paraId="21AFA8A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Показатель муниципальной программы «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Развитие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культуры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туризма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городе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Нефтеюганске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», ед. измерения по ОКЕИ</w:t>
            </w:r>
          </w:p>
        </w:tc>
      </w:tr>
      <w:tr w:rsidR="00AE6D62" w14:paraId="05541071" w14:textId="77777777">
        <w:trPr>
          <w:trHeight w:val="400"/>
          <w:jc w:val="center"/>
        </w:trPr>
        <w:tc>
          <w:tcPr>
            <w:tcW w:w="846" w:type="dxa"/>
            <w:vAlign w:val="center"/>
          </w:tcPr>
          <w:p w14:paraId="7B8C4CF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1.1</w:t>
            </w:r>
          </w:p>
        </w:tc>
        <w:tc>
          <w:tcPr>
            <w:tcW w:w="1974" w:type="dxa"/>
            <w:vAlign w:val="center"/>
          </w:tcPr>
          <w:p w14:paraId="5070BAA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b w:val="0"/>
                <w:bCs/>
                <w:color w:val="000000"/>
                <w:sz w:val="18"/>
                <w:szCs w:val="18"/>
                <w:u w:color="000000"/>
              </w:rPr>
              <w:t>Увеличение</w:t>
            </w:r>
            <w:r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18"/>
                <w:szCs w:val="18"/>
                <w:u w:color="000000"/>
              </w:rPr>
              <w:t>числа</w:t>
            </w:r>
            <w:r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18"/>
                <w:szCs w:val="18"/>
                <w:u w:color="000000"/>
              </w:rPr>
              <w:t>посещений</w:t>
            </w:r>
            <w:r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18"/>
                <w:szCs w:val="18"/>
                <w:u w:color="000000"/>
              </w:rPr>
              <w:t>культурных</w:t>
            </w:r>
            <w:r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bCs/>
                <w:color w:val="000000"/>
                <w:sz w:val="18"/>
                <w:szCs w:val="18"/>
                <w:u w:color="000000"/>
              </w:rPr>
              <w:t>мероприятий</w:t>
            </w:r>
          </w:p>
        </w:tc>
        <w:tc>
          <w:tcPr>
            <w:tcW w:w="2396" w:type="dxa"/>
            <w:vAlign w:val="center"/>
          </w:tcPr>
          <w:p w14:paraId="0FB5715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возрастание</w:t>
            </w:r>
          </w:p>
        </w:tc>
        <w:tc>
          <w:tcPr>
            <w:tcW w:w="1552" w:type="dxa"/>
            <w:vAlign w:val="center"/>
          </w:tcPr>
          <w:p w14:paraId="3EC8B8F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тыс</w:t>
            </w:r>
            <w:proofErr w:type="spellEnd"/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единиц</w:t>
            </w:r>
          </w:p>
        </w:tc>
        <w:tc>
          <w:tcPr>
            <w:tcW w:w="1268" w:type="dxa"/>
            <w:vAlign w:val="center"/>
          </w:tcPr>
          <w:p w14:paraId="356CD0B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441</w:t>
            </w:r>
          </w:p>
        </w:tc>
        <w:tc>
          <w:tcPr>
            <w:tcW w:w="705" w:type="dxa"/>
            <w:vAlign w:val="center"/>
          </w:tcPr>
          <w:p w14:paraId="2A8F04E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2022</w:t>
            </w:r>
          </w:p>
        </w:tc>
        <w:tc>
          <w:tcPr>
            <w:tcW w:w="1073" w:type="dxa"/>
            <w:vAlign w:val="center"/>
          </w:tcPr>
          <w:p w14:paraId="4BBBA2E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110</w:t>
            </w:r>
          </w:p>
        </w:tc>
        <w:tc>
          <w:tcPr>
            <w:tcW w:w="1128" w:type="dxa"/>
            <w:vAlign w:val="center"/>
          </w:tcPr>
          <w:p w14:paraId="786640D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390</w:t>
            </w:r>
          </w:p>
        </w:tc>
        <w:tc>
          <w:tcPr>
            <w:tcW w:w="1128" w:type="dxa"/>
            <w:vAlign w:val="center"/>
          </w:tcPr>
          <w:p w14:paraId="05D2D47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450</w:t>
            </w:r>
          </w:p>
        </w:tc>
        <w:tc>
          <w:tcPr>
            <w:tcW w:w="847" w:type="dxa"/>
            <w:vAlign w:val="center"/>
          </w:tcPr>
          <w:p w14:paraId="042DE16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671</w:t>
            </w:r>
          </w:p>
        </w:tc>
        <w:tc>
          <w:tcPr>
            <w:tcW w:w="2158" w:type="dxa"/>
            <w:vAlign w:val="center"/>
          </w:tcPr>
          <w:p w14:paraId="6F2BFB4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Поливенко</w:t>
            </w:r>
            <w:proofErr w:type="spellEnd"/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Наталья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>Николаевна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,</w:t>
            </w:r>
            <w:r>
              <w:rPr>
                <w:rFonts w:ascii="Times New Roman" w:hAnsi="Times New Roman" w:hint="eastAsia"/>
                <w:b w:val="0"/>
                <w:sz w:val="18"/>
                <w:szCs w:val="18"/>
              </w:rPr>
              <w:t xml:space="preserve"> председатель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ККиТ</w:t>
            </w:r>
            <w:proofErr w:type="spellEnd"/>
          </w:p>
        </w:tc>
      </w:tr>
    </w:tbl>
    <w:p w14:paraId="05076857" w14:textId="77777777" w:rsidR="00AE6D62" w:rsidRDefault="00AE6D62">
      <w:pPr>
        <w:rPr>
          <w:rFonts w:ascii="Times New Roman" w:hAnsi="Times New Roman"/>
          <w:b w:val="0"/>
          <w:sz w:val="28"/>
          <w:szCs w:val="28"/>
        </w:rPr>
      </w:pPr>
    </w:p>
    <w:p w14:paraId="083A884F" w14:textId="77777777" w:rsidR="00AE6D62" w:rsidRDefault="00AE6D62">
      <w:pPr>
        <w:jc w:val="right"/>
        <w:rPr>
          <w:rFonts w:ascii="Times New Roman" w:hAnsi="Times New Roman"/>
          <w:b w:val="0"/>
          <w:sz w:val="28"/>
          <w:szCs w:val="28"/>
        </w:rPr>
      </w:pPr>
    </w:p>
    <w:p w14:paraId="488BE2BD" w14:textId="77777777" w:rsidR="00AE6D62" w:rsidRDefault="00AE6D62">
      <w:pPr>
        <w:jc w:val="both"/>
        <w:rPr>
          <w:rFonts w:ascii="Times New Roman" w:hAnsi="Times New Roman"/>
          <w:b w:val="0"/>
          <w:sz w:val="28"/>
          <w:szCs w:val="28"/>
        </w:rPr>
      </w:pPr>
    </w:p>
    <w:p w14:paraId="398654A9" w14:textId="77777777" w:rsidR="00AE6D62" w:rsidRDefault="00AE6D62">
      <w:pPr>
        <w:jc w:val="right"/>
        <w:rPr>
          <w:rFonts w:ascii="Times New Roman" w:hAnsi="Times New Roman"/>
          <w:b w:val="0"/>
          <w:sz w:val="28"/>
          <w:szCs w:val="28"/>
        </w:rPr>
      </w:pPr>
    </w:p>
    <w:p w14:paraId="716AB5BA" w14:textId="77777777" w:rsidR="00AE6D62" w:rsidRDefault="00000000">
      <w:pPr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Таблица 5</w:t>
      </w:r>
    </w:p>
    <w:p w14:paraId="25CA94B6" w14:textId="77777777" w:rsidR="00AE6D62" w:rsidRDefault="00000000">
      <w:p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План достижения показателей муниципальной программы в 2026 году</w:t>
      </w:r>
    </w:p>
    <w:p w14:paraId="67B7D292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tbl>
      <w:tblPr>
        <w:tblW w:w="5051" w:type="pct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402"/>
        <w:gridCol w:w="3706"/>
        <w:gridCol w:w="1044"/>
        <w:gridCol w:w="1315"/>
        <w:gridCol w:w="577"/>
        <w:gridCol w:w="641"/>
        <w:gridCol w:w="571"/>
        <w:gridCol w:w="577"/>
        <w:gridCol w:w="577"/>
        <w:gridCol w:w="577"/>
        <w:gridCol w:w="577"/>
        <w:gridCol w:w="577"/>
        <w:gridCol w:w="785"/>
        <w:gridCol w:w="621"/>
        <w:gridCol w:w="644"/>
        <w:gridCol w:w="1518"/>
      </w:tblGrid>
      <w:tr w:rsidR="00AE6D62" w14:paraId="28077848" w14:textId="77777777">
        <w:trPr>
          <w:trHeight w:val="349"/>
          <w:tblHeader/>
        </w:trPr>
        <w:tc>
          <w:tcPr>
            <w:tcW w:w="137" w:type="pct"/>
            <w:vMerge w:val="restart"/>
            <w:vAlign w:val="center"/>
          </w:tcPr>
          <w:p w14:paraId="12161DAF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№ п/п</w:t>
            </w:r>
          </w:p>
        </w:tc>
        <w:tc>
          <w:tcPr>
            <w:tcW w:w="1260" w:type="pct"/>
            <w:vMerge w:val="restart"/>
            <w:vAlign w:val="center"/>
          </w:tcPr>
          <w:p w14:paraId="757D729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Цели/показатели государственной (муниципальной) программы)</w:t>
            </w:r>
          </w:p>
        </w:tc>
        <w:tc>
          <w:tcPr>
            <w:tcW w:w="355" w:type="pct"/>
            <w:vMerge w:val="restart"/>
            <w:vAlign w:val="center"/>
          </w:tcPr>
          <w:p w14:paraId="68A2685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Уровень показателя</w:t>
            </w:r>
          </w:p>
        </w:tc>
        <w:tc>
          <w:tcPr>
            <w:tcW w:w="447" w:type="pct"/>
            <w:vMerge w:val="restart"/>
            <w:vAlign w:val="center"/>
          </w:tcPr>
          <w:p w14:paraId="3989CF1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Единица измерения</w:t>
            </w:r>
          </w:p>
          <w:p w14:paraId="76DB488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(по ОКЕИ)</w:t>
            </w:r>
          </w:p>
        </w:tc>
        <w:tc>
          <w:tcPr>
            <w:tcW w:w="2284" w:type="pct"/>
            <w:gridSpan w:val="11"/>
            <w:vAlign w:val="center"/>
          </w:tcPr>
          <w:p w14:paraId="557A3756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Плановые значения по месяцам</w:t>
            </w:r>
          </w:p>
        </w:tc>
        <w:tc>
          <w:tcPr>
            <w:tcW w:w="516" w:type="pct"/>
            <w:vMerge w:val="restart"/>
            <w:vAlign w:val="center"/>
          </w:tcPr>
          <w:p w14:paraId="4CA9C56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На конец 2026 года</w:t>
            </w:r>
          </w:p>
        </w:tc>
      </w:tr>
      <w:tr w:rsidR="00AE6D62" w14:paraId="76BCC0DA" w14:textId="77777777">
        <w:trPr>
          <w:trHeight w:val="661"/>
          <w:tblHeader/>
        </w:trPr>
        <w:tc>
          <w:tcPr>
            <w:tcW w:w="137" w:type="pct"/>
            <w:vMerge/>
            <w:vAlign w:val="center"/>
          </w:tcPr>
          <w:p w14:paraId="419E36E6" w14:textId="77777777" w:rsidR="00AE6D62" w:rsidRDefault="00AE6D62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260" w:type="pct"/>
            <w:vMerge/>
            <w:vAlign w:val="center"/>
          </w:tcPr>
          <w:p w14:paraId="6DAD001A" w14:textId="77777777" w:rsidR="00AE6D62" w:rsidRDefault="00AE6D62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355" w:type="pct"/>
            <w:vMerge/>
            <w:vAlign w:val="center"/>
          </w:tcPr>
          <w:p w14:paraId="20E9CA87" w14:textId="77777777" w:rsidR="00AE6D62" w:rsidRDefault="00AE6D62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440B51DE" w14:textId="77777777" w:rsidR="00AE6D62" w:rsidRDefault="00AE6D62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01508DAA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январь</w:t>
            </w:r>
          </w:p>
        </w:tc>
        <w:tc>
          <w:tcPr>
            <w:tcW w:w="218" w:type="pct"/>
            <w:vAlign w:val="center"/>
          </w:tcPr>
          <w:p w14:paraId="0A576856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февраль</w:t>
            </w:r>
          </w:p>
        </w:tc>
        <w:tc>
          <w:tcPr>
            <w:tcW w:w="194" w:type="pct"/>
            <w:vAlign w:val="center"/>
          </w:tcPr>
          <w:p w14:paraId="564A59D9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март</w:t>
            </w:r>
          </w:p>
        </w:tc>
        <w:tc>
          <w:tcPr>
            <w:tcW w:w="196" w:type="pct"/>
            <w:vAlign w:val="center"/>
          </w:tcPr>
          <w:p w14:paraId="7D65BE6B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апрель</w:t>
            </w:r>
          </w:p>
        </w:tc>
        <w:tc>
          <w:tcPr>
            <w:tcW w:w="196" w:type="pct"/>
            <w:vAlign w:val="center"/>
          </w:tcPr>
          <w:p w14:paraId="43471CA3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май</w:t>
            </w:r>
          </w:p>
        </w:tc>
        <w:tc>
          <w:tcPr>
            <w:tcW w:w="196" w:type="pct"/>
            <w:vAlign w:val="center"/>
          </w:tcPr>
          <w:p w14:paraId="1A22662B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июнь</w:t>
            </w:r>
          </w:p>
        </w:tc>
        <w:tc>
          <w:tcPr>
            <w:tcW w:w="196" w:type="pct"/>
            <w:vAlign w:val="center"/>
          </w:tcPr>
          <w:p w14:paraId="34B64801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июль</w:t>
            </w:r>
          </w:p>
        </w:tc>
        <w:tc>
          <w:tcPr>
            <w:tcW w:w="196" w:type="pct"/>
            <w:vAlign w:val="center"/>
          </w:tcPr>
          <w:p w14:paraId="4FF513AC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август</w:t>
            </w:r>
          </w:p>
        </w:tc>
        <w:tc>
          <w:tcPr>
            <w:tcW w:w="267" w:type="pct"/>
            <w:vAlign w:val="center"/>
          </w:tcPr>
          <w:p w14:paraId="08008800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сентябрь</w:t>
            </w:r>
          </w:p>
        </w:tc>
        <w:tc>
          <w:tcPr>
            <w:tcW w:w="211" w:type="pct"/>
            <w:vAlign w:val="center"/>
          </w:tcPr>
          <w:p w14:paraId="176E2BAA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октябрь</w:t>
            </w:r>
          </w:p>
        </w:tc>
        <w:tc>
          <w:tcPr>
            <w:tcW w:w="219" w:type="pct"/>
            <w:vAlign w:val="center"/>
          </w:tcPr>
          <w:p w14:paraId="788DCD0E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ноябрь</w:t>
            </w:r>
          </w:p>
        </w:tc>
        <w:tc>
          <w:tcPr>
            <w:tcW w:w="516" w:type="pct"/>
            <w:vMerge/>
            <w:vAlign w:val="center"/>
          </w:tcPr>
          <w:p w14:paraId="73008A0B" w14:textId="77777777" w:rsidR="00AE6D62" w:rsidRDefault="00AE6D62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E6D62" w14:paraId="3560927D" w14:textId="77777777">
        <w:trPr>
          <w:trHeight w:val="803"/>
        </w:trPr>
        <w:tc>
          <w:tcPr>
            <w:tcW w:w="137" w:type="pct"/>
            <w:vAlign w:val="center"/>
          </w:tcPr>
          <w:p w14:paraId="423F6AF3" w14:textId="77777777" w:rsidR="00AE6D62" w:rsidRDefault="00000000">
            <w:pPr>
              <w:spacing w:before="60" w:after="60"/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</w:t>
            </w:r>
          </w:p>
        </w:tc>
        <w:tc>
          <w:tcPr>
            <w:tcW w:w="4863" w:type="pct"/>
            <w:gridSpan w:val="15"/>
            <w:vAlign w:val="center"/>
          </w:tcPr>
          <w:p w14:paraId="15F6BA9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Цель муниципальной программы: </w:t>
            </w:r>
            <w:r>
              <w:rPr>
                <w:rFonts w:ascii="Times New Roman" w:eastAsia="Calibri" w:hAnsi="Times New Roman"/>
                <w:b w:val="0"/>
                <w:sz w:val="18"/>
                <w:szCs w:val="18"/>
              </w:rPr>
              <w:t>Укрепление единого культурного пространства,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 города Нефтеюганска</w:t>
            </w:r>
          </w:p>
        </w:tc>
      </w:tr>
      <w:tr w:rsidR="00AE6D62" w14:paraId="7AD31EA4" w14:textId="77777777">
        <w:trPr>
          <w:trHeight w:val="558"/>
        </w:trPr>
        <w:tc>
          <w:tcPr>
            <w:tcW w:w="137" w:type="pct"/>
            <w:vAlign w:val="center"/>
          </w:tcPr>
          <w:p w14:paraId="54E08D4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1.1.</w:t>
            </w:r>
          </w:p>
        </w:tc>
        <w:tc>
          <w:tcPr>
            <w:tcW w:w="1260" w:type="pct"/>
            <w:vAlign w:val="center"/>
          </w:tcPr>
          <w:p w14:paraId="45984AF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  <w:t>Увеличение числа посещений культурных мероприятий</w:t>
            </w:r>
          </w:p>
        </w:tc>
        <w:tc>
          <w:tcPr>
            <w:tcW w:w="355" w:type="pct"/>
            <w:vAlign w:val="center"/>
          </w:tcPr>
          <w:p w14:paraId="7E80905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447" w:type="pct"/>
            <w:vAlign w:val="center"/>
          </w:tcPr>
          <w:p w14:paraId="252F273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 w:val="0"/>
                <w:sz w:val="18"/>
                <w:szCs w:val="18"/>
              </w:rPr>
              <w:t>тыс.единиц</w:t>
            </w:r>
            <w:proofErr w:type="spellEnd"/>
            <w:proofErr w:type="gramEnd"/>
          </w:p>
        </w:tc>
        <w:tc>
          <w:tcPr>
            <w:tcW w:w="196" w:type="pct"/>
            <w:vAlign w:val="center"/>
          </w:tcPr>
          <w:p w14:paraId="1CFF296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14:paraId="03E3A9B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4" w:type="pct"/>
            <w:vAlign w:val="center"/>
          </w:tcPr>
          <w:p w14:paraId="4FF2706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110</w:t>
            </w:r>
          </w:p>
        </w:tc>
        <w:tc>
          <w:tcPr>
            <w:tcW w:w="196" w:type="pct"/>
            <w:vAlign w:val="center"/>
          </w:tcPr>
          <w:p w14:paraId="22CFE01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BD57C3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680A64D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390</w:t>
            </w:r>
          </w:p>
        </w:tc>
        <w:tc>
          <w:tcPr>
            <w:tcW w:w="196" w:type="pct"/>
            <w:vAlign w:val="center"/>
          </w:tcPr>
          <w:p w14:paraId="71CAEA9C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0975B7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67" w:type="pct"/>
            <w:vAlign w:val="center"/>
          </w:tcPr>
          <w:p w14:paraId="199C69D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450</w:t>
            </w:r>
          </w:p>
        </w:tc>
        <w:tc>
          <w:tcPr>
            <w:tcW w:w="211" w:type="pct"/>
            <w:vAlign w:val="center"/>
          </w:tcPr>
          <w:p w14:paraId="20959B9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14:paraId="267E25E7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516" w:type="pct"/>
            <w:vAlign w:val="center"/>
          </w:tcPr>
          <w:p w14:paraId="5080DE0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671</w:t>
            </w:r>
          </w:p>
        </w:tc>
      </w:tr>
      <w:tr w:rsidR="00AE6D62" w14:paraId="426B8192" w14:textId="77777777">
        <w:trPr>
          <w:trHeight w:val="386"/>
        </w:trPr>
        <w:tc>
          <w:tcPr>
            <w:tcW w:w="137" w:type="pct"/>
            <w:vAlign w:val="center"/>
          </w:tcPr>
          <w:p w14:paraId="104B60D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1.2</w:t>
            </w:r>
          </w:p>
        </w:tc>
        <w:tc>
          <w:tcPr>
            <w:tcW w:w="1260" w:type="pct"/>
            <w:vAlign w:val="center"/>
          </w:tcPr>
          <w:p w14:paraId="36CE8A8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  <w:t>Охват детей дополнительным образованием в сфере культуры</w:t>
            </w:r>
          </w:p>
        </w:tc>
        <w:tc>
          <w:tcPr>
            <w:tcW w:w="355" w:type="pct"/>
            <w:vAlign w:val="center"/>
          </w:tcPr>
          <w:p w14:paraId="2CA5D50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447" w:type="pct"/>
            <w:vAlign w:val="center"/>
          </w:tcPr>
          <w:p w14:paraId="70EB5CC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человек</w:t>
            </w:r>
          </w:p>
        </w:tc>
        <w:tc>
          <w:tcPr>
            <w:tcW w:w="196" w:type="pct"/>
            <w:vAlign w:val="center"/>
          </w:tcPr>
          <w:p w14:paraId="1052AD8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14:paraId="4ED73A0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4" w:type="pct"/>
            <w:vAlign w:val="center"/>
          </w:tcPr>
          <w:p w14:paraId="31DAFF2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397B73B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50138A6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8B05C9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40DDE7C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C11709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67" w:type="pct"/>
            <w:vAlign w:val="center"/>
          </w:tcPr>
          <w:p w14:paraId="641A477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1" w:type="pct"/>
            <w:vAlign w:val="center"/>
          </w:tcPr>
          <w:p w14:paraId="5F35B4C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14:paraId="2A64B70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516" w:type="pct"/>
            <w:vAlign w:val="center"/>
          </w:tcPr>
          <w:p w14:paraId="74CEF3C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1969</w:t>
            </w:r>
          </w:p>
        </w:tc>
      </w:tr>
      <w:tr w:rsidR="00AE6D62" w14:paraId="4991337A" w14:textId="77777777">
        <w:trPr>
          <w:trHeight w:val="1114"/>
        </w:trPr>
        <w:tc>
          <w:tcPr>
            <w:tcW w:w="137" w:type="pct"/>
            <w:vAlign w:val="center"/>
          </w:tcPr>
          <w:p w14:paraId="31569B2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1.3</w:t>
            </w:r>
          </w:p>
        </w:tc>
        <w:tc>
          <w:tcPr>
            <w:tcW w:w="1260" w:type="pct"/>
            <w:vAlign w:val="center"/>
          </w:tcPr>
          <w:p w14:paraId="628BDEB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  <w:t>Количество услуг в сфере культуры, переданных на исполнение негосударственным (немуниципальным) организациям, в том числе социально ориентированным некоммерческим организациям</w:t>
            </w:r>
          </w:p>
        </w:tc>
        <w:tc>
          <w:tcPr>
            <w:tcW w:w="355" w:type="pct"/>
            <w:vAlign w:val="center"/>
          </w:tcPr>
          <w:p w14:paraId="2AEC1CB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447" w:type="pct"/>
            <w:vAlign w:val="center"/>
          </w:tcPr>
          <w:p w14:paraId="3F16C3E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услуг</w:t>
            </w:r>
          </w:p>
        </w:tc>
        <w:tc>
          <w:tcPr>
            <w:tcW w:w="196" w:type="pct"/>
            <w:vAlign w:val="center"/>
          </w:tcPr>
          <w:p w14:paraId="6766D89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14:paraId="6F914C3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4" w:type="pct"/>
            <w:vAlign w:val="center"/>
          </w:tcPr>
          <w:p w14:paraId="3424B40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96" w:type="pct"/>
            <w:vAlign w:val="center"/>
          </w:tcPr>
          <w:p w14:paraId="7F1ACA8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41D97FE7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500CA45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009C59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196" w:type="pct"/>
            <w:vAlign w:val="center"/>
          </w:tcPr>
          <w:p w14:paraId="61EE3B3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67" w:type="pct"/>
            <w:vAlign w:val="center"/>
          </w:tcPr>
          <w:p w14:paraId="0B61EB5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1" w:type="pct"/>
            <w:vAlign w:val="center"/>
          </w:tcPr>
          <w:p w14:paraId="468E645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14:paraId="5FAB26A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516" w:type="pct"/>
            <w:vAlign w:val="center"/>
          </w:tcPr>
          <w:p w14:paraId="43F5D8F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</w:t>
            </w:r>
          </w:p>
        </w:tc>
      </w:tr>
      <w:tr w:rsidR="00AE6D62" w14:paraId="358954A8" w14:textId="77777777">
        <w:trPr>
          <w:trHeight w:val="715"/>
        </w:trPr>
        <w:tc>
          <w:tcPr>
            <w:tcW w:w="137" w:type="pct"/>
            <w:vAlign w:val="center"/>
          </w:tcPr>
          <w:p w14:paraId="6270AE8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1.4</w:t>
            </w:r>
          </w:p>
        </w:tc>
        <w:tc>
          <w:tcPr>
            <w:tcW w:w="1260" w:type="pct"/>
            <w:vAlign w:val="center"/>
          </w:tcPr>
          <w:p w14:paraId="17E5524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Капитальный ремонт объектов, предназначенных для размещения муниципальных учреждений</w:t>
            </w:r>
          </w:p>
        </w:tc>
        <w:tc>
          <w:tcPr>
            <w:tcW w:w="355" w:type="pct"/>
            <w:vAlign w:val="center"/>
          </w:tcPr>
          <w:p w14:paraId="53916B3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447" w:type="pct"/>
            <w:vAlign w:val="center"/>
          </w:tcPr>
          <w:p w14:paraId="0CCA200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</w:t>
            </w:r>
          </w:p>
        </w:tc>
        <w:tc>
          <w:tcPr>
            <w:tcW w:w="196" w:type="pct"/>
            <w:vAlign w:val="center"/>
          </w:tcPr>
          <w:p w14:paraId="413A7AB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14:paraId="7B837D3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4" w:type="pct"/>
            <w:vAlign w:val="center"/>
          </w:tcPr>
          <w:p w14:paraId="7E67E85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734A574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0604409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6C2F11C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64C93A0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6C5319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67" w:type="pct"/>
            <w:vAlign w:val="center"/>
          </w:tcPr>
          <w:p w14:paraId="260BFCB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1" w:type="pct"/>
            <w:vAlign w:val="center"/>
          </w:tcPr>
          <w:p w14:paraId="34E9EAC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14:paraId="0CE13515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516" w:type="pct"/>
            <w:vAlign w:val="center"/>
          </w:tcPr>
          <w:p w14:paraId="36BE171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</w:tr>
      <w:tr w:rsidR="00AE6D62" w14:paraId="0B239880" w14:textId="77777777">
        <w:trPr>
          <w:trHeight w:val="508"/>
        </w:trPr>
        <w:tc>
          <w:tcPr>
            <w:tcW w:w="137" w:type="pct"/>
            <w:vAlign w:val="center"/>
          </w:tcPr>
          <w:p w14:paraId="70816F7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1.5</w:t>
            </w:r>
          </w:p>
        </w:tc>
        <w:tc>
          <w:tcPr>
            <w:tcW w:w="1260" w:type="pct"/>
            <w:vAlign w:val="center"/>
          </w:tcPr>
          <w:p w14:paraId="309D4E0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Реконструкция объекта, предназначенного для размещения муниципальных учреждений</w:t>
            </w:r>
          </w:p>
        </w:tc>
        <w:tc>
          <w:tcPr>
            <w:tcW w:w="355" w:type="pct"/>
            <w:vAlign w:val="center"/>
          </w:tcPr>
          <w:p w14:paraId="1DC6D4F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447" w:type="pct"/>
            <w:vAlign w:val="center"/>
          </w:tcPr>
          <w:p w14:paraId="6FE57FB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</w:t>
            </w:r>
          </w:p>
        </w:tc>
        <w:tc>
          <w:tcPr>
            <w:tcW w:w="196" w:type="pct"/>
            <w:vAlign w:val="center"/>
          </w:tcPr>
          <w:p w14:paraId="52627EB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14:paraId="27A3A1C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4" w:type="pct"/>
            <w:vAlign w:val="center"/>
          </w:tcPr>
          <w:p w14:paraId="4B81EF5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52C892BC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73B208D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00B0CE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2FBF00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6634607C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67" w:type="pct"/>
            <w:vAlign w:val="center"/>
          </w:tcPr>
          <w:p w14:paraId="02665F6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1" w:type="pct"/>
            <w:vAlign w:val="center"/>
          </w:tcPr>
          <w:p w14:paraId="2C658FB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14:paraId="4F46140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516" w:type="pct"/>
            <w:vAlign w:val="center"/>
          </w:tcPr>
          <w:p w14:paraId="4E7C21A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</w:tr>
      <w:tr w:rsidR="00AE6D62" w14:paraId="46F20579" w14:textId="77777777">
        <w:trPr>
          <w:trHeight w:val="700"/>
        </w:trPr>
        <w:tc>
          <w:tcPr>
            <w:tcW w:w="137" w:type="pct"/>
            <w:vAlign w:val="center"/>
          </w:tcPr>
          <w:p w14:paraId="6F9E2D0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1.6</w:t>
            </w:r>
          </w:p>
        </w:tc>
        <w:tc>
          <w:tcPr>
            <w:tcW w:w="1260" w:type="pct"/>
            <w:vAlign w:val="center"/>
          </w:tcPr>
          <w:p w14:paraId="22317CA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18"/>
                <w:szCs w:val="18"/>
                <w:u w:color="000000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Удовлетворенность населения деятельностью органов местного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 w:val="0"/>
                <w:sz w:val="18"/>
                <w:szCs w:val="18"/>
              </w:rPr>
              <w:t>самоуправления в сфере культуры</w:t>
            </w:r>
          </w:p>
        </w:tc>
        <w:tc>
          <w:tcPr>
            <w:tcW w:w="355" w:type="pct"/>
            <w:vAlign w:val="center"/>
          </w:tcPr>
          <w:p w14:paraId="5F879464" w14:textId="77777777" w:rsidR="00AE6D62" w:rsidRDefault="00000000">
            <w:pPr>
              <w:jc w:val="center"/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447" w:type="pct"/>
            <w:vAlign w:val="center"/>
          </w:tcPr>
          <w:p w14:paraId="6F54A0F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>% от числа опрошенных</w:t>
            </w:r>
          </w:p>
        </w:tc>
        <w:tc>
          <w:tcPr>
            <w:tcW w:w="196" w:type="pct"/>
            <w:vAlign w:val="center"/>
          </w:tcPr>
          <w:p w14:paraId="1CB0C987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14:paraId="452FFBC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4" w:type="pct"/>
            <w:vAlign w:val="center"/>
          </w:tcPr>
          <w:p w14:paraId="5CDA38C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3AC0714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03C65B8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6BB12BD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06ECD2D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4661713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67" w:type="pct"/>
            <w:vAlign w:val="center"/>
          </w:tcPr>
          <w:p w14:paraId="23417FDC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1" w:type="pct"/>
            <w:vAlign w:val="center"/>
          </w:tcPr>
          <w:p w14:paraId="22D2E0D5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14:paraId="0F0810E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516" w:type="pct"/>
            <w:vAlign w:val="center"/>
          </w:tcPr>
          <w:p w14:paraId="437DAA1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86</w:t>
            </w:r>
          </w:p>
        </w:tc>
      </w:tr>
      <w:tr w:rsidR="00AE6D62" w14:paraId="31763AA9" w14:textId="77777777">
        <w:trPr>
          <w:trHeight w:val="386"/>
        </w:trPr>
        <w:tc>
          <w:tcPr>
            <w:tcW w:w="137" w:type="pct"/>
            <w:vAlign w:val="center"/>
          </w:tcPr>
          <w:p w14:paraId="4DC8CEB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lastRenderedPageBreak/>
              <w:t>1.7</w:t>
            </w:r>
          </w:p>
        </w:tc>
        <w:tc>
          <w:tcPr>
            <w:tcW w:w="1260" w:type="pct"/>
          </w:tcPr>
          <w:p w14:paraId="2BB03C6C" w14:textId="77777777" w:rsidR="00AE6D62" w:rsidRDefault="00000000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>Повышение уровня информированности населения о реализации национальных проектов на территории города Нефтеюганска с целью определения доверия к органам власти</w:t>
            </w:r>
          </w:p>
        </w:tc>
        <w:tc>
          <w:tcPr>
            <w:tcW w:w="355" w:type="pct"/>
            <w:vAlign w:val="center"/>
          </w:tcPr>
          <w:p w14:paraId="230AB634" w14:textId="77777777" w:rsidR="00AE6D62" w:rsidRDefault="00000000">
            <w:pPr>
              <w:jc w:val="center"/>
            </w:pPr>
            <w:r>
              <w:rPr>
                <w:rFonts w:ascii="Times New Roman" w:hAnsi="Times New Roman"/>
                <w:b w:val="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447" w:type="pct"/>
            <w:vAlign w:val="center"/>
          </w:tcPr>
          <w:p w14:paraId="6CFCC0D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  <w:lang w:eastAsia="en-US"/>
              </w:rPr>
              <w:t>% от числа опрошенных</w:t>
            </w:r>
          </w:p>
        </w:tc>
        <w:tc>
          <w:tcPr>
            <w:tcW w:w="196" w:type="pct"/>
            <w:vAlign w:val="center"/>
          </w:tcPr>
          <w:p w14:paraId="377F74D7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14:paraId="2FB2298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4" w:type="pct"/>
            <w:vAlign w:val="center"/>
          </w:tcPr>
          <w:p w14:paraId="60EF2C0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5279E80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29C757A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5F7B100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0F223B9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2F54533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67" w:type="pct"/>
            <w:vAlign w:val="center"/>
          </w:tcPr>
          <w:p w14:paraId="510A2706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1" w:type="pct"/>
            <w:vAlign w:val="center"/>
          </w:tcPr>
          <w:p w14:paraId="0D87DF2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14:paraId="3089C4EC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516" w:type="pct"/>
            <w:vAlign w:val="center"/>
          </w:tcPr>
          <w:p w14:paraId="30546A1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75</w:t>
            </w:r>
          </w:p>
        </w:tc>
      </w:tr>
      <w:tr w:rsidR="00AE6D62" w14:paraId="0810E96B" w14:textId="77777777">
        <w:trPr>
          <w:trHeight w:val="386"/>
        </w:trPr>
        <w:tc>
          <w:tcPr>
            <w:tcW w:w="5000" w:type="pct"/>
            <w:gridSpan w:val="16"/>
            <w:vAlign w:val="center"/>
          </w:tcPr>
          <w:p w14:paraId="1FB5447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Цель муниципальной программы: Развитие туризма для приобщения населения к культурному и историческому наследию</w:t>
            </w:r>
          </w:p>
        </w:tc>
      </w:tr>
      <w:tr w:rsidR="00AE6D62" w14:paraId="38E57FAC" w14:textId="77777777">
        <w:trPr>
          <w:trHeight w:val="386"/>
        </w:trPr>
        <w:tc>
          <w:tcPr>
            <w:tcW w:w="137" w:type="pct"/>
            <w:vAlign w:val="center"/>
          </w:tcPr>
          <w:p w14:paraId="0BD7735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2.1</w:t>
            </w:r>
          </w:p>
        </w:tc>
        <w:tc>
          <w:tcPr>
            <w:tcW w:w="1260" w:type="pct"/>
          </w:tcPr>
          <w:p w14:paraId="637045F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Количество организованных мероприятий (выставок, конференций, совещаний, ознакомительных поездок и др.) и участие в выездных мероприятиях, направленных на продвижение туристского потенциала города Нефтеюганска</w:t>
            </w:r>
          </w:p>
        </w:tc>
        <w:tc>
          <w:tcPr>
            <w:tcW w:w="355" w:type="pct"/>
            <w:vAlign w:val="center"/>
          </w:tcPr>
          <w:p w14:paraId="6538F68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color w:val="000000"/>
                <w:sz w:val="18"/>
                <w:szCs w:val="18"/>
                <w:u w:color="000000"/>
              </w:rPr>
              <w:t>ВДЛ</w:t>
            </w:r>
          </w:p>
        </w:tc>
        <w:tc>
          <w:tcPr>
            <w:tcW w:w="447" w:type="pct"/>
            <w:vAlign w:val="center"/>
          </w:tcPr>
          <w:p w14:paraId="5555DB0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единиц</w:t>
            </w:r>
          </w:p>
        </w:tc>
        <w:tc>
          <w:tcPr>
            <w:tcW w:w="196" w:type="pct"/>
            <w:vAlign w:val="center"/>
          </w:tcPr>
          <w:p w14:paraId="59BF7FE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8" w:type="pct"/>
            <w:vAlign w:val="center"/>
          </w:tcPr>
          <w:p w14:paraId="229B29F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4" w:type="pct"/>
            <w:vAlign w:val="center"/>
          </w:tcPr>
          <w:p w14:paraId="35A4FF0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5D7BE4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10AA84E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78B8673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555D24D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715A2C6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67" w:type="pct"/>
            <w:vAlign w:val="center"/>
          </w:tcPr>
          <w:p w14:paraId="2B67753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1" w:type="pct"/>
            <w:vAlign w:val="center"/>
          </w:tcPr>
          <w:p w14:paraId="3B0999F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19" w:type="pct"/>
            <w:vAlign w:val="center"/>
          </w:tcPr>
          <w:p w14:paraId="7A64C61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  <w:tc>
          <w:tcPr>
            <w:tcW w:w="516" w:type="pct"/>
            <w:vAlign w:val="center"/>
          </w:tcPr>
          <w:p w14:paraId="07112C8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1</w:t>
            </w:r>
          </w:p>
        </w:tc>
      </w:tr>
    </w:tbl>
    <w:p w14:paraId="575FBA68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0E7F0838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3A6AF70E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  <w:vertAlign w:val="superscript"/>
        </w:rPr>
      </w:pPr>
    </w:p>
    <w:p w14:paraId="34949C18" w14:textId="77777777" w:rsidR="00AE6D62" w:rsidRDefault="00AE6D62">
      <w:pPr>
        <w:rPr>
          <w:rFonts w:ascii="Times New Roman" w:hAnsi="Times New Roman"/>
          <w:b w:val="0"/>
          <w:sz w:val="18"/>
          <w:szCs w:val="18"/>
        </w:rPr>
        <w:sectPr w:rsidR="00AE6D62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44350D8D" w14:textId="77777777" w:rsidR="00AE6D62" w:rsidRDefault="00AE6D62">
      <w:pPr>
        <w:rPr>
          <w:rFonts w:ascii="Times New Roman" w:hAnsi="Times New Roman"/>
          <w:b w:val="0"/>
          <w:sz w:val="24"/>
          <w:szCs w:val="24"/>
        </w:rPr>
        <w:sectPr w:rsidR="00AE6D62">
          <w:type w:val="continuous"/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4255A2FA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6A5A38F8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22486E5E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4FBED1AE" w14:textId="77777777" w:rsidR="00AE6D62" w:rsidRDefault="00AE6D62">
      <w:pPr>
        <w:jc w:val="right"/>
        <w:rPr>
          <w:rFonts w:ascii="Times New Roman" w:hAnsi="Times New Roman"/>
          <w:b w:val="0"/>
          <w:sz w:val="28"/>
          <w:szCs w:val="28"/>
        </w:rPr>
      </w:pPr>
    </w:p>
    <w:p w14:paraId="667EEFA1" w14:textId="77777777" w:rsidR="00AE6D62" w:rsidRDefault="00000000">
      <w:pPr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Таблица 6</w:t>
      </w:r>
    </w:p>
    <w:p w14:paraId="2EBBD126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76537A97" w14:textId="77777777" w:rsidR="00AE6D62" w:rsidRDefault="00000000">
      <w:p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Структура муниципальной программы</w:t>
      </w:r>
    </w:p>
    <w:p w14:paraId="7B92E03F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716"/>
        <w:gridCol w:w="4440"/>
        <w:gridCol w:w="5325"/>
        <w:gridCol w:w="4369"/>
      </w:tblGrid>
      <w:tr w:rsidR="00AE6D62" w14:paraId="3920B494" w14:textId="77777777">
        <w:trPr>
          <w:trHeight w:val="61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D89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№ п/п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A42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EFD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073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Связь с показателями</w:t>
            </w:r>
          </w:p>
        </w:tc>
      </w:tr>
      <w:tr w:rsidR="00AE6D62" w14:paraId="3B8FBA1E" w14:textId="77777777">
        <w:trPr>
          <w:trHeight w:val="274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655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75D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B9C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1CA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</w:tr>
      <w:tr w:rsidR="00AE6D62" w14:paraId="0295EFF4" w14:textId="77777777">
        <w:trPr>
          <w:trHeight w:val="32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DD4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BD9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Направление (подпрограмма) 1 «Модернизация и развитие учреждений культуры»</w:t>
            </w:r>
          </w:p>
        </w:tc>
      </w:tr>
      <w:tr w:rsidR="00AE6D62" w14:paraId="54DAE132" w14:textId="77777777">
        <w:trPr>
          <w:trHeight w:val="63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14C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1.1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8F9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Региональный проект «Сохранение культурного и исторического наследия»</w:t>
            </w:r>
          </w:p>
          <w:p w14:paraId="494E1DD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(куратор – Кондратьев Николай Иванович, заместитель главы города)</w:t>
            </w:r>
          </w:p>
        </w:tc>
      </w:tr>
      <w:tr w:rsidR="00AE6D62" w14:paraId="3B3B0DC2" w14:textId="77777777">
        <w:trPr>
          <w:trHeight w:val="90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282F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77EE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Ответственный за реализацию: </w:t>
            </w:r>
          </w:p>
          <w:p w14:paraId="2CFDABD2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604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2024-2030 гг.</w:t>
            </w:r>
          </w:p>
        </w:tc>
      </w:tr>
      <w:tr w:rsidR="00AE6D62" w14:paraId="6B9C8F95" w14:textId="77777777">
        <w:trPr>
          <w:trHeight w:val="336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B6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1.1.1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BBA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Государственная поддержка отрасли культуры за счет средств местного бюджета, за счет средств бюджета автономного округа, за счет средств федерального бюджета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A79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Повышение уровня комплектования библиотек, создание условий для устойчивого развития библиотечной сети,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1E9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Удовлетворенность населения деятельностью органов местного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самоуправления в сфере культуры.</w:t>
            </w:r>
          </w:p>
          <w:p w14:paraId="185E101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Повышение уровня информированности населения о реализации национального проекта «Культура», национальных проектов на территории города Нефтеюганска с целью определения доверия к органам власти</w:t>
            </w:r>
          </w:p>
        </w:tc>
      </w:tr>
      <w:tr w:rsidR="00AE6D62" w14:paraId="799F2D60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34A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99E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10A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B97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4</w:t>
            </w:r>
          </w:p>
        </w:tc>
      </w:tr>
      <w:tr w:rsidR="00AE6D62" w14:paraId="3EC6C337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BFD2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1.1.2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D68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№2. Развитие сферы культуры в муниципальных образованиях Ханты-Мансийского автономного округа - Югры за счет средств бюджета автономного округа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8AF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Создание условия для укрепления материально-технической базы, повышения качества, разнообразия и доступности услуг учреждений культуры 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9C0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Удовлетворенность населения деятельностью органов местного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самоуправления в сфере культуры.</w:t>
            </w:r>
          </w:p>
          <w:p w14:paraId="752C47A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Повышение уровня информированности населения о реализации национального проекта «Культура», национальных проектов на территории города Нефтеюганска с целью определения доверия к органам власти</w:t>
            </w:r>
          </w:p>
        </w:tc>
      </w:tr>
      <w:tr w:rsidR="00AE6D62" w14:paraId="609A689A" w14:textId="77777777">
        <w:trPr>
          <w:trHeight w:val="116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E91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1.1.3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49C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№3.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AA1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укрепления материально-технической базы, повышения качества, разнообразия и доступности услуг учреждений культуры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264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</w:t>
            </w:r>
          </w:p>
          <w:p w14:paraId="73D8D619" w14:textId="77777777" w:rsidR="00AE6D62" w:rsidRDefault="00AE6D62">
            <w:pP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AE6D62" w14:paraId="2A6114A8" w14:textId="77777777">
        <w:trPr>
          <w:trHeight w:val="59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CEF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863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Региональный проект «Развитие искусства и творчества»</w:t>
            </w:r>
          </w:p>
          <w:p w14:paraId="7A3DA7F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(куратор - Кондратьев Николай Иванович, заместитель главы города Нефтеюганска)</w:t>
            </w:r>
          </w:p>
        </w:tc>
      </w:tr>
      <w:tr w:rsidR="00AE6D62" w14:paraId="1D3B2BC7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42C7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ACA6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Ответственный за реализацию: </w:t>
            </w:r>
          </w:p>
          <w:p w14:paraId="56F44CC5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142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2024-2030 гг.</w:t>
            </w:r>
          </w:p>
        </w:tc>
      </w:tr>
      <w:tr w:rsidR="00AE6D62" w14:paraId="6332E4A8" w14:textId="77777777">
        <w:trPr>
          <w:trHeight w:val="184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397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1.2.1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C78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Поддержка творческой деятельности и (или) укрепление материально-технической базы детских и кукольных театров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066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условия для укрепления материально-технической базы, повышения качества, новых постановок и доступности услуг театра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6A6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 П</w:t>
            </w: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овышение уровня информированности населения о реализации национальных проектов на территории города Нефтеюганска с целью определения доверия к органам власти</w:t>
            </w:r>
          </w:p>
        </w:tc>
      </w:tr>
      <w:tr w:rsidR="00AE6D62" w14:paraId="48ED328A" w14:textId="77777777">
        <w:trPr>
          <w:trHeight w:val="63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E8C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16A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  <w:p w14:paraId="726AF8A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(кураторы – Кондратьев Николай Иванович, заместитель главы города Нефтеюганска, </w:t>
            </w:r>
          </w:p>
          <w:p w14:paraId="0CD0FFA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Яганов Руслан Муратович, заместитель главы города Нефтеюганска)</w:t>
            </w:r>
          </w:p>
        </w:tc>
      </w:tr>
      <w:tr w:rsidR="00AE6D62" w14:paraId="2F4237CE" w14:textId="77777777">
        <w:trPr>
          <w:trHeight w:val="363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B5C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0889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Ответственный за реализацию: 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36C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2026-2030 гг.</w:t>
            </w:r>
          </w:p>
        </w:tc>
      </w:tr>
      <w:tr w:rsidR="00AE6D62" w14:paraId="276F91B7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B1C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E8C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017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10E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</w:tr>
      <w:tr w:rsidR="00AE6D62" w14:paraId="2F6B4B5B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CF80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6047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Комитет культуры и туризма администрации города Нефтеюганска,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6A8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AE6D62" w14:paraId="5A080B87" w14:textId="77777777">
        <w:trPr>
          <w:trHeight w:val="119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B03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1.3.1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CC6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5B84" w14:textId="77777777" w:rsidR="00AE6D62" w:rsidRDefault="0000000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условия для укрепления материально-технической базы, повышения качества предоставляемых услуг, реализации творческих проектов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B77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</w:t>
            </w:r>
          </w:p>
          <w:p w14:paraId="2A5A01E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AE6D62" w14:paraId="5DDA20D1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299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3145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Ответственный за реализацию: Департамент градостроительства и земельных отношений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F79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2025-2030 гг.</w:t>
            </w:r>
          </w:p>
        </w:tc>
      </w:tr>
      <w:tr w:rsidR="00AE6D62" w14:paraId="437F4B51" w14:textId="77777777">
        <w:trPr>
          <w:trHeight w:val="291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9E98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1.3.2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1C8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№2. Капитальный ремонт объектов культуры, предназначенных для размещения муниципальных учреждений культуры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745B" w14:textId="77777777" w:rsidR="00AE6D62" w:rsidRDefault="0000000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Проведение комплекса организационно-технических мероприятий по устранению физического и морального износа элементов здания с частичной заменой при необходимости конструктивных элементов и систем инженерного оборудования, направленных на улучшение эксплуатационных показателей и не связанных с изменением основных технико-экономических показателей зданий и его функционального назначения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B6E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FF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</w:t>
            </w:r>
            <w:r>
              <w:rPr>
                <w:rFonts w:ascii="Times New Roman" w:hAnsi="Times New Roman"/>
                <w:b w:val="0"/>
                <w:bCs/>
                <w:sz w:val="24"/>
                <w:szCs w:val="24"/>
                <w:u w:color="000000"/>
              </w:rPr>
              <w:t xml:space="preserve">ятий. Капитальный ремонт объектов, предназначенных для размещения муниципальных учреждений </w:t>
            </w:r>
          </w:p>
          <w:p w14:paraId="695D833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AE6D62" w14:paraId="2BCB4C1E" w14:textId="77777777">
        <w:trPr>
          <w:trHeight w:val="63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2BB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8AF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Региональный проект «Укрепление материально-технической базы учреждений культуры»</w:t>
            </w:r>
          </w:p>
          <w:p w14:paraId="3B75A86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(куратор – Кондратьев Николай Иванович, заместитель главы города)</w:t>
            </w:r>
          </w:p>
        </w:tc>
      </w:tr>
      <w:tr w:rsidR="00AE6D62" w14:paraId="4F487CC2" w14:textId="77777777">
        <w:trPr>
          <w:trHeight w:val="125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F1A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AEDA3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Ответственный за реализацию:</w:t>
            </w:r>
          </w:p>
          <w:p w14:paraId="740B48C0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Департамент градостроительства и земельных отношений</w:t>
            </w:r>
          </w:p>
          <w:p w14:paraId="6FF2D2FA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A9F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2025-2030 гг.</w:t>
            </w:r>
          </w:p>
        </w:tc>
      </w:tr>
      <w:tr w:rsidR="00AE6D62" w14:paraId="43BBD52A" w14:textId="77777777">
        <w:trPr>
          <w:trHeight w:val="1414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022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1.4.1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9C2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Строительство (реконструкция) объектов, предназначенных для размещения муниципальных учреждений культуры города Нефтеюганска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8126" w14:textId="77777777" w:rsidR="00AE6D62" w:rsidRDefault="0000000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Создание условий для строительства (реконструкции) объектов, предназначенных для размещения муниципальных учреждений культуры города Нефтеюганска, в том числе проведение комплекса организационно- 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67B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Реконструкция объекта, предназначенного для размещения муниципальных учреждений</w:t>
            </w:r>
          </w:p>
        </w:tc>
      </w:tr>
      <w:tr w:rsidR="00AE6D62" w14:paraId="0F0A4E82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90B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6C6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07F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DEE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4</w:t>
            </w:r>
          </w:p>
        </w:tc>
      </w:tr>
      <w:tr w:rsidR="00AE6D62" w14:paraId="2F761264" w14:textId="77777777">
        <w:trPr>
          <w:trHeight w:val="116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92D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069E" w14:textId="77777777" w:rsidR="00AE6D62" w:rsidRDefault="00AE6D62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F89" w14:textId="77777777" w:rsidR="00AE6D62" w:rsidRDefault="0000000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технических мероприятий по устранению физического и морального износа элементов здания с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частичнойзаменой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(при необходимости) конструктивных элементов и систем инженерного оборудования, направленных на улучшение эксплуатационных показателей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A97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AE6D62" w14:paraId="5FDB46A3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64F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1B0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Направление (подпрограмма) 2 «Организационные, экономические механизмы развития культуры»</w:t>
            </w:r>
          </w:p>
        </w:tc>
      </w:tr>
      <w:tr w:rsidR="00AE6D62" w14:paraId="149EB689" w14:textId="77777777">
        <w:trPr>
          <w:trHeight w:val="66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C17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2.1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D64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Комплекс процессных мероприятий «Обеспечение деятельности органов местного самоуправления города Нефтеюганска»</w:t>
            </w:r>
          </w:p>
          <w:p w14:paraId="56A1B4B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(куратор - Кондратьев Николай Иванович, заместитель главы города Нефтеюганска)</w:t>
            </w:r>
          </w:p>
        </w:tc>
      </w:tr>
      <w:tr w:rsidR="00AE6D62" w14:paraId="282C74AC" w14:textId="77777777">
        <w:trPr>
          <w:trHeight w:val="84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6862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3D70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Ответственный за реализацию: </w:t>
            </w:r>
          </w:p>
          <w:p w14:paraId="0583B042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7AC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2024-2030 гг.</w:t>
            </w:r>
          </w:p>
        </w:tc>
      </w:tr>
      <w:tr w:rsidR="00AE6D62" w14:paraId="21C4A88C" w14:textId="77777777">
        <w:trPr>
          <w:trHeight w:val="165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A36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2.1.1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8E9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Обеспечение функций органов местного самоуправления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630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осуществления функций главного распорядителя и получателя средств местного бюджета, предусмотренных на содержание комитета культуры и туризма администрации города Нефтеюганска и реализацию возложенных на него функций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603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</w:t>
            </w:r>
          </w:p>
        </w:tc>
      </w:tr>
      <w:tr w:rsidR="00AE6D62" w14:paraId="205E0ABF" w14:textId="77777777">
        <w:trPr>
          <w:trHeight w:val="75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CDC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2.2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8A7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Комплекс процессных мероприятий «Обеспечение деятельности подведомственных учреждений культуры»</w:t>
            </w:r>
          </w:p>
          <w:p w14:paraId="5954AC2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(куратор - Кондратьев Николай Иванович, заместитель главы города Нефтеюганска)</w:t>
            </w:r>
          </w:p>
        </w:tc>
      </w:tr>
      <w:tr w:rsidR="00AE6D62" w14:paraId="4AB04141" w14:textId="77777777">
        <w:trPr>
          <w:trHeight w:val="78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176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2.2.1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B85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Обеспечение деятельности (оказание услуг) муниципальных учреждений культуры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A6F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повышения качества услуг в культуре путем развития и модернизации учреждений культуры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198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</w:t>
            </w:r>
          </w:p>
          <w:p w14:paraId="3198B6F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AE6D62" w14:paraId="113A7AC3" w14:textId="77777777">
        <w:trPr>
          <w:trHeight w:val="248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297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2.2.2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8AD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№2. Реализация культурно-массовых мероприятий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920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проведения культурно-массовых мероприятий, в том числе фестивалей, конкурсов, концертов, круглых столов, выставок и прочее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D40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Удовлетворенность населения деятельностью органов местного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самоуправления в сфере культуры.</w:t>
            </w:r>
          </w:p>
          <w:p w14:paraId="51C2223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 xml:space="preserve">Повышение уровня информированности населения о </w:t>
            </w:r>
          </w:p>
          <w:p w14:paraId="1FA8290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реализации национальных проектов на территории города</w:t>
            </w:r>
          </w:p>
        </w:tc>
      </w:tr>
      <w:tr w:rsidR="00AE6D62" w14:paraId="4EF0FF7A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4B6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847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AA5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8EA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</w:tr>
      <w:tr w:rsidR="00AE6D62" w14:paraId="1192E455" w14:textId="77777777">
        <w:trPr>
          <w:trHeight w:val="601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BE7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B314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CECD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3B5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Нефтеюганска с целью определения доверия к органам власти</w:t>
            </w:r>
          </w:p>
        </w:tc>
      </w:tr>
      <w:tr w:rsidR="00AE6D62" w14:paraId="787B7733" w14:textId="77777777">
        <w:trPr>
          <w:trHeight w:val="85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554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2.3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CB8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Комплекс процессных мероприятий «Обеспечение деятельности подведомственных учреждений дополнительного образования»</w:t>
            </w:r>
          </w:p>
          <w:p w14:paraId="5FCDE29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(куратор - Кондратьев Николай Иванович, заместитель главы города Нефтеюганска)</w:t>
            </w:r>
          </w:p>
        </w:tc>
      </w:tr>
      <w:tr w:rsidR="00AE6D62" w14:paraId="21E2B82B" w14:textId="77777777">
        <w:trPr>
          <w:trHeight w:val="1066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DB6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222F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Ответственный за реализацию: </w:t>
            </w:r>
          </w:p>
          <w:p w14:paraId="4D9D27E9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F06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2024-2030 гг.</w:t>
            </w:r>
          </w:p>
        </w:tc>
      </w:tr>
      <w:tr w:rsidR="00AE6D62" w14:paraId="68F731A7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17E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2.3.1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8B7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Обеспечение деятельности (оказание услуг) муниципальных учреждений дополнительного образования в сфере культуры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CF5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повышения качества услуг в культуре путем развития и модернизации учреждений дополнительного образования в сфере культуры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DDA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</w:t>
            </w:r>
          </w:p>
          <w:p w14:paraId="29742D3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Охват детей дополнительным образованием в сфере культуры</w:t>
            </w:r>
          </w:p>
        </w:tc>
      </w:tr>
      <w:tr w:rsidR="00AE6D62" w14:paraId="26058AF4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C6FB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2.3.2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79E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№2. Реализация культурно-массовых мероприятий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64E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проведения культурно-массовых мероприятий, в том числе фестивалей, конкурсов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73D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</w:t>
            </w:r>
          </w:p>
          <w:p w14:paraId="35D4211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Охват детей дополнительным образованием в сфере культуры</w:t>
            </w:r>
          </w:p>
        </w:tc>
      </w:tr>
      <w:tr w:rsidR="00AE6D62" w14:paraId="64F128A3" w14:textId="77777777">
        <w:trPr>
          <w:trHeight w:val="82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7D3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2.4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B6B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Комплекс процессных мероприятий «Усиление социальной направленности культурной политики»</w:t>
            </w:r>
          </w:p>
          <w:p w14:paraId="73D246C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(куратор - Кондратьев Николай Иванович, заместитель главы города Нефтеюганска)</w:t>
            </w:r>
          </w:p>
        </w:tc>
      </w:tr>
      <w:tr w:rsidR="00AE6D62" w14:paraId="0256C707" w14:textId="77777777">
        <w:trPr>
          <w:trHeight w:val="93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DCD8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05F7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Ответственный за реализацию: </w:t>
            </w:r>
          </w:p>
          <w:p w14:paraId="0F9290C0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DC3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2024-2030 гг.</w:t>
            </w:r>
          </w:p>
        </w:tc>
      </w:tr>
      <w:tr w:rsidR="00AE6D62" w14:paraId="6F6EA8F5" w14:textId="77777777">
        <w:trPr>
          <w:trHeight w:val="231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03C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2.4.1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BD0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Реализация с</w:t>
            </w:r>
            <w:r>
              <w:rPr>
                <w:b w:val="0"/>
                <w:sz w:val="24"/>
                <w:szCs w:val="24"/>
              </w:rPr>
              <w:t xml:space="preserve">оциально значимых проектов социально ориентированным некоммерческим организациям, не являющимся государственными (муниципальными) учреждениями, осуществляющим деятельность в городе Нефтеюганске в 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DC6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вовлечения в культурную жизнь негосударственных (немуниципальных) организаций в целях создания новых культурных продуктов и услуг, разработку предложений по развитию государственно-частного партнерства в сфере культуры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6F5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</w:t>
            </w:r>
          </w:p>
          <w:p w14:paraId="1BE9B26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Количество услуг в сфере культуры, переданных на исполнение негосударственным (немуниципальным) организациям, в том числе социально ориентированным некоммерческим организациям</w:t>
            </w:r>
          </w:p>
        </w:tc>
      </w:tr>
      <w:tr w:rsidR="00AE6D62" w14:paraId="351531BA" w14:textId="77777777">
        <w:trPr>
          <w:trHeight w:val="47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A30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56A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277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144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4</w:t>
            </w:r>
          </w:p>
        </w:tc>
      </w:tr>
      <w:tr w:rsidR="00AE6D62" w14:paraId="13792C05" w14:textId="77777777">
        <w:trPr>
          <w:trHeight w:val="53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740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FB8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сфере культуры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431B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21F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ориентированным некоммерческим организациям</w:t>
            </w:r>
          </w:p>
        </w:tc>
      </w:tr>
      <w:tr w:rsidR="00AE6D62" w14:paraId="4A9F60B2" w14:textId="77777777">
        <w:trPr>
          <w:trHeight w:val="234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782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2.4.2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92A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№2. Оказание социально значимых услуг социально ориентированным некоммерческим организациям, не являющимся государственными (муниципальными) учреждениями, осуществляющим деятельность в городе Нефтеюганске в сфере культуры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1CD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вовлечения в культурную жизнь негосударственных (немуниципальных) организаций в целях создания новых культурных продуктов и услуг, разработку предложений по развитию государственно-частного партнерства в сфере культуры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F7F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</w:t>
            </w:r>
          </w:p>
          <w:p w14:paraId="3033B47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Количество услуг в сфере культуры, переданных на исполнение негосударственным (немуниципальным) организациям, в том числе социально ориентированным некоммерческим организациям</w:t>
            </w:r>
          </w:p>
        </w:tc>
      </w:tr>
      <w:tr w:rsidR="00AE6D62" w14:paraId="7B06B0AB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653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2.5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56B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Комплекс процессных мероприятий «Развитие туризма в городе Нефтеюганске»</w:t>
            </w:r>
          </w:p>
          <w:p w14:paraId="7AD93D0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(куратор - Кондратьев Николай Иванович, заместитель главы города Нефтеюганска)</w:t>
            </w:r>
          </w:p>
        </w:tc>
      </w:tr>
      <w:tr w:rsidR="00AE6D62" w14:paraId="59CFF890" w14:textId="77777777">
        <w:trPr>
          <w:trHeight w:val="90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97D1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04F8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Ответственный за реализацию:</w:t>
            </w:r>
          </w:p>
          <w:p w14:paraId="2C9861FB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A363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2024-2030 гг.</w:t>
            </w:r>
          </w:p>
        </w:tc>
      </w:tr>
      <w:tr w:rsidR="00AE6D62" w14:paraId="42BAC514" w14:textId="77777777">
        <w:trPr>
          <w:trHeight w:val="250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7FDC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2858E2B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2.5.1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EDA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№1. Развитие приоритетных направлений туризма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015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развития туризма, формирования привлекательного образа города Нефтеюганска на туристском рынке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DA8A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мероприятий.</w:t>
            </w:r>
          </w:p>
          <w:p w14:paraId="5FE3D6F8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Количество организованных мероприятий (выставок, конференций, совещаний, ознакомительных поездок и др.) и участие в выездных мероприятиях, направленных на продвижение туристского потенциала города Нефтеюганска</w:t>
            </w:r>
          </w:p>
        </w:tc>
      </w:tr>
      <w:tr w:rsidR="00AE6D62" w14:paraId="72972150" w14:textId="77777777">
        <w:trPr>
          <w:trHeight w:val="82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7A11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2.6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A3F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Комплекс процессных мероприятий «Обустройство мест для проведения массовых мероприятий»</w:t>
            </w:r>
          </w:p>
          <w:p w14:paraId="21D7E5C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(куратор – Кондратьев Николай Иванович, заместитель главы города Нефтеюганска)</w:t>
            </w:r>
          </w:p>
        </w:tc>
      </w:tr>
      <w:tr w:rsidR="00AE6D62" w14:paraId="5575173E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FD57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AF12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Ответственный за реализацию: Департамент жилищно-коммунального хозяйства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35C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2024-2030 гг.</w:t>
            </w:r>
          </w:p>
        </w:tc>
      </w:tr>
      <w:tr w:rsidR="00AE6D62" w14:paraId="186116A5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7A59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4D1F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7F39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62FB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</w:tr>
      <w:tr w:rsidR="00AE6D62" w14:paraId="05C2B9B2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7B27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2.6.1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5E62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 1. Обустройство мест для проведения массовых мероприятий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BFEC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проведения массовых мероприятий, в том числе подготовка городка для проведения религиозного праздника «Крещение Господне»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B746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Удовлетворенность населения деятельностью органов местного самоуправления в сфере культуры</w:t>
            </w:r>
          </w:p>
        </w:tc>
      </w:tr>
      <w:tr w:rsidR="00AE6D62" w14:paraId="720391A5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9D29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E9EA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Ответственный за реализацию:</w:t>
            </w:r>
          </w:p>
          <w:p w14:paraId="78597C70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Департамент по делам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CB00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2025-2030 гг.</w:t>
            </w:r>
          </w:p>
        </w:tc>
      </w:tr>
      <w:tr w:rsidR="00AE6D62" w14:paraId="684FE16F" w14:textId="77777777">
        <w:trPr>
          <w:trHeight w:val="1489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4E3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2.6.2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935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 1. Обустройство мест для проведения массовых мероприятий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DC1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проведения массовых мероприятий, в том числе приобретение ограждений для осуществления антитеррористической безопасности проведения мероприятия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A79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Удовлетворенность населения деятельностью органов местного самоуправления в сфере культуры</w:t>
            </w:r>
          </w:p>
        </w:tc>
      </w:tr>
      <w:tr w:rsidR="00AE6D62" w14:paraId="78517B06" w14:textId="77777777">
        <w:trPr>
          <w:trHeight w:val="104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4527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BD3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Комплекс процессных мероприятий «Техническое обследование, </w:t>
            </w:r>
          </w:p>
          <w:p w14:paraId="2A559F5C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реконструкция, капитальный ремонт, строительство объектов культуры»</w:t>
            </w:r>
          </w:p>
          <w:p w14:paraId="31CF49D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(куратор – Кондратьев Николай Иванович, заместитель главы города Нефтеюганска)</w:t>
            </w:r>
          </w:p>
        </w:tc>
      </w:tr>
      <w:tr w:rsidR="00AE6D62" w14:paraId="5FD99AA7" w14:textId="77777777">
        <w:trPr>
          <w:trHeight w:val="1083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89EA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D635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Ответственный за реализацию:</w:t>
            </w:r>
          </w:p>
          <w:p w14:paraId="1E92A74B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Департамент градостроительства и земельных отношений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9B4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2024-2030 гг.</w:t>
            </w:r>
          </w:p>
        </w:tc>
      </w:tr>
      <w:tr w:rsidR="00AE6D62" w14:paraId="3774FD0B" w14:textId="77777777">
        <w:trPr>
          <w:trHeight w:val="359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EAC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2.7.1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ECF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Задача № 1. Строительство, реконструкция и капитальный ремонт объектов культуры муниципальной собственности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D386" w14:textId="77777777" w:rsidR="00AE6D62" w:rsidRDefault="00000000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условия для строительства, реконструкции и капитального ремонта объектов культуры города Нефтеюганска, в том числе проведение комплекса организационно-технических мероприятий по устранению физического и морального износа элементов здания с частичной заменой при необходимости конструктивных элементов и систем инженерного оборудования, направленных на улучшение эксплуатационных показателей и не связанных с изменением основных технико- экономических показателей зданий и его функционального назначения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69D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  <w:t>Увеличение числа посещений культурных мероприятий</w:t>
            </w:r>
          </w:p>
          <w:p w14:paraId="21F10C63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</w:p>
        </w:tc>
      </w:tr>
      <w:tr w:rsidR="00AE6D62" w14:paraId="46B5AE26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68FD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6B28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AEAE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1830" w14:textId="77777777" w:rsidR="00AE6D62" w:rsidRDefault="00000000">
            <w:pPr>
              <w:jc w:val="center"/>
              <w:rPr>
                <w:rFonts w:ascii="Times New Roman" w:eastAsia="SimSu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</w:tr>
      <w:tr w:rsidR="00AE6D62" w14:paraId="637D0E9B" w14:textId="77777777">
        <w:trPr>
          <w:trHeight w:val="61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6B0EF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2.8</w:t>
            </w:r>
          </w:p>
        </w:tc>
        <w:tc>
          <w:tcPr>
            <w:tcW w:w="14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A574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Комплекс процессных мероприятий «Организация культурно-массовых мероприятий»</w:t>
            </w:r>
          </w:p>
          <w:p w14:paraId="5DBE2ACE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(куратор - Кондратьев Николай Иванович, заместитель главы города Нефтеюганска)</w:t>
            </w:r>
          </w:p>
        </w:tc>
      </w:tr>
      <w:tr w:rsidR="00AE6D62" w14:paraId="48FE9847" w14:textId="77777777">
        <w:trPr>
          <w:trHeight w:val="1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2E1E" w14:textId="77777777" w:rsidR="00AE6D62" w:rsidRDefault="00AE6D6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1EA0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Ответственный за реализацию:</w:t>
            </w:r>
          </w:p>
          <w:p w14:paraId="11579EEB" w14:textId="77777777" w:rsidR="00AE6D62" w:rsidRDefault="00000000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Департамент по делам администрации города Нефтеюганска</w:t>
            </w:r>
          </w:p>
        </w:tc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5916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Срок реализации – 2025 – 2030 гг.</w:t>
            </w:r>
          </w:p>
        </w:tc>
      </w:tr>
      <w:tr w:rsidR="00AE6D62" w14:paraId="09EACE6E" w14:textId="77777777">
        <w:trPr>
          <w:trHeight w:val="9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BC39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2.8.1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CE25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Задача №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1.Реализация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культурно-массовых мероприятий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2972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Создание условий для проведения культурно-массовых мероприятий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E99D" w14:textId="77777777" w:rsidR="00AE6D62" w:rsidRDefault="00000000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Удовлетворенность населения деятельностью органов местного самоуправления в сфере культуры</w:t>
            </w:r>
          </w:p>
        </w:tc>
      </w:tr>
    </w:tbl>
    <w:p w14:paraId="0FFE13C0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214872A9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5DF408B1" w14:textId="77777777" w:rsidR="00AE6D62" w:rsidRDefault="00AE6D62" w:rsidP="00CE12E2">
      <w:pPr>
        <w:rPr>
          <w:rFonts w:ascii="Times New Roman" w:hAnsi="Times New Roman"/>
          <w:b w:val="0"/>
          <w:sz w:val="28"/>
          <w:szCs w:val="28"/>
        </w:rPr>
      </w:pPr>
    </w:p>
    <w:p w14:paraId="75FE5792" w14:textId="77777777" w:rsidR="00AE6D62" w:rsidRDefault="00AE6D62">
      <w:pPr>
        <w:jc w:val="right"/>
        <w:rPr>
          <w:rFonts w:ascii="Times New Roman" w:hAnsi="Times New Roman"/>
          <w:b w:val="0"/>
          <w:sz w:val="28"/>
          <w:szCs w:val="28"/>
        </w:rPr>
      </w:pPr>
    </w:p>
    <w:p w14:paraId="3972841C" w14:textId="77777777" w:rsidR="00AE6D62" w:rsidRDefault="00000000">
      <w:pPr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Таблица 7</w:t>
      </w:r>
    </w:p>
    <w:p w14:paraId="7942FA9D" w14:textId="77777777" w:rsidR="00AE6D62" w:rsidRDefault="00AE6D62">
      <w:pPr>
        <w:jc w:val="right"/>
        <w:rPr>
          <w:rFonts w:ascii="Times New Roman" w:hAnsi="Times New Roman"/>
          <w:b w:val="0"/>
          <w:sz w:val="28"/>
          <w:szCs w:val="28"/>
        </w:rPr>
      </w:pPr>
    </w:p>
    <w:p w14:paraId="19954E13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0FE0FE41" w14:textId="77777777" w:rsidR="00AE6D62" w:rsidRDefault="00000000">
      <w:p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Финансовое обеспечение муниципальной программы</w:t>
      </w:r>
    </w:p>
    <w:tbl>
      <w:tblPr>
        <w:tblW w:w="15162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3523"/>
        <w:gridCol w:w="1712"/>
        <w:gridCol w:w="1418"/>
        <w:gridCol w:w="1343"/>
        <w:gridCol w:w="1492"/>
        <w:gridCol w:w="1276"/>
        <w:gridCol w:w="1417"/>
        <w:gridCol w:w="1418"/>
        <w:gridCol w:w="1563"/>
      </w:tblGrid>
      <w:tr w:rsidR="00CE12E2" w:rsidRPr="00904ECA" w14:paraId="492937B9" w14:textId="77777777" w:rsidTr="00907D27">
        <w:trPr>
          <w:trHeight w:val="384"/>
        </w:trPr>
        <w:tc>
          <w:tcPr>
            <w:tcW w:w="35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6AC43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u w:val="single"/>
              </w:rPr>
            </w:pPr>
            <w:r w:rsidRPr="00904ECA">
              <w:rPr>
                <w:rFonts w:ascii="Times New Roman" w:hAnsi="Times New Roman"/>
                <w:b w:val="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7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B8F19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Ответственный исполнитель/ соисполнитель</w:t>
            </w:r>
          </w:p>
        </w:tc>
        <w:tc>
          <w:tcPr>
            <w:tcW w:w="9927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719F06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Объем финансового обеспечения по годам реализации, тыс. рублей</w:t>
            </w:r>
          </w:p>
        </w:tc>
      </w:tr>
      <w:tr w:rsidR="00CE12E2" w:rsidRPr="00904ECA" w14:paraId="12F14E4E" w14:textId="77777777" w:rsidTr="00907D27">
        <w:trPr>
          <w:trHeight w:val="615"/>
        </w:trPr>
        <w:tc>
          <w:tcPr>
            <w:tcW w:w="35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D4BA1E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u w:val="single"/>
              </w:rPr>
            </w:pPr>
          </w:p>
        </w:tc>
        <w:tc>
          <w:tcPr>
            <w:tcW w:w="17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8EF1C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DD8D5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D83679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2025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0B4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A2885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905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89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2029-2030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8C4DA2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Всего</w:t>
            </w:r>
          </w:p>
        </w:tc>
      </w:tr>
      <w:tr w:rsidR="00CE12E2" w:rsidRPr="00904ECA" w14:paraId="5066980E" w14:textId="77777777" w:rsidTr="00907D27">
        <w:trPr>
          <w:trHeight w:val="31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E55B4C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49059AE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144A8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07B5F1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53D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CD17B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4D1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1A9E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65FB31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</w:t>
            </w:r>
          </w:p>
        </w:tc>
      </w:tr>
      <w:tr w:rsidR="00CE12E2" w:rsidRPr="00904ECA" w14:paraId="2F65177A" w14:textId="77777777" w:rsidTr="00907D27">
        <w:trPr>
          <w:trHeight w:val="911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AE4202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  <w:iCs/>
              </w:rPr>
            </w:pPr>
            <w:r w:rsidRPr="00904ECA">
              <w:rPr>
                <w:rFonts w:ascii="Times New Roman" w:hAnsi="Times New Roman"/>
                <w:b w:val="0"/>
                <w:bCs/>
                <w:iCs/>
              </w:rPr>
              <w:t>Муниципальная программа «Развитие культуры и туризма в городе Нефтеюганске» (всего), в том числе:</w:t>
            </w:r>
          </w:p>
        </w:tc>
        <w:tc>
          <w:tcPr>
            <w:tcW w:w="171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B1AA6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  <w:iCs/>
              </w:rPr>
            </w:pPr>
            <w:r w:rsidRPr="00904ECA">
              <w:rPr>
                <w:rFonts w:ascii="Times New Roman" w:hAnsi="Times New Roman"/>
                <w:b w:val="0"/>
                <w:bCs/>
                <w:iCs/>
              </w:rPr>
              <w:t> </w:t>
            </w:r>
          </w:p>
          <w:p w14:paraId="76E2A9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ККиТ</w:t>
            </w:r>
            <w:proofErr w:type="spellEnd"/>
            <w:r w:rsidRPr="00904ECA">
              <w:rPr>
                <w:rFonts w:ascii="Times New Roman" w:hAnsi="Times New Roman"/>
                <w:b w:val="0"/>
                <w:bCs/>
              </w:rPr>
              <w:t>/</w:t>
            </w:r>
          </w:p>
          <w:p w14:paraId="70951D1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ДГиЗО</w:t>
            </w:r>
            <w:proofErr w:type="spellEnd"/>
            <w:r w:rsidRPr="00904ECA">
              <w:rPr>
                <w:rFonts w:ascii="Times New Roman" w:hAnsi="Times New Roman"/>
                <w:b w:val="0"/>
                <w:bCs/>
              </w:rPr>
              <w:t>/</w:t>
            </w:r>
          </w:p>
          <w:p w14:paraId="238A700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  <w:i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ДЖКХ/Администрация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F765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900 671,51305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E064D1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1 080 065,49946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226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1 301 199,22654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38E32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1 017 198,00300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B83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1 018 451,77600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E60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2 023 982,26200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AEBB3F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7 341 568,28005</w:t>
            </w:r>
          </w:p>
        </w:tc>
      </w:tr>
      <w:tr w:rsidR="00CE12E2" w:rsidRPr="00904ECA" w14:paraId="68D2BA06" w14:textId="77777777" w:rsidTr="00907D27">
        <w:trPr>
          <w:trHeight w:val="390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44274F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8F0D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0C00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873 317,59800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A8E8F4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980 421,61600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48F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1 051 116,37700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A2773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990 168,65300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C06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991 422,72600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782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1 981 895,56200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0293B4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6 868 342,53200</w:t>
            </w:r>
          </w:p>
        </w:tc>
      </w:tr>
      <w:tr w:rsidR="00CE12E2" w:rsidRPr="00904ECA" w14:paraId="05AA1714" w14:textId="77777777" w:rsidTr="00907D27">
        <w:trPr>
          <w:trHeight w:val="440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73765B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46597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36D1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1 762,87012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BDE02E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68 988,75188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F3B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164 920,14386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8F9C3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4 053,00000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5AB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4 241,00000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5C7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64B668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243 965,76586</w:t>
            </w:r>
          </w:p>
        </w:tc>
      </w:tr>
      <w:tr w:rsidR="00CE12E2" w:rsidRPr="00904ECA" w14:paraId="0511F6B5" w14:textId="77777777" w:rsidTr="00907D27">
        <w:trPr>
          <w:trHeight w:val="390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944044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65D3F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27ED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450,62988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B4876D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15 344,33158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D83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65 379,30568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89B19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1 989,80000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7C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1 744,70000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AB0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12AE14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84 908,76714</w:t>
            </w:r>
          </w:p>
        </w:tc>
      </w:tr>
      <w:tr w:rsidR="00CE12E2" w:rsidRPr="00904ECA" w14:paraId="1F8B9E7B" w14:textId="77777777" w:rsidTr="00907D27">
        <w:trPr>
          <w:trHeight w:val="396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D3225E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E569A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124DB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25 140,41505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43BFB2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15 310,80000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34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19 783,40000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C365C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20 986,55000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6FA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21 043,35000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6D0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42 086,70000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7E2B6C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144 351,21505</w:t>
            </w:r>
          </w:p>
        </w:tc>
      </w:tr>
      <w:tr w:rsidR="00CE12E2" w:rsidRPr="00904ECA" w14:paraId="565A1C77" w14:textId="77777777" w:rsidTr="00907D27">
        <w:trPr>
          <w:trHeight w:val="416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A4B9D8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51E699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A39CE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898 479,88205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DC7363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984 796,15200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BB5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1 076 798,29400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FD9B4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1 014 827,53300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905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1 016 081,30600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62B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2 019 241,32200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D613C7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7 010 224,48905</w:t>
            </w:r>
          </w:p>
        </w:tc>
      </w:tr>
      <w:tr w:rsidR="00CE12E2" w:rsidRPr="00904ECA" w14:paraId="3EE8D440" w14:textId="77777777" w:rsidTr="00907D27">
        <w:trPr>
          <w:trHeight w:val="466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A02DCA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D7707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0387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871 125,96700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07A273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965 087,05200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113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1 037 220,26100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84599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987 798,18300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459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989 052,25600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FFA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1 977 154,62200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844B53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6 827 438,34100</w:t>
            </w:r>
          </w:p>
        </w:tc>
      </w:tr>
      <w:tr w:rsidR="00CE12E2" w:rsidRPr="00904ECA" w14:paraId="336759AC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052369D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A0986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E046B5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1 762,87012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67EA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3 053,96842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F62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13 091,02732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0B5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4 053,00000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905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4 241,00000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8ED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BB32A3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26 201,86586</w:t>
            </w:r>
          </w:p>
        </w:tc>
      </w:tr>
      <w:tr w:rsidR="00CE12E2" w:rsidRPr="00904ECA" w14:paraId="7F99E03B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DF3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48F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6C4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D6726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CEA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D8CD6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498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5FF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2A56ED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9</w:t>
            </w:r>
          </w:p>
        </w:tc>
      </w:tr>
      <w:tr w:rsidR="00CE12E2" w:rsidRPr="00904ECA" w14:paraId="5249D19F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252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6939D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67D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450,62988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48947B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1 344,33158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83A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6 703,60568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169D0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1 989,80000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810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1 744,70000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32E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2EA519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12 233,06714</w:t>
            </w:r>
          </w:p>
        </w:tc>
      </w:tr>
      <w:tr w:rsidR="00CE12E2" w:rsidRPr="00904ECA" w14:paraId="4587455F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959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404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EB3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25 140,41505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D772F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15 310,80000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688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19 783,40000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5144E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20 986,55000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684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21 043,35000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F49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42 086,70000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D5AF57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144 351,21505</w:t>
            </w:r>
          </w:p>
        </w:tc>
      </w:tr>
      <w:tr w:rsidR="00CE12E2" w:rsidRPr="00904ECA" w14:paraId="538C2C65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2C5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C10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ДЖКХ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9B4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300,99900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872DD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1 910,00000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6CC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2 135,18200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5B4E4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2 370,47000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21C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2 370,47000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B2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4 740,94000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6A358A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13 828,06100</w:t>
            </w:r>
          </w:p>
        </w:tc>
      </w:tr>
      <w:tr w:rsidR="00CE12E2" w:rsidRPr="00904ECA" w14:paraId="1174CEC2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0DF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lastRenderedPageBreak/>
              <w:t>Местный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4661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46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300,99900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80F04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1 910,00000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896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2 135,18200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DD69E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4D7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590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4 740,94000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99E1AB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13 828,06100</w:t>
            </w:r>
          </w:p>
        </w:tc>
      </w:tr>
      <w:tr w:rsidR="00CE12E2" w:rsidRPr="00904ECA" w14:paraId="7117B54A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92C92E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BE0F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8C216A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8ECFED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014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B1E63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B06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88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69A1B5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978EA7A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592CC2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F8A3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856AF8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098D3C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CF1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717B1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13B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9A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44B57E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129D8522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EC819D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935C6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94D212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EFDBC6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3A4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CF179D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4AF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947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F9C19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6593BEEF" w14:textId="77777777" w:rsidTr="00907D27">
        <w:trPr>
          <w:trHeight w:val="313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0091FC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13DD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Администрация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A2AD51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83CA3A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1 804,32100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F3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A3869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5F0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2EA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A3A31C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1 804,32100</w:t>
            </w:r>
          </w:p>
        </w:tc>
      </w:tr>
      <w:tr w:rsidR="00CE12E2" w:rsidRPr="00904ECA" w14:paraId="188BAD6A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010C06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B1E04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5A16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93D498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1 804,32100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9AF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FB3CB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094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FB4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AEAB0C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1 804,32100</w:t>
            </w:r>
          </w:p>
        </w:tc>
      </w:tr>
      <w:tr w:rsidR="00CE12E2" w:rsidRPr="00904ECA" w14:paraId="2F85B1C4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188722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8F45C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51C2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8C56F0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A3E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63ABE6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255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6A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B56E46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37DDC289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7017E5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5812F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DD4FC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54A2CE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83A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D8A414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8BA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478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927D33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1317A171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17CE36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2CB3E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E2AF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1C3FAB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DB6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CD02B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4AB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754F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662B07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0D19C3E9" w14:textId="77777777" w:rsidTr="00907D27">
        <w:trPr>
          <w:trHeight w:val="401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C991CF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F9941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ДГиЗО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B3E89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1 890,63200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5EEAA5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91 555,02646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C25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222 265,75054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72662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472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82C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195DBB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315 711,40900</w:t>
            </w:r>
          </w:p>
        </w:tc>
      </w:tr>
      <w:tr w:rsidR="00CE12E2" w:rsidRPr="00904ECA" w14:paraId="38E9F00F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07D745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E6393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E424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1 890,63200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7B29B2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11 620,24300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FC5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11 760,93400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9789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26B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98B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CE99AF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25 271,80900</w:t>
            </w:r>
          </w:p>
        </w:tc>
      </w:tr>
      <w:tr w:rsidR="00CE12E2" w:rsidRPr="00904ECA" w14:paraId="073D31B1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1AB477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E270A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8CC9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09E0C2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65 934,78346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318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151 829,11654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1E7DD3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7B0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169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B40FD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217 763,90000</w:t>
            </w:r>
          </w:p>
        </w:tc>
      </w:tr>
      <w:tr w:rsidR="00CE12E2" w:rsidRPr="00904ECA" w14:paraId="0AE58CF6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1A8097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804D4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22AE2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4811CC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14 000,00000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317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58 675,70000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87C7D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673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75F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FAE404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72 675,70000</w:t>
            </w:r>
          </w:p>
        </w:tc>
      </w:tr>
      <w:tr w:rsidR="00CE12E2" w:rsidRPr="00904ECA" w14:paraId="5CFD5098" w14:textId="77777777" w:rsidTr="00907D27">
        <w:trPr>
          <w:trHeight w:val="265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35D7BD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64524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5349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DAFC45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54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7C9E5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281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45A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A9A500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1751D529" w14:textId="77777777" w:rsidTr="00907D27">
        <w:trPr>
          <w:trHeight w:val="773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D09C39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1.Направление (подпрограмма) «Модернизация и развитие учреждений культуры», в том числе: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AA05E2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ККиТ</w:t>
            </w:r>
            <w:proofErr w:type="spellEnd"/>
            <w:r w:rsidRPr="00904ECA">
              <w:rPr>
                <w:rFonts w:ascii="Times New Roman" w:hAnsi="Times New Roman"/>
                <w:b w:val="0"/>
                <w:bCs/>
              </w:rPr>
              <w:t>/</w:t>
            </w: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ДГиЗО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9CFB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1 592,32500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BB2AAE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89 773,60746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FAE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241 209,92954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CE0BB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6 519,17200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7A5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6 460,64500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A58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BA440A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345 555,67900</w:t>
            </w:r>
          </w:p>
        </w:tc>
      </w:tr>
      <w:tr w:rsidR="00CE12E2" w:rsidRPr="00904ECA" w14:paraId="2243E0EB" w14:textId="77777777" w:rsidTr="00907D27">
        <w:trPr>
          <w:trHeight w:val="37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396B553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B2131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B929AC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228,82500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91DE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5 940,52400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538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12 904,51300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0F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476,37200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0B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474,94500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7A9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CE6EDF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20 025,17900</w:t>
            </w:r>
          </w:p>
        </w:tc>
      </w:tr>
      <w:tr w:rsidR="00CE12E2" w:rsidRPr="00904ECA" w14:paraId="08B36DE8" w14:textId="77777777" w:rsidTr="00907D27">
        <w:trPr>
          <w:trHeight w:val="37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561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651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91D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912,87012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384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68 488,75188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EA5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162 926,11086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8F9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4 053,00000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128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4 241,00000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FAD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173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240 621,73286</w:t>
            </w:r>
          </w:p>
        </w:tc>
      </w:tr>
      <w:tr w:rsidR="00CE12E2" w:rsidRPr="00904ECA" w14:paraId="3CA3CC8D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229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D55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612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D9AFA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44E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44245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EFF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2F0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214A25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</w:t>
            </w:r>
          </w:p>
        </w:tc>
      </w:tr>
      <w:tr w:rsidR="00CE12E2" w:rsidRPr="00904ECA" w14:paraId="616EDFFA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0FD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CC9EE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C31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450,62988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60DB3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15 344,33158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A31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65 379,30568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0F983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1 989,80000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E8B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1 744,70000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AEE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3D303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84 908,76714</w:t>
            </w:r>
          </w:p>
        </w:tc>
      </w:tr>
      <w:tr w:rsidR="00CE12E2" w:rsidRPr="00904ECA" w14:paraId="3DC33523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76A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AFA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2C9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EE14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E5E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E6E1F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E34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E74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795ED7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7A0128FC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49D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EC96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D65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1 592,32500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D820C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4 355,53300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E24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18 944,17900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EC02D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6 519,17200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5A7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6 460,64500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1E9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5813E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37 871,85400</w:t>
            </w:r>
          </w:p>
        </w:tc>
      </w:tr>
      <w:tr w:rsidR="00CE12E2" w:rsidRPr="00904ECA" w14:paraId="6746D40E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4D1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lastRenderedPageBreak/>
              <w:t>Местный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0942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188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228,82500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A06C3E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457,23300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F24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1 143,57900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7D19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476,37200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301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474,94500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BB2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AAC83B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2 780,95400</w:t>
            </w:r>
          </w:p>
        </w:tc>
      </w:tr>
      <w:tr w:rsidR="00CE12E2" w:rsidRPr="00904ECA" w14:paraId="4F8FD0B1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1A9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2F63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49E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912,87012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9C56B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2 553,96842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B4D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11 096,99432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2FE01E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4 053,00000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FEE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4 241,00000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193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AFF4F3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22 857,83286</w:t>
            </w:r>
          </w:p>
        </w:tc>
      </w:tr>
      <w:tr w:rsidR="00CE12E2" w:rsidRPr="00904ECA" w14:paraId="5C27A2E5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07F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C7DA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365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450,62988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89EACC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1 344,33158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5F9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6 703,60568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FA926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1 989,80000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209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1 744,70000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B41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263079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12 233,06714</w:t>
            </w:r>
          </w:p>
        </w:tc>
      </w:tr>
      <w:tr w:rsidR="00CE12E2" w:rsidRPr="00904ECA" w14:paraId="347F723B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001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1E1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1B6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42BE77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FBB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478A77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CC0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518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EC8B2C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28AAFD54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178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9649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ДГиЗО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3F64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CCC9D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85 418,07446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AC6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222 265,75054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4D8B8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EA3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A7E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4AA69D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307 683,82500</w:t>
            </w:r>
          </w:p>
        </w:tc>
      </w:tr>
      <w:tr w:rsidR="00CE12E2" w:rsidRPr="00904ECA" w14:paraId="5ABC9643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370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D44F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726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50958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5 483,29100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8FF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11 760,93400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94CF1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EB6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38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EFF7F1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17 244,22500</w:t>
            </w:r>
          </w:p>
        </w:tc>
      </w:tr>
      <w:tr w:rsidR="00CE12E2" w:rsidRPr="00904ECA" w14:paraId="697B5301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65A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08A6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9FF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5D47FD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65 934,78346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AB3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151 829,11654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D0DA74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785D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7FA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7CB9E0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217 763,90000</w:t>
            </w:r>
          </w:p>
        </w:tc>
      </w:tr>
      <w:tr w:rsidR="00CE12E2" w:rsidRPr="00904ECA" w14:paraId="548343A2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37F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CAA9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603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4CCD0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14 000,00000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AEC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58 675,70000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D8FB3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3EE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BF7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4405E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72 675,70000</w:t>
            </w:r>
          </w:p>
        </w:tc>
      </w:tr>
      <w:tr w:rsidR="00CE12E2" w:rsidRPr="00904ECA" w14:paraId="6436DCD9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7C6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AAD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42F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3A96D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3D8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7A16D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3C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7C5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AE2A73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52C2D7EE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5D4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1.Региональный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проект «Сохранение культурного и исторического наследия», в том числе: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D5A1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BEC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994,62500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05C33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1 596,37500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1CA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1 309,12500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F7371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1 002,75000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193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1 012,75000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505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DF4C8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5 915,62500</w:t>
            </w:r>
          </w:p>
        </w:tc>
      </w:tr>
      <w:tr w:rsidR="00CE12E2" w:rsidRPr="00904ECA" w14:paraId="41CD38AB" w14:textId="77777777" w:rsidTr="00907D27">
        <w:trPr>
          <w:trHeight w:val="34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7E2ABD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6290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1C18D1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198,92500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94DD1F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319,27500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D62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261,82500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31A0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200,55000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809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202,55000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CFE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358D41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1 183,12500</w:t>
            </w:r>
          </w:p>
        </w:tc>
      </w:tr>
      <w:tr w:rsidR="00CE12E2" w:rsidRPr="00904ECA" w14:paraId="4DD0160B" w14:textId="77777777" w:rsidTr="00907D27">
        <w:trPr>
          <w:trHeight w:val="34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903C87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D8C7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B727C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600,57972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2319B8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1 086,09491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44B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877,49432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E0DC9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646,60000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AC0C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669,90000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6A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D62AE9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3 880,66895</w:t>
            </w:r>
          </w:p>
        </w:tc>
      </w:tr>
      <w:tr w:rsidR="00CE12E2" w:rsidRPr="00904ECA" w14:paraId="1C82E9A5" w14:textId="77777777" w:rsidTr="00907D27">
        <w:trPr>
          <w:trHeight w:val="34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2EA795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DD42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701867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195,12028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090149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191,00509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AA4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169,80568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57ED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155,60000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28E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140,30000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029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1509C2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851,83105</w:t>
            </w:r>
          </w:p>
        </w:tc>
      </w:tr>
      <w:tr w:rsidR="00CE12E2" w:rsidRPr="00904ECA" w14:paraId="29A55E95" w14:textId="77777777" w:rsidTr="00907D27">
        <w:trPr>
          <w:trHeight w:val="34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54A2D3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B6763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7E316B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DEC584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93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3126A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5BF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D17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0DC974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1F9F0BB4" w14:textId="77777777" w:rsidTr="00907D27">
        <w:trPr>
          <w:trHeight w:val="34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82A4C6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2.Региональный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проект «Развитие искусства и творчества», в том числе:</w:t>
            </w:r>
          </w:p>
        </w:tc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1DB5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D0807D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597,70000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820E91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2 759,15800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F7F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1 575,68500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84B7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5 516,42200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356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5 447,89500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8C9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A2319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15 896,86000</w:t>
            </w:r>
          </w:p>
        </w:tc>
      </w:tr>
      <w:tr w:rsidR="00CE12E2" w:rsidRPr="00904ECA" w14:paraId="4EAAD9B5" w14:textId="77777777" w:rsidTr="00907D27">
        <w:trPr>
          <w:trHeight w:val="34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390BA0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Местный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D7CE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BEC918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29,90000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D973D4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137,95800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F1A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78,78500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E57E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275,82200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0E1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272,39500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733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BD3929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794,86000</w:t>
            </w:r>
          </w:p>
        </w:tc>
      </w:tr>
      <w:tr w:rsidR="00CE12E2" w:rsidRPr="00904ECA" w14:paraId="07ED25B4" w14:textId="77777777" w:rsidTr="00907D27">
        <w:trPr>
          <w:trHeight w:val="34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6ED97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3C2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FA4F45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312,29040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F71F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1 467,87351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1D4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913,10000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BD2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3 406,40000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8B7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3 571,10000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F9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4811AC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9 670,76391</w:t>
            </w:r>
          </w:p>
        </w:tc>
      </w:tr>
      <w:tr w:rsidR="00CE12E2" w:rsidRPr="00904ECA" w14:paraId="59F10A67" w14:textId="77777777" w:rsidTr="00907D27">
        <w:trPr>
          <w:trHeight w:val="34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22F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168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06B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8E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380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69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5D6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16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E74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</w:t>
            </w:r>
          </w:p>
        </w:tc>
      </w:tr>
      <w:tr w:rsidR="00CE12E2" w:rsidRPr="00904ECA" w14:paraId="4383387E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F28E97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F9117C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49105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255,50960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A03DF0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1 153,32649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BC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583,80000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47F35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1 834,20000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9DF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1 604,40000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A1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C82DDC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5 431,23609</w:t>
            </w:r>
          </w:p>
        </w:tc>
      </w:tr>
      <w:tr w:rsidR="00CE12E2" w:rsidRPr="00904ECA" w14:paraId="27424542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C1B16E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4ABA0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F0F5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18C0E9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811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1DE93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895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F4E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82B114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64BFA6D0" w14:textId="77777777" w:rsidTr="00907D27">
        <w:trPr>
          <w:trHeight w:val="78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467A9A7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lastRenderedPageBreak/>
              <w:t>1.3 Региональный проект «Семейные ценности и инфраструктура культуры», в том числе:</w:t>
            </w:r>
          </w:p>
        </w:tc>
        <w:tc>
          <w:tcPr>
            <w:tcW w:w="171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E439B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ККиТ</w:t>
            </w:r>
            <w:proofErr w:type="spellEnd"/>
            <w:r w:rsidRPr="00904ECA">
              <w:rPr>
                <w:rFonts w:ascii="Times New Roman" w:hAnsi="Times New Roman"/>
                <w:b w:val="0"/>
              </w:rPr>
              <w:t>/</w:t>
            </w:r>
            <w:proofErr w:type="spellStart"/>
            <w:r w:rsidRPr="00904ECA">
              <w:rPr>
                <w:rFonts w:ascii="Times New Roman" w:hAnsi="Times New Roman"/>
                <w:b w:val="0"/>
              </w:rPr>
              <w:t>ДГиЗО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8123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42F291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39 311,15600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F74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174 658,67600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4446E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BE0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99C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B82D20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213 969,83200</w:t>
            </w:r>
          </w:p>
        </w:tc>
      </w:tr>
      <w:tr w:rsidR="00CE12E2" w:rsidRPr="00904ECA" w14:paraId="60453E41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76F5ECB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94546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7F32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BB6F38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3 413,75600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96B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8 951,27600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2ABF30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4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518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0CAD47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12 365,03200</w:t>
            </w:r>
          </w:p>
        </w:tc>
      </w:tr>
      <w:tr w:rsidR="00CE12E2" w:rsidRPr="00904ECA" w14:paraId="6DB4F8E4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B7234D4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61947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95E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2082E2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21 897,40000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818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101 081,70000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1BF43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6FC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9C3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2A637B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122 979,10000</w:t>
            </w:r>
          </w:p>
        </w:tc>
      </w:tr>
      <w:tr w:rsidR="00CE12E2" w:rsidRPr="00904ECA" w14:paraId="10E4521B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2BD3BB0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A7A85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F16CB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AE580C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14 000,00000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1E5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64 625,70000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ABAFDD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31D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C2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8160C5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78 625,70000</w:t>
            </w:r>
          </w:p>
        </w:tc>
      </w:tr>
      <w:tr w:rsidR="00CE12E2" w:rsidRPr="00904ECA" w14:paraId="3830D947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22E89E3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E6C862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38B5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9E473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5D1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592AB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11D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362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DD3249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1EF2FB21" w14:textId="77777777" w:rsidTr="00907D27">
        <w:trPr>
          <w:trHeight w:val="86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50C59C0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1.3.1 Региональный проект «Семейные ценности и инфраструктура культуры», в том числе:</w:t>
            </w:r>
          </w:p>
        </w:tc>
        <w:tc>
          <w:tcPr>
            <w:tcW w:w="171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DBF63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8253A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CD12C0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DF0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16 059,36900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082411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08B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1E6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34EBE9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16 059,36900</w:t>
            </w:r>
          </w:p>
        </w:tc>
      </w:tr>
      <w:tr w:rsidR="00CE12E2" w:rsidRPr="00904ECA" w14:paraId="1BB125E2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A98EB04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7CE3F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2BA6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3F5A6F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DEE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802,96900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FEB60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665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A60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05FC6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802,96900</w:t>
            </w:r>
          </w:p>
        </w:tc>
      </w:tr>
      <w:tr w:rsidR="00CE12E2" w:rsidRPr="00904ECA" w14:paraId="6EAA3070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6070B7E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50CA0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64102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6CC107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7C5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9 306,40000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2B721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B27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B44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257D59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9 306,40000</w:t>
            </w:r>
          </w:p>
        </w:tc>
      </w:tr>
      <w:tr w:rsidR="00CE12E2" w:rsidRPr="00904ECA" w14:paraId="770BCCCA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2111B12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48480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0CB4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683313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F82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5 950,00000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B1E2B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5C0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FCB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F0CBF1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5 950,00000</w:t>
            </w:r>
          </w:p>
        </w:tc>
      </w:tr>
      <w:tr w:rsidR="00CE12E2" w:rsidRPr="00904ECA" w14:paraId="2004B771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ABC4FC1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4C680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F57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C0E2D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6A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6EF188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0E0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752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CB2BCD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6C357A94" w14:textId="77777777" w:rsidTr="00907D27">
        <w:trPr>
          <w:trHeight w:val="969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FFE2A69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1.3.2 Региональный проект «Семейные ценности и инфраструктура культуры», в том числе:</w:t>
            </w:r>
          </w:p>
        </w:tc>
        <w:tc>
          <w:tcPr>
            <w:tcW w:w="171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ADFF7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ДГиЗО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E8C3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EC5E9D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39 311,15600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42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158 599,30700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D5C036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439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60F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A94741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197 910,46300</w:t>
            </w:r>
          </w:p>
        </w:tc>
      </w:tr>
      <w:tr w:rsidR="00CE12E2" w:rsidRPr="00904ECA" w14:paraId="56FB2328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AAC67C4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15A88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EF83E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FA449F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3 413,75600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D3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8 148,30700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69222D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95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E67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6C8F8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11 562,06300</w:t>
            </w:r>
          </w:p>
        </w:tc>
      </w:tr>
      <w:tr w:rsidR="00CE12E2" w:rsidRPr="00904ECA" w14:paraId="01BC9580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B808DB8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C9C40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227D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6705C0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21 897,40000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122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91 775,30000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72B40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B52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64F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3EB377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113 672,70000</w:t>
            </w:r>
          </w:p>
        </w:tc>
      </w:tr>
      <w:tr w:rsidR="00CE12E2" w:rsidRPr="00904ECA" w14:paraId="753EADB5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ABFEFDF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62037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2C120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4BD2F2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14 000,00000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A81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58 675,70000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2B215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0B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B66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69A370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72 675,70000</w:t>
            </w:r>
          </w:p>
        </w:tc>
      </w:tr>
      <w:tr w:rsidR="00CE12E2" w:rsidRPr="00904ECA" w14:paraId="4BE19F36" w14:textId="77777777" w:rsidTr="00907D27">
        <w:trPr>
          <w:trHeight w:val="425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009AFD9B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FFD8B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62A6B5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4625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670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B0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23A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8D5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6A5F9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7ECA1D7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AA6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8F8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306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2EB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F9C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EBD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22F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925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B14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</w:t>
            </w:r>
          </w:p>
        </w:tc>
      </w:tr>
      <w:tr w:rsidR="00CE12E2" w:rsidRPr="00904ECA" w14:paraId="244BDB30" w14:textId="77777777" w:rsidTr="00907D27">
        <w:trPr>
          <w:trHeight w:val="887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C099AC8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1.4 Региональный проект «Укрепление материально-технической базы учреждений культуры»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783D72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ДГиЗО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E1CD9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C9996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46 106,91846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2C7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63 666,44354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F0EB8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867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267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287F19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109 773,36200</w:t>
            </w:r>
          </w:p>
        </w:tc>
      </w:tr>
      <w:tr w:rsidR="00CE12E2" w:rsidRPr="00904ECA" w14:paraId="14B2FD79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D249629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lastRenderedPageBreak/>
              <w:t xml:space="preserve"> 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A14E9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5059A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78B7BD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2 069,53500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8E7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3 612,62700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D76CD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CA7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518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DE27BC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5 682,16200</w:t>
            </w:r>
          </w:p>
        </w:tc>
      </w:tr>
      <w:tr w:rsidR="00CE12E2" w:rsidRPr="00904ECA" w14:paraId="6A337261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1B2DAAF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7C293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6F5C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850C83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44 037,38346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A8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60 053,81654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BD2D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151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6F9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074C19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104 091,20000</w:t>
            </w:r>
          </w:p>
        </w:tc>
      </w:tr>
      <w:tr w:rsidR="00CE12E2" w:rsidRPr="00904ECA" w14:paraId="68C0D418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2B7D9BD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29141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43D1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0D8CF6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B52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C67F7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C9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02C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6BFD7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3A35F7ED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8957FEC" w14:textId="77777777" w:rsidR="00CE12E2" w:rsidRPr="00904ECA" w:rsidRDefault="00CE12E2" w:rsidP="00907D27">
            <w:pPr>
              <w:jc w:val="both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596D7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C8EA7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DD86DB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CB9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0EC66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9F8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778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E26311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3571255B" w14:textId="77777777" w:rsidTr="00907D27">
        <w:trPr>
          <w:trHeight w:val="1090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3751E4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2.Направление (подпрограмма) «Организационные, экономические механизмы развития культуры»», в том числе: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F1697A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</w:p>
          <w:p w14:paraId="20C5AF8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ККиТ</w:t>
            </w:r>
            <w:proofErr w:type="spellEnd"/>
            <w:r w:rsidRPr="00904ECA">
              <w:rPr>
                <w:rFonts w:ascii="Times New Roman" w:hAnsi="Times New Roman"/>
                <w:b w:val="0"/>
                <w:bCs/>
              </w:rPr>
              <w:t>/</w:t>
            </w:r>
          </w:p>
          <w:p w14:paraId="5AEC76A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ДГиЗО</w:t>
            </w:r>
            <w:proofErr w:type="spellEnd"/>
            <w:r w:rsidRPr="00904ECA">
              <w:rPr>
                <w:rFonts w:ascii="Times New Roman" w:hAnsi="Times New Roman"/>
                <w:b w:val="0"/>
                <w:bCs/>
              </w:rPr>
              <w:t>/</w:t>
            </w:r>
          </w:p>
          <w:p w14:paraId="3C91F5D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ДЖКХ/ Администрация</w:t>
            </w:r>
          </w:p>
          <w:p w14:paraId="4690D98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F6C2A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899 079,18805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E963EA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990 291,89200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AF0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1 059 989,29700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5FB79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1 010 678,83100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04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1 011 991,13100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8B9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2 023 982,26200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AC7FE3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6 996 012,60105</w:t>
            </w:r>
          </w:p>
        </w:tc>
      </w:tr>
      <w:tr w:rsidR="00CE12E2" w:rsidRPr="00904ECA" w14:paraId="05AFBB7C" w14:textId="77777777" w:rsidTr="00907D27">
        <w:trPr>
          <w:trHeight w:val="55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0B2DA9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77C39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76CA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873 088,77300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D30BCD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974 481,09200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E42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1 038 211,86400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4216F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989 692,28100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CC0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990 947,78100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3C7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1 981 895,56200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1091D2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6 848 317,35300</w:t>
            </w:r>
          </w:p>
        </w:tc>
      </w:tr>
      <w:tr w:rsidR="00CE12E2" w:rsidRPr="00904ECA" w14:paraId="759E306B" w14:textId="77777777" w:rsidTr="00907D27">
        <w:trPr>
          <w:trHeight w:val="37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1B8299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20396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7236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850,00000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026BB8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500,00000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127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1 994,03300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67527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B79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71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5D5C97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3 344,03300</w:t>
            </w:r>
          </w:p>
        </w:tc>
      </w:tr>
      <w:tr w:rsidR="00CE12E2" w:rsidRPr="00904ECA" w14:paraId="154B593B" w14:textId="77777777" w:rsidTr="00907D27">
        <w:trPr>
          <w:trHeight w:val="37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0B46B7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8A773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B3B9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CF8D5F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FF4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3145F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F1E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C91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3523F1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04A9D3F2" w14:textId="77777777" w:rsidTr="00907D27">
        <w:trPr>
          <w:trHeight w:val="361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AAFA4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5091C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F95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25 140,41505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EA8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15 310,80000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FCC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19 783,40000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5AD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20 986,55000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4C3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21 043,35000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A17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42 086,70000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36B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144 351,21505</w:t>
            </w:r>
          </w:p>
        </w:tc>
      </w:tr>
      <w:tr w:rsidR="00CE12E2" w:rsidRPr="00904ECA" w14:paraId="12A7179B" w14:textId="77777777" w:rsidTr="00907D27">
        <w:trPr>
          <w:trHeight w:val="37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91E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D299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A9A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896 887,55705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38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980 440,61900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D40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1 057 854,11500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5E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1 008 308,36100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94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1 009 620,66100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7FB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2 019 241,32200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155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6 972 352,63505</w:t>
            </w:r>
          </w:p>
        </w:tc>
      </w:tr>
      <w:tr w:rsidR="00CE12E2" w:rsidRPr="00904ECA" w14:paraId="7246ABCE" w14:textId="77777777" w:rsidTr="00907D27">
        <w:trPr>
          <w:trHeight w:val="37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5D1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D15A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301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870 897,14200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967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964 629,81900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96C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1 036 076,68200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C6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987 321,81100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DD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988 577,31100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93B0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1 977 154,62200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660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6 824 657,38700</w:t>
            </w:r>
          </w:p>
        </w:tc>
      </w:tr>
      <w:tr w:rsidR="00CE12E2" w:rsidRPr="00904ECA" w14:paraId="4C63F7F9" w14:textId="77777777" w:rsidTr="00907D27">
        <w:trPr>
          <w:trHeight w:val="37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E8B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5C4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41A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850,00000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8BF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500,00000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56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1 994,03300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827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316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C63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03F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3 344,03300</w:t>
            </w:r>
          </w:p>
        </w:tc>
      </w:tr>
      <w:tr w:rsidR="00CE12E2" w:rsidRPr="00904ECA" w14:paraId="57E3EAE6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D6F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05EF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B06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3F8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260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F5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2F4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EED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CC2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3744DE0B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DB75C6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E600BD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5B33B0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25 140,41505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7ED5CE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15 310,80000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FB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19 783,40000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E7B24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20 986,55000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4F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21 043,35000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3E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42 086,70000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15C26A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144 351,21505</w:t>
            </w:r>
          </w:p>
        </w:tc>
      </w:tr>
      <w:tr w:rsidR="00CE12E2" w:rsidRPr="00904ECA" w14:paraId="1DD97832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0716F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A2E0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ДЖКХ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89459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300,99900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C20B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1 910,00000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993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2 135,18200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CE8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2 370,47000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4BC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2 370,47000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6A8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4 740,94000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468A6F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13 828,06100</w:t>
            </w:r>
          </w:p>
        </w:tc>
      </w:tr>
      <w:tr w:rsidR="00CE12E2" w:rsidRPr="00904ECA" w14:paraId="4F25E753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E4C75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4E4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2A200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300,99900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61B95A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1 910,00000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94E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2 135,18200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E1CB8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54E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11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4 740,94000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5A0A6A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13 828,06100</w:t>
            </w:r>
          </w:p>
        </w:tc>
      </w:tr>
      <w:tr w:rsidR="00CE12E2" w:rsidRPr="00904ECA" w14:paraId="5D6B8F22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3DC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16D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139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9A3C2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9C2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2C706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13E7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333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BE50E8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</w:t>
            </w:r>
          </w:p>
        </w:tc>
      </w:tr>
      <w:tr w:rsidR="00CE12E2" w:rsidRPr="00904ECA" w14:paraId="6E5C6950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25F04B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5840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FE6D15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4F8F9E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C95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671236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697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801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A18395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E353C87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A41106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03B3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88D162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797E09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BA9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99419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3F0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F5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040BA3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39BCFEB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B5FF1B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lastRenderedPageBreak/>
              <w:t>Внебюджетные источники</w:t>
            </w:r>
          </w:p>
        </w:tc>
        <w:tc>
          <w:tcPr>
            <w:tcW w:w="1712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AC9E10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DCBF0F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3E7F88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B00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7AFC33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867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BA3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8244C9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0D50E6E7" w14:textId="77777777" w:rsidTr="00907D27">
        <w:trPr>
          <w:trHeight w:val="46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B843CA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174A5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bCs/>
              </w:rPr>
              <w:t>ДГиЗО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8C325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1 890,63200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8731C2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6 136,95200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C08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425D7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C1E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369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9E690E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8 027,58400</w:t>
            </w:r>
          </w:p>
        </w:tc>
      </w:tr>
      <w:tr w:rsidR="00CE12E2" w:rsidRPr="00904ECA" w14:paraId="6080C4C8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3B6DEC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8C887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C002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1 890,63200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77E46C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6 136,95200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61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9DE0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D35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F92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6889F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8 027,58400</w:t>
            </w:r>
          </w:p>
        </w:tc>
      </w:tr>
      <w:tr w:rsidR="00CE12E2" w:rsidRPr="00904ECA" w14:paraId="221A6C8B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70A0B8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689F2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E204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A1891A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131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A7EBF5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250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28A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44B26C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3B92E907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AC2D8D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05851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072F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DD747D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FD4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BD0FF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5C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289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5AE52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01C526F4" w14:textId="77777777" w:rsidTr="00907D27">
        <w:trPr>
          <w:trHeight w:val="36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E028E6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1CFB1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9E27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6D10CA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2E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A96AF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4B2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9F1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161D8C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10FA0336" w14:textId="77777777" w:rsidTr="00907D27">
        <w:trPr>
          <w:trHeight w:val="46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374130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ВСЕГО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170A590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</w:rPr>
              <w:t>Администрация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5FA1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758E4F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1 804,32100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CEC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316E1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5CC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02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B5041D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1 804,32100</w:t>
            </w:r>
          </w:p>
        </w:tc>
      </w:tr>
      <w:tr w:rsidR="00CE12E2" w:rsidRPr="00904ECA" w14:paraId="2D7BE005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259F40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F2857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7A59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0898468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1 804,32100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9D7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645BD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018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920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068BF3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1 804,32100</w:t>
            </w:r>
          </w:p>
        </w:tc>
      </w:tr>
      <w:tr w:rsidR="00CE12E2" w:rsidRPr="00904ECA" w14:paraId="23F8F530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44DE72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A973A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C66EC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D94F9C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ECC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A6BC78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ED6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F86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621A66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EECF29F" w14:textId="77777777" w:rsidTr="00907D27">
        <w:trPr>
          <w:trHeight w:val="40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0E3086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C5583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D5194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338A67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267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0EDF9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E32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F83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A01B79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0182C599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24A4A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CCEA1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3FC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04E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6BA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E04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91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ABA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3D1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701D8210" w14:textId="77777777" w:rsidTr="00907D27">
        <w:trPr>
          <w:trHeight w:val="1258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261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1.Комплекс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«Обеспечение деятельности органов местного самоуправления города Нефтеюганска», 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84FD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CAA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36 218,39900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09B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34 300,36800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68E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35 660,51600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35D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34 743,16200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9E8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35 135,06200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170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70 270,12400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4E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246 327,63100</w:t>
            </w:r>
          </w:p>
        </w:tc>
      </w:tr>
      <w:tr w:rsidR="00CE12E2" w:rsidRPr="00904ECA" w14:paraId="206FBE76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71393B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Местный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7206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3432DD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36 218,39900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341845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34 300,36800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E5A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35 660,51600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FE0036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34 743,16200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123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35 135,06200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827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70 270,12400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D563D0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246 327,63100</w:t>
            </w:r>
          </w:p>
        </w:tc>
      </w:tr>
      <w:tr w:rsidR="00CE12E2" w:rsidRPr="00904ECA" w14:paraId="12BF47B9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EA800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E20C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iCs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E7C279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6C52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92E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655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986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DE2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9EDCC3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E9AC182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487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BE94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1FC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37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A03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910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CAE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0E9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641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3AF5F391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704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CAF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BB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391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14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C4F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F83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91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4DF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352C090C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DED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A2E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8E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6E1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A5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9E1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BEE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A3D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B18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</w:t>
            </w:r>
          </w:p>
        </w:tc>
      </w:tr>
      <w:tr w:rsidR="00CE12E2" w:rsidRPr="00904ECA" w14:paraId="03DB9609" w14:textId="77777777" w:rsidTr="00907D27">
        <w:trPr>
          <w:trHeight w:val="121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EC6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lastRenderedPageBreak/>
              <w:t>2.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2.Комплекс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«Обеспечение деятельности подведомственных учреждений культуры», в том числе: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D32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  <w:iCs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7D5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593 642,05605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6E9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645 968,40700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220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697 622,44900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F62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656 999,55000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216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656 357,65000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8A2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1 312 715,30000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949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4 563 305,41205</w:t>
            </w:r>
          </w:p>
        </w:tc>
      </w:tr>
      <w:tr w:rsidR="00CE12E2" w:rsidRPr="00904ECA" w14:paraId="4F500E42" w14:textId="77777777" w:rsidTr="00907D27">
        <w:trPr>
          <w:trHeight w:val="419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A17877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B418C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64C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576 235,64100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B57606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635 397,60700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96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681 379,04900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A4A2C0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641 253,00000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9DF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640 554,30000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315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1 281 108,60000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4A5FFB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4 455 928,19700</w:t>
            </w:r>
          </w:p>
        </w:tc>
      </w:tr>
      <w:tr w:rsidR="00CE12E2" w:rsidRPr="00904ECA" w14:paraId="51BBA563" w14:textId="77777777" w:rsidTr="00907D27">
        <w:trPr>
          <w:trHeight w:val="419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D3FE0B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9C345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14E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650,00000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E70898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500,00000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06C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1 700,00000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EC37D6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A23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3B6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EFD97F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2 850,00000</w:t>
            </w:r>
          </w:p>
        </w:tc>
      </w:tr>
      <w:tr w:rsidR="00CE12E2" w:rsidRPr="00904ECA" w14:paraId="129C8F95" w14:textId="77777777" w:rsidTr="00907D27">
        <w:trPr>
          <w:trHeight w:val="419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6C4ABD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005D7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B2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C415D6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242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3886F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731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530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1CA228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5AED5216" w14:textId="77777777" w:rsidTr="00907D27">
        <w:trPr>
          <w:trHeight w:val="419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B3D137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21330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0134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16 756,41505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AE03BF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10 070,80000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92C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14 543,40000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1D28F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15 746,55000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A4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15 803,35000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D3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31 606,70000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0370CA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104 527,21505</w:t>
            </w:r>
          </w:p>
        </w:tc>
      </w:tr>
      <w:tr w:rsidR="00CE12E2" w:rsidRPr="00904ECA" w14:paraId="2042ABD9" w14:textId="77777777" w:rsidTr="00907D27">
        <w:trPr>
          <w:trHeight w:val="122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D72F3A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3.Комплекс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«Обеспечение деятельности подведомственных учреждений дополнительного образования», в том числе: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1DFA37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ККиТ</w:t>
            </w:r>
            <w:proofErr w:type="spellEnd"/>
            <w:r w:rsidRPr="00904ECA">
              <w:rPr>
                <w:rFonts w:ascii="Times New Roman" w:hAnsi="Times New Roman"/>
                <w:b w:val="0"/>
                <w:iCs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3D1B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263 438,05300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A5CB81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296 582,79500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DD5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320 982,10100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5AB446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312 976,60000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CB9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314 538,90000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F96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629 077,80000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6986AB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2 137 596,24900</w:t>
            </w:r>
          </w:p>
        </w:tc>
      </w:tr>
      <w:tr w:rsidR="00CE12E2" w:rsidRPr="00904ECA" w14:paraId="5AA80C14" w14:textId="77777777" w:rsidTr="00907D27">
        <w:trPr>
          <w:trHeight w:val="449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8C7749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D130C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4A28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254 854,05300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1F3276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291 342,79500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507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315 448,06800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E7FD8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307 736,60000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3B5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309 298,90000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D4D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618 597,80000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66D502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2 097 278,21600</w:t>
            </w:r>
          </w:p>
        </w:tc>
      </w:tr>
      <w:tr w:rsidR="00CE12E2" w:rsidRPr="00904ECA" w14:paraId="71DB94F9" w14:textId="77777777" w:rsidTr="00907D27">
        <w:trPr>
          <w:trHeight w:val="449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BE4527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3CEBC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2E535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200,00000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140EC5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2EA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294,03300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E342E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915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D47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77941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494,03300</w:t>
            </w:r>
          </w:p>
        </w:tc>
      </w:tr>
      <w:tr w:rsidR="00CE12E2" w:rsidRPr="00904ECA" w14:paraId="14CFB3D6" w14:textId="77777777" w:rsidTr="00907D27">
        <w:trPr>
          <w:trHeight w:val="449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EEFFD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D94D1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6CD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FC6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9B4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60D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F4B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FDC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7BD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78557D3B" w14:textId="77777777" w:rsidTr="00907D27">
        <w:trPr>
          <w:trHeight w:val="421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32CC3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D1520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3CF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8 384,00000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B86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5 240,00000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643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5 240,00000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C55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5 240,00000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085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5 240,00000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25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10 480,00000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44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39 824,00000</w:t>
            </w:r>
          </w:p>
        </w:tc>
      </w:tr>
      <w:tr w:rsidR="00CE12E2" w:rsidRPr="00904ECA" w14:paraId="70DADBB0" w14:textId="77777777" w:rsidTr="00907D27">
        <w:trPr>
          <w:trHeight w:val="1039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445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4.Комплекс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«Усиление социальной направленности культурной политики», 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BF3588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E88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47B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FE2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D98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013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AD6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7 178,09800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F63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25 123,34300</w:t>
            </w:r>
          </w:p>
        </w:tc>
      </w:tr>
      <w:tr w:rsidR="00CE12E2" w:rsidRPr="00904ECA" w14:paraId="6EAE24F4" w14:textId="77777777" w:rsidTr="00907D27">
        <w:trPr>
          <w:trHeight w:val="469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F52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60AFF7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DB4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816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A4D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893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F20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3 589,04900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B15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7 178,09800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06E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25 123,34300</w:t>
            </w:r>
          </w:p>
        </w:tc>
      </w:tr>
      <w:tr w:rsidR="00CE12E2" w:rsidRPr="00904ECA" w14:paraId="7AE1C74B" w14:textId="77777777" w:rsidTr="00907D27">
        <w:trPr>
          <w:trHeight w:val="469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937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841E23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5B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EE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EDA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7D2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189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CB7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9A8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6C7646E6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91A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8C05B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367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1A9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146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8FB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A44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71B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5F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25EC8590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C7B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69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0DC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7AD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358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02D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A02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665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C23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</w:t>
            </w:r>
          </w:p>
        </w:tc>
      </w:tr>
      <w:tr w:rsidR="00CE12E2" w:rsidRPr="00904ECA" w14:paraId="6DF5CACB" w14:textId="77777777" w:rsidTr="00907D27">
        <w:trPr>
          <w:trHeight w:val="40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CCB24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lastRenderedPageBreak/>
              <w:t>Внебюджетные источники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DFA31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80487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A684C3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2ED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AF3C9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F73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3BA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265FF0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6E681630" w14:textId="77777777" w:rsidTr="00907D27">
        <w:trPr>
          <w:trHeight w:val="837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971B56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5.Комплекс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«Развитие туризма города Нефтеюганска», в том числе: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A47DF7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  <w:iCs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ККиТ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3DB66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614C0BB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9642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BB3107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A538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40B7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EE6917B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</w:tr>
      <w:tr w:rsidR="00CE12E2" w:rsidRPr="00904ECA" w14:paraId="649179BF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A282F0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A1795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99962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63E3212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C4D7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733FF4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30EE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0AA0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DAF991B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</w:tr>
      <w:tr w:rsidR="00CE12E2" w:rsidRPr="00904ECA" w14:paraId="4B74B8F1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BF8858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27708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48E69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BA821CB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45CE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CF3E09A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5C05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1133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1977BCA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</w:tr>
      <w:tr w:rsidR="00CE12E2" w:rsidRPr="00904ECA" w14:paraId="632D3D79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7E7D71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3413A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3D122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ADAAD71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8258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614FF1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D8EC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9FB1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0F5077E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</w:tr>
      <w:tr w:rsidR="00CE12E2" w:rsidRPr="00904ECA" w14:paraId="0532EACE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99C2D7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89E8C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B4085C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5B1AB1A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040C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AEE2717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51F5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EB1C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49A797A" w14:textId="77777777" w:rsidR="00CE12E2" w:rsidRPr="00904ECA" w:rsidRDefault="00CE12E2" w:rsidP="00907D27">
            <w:pPr>
              <w:jc w:val="center"/>
              <w:textAlignment w:val="center"/>
              <w:rPr>
                <w:rFonts w:ascii="Times New Roman" w:hAnsi="Times New Roman"/>
                <w:b w:val="0"/>
                <w:bCs/>
              </w:rPr>
            </w:pPr>
            <w:r w:rsidRPr="00904ECA">
              <w:rPr>
                <w:rFonts w:ascii="Times New Roman" w:hAnsi="Times New Roman"/>
                <w:b w:val="0"/>
                <w:bCs/>
                <w:lang w:val="en-US" w:eastAsia="zh-CN" w:bidi="ar"/>
              </w:rPr>
              <w:t xml:space="preserve"> 0,00000</w:t>
            </w:r>
          </w:p>
        </w:tc>
      </w:tr>
      <w:tr w:rsidR="00CE12E2" w:rsidRPr="00904ECA" w14:paraId="651EAECC" w14:textId="77777777" w:rsidTr="00907D27">
        <w:trPr>
          <w:trHeight w:val="1078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D669E2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6.Комплекс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«Обустройство мест для проведения массовых мероприятий», в том числе: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34CD21C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 </w:t>
            </w:r>
          </w:p>
          <w:p w14:paraId="3C963F5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</w:t>
            </w:r>
          </w:p>
          <w:p w14:paraId="6B09ABB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ДЖКХ/</w:t>
            </w:r>
            <w:r w:rsidRPr="00904ECA">
              <w:rPr>
                <w:rFonts w:ascii="Times New Roman" w:hAnsi="Times New Roman"/>
                <w:b w:val="0"/>
                <w:bCs/>
              </w:rPr>
              <w:t xml:space="preserve"> Администрация</w:t>
            </w:r>
          </w:p>
          <w:p w14:paraId="6D0DC95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</w:t>
            </w:r>
          </w:p>
          <w:p w14:paraId="44F23FF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C981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300,99900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8B4388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3 072,02100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2C8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2 135,18200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BBE0F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F8A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52C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4 740,94000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62002F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14 990,08200</w:t>
            </w:r>
          </w:p>
        </w:tc>
      </w:tr>
      <w:tr w:rsidR="00CE12E2" w:rsidRPr="00904ECA" w14:paraId="03F3EDE7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524A59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9F2929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F604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300,99900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F4E974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3 072,02100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843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2 135,18200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F4055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5A4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46A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4 740,94000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0E9C9E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14 990,08200</w:t>
            </w:r>
          </w:p>
        </w:tc>
      </w:tr>
      <w:tr w:rsidR="00CE12E2" w:rsidRPr="00904ECA" w14:paraId="184902E4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FFA6CD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2F521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6D4D9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13458E4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915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27406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414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3D0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EA9EF2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5E0C87B6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00962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8C5DC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B94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0F3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A2A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A91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2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FAD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F5B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6D92BE77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BF3D7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A5CAB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533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DC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BFD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33D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701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FA4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D8F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7CEA9ED8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DEA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2.6.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1.Комплекс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«Обустройство мест для проведения массовых мероприятий», 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E79D9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 </w:t>
            </w:r>
          </w:p>
          <w:p w14:paraId="3595531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</w:t>
            </w:r>
          </w:p>
          <w:p w14:paraId="3CA0894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EA9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300,99900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8A7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1 910,00000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729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2 135,18200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DA6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CA4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D63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4 740,94000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EBD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13 828,06100</w:t>
            </w:r>
          </w:p>
        </w:tc>
      </w:tr>
      <w:tr w:rsidR="00CE12E2" w:rsidRPr="00904ECA" w14:paraId="60F4E7A8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FDCB03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0F9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ДЖКХ</w:t>
            </w:r>
          </w:p>
          <w:p w14:paraId="06A0C78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112BF6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300,99900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74507C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1 910,00000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AD8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2 135,18200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3598B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7BD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2 370,47000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DFA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4 740,94000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5693A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13 828,06100</w:t>
            </w:r>
          </w:p>
        </w:tc>
      </w:tr>
      <w:tr w:rsidR="00CE12E2" w:rsidRPr="00904ECA" w14:paraId="1F9F0FB4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E67FEC2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5337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AB33D2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793E0FD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323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7D98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D17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6E5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BBBF1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730D6C41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2A3C44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6C84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4F3CB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A07C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7DC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8B1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FF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4E7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22546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3088E7F1" w14:textId="77777777" w:rsidTr="00907D27">
        <w:trPr>
          <w:trHeight w:val="38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FEDC3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Внебюджетные источники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2BA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1BF9C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6A49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0A9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7B7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C0A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59E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80A6B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B03F378" w14:textId="77777777" w:rsidTr="00907D27">
        <w:trPr>
          <w:trHeight w:val="38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CF2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293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D37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437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289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B09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C61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BC7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401FAE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9</w:t>
            </w:r>
          </w:p>
        </w:tc>
      </w:tr>
      <w:tr w:rsidR="00CE12E2" w:rsidRPr="00904ECA" w14:paraId="62FC382F" w14:textId="77777777" w:rsidTr="00907D27">
        <w:trPr>
          <w:trHeight w:val="118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43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lastRenderedPageBreak/>
              <w:t>2.6.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2.Комплекс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«Обустройство мест для проведения массовых мероприятий», в том числе: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928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 </w:t>
            </w:r>
          </w:p>
          <w:p w14:paraId="6FF4D7C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 </w:t>
            </w:r>
            <w:r w:rsidRPr="00904ECA">
              <w:rPr>
                <w:rFonts w:ascii="Times New Roman" w:hAnsi="Times New Roman"/>
                <w:b w:val="0"/>
                <w:bCs/>
              </w:rPr>
              <w:t>Администрация</w:t>
            </w:r>
            <w:r w:rsidRPr="00904ECA">
              <w:rPr>
                <w:rFonts w:ascii="Times New Roman" w:hAnsi="Times New Roman"/>
                <w:b w:val="0"/>
              </w:rPr>
              <w:t> </w:t>
            </w:r>
          </w:p>
          <w:p w14:paraId="1F07D69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  <w:iCs/>
              </w:rPr>
            </w:pPr>
            <w:r w:rsidRPr="00904ECA">
              <w:rPr>
                <w:rFonts w:ascii="Times New Roman" w:hAnsi="Times New Roman"/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80A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5A3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1 162,02100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91A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29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D84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0FF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C5E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1 162,02100</w:t>
            </w:r>
          </w:p>
        </w:tc>
      </w:tr>
      <w:tr w:rsidR="00CE12E2" w:rsidRPr="00904ECA" w14:paraId="51BBC0B0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1045A4A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087BF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8947B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492172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1 162,02100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348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DF233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EB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84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1ABAA9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1 162,02100</w:t>
            </w:r>
          </w:p>
        </w:tc>
      </w:tr>
      <w:tr w:rsidR="00CE12E2" w:rsidRPr="00904ECA" w14:paraId="6B30BCAD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ADC005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5070D9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0FB8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CDD265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53A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5D9560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2A4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84F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C40C0C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014F9230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7C33AF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BB361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17921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74D100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4D1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D6F4F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F17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2EA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4F8A14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9273BBE" w14:textId="77777777" w:rsidTr="00907D27">
        <w:trPr>
          <w:trHeight w:val="60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4A7DEE0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 xml:space="preserve"> 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1E345C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CB6B7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22E676F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C21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76DC8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FD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7BA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783DFA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13196ADC" w14:textId="77777777" w:rsidTr="00907D27">
        <w:trPr>
          <w:trHeight w:val="1296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012BC577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  <w:iCs/>
              </w:rPr>
              <w:t>2.</w:t>
            </w:r>
            <w:proofErr w:type="gramStart"/>
            <w:r w:rsidRPr="00904ECA">
              <w:rPr>
                <w:rFonts w:ascii="Times New Roman" w:hAnsi="Times New Roman"/>
                <w:b w:val="0"/>
                <w:iCs/>
              </w:rPr>
              <w:t>7.Комплекс</w:t>
            </w:r>
            <w:proofErr w:type="gramEnd"/>
            <w:r w:rsidRPr="00904ECA">
              <w:rPr>
                <w:rFonts w:ascii="Times New Roman" w:hAnsi="Times New Roman"/>
                <w:b w:val="0"/>
                <w:iCs/>
              </w:rPr>
              <w:t xml:space="preserve"> процессных мероприятий «Техническое обследование, реконструкция, капитальный ремонт, строительство объектов культуры», в том числе: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074306C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proofErr w:type="spellStart"/>
            <w:r w:rsidRPr="00904ECA">
              <w:rPr>
                <w:rFonts w:ascii="Times New Roman" w:hAnsi="Times New Roman"/>
                <w:b w:val="0"/>
              </w:rPr>
              <w:t>ДГиЗО</w:t>
            </w:r>
            <w:proofErr w:type="spellEnd"/>
          </w:p>
          <w:p w14:paraId="3166C72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EF2C22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1 890,63200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F1CF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6 136,95200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C45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154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0BE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851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453EF8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8 027,58400</w:t>
            </w:r>
          </w:p>
        </w:tc>
      </w:tr>
      <w:tr w:rsidR="00CE12E2" w:rsidRPr="00904ECA" w14:paraId="3CC1AB45" w14:textId="77777777" w:rsidTr="00907D27">
        <w:trPr>
          <w:trHeight w:val="434"/>
        </w:trPr>
        <w:tc>
          <w:tcPr>
            <w:tcW w:w="352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512538B6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BFD803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72BF57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1 890,63200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41D3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6 136,95200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71B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5B4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AE8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602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5FBED0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8 027,58400</w:t>
            </w:r>
          </w:p>
        </w:tc>
      </w:tr>
      <w:tr w:rsidR="00CE12E2" w:rsidRPr="00904ECA" w14:paraId="6B98E523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D43B9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FF4C01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79B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040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502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8B1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973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341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2D2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70447F22" w14:textId="77777777" w:rsidTr="00907D27">
        <w:trPr>
          <w:trHeight w:val="388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9B589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A3644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476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942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96D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BD9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BFE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87B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82A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400EA81C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CE3138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42DA2F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F05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834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46FC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059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509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BB0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ACE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516D9031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13D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2.8. Комплекс процессных мероприятий «Организация культурно-массовых мероприятий», 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AC905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A67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575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642,30000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0B49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A23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239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A73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08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642,30000</w:t>
            </w:r>
          </w:p>
        </w:tc>
      </w:tr>
      <w:tr w:rsidR="00CE12E2" w:rsidRPr="00904ECA" w14:paraId="297AAD0E" w14:textId="77777777" w:rsidTr="00907D27">
        <w:trPr>
          <w:trHeight w:val="349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8203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Местный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A19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7C2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54B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642,30000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C05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089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896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0F6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E9B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642,30000</w:t>
            </w:r>
          </w:p>
        </w:tc>
      </w:tr>
      <w:tr w:rsidR="00CE12E2" w:rsidRPr="00904ECA" w14:paraId="246EB95E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C5E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Окружной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F1F1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Администрация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8BB4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4F02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D8A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E2E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7608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00FF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2CA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129EE1DB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158D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Федеральный бюджет</w:t>
            </w:r>
          </w:p>
        </w:tc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9AA39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2B0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12C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FE6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E83D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68EA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C37B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23DE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  <w:tr w:rsidR="00CE12E2" w:rsidRPr="00904ECA" w14:paraId="2A24A3DC" w14:textId="77777777" w:rsidTr="00907D27">
        <w:trPr>
          <w:trHeight w:val="43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38BE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Внебюджетные источники</w:t>
            </w:r>
          </w:p>
        </w:tc>
        <w:tc>
          <w:tcPr>
            <w:tcW w:w="1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B4FB" w14:textId="77777777" w:rsidR="00CE12E2" w:rsidRPr="00904ECA" w:rsidRDefault="00CE12E2" w:rsidP="00907D27">
            <w:pPr>
              <w:rPr>
                <w:rFonts w:ascii="Times New Roman" w:hAnsi="Times New Roman"/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C0A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7460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5913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EB57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66B6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2291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F555" w14:textId="77777777" w:rsidR="00CE12E2" w:rsidRPr="00904ECA" w:rsidRDefault="00CE12E2" w:rsidP="00907D27">
            <w:pPr>
              <w:jc w:val="center"/>
              <w:rPr>
                <w:rFonts w:ascii="Times New Roman" w:hAnsi="Times New Roman"/>
                <w:b w:val="0"/>
              </w:rPr>
            </w:pPr>
            <w:r w:rsidRPr="00904ECA">
              <w:rPr>
                <w:rFonts w:ascii="Times New Roman" w:hAnsi="Times New Roman"/>
                <w:b w:val="0"/>
              </w:rPr>
              <w:t>0,00000</w:t>
            </w:r>
          </w:p>
        </w:tc>
      </w:tr>
    </w:tbl>
    <w:p w14:paraId="7716DC18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4306770F" w14:textId="77777777" w:rsidR="00AE6D62" w:rsidRDefault="00AE6D62">
      <w:pPr>
        <w:jc w:val="center"/>
        <w:rPr>
          <w:rFonts w:ascii="Times New Roman" w:hAnsi="Times New Roman"/>
          <w:b w:val="0"/>
          <w:sz w:val="28"/>
          <w:szCs w:val="28"/>
        </w:rPr>
      </w:pPr>
    </w:p>
    <w:p w14:paraId="6A125B7B" w14:textId="77777777" w:rsidR="00AE6D62" w:rsidRDefault="00AE6D62">
      <w:pPr>
        <w:widowControl w:val="0"/>
        <w:autoSpaceDE w:val="0"/>
        <w:autoSpaceDN w:val="0"/>
        <w:outlineLvl w:val="1"/>
        <w:rPr>
          <w:rFonts w:ascii="Times New Roman" w:hAnsi="Times New Roman"/>
          <w:b w:val="0"/>
          <w:sz w:val="28"/>
          <w:szCs w:val="28"/>
        </w:rPr>
        <w:sectPr w:rsidR="00AE6D62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</w:p>
    <w:p w14:paraId="5D4C6023" w14:textId="77777777" w:rsidR="00AE6D62" w:rsidRDefault="00AE6D62">
      <w:pPr>
        <w:keepNext/>
        <w:jc w:val="center"/>
        <w:outlineLvl w:val="1"/>
        <w:rPr>
          <w:rFonts w:ascii="Times New Roman" w:hAnsi="Times New Roman"/>
          <w:b w:val="0"/>
          <w:sz w:val="28"/>
          <w:szCs w:val="28"/>
        </w:rPr>
      </w:pPr>
    </w:p>
    <w:sectPr w:rsidR="00AE6D62">
      <w:footnotePr>
        <w:numFmt w:val="chicago"/>
      </w:footnotePr>
      <w:pgSz w:w="11909" w:h="16834"/>
      <w:pgMar w:top="1134" w:right="567" w:bottom="1276" w:left="1701" w:header="720" w:footer="720" w:gutter="0"/>
      <w:cols w:space="6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5A02E" w14:textId="77777777" w:rsidR="007D5F0D" w:rsidRDefault="007D5F0D">
      <w:r>
        <w:separator/>
      </w:r>
    </w:p>
  </w:endnote>
  <w:endnote w:type="continuationSeparator" w:id="0">
    <w:p w14:paraId="272B8995" w14:textId="77777777" w:rsidR="007D5F0D" w:rsidRDefault="007D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NTTimes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11714" w14:textId="77777777" w:rsidR="007D5F0D" w:rsidRDefault="007D5F0D">
      <w:r>
        <w:separator/>
      </w:r>
    </w:p>
  </w:footnote>
  <w:footnote w:type="continuationSeparator" w:id="0">
    <w:p w14:paraId="39E87AF5" w14:textId="77777777" w:rsidR="007D5F0D" w:rsidRDefault="007D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E015" w14:textId="77777777" w:rsidR="00AE6D62" w:rsidRDefault="00000000">
    <w:pPr>
      <w:pStyle w:val="af6"/>
      <w:jc w:val="center"/>
      <w:rPr>
        <w:b w:val="0"/>
      </w:rPr>
    </w:pPr>
    <w:r>
      <w:rPr>
        <w:b w:val="0"/>
      </w:rPr>
      <w:fldChar w:fldCharType="begin"/>
    </w:r>
    <w:r>
      <w:rPr>
        <w:b w:val="0"/>
      </w:rPr>
      <w:instrText>PAGE   \* MERGEFORMAT</w:instrText>
    </w:r>
    <w:r>
      <w:rPr>
        <w:b w:val="0"/>
      </w:rPr>
      <w:fldChar w:fldCharType="separate"/>
    </w:r>
    <w:r>
      <w:rPr>
        <w:b w:val="0"/>
      </w:rPr>
      <w:t>11</w:t>
    </w:r>
    <w:r>
      <w:rPr>
        <w:b w:val="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0DE1" w14:textId="77777777" w:rsidR="00AE6D62" w:rsidRDefault="00000000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t>12</w:t>
    </w:r>
    <w:r>
      <w:fldChar w:fldCharType="end"/>
    </w:r>
  </w:p>
  <w:p w14:paraId="26D46135" w14:textId="77777777" w:rsidR="00AE6D62" w:rsidRDefault="00AE6D62">
    <w:pPr>
      <w:pStyle w:val="af6"/>
      <w:jc w:val="cent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1E5D37B"/>
    <w:multiLevelType w:val="singleLevel"/>
    <w:tmpl w:val="31E5D37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763804C5"/>
    <w:multiLevelType w:val="multilevel"/>
    <w:tmpl w:val="763804C5"/>
    <w:lvl w:ilvl="0">
      <w:start w:val="3"/>
      <w:numFmt w:val="bullet"/>
      <w:pStyle w:val="20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7D2465"/>
    <w:multiLevelType w:val="multilevel"/>
    <w:tmpl w:val="787D2465"/>
    <w:lvl w:ilvl="0">
      <w:start w:val="1"/>
      <w:numFmt w:val="bullet"/>
      <w:pStyle w:val="11"/>
      <w:lvlText w:val="­"/>
      <w:lvlJc w:val="left"/>
      <w:pPr>
        <w:tabs>
          <w:tab w:val="left" w:pos="1791"/>
        </w:tabs>
        <w:ind w:left="1791" w:hanging="323"/>
      </w:pPr>
      <w:rPr>
        <w:rFonts w:ascii="Arial" w:hAnsi="Arial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2340"/>
        </w:tabs>
        <w:ind w:left="23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3060"/>
        </w:tabs>
        <w:ind w:left="30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780"/>
        </w:tabs>
        <w:ind w:left="37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500"/>
        </w:tabs>
        <w:ind w:left="45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220"/>
        </w:tabs>
        <w:ind w:left="52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940"/>
        </w:tabs>
        <w:ind w:left="59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660"/>
        </w:tabs>
        <w:ind w:left="66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380"/>
        </w:tabs>
        <w:ind w:left="7380" w:hanging="360"/>
      </w:pPr>
      <w:rPr>
        <w:rFonts w:ascii="Wingdings" w:hAnsi="Wingdings" w:hint="default"/>
      </w:rPr>
    </w:lvl>
  </w:abstractNum>
  <w:num w:numId="1" w16cid:durableId="1003969057">
    <w:abstractNumId w:val="1"/>
  </w:num>
  <w:num w:numId="2" w16cid:durableId="1383676669">
    <w:abstractNumId w:val="0"/>
  </w:num>
  <w:num w:numId="3" w16cid:durableId="1119646600">
    <w:abstractNumId w:val="3"/>
  </w:num>
  <w:num w:numId="4" w16cid:durableId="1697076889">
    <w:abstractNumId w:val="4"/>
  </w:num>
  <w:num w:numId="5" w16cid:durableId="566646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20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45"/>
    <w:rsid w:val="00000BE9"/>
    <w:rsid w:val="00000E12"/>
    <w:rsid w:val="000029A5"/>
    <w:rsid w:val="00002F28"/>
    <w:rsid w:val="00003481"/>
    <w:rsid w:val="00007002"/>
    <w:rsid w:val="00007804"/>
    <w:rsid w:val="00007B93"/>
    <w:rsid w:val="0001087C"/>
    <w:rsid w:val="00010CF2"/>
    <w:rsid w:val="000124C4"/>
    <w:rsid w:val="000133C7"/>
    <w:rsid w:val="00014FBC"/>
    <w:rsid w:val="000155EC"/>
    <w:rsid w:val="00020FF0"/>
    <w:rsid w:val="000216A3"/>
    <w:rsid w:val="000218B5"/>
    <w:rsid w:val="00021CAC"/>
    <w:rsid w:val="0002689D"/>
    <w:rsid w:val="000300F5"/>
    <w:rsid w:val="00031432"/>
    <w:rsid w:val="00031B80"/>
    <w:rsid w:val="00032D04"/>
    <w:rsid w:val="00033294"/>
    <w:rsid w:val="000338A4"/>
    <w:rsid w:val="000347F5"/>
    <w:rsid w:val="000360A4"/>
    <w:rsid w:val="0003761F"/>
    <w:rsid w:val="000430B6"/>
    <w:rsid w:val="000431AB"/>
    <w:rsid w:val="00045A0D"/>
    <w:rsid w:val="00046624"/>
    <w:rsid w:val="00046869"/>
    <w:rsid w:val="0004716F"/>
    <w:rsid w:val="00047BF3"/>
    <w:rsid w:val="00050C94"/>
    <w:rsid w:val="00052EA5"/>
    <w:rsid w:val="00054103"/>
    <w:rsid w:val="000546F4"/>
    <w:rsid w:val="000561BA"/>
    <w:rsid w:val="00056528"/>
    <w:rsid w:val="00060F7D"/>
    <w:rsid w:val="00063029"/>
    <w:rsid w:val="00063CDA"/>
    <w:rsid w:val="000644BF"/>
    <w:rsid w:val="0006454B"/>
    <w:rsid w:val="00064BA4"/>
    <w:rsid w:val="000656C4"/>
    <w:rsid w:val="000658EE"/>
    <w:rsid w:val="00065B32"/>
    <w:rsid w:val="00067097"/>
    <w:rsid w:val="000670B4"/>
    <w:rsid w:val="0006737F"/>
    <w:rsid w:val="000704A5"/>
    <w:rsid w:val="00070F9A"/>
    <w:rsid w:val="00071956"/>
    <w:rsid w:val="00071EF1"/>
    <w:rsid w:val="00072D83"/>
    <w:rsid w:val="00074CE7"/>
    <w:rsid w:val="000750C9"/>
    <w:rsid w:val="00075A5D"/>
    <w:rsid w:val="00075EBC"/>
    <w:rsid w:val="000760A8"/>
    <w:rsid w:val="00076FE4"/>
    <w:rsid w:val="00081E56"/>
    <w:rsid w:val="000823E2"/>
    <w:rsid w:val="00082898"/>
    <w:rsid w:val="00083F03"/>
    <w:rsid w:val="00083F42"/>
    <w:rsid w:val="000841D3"/>
    <w:rsid w:val="00084860"/>
    <w:rsid w:val="000850F6"/>
    <w:rsid w:val="00085D5E"/>
    <w:rsid w:val="000866E0"/>
    <w:rsid w:val="000869BC"/>
    <w:rsid w:val="000908C0"/>
    <w:rsid w:val="00090978"/>
    <w:rsid w:val="000914B5"/>
    <w:rsid w:val="00091797"/>
    <w:rsid w:val="000919D9"/>
    <w:rsid w:val="00091C47"/>
    <w:rsid w:val="00094C9F"/>
    <w:rsid w:val="00095D24"/>
    <w:rsid w:val="00096334"/>
    <w:rsid w:val="00097123"/>
    <w:rsid w:val="0009745E"/>
    <w:rsid w:val="000A15BD"/>
    <w:rsid w:val="000A1751"/>
    <w:rsid w:val="000A18A8"/>
    <w:rsid w:val="000A1C26"/>
    <w:rsid w:val="000A1FBD"/>
    <w:rsid w:val="000A220F"/>
    <w:rsid w:val="000A3A3B"/>
    <w:rsid w:val="000A3CE3"/>
    <w:rsid w:val="000A4723"/>
    <w:rsid w:val="000A5045"/>
    <w:rsid w:val="000B0A4D"/>
    <w:rsid w:val="000B1DF6"/>
    <w:rsid w:val="000B2192"/>
    <w:rsid w:val="000B2414"/>
    <w:rsid w:val="000B33C3"/>
    <w:rsid w:val="000B3551"/>
    <w:rsid w:val="000B4976"/>
    <w:rsid w:val="000B50AB"/>
    <w:rsid w:val="000B5258"/>
    <w:rsid w:val="000B5C1D"/>
    <w:rsid w:val="000B5DDE"/>
    <w:rsid w:val="000B6069"/>
    <w:rsid w:val="000B645E"/>
    <w:rsid w:val="000B7584"/>
    <w:rsid w:val="000B75BD"/>
    <w:rsid w:val="000C0536"/>
    <w:rsid w:val="000C1206"/>
    <w:rsid w:val="000C2262"/>
    <w:rsid w:val="000C2664"/>
    <w:rsid w:val="000C270A"/>
    <w:rsid w:val="000C3EA9"/>
    <w:rsid w:val="000C5F45"/>
    <w:rsid w:val="000C5FA6"/>
    <w:rsid w:val="000C7C55"/>
    <w:rsid w:val="000C7C85"/>
    <w:rsid w:val="000D1440"/>
    <w:rsid w:val="000D1DC4"/>
    <w:rsid w:val="000D1EB2"/>
    <w:rsid w:val="000D21A8"/>
    <w:rsid w:val="000D3BB3"/>
    <w:rsid w:val="000D3CEF"/>
    <w:rsid w:val="000D59CF"/>
    <w:rsid w:val="000D5CCA"/>
    <w:rsid w:val="000D6EEC"/>
    <w:rsid w:val="000E0AEA"/>
    <w:rsid w:val="000E0B5B"/>
    <w:rsid w:val="000E13E9"/>
    <w:rsid w:val="000E1FB5"/>
    <w:rsid w:val="000E2C7D"/>
    <w:rsid w:val="000E2FF7"/>
    <w:rsid w:val="000E3E8E"/>
    <w:rsid w:val="000E49E9"/>
    <w:rsid w:val="000E4F8F"/>
    <w:rsid w:val="000E5EAF"/>
    <w:rsid w:val="000E65BF"/>
    <w:rsid w:val="000E6B6E"/>
    <w:rsid w:val="000E6BEF"/>
    <w:rsid w:val="000E70EB"/>
    <w:rsid w:val="000F1BD0"/>
    <w:rsid w:val="000F2A63"/>
    <w:rsid w:val="000F3514"/>
    <w:rsid w:val="000F3701"/>
    <w:rsid w:val="000F42E8"/>
    <w:rsid w:val="000F4E46"/>
    <w:rsid w:val="000F52D4"/>
    <w:rsid w:val="000F6F26"/>
    <w:rsid w:val="000F7689"/>
    <w:rsid w:val="000F7777"/>
    <w:rsid w:val="000F7CC8"/>
    <w:rsid w:val="001005FA"/>
    <w:rsid w:val="00100717"/>
    <w:rsid w:val="00101733"/>
    <w:rsid w:val="00101AE2"/>
    <w:rsid w:val="00105D8E"/>
    <w:rsid w:val="00105F55"/>
    <w:rsid w:val="001074D5"/>
    <w:rsid w:val="00107A69"/>
    <w:rsid w:val="00112878"/>
    <w:rsid w:val="00112D07"/>
    <w:rsid w:val="00113358"/>
    <w:rsid w:val="00113E0D"/>
    <w:rsid w:val="00114787"/>
    <w:rsid w:val="00114A86"/>
    <w:rsid w:val="00115168"/>
    <w:rsid w:val="001164AF"/>
    <w:rsid w:val="0011751D"/>
    <w:rsid w:val="0011776F"/>
    <w:rsid w:val="00117A93"/>
    <w:rsid w:val="00117B79"/>
    <w:rsid w:val="00120383"/>
    <w:rsid w:val="00120399"/>
    <w:rsid w:val="00121A7D"/>
    <w:rsid w:val="00122A3E"/>
    <w:rsid w:val="00122D24"/>
    <w:rsid w:val="00124513"/>
    <w:rsid w:val="00124755"/>
    <w:rsid w:val="00125134"/>
    <w:rsid w:val="00126041"/>
    <w:rsid w:val="00126824"/>
    <w:rsid w:val="00126DDC"/>
    <w:rsid w:val="00127246"/>
    <w:rsid w:val="00127809"/>
    <w:rsid w:val="00127BF7"/>
    <w:rsid w:val="00130A8B"/>
    <w:rsid w:val="00132F11"/>
    <w:rsid w:val="00133289"/>
    <w:rsid w:val="00133996"/>
    <w:rsid w:val="00134E8E"/>
    <w:rsid w:val="001350E6"/>
    <w:rsid w:val="001351A1"/>
    <w:rsid w:val="00135258"/>
    <w:rsid w:val="00135279"/>
    <w:rsid w:val="00135C57"/>
    <w:rsid w:val="00142716"/>
    <w:rsid w:val="00142AA1"/>
    <w:rsid w:val="0014407D"/>
    <w:rsid w:val="001448F8"/>
    <w:rsid w:val="00146314"/>
    <w:rsid w:val="00147047"/>
    <w:rsid w:val="001477AE"/>
    <w:rsid w:val="001500D6"/>
    <w:rsid w:val="00150B36"/>
    <w:rsid w:val="001510FC"/>
    <w:rsid w:val="00151DE1"/>
    <w:rsid w:val="001523AF"/>
    <w:rsid w:val="00160318"/>
    <w:rsid w:val="001615B6"/>
    <w:rsid w:val="001616F5"/>
    <w:rsid w:val="0016182A"/>
    <w:rsid w:val="00161CB8"/>
    <w:rsid w:val="001623E1"/>
    <w:rsid w:val="00166FBF"/>
    <w:rsid w:val="00167B27"/>
    <w:rsid w:val="001712BB"/>
    <w:rsid w:val="001727E2"/>
    <w:rsid w:val="0017329B"/>
    <w:rsid w:val="001732A9"/>
    <w:rsid w:val="00174F4E"/>
    <w:rsid w:val="00175FBF"/>
    <w:rsid w:val="00176D52"/>
    <w:rsid w:val="00177682"/>
    <w:rsid w:val="001806D7"/>
    <w:rsid w:val="00180A01"/>
    <w:rsid w:val="00181BC8"/>
    <w:rsid w:val="00182158"/>
    <w:rsid w:val="001829E7"/>
    <w:rsid w:val="00182D85"/>
    <w:rsid w:val="00182EDE"/>
    <w:rsid w:val="00182FFD"/>
    <w:rsid w:val="001830EE"/>
    <w:rsid w:val="00183710"/>
    <w:rsid w:val="00183AA1"/>
    <w:rsid w:val="00184A88"/>
    <w:rsid w:val="00184F8B"/>
    <w:rsid w:val="00185068"/>
    <w:rsid w:val="00185556"/>
    <w:rsid w:val="00185A14"/>
    <w:rsid w:val="00186173"/>
    <w:rsid w:val="0018694F"/>
    <w:rsid w:val="00187463"/>
    <w:rsid w:val="0018760B"/>
    <w:rsid w:val="00190298"/>
    <w:rsid w:val="00190874"/>
    <w:rsid w:val="00191FD4"/>
    <w:rsid w:val="00192364"/>
    <w:rsid w:val="001924C3"/>
    <w:rsid w:val="00192E07"/>
    <w:rsid w:val="001932FC"/>
    <w:rsid w:val="001933D9"/>
    <w:rsid w:val="00194970"/>
    <w:rsid w:val="0019513E"/>
    <w:rsid w:val="0019537A"/>
    <w:rsid w:val="00197ECE"/>
    <w:rsid w:val="001A0969"/>
    <w:rsid w:val="001A0C3E"/>
    <w:rsid w:val="001A11CC"/>
    <w:rsid w:val="001A1901"/>
    <w:rsid w:val="001A2E91"/>
    <w:rsid w:val="001A3E96"/>
    <w:rsid w:val="001A476F"/>
    <w:rsid w:val="001A560B"/>
    <w:rsid w:val="001A5B09"/>
    <w:rsid w:val="001A5B99"/>
    <w:rsid w:val="001A6481"/>
    <w:rsid w:val="001A6905"/>
    <w:rsid w:val="001A6BAA"/>
    <w:rsid w:val="001B23D0"/>
    <w:rsid w:val="001B2526"/>
    <w:rsid w:val="001B27C0"/>
    <w:rsid w:val="001B4825"/>
    <w:rsid w:val="001B56C2"/>
    <w:rsid w:val="001B5840"/>
    <w:rsid w:val="001B64CA"/>
    <w:rsid w:val="001B6530"/>
    <w:rsid w:val="001B71BB"/>
    <w:rsid w:val="001C1CC4"/>
    <w:rsid w:val="001C3831"/>
    <w:rsid w:val="001C4E01"/>
    <w:rsid w:val="001C5072"/>
    <w:rsid w:val="001C58B7"/>
    <w:rsid w:val="001C6F49"/>
    <w:rsid w:val="001C7DD8"/>
    <w:rsid w:val="001D04CB"/>
    <w:rsid w:val="001D0771"/>
    <w:rsid w:val="001D0D4D"/>
    <w:rsid w:val="001D1B03"/>
    <w:rsid w:val="001D3CDF"/>
    <w:rsid w:val="001D5690"/>
    <w:rsid w:val="001D57D7"/>
    <w:rsid w:val="001D5982"/>
    <w:rsid w:val="001D6502"/>
    <w:rsid w:val="001D732C"/>
    <w:rsid w:val="001D7984"/>
    <w:rsid w:val="001D7DA1"/>
    <w:rsid w:val="001E03CD"/>
    <w:rsid w:val="001E094B"/>
    <w:rsid w:val="001E09E1"/>
    <w:rsid w:val="001E1A9D"/>
    <w:rsid w:val="001E1CC7"/>
    <w:rsid w:val="001E21F8"/>
    <w:rsid w:val="001E297F"/>
    <w:rsid w:val="001E33A9"/>
    <w:rsid w:val="001E47D1"/>
    <w:rsid w:val="001E4E9F"/>
    <w:rsid w:val="001E5830"/>
    <w:rsid w:val="001E72A3"/>
    <w:rsid w:val="001E76C1"/>
    <w:rsid w:val="001E77D7"/>
    <w:rsid w:val="001F1206"/>
    <w:rsid w:val="001F2055"/>
    <w:rsid w:val="001F2218"/>
    <w:rsid w:val="001F22B4"/>
    <w:rsid w:val="001F23AF"/>
    <w:rsid w:val="001F2412"/>
    <w:rsid w:val="001F2CE9"/>
    <w:rsid w:val="001F2ECB"/>
    <w:rsid w:val="001F33B2"/>
    <w:rsid w:val="001F4835"/>
    <w:rsid w:val="001F6BC7"/>
    <w:rsid w:val="001F6C56"/>
    <w:rsid w:val="00200470"/>
    <w:rsid w:val="002008CE"/>
    <w:rsid w:val="00200A6F"/>
    <w:rsid w:val="00200B2D"/>
    <w:rsid w:val="00200EAF"/>
    <w:rsid w:val="00201A73"/>
    <w:rsid w:val="002040CE"/>
    <w:rsid w:val="00205175"/>
    <w:rsid w:val="00210BCE"/>
    <w:rsid w:val="002127A0"/>
    <w:rsid w:val="00212B5D"/>
    <w:rsid w:val="0021352B"/>
    <w:rsid w:val="00214C13"/>
    <w:rsid w:val="00214E9A"/>
    <w:rsid w:val="00216271"/>
    <w:rsid w:val="00216683"/>
    <w:rsid w:val="00217F53"/>
    <w:rsid w:val="002202E3"/>
    <w:rsid w:val="002206A9"/>
    <w:rsid w:val="00222FFC"/>
    <w:rsid w:val="002230DE"/>
    <w:rsid w:val="002234B9"/>
    <w:rsid w:val="00223C3A"/>
    <w:rsid w:val="00224514"/>
    <w:rsid w:val="00224FFB"/>
    <w:rsid w:val="002258C5"/>
    <w:rsid w:val="00225E09"/>
    <w:rsid w:val="00227189"/>
    <w:rsid w:val="002272B8"/>
    <w:rsid w:val="00231495"/>
    <w:rsid w:val="0023237E"/>
    <w:rsid w:val="00235542"/>
    <w:rsid w:val="00236152"/>
    <w:rsid w:val="0023769F"/>
    <w:rsid w:val="0024051C"/>
    <w:rsid w:val="00241797"/>
    <w:rsid w:val="00241FCC"/>
    <w:rsid w:val="002432BE"/>
    <w:rsid w:val="00243661"/>
    <w:rsid w:val="00244232"/>
    <w:rsid w:val="00245591"/>
    <w:rsid w:val="0024568F"/>
    <w:rsid w:val="0024595E"/>
    <w:rsid w:val="0024608E"/>
    <w:rsid w:val="00246FF0"/>
    <w:rsid w:val="00247076"/>
    <w:rsid w:val="00247128"/>
    <w:rsid w:val="002473A0"/>
    <w:rsid w:val="00247426"/>
    <w:rsid w:val="00247453"/>
    <w:rsid w:val="00250337"/>
    <w:rsid w:val="002505D4"/>
    <w:rsid w:val="0025083C"/>
    <w:rsid w:val="00250D1E"/>
    <w:rsid w:val="002512C4"/>
    <w:rsid w:val="0025228B"/>
    <w:rsid w:val="00253282"/>
    <w:rsid w:val="00253785"/>
    <w:rsid w:val="00253A3E"/>
    <w:rsid w:val="00254340"/>
    <w:rsid w:val="00254D49"/>
    <w:rsid w:val="0025502E"/>
    <w:rsid w:val="00255298"/>
    <w:rsid w:val="00255B73"/>
    <w:rsid w:val="002570FE"/>
    <w:rsid w:val="00257385"/>
    <w:rsid w:val="002604E7"/>
    <w:rsid w:val="00260C18"/>
    <w:rsid w:val="002633E7"/>
    <w:rsid w:val="00263AD9"/>
    <w:rsid w:val="0026440D"/>
    <w:rsid w:val="00264B3C"/>
    <w:rsid w:val="00265738"/>
    <w:rsid w:val="002660D7"/>
    <w:rsid w:val="00266EEF"/>
    <w:rsid w:val="00271268"/>
    <w:rsid w:val="00272172"/>
    <w:rsid w:val="00272C58"/>
    <w:rsid w:val="00272F71"/>
    <w:rsid w:val="0027502D"/>
    <w:rsid w:val="00275798"/>
    <w:rsid w:val="00275B07"/>
    <w:rsid w:val="00276047"/>
    <w:rsid w:val="00277E69"/>
    <w:rsid w:val="002819BE"/>
    <w:rsid w:val="00282A03"/>
    <w:rsid w:val="00282B26"/>
    <w:rsid w:val="002836A9"/>
    <w:rsid w:val="00283F4E"/>
    <w:rsid w:val="002841F8"/>
    <w:rsid w:val="0028440D"/>
    <w:rsid w:val="00286FC6"/>
    <w:rsid w:val="00287508"/>
    <w:rsid w:val="002879F9"/>
    <w:rsid w:val="00287C79"/>
    <w:rsid w:val="00287C99"/>
    <w:rsid w:val="00290124"/>
    <w:rsid w:val="00291151"/>
    <w:rsid w:val="002914DF"/>
    <w:rsid w:val="00291F86"/>
    <w:rsid w:val="00291FD6"/>
    <w:rsid w:val="00292554"/>
    <w:rsid w:val="00293542"/>
    <w:rsid w:val="0029461C"/>
    <w:rsid w:val="002957F9"/>
    <w:rsid w:val="00295A30"/>
    <w:rsid w:val="0029613B"/>
    <w:rsid w:val="00296D5F"/>
    <w:rsid w:val="002A05F5"/>
    <w:rsid w:val="002A1BD1"/>
    <w:rsid w:val="002A1ECA"/>
    <w:rsid w:val="002A2A68"/>
    <w:rsid w:val="002A44D3"/>
    <w:rsid w:val="002A481D"/>
    <w:rsid w:val="002A4F3B"/>
    <w:rsid w:val="002A5594"/>
    <w:rsid w:val="002A59A0"/>
    <w:rsid w:val="002A72BB"/>
    <w:rsid w:val="002A76F9"/>
    <w:rsid w:val="002B0219"/>
    <w:rsid w:val="002B145C"/>
    <w:rsid w:val="002B16C1"/>
    <w:rsid w:val="002B3195"/>
    <w:rsid w:val="002B4364"/>
    <w:rsid w:val="002B483D"/>
    <w:rsid w:val="002B4A85"/>
    <w:rsid w:val="002B5A0E"/>
    <w:rsid w:val="002B6386"/>
    <w:rsid w:val="002B6AEC"/>
    <w:rsid w:val="002C05DD"/>
    <w:rsid w:val="002C08AB"/>
    <w:rsid w:val="002C1A26"/>
    <w:rsid w:val="002C1E4A"/>
    <w:rsid w:val="002C385A"/>
    <w:rsid w:val="002C6323"/>
    <w:rsid w:val="002C6531"/>
    <w:rsid w:val="002C6A2A"/>
    <w:rsid w:val="002C6E9B"/>
    <w:rsid w:val="002C7565"/>
    <w:rsid w:val="002D001C"/>
    <w:rsid w:val="002D0546"/>
    <w:rsid w:val="002D21EE"/>
    <w:rsid w:val="002D3854"/>
    <w:rsid w:val="002D3C48"/>
    <w:rsid w:val="002D5FC5"/>
    <w:rsid w:val="002D6E88"/>
    <w:rsid w:val="002E086C"/>
    <w:rsid w:val="002E0952"/>
    <w:rsid w:val="002E0E9C"/>
    <w:rsid w:val="002E10D4"/>
    <w:rsid w:val="002E1196"/>
    <w:rsid w:val="002E4AB9"/>
    <w:rsid w:val="002E4B39"/>
    <w:rsid w:val="002E4FBF"/>
    <w:rsid w:val="002E5180"/>
    <w:rsid w:val="002E5FB1"/>
    <w:rsid w:val="002F0BB5"/>
    <w:rsid w:val="002F1713"/>
    <w:rsid w:val="002F1D27"/>
    <w:rsid w:val="002F4856"/>
    <w:rsid w:val="002F55F9"/>
    <w:rsid w:val="002F5768"/>
    <w:rsid w:val="002F5BE5"/>
    <w:rsid w:val="002F5C6C"/>
    <w:rsid w:val="002F5FD9"/>
    <w:rsid w:val="002F6581"/>
    <w:rsid w:val="002F685E"/>
    <w:rsid w:val="002F6976"/>
    <w:rsid w:val="002F6ADB"/>
    <w:rsid w:val="002F6D6C"/>
    <w:rsid w:val="002F6EEF"/>
    <w:rsid w:val="002F7ED2"/>
    <w:rsid w:val="00300641"/>
    <w:rsid w:val="00300BCD"/>
    <w:rsid w:val="0030166E"/>
    <w:rsid w:val="00301E02"/>
    <w:rsid w:val="0030661E"/>
    <w:rsid w:val="00307C6C"/>
    <w:rsid w:val="003101DD"/>
    <w:rsid w:val="00310A21"/>
    <w:rsid w:val="0031156A"/>
    <w:rsid w:val="00313570"/>
    <w:rsid w:val="003139BD"/>
    <w:rsid w:val="00315972"/>
    <w:rsid w:val="00315B77"/>
    <w:rsid w:val="00316FFB"/>
    <w:rsid w:val="003179FB"/>
    <w:rsid w:val="00321081"/>
    <w:rsid w:val="00322126"/>
    <w:rsid w:val="003243E2"/>
    <w:rsid w:val="00324B6B"/>
    <w:rsid w:val="00324CB4"/>
    <w:rsid w:val="00325178"/>
    <w:rsid w:val="003255FA"/>
    <w:rsid w:val="00326C76"/>
    <w:rsid w:val="00326D93"/>
    <w:rsid w:val="00327481"/>
    <w:rsid w:val="00327BB1"/>
    <w:rsid w:val="00330D00"/>
    <w:rsid w:val="00332641"/>
    <w:rsid w:val="0033333F"/>
    <w:rsid w:val="00333624"/>
    <w:rsid w:val="00335DB5"/>
    <w:rsid w:val="00342729"/>
    <w:rsid w:val="00342EC5"/>
    <w:rsid w:val="00342FC1"/>
    <w:rsid w:val="0034397D"/>
    <w:rsid w:val="00343A30"/>
    <w:rsid w:val="00343BE5"/>
    <w:rsid w:val="003447C9"/>
    <w:rsid w:val="0035099C"/>
    <w:rsid w:val="00351829"/>
    <w:rsid w:val="00351EDA"/>
    <w:rsid w:val="00352751"/>
    <w:rsid w:val="003527BE"/>
    <w:rsid w:val="0035352C"/>
    <w:rsid w:val="0035677A"/>
    <w:rsid w:val="003603C7"/>
    <w:rsid w:val="00361076"/>
    <w:rsid w:val="00361EB1"/>
    <w:rsid w:val="00362548"/>
    <w:rsid w:val="00362FCC"/>
    <w:rsid w:val="0036328A"/>
    <w:rsid w:val="00363460"/>
    <w:rsid w:val="00364A00"/>
    <w:rsid w:val="00365307"/>
    <w:rsid w:val="00365878"/>
    <w:rsid w:val="00366E97"/>
    <w:rsid w:val="0037031D"/>
    <w:rsid w:val="0037046B"/>
    <w:rsid w:val="003710B2"/>
    <w:rsid w:val="00371989"/>
    <w:rsid w:val="00373D7F"/>
    <w:rsid w:val="00374847"/>
    <w:rsid w:val="00374E1E"/>
    <w:rsid w:val="0037616F"/>
    <w:rsid w:val="00376FAC"/>
    <w:rsid w:val="003774A5"/>
    <w:rsid w:val="003778F8"/>
    <w:rsid w:val="00377986"/>
    <w:rsid w:val="00377B77"/>
    <w:rsid w:val="00380C08"/>
    <w:rsid w:val="003810CB"/>
    <w:rsid w:val="00381A16"/>
    <w:rsid w:val="0038317E"/>
    <w:rsid w:val="0038395D"/>
    <w:rsid w:val="00383E90"/>
    <w:rsid w:val="00385655"/>
    <w:rsid w:val="00385D6E"/>
    <w:rsid w:val="00386B99"/>
    <w:rsid w:val="0039038D"/>
    <w:rsid w:val="003907BC"/>
    <w:rsid w:val="00390D36"/>
    <w:rsid w:val="003921D5"/>
    <w:rsid w:val="00392373"/>
    <w:rsid w:val="00393BA4"/>
    <w:rsid w:val="00394115"/>
    <w:rsid w:val="003942A0"/>
    <w:rsid w:val="003945C8"/>
    <w:rsid w:val="003945F8"/>
    <w:rsid w:val="003957E8"/>
    <w:rsid w:val="00395DB1"/>
    <w:rsid w:val="003968A8"/>
    <w:rsid w:val="003A05A5"/>
    <w:rsid w:val="003A0749"/>
    <w:rsid w:val="003A145C"/>
    <w:rsid w:val="003A1464"/>
    <w:rsid w:val="003A26C8"/>
    <w:rsid w:val="003A37A1"/>
    <w:rsid w:val="003A5B6F"/>
    <w:rsid w:val="003A5BB8"/>
    <w:rsid w:val="003A5BE8"/>
    <w:rsid w:val="003A6C39"/>
    <w:rsid w:val="003A76C6"/>
    <w:rsid w:val="003B0B83"/>
    <w:rsid w:val="003B249F"/>
    <w:rsid w:val="003B2887"/>
    <w:rsid w:val="003B32EB"/>
    <w:rsid w:val="003B53C7"/>
    <w:rsid w:val="003B5AEE"/>
    <w:rsid w:val="003B74A0"/>
    <w:rsid w:val="003B76D7"/>
    <w:rsid w:val="003B78BE"/>
    <w:rsid w:val="003C044A"/>
    <w:rsid w:val="003C053B"/>
    <w:rsid w:val="003C06A3"/>
    <w:rsid w:val="003C19FE"/>
    <w:rsid w:val="003C2A38"/>
    <w:rsid w:val="003C2AEE"/>
    <w:rsid w:val="003C3B65"/>
    <w:rsid w:val="003C6D4B"/>
    <w:rsid w:val="003C71F5"/>
    <w:rsid w:val="003C7544"/>
    <w:rsid w:val="003C7765"/>
    <w:rsid w:val="003C7809"/>
    <w:rsid w:val="003C79C1"/>
    <w:rsid w:val="003C7E5E"/>
    <w:rsid w:val="003D1ECD"/>
    <w:rsid w:val="003D20E2"/>
    <w:rsid w:val="003D21E7"/>
    <w:rsid w:val="003D2313"/>
    <w:rsid w:val="003D268D"/>
    <w:rsid w:val="003D334E"/>
    <w:rsid w:val="003D3F01"/>
    <w:rsid w:val="003D40DF"/>
    <w:rsid w:val="003D4DFF"/>
    <w:rsid w:val="003D74F5"/>
    <w:rsid w:val="003D7F45"/>
    <w:rsid w:val="003E00AF"/>
    <w:rsid w:val="003E0720"/>
    <w:rsid w:val="003E0F43"/>
    <w:rsid w:val="003E1B07"/>
    <w:rsid w:val="003E1DAF"/>
    <w:rsid w:val="003E2ABB"/>
    <w:rsid w:val="003E3507"/>
    <w:rsid w:val="003E3D84"/>
    <w:rsid w:val="003E565D"/>
    <w:rsid w:val="003E5958"/>
    <w:rsid w:val="003E5EA5"/>
    <w:rsid w:val="003E6148"/>
    <w:rsid w:val="003E68B0"/>
    <w:rsid w:val="003E6B5A"/>
    <w:rsid w:val="003E7A3E"/>
    <w:rsid w:val="003F00E7"/>
    <w:rsid w:val="003F1922"/>
    <w:rsid w:val="003F1AF0"/>
    <w:rsid w:val="003F3C01"/>
    <w:rsid w:val="003F48EB"/>
    <w:rsid w:val="003F5E23"/>
    <w:rsid w:val="003F631F"/>
    <w:rsid w:val="003F6CB4"/>
    <w:rsid w:val="003F7226"/>
    <w:rsid w:val="00401D60"/>
    <w:rsid w:val="004021A5"/>
    <w:rsid w:val="00402230"/>
    <w:rsid w:val="004024F2"/>
    <w:rsid w:val="004026E1"/>
    <w:rsid w:val="00404AF1"/>
    <w:rsid w:val="004058DA"/>
    <w:rsid w:val="004107E9"/>
    <w:rsid w:val="00410AD8"/>
    <w:rsid w:val="004114D3"/>
    <w:rsid w:val="00411FDC"/>
    <w:rsid w:val="004125B5"/>
    <w:rsid w:val="00412A2A"/>
    <w:rsid w:val="00412EA9"/>
    <w:rsid w:val="004131DB"/>
    <w:rsid w:val="00415048"/>
    <w:rsid w:val="0041687B"/>
    <w:rsid w:val="004206D0"/>
    <w:rsid w:val="00421DB7"/>
    <w:rsid w:val="0042227E"/>
    <w:rsid w:val="00422B37"/>
    <w:rsid w:val="00422C05"/>
    <w:rsid w:val="00423822"/>
    <w:rsid w:val="00423BAF"/>
    <w:rsid w:val="00423F29"/>
    <w:rsid w:val="00425648"/>
    <w:rsid w:val="0042619B"/>
    <w:rsid w:val="004264C0"/>
    <w:rsid w:val="00426916"/>
    <w:rsid w:val="00427FE2"/>
    <w:rsid w:val="004300B1"/>
    <w:rsid w:val="004307AF"/>
    <w:rsid w:val="0043087C"/>
    <w:rsid w:val="004312B2"/>
    <w:rsid w:val="0043280C"/>
    <w:rsid w:val="00432AD4"/>
    <w:rsid w:val="00432CB0"/>
    <w:rsid w:val="00433139"/>
    <w:rsid w:val="00433CBD"/>
    <w:rsid w:val="00435938"/>
    <w:rsid w:val="00435C54"/>
    <w:rsid w:val="00437205"/>
    <w:rsid w:val="00437DB0"/>
    <w:rsid w:val="00437DF4"/>
    <w:rsid w:val="00437E91"/>
    <w:rsid w:val="004402B2"/>
    <w:rsid w:val="004403F7"/>
    <w:rsid w:val="004426DC"/>
    <w:rsid w:val="00443518"/>
    <w:rsid w:val="004466B8"/>
    <w:rsid w:val="00447173"/>
    <w:rsid w:val="00447A30"/>
    <w:rsid w:val="00451C44"/>
    <w:rsid w:val="004528E7"/>
    <w:rsid w:val="00452AE1"/>
    <w:rsid w:val="0045363C"/>
    <w:rsid w:val="00453D06"/>
    <w:rsid w:val="0045683B"/>
    <w:rsid w:val="004571E6"/>
    <w:rsid w:val="00457F4D"/>
    <w:rsid w:val="00460880"/>
    <w:rsid w:val="00462167"/>
    <w:rsid w:val="0046281D"/>
    <w:rsid w:val="00462B34"/>
    <w:rsid w:val="004630D9"/>
    <w:rsid w:val="00464868"/>
    <w:rsid w:val="0046548E"/>
    <w:rsid w:val="00466189"/>
    <w:rsid w:val="00467DAE"/>
    <w:rsid w:val="00470104"/>
    <w:rsid w:val="00470398"/>
    <w:rsid w:val="00470489"/>
    <w:rsid w:val="0047105F"/>
    <w:rsid w:val="004710A6"/>
    <w:rsid w:val="00471DC0"/>
    <w:rsid w:val="00472A08"/>
    <w:rsid w:val="00472F66"/>
    <w:rsid w:val="00473D5D"/>
    <w:rsid w:val="00474064"/>
    <w:rsid w:val="00474522"/>
    <w:rsid w:val="00474669"/>
    <w:rsid w:val="00474ACD"/>
    <w:rsid w:val="00474DA0"/>
    <w:rsid w:val="00476ECD"/>
    <w:rsid w:val="0047720E"/>
    <w:rsid w:val="004777FD"/>
    <w:rsid w:val="004807EA"/>
    <w:rsid w:val="00480C3E"/>
    <w:rsid w:val="00480EFA"/>
    <w:rsid w:val="004814FB"/>
    <w:rsid w:val="00481F83"/>
    <w:rsid w:val="00482CCC"/>
    <w:rsid w:val="00483361"/>
    <w:rsid w:val="004839E3"/>
    <w:rsid w:val="004845BF"/>
    <w:rsid w:val="00484DE6"/>
    <w:rsid w:val="00485181"/>
    <w:rsid w:val="00486B33"/>
    <w:rsid w:val="0049312D"/>
    <w:rsid w:val="00494E0D"/>
    <w:rsid w:val="00496922"/>
    <w:rsid w:val="004A11F2"/>
    <w:rsid w:val="004A1492"/>
    <w:rsid w:val="004A1CBD"/>
    <w:rsid w:val="004A1D47"/>
    <w:rsid w:val="004A253E"/>
    <w:rsid w:val="004A347B"/>
    <w:rsid w:val="004A4BE8"/>
    <w:rsid w:val="004A6079"/>
    <w:rsid w:val="004A632A"/>
    <w:rsid w:val="004B07B9"/>
    <w:rsid w:val="004B23F1"/>
    <w:rsid w:val="004B2D8C"/>
    <w:rsid w:val="004B3972"/>
    <w:rsid w:val="004B3E12"/>
    <w:rsid w:val="004B4132"/>
    <w:rsid w:val="004B5A7A"/>
    <w:rsid w:val="004B606A"/>
    <w:rsid w:val="004B6CBA"/>
    <w:rsid w:val="004C2352"/>
    <w:rsid w:val="004C284B"/>
    <w:rsid w:val="004C3311"/>
    <w:rsid w:val="004C3C42"/>
    <w:rsid w:val="004C476B"/>
    <w:rsid w:val="004C4C48"/>
    <w:rsid w:val="004C4DBC"/>
    <w:rsid w:val="004C6632"/>
    <w:rsid w:val="004C722B"/>
    <w:rsid w:val="004C7295"/>
    <w:rsid w:val="004D02D1"/>
    <w:rsid w:val="004D0694"/>
    <w:rsid w:val="004D08D3"/>
    <w:rsid w:val="004D1238"/>
    <w:rsid w:val="004D186E"/>
    <w:rsid w:val="004D1E79"/>
    <w:rsid w:val="004D216E"/>
    <w:rsid w:val="004D3E0F"/>
    <w:rsid w:val="004D3E7A"/>
    <w:rsid w:val="004D3EB4"/>
    <w:rsid w:val="004D5917"/>
    <w:rsid w:val="004D6173"/>
    <w:rsid w:val="004D6BCF"/>
    <w:rsid w:val="004D767F"/>
    <w:rsid w:val="004E0CC8"/>
    <w:rsid w:val="004E0D3F"/>
    <w:rsid w:val="004E5DE3"/>
    <w:rsid w:val="004E6FB9"/>
    <w:rsid w:val="004E76E0"/>
    <w:rsid w:val="004E7AFB"/>
    <w:rsid w:val="004F0277"/>
    <w:rsid w:val="004F0374"/>
    <w:rsid w:val="004F0E15"/>
    <w:rsid w:val="004F26F4"/>
    <w:rsid w:val="004F53F8"/>
    <w:rsid w:val="004F64D7"/>
    <w:rsid w:val="004F72F1"/>
    <w:rsid w:val="00500349"/>
    <w:rsid w:val="00500422"/>
    <w:rsid w:val="005004D0"/>
    <w:rsid w:val="0050151A"/>
    <w:rsid w:val="005025F9"/>
    <w:rsid w:val="0050299E"/>
    <w:rsid w:val="005039E5"/>
    <w:rsid w:val="005044D0"/>
    <w:rsid w:val="005045CF"/>
    <w:rsid w:val="0050664F"/>
    <w:rsid w:val="00506945"/>
    <w:rsid w:val="0051105C"/>
    <w:rsid w:val="005112ED"/>
    <w:rsid w:val="0051176C"/>
    <w:rsid w:val="00513483"/>
    <w:rsid w:val="00513596"/>
    <w:rsid w:val="005143F0"/>
    <w:rsid w:val="00515704"/>
    <w:rsid w:val="00515F92"/>
    <w:rsid w:val="00520567"/>
    <w:rsid w:val="005220BD"/>
    <w:rsid w:val="00522F19"/>
    <w:rsid w:val="005238B0"/>
    <w:rsid w:val="00523D6E"/>
    <w:rsid w:val="00524B25"/>
    <w:rsid w:val="005254FB"/>
    <w:rsid w:val="00525737"/>
    <w:rsid w:val="00525F3B"/>
    <w:rsid w:val="00526971"/>
    <w:rsid w:val="00526AAE"/>
    <w:rsid w:val="00527B9F"/>
    <w:rsid w:val="0053028B"/>
    <w:rsid w:val="00530480"/>
    <w:rsid w:val="00531C4A"/>
    <w:rsid w:val="00531F5A"/>
    <w:rsid w:val="00531FD3"/>
    <w:rsid w:val="00532CBF"/>
    <w:rsid w:val="00533458"/>
    <w:rsid w:val="0053455E"/>
    <w:rsid w:val="00534BF6"/>
    <w:rsid w:val="00534C42"/>
    <w:rsid w:val="00534CCF"/>
    <w:rsid w:val="00535672"/>
    <w:rsid w:val="0053598A"/>
    <w:rsid w:val="00536CAB"/>
    <w:rsid w:val="00536D55"/>
    <w:rsid w:val="005372F0"/>
    <w:rsid w:val="00537551"/>
    <w:rsid w:val="005378EF"/>
    <w:rsid w:val="00537BED"/>
    <w:rsid w:val="005402F3"/>
    <w:rsid w:val="00540595"/>
    <w:rsid w:val="00541821"/>
    <w:rsid w:val="0054278D"/>
    <w:rsid w:val="00543D18"/>
    <w:rsid w:val="005440B6"/>
    <w:rsid w:val="005446B1"/>
    <w:rsid w:val="00544C52"/>
    <w:rsid w:val="00546DBC"/>
    <w:rsid w:val="00547E06"/>
    <w:rsid w:val="00550D51"/>
    <w:rsid w:val="00551076"/>
    <w:rsid w:val="005512A2"/>
    <w:rsid w:val="00553768"/>
    <w:rsid w:val="00554C6D"/>
    <w:rsid w:val="005557DC"/>
    <w:rsid w:val="0055697E"/>
    <w:rsid w:val="00556D58"/>
    <w:rsid w:val="00557532"/>
    <w:rsid w:val="00557612"/>
    <w:rsid w:val="00557B40"/>
    <w:rsid w:val="00557C08"/>
    <w:rsid w:val="00557E89"/>
    <w:rsid w:val="0056044D"/>
    <w:rsid w:val="00561E5F"/>
    <w:rsid w:val="00561F51"/>
    <w:rsid w:val="005624AE"/>
    <w:rsid w:val="00562641"/>
    <w:rsid w:val="00562822"/>
    <w:rsid w:val="00562D38"/>
    <w:rsid w:val="0056364F"/>
    <w:rsid w:val="00563753"/>
    <w:rsid w:val="00564975"/>
    <w:rsid w:val="00564A46"/>
    <w:rsid w:val="00564F05"/>
    <w:rsid w:val="005666B1"/>
    <w:rsid w:val="00566D61"/>
    <w:rsid w:val="00566E3A"/>
    <w:rsid w:val="0056727E"/>
    <w:rsid w:val="0056792B"/>
    <w:rsid w:val="00567E34"/>
    <w:rsid w:val="00567F9A"/>
    <w:rsid w:val="00570DA3"/>
    <w:rsid w:val="0057147E"/>
    <w:rsid w:val="0057157E"/>
    <w:rsid w:val="0057272A"/>
    <w:rsid w:val="00572754"/>
    <w:rsid w:val="00575098"/>
    <w:rsid w:val="00575617"/>
    <w:rsid w:val="00576C6B"/>
    <w:rsid w:val="00576C79"/>
    <w:rsid w:val="00577459"/>
    <w:rsid w:val="005774AA"/>
    <w:rsid w:val="00577A97"/>
    <w:rsid w:val="00577BAF"/>
    <w:rsid w:val="00580062"/>
    <w:rsid w:val="00580B35"/>
    <w:rsid w:val="00580C53"/>
    <w:rsid w:val="00581818"/>
    <w:rsid w:val="00583092"/>
    <w:rsid w:val="005831F5"/>
    <w:rsid w:val="00583F58"/>
    <w:rsid w:val="00585E5A"/>
    <w:rsid w:val="00587A02"/>
    <w:rsid w:val="00591CCE"/>
    <w:rsid w:val="00591CFA"/>
    <w:rsid w:val="0059222B"/>
    <w:rsid w:val="00592760"/>
    <w:rsid w:val="0059287C"/>
    <w:rsid w:val="005955C0"/>
    <w:rsid w:val="005973FE"/>
    <w:rsid w:val="005A02DC"/>
    <w:rsid w:val="005A3CF2"/>
    <w:rsid w:val="005A467E"/>
    <w:rsid w:val="005A555B"/>
    <w:rsid w:val="005A5D81"/>
    <w:rsid w:val="005A6628"/>
    <w:rsid w:val="005B03D1"/>
    <w:rsid w:val="005B0435"/>
    <w:rsid w:val="005B0612"/>
    <w:rsid w:val="005B2D98"/>
    <w:rsid w:val="005B3890"/>
    <w:rsid w:val="005B38C4"/>
    <w:rsid w:val="005B3C6E"/>
    <w:rsid w:val="005B443A"/>
    <w:rsid w:val="005B4855"/>
    <w:rsid w:val="005B628D"/>
    <w:rsid w:val="005C0375"/>
    <w:rsid w:val="005C10F9"/>
    <w:rsid w:val="005C1625"/>
    <w:rsid w:val="005C1981"/>
    <w:rsid w:val="005C2880"/>
    <w:rsid w:val="005C2885"/>
    <w:rsid w:val="005C30A2"/>
    <w:rsid w:val="005C3A0D"/>
    <w:rsid w:val="005C4090"/>
    <w:rsid w:val="005C491F"/>
    <w:rsid w:val="005C5373"/>
    <w:rsid w:val="005C6191"/>
    <w:rsid w:val="005D0895"/>
    <w:rsid w:val="005D2CB9"/>
    <w:rsid w:val="005D3625"/>
    <w:rsid w:val="005D5E0A"/>
    <w:rsid w:val="005D668B"/>
    <w:rsid w:val="005D66B0"/>
    <w:rsid w:val="005D772A"/>
    <w:rsid w:val="005D7EF7"/>
    <w:rsid w:val="005E0377"/>
    <w:rsid w:val="005E139A"/>
    <w:rsid w:val="005E188B"/>
    <w:rsid w:val="005E2A2E"/>
    <w:rsid w:val="005E36C3"/>
    <w:rsid w:val="005E3EAE"/>
    <w:rsid w:val="005E434A"/>
    <w:rsid w:val="005E4CAC"/>
    <w:rsid w:val="005E5C4E"/>
    <w:rsid w:val="005E5FE2"/>
    <w:rsid w:val="005E6686"/>
    <w:rsid w:val="005F18DD"/>
    <w:rsid w:val="005F1B40"/>
    <w:rsid w:val="005F22C6"/>
    <w:rsid w:val="005F4CE1"/>
    <w:rsid w:val="005F72B6"/>
    <w:rsid w:val="00601FF8"/>
    <w:rsid w:val="00602117"/>
    <w:rsid w:val="006024F8"/>
    <w:rsid w:val="00602C45"/>
    <w:rsid w:val="00602FC2"/>
    <w:rsid w:val="00603217"/>
    <w:rsid w:val="006036CF"/>
    <w:rsid w:val="006052C8"/>
    <w:rsid w:val="00605A03"/>
    <w:rsid w:val="006072AE"/>
    <w:rsid w:val="00607466"/>
    <w:rsid w:val="00607574"/>
    <w:rsid w:val="00610E5F"/>
    <w:rsid w:val="006110EB"/>
    <w:rsid w:val="00613DA8"/>
    <w:rsid w:val="00614F85"/>
    <w:rsid w:val="006153B5"/>
    <w:rsid w:val="00615817"/>
    <w:rsid w:val="006160A6"/>
    <w:rsid w:val="006167E4"/>
    <w:rsid w:val="00616BDF"/>
    <w:rsid w:val="00617256"/>
    <w:rsid w:val="00617869"/>
    <w:rsid w:val="006178DB"/>
    <w:rsid w:val="006179C7"/>
    <w:rsid w:val="00617E97"/>
    <w:rsid w:val="00620517"/>
    <w:rsid w:val="0062066C"/>
    <w:rsid w:val="006217C6"/>
    <w:rsid w:val="00623D9F"/>
    <w:rsid w:val="00623FD6"/>
    <w:rsid w:val="006242BE"/>
    <w:rsid w:val="00624A4B"/>
    <w:rsid w:val="00625042"/>
    <w:rsid w:val="00625796"/>
    <w:rsid w:val="00627105"/>
    <w:rsid w:val="00627EB4"/>
    <w:rsid w:val="00631D2C"/>
    <w:rsid w:val="00632486"/>
    <w:rsid w:val="00632503"/>
    <w:rsid w:val="006329D3"/>
    <w:rsid w:val="00635B5D"/>
    <w:rsid w:val="00636491"/>
    <w:rsid w:val="00637338"/>
    <w:rsid w:val="00640273"/>
    <w:rsid w:val="00641AC9"/>
    <w:rsid w:val="00642AEC"/>
    <w:rsid w:val="0064377E"/>
    <w:rsid w:val="00644B4E"/>
    <w:rsid w:val="00644BD6"/>
    <w:rsid w:val="00644E95"/>
    <w:rsid w:val="00644F8E"/>
    <w:rsid w:val="006452D1"/>
    <w:rsid w:val="00645B46"/>
    <w:rsid w:val="00645BA6"/>
    <w:rsid w:val="00646152"/>
    <w:rsid w:val="006463F8"/>
    <w:rsid w:val="006467A5"/>
    <w:rsid w:val="006479F8"/>
    <w:rsid w:val="00647E88"/>
    <w:rsid w:val="0065009B"/>
    <w:rsid w:val="0065009F"/>
    <w:rsid w:val="006500C1"/>
    <w:rsid w:val="00650F54"/>
    <w:rsid w:val="00651EA7"/>
    <w:rsid w:val="006527D4"/>
    <w:rsid w:val="00652FCC"/>
    <w:rsid w:val="00653A59"/>
    <w:rsid w:val="00655F93"/>
    <w:rsid w:val="00656385"/>
    <w:rsid w:val="0065702B"/>
    <w:rsid w:val="00661AEF"/>
    <w:rsid w:val="00662111"/>
    <w:rsid w:val="0066213F"/>
    <w:rsid w:val="00662BBD"/>
    <w:rsid w:val="00662DE9"/>
    <w:rsid w:val="00662FDA"/>
    <w:rsid w:val="0066304E"/>
    <w:rsid w:val="00664276"/>
    <w:rsid w:val="00666809"/>
    <w:rsid w:val="0066710B"/>
    <w:rsid w:val="00667733"/>
    <w:rsid w:val="00667920"/>
    <w:rsid w:val="00667C5C"/>
    <w:rsid w:val="00670007"/>
    <w:rsid w:val="006708DB"/>
    <w:rsid w:val="00670A0E"/>
    <w:rsid w:val="0067117A"/>
    <w:rsid w:val="00673FC0"/>
    <w:rsid w:val="006743AA"/>
    <w:rsid w:val="006745F3"/>
    <w:rsid w:val="00676491"/>
    <w:rsid w:val="00676E41"/>
    <w:rsid w:val="0067727B"/>
    <w:rsid w:val="00677331"/>
    <w:rsid w:val="00677BCB"/>
    <w:rsid w:val="00680B95"/>
    <w:rsid w:val="00680D11"/>
    <w:rsid w:val="00681D79"/>
    <w:rsid w:val="00682675"/>
    <w:rsid w:val="00682DAF"/>
    <w:rsid w:val="00683620"/>
    <w:rsid w:val="00684BBA"/>
    <w:rsid w:val="00684CBC"/>
    <w:rsid w:val="00685B7D"/>
    <w:rsid w:val="00685F77"/>
    <w:rsid w:val="00686488"/>
    <w:rsid w:val="0069024A"/>
    <w:rsid w:val="006913D7"/>
    <w:rsid w:val="0069171D"/>
    <w:rsid w:val="0069176B"/>
    <w:rsid w:val="006918EB"/>
    <w:rsid w:val="00691A05"/>
    <w:rsid w:val="00694D97"/>
    <w:rsid w:val="00697A48"/>
    <w:rsid w:val="00697B44"/>
    <w:rsid w:val="006A083E"/>
    <w:rsid w:val="006A0A6A"/>
    <w:rsid w:val="006A2DA4"/>
    <w:rsid w:val="006A4131"/>
    <w:rsid w:val="006A5395"/>
    <w:rsid w:val="006A5F5A"/>
    <w:rsid w:val="006A5FA5"/>
    <w:rsid w:val="006A765F"/>
    <w:rsid w:val="006A7890"/>
    <w:rsid w:val="006A7A8B"/>
    <w:rsid w:val="006B217C"/>
    <w:rsid w:val="006B3296"/>
    <w:rsid w:val="006B32AE"/>
    <w:rsid w:val="006B3571"/>
    <w:rsid w:val="006B587C"/>
    <w:rsid w:val="006B59E1"/>
    <w:rsid w:val="006B78B1"/>
    <w:rsid w:val="006B7CF3"/>
    <w:rsid w:val="006C0E64"/>
    <w:rsid w:val="006C1025"/>
    <w:rsid w:val="006C26DC"/>
    <w:rsid w:val="006C2CD2"/>
    <w:rsid w:val="006C3994"/>
    <w:rsid w:val="006C53DA"/>
    <w:rsid w:val="006C66F3"/>
    <w:rsid w:val="006C6DCA"/>
    <w:rsid w:val="006C6F72"/>
    <w:rsid w:val="006C7622"/>
    <w:rsid w:val="006D0CEE"/>
    <w:rsid w:val="006D0D1C"/>
    <w:rsid w:val="006D2470"/>
    <w:rsid w:val="006D2486"/>
    <w:rsid w:val="006D46DC"/>
    <w:rsid w:val="006D753E"/>
    <w:rsid w:val="006D7918"/>
    <w:rsid w:val="006E04EE"/>
    <w:rsid w:val="006E1F28"/>
    <w:rsid w:val="006E370C"/>
    <w:rsid w:val="006E3E35"/>
    <w:rsid w:val="006E3FDE"/>
    <w:rsid w:val="006E6211"/>
    <w:rsid w:val="006E74D1"/>
    <w:rsid w:val="006E770E"/>
    <w:rsid w:val="006F0491"/>
    <w:rsid w:val="006F17C2"/>
    <w:rsid w:val="006F184C"/>
    <w:rsid w:val="006F1FDD"/>
    <w:rsid w:val="006F270C"/>
    <w:rsid w:val="006F2ED8"/>
    <w:rsid w:val="006F2FCF"/>
    <w:rsid w:val="006F54DE"/>
    <w:rsid w:val="006F5803"/>
    <w:rsid w:val="006F5BB0"/>
    <w:rsid w:val="006F60D3"/>
    <w:rsid w:val="006F7C19"/>
    <w:rsid w:val="007014C3"/>
    <w:rsid w:val="00701A55"/>
    <w:rsid w:val="00702076"/>
    <w:rsid w:val="007021BC"/>
    <w:rsid w:val="007028C7"/>
    <w:rsid w:val="00703F50"/>
    <w:rsid w:val="00703FF8"/>
    <w:rsid w:val="00704019"/>
    <w:rsid w:val="0070448E"/>
    <w:rsid w:val="00704671"/>
    <w:rsid w:val="0070524D"/>
    <w:rsid w:val="00705A8A"/>
    <w:rsid w:val="00706113"/>
    <w:rsid w:val="00706C60"/>
    <w:rsid w:val="0070749A"/>
    <w:rsid w:val="00707E91"/>
    <w:rsid w:val="00707F19"/>
    <w:rsid w:val="00710CDF"/>
    <w:rsid w:val="00711295"/>
    <w:rsid w:val="00712B04"/>
    <w:rsid w:val="00712F9F"/>
    <w:rsid w:val="007133E5"/>
    <w:rsid w:val="00713D56"/>
    <w:rsid w:val="00714EBD"/>
    <w:rsid w:val="007152F0"/>
    <w:rsid w:val="00716E4C"/>
    <w:rsid w:val="00716F2F"/>
    <w:rsid w:val="00717B83"/>
    <w:rsid w:val="0072098C"/>
    <w:rsid w:val="00720BEE"/>
    <w:rsid w:val="00720CB0"/>
    <w:rsid w:val="00721567"/>
    <w:rsid w:val="0072159C"/>
    <w:rsid w:val="00723956"/>
    <w:rsid w:val="00724BAE"/>
    <w:rsid w:val="00725633"/>
    <w:rsid w:val="007268B1"/>
    <w:rsid w:val="00730610"/>
    <w:rsid w:val="00732087"/>
    <w:rsid w:val="0073215A"/>
    <w:rsid w:val="00734184"/>
    <w:rsid w:val="00734D82"/>
    <w:rsid w:val="00734EB3"/>
    <w:rsid w:val="00735863"/>
    <w:rsid w:val="00736542"/>
    <w:rsid w:val="007365ED"/>
    <w:rsid w:val="00737862"/>
    <w:rsid w:val="00737915"/>
    <w:rsid w:val="00740FE6"/>
    <w:rsid w:val="00741381"/>
    <w:rsid w:val="00742285"/>
    <w:rsid w:val="007423AA"/>
    <w:rsid w:val="00742D4A"/>
    <w:rsid w:val="00743423"/>
    <w:rsid w:val="00743432"/>
    <w:rsid w:val="00744303"/>
    <w:rsid w:val="00745319"/>
    <w:rsid w:val="00745A97"/>
    <w:rsid w:val="00746117"/>
    <w:rsid w:val="00746500"/>
    <w:rsid w:val="00746580"/>
    <w:rsid w:val="007473C9"/>
    <w:rsid w:val="00747BAA"/>
    <w:rsid w:val="007529C5"/>
    <w:rsid w:val="007538B8"/>
    <w:rsid w:val="007545B8"/>
    <w:rsid w:val="00755D15"/>
    <w:rsid w:val="00756853"/>
    <w:rsid w:val="00757D8E"/>
    <w:rsid w:val="00764A91"/>
    <w:rsid w:val="00765724"/>
    <w:rsid w:val="007657DB"/>
    <w:rsid w:val="007660E7"/>
    <w:rsid w:val="0076658F"/>
    <w:rsid w:val="00770A83"/>
    <w:rsid w:val="007716FC"/>
    <w:rsid w:val="0077306B"/>
    <w:rsid w:val="00773901"/>
    <w:rsid w:val="00773A5D"/>
    <w:rsid w:val="00773E4D"/>
    <w:rsid w:val="00774192"/>
    <w:rsid w:val="007746DC"/>
    <w:rsid w:val="00775829"/>
    <w:rsid w:val="00777991"/>
    <w:rsid w:val="00777B07"/>
    <w:rsid w:val="00780C47"/>
    <w:rsid w:val="00780E1E"/>
    <w:rsid w:val="0078537C"/>
    <w:rsid w:val="0078575F"/>
    <w:rsid w:val="00786648"/>
    <w:rsid w:val="00786BAA"/>
    <w:rsid w:val="007873B8"/>
    <w:rsid w:val="00787D7E"/>
    <w:rsid w:val="0079082E"/>
    <w:rsid w:val="0079088A"/>
    <w:rsid w:val="00790C6F"/>
    <w:rsid w:val="00791704"/>
    <w:rsid w:val="007936D3"/>
    <w:rsid w:val="00794597"/>
    <w:rsid w:val="007952E1"/>
    <w:rsid w:val="0079557B"/>
    <w:rsid w:val="00795977"/>
    <w:rsid w:val="00795BB0"/>
    <w:rsid w:val="00796271"/>
    <w:rsid w:val="00796416"/>
    <w:rsid w:val="00796715"/>
    <w:rsid w:val="007A031F"/>
    <w:rsid w:val="007A11FB"/>
    <w:rsid w:val="007A19E2"/>
    <w:rsid w:val="007A3B40"/>
    <w:rsid w:val="007A3F53"/>
    <w:rsid w:val="007A4C3A"/>
    <w:rsid w:val="007A4FA9"/>
    <w:rsid w:val="007A6367"/>
    <w:rsid w:val="007B12E2"/>
    <w:rsid w:val="007B20F5"/>
    <w:rsid w:val="007B2692"/>
    <w:rsid w:val="007B42D1"/>
    <w:rsid w:val="007B4AFA"/>
    <w:rsid w:val="007B68F2"/>
    <w:rsid w:val="007B7D73"/>
    <w:rsid w:val="007C0EBE"/>
    <w:rsid w:val="007C1028"/>
    <w:rsid w:val="007C1950"/>
    <w:rsid w:val="007C3E83"/>
    <w:rsid w:val="007C4810"/>
    <w:rsid w:val="007C55ED"/>
    <w:rsid w:val="007C67C5"/>
    <w:rsid w:val="007D0BCA"/>
    <w:rsid w:val="007D3699"/>
    <w:rsid w:val="007D4CB2"/>
    <w:rsid w:val="007D4EDC"/>
    <w:rsid w:val="007D5F0D"/>
    <w:rsid w:val="007D634E"/>
    <w:rsid w:val="007D70A2"/>
    <w:rsid w:val="007D7C50"/>
    <w:rsid w:val="007D7C5C"/>
    <w:rsid w:val="007E063C"/>
    <w:rsid w:val="007E128C"/>
    <w:rsid w:val="007E13C3"/>
    <w:rsid w:val="007E2927"/>
    <w:rsid w:val="007E2D0B"/>
    <w:rsid w:val="007E32C2"/>
    <w:rsid w:val="007E3F52"/>
    <w:rsid w:val="007E4065"/>
    <w:rsid w:val="007E4E97"/>
    <w:rsid w:val="007E51CA"/>
    <w:rsid w:val="007E5AEA"/>
    <w:rsid w:val="007E5F26"/>
    <w:rsid w:val="007E6C54"/>
    <w:rsid w:val="007E7359"/>
    <w:rsid w:val="007E7523"/>
    <w:rsid w:val="007E77E5"/>
    <w:rsid w:val="007F31A0"/>
    <w:rsid w:val="007F3507"/>
    <w:rsid w:val="007F4E69"/>
    <w:rsid w:val="007F68C8"/>
    <w:rsid w:val="007F6B4D"/>
    <w:rsid w:val="007F7FD5"/>
    <w:rsid w:val="008005BC"/>
    <w:rsid w:val="00800913"/>
    <w:rsid w:val="0080116D"/>
    <w:rsid w:val="008012A1"/>
    <w:rsid w:val="0080182F"/>
    <w:rsid w:val="00801E84"/>
    <w:rsid w:val="00801ED4"/>
    <w:rsid w:val="00801F64"/>
    <w:rsid w:val="00802CFE"/>
    <w:rsid w:val="008039AE"/>
    <w:rsid w:val="00804DEE"/>
    <w:rsid w:val="00807F0E"/>
    <w:rsid w:val="00812ECD"/>
    <w:rsid w:val="00813521"/>
    <w:rsid w:val="00814E85"/>
    <w:rsid w:val="00815656"/>
    <w:rsid w:val="00815B45"/>
    <w:rsid w:val="00815C46"/>
    <w:rsid w:val="0081708E"/>
    <w:rsid w:val="008175AE"/>
    <w:rsid w:val="00817738"/>
    <w:rsid w:val="008211A3"/>
    <w:rsid w:val="00822815"/>
    <w:rsid w:val="00823D9E"/>
    <w:rsid w:val="008241C8"/>
    <w:rsid w:val="00824C96"/>
    <w:rsid w:val="008266E1"/>
    <w:rsid w:val="0082795D"/>
    <w:rsid w:val="00827FB7"/>
    <w:rsid w:val="008303D1"/>
    <w:rsid w:val="00830E83"/>
    <w:rsid w:val="00831FD8"/>
    <w:rsid w:val="00832CF9"/>
    <w:rsid w:val="00833BEF"/>
    <w:rsid w:val="00834639"/>
    <w:rsid w:val="00834973"/>
    <w:rsid w:val="00834C93"/>
    <w:rsid w:val="00834D9E"/>
    <w:rsid w:val="00835443"/>
    <w:rsid w:val="008358E6"/>
    <w:rsid w:val="0083649D"/>
    <w:rsid w:val="00837914"/>
    <w:rsid w:val="00837AC2"/>
    <w:rsid w:val="00837E77"/>
    <w:rsid w:val="00840C18"/>
    <w:rsid w:val="0084286E"/>
    <w:rsid w:val="008435C9"/>
    <w:rsid w:val="00844F20"/>
    <w:rsid w:val="008455AA"/>
    <w:rsid w:val="0084594F"/>
    <w:rsid w:val="00845ACB"/>
    <w:rsid w:val="00845CCA"/>
    <w:rsid w:val="00846182"/>
    <w:rsid w:val="00850380"/>
    <w:rsid w:val="00850ABC"/>
    <w:rsid w:val="00853195"/>
    <w:rsid w:val="008545C9"/>
    <w:rsid w:val="0085514A"/>
    <w:rsid w:val="00856759"/>
    <w:rsid w:val="008567E2"/>
    <w:rsid w:val="008577E9"/>
    <w:rsid w:val="00857B58"/>
    <w:rsid w:val="008605C4"/>
    <w:rsid w:val="008606D6"/>
    <w:rsid w:val="008621CF"/>
    <w:rsid w:val="008622CE"/>
    <w:rsid w:val="00862B41"/>
    <w:rsid w:val="00862C43"/>
    <w:rsid w:val="00862DF6"/>
    <w:rsid w:val="0086330B"/>
    <w:rsid w:val="00863929"/>
    <w:rsid w:val="00863EBF"/>
    <w:rsid w:val="00865BFB"/>
    <w:rsid w:val="0086675C"/>
    <w:rsid w:val="008667FC"/>
    <w:rsid w:val="00867A62"/>
    <w:rsid w:val="00870FEA"/>
    <w:rsid w:val="0087110A"/>
    <w:rsid w:val="00871B58"/>
    <w:rsid w:val="00874AD4"/>
    <w:rsid w:val="00875748"/>
    <w:rsid w:val="008758F7"/>
    <w:rsid w:val="008762A2"/>
    <w:rsid w:val="008771AF"/>
    <w:rsid w:val="00877AF2"/>
    <w:rsid w:val="0088002B"/>
    <w:rsid w:val="00881924"/>
    <w:rsid w:val="00881B49"/>
    <w:rsid w:val="00881F92"/>
    <w:rsid w:val="008828AE"/>
    <w:rsid w:val="00883152"/>
    <w:rsid w:val="0088481D"/>
    <w:rsid w:val="00885B09"/>
    <w:rsid w:val="0088725E"/>
    <w:rsid w:val="008872A8"/>
    <w:rsid w:val="00887802"/>
    <w:rsid w:val="008879C2"/>
    <w:rsid w:val="008879E1"/>
    <w:rsid w:val="00890612"/>
    <w:rsid w:val="008927DC"/>
    <w:rsid w:val="008938E0"/>
    <w:rsid w:val="00893C13"/>
    <w:rsid w:val="00893D3E"/>
    <w:rsid w:val="00894304"/>
    <w:rsid w:val="00896849"/>
    <w:rsid w:val="0089795D"/>
    <w:rsid w:val="00897F98"/>
    <w:rsid w:val="008A274F"/>
    <w:rsid w:val="008A38EB"/>
    <w:rsid w:val="008A3EA0"/>
    <w:rsid w:val="008A4C83"/>
    <w:rsid w:val="008A66AC"/>
    <w:rsid w:val="008A676B"/>
    <w:rsid w:val="008A6F51"/>
    <w:rsid w:val="008B0170"/>
    <w:rsid w:val="008B06F2"/>
    <w:rsid w:val="008B0DC8"/>
    <w:rsid w:val="008B17A1"/>
    <w:rsid w:val="008B2705"/>
    <w:rsid w:val="008B32FD"/>
    <w:rsid w:val="008B3933"/>
    <w:rsid w:val="008B4898"/>
    <w:rsid w:val="008B68AA"/>
    <w:rsid w:val="008B6937"/>
    <w:rsid w:val="008B6F65"/>
    <w:rsid w:val="008B70E1"/>
    <w:rsid w:val="008B70FD"/>
    <w:rsid w:val="008B7D08"/>
    <w:rsid w:val="008C31E5"/>
    <w:rsid w:val="008C34DF"/>
    <w:rsid w:val="008C6874"/>
    <w:rsid w:val="008C6E64"/>
    <w:rsid w:val="008C714A"/>
    <w:rsid w:val="008D0E7F"/>
    <w:rsid w:val="008D2670"/>
    <w:rsid w:val="008D384B"/>
    <w:rsid w:val="008D3F42"/>
    <w:rsid w:val="008D6F90"/>
    <w:rsid w:val="008D73E5"/>
    <w:rsid w:val="008E0733"/>
    <w:rsid w:val="008E07AC"/>
    <w:rsid w:val="008E09E3"/>
    <w:rsid w:val="008E0F2C"/>
    <w:rsid w:val="008E1F3E"/>
    <w:rsid w:val="008E2650"/>
    <w:rsid w:val="008E30D0"/>
    <w:rsid w:val="008E31D4"/>
    <w:rsid w:val="008E48F7"/>
    <w:rsid w:val="008E6C1B"/>
    <w:rsid w:val="008E76FC"/>
    <w:rsid w:val="008F0994"/>
    <w:rsid w:val="008F0A59"/>
    <w:rsid w:val="008F0AB7"/>
    <w:rsid w:val="008F1E3E"/>
    <w:rsid w:val="008F394A"/>
    <w:rsid w:val="008F6B62"/>
    <w:rsid w:val="008F732A"/>
    <w:rsid w:val="008F7374"/>
    <w:rsid w:val="008F77F4"/>
    <w:rsid w:val="008F7E34"/>
    <w:rsid w:val="0090090C"/>
    <w:rsid w:val="00900EC2"/>
    <w:rsid w:val="00900F24"/>
    <w:rsid w:val="00901CAA"/>
    <w:rsid w:val="00901E2E"/>
    <w:rsid w:val="00902E1A"/>
    <w:rsid w:val="009035B9"/>
    <w:rsid w:val="0090445A"/>
    <w:rsid w:val="00904719"/>
    <w:rsid w:val="0090583B"/>
    <w:rsid w:val="00905D2D"/>
    <w:rsid w:val="0090607A"/>
    <w:rsid w:val="00906E55"/>
    <w:rsid w:val="00906FEC"/>
    <w:rsid w:val="00907350"/>
    <w:rsid w:val="00910069"/>
    <w:rsid w:val="0091097E"/>
    <w:rsid w:val="00910BB1"/>
    <w:rsid w:val="009127A3"/>
    <w:rsid w:val="00912844"/>
    <w:rsid w:val="009128A8"/>
    <w:rsid w:val="00913637"/>
    <w:rsid w:val="0091509C"/>
    <w:rsid w:val="00916045"/>
    <w:rsid w:val="00916135"/>
    <w:rsid w:val="0091652D"/>
    <w:rsid w:val="00920B3B"/>
    <w:rsid w:val="0092252E"/>
    <w:rsid w:val="00922A4B"/>
    <w:rsid w:val="009232B5"/>
    <w:rsid w:val="0092364F"/>
    <w:rsid w:val="00923D26"/>
    <w:rsid w:val="00924017"/>
    <w:rsid w:val="00925C3D"/>
    <w:rsid w:val="0092680D"/>
    <w:rsid w:val="00927D4E"/>
    <w:rsid w:val="00930166"/>
    <w:rsid w:val="009304C0"/>
    <w:rsid w:val="009304D1"/>
    <w:rsid w:val="00931E04"/>
    <w:rsid w:val="00932003"/>
    <w:rsid w:val="009323AC"/>
    <w:rsid w:val="00932E51"/>
    <w:rsid w:val="00932EB2"/>
    <w:rsid w:val="00934244"/>
    <w:rsid w:val="00934912"/>
    <w:rsid w:val="00935C17"/>
    <w:rsid w:val="00935D70"/>
    <w:rsid w:val="00937B03"/>
    <w:rsid w:val="00937D74"/>
    <w:rsid w:val="009405EA"/>
    <w:rsid w:val="00941439"/>
    <w:rsid w:val="00941AF1"/>
    <w:rsid w:val="00942B91"/>
    <w:rsid w:val="00942F62"/>
    <w:rsid w:val="009442C5"/>
    <w:rsid w:val="00944CE3"/>
    <w:rsid w:val="00945026"/>
    <w:rsid w:val="00945689"/>
    <w:rsid w:val="00950A7A"/>
    <w:rsid w:val="00950F4E"/>
    <w:rsid w:val="009510A9"/>
    <w:rsid w:val="0095253F"/>
    <w:rsid w:val="0095358E"/>
    <w:rsid w:val="00954169"/>
    <w:rsid w:val="009544A8"/>
    <w:rsid w:val="00954BA6"/>
    <w:rsid w:val="00957EA9"/>
    <w:rsid w:val="0096284A"/>
    <w:rsid w:val="00962F5B"/>
    <w:rsid w:val="0096480F"/>
    <w:rsid w:val="00964FA8"/>
    <w:rsid w:val="00966750"/>
    <w:rsid w:val="0096703C"/>
    <w:rsid w:val="00967428"/>
    <w:rsid w:val="0097129B"/>
    <w:rsid w:val="009732C8"/>
    <w:rsid w:val="00975281"/>
    <w:rsid w:val="00975CA8"/>
    <w:rsid w:val="00975FF0"/>
    <w:rsid w:val="00977324"/>
    <w:rsid w:val="009806B9"/>
    <w:rsid w:val="00981A5E"/>
    <w:rsid w:val="00981B8C"/>
    <w:rsid w:val="00981E31"/>
    <w:rsid w:val="0098216D"/>
    <w:rsid w:val="0098366A"/>
    <w:rsid w:val="00986088"/>
    <w:rsid w:val="009864F9"/>
    <w:rsid w:val="009868A9"/>
    <w:rsid w:val="00987F02"/>
    <w:rsid w:val="00990118"/>
    <w:rsid w:val="00993F45"/>
    <w:rsid w:val="00994089"/>
    <w:rsid w:val="009945CA"/>
    <w:rsid w:val="00994BB0"/>
    <w:rsid w:val="009955D5"/>
    <w:rsid w:val="00995DF2"/>
    <w:rsid w:val="00995F14"/>
    <w:rsid w:val="0099768D"/>
    <w:rsid w:val="0099775B"/>
    <w:rsid w:val="00997F88"/>
    <w:rsid w:val="009A3483"/>
    <w:rsid w:val="009A4E1F"/>
    <w:rsid w:val="009A53A1"/>
    <w:rsid w:val="009A6274"/>
    <w:rsid w:val="009A6653"/>
    <w:rsid w:val="009A6743"/>
    <w:rsid w:val="009A715B"/>
    <w:rsid w:val="009A79AF"/>
    <w:rsid w:val="009A7F45"/>
    <w:rsid w:val="009B0F95"/>
    <w:rsid w:val="009B15CF"/>
    <w:rsid w:val="009B2E96"/>
    <w:rsid w:val="009B2EBD"/>
    <w:rsid w:val="009B3918"/>
    <w:rsid w:val="009B4463"/>
    <w:rsid w:val="009B4FFA"/>
    <w:rsid w:val="009B52F8"/>
    <w:rsid w:val="009B6273"/>
    <w:rsid w:val="009B6F6B"/>
    <w:rsid w:val="009C0750"/>
    <w:rsid w:val="009C0845"/>
    <w:rsid w:val="009C09E6"/>
    <w:rsid w:val="009C0A6E"/>
    <w:rsid w:val="009C2515"/>
    <w:rsid w:val="009C2A1B"/>
    <w:rsid w:val="009C2A92"/>
    <w:rsid w:val="009C31AF"/>
    <w:rsid w:val="009C374E"/>
    <w:rsid w:val="009C3F09"/>
    <w:rsid w:val="009C69E1"/>
    <w:rsid w:val="009D013B"/>
    <w:rsid w:val="009D08CA"/>
    <w:rsid w:val="009D2A01"/>
    <w:rsid w:val="009D2ABB"/>
    <w:rsid w:val="009D3E60"/>
    <w:rsid w:val="009D46BA"/>
    <w:rsid w:val="009D4B72"/>
    <w:rsid w:val="009D5BF6"/>
    <w:rsid w:val="009D65B2"/>
    <w:rsid w:val="009D6810"/>
    <w:rsid w:val="009D7934"/>
    <w:rsid w:val="009E211F"/>
    <w:rsid w:val="009E3CA2"/>
    <w:rsid w:val="009E4D75"/>
    <w:rsid w:val="009E4F6B"/>
    <w:rsid w:val="009E53D7"/>
    <w:rsid w:val="009E63C5"/>
    <w:rsid w:val="009E6C1F"/>
    <w:rsid w:val="009F0953"/>
    <w:rsid w:val="009F0BCC"/>
    <w:rsid w:val="009F1271"/>
    <w:rsid w:val="009F1A17"/>
    <w:rsid w:val="009F1C7B"/>
    <w:rsid w:val="009F24C9"/>
    <w:rsid w:val="009F30E7"/>
    <w:rsid w:val="009F325C"/>
    <w:rsid w:val="009F3A28"/>
    <w:rsid w:val="009F53BA"/>
    <w:rsid w:val="009F62E1"/>
    <w:rsid w:val="009F63AB"/>
    <w:rsid w:val="00A0023D"/>
    <w:rsid w:val="00A0029A"/>
    <w:rsid w:val="00A04316"/>
    <w:rsid w:val="00A04716"/>
    <w:rsid w:val="00A063D6"/>
    <w:rsid w:val="00A06BFD"/>
    <w:rsid w:val="00A06E19"/>
    <w:rsid w:val="00A06EF4"/>
    <w:rsid w:val="00A07983"/>
    <w:rsid w:val="00A1020A"/>
    <w:rsid w:val="00A10FB2"/>
    <w:rsid w:val="00A11486"/>
    <w:rsid w:val="00A1154A"/>
    <w:rsid w:val="00A124E6"/>
    <w:rsid w:val="00A134ED"/>
    <w:rsid w:val="00A13885"/>
    <w:rsid w:val="00A14849"/>
    <w:rsid w:val="00A14BE4"/>
    <w:rsid w:val="00A14EA6"/>
    <w:rsid w:val="00A1502D"/>
    <w:rsid w:val="00A15AF3"/>
    <w:rsid w:val="00A16744"/>
    <w:rsid w:val="00A16999"/>
    <w:rsid w:val="00A205C2"/>
    <w:rsid w:val="00A2073A"/>
    <w:rsid w:val="00A21309"/>
    <w:rsid w:val="00A21867"/>
    <w:rsid w:val="00A21E48"/>
    <w:rsid w:val="00A22554"/>
    <w:rsid w:val="00A22BFF"/>
    <w:rsid w:val="00A2489F"/>
    <w:rsid w:val="00A24DFD"/>
    <w:rsid w:val="00A26D14"/>
    <w:rsid w:val="00A276E0"/>
    <w:rsid w:val="00A2791E"/>
    <w:rsid w:val="00A30F01"/>
    <w:rsid w:val="00A31200"/>
    <w:rsid w:val="00A3171B"/>
    <w:rsid w:val="00A318FC"/>
    <w:rsid w:val="00A32085"/>
    <w:rsid w:val="00A32817"/>
    <w:rsid w:val="00A32860"/>
    <w:rsid w:val="00A3515B"/>
    <w:rsid w:val="00A35230"/>
    <w:rsid w:val="00A365DF"/>
    <w:rsid w:val="00A4479B"/>
    <w:rsid w:val="00A46C19"/>
    <w:rsid w:val="00A51346"/>
    <w:rsid w:val="00A524F4"/>
    <w:rsid w:val="00A52A95"/>
    <w:rsid w:val="00A56199"/>
    <w:rsid w:val="00A56E4B"/>
    <w:rsid w:val="00A57D38"/>
    <w:rsid w:val="00A62838"/>
    <w:rsid w:val="00A63FBA"/>
    <w:rsid w:val="00A640E0"/>
    <w:rsid w:val="00A6475F"/>
    <w:rsid w:val="00A65820"/>
    <w:rsid w:val="00A65F3D"/>
    <w:rsid w:val="00A671CB"/>
    <w:rsid w:val="00A70D82"/>
    <w:rsid w:val="00A7136D"/>
    <w:rsid w:val="00A71F21"/>
    <w:rsid w:val="00A721F4"/>
    <w:rsid w:val="00A7234A"/>
    <w:rsid w:val="00A73497"/>
    <w:rsid w:val="00A73DA6"/>
    <w:rsid w:val="00A747A0"/>
    <w:rsid w:val="00A77276"/>
    <w:rsid w:val="00A77773"/>
    <w:rsid w:val="00A77ACE"/>
    <w:rsid w:val="00A8016E"/>
    <w:rsid w:val="00A8113C"/>
    <w:rsid w:val="00A81181"/>
    <w:rsid w:val="00A81295"/>
    <w:rsid w:val="00A817B7"/>
    <w:rsid w:val="00A81E28"/>
    <w:rsid w:val="00A8220F"/>
    <w:rsid w:val="00A82652"/>
    <w:rsid w:val="00A83528"/>
    <w:rsid w:val="00A84A62"/>
    <w:rsid w:val="00A85DD0"/>
    <w:rsid w:val="00A86424"/>
    <w:rsid w:val="00A86B92"/>
    <w:rsid w:val="00A86D10"/>
    <w:rsid w:val="00A870BC"/>
    <w:rsid w:val="00A87568"/>
    <w:rsid w:val="00A87F6C"/>
    <w:rsid w:val="00A90497"/>
    <w:rsid w:val="00A904C6"/>
    <w:rsid w:val="00A924CD"/>
    <w:rsid w:val="00A92691"/>
    <w:rsid w:val="00A9389A"/>
    <w:rsid w:val="00A938F3"/>
    <w:rsid w:val="00A943C4"/>
    <w:rsid w:val="00A953FD"/>
    <w:rsid w:val="00A96344"/>
    <w:rsid w:val="00A9781E"/>
    <w:rsid w:val="00AA035D"/>
    <w:rsid w:val="00AA0C05"/>
    <w:rsid w:val="00AA0FCF"/>
    <w:rsid w:val="00AA0FDA"/>
    <w:rsid w:val="00AA1B83"/>
    <w:rsid w:val="00AA1F7D"/>
    <w:rsid w:val="00AA2294"/>
    <w:rsid w:val="00AA2FE7"/>
    <w:rsid w:val="00AA315E"/>
    <w:rsid w:val="00AA589B"/>
    <w:rsid w:val="00AA607D"/>
    <w:rsid w:val="00AA7915"/>
    <w:rsid w:val="00AB0EA4"/>
    <w:rsid w:val="00AB1592"/>
    <w:rsid w:val="00AB26F9"/>
    <w:rsid w:val="00AB2713"/>
    <w:rsid w:val="00AB2ADF"/>
    <w:rsid w:val="00AB2D62"/>
    <w:rsid w:val="00AB311F"/>
    <w:rsid w:val="00AB4227"/>
    <w:rsid w:val="00AB4656"/>
    <w:rsid w:val="00AB46EB"/>
    <w:rsid w:val="00AB5047"/>
    <w:rsid w:val="00AB5508"/>
    <w:rsid w:val="00AB5E38"/>
    <w:rsid w:val="00AB67F6"/>
    <w:rsid w:val="00AB6BB9"/>
    <w:rsid w:val="00AC078D"/>
    <w:rsid w:val="00AC22F7"/>
    <w:rsid w:val="00AC30D3"/>
    <w:rsid w:val="00AC3696"/>
    <w:rsid w:val="00AC3F2D"/>
    <w:rsid w:val="00AC4804"/>
    <w:rsid w:val="00AC5B4A"/>
    <w:rsid w:val="00AC5C98"/>
    <w:rsid w:val="00AC7B1E"/>
    <w:rsid w:val="00AD10A7"/>
    <w:rsid w:val="00AD14C3"/>
    <w:rsid w:val="00AD1589"/>
    <w:rsid w:val="00AD21F0"/>
    <w:rsid w:val="00AD2D42"/>
    <w:rsid w:val="00AD50CB"/>
    <w:rsid w:val="00AD6963"/>
    <w:rsid w:val="00AD7945"/>
    <w:rsid w:val="00AE0A14"/>
    <w:rsid w:val="00AE171F"/>
    <w:rsid w:val="00AE1B76"/>
    <w:rsid w:val="00AE2147"/>
    <w:rsid w:val="00AE2CD4"/>
    <w:rsid w:val="00AE391B"/>
    <w:rsid w:val="00AE4203"/>
    <w:rsid w:val="00AE4777"/>
    <w:rsid w:val="00AE50F8"/>
    <w:rsid w:val="00AE6D62"/>
    <w:rsid w:val="00AE6EE4"/>
    <w:rsid w:val="00AF04E8"/>
    <w:rsid w:val="00AF0772"/>
    <w:rsid w:val="00AF17D9"/>
    <w:rsid w:val="00AF2D96"/>
    <w:rsid w:val="00AF3F74"/>
    <w:rsid w:val="00AF4447"/>
    <w:rsid w:val="00AF445A"/>
    <w:rsid w:val="00AF59C2"/>
    <w:rsid w:val="00AF5D6D"/>
    <w:rsid w:val="00AF5E68"/>
    <w:rsid w:val="00B02BFF"/>
    <w:rsid w:val="00B035FE"/>
    <w:rsid w:val="00B04422"/>
    <w:rsid w:val="00B054CE"/>
    <w:rsid w:val="00B05975"/>
    <w:rsid w:val="00B07057"/>
    <w:rsid w:val="00B077C4"/>
    <w:rsid w:val="00B115E6"/>
    <w:rsid w:val="00B1186B"/>
    <w:rsid w:val="00B14298"/>
    <w:rsid w:val="00B148C6"/>
    <w:rsid w:val="00B14908"/>
    <w:rsid w:val="00B15907"/>
    <w:rsid w:val="00B167B9"/>
    <w:rsid w:val="00B16BA8"/>
    <w:rsid w:val="00B1762A"/>
    <w:rsid w:val="00B17749"/>
    <w:rsid w:val="00B20D15"/>
    <w:rsid w:val="00B21CC2"/>
    <w:rsid w:val="00B229B3"/>
    <w:rsid w:val="00B23AAF"/>
    <w:rsid w:val="00B2556E"/>
    <w:rsid w:val="00B25AFD"/>
    <w:rsid w:val="00B26E15"/>
    <w:rsid w:val="00B26E8E"/>
    <w:rsid w:val="00B27D17"/>
    <w:rsid w:val="00B27D65"/>
    <w:rsid w:val="00B31B8F"/>
    <w:rsid w:val="00B321CE"/>
    <w:rsid w:val="00B32265"/>
    <w:rsid w:val="00B32E31"/>
    <w:rsid w:val="00B339A7"/>
    <w:rsid w:val="00B341B7"/>
    <w:rsid w:val="00B34EA1"/>
    <w:rsid w:val="00B350ED"/>
    <w:rsid w:val="00B3536C"/>
    <w:rsid w:val="00B357CC"/>
    <w:rsid w:val="00B370E4"/>
    <w:rsid w:val="00B37D58"/>
    <w:rsid w:val="00B40023"/>
    <w:rsid w:val="00B41A51"/>
    <w:rsid w:val="00B41D69"/>
    <w:rsid w:val="00B41E64"/>
    <w:rsid w:val="00B42576"/>
    <w:rsid w:val="00B446C9"/>
    <w:rsid w:val="00B45309"/>
    <w:rsid w:val="00B45697"/>
    <w:rsid w:val="00B50D88"/>
    <w:rsid w:val="00B52163"/>
    <w:rsid w:val="00B53044"/>
    <w:rsid w:val="00B536D4"/>
    <w:rsid w:val="00B53E3B"/>
    <w:rsid w:val="00B549BD"/>
    <w:rsid w:val="00B54ED9"/>
    <w:rsid w:val="00B55CFA"/>
    <w:rsid w:val="00B56425"/>
    <w:rsid w:val="00B5673F"/>
    <w:rsid w:val="00B567B7"/>
    <w:rsid w:val="00B5763E"/>
    <w:rsid w:val="00B6091E"/>
    <w:rsid w:val="00B60C27"/>
    <w:rsid w:val="00B60D3A"/>
    <w:rsid w:val="00B61BB3"/>
    <w:rsid w:val="00B6205F"/>
    <w:rsid w:val="00B62C40"/>
    <w:rsid w:val="00B63BBC"/>
    <w:rsid w:val="00B65587"/>
    <w:rsid w:val="00B67164"/>
    <w:rsid w:val="00B6737E"/>
    <w:rsid w:val="00B67606"/>
    <w:rsid w:val="00B67E25"/>
    <w:rsid w:val="00B70998"/>
    <w:rsid w:val="00B70AE1"/>
    <w:rsid w:val="00B70B26"/>
    <w:rsid w:val="00B716FE"/>
    <w:rsid w:val="00B719CF"/>
    <w:rsid w:val="00B71C77"/>
    <w:rsid w:val="00B72E79"/>
    <w:rsid w:val="00B73706"/>
    <w:rsid w:val="00B74FA8"/>
    <w:rsid w:val="00B76040"/>
    <w:rsid w:val="00B77387"/>
    <w:rsid w:val="00B80129"/>
    <w:rsid w:val="00B80282"/>
    <w:rsid w:val="00B808AE"/>
    <w:rsid w:val="00B82D01"/>
    <w:rsid w:val="00B8320A"/>
    <w:rsid w:val="00B8328C"/>
    <w:rsid w:val="00B83F2C"/>
    <w:rsid w:val="00B847EE"/>
    <w:rsid w:val="00B8606C"/>
    <w:rsid w:val="00B875D6"/>
    <w:rsid w:val="00B8796C"/>
    <w:rsid w:val="00B879A3"/>
    <w:rsid w:val="00B87B57"/>
    <w:rsid w:val="00B9032A"/>
    <w:rsid w:val="00B90D96"/>
    <w:rsid w:val="00B91D70"/>
    <w:rsid w:val="00B91EA8"/>
    <w:rsid w:val="00B92008"/>
    <w:rsid w:val="00B9240C"/>
    <w:rsid w:val="00B92772"/>
    <w:rsid w:val="00B92BC3"/>
    <w:rsid w:val="00B93C4A"/>
    <w:rsid w:val="00B940A7"/>
    <w:rsid w:val="00B96254"/>
    <w:rsid w:val="00B96E44"/>
    <w:rsid w:val="00B97A22"/>
    <w:rsid w:val="00B97AB5"/>
    <w:rsid w:val="00B97C48"/>
    <w:rsid w:val="00BA0095"/>
    <w:rsid w:val="00BA1041"/>
    <w:rsid w:val="00BA133A"/>
    <w:rsid w:val="00BA1CF9"/>
    <w:rsid w:val="00BA24A5"/>
    <w:rsid w:val="00BA2704"/>
    <w:rsid w:val="00BA2EE4"/>
    <w:rsid w:val="00BA3FDA"/>
    <w:rsid w:val="00BA44C3"/>
    <w:rsid w:val="00BA4A92"/>
    <w:rsid w:val="00BA603E"/>
    <w:rsid w:val="00BA78D0"/>
    <w:rsid w:val="00BB1DA5"/>
    <w:rsid w:val="00BB22BD"/>
    <w:rsid w:val="00BB29E2"/>
    <w:rsid w:val="00BB2F1D"/>
    <w:rsid w:val="00BB447F"/>
    <w:rsid w:val="00BB4B4F"/>
    <w:rsid w:val="00BB507A"/>
    <w:rsid w:val="00BB5B63"/>
    <w:rsid w:val="00BB6CB4"/>
    <w:rsid w:val="00BB70A9"/>
    <w:rsid w:val="00BB7336"/>
    <w:rsid w:val="00BB78DF"/>
    <w:rsid w:val="00BC285A"/>
    <w:rsid w:val="00BC2C57"/>
    <w:rsid w:val="00BC3142"/>
    <w:rsid w:val="00BC43FB"/>
    <w:rsid w:val="00BC503D"/>
    <w:rsid w:val="00BC5859"/>
    <w:rsid w:val="00BC667B"/>
    <w:rsid w:val="00BC6CED"/>
    <w:rsid w:val="00BC6FCC"/>
    <w:rsid w:val="00BC70C5"/>
    <w:rsid w:val="00BC7AC3"/>
    <w:rsid w:val="00BD046F"/>
    <w:rsid w:val="00BD0F94"/>
    <w:rsid w:val="00BD1AA2"/>
    <w:rsid w:val="00BD22D6"/>
    <w:rsid w:val="00BD384F"/>
    <w:rsid w:val="00BD5A12"/>
    <w:rsid w:val="00BD5E7D"/>
    <w:rsid w:val="00BD6F76"/>
    <w:rsid w:val="00BE0735"/>
    <w:rsid w:val="00BE142D"/>
    <w:rsid w:val="00BE278B"/>
    <w:rsid w:val="00BE27EB"/>
    <w:rsid w:val="00BE28FA"/>
    <w:rsid w:val="00BE44E1"/>
    <w:rsid w:val="00BE4877"/>
    <w:rsid w:val="00BE5397"/>
    <w:rsid w:val="00BE5F47"/>
    <w:rsid w:val="00BE69A1"/>
    <w:rsid w:val="00BF212D"/>
    <w:rsid w:val="00BF5434"/>
    <w:rsid w:val="00BF5C81"/>
    <w:rsid w:val="00BF5CF1"/>
    <w:rsid w:val="00C00EFB"/>
    <w:rsid w:val="00C013BA"/>
    <w:rsid w:val="00C04F4C"/>
    <w:rsid w:val="00C06525"/>
    <w:rsid w:val="00C07EF0"/>
    <w:rsid w:val="00C11E7B"/>
    <w:rsid w:val="00C11FD1"/>
    <w:rsid w:val="00C12506"/>
    <w:rsid w:val="00C12C93"/>
    <w:rsid w:val="00C1398E"/>
    <w:rsid w:val="00C14032"/>
    <w:rsid w:val="00C14EF6"/>
    <w:rsid w:val="00C14F36"/>
    <w:rsid w:val="00C1584B"/>
    <w:rsid w:val="00C15D26"/>
    <w:rsid w:val="00C15D63"/>
    <w:rsid w:val="00C16C61"/>
    <w:rsid w:val="00C171C2"/>
    <w:rsid w:val="00C17E09"/>
    <w:rsid w:val="00C17F93"/>
    <w:rsid w:val="00C20C9B"/>
    <w:rsid w:val="00C21409"/>
    <w:rsid w:val="00C221D7"/>
    <w:rsid w:val="00C229B2"/>
    <w:rsid w:val="00C23011"/>
    <w:rsid w:val="00C24232"/>
    <w:rsid w:val="00C24CFC"/>
    <w:rsid w:val="00C252DB"/>
    <w:rsid w:val="00C260D9"/>
    <w:rsid w:val="00C2611D"/>
    <w:rsid w:val="00C266C3"/>
    <w:rsid w:val="00C27542"/>
    <w:rsid w:val="00C302D2"/>
    <w:rsid w:val="00C311E6"/>
    <w:rsid w:val="00C319CA"/>
    <w:rsid w:val="00C31CB7"/>
    <w:rsid w:val="00C32449"/>
    <w:rsid w:val="00C331F8"/>
    <w:rsid w:val="00C356B0"/>
    <w:rsid w:val="00C35E2F"/>
    <w:rsid w:val="00C3671F"/>
    <w:rsid w:val="00C37B24"/>
    <w:rsid w:val="00C401C2"/>
    <w:rsid w:val="00C41467"/>
    <w:rsid w:val="00C415F8"/>
    <w:rsid w:val="00C42246"/>
    <w:rsid w:val="00C44932"/>
    <w:rsid w:val="00C46C9D"/>
    <w:rsid w:val="00C479B8"/>
    <w:rsid w:val="00C509F6"/>
    <w:rsid w:val="00C50A3E"/>
    <w:rsid w:val="00C50AF8"/>
    <w:rsid w:val="00C513BF"/>
    <w:rsid w:val="00C52094"/>
    <w:rsid w:val="00C539B6"/>
    <w:rsid w:val="00C5418E"/>
    <w:rsid w:val="00C54349"/>
    <w:rsid w:val="00C54E4B"/>
    <w:rsid w:val="00C55016"/>
    <w:rsid w:val="00C55135"/>
    <w:rsid w:val="00C55957"/>
    <w:rsid w:val="00C55E9F"/>
    <w:rsid w:val="00C57699"/>
    <w:rsid w:val="00C57FF1"/>
    <w:rsid w:val="00C60372"/>
    <w:rsid w:val="00C605FF"/>
    <w:rsid w:val="00C62F7D"/>
    <w:rsid w:val="00C63905"/>
    <w:rsid w:val="00C64004"/>
    <w:rsid w:val="00C641D7"/>
    <w:rsid w:val="00C65639"/>
    <w:rsid w:val="00C662FE"/>
    <w:rsid w:val="00C6645A"/>
    <w:rsid w:val="00C66A07"/>
    <w:rsid w:val="00C66B45"/>
    <w:rsid w:val="00C7303C"/>
    <w:rsid w:val="00C73907"/>
    <w:rsid w:val="00C73F92"/>
    <w:rsid w:val="00C749D2"/>
    <w:rsid w:val="00C75942"/>
    <w:rsid w:val="00C77065"/>
    <w:rsid w:val="00C81217"/>
    <w:rsid w:val="00C81799"/>
    <w:rsid w:val="00C81808"/>
    <w:rsid w:val="00C8274F"/>
    <w:rsid w:val="00C82E1B"/>
    <w:rsid w:val="00C85694"/>
    <w:rsid w:val="00C86B0F"/>
    <w:rsid w:val="00C879A4"/>
    <w:rsid w:val="00C90292"/>
    <w:rsid w:val="00C907F0"/>
    <w:rsid w:val="00C91A40"/>
    <w:rsid w:val="00C922F5"/>
    <w:rsid w:val="00C92837"/>
    <w:rsid w:val="00C9315A"/>
    <w:rsid w:val="00C93351"/>
    <w:rsid w:val="00C9350E"/>
    <w:rsid w:val="00C94627"/>
    <w:rsid w:val="00C94F77"/>
    <w:rsid w:val="00C95C0C"/>
    <w:rsid w:val="00C96299"/>
    <w:rsid w:val="00C9711E"/>
    <w:rsid w:val="00C976BE"/>
    <w:rsid w:val="00CA0073"/>
    <w:rsid w:val="00CA03B4"/>
    <w:rsid w:val="00CA127A"/>
    <w:rsid w:val="00CA2AA4"/>
    <w:rsid w:val="00CA3481"/>
    <w:rsid w:val="00CA38D0"/>
    <w:rsid w:val="00CA4216"/>
    <w:rsid w:val="00CA4977"/>
    <w:rsid w:val="00CA5C3F"/>
    <w:rsid w:val="00CA602A"/>
    <w:rsid w:val="00CA611C"/>
    <w:rsid w:val="00CA708E"/>
    <w:rsid w:val="00CB0FEE"/>
    <w:rsid w:val="00CB140F"/>
    <w:rsid w:val="00CB25AC"/>
    <w:rsid w:val="00CB2A20"/>
    <w:rsid w:val="00CB36EA"/>
    <w:rsid w:val="00CB3FBB"/>
    <w:rsid w:val="00CB44D5"/>
    <w:rsid w:val="00CB6749"/>
    <w:rsid w:val="00CB7581"/>
    <w:rsid w:val="00CB7683"/>
    <w:rsid w:val="00CB7B31"/>
    <w:rsid w:val="00CB7C2C"/>
    <w:rsid w:val="00CC001C"/>
    <w:rsid w:val="00CC0B36"/>
    <w:rsid w:val="00CC1596"/>
    <w:rsid w:val="00CC19B2"/>
    <w:rsid w:val="00CC40D3"/>
    <w:rsid w:val="00CC4327"/>
    <w:rsid w:val="00CC5952"/>
    <w:rsid w:val="00CC79FB"/>
    <w:rsid w:val="00CC7F3A"/>
    <w:rsid w:val="00CD00DC"/>
    <w:rsid w:val="00CD00E1"/>
    <w:rsid w:val="00CD06AD"/>
    <w:rsid w:val="00CD1E55"/>
    <w:rsid w:val="00CD2E57"/>
    <w:rsid w:val="00CD354D"/>
    <w:rsid w:val="00CD38F6"/>
    <w:rsid w:val="00CD6DB7"/>
    <w:rsid w:val="00CD6EA7"/>
    <w:rsid w:val="00CE12E2"/>
    <w:rsid w:val="00CE1BD2"/>
    <w:rsid w:val="00CE24EC"/>
    <w:rsid w:val="00CE39C2"/>
    <w:rsid w:val="00CE495C"/>
    <w:rsid w:val="00CE575F"/>
    <w:rsid w:val="00CE76D1"/>
    <w:rsid w:val="00CE7CA1"/>
    <w:rsid w:val="00CF02C9"/>
    <w:rsid w:val="00CF0615"/>
    <w:rsid w:val="00CF1C49"/>
    <w:rsid w:val="00CF209C"/>
    <w:rsid w:val="00CF20E7"/>
    <w:rsid w:val="00CF34F0"/>
    <w:rsid w:val="00CF35FD"/>
    <w:rsid w:val="00CF3962"/>
    <w:rsid w:val="00CF3C75"/>
    <w:rsid w:val="00CF4B1C"/>
    <w:rsid w:val="00CF4E4C"/>
    <w:rsid w:val="00CF5F0B"/>
    <w:rsid w:val="00CF74C5"/>
    <w:rsid w:val="00D0281F"/>
    <w:rsid w:val="00D03068"/>
    <w:rsid w:val="00D031DB"/>
    <w:rsid w:val="00D03D04"/>
    <w:rsid w:val="00D0517B"/>
    <w:rsid w:val="00D053A9"/>
    <w:rsid w:val="00D105F7"/>
    <w:rsid w:val="00D10E4C"/>
    <w:rsid w:val="00D10F44"/>
    <w:rsid w:val="00D1657D"/>
    <w:rsid w:val="00D175C4"/>
    <w:rsid w:val="00D176A5"/>
    <w:rsid w:val="00D17CB4"/>
    <w:rsid w:val="00D214B8"/>
    <w:rsid w:val="00D21D41"/>
    <w:rsid w:val="00D2247B"/>
    <w:rsid w:val="00D22E39"/>
    <w:rsid w:val="00D23253"/>
    <w:rsid w:val="00D2351D"/>
    <w:rsid w:val="00D2422E"/>
    <w:rsid w:val="00D242EB"/>
    <w:rsid w:val="00D24F1D"/>
    <w:rsid w:val="00D25779"/>
    <w:rsid w:val="00D25FCA"/>
    <w:rsid w:val="00D26490"/>
    <w:rsid w:val="00D26565"/>
    <w:rsid w:val="00D27504"/>
    <w:rsid w:val="00D30481"/>
    <w:rsid w:val="00D309D8"/>
    <w:rsid w:val="00D3132E"/>
    <w:rsid w:val="00D33327"/>
    <w:rsid w:val="00D343D3"/>
    <w:rsid w:val="00D34982"/>
    <w:rsid w:val="00D34AFE"/>
    <w:rsid w:val="00D35E6C"/>
    <w:rsid w:val="00D37727"/>
    <w:rsid w:val="00D40BC5"/>
    <w:rsid w:val="00D40F86"/>
    <w:rsid w:val="00D4235E"/>
    <w:rsid w:val="00D4243D"/>
    <w:rsid w:val="00D43278"/>
    <w:rsid w:val="00D43959"/>
    <w:rsid w:val="00D43E11"/>
    <w:rsid w:val="00D440B4"/>
    <w:rsid w:val="00D46437"/>
    <w:rsid w:val="00D470FC"/>
    <w:rsid w:val="00D47296"/>
    <w:rsid w:val="00D47C1C"/>
    <w:rsid w:val="00D47CE9"/>
    <w:rsid w:val="00D50703"/>
    <w:rsid w:val="00D510DE"/>
    <w:rsid w:val="00D5115E"/>
    <w:rsid w:val="00D51581"/>
    <w:rsid w:val="00D534D3"/>
    <w:rsid w:val="00D538D9"/>
    <w:rsid w:val="00D540BE"/>
    <w:rsid w:val="00D546CF"/>
    <w:rsid w:val="00D5504B"/>
    <w:rsid w:val="00D551A3"/>
    <w:rsid w:val="00D5570F"/>
    <w:rsid w:val="00D55B7C"/>
    <w:rsid w:val="00D563FF"/>
    <w:rsid w:val="00D56F31"/>
    <w:rsid w:val="00D579F6"/>
    <w:rsid w:val="00D62C20"/>
    <w:rsid w:val="00D62DEC"/>
    <w:rsid w:val="00D63031"/>
    <w:rsid w:val="00D665E9"/>
    <w:rsid w:val="00D66938"/>
    <w:rsid w:val="00D70552"/>
    <w:rsid w:val="00D70FB9"/>
    <w:rsid w:val="00D71AE7"/>
    <w:rsid w:val="00D7219E"/>
    <w:rsid w:val="00D7222F"/>
    <w:rsid w:val="00D72BE0"/>
    <w:rsid w:val="00D730BF"/>
    <w:rsid w:val="00D735F9"/>
    <w:rsid w:val="00D73A2D"/>
    <w:rsid w:val="00D746E9"/>
    <w:rsid w:val="00D76C34"/>
    <w:rsid w:val="00D80760"/>
    <w:rsid w:val="00D80830"/>
    <w:rsid w:val="00D80A7E"/>
    <w:rsid w:val="00D813F9"/>
    <w:rsid w:val="00D81504"/>
    <w:rsid w:val="00D81508"/>
    <w:rsid w:val="00D818D7"/>
    <w:rsid w:val="00D82061"/>
    <w:rsid w:val="00D83A45"/>
    <w:rsid w:val="00D84100"/>
    <w:rsid w:val="00D84E9B"/>
    <w:rsid w:val="00D85033"/>
    <w:rsid w:val="00D85203"/>
    <w:rsid w:val="00D87437"/>
    <w:rsid w:val="00D8770B"/>
    <w:rsid w:val="00D87F11"/>
    <w:rsid w:val="00D912E6"/>
    <w:rsid w:val="00D92316"/>
    <w:rsid w:val="00D9231A"/>
    <w:rsid w:val="00D927FA"/>
    <w:rsid w:val="00D92B78"/>
    <w:rsid w:val="00D93557"/>
    <w:rsid w:val="00D93E2D"/>
    <w:rsid w:val="00D94017"/>
    <w:rsid w:val="00D940D3"/>
    <w:rsid w:val="00D940F5"/>
    <w:rsid w:val="00D97BE3"/>
    <w:rsid w:val="00DA0684"/>
    <w:rsid w:val="00DA0DC1"/>
    <w:rsid w:val="00DA131A"/>
    <w:rsid w:val="00DA149E"/>
    <w:rsid w:val="00DA28A1"/>
    <w:rsid w:val="00DA3E62"/>
    <w:rsid w:val="00DA4660"/>
    <w:rsid w:val="00DA5525"/>
    <w:rsid w:val="00DA64DD"/>
    <w:rsid w:val="00DA66B6"/>
    <w:rsid w:val="00DA6ACF"/>
    <w:rsid w:val="00DA6FD4"/>
    <w:rsid w:val="00DA7549"/>
    <w:rsid w:val="00DB06B1"/>
    <w:rsid w:val="00DB0A50"/>
    <w:rsid w:val="00DB2012"/>
    <w:rsid w:val="00DB2617"/>
    <w:rsid w:val="00DB2976"/>
    <w:rsid w:val="00DB29CD"/>
    <w:rsid w:val="00DB2C1B"/>
    <w:rsid w:val="00DB4473"/>
    <w:rsid w:val="00DB4871"/>
    <w:rsid w:val="00DB670B"/>
    <w:rsid w:val="00DC0CCF"/>
    <w:rsid w:val="00DC1424"/>
    <w:rsid w:val="00DC18AC"/>
    <w:rsid w:val="00DC1C4C"/>
    <w:rsid w:val="00DC3415"/>
    <w:rsid w:val="00DC61D8"/>
    <w:rsid w:val="00DC6664"/>
    <w:rsid w:val="00DC6C3E"/>
    <w:rsid w:val="00DC6D61"/>
    <w:rsid w:val="00DD0167"/>
    <w:rsid w:val="00DD0296"/>
    <w:rsid w:val="00DD0724"/>
    <w:rsid w:val="00DD1EAD"/>
    <w:rsid w:val="00DD4761"/>
    <w:rsid w:val="00DD4F2A"/>
    <w:rsid w:val="00DD5A6C"/>
    <w:rsid w:val="00DD6BBA"/>
    <w:rsid w:val="00DD6C4D"/>
    <w:rsid w:val="00DD7B4C"/>
    <w:rsid w:val="00DE0920"/>
    <w:rsid w:val="00DE1D28"/>
    <w:rsid w:val="00DE28E1"/>
    <w:rsid w:val="00DE2DCE"/>
    <w:rsid w:val="00DE323B"/>
    <w:rsid w:val="00DE3681"/>
    <w:rsid w:val="00DE4029"/>
    <w:rsid w:val="00DE4C1E"/>
    <w:rsid w:val="00DE50BF"/>
    <w:rsid w:val="00DE6E20"/>
    <w:rsid w:val="00DE7263"/>
    <w:rsid w:val="00DE7662"/>
    <w:rsid w:val="00DE7D5B"/>
    <w:rsid w:val="00DF035D"/>
    <w:rsid w:val="00DF0CB1"/>
    <w:rsid w:val="00DF117B"/>
    <w:rsid w:val="00DF2D95"/>
    <w:rsid w:val="00DF2F9D"/>
    <w:rsid w:val="00DF346C"/>
    <w:rsid w:val="00DF4379"/>
    <w:rsid w:val="00DF5628"/>
    <w:rsid w:val="00DF5C67"/>
    <w:rsid w:val="00DF669C"/>
    <w:rsid w:val="00DF7BA1"/>
    <w:rsid w:val="00E00EA1"/>
    <w:rsid w:val="00E010F6"/>
    <w:rsid w:val="00E0164A"/>
    <w:rsid w:val="00E01E3C"/>
    <w:rsid w:val="00E02F58"/>
    <w:rsid w:val="00E032DE"/>
    <w:rsid w:val="00E034C4"/>
    <w:rsid w:val="00E03531"/>
    <w:rsid w:val="00E03D10"/>
    <w:rsid w:val="00E04688"/>
    <w:rsid w:val="00E049F2"/>
    <w:rsid w:val="00E04C51"/>
    <w:rsid w:val="00E05937"/>
    <w:rsid w:val="00E10F01"/>
    <w:rsid w:val="00E11D64"/>
    <w:rsid w:val="00E12332"/>
    <w:rsid w:val="00E148B4"/>
    <w:rsid w:val="00E16677"/>
    <w:rsid w:val="00E1696E"/>
    <w:rsid w:val="00E16F4C"/>
    <w:rsid w:val="00E17043"/>
    <w:rsid w:val="00E20ADA"/>
    <w:rsid w:val="00E20B3A"/>
    <w:rsid w:val="00E2194F"/>
    <w:rsid w:val="00E22378"/>
    <w:rsid w:val="00E22A6C"/>
    <w:rsid w:val="00E23CD8"/>
    <w:rsid w:val="00E23EC5"/>
    <w:rsid w:val="00E24184"/>
    <w:rsid w:val="00E2419F"/>
    <w:rsid w:val="00E2487E"/>
    <w:rsid w:val="00E24B59"/>
    <w:rsid w:val="00E26022"/>
    <w:rsid w:val="00E302E9"/>
    <w:rsid w:val="00E314E4"/>
    <w:rsid w:val="00E3251D"/>
    <w:rsid w:val="00E345D3"/>
    <w:rsid w:val="00E368F7"/>
    <w:rsid w:val="00E3740C"/>
    <w:rsid w:val="00E377BB"/>
    <w:rsid w:val="00E37929"/>
    <w:rsid w:val="00E37AD2"/>
    <w:rsid w:val="00E37E96"/>
    <w:rsid w:val="00E40BF1"/>
    <w:rsid w:val="00E416E7"/>
    <w:rsid w:val="00E418F2"/>
    <w:rsid w:val="00E45FA9"/>
    <w:rsid w:val="00E46FCD"/>
    <w:rsid w:val="00E479AE"/>
    <w:rsid w:val="00E47D12"/>
    <w:rsid w:val="00E518E4"/>
    <w:rsid w:val="00E51F2B"/>
    <w:rsid w:val="00E51FA7"/>
    <w:rsid w:val="00E5205D"/>
    <w:rsid w:val="00E5232D"/>
    <w:rsid w:val="00E5353A"/>
    <w:rsid w:val="00E5369E"/>
    <w:rsid w:val="00E53841"/>
    <w:rsid w:val="00E53931"/>
    <w:rsid w:val="00E546F7"/>
    <w:rsid w:val="00E548A4"/>
    <w:rsid w:val="00E55B30"/>
    <w:rsid w:val="00E5628F"/>
    <w:rsid w:val="00E565DF"/>
    <w:rsid w:val="00E57850"/>
    <w:rsid w:val="00E57CC4"/>
    <w:rsid w:val="00E60867"/>
    <w:rsid w:val="00E61FBA"/>
    <w:rsid w:val="00E6556F"/>
    <w:rsid w:val="00E656B6"/>
    <w:rsid w:val="00E6689E"/>
    <w:rsid w:val="00E711B6"/>
    <w:rsid w:val="00E71572"/>
    <w:rsid w:val="00E71FF2"/>
    <w:rsid w:val="00E729F6"/>
    <w:rsid w:val="00E72D75"/>
    <w:rsid w:val="00E72EB8"/>
    <w:rsid w:val="00E73679"/>
    <w:rsid w:val="00E742A2"/>
    <w:rsid w:val="00E748D6"/>
    <w:rsid w:val="00E74C71"/>
    <w:rsid w:val="00E752F7"/>
    <w:rsid w:val="00E75C71"/>
    <w:rsid w:val="00E76EA9"/>
    <w:rsid w:val="00E80038"/>
    <w:rsid w:val="00E8143C"/>
    <w:rsid w:val="00E826BE"/>
    <w:rsid w:val="00E827BF"/>
    <w:rsid w:val="00E82C62"/>
    <w:rsid w:val="00E83043"/>
    <w:rsid w:val="00E838AF"/>
    <w:rsid w:val="00E83AD1"/>
    <w:rsid w:val="00E83DD4"/>
    <w:rsid w:val="00E84488"/>
    <w:rsid w:val="00E84CAC"/>
    <w:rsid w:val="00E852AC"/>
    <w:rsid w:val="00E85BC0"/>
    <w:rsid w:val="00E87EFD"/>
    <w:rsid w:val="00E93069"/>
    <w:rsid w:val="00E939F5"/>
    <w:rsid w:val="00EA0544"/>
    <w:rsid w:val="00EA3D3C"/>
    <w:rsid w:val="00EA4BAC"/>
    <w:rsid w:val="00EA6131"/>
    <w:rsid w:val="00EA67A0"/>
    <w:rsid w:val="00EA70B2"/>
    <w:rsid w:val="00EB0180"/>
    <w:rsid w:val="00EB0546"/>
    <w:rsid w:val="00EB0AC3"/>
    <w:rsid w:val="00EB1A76"/>
    <w:rsid w:val="00EB1C7B"/>
    <w:rsid w:val="00EB2836"/>
    <w:rsid w:val="00EB2F45"/>
    <w:rsid w:val="00EB3413"/>
    <w:rsid w:val="00EB70BB"/>
    <w:rsid w:val="00EB7AD9"/>
    <w:rsid w:val="00EC0FCB"/>
    <w:rsid w:val="00EC3097"/>
    <w:rsid w:val="00EC39B5"/>
    <w:rsid w:val="00EC3D5B"/>
    <w:rsid w:val="00EC44E3"/>
    <w:rsid w:val="00EC68E9"/>
    <w:rsid w:val="00EC6A65"/>
    <w:rsid w:val="00EC6DAA"/>
    <w:rsid w:val="00ED0134"/>
    <w:rsid w:val="00ED05CD"/>
    <w:rsid w:val="00ED0B2A"/>
    <w:rsid w:val="00ED1596"/>
    <w:rsid w:val="00ED1663"/>
    <w:rsid w:val="00ED36F5"/>
    <w:rsid w:val="00ED3B1A"/>
    <w:rsid w:val="00ED3EC0"/>
    <w:rsid w:val="00ED4386"/>
    <w:rsid w:val="00ED4913"/>
    <w:rsid w:val="00ED51B1"/>
    <w:rsid w:val="00ED6810"/>
    <w:rsid w:val="00EE008E"/>
    <w:rsid w:val="00EE0875"/>
    <w:rsid w:val="00EE0B05"/>
    <w:rsid w:val="00EE207D"/>
    <w:rsid w:val="00EE2DC6"/>
    <w:rsid w:val="00EE449B"/>
    <w:rsid w:val="00EE4C36"/>
    <w:rsid w:val="00EE5FAA"/>
    <w:rsid w:val="00EE7F67"/>
    <w:rsid w:val="00EE7F84"/>
    <w:rsid w:val="00EF006D"/>
    <w:rsid w:val="00EF080E"/>
    <w:rsid w:val="00EF35A2"/>
    <w:rsid w:val="00EF449B"/>
    <w:rsid w:val="00EF6A91"/>
    <w:rsid w:val="00EF6D32"/>
    <w:rsid w:val="00EF7452"/>
    <w:rsid w:val="00EF7557"/>
    <w:rsid w:val="00EF755E"/>
    <w:rsid w:val="00EF7CFE"/>
    <w:rsid w:val="00F000EB"/>
    <w:rsid w:val="00F001AF"/>
    <w:rsid w:val="00F0079B"/>
    <w:rsid w:val="00F01A25"/>
    <w:rsid w:val="00F0203D"/>
    <w:rsid w:val="00F02D29"/>
    <w:rsid w:val="00F039A9"/>
    <w:rsid w:val="00F047B2"/>
    <w:rsid w:val="00F059D1"/>
    <w:rsid w:val="00F06413"/>
    <w:rsid w:val="00F06921"/>
    <w:rsid w:val="00F10D51"/>
    <w:rsid w:val="00F11161"/>
    <w:rsid w:val="00F11924"/>
    <w:rsid w:val="00F1538D"/>
    <w:rsid w:val="00F158EF"/>
    <w:rsid w:val="00F15FFB"/>
    <w:rsid w:val="00F1681E"/>
    <w:rsid w:val="00F16C13"/>
    <w:rsid w:val="00F17A8C"/>
    <w:rsid w:val="00F17B40"/>
    <w:rsid w:val="00F17D8F"/>
    <w:rsid w:val="00F20D9C"/>
    <w:rsid w:val="00F21715"/>
    <w:rsid w:val="00F254DA"/>
    <w:rsid w:val="00F2589C"/>
    <w:rsid w:val="00F25C36"/>
    <w:rsid w:val="00F260D0"/>
    <w:rsid w:val="00F2631C"/>
    <w:rsid w:val="00F26D34"/>
    <w:rsid w:val="00F274C8"/>
    <w:rsid w:val="00F30434"/>
    <w:rsid w:val="00F30954"/>
    <w:rsid w:val="00F30A93"/>
    <w:rsid w:val="00F30BE4"/>
    <w:rsid w:val="00F31739"/>
    <w:rsid w:val="00F31F9A"/>
    <w:rsid w:val="00F32DD8"/>
    <w:rsid w:val="00F33C23"/>
    <w:rsid w:val="00F33D90"/>
    <w:rsid w:val="00F346FB"/>
    <w:rsid w:val="00F34A5B"/>
    <w:rsid w:val="00F34C12"/>
    <w:rsid w:val="00F350A5"/>
    <w:rsid w:val="00F35735"/>
    <w:rsid w:val="00F3624C"/>
    <w:rsid w:val="00F36631"/>
    <w:rsid w:val="00F36658"/>
    <w:rsid w:val="00F36C5C"/>
    <w:rsid w:val="00F36CA1"/>
    <w:rsid w:val="00F36D73"/>
    <w:rsid w:val="00F40BFA"/>
    <w:rsid w:val="00F43EE6"/>
    <w:rsid w:val="00F445C2"/>
    <w:rsid w:val="00F447F8"/>
    <w:rsid w:val="00F50C6C"/>
    <w:rsid w:val="00F51B6F"/>
    <w:rsid w:val="00F53543"/>
    <w:rsid w:val="00F540E2"/>
    <w:rsid w:val="00F5564F"/>
    <w:rsid w:val="00F57E03"/>
    <w:rsid w:val="00F6046B"/>
    <w:rsid w:val="00F60886"/>
    <w:rsid w:val="00F60FE2"/>
    <w:rsid w:val="00F61881"/>
    <w:rsid w:val="00F61B0E"/>
    <w:rsid w:val="00F629C8"/>
    <w:rsid w:val="00F63ED7"/>
    <w:rsid w:val="00F6425D"/>
    <w:rsid w:val="00F65E9A"/>
    <w:rsid w:val="00F66144"/>
    <w:rsid w:val="00F66640"/>
    <w:rsid w:val="00F66B40"/>
    <w:rsid w:val="00F66C4E"/>
    <w:rsid w:val="00F71DE6"/>
    <w:rsid w:val="00F72198"/>
    <w:rsid w:val="00F73948"/>
    <w:rsid w:val="00F739C3"/>
    <w:rsid w:val="00F73C96"/>
    <w:rsid w:val="00F74D55"/>
    <w:rsid w:val="00F76BB5"/>
    <w:rsid w:val="00F76FC7"/>
    <w:rsid w:val="00F77A70"/>
    <w:rsid w:val="00F8101B"/>
    <w:rsid w:val="00F81B0F"/>
    <w:rsid w:val="00F82877"/>
    <w:rsid w:val="00F846BA"/>
    <w:rsid w:val="00F8474A"/>
    <w:rsid w:val="00F84C52"/>
    <w:rsid w:val="00F84DA5"/>
    <w:rsid w:val="00F86244"/>
    <w:rsid w:val="00F876ED"/>
    <w:rsid w:val="00F87C7B"/>
    <w:rsid w:val="00F9056C"/>
    <w:rsid w:val="00F906B3"/>
    <w:rsid w:val="00F90F61"/>
    <w:rsid w:val="00F9157B"/>
    <w:rsid w:val="00F91CA6"/>
    <w:rsid w:val="00F92184"/>
    <w:rsid w:val="00F95517"/>
    <w:rsid w:val="00F960F8"/>
    <w:rsid w:val="00F9656F"/>
    <w:rsid w:val="00F97061"/>
    <w:rsid w:val="00F97C1B"/>
    <w:rsid w:val="00FA05C1"/>
    <w:rsid w:val="00FA48EC"/>
    <w:rsid w:val="00FA4C0C"/>
    <w:rsid w:val="00FA5463"/>
    <w:rsid w:val="00FA580B"/>
    <w:rsid w:val="00FA6226"/>
    <w:rsid w:val="00FB1145"/>
    <w:rsid w:val="00FB131F"/>
    <w:rsid w:val="00FB2026"/>
    <w:rsid w:val="00FB25B5"/>
    <w:rsid w:val="00FB329F"/>
    <w:rsid w:val="00FB4851"/>
    <w:rsid w:val="00FB5B10"/>
    <w:rsid w:val="00FB5E0D"/>
    <w:rsid w:val="00FB6019"/>
    <w:rsid w:val="00FC09EB"/>
    <w:rsid w:val="00FC13B2"/>
    <w:rsid w:val="00FC3EC0"/>
    <w:rsid w:val="00FC6307"/>
    <w:rsid w:val="00FC6957"/>
    <w:rsid w:val="00FC725D"/>
    <w:rsid w:val="00FC7AD4"/>
    <w:rsid w:val="00FC7C8B"/>
    <w:rsid w:val="00FD1980"/>
    <w:rsid w:val="00FD1F8D"/>
    <w:rsid w:val="00FD2569"/>
    <w:rsid w:val="00FD4E3E"/>
    <w:rsid w:val="00FD58B7"/>
    <w:rsid w:val="00FD618B"/>
    <w:rsid w:val="00FD6B10"/>
    <w:rsid w:val="00FD70A0"/>
    <w:rsid w:val="00FD7190"/>
    <w:rsid w:val="00FD7B81"/>
    <w:rsid w:val="00FD7CB0"/>
    <w:rsid w:val="00FE0982"/>
    <w:rsid w:val="00FE09AC"/>
    <w:rsid w:val="00FE10D9"/>
    <w:rsid w:val="00FE168D"/>
    <w:rsid w:val="00FE28F3"/>
    <w:rsid w:val="00FE4045"/>
    <w:rsid w:val="00FE4099"/>
    <w:rsid w:val="00FE4119"/>
    <w:rsid w:val="00FE4B59"/>
    <w:rsid w:val="00FE4DF3"/>
    <w:rsid w:val="00FE5526"/>
    <w:rsid w:val="00FE6B24"/>
    <w:rsid w:val="00FE760A"/>
    <w:rsid w:val="00FF05CB"/>
    <w:rsid w:val="00FF09A2"/>
    <w:rsid w:val="00FF12CE"/>
    <w:rsid w:val="00FF16D6"/>
    <w:rsid w:val="00FF1D3C"/>
    <w:rsid w:val="00FF27F1"/>
    <w:rsid w:val="00FF2918"/>
    <w:rsid w:val="00FF2CEF"/>
    <w:rsid w:val="00FF349F"/>
    <w:rsid w:val="00FF4346"/>
    <w:rsid w:val="00FF5FE1"/>
    <w:rsid w:val="00FF6272"/>
    <w:rsid w:val="00FF7464"/>
    <w:rsid w:val="00FF7727"/>
    <w:rsid w:val="00FF78C5"/>
    <w:rsid w:val="06166397"/>
    <w:rsid w:val="1D2869A6"/>
    <w:rsid w:val="697A195A"/>
    <w:rsid w:val="7A9B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E4CEF7"/>
  <w15:docId w15:val="{E1A0D182-2298-44DD-9B4B-F8334067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nhideWhenUsed="1" w:qFormat="1"/>
    <w:lsdException w:name="annotation text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footnote reference" w:unhideWhenUsed="1" w:qFormat="1"/>
    <w:lsdException w:name="annotation reference" w:unhideWhenUsed="1" w:qFormat="1"/>
    <w:lsdException w:name="page number" w:qFormat="1"/>
    <w:lsdException w:name="endnote reference" w:uiPriority="99" w:unhideWhenUsed="1" w:qFormat="1"/>
    <w:lsdException w:name="endnote text" w:uiPriority="99" w:unhideWhenUsed="1" w:qFormat="1"/>
    <w:lsdException w:name="List Bullet" w:uiPriority="99" w:unhideWhenUsed="1" w:qFormat="1"/>
    <w:lsdException w:name="List Number 2" w:unhideWhenUsed="1" w:qFormat="1"/>
    <w:lsdException w:name="Title" w:uiPriority="99" w:qFormat="1"/>
    <w:lsdException w:name="Default Paragraph Font" w:uiPriority="1" w:unhideWhenUsed="1"/>
    <w:lsdException w:name="Body Text" w:qFormat="1"/>
    <w:lsdException w:name="Body Text Indent" w:qFormat="1"/>
    <w:lsdException w:name="Subtitle" w:qFormat="1"/>
    <w:lsdException w:name="Body Text First Indent" w:unhideWhenUsed="1" w:qFormat="1"/>
    <w:lsdException w:name="Body Text 2" w:qFormat="1"/>
    <w:lsdException w:name="Body Text 3" w:uiPriority="99" w:unhideWhenUsed="1" w:qFormat="1"/>
    <w:lsdException w:name="Body Text Indent 2" w:unhideWhenUsed="1" w:qFormat="1"/>
    <w:lsdException w:name="Body Text Indent 3" w:unhideWhenUsed="1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Preformatted" w:unhideWhenUsed="1" w:qFormat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34" w:qFormat="1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rFonts w:ascii="Pragmatica" w:hAnsi="Pragmatica"/>
      <w:b/>
    </w:rPr>
  </w:style>
  <w:style w:type="paragraph" w:styleId="1">
    <w:name w:val="heading 1"/>
    <w:basedOn w:val="a0"/>
    <w:link w:val="10"/>
    <w:qFormat/>
    <w:pPr>
      <w:spacing w:before="100" w:beforeAutospacing="1" w:after="100" w:afterAutospacing="1"/>
      <w:outlineLvl w:val="0"/>
    </w:pPr>
    <w:rPr>
      <w:rFonts w:ascii="Times New Roman" w:hAnsi="Times New Roman"/>
      <w:bCs/>
      <w:kern w:val="36"/>
      <w:sz w:val="48"/>
      <w:szCs w:val="48"/>
    </w:rPr>
  </w:style>
  <w:style w:type="paragraph" w:styleId="21">
    <w:name w:val="heading 2"/>
    <w:basedOn w:val="a0"/>
    <w:next w:val="a0"/>
    <w:link w:val="22"/>
    <w:unhideWhenUsed/>
    <w:qFormat/>
    <w:pPr>
      <w:keepNext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0"/>
    <w:next w:val="a0"/>
    <w:link w:val="30"/>
    <w:uiPriority w:val="99"/>
    <w:semiHidden/>
    <w:unhideWhenUsed/>
    <w:qFormat/>
    <w:pPr>
      <w:keepNext/>
      <w:ind w:firstLine="851"/>
      <w:jc w:val="both"/>
      <w:outlineLvl w:val="2"/>
    </w:pPr>
    <w:rPr>
      <w:rFonts w:ascii="Times New Roman" w:hAnsi="Times New Roman"/>
      <w:b w:val="0"/>
      <w:sz w:val="28"/>
      <w:szCs w:val="24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pPr>
      <w:keepNext/>
      <w:spacing w:before="240" w:after="60"/>
      <w:outlineLvl w:val="3"/>
    </w:pPr>
    <w:rPr>
      <w:rFonts w:ascii="Calibri" w:hAnsi="Calibri"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pPr>
      <w:spacing w:before="240" w:after="60"/>
      <w:outlineLvl w:val="4"/>
    </w:pPr>
    <w:rPr>
      <w:rFonts w:ascii="Times New Roman" w:hAnsi="Times New Roman"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pPr>
      <w:spacing w:before="240" w:after="60"/>
      <w:outlineLvl w:val="5"/>
    </w:pPr>
    <w:rPr>
      <w:rFonts w:ascii="Times New Roman" w:hAnsi="Times New Roman"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unhideWhenUsed/>
    <w:qFormat/>
    <w:rPr>
      <w:color w:val="800080"/>
      <w:u w:val="single"/>
    </w:rPr>
  </w:style>
  <w:style w:type="character" w:styleId="a5">
    <w:name w:val="footnote reference"/>
    <w:unhideWhenUsed/>
    <w:qFormat/>
    <w:rPr>
      <w:vertAlign w:val="superscript"/>
    </w:rPr>
  </w:style>
  <w:style w:type="character" w:styleId="a6">
    <w:name w:val="annotation reference"/>
    <w:unhideWhenUsed/>
    <w:qFormat/>
    <w:rPr>
      <w:sz w:val="16"/>
      <w:szCs w:val="16"/>
    </w:rPr>
  </w:style>
  <w:style w:type="character" w:styleId="a7">
    <w:name w:val="endnote reference"/>
    <w:uiPriority w:val="99"/>
    <w:unhideWhenUsed/>
    <w:qFormat/>
    <w:rPr>
      <w:vertAlign w:val="superscript"/>
    </w:rPr>
  </w:style>
  <w:style w:type="character" w:styleId="a8">
    <w:name w:val="Hyperlink"/>
    <w:uiPriority w:val="99"/>
    <w:unhideWhenUsed/>
    <w:qFormat/>
    <w:rPr>
      <w:color w:val="0000FF"/>
      <w:u w:val="single"/>
    </w:rPr>
  </w:style>
  <w:style w:type="character" w:styleId="a9">
    <w:name w:val="page number"/>
    <w:basedOn w:val="a1"/>
    <w:qFormat/>
  </w:style>
  <w:style w:type="paragraph" w:styleId="aa">
    <w:name w:val="Balloon Text"/>
    <w:basedOn w:val="a0"/>
    <w:link w:val="ab"/>
    <w:uiPriority w:val="99"/>
    <w:qFormat/>
    <w:rPr>
      <w:rFonts w:ascii="Tahoma" w:hAnsi="Tahoma"/>
      <w:sz w:val="16"/>
      <w:szCs w:val="16"/>
    </w:rPr>
  </w:style>
  <w:style w:type="paragraph" w:styleId="23">
    <w:name w:val="Body Text 2"/>
    <w:basedOn w:val="a0"/>
    <w:link w:val="24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 CYR" w:hAnsi="Times New Roman CYR"/>
      <w:b w:val="0"/>
      <w:sz w:val="28"/>
    </w:rPr>
  </w:style>
  <w:style w:type="paragraph" w:styleId="ac">
    <w:name w:val="Plain Text"/>
    <w:basedOn w:val="a0"/>
    <w:link w:val="ad"/>
    <w:uiPriority w:val="99"/>
    <w:unhideWhenUsed/>
    <w:qFormat/>
    <w:rPr>
      <w:rFonts w:ascii="Consolas" w:hAnsi="Consolas"/>
      <w:b w:val="0"/>
      <w:sz w:val="21"/>
      <w:szCs w:val="21"/>
    </w:rPr>
  </w:style>
  <w:style w:type="paragraph" w:styleId="31">
    <w:name w:val="Body Text Indent 3"/>
    <w:basedOn w:val="a0"/>
    <w:link w:val="32"/>
    <w:unhideWhenUsed/>
    <w:qFormat/>
    <w:pPr>
      <w:spacing w:after="120"/>
      <w:ind w:left="283"/>
    </w:pPr>
    <w:rPr>
      <w:rFonts w:ascii="Times New Roman" w:hAnsi="Times New Roman"/>
      <w:b w:val="0"/>
      <w:sz w:val="16"/>
      <w:szCs w:val="16"/>
    </w:rPr>
  </w:style>
  <w:style w:type="paragraph" w:styleId="ae">
    <w:name w:val="endnote text"/>
    <w:basedOn w:val="a0"/>
    <w:link w:val="af"/>
    <w:uiPriority w:val="99"/>
    <w:unhideWhenUsed/>
    <w:qFormat/>
    <w:rPr>
      <w:rFonts w:ascii="Calibri" w:hAnsi="Calibri"/>
      <w:b w:val="0"/>
    </w:rPr>
  </w:style>
  <w:style w:type="paragraph" w:styleId="af0">
    <w:name w:val="annotation text"/>
    <w:basedOn w:val="a0"/>
    <w:link w:val="af1"/>
    <w:unhideWhenUsed/>
    <w:qFormat/>
    <w:rPr>
      <w:rFonts w:ascii="Times New Roman" w:hAnsi="Times New Roman"/>
      <w:b w:val="0"/>
    </w:rPr>
  </w:style>
  <w:style w:type="paragraph" w:styleId="af2">
    <w:name w:val="annotation subject"/>
    <w:basedOn w:val="af0"/>
    <w:next w:val="af0"/>
    <w:link w:val="af3"/>
    <w:unhideWhenUsed/>
    <w:qFormat/>
    <w:rPr>
      <w:b/>
      <w:bCs/>
    </w:rPr>
  </w:style>
  <w:style w:type="paragraph" w:styleId="af4">
    <w:name w:val="footnote text"/>
    <w:basedOn w:val="a0"/>
    <w:link w:val="af5"/>
    <w:unhideWhenUsed/>
    <w:qFormat/>
    <w:rPr>
      <w:rFonts w:ascii="Times New Roman" w:hAnsi="Times New Roman"/>
      <w:b w:val="0"/>
    </w:rPr>
  </w:style>
  <w:style w:type="paragraph" w:styleId="af6">
    <w:name w:val="header"/>
    <w:basedOn w:val="a0"/>
    <w:link w:val="af7"/>
    <w:uiPriority w:val="99"/>
    <w:qFormat/>
    <w:pPr>
      <w:tabs>
        <w:tab w:val="center" w:pos="4677"/>
        <w:tab w:val="right" w:pos="9355"/>
      </w:tabs>
    </w:pPr>
  </w:style>
  <w:style w:type="paragraph" w:styleId="af8">
    <w:name w:val="Body Text"/>
    <w:basedOn w:val="a0"/>
    <w:link w:val="25"/>
    <w:qFormat/>
    <w:pPr>
      <w:spacing w:after="120"/>
    </w:pPr>
  </w:style>
  <w:style w:type="paragraph" w:styleId="af9">
    <w:name w:val="Body Text First Indent"/>
    <w:basedOn w:val="af8"/>
    <w:link w:val="afa"/>
    <w:unhideWhenUsed/>
    <w:qFormat/>
    <w:pPr>
      <w:spacing w:after="0"/>
      <w:ind w:firstLine="360"/>
    </w:pPr>
    <w:rPr>
      <w:rFonts w:ascii="Times New Roman" w:hAnsi="Times New Roman"/>
      <w:b w:val="0"/>
    </w:rPr>
  </w:style>
  <w:style w:type="paragraph" w:styleId="afb">
    <w:name w:val="Body Text Indent"/>
    <w:basedOn w:val="a0"/>
    <w:link w:val="afc"/>
    <w:qFormat/>
    <w:pPr>
      <w:spacing w:after="120"/>
      <w:ind w:left="283"/>
    </w:pPr>
  </w:style>
  <w:style w:type="paragraph" w:styleId="a">
    <w:name w:val="List Bullet"/>
    <w:basedOn w:val="a0"/>
    <w:uiPriority w:val="99"/>
    <w:unhideWhenUsed/>
    <w:qFormat/>
    <w:pPr>
      <w:numPr>
        <w:numId w:val="1"/>
      </w:numPr>
      <w:contextualSpacing/>
    </w:pPr>
    <w:rPr>
      <w:rFonts w:ascii="Times New Roman" w:hAnsi="Times New Roman"/>
      <w:b w:val="0"/>
      <w:sz w:val="24"/>
      <w:szCs w:val="24"/>
    </w:rPr>
  </w:style>
  <w:style w:type="paragraph" w:styleId="afd">
    <w:name w:val="Title"/>
    <w:basedOn w:val="a0"/>
    <w:next w:val="a0"/>
    <w:link w:val="12"/>
    <w:uiPriority w:val="99"/>
    <w:qFormat/>
    <w:pPr>
      <w:spacing w:before="240" w:after="60"/>
      <w:jc w:val="center"/>
      <w:outlineLvl w:val="0"/>
    </w:pPr>
    <w:rPr>
      <w:rFonts w:ascii="Cambria" w:hAnsi="Cambria"/>
      <w:bCs/>
      <w:kern w:val="28"/>
      <w:sz w:val="32"/>
      <w:szCs w:val="32"/>
    </w:rPr>
  </w:style>
  <w:style w:type="paragraph" w:styleId="afe">
    <w:name w:val="footer"/>
    <w:basedOn w:val="a0"/>
    <w:link w:val="aff"/>
    <w:uiPriority w:val="99"/>
    <w:qFormat/>
    <w:pPr>
      <w:tabs>
        <w:tab w:val="center" w:pos="4677"/>
        <w:tab w:val="right" w:pos="9355"/>
      </w:tabs>
    </w:pPr>
  </w:style>
  <w:style w:type="paragraph" w:styleId="2">
    <w:name w:val="List Number 2"/>
    <w:basedOn w:val="a0"/>
    <w:unhideWhenUsed/>
    <w:qFormat/>
    <w:pPr>
      <w:numPr>
        <w:numId w:val="2"/>
      </w:numPr>
      <w:contextualSpacing/>
    </w:pPr>
    <w:rPr>
      <w:rFonts w:ascii="Times New Roman" w:hAnsi="Times New Roman"/>
      <w:b w:val="0"/>
      <w:sz w:val="24"/>
      <w:szCs w:val="24"/>
    </w:rPr>
  </w:style>
  <w:style w:type="paragraph" w:styleId="aff0">
    <w:name w:val="Normal (Web)"/>
    <w:basedOn w:val="a0"/>
    <w:link w:val="aff1"/>
    <w:unhideWhenUsed/>
    <w:qFormat/>
    <w:pPr>
      <w:ind w:left="708"/>
    </w:pPr>
    <w:rPr>
      <w:rFonts w:ascii="Times New Roman" w:hAnsi="Times New Roman"/>
      <w:b w:val="0"/>
      <w:sz w:val="24"/>
      <w:szCs w:val="24"/>
    </w:rPr>
  </w:style>
  <w:style w:type="paragraph" w:styleId="33">
    <w:name w:val="Body Text 3"/>
    <w:basedOn w:val="a0"/>
    <w:link w:val="34"/>
    <w:uiPriority w:val="99"/>
    <w:unhideWhenUsed/>
    <w:qFormat/>
    <w:pPr>
      <w:spacing w:after="120"/>
    </w:pPr>
    <w:rPr>
      <w:rFonts w:ascii="Times New Roman" w:hAnsi="Times New Roman"/>
      <w:b w:val="0"/>
      <w:sz w:val="16"/>
      <w:szCs w:val="16"/>
    </w:rPr>
  </w:style>
  <w:style w:type="paragraph" w:styleId="26">
    <w:name w:val="Body Text Indent 2"/>
    <w:basedOn w:val="a0"/>
    <w:link w:val="27"/>
    <w:unhideWhenUsed/>
    <w:qFormat/>
    <w:pPr>
      <w:spacing w:after="120" w:line="480" w:lineRule="auto"/>
      <w:ind w:left="283"/>
    </w:pPr>
    <w:rPr>
      <w:rFonts w:ascii="Times New Roman" w:hAnsi="Times New Roman"/>
      <w:b w:val="0"/>
      <w:sz w:val="24"/>
      <w:szCs w:val="24"/>
    </w:rPr>
  </w:style>
  <w:style w:type="paragraph" w:styleId="aff2">
    <w:name w:val="Subtitle"/>
    <w:basedOn w:val="a0"/>
    <w:next w:val="a0"/>
    <w:link w:val="aff3"/>
    <w:qFormat/>
    <w:pPr>
      <w:numPr>
        <w:ilvl w:val="1"/>
      </w:numPr>
    </w:pPr>
    <w:rPr>
      <w:rFonts w:ascii="Times New Roman" w:hAnsi="Times New Roman"/>
      <w:sz w:val="24"/>
    </w:rPr>
  </w:style>
  <w:style w:type="paragraph" w:styleId="HTML">
    <w:name w:val="HTML Preformatted"/>
    <w:basedOn w:val="a0"/>
    <w:link w:val="HTML0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 w:val="0"/>
    </w:rPr>
  </w:style>
  <w:style w:type="table" w:styleId="aff4">
    <w:name w:val="Table Grid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0"/>
    <w:qFormat/>
    <w:rPr>
      <w:rFonts w:ascii="Times New Roman" w:hAnsi="Times New Roman"/>
      <w:b w:val="0"/>
      <w:sz w:val="28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7">
    <w:name w:val="Верхний колонтитул Знак"/>
    <w:link w:val="af6"/>
    <w:uiPriority w:val="99"/>
    <w:qFormat/>
    <w:rPr>
      <w:rFonts w:ascii="Pragmatica" w:hAnsi="Pragmatica"/>
      <w:b/>
    </w:rPr>
  </w:style>
  <w:style w:type="character" w:customStyle="1" w:styleId="aff">
    <w:name w:val="Нижний колонтитул Знак"/>
    <w:link w:val="afe"/>
    <w:uiPriority w:val="99"/>
    <w:qFormat/>
    <w:rPr>
      <w:rFonts w:ascii="Pragmatica" w:hAnsi="Pragmatica"/>
      <w:b/>
    </w:rPr>
  </w:style>
  <w:style w:type="paragraph" w:customStyle="1" w:styleId="2111">
    <w:name w:val="Основной текст 2111"/>
    <w:basedOn w:val="a0"/>
    <w:qFormat/>
    <w:rPr>
      <w:rFonts w:ascii="Times New Roman" w:hAnsi="Times New Roman"/>
      <w:b w:val="0"/>
      <w:sz w:val="28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b">
    <w:name w:val="Текст выноски Знак"/>
    <w:link w:val="aa"/>
    <w:uiPriority w:val="99"/>
    <w:qFormat/>
    <w:rPr>
      <w:rFonts w:ascii="Tahoma" w:hAnsi="Tahoma" w:cs="Tahoma"/>
      <w:b/>
      <w:sz w:val="16"/>
      <w:szCs w:val="16"/>
    </w:rPr>
  </w:style>
  <w:style w:type="paragraph" w:customStyle="1" w:styleId="1-21">
    <w:name w:val="Средняя сетка 1 - Акцент 21"/>
    <w:basedOn w:val="a0"/>
    <w:uiPriority w:val="34"/>
    <w:qFormat/>
    <w:pPr>
      <w:suppressAutoHyphens/>
      <w:spacing w:line="276" w:lineRule="auto"/>
      <w:ind w:left="720"/>
    </w:pPr>
    <w:rPr>
      <w:rFonts w:ascii="Calibri" w:eastAsia="Calibri" w:hAnsi="Calibri"/>
      <w:b w:val="0"/>
      <w:sz w:val="22"/>
      <w:szCs w:val="22"/>
      <w:lang w:eastAsia="ar-SA"/>
    </w:rPr>
  </w:style>
  <w:style w:type="character" w:customStyle="1" w:styleId="apple-converted-space">
    <w:name w:val="apple-converted-space"/>
    <w:basedOn w:val="a1"/>
    <w:qFormat/>
  </w:style>
  <w:style w:type="paragraph" w:customStyle="1" w:styleId="13">
    <w:name w:val="Без интервала1"/>
    <w:qFormat/>
    <w:rPr>
      <w:rFonts w:ascii="Calibri" w:eastAsia="Calibri" w:hAnsi="Calibri"/>
      <w:sz w:val="22"/>
      <w:szCs w:val="22"/>
    </w:rPr>
  </w:style>
  <w:style w:type="paragraph" w:customStyle="1" w:styleId="270">
    <w:name w:val="Средняя сетка 27"/>
    <w:link w:val="28"/>
    <w:uiPriority w:val="68"/>
    <w:qFormat/>
    <w:rPr>
      <w:rFonts w:ascii="Calibri" w:hAnsi="Calibri"/>
      <w:sz w:val="22"/>
      <w:szCs w:val="22"/>
    </w:rPr>
  </w:style>
  <w:style w:type="character" w:customStyle="1" w:styleId="28">
    <w:name w:val="Средняя сетка 2 Знак"/>
    <w:link w:val="270"/>
    <w:uiPriority w:val="68"/>
    <w:qFormat/>
    <w:locked/>
    <w:rPr>
      <w:rFonts w:ascii="Calibri" w:hAnsi="Calibri"/>
      <w:sz w:val="22"/>
      <w:szCs w:val="22"/>
      <w:lang w:bidi="ar-SA"/>
    </w:rPr>
  </w:style>
  <w:style w:type="character" w:customStyle="1" w:styleId="afc">
    <w:name w:val="Основной текст с отступом Знак"/>
    <w:link w:val="afb"/>
    <w:qFormat/>
    <w:rPr>
      <w:rFonts w:ascii="Pragmatica" w:hAnsi="Pragmatica"/>
      <w:b/>
    </w:rPr>
  </w:style>
  <w:style w:type="character" w:customStyle="1" w:styleId="10">
    <w:name w:val="Заголовок 1 Знак"/>
    <w:link w:val="1"/>
    <w:qFormat/>
    <w:rPr>
      <w:b/>
      <w:bCs/>
      <w:kern w:val="36"/>
      <w:sz w:val="48"/>
      <w:szCs w:val="48"/>
    </w:rPr>
  </w:style>
  <w:style w:type="character" w:customStyle="1" w:styleId="22">
    <w:name w:val="Заголовок 2 Знак"/>
    <w:link w:val="21"/>
    <w:qFormat/>
    <w:rPr>
      <w:b/>
      <w:sz w:val="28"/>
    </w:rPr>
  </w:style>
  <w:style w:type="character" w:customStyle="1" w:styleId="30">
    <w:name w:val="Заголовок 3 Знак"/>
    <w:link w:val="3"/>
    <w:uiPriority w:val="99"/>
    <w:semiHidden/>
    <w:qFormat/>
    <w:rPr>
      <w:sz w:val="28"/>
      <w:szCs w:val="24"/>
    </w:rPr>
  </w:style>
  <w:style w:type="character" w:customStyle="1" w:styleId="40">
    <w:name w:val="Заголовок 4 Знак"/>
    <w:link w:val="4"/>
    <w:uiPriority w:val="99"/>
    <w:semiHidden/>
    <w:qFormat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semiHidden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qFormat/>
    <w:rPr>
      <w:b/>
      <w:bCs/>
      <w:sz w:val="22"/>
      <w:szCs w:val="22"/>
    </w:rPr>
  </w:style>
  <w:style w:type="character" w:customStyle="1" w:styleId="211">
    <w:name w:val="Заголовок 2 Знак1"/>
    <w:uiPriority w:val="99"/>
    <w:semiHidden/>
    <w:qFormat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HTML0">
    <w:name w:val="Стандартный HTML Знак"/>
    <w:link w:val="HTML"/>
    <w:qFormat/>
    <w:rPr>
      <w:rFonts w:ascii="Courier New" w:hAnsi="Courier New"/>
    </w:rPr>
  </w:style>
  <w:style w:type="character" w:customStyle="1" w:styleId="aff1">
    <w:name w:val="Обычный (Интернет) Знак"/>
    <w:link w:val="aff0"/>
    <w:qFormat/>
    <w:locked/>
    <w:rPr>
      <w:sz w:val="24"/>
      <w:szCs w:val="24"/>
    </w:rPr>
  </w:style>
  <w:style w:type="character" w:customStyle="1" w:styleId="af5">
    <w:name w:val="Текст сноски Знак"/>
    <w:link w:val="af4"/>
    <w:qFormat/>
    <w:locked/>
  </w:style>
  <w:style w:type="character" w:customStyle="1" w:styleId="14">
    <w:name w:val="Текст сноски Знак1"/>
    <w:qFormat/>
    <w:rPr>
      <w:rFonts w:ascii="Pragmatica" w:hAnsi="Pragmatica"/>
      <w:b/>
    </w:rPr>
  </w:style>
  <w:style w:type="character" w:customStyle="1" w:styleId="af1">
    <w:name w:val="Текст примечания Знак"/>
    <w:link w:val="af0"/>
    <w:qFormat/>
    <w:locked/>
  </w:style>
  <w:style w:type="character" w:customStyle="1" w:styleId="af">
    <w:name w:val="Текст концевой сноски Знак"/>
    <w:link w:val="ae"/>
    <w:uiPriority w:val="99"/>
    <w:qFormat/>
    <w:locked/>
    <w:rPr>
      <w:rFonts w:ascii="Calibri" w:hAnsi="Calibri"/>
    </w:rPr>
  </w:style>
  <w:style w:type="character" w:customStyle="1" w:styleId="aff5">
    <w:name w:val="Название Знак"/>
    <w:uiPriority w:val="99"/>
    <w:qFormat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6">
    <w:name w:val="Основной текст Знак"/>
    <w:qFormat/>
    <w:locked/>
    <w:rPr>
      <w:sz w:val="24"/>
      <w:szCs w:val="24"/>
    </w:rPr>
  </w:style>
  <w:style w:type="character" w:customStyle="1" w:styleId="15">
    <w:name w:val="Основной текст с отступом Знак1"/>
    <w:uiPriority w:val="99"/>
    <w:semiHidden/>
    <w:qFormat/>
    <w:rPr>
      <w:sz w:val="24"/>
      <w:szCs w:val="24"/>
    </w:rPr>
  </w:style>
  <w:style w:type="character" w:customStyle="1" w:styleId="aff3">
    <w:name w:val="Подзаголовок Знак"/>
    <w:link w:val="aff2"/>
    <w:qFormat/>
    <w:locked/>
    <w:rPr>
      <w:b/>
      <w:sz w:val="24"/>
    </w:rPr>
  </w:style>
  <w:style w:type="character" w:customStyle="1" w:styleId="16">
    <w:name w:val="Основной текст Знак1"/>
    <w:semiHidden/>
    <w:qFormat/>
    <w:rPr>
      <w:sz w:val="24"/>
      <w:szCs w:val="24"/>
    </w:rPr>
  </w:style>
  <w:style w:type="character" w:customStyle="1" w:styleId="afa">
    <w:name w:val="Красная строка Знак"/>
    <w:link w:val="af9"/>
    <w:qFormat/>
    <w:locked/>
  </w:style>
  <w:style w:type="character" w:customStyle="1" w:styleId="24">
    <w:name w:val="Основной текст 2 Знак"/>
    <w:link w:val="23"/>
    <w:qFormat/>
    <w:locked/>
    <w:rPr>
      <w:rFonts w:ascii="Times New Roman CYR" w:hAnsi="Times New Roman CYR"/>
      <w:sz w:val="28"/>
    </w:rPr>
  </w:style>
  <w:style w:type="character" w:customStyle="1" w:styleId="34">
    <w:name w:val="Основной текст 3 Знак"/>
    <w:link w:val="33"/>
    <w:uiPriority w:val="99"/>
    <w:qFormat/>
    <w:locked/>
    <w:rPr>
      <w:sz w:val="16"/>
      <w:szCs w:val="16"/>
    </w:rPr>
  </w:style>
  <w:style w:type="character" w:customStyle="1" w:styleId="27">
    <w:name w:val="Основной текст с отступом 2 Знак"/>
    <w:link w:val="26"/>
    <w:qFormat/>
    <w:locked/>
    <w:rPr>
      <w:sz w:val="24"/>
      <w:szCs w:val="24"/>
    </w:rPr>
  </w:style>
  <w:style w:type="character" w:customStyle="1" w:styleId="32">
    <w:name w:val="Основной текст с отступом 3 Знак"/>
    <w:link w:val="31"/>
    <w:qFormat/>
    <w:locked/>
    <w:rPr>
      <w:sz w:val="16"/>
      <w:szCs w:val="16"/>
    </w:rPr>
  </w:style>
  <w:style w:type="character" w:customStyle="1" w:styleId="ad">
    <w:name w:val="Текст Знак"/>
    <w:link w:val="ac"/>
    <w:uiPriority w:val="99"/>
    <w:qFormat/>
    <w:locked/>
    <w:rPr>
      <w:rFonts w:ascii="Consolas" w:hAnsi="Consolas"/>
      <w:sz w:val="21"/>
      <w:szCs w:val="21"/>
    </w:rPr>
  </w:style>
  <w:style w:type="character" w:customStyle="1" w:styleId="17">
    <w:name w:val="Текст примечания Знак1"/>
    <w:qFormat/>
    <w:rPr>
      <w:rFonts w:ascii="Pragmatica" w:hAnsi="Pragmatica"/>
      <w:b/>
    </w:rPr>
  </w:style>
  <w:style w:type="character" w:customStyle="1" w:styleId="af3">
    <w:name w:val="Тема примечания Знак"/>
    <w:link w:val="af2"/>
    <w:qFormat/>
    <w:locked/>
    <w:rPr>
      <w:b/>
      <w:bCs/>
    </w:rPr>
  </w:style>
  <w:style w:type="character" w:customStyle="1" w:styleId="aff7">
    <w:name w:val="Без интервала Знак"/>
    <w:link w:val="aff8"/>
    <w:uiPriority w:val="1"/>
    <w:qFormat/>
    <w:locked/>
    <w:rPr>
      <w:rFonts w:ascii="Calibri" w:hAnsi="Calibri"/>
      <w:lang w:val="ru-RU" w:eastAsia="ru-RU" w:bidi="ar-SA"/>
    </w:rPr>
  </w:style>
  <w:style w:type="paragraph" w:styleId="aff8">
    <w:name w:val="No Spacing"/>
    <w:link w:val="aff7"/>
    <w:uiPriority w:val="1"/>
    <w:qFormat/>
    <w:rPr>
      <w:rFonts w:ascii="Calibri" w:hAnsi="Calibri"/>
    </w:rPr>
  </w:style>
  <w:style w:type="character" w:customStyle="1" w:styleId="aff9">
    <w:name w:val="Абзац списка Знак"/>
    <w:link w:val="affa"/>
    <w:uiPriority w:val="34"/>
    <w:qFormat/>
    <w:locked/>
    <w:rPr>
      <w:sz w:val="24"/>
      <w:szCs w:val="24"/>
    </w:rPr>
  </w:style>
  <w:style w:type="paragraph" w:styleId="affa">
    <w:name w:val="List Paragraph"/>
    <w:basedOn w:val="a0"/>
    <w:link w:val="aff9"/>
    <w:uiPriority w:val="34"/>
    <w:qFormat/>
    <w:pPr>
      <w:ind w:left="720"/>
      <w:contextualSpacing/>
    </w:pPr>
    <w:rPr>
      <w:rFonts w:ascii="Times New Roman" w:hAnsi="Times New Roman"/>
      <w:b w:val="0"/>
      <w:sz w:val="24"/>
      <w:szCs w:val="24"/>
    </w:rPr>
  </w:style>
  <w:style w:type="paragraph" w:customStyle="1" w:styleId="affb">
    <w:name w:val="Обычный (паспорт)"/>
    <w:basedOn w:val="a0"/>
    <w:qFormat/>
    <w:pPr>
      <w:spacing w:before="120"/>
      <w:jc w:val="both"/>
    </w:pPr>
    <w:rPr>
      <w:rFonts w:ascii="Times New Roman" w:hAnsi="Times New Roman"/>
      <w:b w:val="0"/>
      <w:sz w:val="28"/>
      <w:szCs w:val="28"/>
    </w:rPr>
  </w:style>
  <w:style w:type="paragraph" w:customStyle="1" w:styleId="affc">
    <w:name w:val="Жирный (паспорт)"/>
    <w:basedOn w:val="a0"/>
    <w:qFormat/>
    <w:pPr>
      <w:spacing w:before="120"/>
      <w:jc w:val="both"/>
    </w:pPr>
    <w:rPr>
      <w:rFonts w:ascii="Times New Roman" w:hAnsi="Times New Roman"/>
      <w:sz w:val="28"/>
      <w:szCs w:val="28"/>
    </w:rPr>
  </w:style>
  <w:style w:type="paragraph" w:customStyle="1" w:styleId="51">
    <w:name w:val="Основной текст5"/>
    <w:basedOn w:val="a0"/>
    <w:qFormat/>
    <w:pPr>
      <w:widowControl w:val="0"/>
      <w:shd w:val="clear" w:color="auto" w:fill="FFFFFF"/>
      <w:spacing w:after="300" w:line="274" w:lineRule="exact"/>
      <w:ind w:hanging="360"/>
      <w:jc w:val="center"/>
    </w:pPr>
    <w:rPr>
      <w:rFonts w:ascii="Times New Roman" w:hAnsi="Times New Roman"/>
      <w:b w:val="0"/>
      <w:color w:val="000000"/>
      <w:spacing w:val="-1"/>
      <w:sz w:val="22"/>
      <w:szCs w:val="22"/>
    </w:rPr>
  </w:style>
  <w:style w:type="paragraph" w:customStyle="1" w:styleId="affd">
    <w:name w:val="Знак Знак Знак Знак Знак Знак"/>
    <w:basedOn w:val="a0"/>
    <w:qFormat/>
    <w:pPr>
      <w:tabs>
        <w:tab w:val="left" w:pos="432"/>
        <w:tab w:val="left" w:pos="6159"/>
      </w:tabs>
      <w:spacing w:before="120" w:after="160"/>
      <w:ind w:left="432" w:hanging="432"/>
      <w:jc w:val="both"/>
    </w:pPr>
    <w:rPr>
      <w:rFonts w:ascii="Times New Roman" w:hAnsi="Times New Roman"/>
      <w:bCs/>
      <w:caps/>
      <w:sz w:val="32"/>
      <w:szCs w:val="32"/>
      <w:lang w:val="en-US" w:eastAsia="en-US"/>
    </w:rPr>
  </w:style>
  <w:style w:type="character" w:customStyle="1" w:styleId="ConsPlusNormal0">
    <w:name w:val="ConsPlusNormal Знак"/>
    <w:link w:val="ConsPlusNormal"/>
    <w:qFormat/>
    <w:locked/>
    <w:rPr>
      <w:rFonts w:ascii="Arial" w:hAnsi="Arial" w:cs="Arial"/>
      <w:lang w:val="ru-RU" w:eastAsia="ru-RU" w:bidi="ar-SA"/>
    </w:rPr>
  </w:style>
  <w:style w:type="paragraph" w:customStyle="1" w:styleId="printj">
    <w:name w:val="printj"/>
    <w:basedOn w:val="a0"/>
    <w:qFormat/>
    <w:pPr>
      <w:spacing w:before="144" w:after="288"/>
      <w:jc w:val="both"/>
    </w:pPr>
    <w:rPr>
      <w:rFonts w:ascii="Times New Roman" w:hAnsi="Times New Roman"/>
      <w:b w:val="0"/>
      <w:sz w:val="24"/>
      <w:szCs w:val="24"/>
    </w:rPr>
  </w:style>
  <w:style w:type="character" w:customStyle="1" w:styleId="affe">
    <w:name w:val="Нормальный Знак"/>
    <w:link w:val="afff"/>
    <w:qFormat/>
    <w:locked/>
    <w:rPr>
      <w:rFonts w:eastAsia="Calibri"/>
      <w:sz w:val="26"/>
      <w:szCs w:val="26"/>
      <w:lang w:val="ru-RU" w:eastAsia="ru-RU" w:bidi="ar-SA"/>
    </w:rPr>
  </w:style>
  <w:style w:type="paragraph" w:customStyle="1" w:styleId="afff">
    <w:name w:val="Нормальный"/>
    <w:link w:val="affe"/>
    <w:qFormat/>
    <w:pPr>
      <w:autoSpaceDE w:val="0"/>
      <w:autoSpaceDN w:val="0"/>
      <w:adjustRightInd w:val="0"/>
      <w:spacing w:line="360" w:lineRule="auto"/>
      <w:ind w:firstLine="567"/>
      <w:jc w:val="both"/>
    </w:pPr>
    <w:rPr>
      <w:rFonts w:eastAsia="Calibri"/>
      <w:sz w:val="26"/>
      <w:szCs w:val="26"/>
    </w:rPr>
  </w:style>
  <w:style w:type="paragraph" w:customStyle="1" w:styleId="afff0">
    <w:name w:val="Знак Знак Знак Знак Знак Знак Знак Знак Знак Знак Знак Знак Знак"/>
    <w:basedOn w:val="a0"/>
    <w:qFormat/>
    <w:pPr>
      <w:spacing w:before="100" w:beforeAutospacing="1" w:after="100" w:afterAutospacing="1"/>
    </w:pPr>
    <w:rPr>
      <w:rFonts w:ascii="Tahoma" w:hAnsi="Tahoma" w:cs="Tahoma"/>
      <w:b w:val="0"/>
      <w:lang w:val="en-US" w:eastAsia="en-US"/>
    </w:rPr>
  </w:style>
  <w:style w:type="paragraph" w:customStyle="1" w:styleId="afff1">
    <w:name w:val="Мой стиль"/>
    <w:basedOn w:val="a0"/>
    <w:qFormat/>
    <w:pPr>
      <w:widowControl w:val="0"/>
      <w:adjustRightInd w:val="0"/>
      <w:spacing w:after="120"/>
      <w:ind w:firstLine="567"/>
      <w:jc w:val="both"/>
    </w:pPr>
    <w:rPr>
      <w:rFonts w:ascii="Times New Roman" w:hAnsi="Times New Roman"/>
      <w:b w:val="0"/>
      <w:sz w:val="24"/>
    </w:rPr>
  </w:style>
  <w:style w:type="character" w:customStyle="1" w:styleId="afff2">
    <w:name w:val="Основной текст_"/>
    <w:link w:val="35"/>
    <w:qFormat/>
    <w:locked/>
    <w:rPr>
      <w:sz w:val="21"/>
      <w:szCs w:val="21"/>
      <w:shd w:val="clear" w:color="auto" w:fill="FFFFFF"/>
    </w:rPr>
  </w:style>
  <w:style w:type="paragraph" w:customStyle="1" w:styleId="35">
    <w:name w:val="Основной текст3"/>
    <w:basedOn w:val="a0"/>
    <w:link w:val="afff2"/>
    <w:qFormat/>
    <w:pPr>
      <w:shd w:val="clear" w:color="auto" w:fill="FFFFFF"/>
      <w:spacing w:before="780" w:line="250" w:lineRule="exact"/>
      <w:jc w:val="both"/>
    </w:pPr>
    <w:rPr>
      <w:rFonts w:ascii="Times New Roman" w:hAnsi="Times New Roman"/>
      <w:b w:val="0"/>
      <w:sz w:val="21"/>
      <w:szCs w:val="21"/>
    </w:rPr>
  </w:style>
  <w:style w:type="paragraph" w:customStyle="1" w:styleId="afff3">
    <w:name w:val="Знак"/>
    <w:basedOn w:val="a0"/>
    <w:next w:val="a0"/>
    <w:qFormat/>
    <w:pPr>
      <w:spacing w:after="160" w:line="240" w:lineRule="exact"/>
      <w:ind w:firstLine="720"/>
    </w:pPr>
    <w:rPr>
      <w:rFonts w:ascii="Verdana" w:hAnsi="Verdana"/>
      <w:b w:val="0"/>
      <w:sz w:val="24"/>
      <w:szCs w:val="24"/>
      <w:lang w:val="en-US" w:eastAsia="en-US"/>
    </w:rPr>
  </w:style>
  <w:style w:type="paragraph" w:customStyle="1" w:styleId="afff4">
    <w:name w:val="Знак Знак Знак Знак Знак Знак Знак Знак Знак Знак"/>
    <w:basedOn w:val="a0"/>
    <w:qFormat/>
    <w:pPr>
      <w:spacing w:after="160" w:line="240" w:lineRule="exact"/>
    </w:pPr>
    <w:rPr>
      <w:rFonts w:ascii="Verdana" w:hAnsi="Verdana"/>
      <w:b w:val="0"/>
      <w:sz w:val="24"/>
      <w:szCs w:val="24"/>
      <w:lang w:val="en-US" w:eastAsia="en-US"/>
    </w:rPr>
  </w:style>
  <w:style w:type="paragraph" w:customStyle="1" w:styleId="18">
    <w:name w:val="Абзац списка1"/>
    <w:basedOn w:val="a0"/>
    <w:uiPriority w:val="99"/>
    <w:qFormat/>
    <w:pPr>
      <w:spacing w:after="200" w:line="276" w:lineRule="auto"/>
      <w:ind w:left="720"/>
    </w:pPr>
    <w:rPr>
      <w:rFonts w:ascii="Calibri" w:hAnsi="Calibri" w:cs="Calibri"/>
      <w:b w:val="0"/>
      <w:sz w:val="22"/>
      <w:szCs w:val="22"/>
    </w:rPr>
  </w:style>
  <w:style w:type="paragraph" w:customStyle="1" w:styleId="afff5">
    <w:name w:val="Текст в заданном формате"/>
    <w:basedOn w:val="a0"/>
    <w:qFormat/>
    <w:pPr>
      <w:widowControl w:val="0"/>
      <w:suppressAutoHyphens/>
    </w:pPr>
    <w:rPr>
      <w:rFonts w:ascii="Courier New" w:eastAsia="Courier New" w:hAnsi="Courier New" w:cs="Courier New"/>
      <w:b w:val="0"/>
      <w:kern w:val="2"/>
    </w:rPr>
  </w:style>
  <w:style w:type="paragraph" w:customStyle="1" w:styleId="29">
    <w:name w:val="Знак2 Знак Знак Знак Знак Знак Знак"/>
    <w:basedOn w:val="a0"/>
    <w:qFormat/>
    <w:pPr>
      <w:spacing w:after="160" w:line="240" w:lineRule="exact"/>
    </w:pPr>
    <w:rPr>
      <w:rFonts w:ascii="Verdana" w:hAnsi="Verdana"/>
      <w:b w:val="0"/>
      <w:lang w:val="en-US" w:eastAsia="en-US"/>
    </w:rPr>
  </w:style>
  <w:style w:type="paragraph" w:customStyle="1" w:styleId="afff6">
    <w:name w:val="Прижатый влево"/>
    <w:basedOn w:val="a0"/>
    <w:next w:val="a0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 w:val="0"/>
      <w:sz w:val="24"/>
      <w:szCs w:val="24"/>
    </w:rPr>
  </w:style>
  <w:style w:type="paragraph" w:customStyle="1" w:styleId="19">
    <w:name w:val="Стиль заголовка 1"/>
    <w:basedOn w:val="a0"/>
    <w:qFormat/>
    <w:pPr>
      <w:shd w:val="clear" w:color="auto" w:fill="FFFFFF"/>
      <w:ind w:left="720" w:right="-7" w:hanging="360"/>
      <w:jc w:val="center"/>
      <w:outlineLvl w:val="0"/>
    </w:pPr>
    <w:rPr>
      <w:rFonts w:ascii="Times New Roman" w:hAnsi="Times New Roman"/>
      <w:bCs/>
      <w:color w:val="000000"/>
      <w:sz w:val="24"/>
      <w:szCs w:val="24"/>
    </w:rPr>
  </w:style>
  <w:style w:type="paragraph" w:customStyle="1" w:styleId="afff7">
    <w:name w:val="Основной"/>
    <w:basedOn w:val="a0"/>
    <w:qFormat/>
    <w:pPr>
      <w:widowControl w:val="0"/>
      <w:ind w:firstLine="720"/>
      <w:jc w:val="both"/>
    </w:pPr>
    <w:rPr>
      <w:rFonts w:ascii="Times New Roman" w:hAnsi="Times New Roman"/>
      <w:b w:val="0"/>
      <w:sz w:val="28"/>
      <w:szCs w:val="28"/>
    </w:rPr>
  </w:style>
  <w:style w:type="paragraph" w:customStyle="1" w:styleId="afff8">
    <w:name w:val="АсписокГаля"/>
    <w:basedOn w:val="ConsPlusTitle"/>
    <w:qFormat/>
    <w:pPr>
      <w:widowControl/>
      <w:ind w:left="720" w:hanging="360"/>
      <w:jc w:val="both"/>
    </w:pPr>
    <w:rPr>
      <w:rFonts w:ascii="Times New Roman" w:hAnsi="Times New Roman" w:cs="Times New Roman"/>
      <w:b w:val="0"/>
      <w:sz w:val="28"/>
      <w:szCs w:val="28"/>
    </w:rPr>
  </w:style>
  <w:style w:type="paragraph" w:customStyle="1" w:styleId="afff9">
    <w:name w:val="Обычный + По центру"/>
    <w:basedOn w:val="afd"/>
    <w:qFormat/>
    <w:pPr>
      <w:widowControl w:val="0"/>
      <w:spacing w:before="0" w:after="120" w:line="360" w:lineRule="exact"/>
    </w:pPr>
    <w:rPr>
      <w:rFonts w:ascii="Times New Roman" w:eastAsia="Calibri" w:hAnsi="Times New Roman"/>
      <w:b w:val="0"/>
      <w:sz w:val="28"/>
      <w:szCs w:val="28"/>
      <w:lang w:eastAsia="en-US"/>
    </w:rPr>
  </w:style>
  <w:style w:type="paragraph" w:customStyle="1" w:styleId="1a">
    <w:name w:val="Обычный + Первая строка:  1"/>
    <w:basedOn w:val="afd"/>
    <w:qFormat/>
    <w:pPr>
      <w:widowControl w:val="0"/>
      <w:spacing w:before="0" w:after="0" w:line="360" w:lineRule="exact"/>
      <w:ind w:firstLine="709"/>
      <w:jc w:val="both"/>
      <w:outlineLvl w:val="9"/>
    </w:pPr>
    <w:rPr>
      <w:rFonts w:ascii="Times New Roman" w:eastAsia="Calibri" w:hAnsi="Times New Roman"/>
      <w:b w:val="0"/>
      <w:sz w:val="28"/>
      <w:szCs w:val="28"/>
      <w:lang w:eastAsia="en-US"/>
    </w:rPr>
  </w:style>
  <w:style w:type="character" w:customStyle="1" w:styleId="2a">
    <w:name w:val="Стиль заголовка 2 Знак"/>
    <w:link w:val="2b"/>
    <w:qFormat/>
    <w:locked/>
    <w:rPr>
      <w:b/>
      <w:bCs/>
      <w:color w:val="000000"/>
      <w:sz w:val="24"/>
      <w:szCs w:val="24"/>
      <w:shd w:val="clear" w:color="auto" w:fill="FFFFFF"/>
    </w:rPr>
  </w:style>
  <w:style w:type="paragraph" w:customStyle="1" w:styleId="2b">
    <w:name w:val="Стиль заголовка 2"/>
    <w:basedOn w:val="a0"/>
    <w:link w:val="2a"/>
    <w:qFormat/>
    <w:pPr>
      <w:shd w:val="clear" w:color="auto" w:fill="FFFFFF"/>
      <w:jc w:val="center"/>
      <w:outlineLvl w:val="1"/>
    </w:pPr>
    <w:rPr>
      <w:rFonts w:ascii="Times New Roman" w:hAnsi="Times New Roman"/>
      <w:bCs/>
      <w:color w:val="000000"/>
      <w:sz w:val="24"/>
      <w:szCs w:val="24"/>
    </w:rPr>
  </w:style>
  <w:style w:type="paragraph" w:customStyle="1" w:styleId="afffa">
    <w:name w:val="Текст (справка)"/>
    <w:basedOn w:val="a0"/>
    <w:next w:val="a0"/>
    <w:uiPriority w:val="99"/>
    <w:qFormat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b w:val="0"/>
      <w:sz w:val="24"/>
      <w:szCs w:val="24"/>
    </w:rPr>
  </w:style>
  <w:style w:type="paragraph" w:customStyle="1" w:styleId="afffb">
    <w:name w:val="Нормальный (таблица)"/>
    <w:basedOn w:val="a0"/>
    <w:next w:val="a0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hAnsi="Arial" w:cs="Arial"/>
      <w:b w:val="0"/>
      <w:sz w:val="24"/>
      <w:szCs w:val="24"/>
    </w:rPr>
  </w:style>
  <w:style w:type="character" w:customStyle="1" w:styleId="2c">
    <w:name w:val="стиль2 Знак Знак"/>
    <w:link w:val="2d"/>
    <w:qFormat/>
    <w:locked/>
    <w:rPr>
      <w:b/>
      <w:color w:val="000000"/>
      <w:sz w:val="28"/>
      <w:szCs w:val="28"/>
      <w:shd w:val="clear" w:color="auto" w:fill="FFFFFF"/>
    </w:rPr>
  </w:style>
  <w:style w:type="paragraph" w:customStyle="1" w:styleId="2d">
    <w:name w:val="стиль2 Знак"/>
    <w:basedOn w:val="a0"/>
    <w:link w:val="2c"/>
    <w:qFormat/>
    <w:pPr>
      <w:widowControl w:val="0"/>
      <w:shd w:val="clear" w:color="auto" w:fill="FFFFFF"/>
      <w:tabs>
        <w:tab w:val="left" w:pos="1440"/>
      </w:tabs>
      <w:autoSpaceDE w:val="0"/>
      <w:autoSpaceDN w:val="0"/>
      <w:adjustRightInd w:val="0"/>
      <w:jc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ConsCell">
    <w:name w:val="Con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51">
    <w:name w:val="Style51"/>
    <w:basedOn w:val="a0"/>
    <w:qFormat/>
    <w:pPr>
      <w:widowControl w:val="0"/>
      <w:autoSpaceDE w:val="0"/>
      <w:autoSpaceDN w:val="0"/>
      <w:adjustRightInd w:val="0"/>
      <w:spacing w:line="315" w:lineRule="exact"/>
      <w:ind w:firstLine="533"/>
      <w:jc w:val="both"/>
    </w:pPr>
    <w:rPr>
      <w:rFonts w:ascii="Century Schoolbook" w:hAnsi="Century Schoolbook"/>
      <w:b w:val="0"/>
      <w:sz w:val="24"/>
      <w:szCs w:val="24"/>
    </w:rPr>
  </w:style>
  <w:style w:type="paragraph" w:customStyle="1" w:styleId="afffc">
    <w:name w:val="ЗтекстГаля"/>
    <w:basedOn w:val="a0"/>
    <w:qFormat/>
    <w:pPr>
      <w:ind w:firstLine="709"/>
      <w:jc w:val="both"/>
    </w:pPr>
    <w:rPr>
      <w:rFonts w:ascii="Times New Roman" w:hAnsi="Times New Roman"/>
      <w:b w:val="0"/>
      <w:sz w:val="28"/>
      <w:szCs w:val="28"/>
    </w:rPr>
  </w:style>
  <w:style w:type="paragraph" w:customStyle="1" w:styleId="1b">
    <w:name w:val="список 1"/>
    <w:basedOn w:val="a0"/>
    <w:qFormat/>
    <w:pPr>
      <w:tabs>
        <w:tab w:val="left" w:pos="1080"/>
      </w:tabs>
      <w:ind w:firstLine="868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1c">
    <w:name w:val="Стиль1"/>
    <w:basedOn w:val="aff0"/>
    <w:qFormat/>
    <w:pPr>
      <w:ind w:left="0" w:firstLine="709"/>
      <w:jc w:val="both"/>
    </w:pPr>
    <w:rPr>
      <w:sz w:val="28"/>
      <w:szCs w:val="28"/>
    </w:rPr>
  </w:style>
  <w:style w:type="character" w:customStyle="1" w:styleId="1d">
    <w:name w:val="стиль1 Знак"/>
    <w:link w:val="1e"/>
    <w:qFormat/>
    <w:locked/>
    <w:rPr>
      <w:b/>
      <w:bCs/>
      <w:color w:val="000000"/>
      <w:sz w:val="28"/>
      <w:szCs w:val="28"/>
      <w:shd w:val="clear" w:color="auto" w:fill="FFFFFF"/>
    </w:rPr>
  </w:style>
  <w:style w:type="paragraph" w:customStyle="1" w:styleId="1e">
    <w:name w:val="стиль1"/>
    <w:basedOn w:val="a0"/>
    <w:link w:val="1d"/>
    <w:qFormat/>
    <w:pPr>
      <w:shd w:val="clear" w:color="auto" w:fill="FFFFFF"/>
      <w:ind w:right="-287"/>
      <w:jc w:val="center"/>
    </w:pPr>
    <w:rPr>
      <w:rFonts w:ascii="Times New Roman" w:hAnsi="Times New Roman"/>
      <w:bCs/>
      <w:color w:val="000000"/>
      <w:sz w:val="28"/>
      <w:szCs w:val="28"/>
    </w:rPr>
  </w:style>
  <w:style w:type="paragraph" w:customStyle="1" w:styleId="36">
    <w:name w:val="Стиль3"/>
    <w:basedOn w:val="a0"/>
    <w:qFormat/>
    <w:pPr>
      <w:shd w:val="clear" w:color="auto" w:fill="FFFFFF"/>
      <w:jc w:val="center"/>
    </w:pPr>
    <w:rPr>
      <w:rFonts w:ascii="Times New Roman" w:hAnsi="Times New Roman"/>
      <w:bCs/>
      <w:color w:val="000000"/>
      <w:sz w:val="52"/>
      <w:szCs w:val="52"/>
    </w:rPr>
  </w:style>
  <w:style w:type="paragraph" w:customStyle="1" w:styleId="jst">
    <w:name w:val="jst"/>
    <w:basedOn w:val="a0"/>
    <w:qFormat/>
    <w:pPr>
      <w:spacing w:before="100" w:beforeAutospacing="1" w:after="100" w:afterAutospacing="1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OTCHET00">
    <w:name w:val="OTCHET_00"/>
    <w:basedOn w:val="2"/>
    <w:qFormat/>
    <w:pPr>
      <w:numPr>
        <w:numId w:val="0"/>
      </w:numPr>
      <w:tabs>
        <w:tab w:val="left" w:pos="313"/>
        <w:tab w:val="left" w:pos="720"/>
        <w:tab w:val="left" w:pos="3402"/>
      </w:tabs>
      <w:spacing w:line="360" w:lineRule="auto"/>
      <w:jc w:val="both"/>
    </w:pPr>
    <w:rPr>
      <w:rFonts w:ascii="NTTimes/Cyrillic" w:hAnsi="NTTimes/Cyrillic"/>
      <w:szCs w:val="20"/>
    </w:rPr>
  </w:style>
  <w:style w:type="paragraph" w:customStyle="1" w:styleId="afffd">
    <w:name w:val="Таблицы (моноширинный)"/>
    <w:basedOn w:val="a0"/>
    <w:next w:val="a0"/>
    <w:qFormat/>
    <w:pPr>
      <w:autoSpaceDE w:val="0"/>
      <w:autoSpaceDN w:val="0"/>
      <w:adjustRightInd w:val="0"/>
      <w:jc w:val="both"/>
    </w:pPr>
    <w:rPr>
      <w:rFonts w:ascii="Courier New" w:hAnsi="Courier New" w:cs="Courier New"/>
      <w:b w:val="0"/>
    </w:rPr>
  </w:style>
  <w:style w:type="paragraph" w:customStyle="1" w:styleId="9">
    <w:name w:val="Знак Знак9 Знак Знак Знак Знак"/>
    <w:basedOn w:val="a0"/>
    <w:qFormat/>
    <w:pPr>
      <w:widowControl w:val="0"/>
      <w:autoSpaceDE w:val="0"/>
      <w:autoSpaceDN w:val="0"/>
      <w:adjustRightInd w:val="0"/>
      <w:spacing w:after="160" w:line="240" w:lineRule="exact"/>
      <w:ind w:firstLine="720"/>
      <w:jc w:val="both"/>
    </w:pPr>
    <w:rPr>
      <w:rFonts w:ascii="Verdana" w:hAnsi="Verdana" w:cs="Arial"/>
      <w:b w:val="0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BodyTextIndentChar">
    <w:name w:val="Body Text Indent Char"/>
    <w:link w:val="1f"/>
    <w:uiPriority w:val="99"/>
    <w:semiHidden/>
    <w:qFormat/>
    <w:locked/>
    <w:rPr>
      <w:rFonts w:ascii="TimesET" w:hAnsi="TimesET" w:cs="TimesET"/>
    </w:rPr>
  </w:style>
  <w:style w:type="paragraph" w:customStyle="1" w:styleId="1f">
    <w:name w:val="Основной текст с отступом1"/>
    <w:basedOn w:val="a0"/>
    <w:link w:val="BodyTextIndentChar"/>
    <w:uiPriority w:val="99"/>
    <w:semiHidden/>
    <w:qFormat/>
    <w:pPr>
      <w:suppressAutoHyphens/>
      <w:ind w:firstLine="720"/>
      <w:jc w:val="both"/>
    </w:pPr>
    <w:rPr>
      <w:rFonts w:ascii="TimesET" w:hAnsi="TimesET"/>
      <w:b w:val="0"/>
    </w:rPr>
  </w:style>
  <w:style w:type="paragraph" w:customStyle="1" w:styleId="afffe">
    <w:name w:val="Знак Знак Знак Знак Знак Знак Знак"/>
    <w:basedOn w:val="a0"/>
    <w:uiPriority w:val="99"/>
    <w:qFormat/>
    <w:pPr>
      <w:spacing w:before="100" w:beforeAutospacing="1" w:after="100" w:afterAutospacing="1"/>
    </w:pPr>
    <w:rPr>
      <w:rFonts w:ascii="Tahoma" w:hAnsi="Tahoma" w:cs="Tahoma"/>
      <w:b w:val="0"/>
      <w:lang w:val="en-US" w:eastAsia="en-US"/>
    </w:rPr>
  </w:style>
  <w:style w:type="paragraph" w:customStyle="1" w:styleId="1f0">
    <w:name w:val="Знак1"/>
    <w:basedOn w:val="a0"/>
    <w:uiPriority w:val="99"/>
    <w:qFormat/>
    <w:pPr>
      <w:spacing w:after="160" w:line="240" w:lineRule="exact"/>
    </w:pPr>
    <w:rPr>
      <w:rFonts w:ascii="Verdana" w:hAnsi="Verdana" w:cs="Verdana"/>
      <w:b w:val="0"/>
      <w:lang w:val="en-US" w:eastAsia="en-US"/>
    </w:rPr>
  </w:style>
  <w:style w:type="paragraph" w:customStyle="1" w:styleId="affff">
    <w:name w:val="Знак Знак Знак Знак Знак Знак Знак Знак Знак Знак Знак Знак Знак Знак Знак Знак Знак Знак Знак Знак Знак Знак Знак Знак"/>
    <w:basedOn w:val="a0"/>
    <w:uiPriority w:val="99"/>
    <w:qFormat/>
    <w:pPr>
      <w:spacing w:after="160" w:line="240" w:lineRule="exact"/>
    </w:pPr>
    <w:rPr>
      <w:rFonts w:ascii="Verdana" w:hAnsi="Verdana" w:cs="Verdana"/>
      <w:b w:val="0"/>
      <w:lang w:val="en-US" w:eastAsia="en-US"/>
    </w:rPr>
  </w:style>
  <w:style w:type="paragraph" w:customStyle="1" w:styleId="1f1">
    <w:name w:val="Знак Знак Знак Знак Знак Знак Знак1"/>
    <w:basedOn w:val="a0"/>
    <w:uiPriority w:val="99"/>
    <w:qFormat/>
    <w:pPr>
      <w:spacing w:before="100" w:beforeAutospacing="1" w:after="100" w:afterAutospacing="1"/>
    </w:pPr>
    <w:rPr>
      <w:rFonts w:ascii="Tahoma" w:hAnsi="Tahoma" w:cs="Tahoma"/>
      <w:b w:val="0"/>
      <w:lang w:val="en-US" w:eastAsia="en-US"/>
    </w:rPr>
  </w:style>
  <w:style w:type="paragraph" w:customStyle="1" w:styleId="1f2">
    <w:name w:val="Знак Знак Знак Знак Знак Знак Знак Знак Знак Знак Знак Знак Знак Знак Знак Знак Знак Знак Знак Знак Знак Знак Знак Знак1"/>
    <w:basedOn w:val="a0"/>
    <w:uiPriority w:val="99"/>
    <w:qFormat/>
    <w:pPr>
      <w:spacing w:after="160" w:line="240" w:lineRule="exact"/>
    </w:pPr>
    <w:rPr>
      <w:rFonts w:ascii="Verdana" w:hAnsi="Verdana" w:cs="Verdana"/>
      <w:b w:val="0"/>
      <w:lang w:val="en-US" w:eastAsia="en-US"/>
    </w:rPr>
  </w:style>
  <w:style w:type="paragraph" w:customStyle="1" w:styleId="220">
    <w:name w:val="Основной текст с отступом 22"/>
    <w:basedOn w:val="a0"/>
    <w:uiPriority w:val="99"/>
    <w:qFormat/>
    <w:pPr>
      <w:spacing w:line="360" w:lineRule="auto"/>
      <w:ind w:firstLine="709"/>
    </w:pPr>
    <w:rPr>
      <w:rFonts w:ascii="Times New Roman" w:hAnsi="Times New Roman"/>
      <w:b w:val="0"/>
      <w:i/>
      <w:iCs/>
      <w:color w:val="FF0000"/>
      <w:sz w:val="24"/>
      <w:szCs w:val="24"/>
      <w:lang w:eastAsia="ar-SA"/>
    </w:rPr>
  </w:style>
  <w:style w:type="paragraph" w:customStyle="1" w:styleId="2e">
    <w:name w:val="Знак2"/>
    <w:basedOn w:val="a0"/>
    <w:uiPriority w:val="99"/>
    <w:qFormat/>
    <w:rPr>
      <w:rFonts w:ascii="Verdana" w:hAnsi="Verdana" w:cs="Verdana"/>
      <w:b w:val="0"/>
      <w:lang w:val="en-US" w:eastAsia="en-US"/>
    </w:rPr>
  </w:style>
  <w:style w:type="paragraph" w:customStyle="1" w:styleId="style6">
    <w:name w:val="style6"/>
    <w:basedOn w:val="a0"/>
    <w:uiPriority w:val="99"/>
    <w:qFormat/>
    <w:pPr>
      <w:autoSpaceDE w:val="0"/>
      <w:autoSpaceDN w:val="0"/>
      <w:spacing w:line="322" w:lineRule="atLeast"/>
      <w:jc w:val="center"/>
    </w:pPr>
    <w:rPr>
      <w:rFonts w:ascii="Calibri" w:eastAsia="Calibri" w:hAnsi="Calibri" w:cs="Calibri"/>
      <w:b w:val="0"/>
      <w:sz w:val="24"/>
      <w:szCs w:val="24"/>
    </w:rPr>
  </w:style>
  <w:style w:type="paragraph" w:customStyle="1" w:styleId="221">
    <w:name w:val="Основной текст 22"/>
    <w:basedOn w:val="a0"/>
    <w:uiPriority w:val="99"/>
    <w:qFormat/>
    <w:pPr>
      <w:overflowPunct w:val="0"/>
      <w:autoSpaceDE w:val="0"/>
      <w:autoSpaceDN w:val="0"/>
      <w:adjustRightInd w:val="0"/>
      <w:spacing w:line="320" w:lineRule="exact"/>
      <w:ind w:firstLine="720"/>
      <w:jc w:val="both"/>
    </w:pPr>
    <w:rPr>
      <w:rFonts w:ascii="Times New Roman" w:hAnsi="Times New Roman"/>
      <w:b w:val="0"/>
      <w:sz w:val="28"/>
      <w:szCs w:val="28"/>
    </w:rPr>
  </w:style>
  <w:style w:type="character" w:customStyle="1" w:styleId="S">
    <w:name w:val="S_Маркированный Знак Знак"/>
    <w:link w:val="S0"/>
    <w:uiPriority w:val="99"/>
    <w:qFormat/>
    <w:locked/>
    <w:rPr>
      <w:sz w:val="24"/>
      <w:szCs w:val="24"/>
    </w:rPr>
  </w:style>
  <w:style w:type="paragraph" w:customStyle="1" w:styleId="S0">
    <w:name w:val="S_Маркированный"/>
    <w:basedOn w:val="a"/>
    <w:link w:val="S"/>
    <w:uiPriority w:val="99"/>
    <w:qFormat/>
    <w:pPr>
      <w:numPr>
        <w:numId w:val="0"/>
      </w:numPr>
      <w:tabs>
        <w:tab w:val="clear" w:pos="360"/>
      </w:tabs>
      <w:ind w:firstLine="709"/>
      <w:jc w:val="both"/>
    </w:pPr>
  </w:style>
  <w:style w:type="paragraph" w:customStyle="1" w:styleId="140">
    <w:name w:val="Обычный+14п"/>
    <w:basedOn w:val="af8"/>
    <w:uiPriority w:val="99"/>
    <w:qFormat/>
    <w:pPr>
      <w:spacing w:after="0"/>
      <w:ind w:firstLine="360"/>
      <w:jc w:val="both"/>
    </w:pPr>
    <w:rPr>
      <w:rFonts w:ascii="Times New Roman" w:hAnsi="Times New Roman"/>
      <w:b w:val="0"/>
      <w:sz w:val="28"/>
      <w:szCs w:val="28"/>
      <w:lang w:eastAsia="en-US"/>
    </w:rPr>
  </w:style>
  <w:style w:type="paragraph" w:customStyle="1" w:styleId="41">
    <w:name w:val="ЗаголовокГаля4"/>
    <w:basedOn w:val="a0"/>
    <w:qFormat/>
    <w:pPr>
      <w:jc w:val="center"/>
    </w:pPr>
    <w:rPr>
      <w:rFonts w:ascii="Times New Roman" w:hAnsi="Times New Roman"/>
      <w:sz w:val="28"/>
      <w:szCs w:val="28"/>
    </w:rPr>
  </w:style>
  <w:style w:type="paragraph" w:customStyle="1" w:styleId="affff0">
    <w:name w:val="ТекстГаля"/>
    <w:basedOn w:val="a0"/>
    <w:qFormat/>
    <w:pPr>
      <w:ind w:firstLine="709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0">
    <w:name w:val="ТекстГаля2"/>
    <w:basedOn w:val="afffd"/>
    <w:qFormat/>
    <w:pPr>
      <w:widowControl w:val="0"/>
      <w:numPr>
        <w:numId w:val="3"/>
      </w:numPr>
      <w:ind w:left="0" w:firstLine="0"/>
    </w:pPr>
    <w:rPr>
      <w:rFonts w:ascii="Times New Roman" w:hAnsi="Times New Roman" w:cs="Times New Roman"/>
      <w:sz w:val="24"/>
      <w:szCs w:val="22"/>
    </w:rPr>
  </w:style>
  <w:style w:type="paragraph" w:customStyle="1" w:styleId="affff1">
    <w:name w:val="Название таблицы"/>
    <w:basedOn w:val="a0"/>
    <w:qFormat/>
    <w:pPr>
      <w:spacing w:before="120" w:after="120"/>
      <w:jc w:val="right"/>
    </w:pPr>
    <w:rPr>
      <w:rFonts w:ascii="Times New Roman" w:hAnsi="Times New Roman"/>
      <w:sz w:val="22"/>
      <w:szCs w:val="24"/>
    </w:rPr>
  </w:style>
  <w:style w:type="paragraph" w:customStyle="1" w:styleId="-">
    <w:name w:val="текст таблицы-цифры"/>
    <w:basedOn w:val="a0"/>
    <w:qFormat/>
    <w:pPr>
      <w:spacing w:before="120" w:after="120"/>
      <w:jc w:val="right"/>
    </w:pPr>
    <w:rPr>
      <w:rFonts w:ascii="Times New Roman" w:hAnsi="Times New Roman"/>
      <w:b w:val="0"/>
      <w:sz w:val="22"/>
      <w:szCs w:val="32"/>
    </w:rPr>
  </w:style>
  <w:style w:type="paragraph" w:customStyle="1" w:styleId="-0">
    <w:name w:val="текст таблицы-полужирный"/>
    <w:basedOn w:val="a0"/>
    <w:qFormat/>
    <w:pPr>
      <w:keepNext/>
      <w:spacing w:before="120" w:after="120"/>
      <w:jc w:val="center"/>
    </w:pPr>
    <w:rPr>
      <w:rFonts w:ascii="Times New Roman" w:hAnsi="Times New Roman"/>
      <w:sz w:val="22"/>
      <w:szCs w:val="24"/>
    </w:rPr>
  </w:style>
  <w:style w:type="paragraph" w:customStyle="1" w:styleId="affff2">
    <w:name w:val="текст таблицы"/>
    <w:basedOn w:val="a0"/>
    <w:qFormat/>
    <w:pPr>
      <w:keepNext/>
      <w:spacing w:before="120" w:after="120"/>
      <w:ind w:left="113"/>
    </w:pPr>
    <w:rPr>
      <w:rFonts w:ascii="Times New Roman" w:hAnsi="Times New Roman"/>
      <w:b w:val="0"/>
      <w:sz w:val="22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BodyText22">
    <w:name w:val="Body Text 22"/>
    <w:basedOn w:val="a0"/>
    <w:qFormat/>
    <w:pPr>
      <w:tabs>
        <w:tab w:val="left" w:pos="4748"/>
        <w:tab w:val="left" w:pos="6449"/>
      </w:tabs>
      <w:ind w:left="70" w:firstLine="780"/>
      <w:jc w:val="both"/>
    </w:pPr>
    <w:rPr>
      <w:rFonts w:ascii="Times New Roman" w:hAnsi="Times New Roman"/>
      <w:b w:val="0"/>
      <w:sz w:val="24"/>
    </w:rPr>
  </w:style>
  <w:style w:type="paragraph" w:customStyle="1" w:styleId="212">
    <w:name w:val="Основной текст с отступом 21"/>
    <w:basedOn w:val="a0"/>
    <w:qFormat/>
    <w:pPr>
      <w:overflowPunct w:val="0"/>
      <w:autoSpaceDE w:val="0"/>
      <w:autoSpaceDN w:val="0"/>
      <w:adjustRightInd w:val="0"/>
      <w:ind w:firstLine="851"/>
      <w:jc w:val="both"/>
    </w:pPr>
    <w:rPr>
      <w:rFonts w:ascii="NTTimes/Cyrillic" w:hAnsi="NTTimes/Cyrillic"/>
      <w:b w:val="0"/>
      <w:i/>
      <w:sz w:val="28"/>
    </w:rPr>
  </w:style>
  <w:style w:type="paragraph" w:customStyle="1" w:styleId="1f3">
    <w:name w:val="Обычный1"/>
    <w:qFormat/>
    <w:pPr>
      <w:snapToGrid w:val="0"/>
      <w:spacing w:before="100" w:after="100"/>
    </w:pPr>
    <w:rPr>
      <w:sz w:val="24"/>
    </w:rPr>
  </w:style>
  <w:style w:type="paragraph" w:customStyle="1" w:styleId="affff3">
    <w:name w:val="приложение"/>
    <w:basedOn w:val="a0"/>
    <w:qFormat/>
    <w:pPr>
      <w:shd w:val="clear" w:color="auto" w:fill="FFFFFF"/>
      <w:ind w:right="106"/>
      <w:jc w:val="right"/>
    </w:pPr>
    <w:rPr>
      <w:rFonts w:ascii="Times New Roman" w:hAnsi="Times New Roman"/>
      <w:b w:val="0"/>
      <w:color w:val="000000"/>
      <w:sz w:val="24"/>
      <w:szCs w:val="24"/>
    </w:rPr>
  </w:style>
  <w:style w:type="character" w:customStyle="1" w:styleId="affff4">
    <w:name w:val="заголовок прилож Знак"/>
    <w:link w:val="affff5"/>
    <w:qFormat/>
    <w:locked/>
    <w:rPr>
      <w:b/>
      <w:bCs/>
      <w:color w:val="000000"/>
      <w:sz w:val="28"/>
      <w:szCs w:val="28"/>
      <w:shd w:val="clear" w:color="auto" w:fill="FFFFFF"/>
    </w:rPr>
  </w:style>
  <w:style w:type="paragraph" w:customStyle="1" w:styleId="affff5">
    <w:name w:val="заголовок прилож"/>
    <w:basedOn w:val="a0"/>
    <w:link w:val="affff4"/>
    <w:qFormat/>
    <w:pPr>
      <w:shd w:val="clear" w:color="auto" w:fill="FFFFFF"/>
      <w:ind w:right="106"/>
      <w:jc w:val="center"/>
    </w:pPr>
    <w:rPr>
      <w:rFonts w:ascii="Times New Roman" w:hAnsi="Times New Roman"/>
      <w:bCs/>
      <w:color w:val="000000"/>
      <w:sz w:val="28"/>
      <w:szCs w:val="28"/>
    </w:rPr>
  </w:style>
  <w:style w:type="paragraph" w:customStyle="1" w:styleId="BodyText21">
    <w:name w:val="Body Text 21"/>
    <w:basedOn w:val="a0"/>
    <w:qFormat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/>
      <w:b w:val="0"/>
      <w:sz w:val="28"/>
    </w:rPr>
  </w:style>
  <w:style w:type="paragraph" w:customStyle="1" w:styleId="affff6">
    <w:name w:val="стиль текста"/>
    <w:basedOn w:val="aff0"/>
    <w:qFormat/>
    <w:pPr>
      <w:spacing w:before="100" w:beforeAutospacing="1" w:after="100" w:afterAutospacing="1"/>
      <w:ind w:left="0"/>
    </w:pPr>
    <w:rPr>
      <w:rFonts w:ascii="Arial Unicode MS" w:eastAsia="Arial Unicode MS" w:hAnsi="Arial Unicode MS"/>
    </w:rPr>
  </w:style>
  <w:style w:type="paragraph" w:customStyle="1" w:styleId="font5">
    <w:name w:val="font5"/>
    <w:basedOn w:val="a0"/>
    <w:qFormat/>
    <w:pPr>
      <w:spacing w:before="100" w:beforeAutospacing="1" w:after="100" w:afterAutospacing="1"/>
    </w:pPr>
    <w:rPr>
      <w:rFonts w:ascii="Times New Roman" w:hAnsi="Times New Roman"/>
      <w:b w:val="0"/>
      <w:sz w:val="18"/>
      <w:szCs w:val="18"/>
    </w:rPr>
  </w:style>
  <w:style w:type="paragraph" w:customStyle="1" w:styleId="xl24">
    <w:name w:val="xl24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25">
    <w:name w:val="xl25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26">
    <w:name w:val="xl26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 w:val="0"/>
      <w:sz w:val="18"/>
      <w:szCs w:val="18"/>
    </w:rPr>
  </w:style>
  <w:style w:type="paragraph" w:customStyle="1" w:styleId="xl27">
    <w:name w:val="xl2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 w:val="0"/>
      <w:sz w:val="18"/>
      <w:szCs w:val="18"/>
    </w:rPr>
  </w:style>
  <w:style w:type="paragraph" w:customStyle="1" w:styleId="xl28">
    <w:name w:val="xl2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29">
    <w:name w:val="xl29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30">
    <w:name w:val="xl30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 w:val="0"/>
      <w:sz w:val="16"/>
      <w:szCs w:val="16"/>
    </w:rPr>
  </w:style>
  <w:style w:type="paragraph" w:customStyle="1" w:styleId="xl31">
    <w:name w:val="xl31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Times New Roman" w:hAnsi="Times New Roman"/>
      <w:b w:val="0"/>
      <w:sz w:val="24"/>
      <w:szCs w:val="24"/>
    </w:rPr>
  </w:style>
  <w:style w:type="paragraph" w:customStyle="1" w:styleId="xl32">
    <w:name w:val="xl32"/>
    <w:basedOn w:val="a0"/>
    <w:qFormat/>
    <w:pPr>
      <w:shd w:val="clear" w:color="auto" w:fill="FFFFFF"/>
      <w:spacing w:before="100" w:beforeAutospacing="1" w:after="100" w:afterAutospacing="1"/>
      <w:jc w:val="right"/>
    </w:pPr>
    <w:rPr>
      <w:rFonts w:ascii="Times New Roman" w:hAnsi="Times New Roman"/>
      <w:b w:val="0"/>
      <w:sz w:val="24"/>
      <w:szCs w:val="24"/>
    </w:rPr>
  </w:style>
  <w:style w:type="paragraph" w:customStyle="1" w:styleId="xl33">
    <w:name w:val="xl33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 w:val="0"/>
      <w:sz w:val="18"/>
      <w:szCs w:val="18"/>
    </w:rPr>
  </w:style>
  <w:style w:type="paragraph" w:customStyle="1" w:styleId="xl34">
    <w:name w:val="xl34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 w:val="0"/>
      <w:i/>
      <w:iCs/>
      <w:sz w:val="18"/>
      <w:szCs w:val="18"/>
    </w:rPr>
  </w:style>
  <w:style w:type="paragraph" w:customStyle="1" w:styleId="xl35">
    <w:name w:val="xl35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Cs/>
      <w:sz w:val="18"/>
      <w:szCs w:val="18"/>
    </w:rPr>
  </w:style>
  <w:style w:type="paragraph" w:customStyle="1" w:styleId="xl36">
    <w:name w:val="xl36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Cs/>
      <w:sz w:val="18"/>
      <w:szCs w:val="18"/>
    </w:rPr>
  </w:style>
  <w:style w:type="paragraph" w:customStyle="1" w:styleId="xl37">
    <w:name w:val="xl3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Cs/>
      <w:sz w:val="24"/>
      <w:szCs w:val="24"/>
    </w:rPr>
  </w:style>
  <w:style w:type="paragraph" w:customStyle="1" w:styleId="xl38">
    <w:name w:val="xl3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Cs/>
      <w:sz w:val="24"/>
      <w:szCs w:val="24"/>
    </w:rPr>
  </w:style>
  <w:style w:type="paragraph" w:customStyle="1" w:styleId="xl39">
    <w:name w:val="xl39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hAnsi="Times New Roman"/>
      <w:bCs/>
      <w:sz w:val="16"/>
      <w:szCs w:val="16"/>
    </w:rPr>
  </w:style>
  <w:style w:type="paragraph" w:customStyle="1" w:styleId="11">
    <w:name w:val="Стиль11"/>
    <w:basedOn w:val="a0"/>
    <w:qFormat/>
    <w:pPr>
      <w:numPr>
        <w:numId w:val="4"/>
      </w:numPr>
      <w:tabs>
        <w:tab w:val="left" w:pos="-5400"/>
      </w:tabs>
      <w:ind w:left="1260" w:hanging="360"/>
      <w:jc w:val="both"/>
    </w:pPr>
    <w:rPr>
      <w:rFonts w:ascii="Times New Roman" w:hAnsi="Times New Roman"/>
      <w:b w:val="0"/>
      <w:sz w:val="28"/>
      <w:szCs w:val="28"/>
    </w:rPr>
  </w:style>
  <w:style w:type="paragraph" w:customStyle="1" w:styleId="222">
    <w:name w:val="Стиль22"/>
    <w:basedOn w:val="11"/>
    <w:qFormat/>
  </w:style>
  <w:style w:type="paragraph" w:customStyle="1" w:styleId="1f4">
    <w:name w:val="Нижний колонтитул1"/>
    <w:basedOn w:val="a0"/>
    <w:qFormat/>
    <w:pPr>
      <w:spacing w:before="100" w:beforeAutospacing="1" w:after="100" w:afterAutospacing="1"/>
      <w:jc w:val="right"/>
    </w:pPr>
    <w:rPr>
      <w:rFonts w:ascii="Arial" w:hAnsi="Arial" w:cs="Arial"/>
      <w:b w:val="0"/>
      <w:color w:val="34889C"/>
      <w:sz w:val="19"/>
      <w:szCs w:val="19"/>
    </w:rPr>
  </w:style>
  <w:style w:type="paragraph" w:customStyle="1" w:styleId="1f5">
    <w:name w:val="Уровень 1"/>
    <w:basedOn w:val="1e"/>
    <w:qFormat/>
    <w:pPr>
      <w:outlineLvl w:val="0"/>
    </w:pPr>
    <w:rPr>
      <w:sz w:val="24"/>
      <w:szCs w:val="24"/>
    </w:rPr>
  </w:style>
  <w:style w:type="character" w:customStyle="1" w:styleId="affff7">
    <w:name w:val="Стиль приложения Знак"/>
    <w:link w:val="affff8"/>
    <w:qFormat/>
    <w:locked/>
    <w:rPr>
      <w:b/>
      <w:bCs/>
      <w:color w:val="000000"/>
      <w:sz w:val="28"/>
      <w:szCs w:val="28"/>
      <w:shd w:val="clear" w:color="auto" w:fill="FFFFFF"/>
    </w:rPr>
  </w:style>
  <w:style w:type="paragraph" w:customStyle="1" w:styleId="affff8">
    <w:name w:val="Стиль приложения"/>
    <w:basedOn w:val="affff5"/>
    <w:link w:val="affff7"/>
    <w:qFormat/>
  </w:style>
  <w:style w:type="paragraph" w:customStyle="1" w:styleId="rvps698660">
    <w:name w:val="rvps698660"/>
    <w:basedOn w:val="a0"/>
    <w:qFormat/>
    <w:pPr>
      <w:spacing w:after="150"/>
      <w:ind w:right="300"/>
    </w:pPr>
    <w:rPr>
      <w:rFonts w:ascii="Times New Roman" w:hAnsi="Times New Roman"/>
      <w:b w:val="0"/>
      <w:sz w:val="24"/>
      <w:szCs w:val="24"/>
    </w:rPr>
  </w:style>
  <w:style w:type="character" w:customStyle="1" w:styleId="112">
    <w:name w:val="Стиль112 Знак"/>
    <w:link w:val="1120"/>
    <w:qFormat/>
    <w:locked/>
    <w:rPr>
      <w:b/>
      <w:bCs/>
      <w:sz w:val="28"/>
      <w:szCs w:val="28"/>
      <w:shd w:val="clear" w:color="auto" w:fill="FFFFFF"/>
    </w:rPr>
  </w:style>
  <w:style w:type="paragraph" w:customStyle="1" w:styleId="1120">
    <w:name w:val="Стиль112"/>
    <w:basedOn w:val="a0"/>
    <w:link w:val="112"/>
    <w:qFormat/>
    <w:pPr>
      <w:shd w:val="clear" w:color="auto" w:fill="FFFFFF"/>
      <w:jc w:val="center"/>
      <w:outlineLvl w:val="1"/>
    </w:pPr>
    <w:rPr>
      <w:rFonts w:ascii="Times New Roman" w:hAnsi="Times New Roman"/>
      <w:bCs/>
      <w:sz w:val="28"/>
      <w:szCs w:val="28"/>
    </w:rPr>
  </w:style>
  <w:style w:type="paragraph" w:customStyle="1" w:styleId="111">
    <w:name w:val="Стиль111"/>
    <w:basedOn w:val="a0"/>
    <w:qFormat/>
    <w:pPr>
      <w:shd w:val="clear" w:color="auto" w:fill="FFFFFF"/>
      <w:jc w:val="center"/>
      <w:outlineLvl w:val="1"/>
    </w:pPr>
    <w:rPr>
      <w:rFonts w:ascii="Times New Roman" w:hAnsi="Times New Roman"/>
      <w:bCs/>
      <w:sz w:val="52"/>
      <w:szCs w:val="52"/>
    </w:rPr>
  </w:style>
  <w:style w:type="paragraph" w:customStyle="1" w:styleId="xl63">
    <w:name w:val="xl63"/>
    <w:basedOn w:val="a0"/>
    <w:uiPriority w:val="99"/>
    <w:qFormat/>
    <w:pP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64">
    <w:name w:val="xl64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65">
    <w:name w:val="xl65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66">
    <w:name w:val="xl6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67">
    <w:name w:val="xl6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68">
    <w:name w:val="xl68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/>
      <w:b w:val="0"/>
      <w:sz w:val="24"/>
      <w:szCs w:val="24"/>
    </w:rPr>
  </w:style>
  <w:style w:type="paragraph" w:customStyle="1" w:styleId="xl69">
    <w:name w:val="xl69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70">
    <w:name w:val="xl70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71">
    <w:name w:val="xl71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72">
    <w:name w:val="xl72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73">
    <w:name w:val="xl73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74">
    <w:name w:val="xl74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75">
    <w:name w:val="xl75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76">
    <w:name w:val="xl76"/>
    <w:basedOn w:val="a0"/>
    <w:uiPriority w:val="99"/>
    <w:qFormat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Calibri" w:hAnsi="Calibri"/>
      <w:b w:val="0"/>
      <w:sz w:val="24"/>
      <w:szCs w:val="24"/>
    </w:rPr>
  </w:style>
  <w:style w:type="paragraph" w:customStyle="1" w:styleId="xl77">
    <w:name w:val="xl77"/>
    <w:basedOn w:val="a0"/>
    <w:uiPriority w:val="99"/>
    <w:qFormat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ascii="Calibri" w:hAnsi="Calibri"/>
      <w:b w:val="0"/>
      <w:sz w:val="24"/>
      <w:szCs w:val="24"/>
    </w:rPr>
  </w:style>
  <w:style w:type="paragraph" w:customStyle="1" w:styleId="xl78">
    <w:name w:val="xl78"/>
    <w:basedOn w:val="a0"/>
    <w:uiPriority w:val="99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Calibri" w:hAnsi="Calibri"/>
      <w:b w:val="0"/>
      <w:sz w:val="24"/>
      <w:szCs w:val="24"/>
    </w:rPr>
  </w:style>
  <w:style w:type="paragraph" w:customStyle="1" w:styleId="xl79">
    <w:name w:val="xl79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80">
    <w:name w:val="xl80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/>
      <w:bCs/>
      <w:sz w:val="24"/>
      <w:szCs w:val="24"/>
    </w:rPr>
  </w:style>
  <w:style w:type="paragraph" w:customStyle="1" w:styleId="xl81">
    <w:name w:val="xl81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82">
    <w:name w:val="xl82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83">
    <w:name w:val="xl83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84">
    <w:name w:val="xl84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85">
    <w:name w:val="xl85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86">
    <w:name w:val="xl86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87">
    <w:name w:val="xl87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88">
    <w:name w:val="xl88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89">
    <w:name w:val="xl89"/>
    <w:basedOn w:val="a0"/>
    <w:uiPriority w:val="99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90">
    <w:name w:val="xl90"/>
    <w:basedOn w:val="a0"/>
    <w:uiPriority w:val="99"/>
    <w:qFormat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91">
    <w:name w:val="xl91"/>
    <w:basedOn w:val="a0"/>
    <w:uiPriority w:val="99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92">
    <w:name w:val="xl92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93">
    <w:name w:val="xl93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94">
    <w:name w:val="xl94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95">
    <w:name w:val="xl95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96">
    <w:name w:val="xl96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97">
    <w:name w:val="xl97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 w:val="0"/>
      <w:sz w:val="24"/>
      <w:szCs w:val="24"/>
    </w:rPr>
  </w:style>
  <w:style w:type="paragraph" w:customStyle="1" w:styleId="xl98">
    <w:name w:val="xl98"/>
    <w:basedOn w:val="a0"/>
    <w:uiPriority w:val="99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99">
    <w:name w:val="xl99"/>
    <w:basedOn w:val="a0"/>
    <w:uiPriority w:val="99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100">
    <w:name w:val="xl100"/>
    <w:basedOn w:val="a0"/>
    <w:uiPriority w:val="99"/>
    <w:qFormat/>
    <w:pPr>
      <w:pBdr>
        <w:left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101">
    <w:name w:val="xl101"/>
    <w:basedOn w:val="a0"/>
    <w:uiPriority w:val="99"/>
    <w:qFormat/>
    <w:pPr>
      <w:pBdr>
        <w:right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102">
    <w:name w:val="xl102"/>
    <w:basedOn w:val="a0"/>
    <w:uiPriority w:val="99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103">
    <w:name w:val="xl103"/>
    <w:basedOn w:val="a0"/>
    <w:uiPriority w:val="99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Cs/>
      <w:sz w:val="24"/>
      <w:szCs w:val="24"/>
    </w:rPr>
  </w:style>
  <w:style w:type="paragraph" w:customStyle="1" w:styleId="xl104">
    <w:name w:val="xl104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105">
    <w:name w:val="xl105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Cs/>
      <w:sz w:val="24"/>
      <w:szCs w:val="24"/>
    </w:rPr>
  </w:style>
  <w:style w:type="paragraph" w:customStyle="1" w:styleId="xl106">
    <w:name w:val="xl106"/>
    <w:basedOn w:val="a0"/>
    <w:uiPriority w:val="99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Cs/>
      <w:sz w:val="24"/>
      <w:szCs w:val="24"/>
    </w:rPr>
  </w:style>
  <w:style w:type="paragraph" w:customStyle="1" w:styleId="xl107">
    <w:name w:val="xl107"/>
    <w:basedOn w:val="a0"/>
    <w:uiPriority w:val="99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Cs/>
      <w:sz w:val="24"/>
      <w:szCs w:val="24"/>
    </w:rPr>
  </w:style>
  <w:style w:type="paragraph" w:customStyle="1" w:styleId="xl108">
    <w:name w:val="xl108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Cs/>
      <w:sz w:val="24"/>
      <w:szCs w:val="24"/>
    </w:rPr>
  </w:style>
  <w:style w:type="paragraph" w:customStyle="1" w:styleId="xl109">
    <w:name w:val="xl109"/>
    <w:basedOn w:val="a0"/>
    <w:uiPriority w:val="99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Cs/>
      <w:sz w:val="24"/>
      <w:szCs w:val="24"/>
    </w:rPr>
  </w:style>
  <w:style w:type="paragraph" w:customStyle="1" w:styleId="xl110">
    <w:name w:val="xl110"/>
    <w:basedOn w:val="a0"/>
    <w:uiPriority w:val="99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Cs/>
      <w:sz w:val="24"/>
      <w:szCs w:val="24"/>
    </w:rPr>
  </w:style>
  <w:style w:type="paragraph" w:customStyle="1" w:styleId="xl111">
    <w:name w:val="xl111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112">
    <w:name w:val="xl112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paragraph" w:customStyle="1" w:styleId="xl113">
    <w:name w:val="xl113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 w:val="0"/>
      <w:sz w:val="24"/>
      <w:szCs w:val="24"/>
    </w:rPr>
  </w:style>
  <w:style w:type="character" w:customStyle="1" w:styleId="BodyTextIndentChar1">
    <w:name w:val="Body Text Indent Char1"/>
    <w:link w:val="2f"/>
    <w:semiHidden/>
    <w:qFormat/>
    <w:locked/>
    <w:rPr>
      <w:rFonts w:ascii="TimesET" w:hAnsi="TimesET"/>
    </w:rPr>
  </w:style>
  <w:style w:type="paragraph" w:customStyle="1" w:styleId="2f">
    <w:name w:val="Основной текст с отступом2"/>
    <w:basedOn w:val="a0"/>
    <w:link w:val="BodyTextIndentChar1"/>
    <w:semiHidden/>
    <w:qFormat/>
    <w:pPr>
      <w:suppressAutoHyphens/>
      <w:ind w:firstLine="720"/>
      <w:jc w:val="both"/>
    </w:pPr>
    <w:rPr>
      <w:rFonts w:ascii="TimesET" w:hAnsi="TimesET"/>
      <w:b w:val="0"/>
    </w:rPr>
  </w:style>
  <w:style w:type="paragraph" w:customStyle="1" w:styleId="37">
    <w:name w:val="ОИП 3"/>
    <w:basedOn w:val="a0"/>
    <w:qFormat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i/>
      <w:color w:val="002060"/>
      <w:sz w:val="28"/>
      <w:szCs w:val="28"/>
    </w:rPr>
  </w:style>
  <w:style w:type="paragraph" w:customStyle="1" w:styleId="42">
    <w:name w:val="Заголовок4"/>
    <w:basedOn w:val="aff0"/>
    <w:qFormat/>
    <w:pPr>
      <w:ind w:left="0" w:firstLine="708"/>
      <w:jc w:val="both"/>
    </w:pPr>
    <w:rPr>
      <w:iCs/>
      <w:sz w:val="28"/>
      <w:szCs w:val="28"/>
    </w:rPr>
  </w:style>
  <w:style w:type="paragraph" w:customStyle="1" w:styleId="Style60">
    <w:name w:val="Style6"/>
    <w:basedOn w:val="a0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/>
      <w:b w:val="0"/>
      <w:sz w:val="24"/>
      <w:szCs w:val="24"/>
    </w:rPr>
  </w:style>
  <w:style w:type="paragraph" w:customStyle="1" w:styleId="2f0">
    <w:name w:val="Знак2 Знак Знак Знак Знак Знак Знак Знак Знак Знак"/>
    <w:basedOn w:val="a0"/>
    <w:qFormat/>
    <w:pPr>
      <w:spacing w:after="160" w:line="240" w:lineRule="exact"/>
    </w:pPr>
    <w:rPr>
      <w:rFonts w:ascii="Verdana" w:hAnsi="Verdana"/>
      <w:b w:val="0"/>
      <w:lang w:val="en-US" w:eastAsia="en-US"/>
    </w:rPr>
  </w:style>
  <w:style w:type="paragraph" w:customStyle="1" w:styleId="230">
    <w:name w:val="Основной текст 23"/>
    <w:basedOn w:val="a0"/>
    <w:qFormat/>
    <w:rPr>
      <w:rFonts w:ascii="Times New Roman" w:hAnsi="Times New Roman"/>
      <w:b w:val="0"/>
      <w:sz w:val="28"/>
    </w:rPr>
  </w:style>
  <w:style w:type="paragraph" w:customStyle="1" w:styleId="240">
    <w:name w:val="Основной текст 24"/>
    <w:basedOn w:val="a0"/>
    <w:qFormat/>
    <w:rPr>
      <w:rFonts w:ascii="Times New Roman" w:hAnsi="Times New Roman"/>
      <w:b w:val="0"/>
      <w:sz w:val="28"/>
    </w:rPr>
  </w:style>
  <w:style w:type="character" w:customStyle="1" w:styleId="FontStyle16">
    <w:name w:val="Font Style16"/>
    <w:qFormat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1f6">
    <w:name w:val="Верхний колонтитул Знак1"/>
    <w:uiPriority w:val="99"/>
    <w:semiHidden/>
    <w:qFormat/>
    <w:rPr>
      <w:sz w:val="24"/>
      <w:szCs w:val="24"/>
    </w:rPr>
  </w:style>
  <w:style w:type="character" w:customStyle="1" w:styleId="1f7">
    <w:name w:val="Нижний колонтитул Знак1"/>
    <w:uiPriority w:val="99"/>
    <w:semiHidden/>
    <w:qFormat/>
    <w:rPr>
      <w:sz w:val="24"/>
      <w:szCs w:val="24"/>
    </w:rPr>
  </w:style>
  <w:style w:type="character" w:customStyle="1" w:styleId="1f8">
    <w:name w:val="Текст выноски Знак1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-serp-urlitem1">
    <w:name w:val="b-serp-url__item1"/>
    <w:qFormat/>
  </w:style>
  <w:style w:type="character" w:customStyle="1" w:styleId="b-serp-urlmark1">
    <w:name w:val="b-serp-url__mark1"/>
    <w:qFormat/>
  </w:style>
  <w:style w:type="character" w:customStyle="1" w:styleId="213">
    <w:name w:val="Основной текст 2 Знак1"/>
    <w:uiPriority w:val="99"/>
    <w:semiHidden/>
    <w:qFormat/>
    <w:rPr>
      <w:sz w:val="24"/>
      <w:szCs w:val="24"/>
    </w:rPr>
  </w:style>
  <w:style w:type="character" w:customStyle="1" w:styleId="highlight">
    <w:name w:val="highlight"/>
    <w:qFormat/>
  </w:style>
  <w:style w:type="character" w:customStyle="1" w:styleId="affff9">
    <w:name w:val="Гипертекстовая ссылка"/>
    <w:uiPriority w:val="99"/>
    <w:qFormat/>
    <w:rPr>
      <w:rFonts w:ascii="Times New Roman" w:hAnsi="Times New Roman" w:cs="Times New Roman" w:hint="default"/>
      <w:b/>
      <w:color w:val="008000"/>
    </w:rPr>
  </w:style>
  <w:style w:type="character" w:customStyle="1" w:styleId="214">
    <w:name w:val="Основной текст с отступом 2 Знак1"/>
    <w:uiPriority w:val="99"/>
    <w:qFormat/>
    <w:rPr>
      <w:rFonts w:ascii="Pragmatica" w:hAnsi="Pragmatica"/>
      <w:b/>
    </w:rPr>
  </w:style>
  <w:style w:type="character" w:customStyle="1" w:styleId="CharStyle8">
    <w:name w:val="Char Style 8"/>
    <w:qFormat/>
    <w:rPr>
      <w:b/>
      <w:bCs/>
      <w:sz w:val="27"/>
      <w:szCs w:val="27"/>
      <w:lang w:eastAsia="ar-SA" w:bidi="ar-SA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sz w:val="24"/>
      <w:szCs w:val="24"/>
    </w:rPr>
  </w:style>
  <w:style w:type="character" w:customStyle="1" w:styleId="FontStyle22">
    <w:name w:val="Font Style22"/>
    <w:qFormat/>
    <w:rPr>
      <w:rFonts w:ascii="Times New Roman" w:hAnsi="Times New Roman" w:cs="Times New Roman" w:hint="default"/>
      <w:sz w:val="26"/>
      <w:szCs w:val="26"/>
    </w:rPr>
  </w:style>
  <w:style w:type="character" w:customStyle="1" w:styleId="12">
    <w:name w:val="Заголовок Знак1"/>
    <w:link w:val="afd"/>
    <w:uiPriority w:val="99"/>
    <w:qFormat/>
    <w:locked/>
    <w:rPr>
      <w:rFonts w:ascii="Cambria" w:hAnsi="Cambria"/>
      <w:b/>
      <w:bCs/>
      <w:kern w:val="28"/>
      <w:sz w:val="32"/>
      <w:szCs w:val="32"/>
    </w:rPr>
  </w:style>
  <w:style w:type="character" w:customStyle="1" w:styleId="310">
    <w:name w:val="Основной текст с отступом 3 Знак1"/>
    <w:qFormat/>
    <w:rPr>
      <w:rFonts w:ascii="Pragmatica" w:hAnsi="Pragmatica"/>
      <w:b/>
      <w:sz w:val="16"/>
      <w:szCs w:val="16"/>
    </w:rPr>
  </w:style>
  <w:style w:type="character" w:customStyle="1" w:styleId="affffa">
    <w:name w:val="Цветовое выделение"/>
    <w:uiPriority w:val="99"/>
    <w:qFormat/>
    <w:rPr>
      <w:b/>
      <w:color w:val="26282F"/>
      <w:sz w:val="26"/>
    </w:rPr>
  </w:style>
  <w:style w:type="character" w:customStyle="1" w:styleId="311">
    <w:name w:val="Основной текст 3 Знак1"/>
    <w:uiPriority w:val="99"/>
    <w:qFormat/>
    <w:rPr>
      <w:rFonts w:ascii="Pragmatica" w:hAnsi="Pragmatica"/>
      <w:b/>
      <w:sz w:val="16"/>
      <w:szCs w:val="16"/>
    </w:rPr>
  </w:style>
  <w:style w:type="character" w:customStyle="1" w:styleId="text">
    <w:name w:val="text"/>
    <w:qFormat/>
  </w:style>
  <w:style w:type="character" w:customStyle="1" w:styleId="25">
    <w:name w:val="Основной текст Знак2"/>
    <w:link w:val="af8"/>
    <w:qFormat/>
    <w:rPr>
      <w:rFonts w:ascii="Pragmatica" w:hAnsi="Pragmatica"/>
      <w:b/>
    </w:rPr>
  </w:style>
  <w:style w:type="character" w:customStyle="1" w:styleId="1f9">
    <w:name w:val="Красная строка Знак1"/>
    <w:basedOn w:val="25"/>
    <w:qFormat/>
    <w:rPr>
      <w:rFonts w:ascii="Pragmatica" w:hAnsi="Pragmatica"/>
      <w:b/>
    </w:rPr>
  </w:style>
  <w:style w:type="character" w:customStyle="1" w:styleId="fontstyle14">
    <w:name w:val="fontstyle14"/>
    <w:uiPriority w:val="99"/>
    <w:qFormat/>
    <w:rPr>
      <w:rFonts w:ascii="Times New Roman" w:hAnsi="Times New Roman" w:cs="Times New Roman" w:hint="default"/>
      <w:b/>
      <w:bCs/>
    </w:rPr>
  </w:style>
  <w:style w:type="character" w:customStyle="1" w:styleId="1fa">
    <w:name w:val="Подзаголовок Знак1"/>
    <w:qFormat/>
    <w:rPr>
      <w:rFonts w:ascii="Cambria" w:eastAsia="Times New Roman" w:hAnsi="Cambria" w:cs="Times New Roman"/>
      <w:b/>
      <w:sz w:val="24"/>
      <w:szCs w:val="24"/>
    </w:rPr>
  </w:style>
  <w:style w:type="character" w:customStyle="1" w:styleId="1fb">
    <w:name w:val="Текст концевой сноски Знак1"/>
    <w:uiPriority w:val="99"/>
    <w:qFormat/>
    <w:rPr>
      <w:rFonts w:ascii="Pragmatica" w:hAnsi="Pragmatica"/>
      <w:b/>
    </w:rPr>
  </w:style>
  <w:style w:type="character" w:customStyle="1" w:styleId="apple-style-span">
    <w:name w:val="apple-style-span"/>
    <w:qFormat/>
  </w:style>
  <w:style w:type="character" w:customStyle="1" w:styleId="1fc">
    <w:name w:val="Текст Знак1"/>
    <w:uiPriority w:val="99"/>
    <w:qFormat/>
    <w:rPr>
      <w:rFonts w:ascii="Courier New" w:hAnsi="Courier New" w:cs="Courier New"/>
      <w:b/>
    </w:rPr>
  </w:style>
  <w:style w:type="character" w:customStyle="1" w:styleId="61">
    <w:name w:val="Знак Знак6 Знак"/>
    <w:qFormat/>
    <w:locked/>
    <w:rPr>
      <w:sz w:val="24"/>
      <w:szCs w:val="24"/>
      <w:lang w:val="ru-RU" w:eastAsia="ru-RU" w:bidi="ar-SA"/>
    </w:rPr>
  </w:style>
  <w:style w:type="character" w:customStyle="1" w:styleId="1fd">
    <w:name w:val="Тема примечания Знак1"/>
    <w:qFormat/>
    <w:rPr>
      <w:rFonts w:ascii="Pragmatica" w:hAnsi="Pragmatica"/>
      <w:b/>
      <w:bCs/>
    </w:rPr>
  </w:style>
  <w:style w:type="table" w:customStyle="1" w:styleId="1fe">
    <w:name w:val="Сетка таблицы1"/>
    <w:basedOn w:val="a2"/>
    <w:uiPriority w:val="99"/>
    <w:qFormat/>
    <w:rPr>
      <w:rFonts w:ascii="Calibri"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b">
    <w:name w:val="Комментарий"/>
    <w:basedOn w:val="afffa"/>
    <w:next w:val="a0"/>
    <w:uiPriority w:val="99"/>
    <w:qFormat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fc">
    <w:name w:val="Информация об изменениях документа"/>
    <w:basedOn w:val="affffb"/>
    <w:next w:val="a0"/>
    <w:uiPriority w:val="99"/>
    <w:qFormat/>
    <w:pPr>
      <w:spacing w:before="0"/>
    </w:pPr>
    <w:rPr>
      <w:i/>
      <w:iCs/>
    </w:rPr>
  </w:style>
  <w:style w:type="table" w:customStyle="1" w:styleId="215">
    <w:name w:val="Средняя сетка 21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f1">
    <w:name w:val="Сетка таблицы2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uiPriority w:val="99"/>
    <w:qFormat/>
    <w:rPr>
      <w:rFonts w:ascii="Calibri"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редняя сетка 211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23">
    <w:name w:val="Средняя сетка 22"/>
    <w:basedOn w:val="a2"/>
    <w:unhideWhenUsed/>
    <w:qFormat/>
    <w:rPr>
      <w:rFonts w:ascii="Calibri" w:eastAsia="Calibri" w:hAnsi="Calibri"/>
      <w:sz w:val="22"/>
      <w:szCs w:val="22"/>
      <w:lang w:eastAsia="en-US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affffd">
    <w:name w:val="Знак Знак Знак Знак Знак Знак Знак Знак Знак Знак Знак Знак Знак"/>
    <w:basedOn w:val="a0"/>
    <w:qFormat/>
    <w:pPr>
      <w:spacing w:after="160" w:line="240" w:lineRule="exact"/>
    </w:pPr>
    <w:rPr>
      <w:rFonts w:ascii="Verdana" w:hAnsi="Verdana"/>
      <w:b w:val="0"/>
      <w:lang w:val="en-US" w:eastAsia="en-US"/>
    </w:rPr>
  </w:style>
  <w:style w:type="table" w:customStyle="1" w:styleId="38">
    <w:name w:val="Сетка таблицы3"/>
    <w:basedOn w:val="a2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50">
    <w:name w:val="Основной текст 25"/>
    <w:basedOn w:val="a0"/>
    <w:qFormat/>
    <w:rPr>
      <w:rFonts w:ascii="Times New Roman" w:hAnsi="Times New Roman"/>
      <w:b w:val="0"/>
      <w:sz w:val="28"/>
    </w:rPr>
  </w:style>
  <w:style w:type="paragraph" w:customStyle="1" w:styleId="p49">
    <w:name w:val="p49"/>
    <w:basedOn w:val="a0"/>
    <w:qFormat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251">
    <w:name w:val="Основной текст 25"/>
    <w:basedOn w:val="a0"/>
    <w:qFormat/>
    <w:rPr>
      <w:rFonts w:ascii="Times New Roman" w:hAnsi="Times New Roman"/>
      <w:b w:val="0"/>
      <w:sz w:val="28"/>
    </w:rPr>
  </w:style>
  <w:style w:type="character" w:customStyle="1" w:styleId="39">
    <w:name w:val="Основной текст Знак3"/>
    <w:semiHidden/>
    <w:qFormat/>
    <w:rPr>
      <w:rFonts w:ascii="Pragmatica" w:hAnsi="Pragmatica"/>
      <w:b/>
    </w:rPr>
  </w:style>
  <w:style w:type="table" w:customStyle="1" w:styleId="231">
    <w:name w:val="Средняя сетка 23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41">
    <w:name w:val="Средняя сетка 24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120">
    <w:name w:val="Средняя сетка 212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310">
    <w:name w:val="Средняя сетка 231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410">
    <w:name w:val="Средняя сетка 241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52">
    <w:name w:val="Средняя сетка 25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42">
    <w:name w:val="Средняя сетка 242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60">
    <w:name w:val="Средняя сетка 26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43">
    <w:name w:val="Средняя сетка 243"/>
    <w:basedOn w:val="a2"/>
    <w:qFormat/>
    <w:rPr>
      <w:rFonts w:ascii="Calibri" w:hAnsi="Calibri"/>
      <w:sz w:val="22"/>
      <w:szCs w:val="22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24">
    <w:name w:val="Сетка таблицы22"/>
    <w:basedOn w:val="a2"/>
    <w:uiPriority w:val="39"/>
    <w:qFormat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e">
    <w:name w:val="Заголовок Знак"/>
    <w:uiPriority w:val="10"/>
    <w:qFormat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table" w:customStyle="1" w:styleId="216">
    <w:name w:val="Сетка таблицы21"/>
    <w:basedOn w:val="a2"/>
    <w:uiPriority w:val="39"/>
    <w:qFormat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uiPriority w:val="59"/>
    <w:qFormat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2"/>
    <w:uiPriority w:val="39"/>
    <w:qFormat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2"/>
    <w:uiPriority w:val="39"/>
    <w:qFormat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6">
    <w:name w:val="Font Style26"/>
    <w:uiPriority w:val="99"/>
    <w:qFormat/>
    <w:rPr>
      <w:rFonts w:ascii="Times New Roman" w:hAnsi="Times New Roman"/>
      <w:sz w:val="26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hAnsi="Tahoma" w:cs="Tahoma"/>
    </w:rPr>
  </w:style>
  <w:style w:type="table" w:customStyle="1" w:styleId="120">
    <w:name w:val="Сетка таблицы12"/>
    <w:basedOn w:val="a2"/>
    <w:uiPriority w:val="59"/>
    <w:qFormat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01">
    <w:name w:val="_Style 301"/>
    <w:hidden/>
    <w:uiPriority w:val="99"/>
    <w:semiHidden/>
    <w:rPr>
      <w:sz w:val="28"/>
    </w:rPr>
  </w:style>
  <w:style w:type="paragraph" w:customStyle="1" w:styleId="2112">
    <w:name w:val="Основной текст 211"/>
    <w:basedOn w:val="a0"/>
    <w:qFormat/>
    <w:rPr>
      <w:rFonts w:ascii="Times New Roman" w:hAnsi="Times New Roman"/>
      <w:b w:val="0"/>
      <w:sz w:val="28"/>
    </w:rPr>
  </w:style>
  <w:style w:type="paragraph" w:customStyle="1" w:styleId="1-210">
    <w:name w:val="Средняя сетка 1 - Акцент 21"/>
    <w:basedOn w:val="a0"/>
    <w:uiPriority w:val="34"/>
    <w:qFormat/>
    <w:pPr>
      <w:suppressAutoHyphens/>
      <w:spacing w:line="276" w:lineRule="auto"/>
      <w:ind w:left="720"/>
    </w:pPr>
    <w:rPr>
      <w:rFonts w:ascii="Calibri" w:eastAsia="Calibri" w:hAnsi="Calibri"/>
      <w:b w:val="0"/>
      <w:sz w:val="22"/>
      <w:szCs w:val="22"/>
      <w:lang w:eastAsia="ar-SA"/>
    </w:rPr>
  </w:style>
  <w:style w:type="paragraph" w:customStyle="1" w:styleId="1ff">
    <w:name w:val="Знак Знак Знак Знак Знак Знак Знак Знак Знак Знак Знак Знак Знак1"/>
    <w:basedOn w:val="a0"/>
    <w:qFormat/>
    <w:rsid w:val="00CE12E2"/>
    <w:pPr>
      <w:spacing w:after="160" w:line="240" w:lineRule="exact"/>
    </w:pPr>
    <w:rPr>
      <w:rFonts w:ascii="Verdana" w:eastAsia="SimSun" w:hAnsi="Verdana"/>
      <w:b w:val="0"/>
      <w:lang w:val="en-US" w:eastAsia="en-US"/>
    </w:rPr>
  </w:style>
  <w:style w:type="paragraph" w:customStyle="1" w:styleId="2510">
    <w:name w:val="Основной текст 251"/>
    <w:basedOn w:val="a0"/>
    <w:qFormat/>
    <w:rsid w:val="00CE12E2"/>
    <w:rPr>
      <w:rFonts w:ascii="Times New Roman" w:eastAsia="SimSun" w:hAnsi="Times New Roman"/>
      <w:b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7219</Words>
  <Characters>41154</Characters>
  <Application>Microsoft Office Word</Application>
  <DocSecurity>0</DocSecurity>
  <Lines>342</Lines>
  <Paragraphs>96</Paragraphs>
  <ScaleCrop>false</ScaleCrop>
  <Company/>
  <LinksUpToDate>false</LinksUpToDate>
  <CharactersWithSpaces>48277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ДЭП</dc:creator>
  <cp:lastModifiedBy>User</cp:lastModifiedBy>
  <cp:revision>2</cp:revision>
  <cp:lastPrinted>2018-10-17T08:10:00Z</cp:lastPrinted>
  <dcterms:created xsi:type="dcterms:W3CDTF">2026-08-10T06:38:00Z</dcterms:created>
  <dcterms:modified xsi:type="dcterms:W3CDTF">2026-08-10T06:38:00Z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F9C2ECB60E2D42E6B318290E2A74D652_13</vt:lpwstr>
  </property>
</Properties>
</file>