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70" w:rsidRDefault="00954370" w:rsidP="0013576B">
      <w:pPr>
        <w:widowControl w:val="0"/>
        <w:jc w:val="center"/>
        <w:rPr>
          <w:sz w:val="28"/>
        </w:rPr>
      </w:pPr>
      <w:r>
        <w:rPr>
          <w:sz w:val="28"/>
        </w:rPr>
        <w:t>Информация о ходе реализации национальных проектов в сфе</w:t>
      </w:r>
      <w:r w:rsidR="0013576B">
        <w:rPr>
          <w:sz w:val="28"/>
        </w:rPr>
        <w:t>ре образования по состоянию на 01</w:t>
      </w:r>
      <w:r>
        <w:rPr>
          <w:sz w:val="28"/>
        </w:rPr>
        <w:t>.0</w:t>
      </w:r>
      <w:r w:rsidR="00914DE6">
        <w:rPr>
          <w:sz w:val="28"/>
        </w:rPr>
        <w:t>9</w:t>
      </w:r>
      <w:r w:rsidRPr="006C3B2B">
        <w:rPr>
          <w:sz w:val="28"/>
        </w:rPr>
        <w:t>.20</w:t>
      </w:r>
      <w:r>
        <w:rPr>
          <w:sz w:val="28"/>
        </w:rPr>
        <w:t>2</w:t>
      </w:r>
      <w:r w:rsidR="00621949">
        <w:rPr>
          <w:sz w:val="28"/>
        </w:rPr>
        <w:t>1</w:t>
      </w:r>
    </w:p>
    <w:tbl>
      <w:tblPr>
        <w:tblStyle w:val="a3"/>
        <w:tblW w:w="0" w:type="auto"/>
        <w:tblLayout w:type="fixed"/>
        <w:tblLook w:val="04A0"/>
      </w:tblPr>
      <w:tblGrid>
        <w:gridCol w:w="458"/>
        <w:gridCol w:w="1777"/>
        <w:gridCol w:w="1701"/>
        <w:gridCol w:w="5918"/>
      </w:tblGrid>
      <w:tr w:rsidR="00621949" w:rsidRPr="006D63CE" w:rsidTr="00417A0E">
        <w:tc>
          <w:tcPr>
            <w:tcW w:w="458" w:type="dxa"/>
          </w:tcPr>
          <w:p w:rsidR="00621949" w:rsidRPr="00D42621" w:rsidRDefault="00621949" w:rsidP="00032F9D">
            <w:pPr>
              <w:widowControl w:val="0"/>
              <w:jc w:val="center"/>
              <w:rPr>
                <w:color w:val="000000"/>
                <w:lang w:bidi="ru-RU"/>
              </w:rPr>
            </w:pPr>
            <w:r w:rsidRPr="00D42621">
              <w:rPr>
                <w:color w:val="000000"/>
                <w:lang w:bidi="ru-RU"/>
              </w:rPr>
              <w:t>№</w:t>
            </w:r>
          </w:p>
        </w:tc>
        <w:tc>
          <w:tcPr>
            <w:tcW w:w="1777" w:type="dxa"/>
          </w:tcPr>
          <w:p w:rsidR="00621949" w:rsidRPr="00D42621" w:rsidRDefault="00621949" w:rsidP="00032F9D">
            <w:pPr>
              <w:widowControl w:val="0"/>
              <w:jc w:val="center"/>
              <w:rPr>
                <w:color w:val="000000"/>
                <w:lang w:bidi="ru-RU"/>
              </w:rPr>
            </w:pPr>
            <w:r w:rsidRPr="00D42621">
              <w:rPr>
                <w:color w:val="000000"/>
                <w:lang w:bidi="ru-RU"/>
              </w:rPr>
              <w:t>Национальные проекты</w:t>
            </w:r>
          </w:p>
        </w:tc>
        <w:tc>
          <w:tcPr>
            <w:tcW w:w="1701" w:type="dxa"/>
          </w:tcPr>
          <w:p w:rsidR="00621949" w:rsidRPr="00D42621" w:rsidRDefault="00621949" w:rsidP="00032F9D">
            <w:pPr>
              <w:widowControl w:val="0"/>
              <w:jc w:val="center"/>
              <w:rPr>
                <w:color w:val="000000"/>
                <w:lang w:bidi="ru-RU"/>
              </w:rPr>
            </w:pPr>
            <w:r w:rsidRPr="00D42621">
              <w:rPr>
                <w:color w:val="000000"/>
                <w:lang w:bidi="ru-RU"/>
              </w:rPr>
              <w:t>Региональные проекты</w:t>
            </w:r>
          </w:p>
        </w:tc>
        <w:tc>
          <w:tcPr>
            <w:tcW w:w="5918" w:type="dxa"/>
          </w:tcPr>
          <w:p w:rsidR="00621949" w:rsidRPr="00D42621" w:rsidRDefault="00621949" w:rsidP="00032F9D">
            <w:pPr>
              <w:widowControl w:val="0"/>
              <w:jc w:val="center"/>
              <w:rPr>
                <w:color w:val="000000"/>
                <w:lang w:bidi="ru-RU"/>
              </w:rPr>
            </w:pPr>
            <w:r w:rsidRPr="00D42621">
              <w:rPr>
                <w:color w:val="000000"/>
                <w:lang w:bidi="ru-RU"/>
              </w:rPr>
              <w:t>Итоги выполнения проекта (% выполнения)</w:t>
            </w:r>
          </w:p>
        </w:tc>
      </w:tr>
      <w:tr w:rsidR="00621949" w:rsidRPr="006D63CE" w:rsidTr="00417A0E">
        <w:tc>
          <w:tcPr>
            <w:tcW w:w="458" w:type="dxa"/>
            <w:vMerge w:val="restart"/>
          </w:tcPr>
          <w:p w:rsidR="00621949" w:rsidRPr="006D63CE" w:rsidRDefault="00A9587E" w:rsidP="00032F9D">
            <w:pPr>
              <w:widowControl w:val="0"/>
              <w:jc w:val="center"/>
              <w:rPr>
                <w:color w:val="000000"/>
                <w:lang w:bidi="ru-RU"/>
              </w:rPr>
            </w:pPr>
            <w:r w:rsidRPr="006D63CE">
              <w:rPr>
                <w:color w:val="000000"/>
                <w:lang w:bidi="ru-RU"/>
              </w:rPr>
              <w:t>1.</w:t>
            </w:r>
          </w:p>
        </w:tc>
        <w:tc>
          <w:tcPr>
            <w:tcW w:w="1777" w:type="dxa"/>
            <w:vMerge w:val="restart"/>
          </w:tcPr>
          <w:p w:rsidR="00621949" w:rsidRPr="006D63CE" w:rsidRDefault="00621949" w:rsidP="00032F9D">
            <w:pPr>
              <w:widowControl w:val="0"/>
              <w:rPr>
                <w:color w:val="000000"/>
                <w:lang w:bidi="ru-RU"/>
              </w:rPr>
            </w:pPr>
            <w:r w:rsidRPr="006D63CE">
              <w:rPr>
                <w:color w:val="000000"/>
                <w:lang w:bidi="ru-RU"/>
              </w:rPr>
              <w:t>Образование</w:t>
            </w:r>
          </w:p>
        </w:tc>
        <w:tc>
          <w:tcPr>
            <w:tcW w:w="1701" w:type="dxa"/>
          </w:tcPr>
          <w:p w:rsidR="00621949" w:rsidRPr="006D63CE" w:rsidRDefault="00621949" w:rsidP="00032F9D">
            <w:pPr>
              <w:widowControl w:val="0"/>
              <w:rPr>
                <w:color w:val="000000"/>
                <w:lang w:bidi="ru-RU"/>
              </w:rPr>
            </w:pPr>
            <w:r w:rsidRPr="006D63CE">
              <w:rPr>
                <w:rFonts w:eastAsia="Calibri"/>
                <w:bCs/>
                <w:lang w:eastAsia="en-US"/>
              </w:rPr>
              <w:t>Современная школа</w:t>
            </w:r>
          </w:p>
        </w:tc>
        <w:tc>
          <w:tcPr>
            <w:tcW w:w="5918" w:type="dxa"/>
          </w:tcPr>
          <w:p w:rsidR="00621949" w:rsidRDefault="00621949" w:rsidP="00032F9D">
            <w:pPr>
              <w:pStyle w:val="Default"/>
              <w:widowControl w:val="0"/>
              <w:ind w:left="34"/>
              <w:jc w:val="both"/>
              <w:rPr>
                <w:color w:val="000000" w:themeColor="text1"/>
              </w:rPr>
            </w:pPr>
            <w:r w:rsidRPr="006D63CE">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D63CE">
              <w:rPr>
                <w:color w:val="000000" w:themeColor="text1"/>
              </w:rPr>
              <w:t>еждународные исследования, всероссийские проверочные работы, региональные и муниципальные диагностические работы</w:t>
            </w:r>
            <w:r w:rsidRPr="006D63CE">
              <w:rPr>
                <w:rFonts w:eastAsia="Calibri"/>
              </w:rPr>
              <w:t>). Д</w:t>
            </w:r>
            <w:r w:rsidRPr="006D63CE">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8A1E8B" w:rsidRPr="008A1E8B" w:rsidRDefault="008A1E8B" w:rsidP="008A1E8B">
            <w:pPr>
              <w:widowControl w:val="0"/>
              <w:tabs>
                <w:tab w:val="left" w:pos="709"/>
              </w:tabs>
              <w:jc w:val="both"/>
              <w:rPr>
                <w:rFonts w:eastAsiaTheme="minorHAnsi"/>
                <w:color w:val="000000" w:themeColor="text1"/>
                <w:lang w:eastAsia="en-US"/>
              </w:rPr>
            </w:pPr>
            <w:r w:rsidRPr="008A1E8B">
              <w:rPr>
                <w:rFonts w:eastAsiaTheme="minorHAnsi"/>
                <w:color w:val="000000" w:themeColor="text1"/>
                <w:lang w:eastAsia="en-US"/>
              </w:rPr>
              <w:t xml:space="preserve">1.международного уровня: </w:t>
            </w:r>
            <w:proofErr w:type="gramStart"/>
            <w:r w:rsidRPr="008A1E8B">
              <w:rPr>
                <w:rFonts w:eastAsiaTheme="minorHAnsi"/>
                <w:color w:val="000000" w:themeColor="text1"/>
                <w:lang w:eastAsia="en-US"/>
              </w:rPr>
              <w:t>REDS - 2020 (17 учащихся 8-х классов,15 учителей МБОУ «СОШ №5 «Многопрофильная»); PIRLS – 2021 (обучающиеся 4-х классов МБОУ «СОШ №7»);</w:t>
            </w:r>
            <w:proofErr w:type="gramEnd"/>
          </w:p>
          <w:p w:rsidR="008A1E8B" w:rsidRPr="008A1E8B" w:rsidRDefault="008A1E8B" w:rsidP="008A1E8B">
            <w:pPr>
              <w:widowControl w:val="0"/>
              <w:tabs>
                <w:tab w:val="left" w:pos="709"/>
              </w:tabs>
              <w:jc w:val="both"/>
              <w:rPr>
                <w:rFonts w:eastAsiaTheme="minorHAnsi"/>
                <w:color w:val="000000" w:themeColor="text1"/>
                <w:lang w:eastAsia="en-US"/>
              </w:rPr>
            </w:pPr>
            <w:r w:rsidRPr="008A1E8B">
              <w:rPr>
                <w:rFonts w:eastAsiaTheme="minorHAnsi"/>
                <w:color w:val="000000" w:themeColor="text1"/>
                <w:lang w:eastAsia="en-US"/>
              </w:rPr>
              <w:t xml:space="preserve">2.федерального уровня: всероссийские проверочные работы - 100% учащихся 4-8 классов (штатный режим), 30% учащихся 10 классов по учебному предмету география (режим апробации), 100% учащихся 11-х классов по предметам, не выбранным для сдачи ГИА (режим апробации); </w:t>
            </w:r>
          </w:p>
          <w:p w:rsidR="008A1E8B" w:rsidRPr="008A1E8B" w:rsidRDefault="008A1E8B" w:rsidP="008A1E8B">
            <w:pPr>
              <w:widowControl w:val="0"/>
              <w:tabs>
                <w:tab w:val="left" w:pos="709"/>
              </w:tabs>
              <w:jc w:val="both"/>
              <w:rPr>
                <w:rFonts w:eastAsiaTheme="minorHAnsi"/>
                <w:color w:val="000000" w:themeColor="text1"/>
                <w:lang w:eastAsia="en-US"/>
              </w:rPr>
            </w:pPr>
            <w:proofErr w:type="gramStart"/>
            <w:r w:rsidRPr="008A1E8B">
              <w:rPr>
                <w:rFonts w:eastAsiaTheme="minorHAnsi"/>
                <w:color w:val="000000" w:themeColor="text1"/>
                <w:lang w:eastAsia="en-US"/>
              </w:rPr>
              <w:t>3.муниципального уровня: репетиционные экзамены по учебным предметам, обязательным для сдачи, с выходом в пункты проведения экзамена (100% обучающихся 9-х классов по учебному предмету «Русский язык», 49% обучающихся 11-х классов по учебному предмету «Математика» (профильный уровень).</w:t>
            </w:r>
            <w:proofErr w:type="gramEnd"/>
          </w:p>
          <w:p w:rsidR="00621949" w:rsidRPr="006D63CE" w:rsidRDefault="00A352E2" w:rsidP="00032F9D">
            <w:pPr>
              <w:widowControl w:val="0"/>
              <w:autoSpaceDE w:val="0"/>
              <w:autoSpaceDN w:val="0"/>
              <w:adjustRightInd w:val="0"/>
              <w:ind w:left="34"/>
              <w:jc w:val="both"/>
              <w:rPr>
                <w:rFonts w:eastAsia="Calibri"/>
                <w:lang w:eastAsia="en-US"/>
              </w:rPr>
            </w:pPr>
            <w:r>
              <w:rPr>
                <w:rFonts w:eastAsiaTheme="minorHAnsi"/>
                <w:color w:val="000000" w:themeColor="text1"/>
                <w:lang w:eastAsia="en-US"/>
              </w:rPr>
              <w:t xml:space="preserve">В 2021 </w:t>
            </w:r>
            <w:r w:rsidR="00621949" w:rsidRPr="006D63CE">
              <w:rPr>
                <w:rFonts w:eastAsiaTheme="minorHAnsi"/>
                <w:color w:val="000000" w:themeColor="text1"/>
                <w:lang w:eastAsia="en-US"/>
              </w:rPr>
              <w:t>году достижение показателя по отношению среднего балла ЕГЭ в 10% школ</w:t>
            </w:r>
            <w:r w:rsidR="00621949" w:rsidRPr="008A1E8B">
              <w:rPr>
                <w:rFonts w:eastAsiaTheme="minorHAnsi"/>
                <w:color w:val="000000" w:themeColor="text1"/>
                <w:lang w:eastAsia="en-US"/>
              </w:rPr>
              <w:t xml:space="preserve"> с лучшими результатами к среднему баллу в 10% школ с худшими результатами </w:t>
            </w:r>
            <w:r>
              <w:rPr>
                <w:rFonts w:eastAsiaTheme="minorHAnsi"/>
                <w:color w:val="000000" w:themeColor="text1"/>
                <w:lang w:eastAsia="en-US"/>
              </w:rPr>
              <w:t xml:space="preserve">увеличилось и </w:t>
            </w:r>
            <w:r w:rsidR="00621949" w:rsidRPr="008A1E8B">
              <w:rPr>
                <w:rFonts w:eastAsiaTheme="minorHAnsi"/>
                <w:color w:val="000000" w:themeColor="text1"/>
                <w:lang w:eastAsia="en-US"/>
              </w:rPr>
              <w:t>состави</w:t>
            </w:r>
            <w:r>
              <w:rPr>
                <w:rFonts w:eastAsiaTheme="minorHAnsi"/>
                <w:color w:val="000000" w:themeColor="text1"/>
                <w:lang w:eastAsia="en-US"/>
              </w:rPr>
              <w:t>ло</w:t>
            </w:r>
            <w:r w:rsidR="00914DE6">
              <w:rPr>
                <w:rFonts w:eastAsia="Calibri"/>
                <w:bCs/>
                <w:lang w:eastAsia="en-US"/>
              </w:rPr>
              <w:t xml:space="preserve"> 1,21</w:t>
            </w:r>
            <w:r w:rsidR="00621949" w:rsidRPr="006D63CE">
              <w:rPr>
                <w:rFonts w:eastAsia="Calibri"/>
                <w:bCs/>
                <w:lang w:eastAsia="en-US"/>
              </w:rPr>
              <w:t xml:space="preserve"> ед</w:t>
            </w:r>
            <w:r>
              <w:rPr>
                <w:rFonts w:eastAsia="Calibri"/>
                <w:bCs/>
                <w:lang w:eastAsia="en-US"/>
              </w:rPr>
              <w:t>.</w:t>
            </w:r>
            <w:r w:rsidR="00333339" w:rsidRPr="006D63CE">
              <w:rPr>
                <w:rFonts w:eastAsia="Calibri"/>
                <w:lang w:eastAsia="en-US"/>
              </w:rPr>
              <w:t xml:space="preserve"> (</w:t>
            </w:r>
            <w:r>
              <w:rPr>
                <w:rFonts w:eastAsia="Calibri"/>
                <w:lang w:eastAsia="en-US"/>
              </w:rPr>
              <w:t xml:space="preserve">2020 г. – 1,39 ед., </w:t>
            </w:r>
            <w:r w:rsidR="00914DE6">
              <w:rPr>
                <w:rFonts w:eastAsia="Calibri"/>
                <w:lang w:eastAsia="en-US"/>
              </w:rPr>
              <w:t>план</w:t>
            </w:r>
            <w:r>
              <w:rPr>
                <w:rFonts w:eastAsia="Calibri"/>
                <w:lang w:eastAsia="en-US"/>
              </w:rPr>
              <w:t xml:space="preserve"> 2021 г.</w:t>
            </w:r>
            <w:r w:rsidR="00621949" w:rsidRPr="006D63CE">
              <w:rPr>
                <w:rFonts w:eastAsia="Calibri"/>
                <w:lang w:eastAsia="en-US"/>
              </w:rPr>
              <w:t xml:space="preserve"> – 1,3</w:t>
            </w:r>
            <w:r w:rsidR="00914DE6">
              <w:rPr>
                <w:rFonts w:eastAsia="Calibri"/>
                <w:lang w:eastAsia="en-US"/>
              </w:rPr>
              <w:t>8</w:t>
            </w:r>
            <w:r>
              <w:rPr>
                <w:rFonts w:eastAsia="Calibri"/>
                <w:lang w:eastAsia="en-US"/>
              </w:rPr>
              <w:t xml:space="preserve"> ед.).</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D63CE">
              <w:rPr>
                <w:rFonts w:eastAsia="Calibri"/>
                <w:lang w:eastAsia="en-US"/>
              </w:rPr>
              <w:t xml:space="preserve">ониторинг по наличию </w:t>
            </w:r>
            <w:proofErr w:type="spellStart"/>
            <w:r w:rsidRPr="006D63CE">
              <w:rPr>
                <w:rFonts w:eastAsia="Calibri"/>
                <w:lang w:eastAsia="en-US"/>
              </w:rPr>
              <w:t>высокооснащенных</w:t>
            </w:r>
            <w:proofErr w:type="spellEnd"/>
            <w:r w:rsidRPr="006D63CE">
              <w:rPr>
                <w:rFonts w:eastAsia="Calibri"/>
                <w:lang w:eastAsia="en-US"/>
              </w:rPr>
              <w:t xml:space="preserve"> </w:t>
            </w:r>
            <w:proofErr w:type="spellStart"/>
            <w:r w:rsidRPr="006D63CE">
              <w:rPr>
                <w:rFonts w:eastAsia="Calibri"/>
                <w:lang w:eastAsia="en-US"/>
              </w:rPr>
              <w:t>ученико-мест</w:t>
            </w:r>
            <w:proofErr w:type="spellEnd"/>
            <w:r w:rsidRPr="006D63CE">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D63CE">
              <w:rPr>
                <w:rFonts w:eastAsia="Calibri"/>
                <w:bCs/>
                <w:lang w:eastAsia="en-US"/>
              </w:rPr>
              <w:t xml:space="preserve">бновлению содержания и методов обучения предметных областей </w:t>
            </w:r>
            <w:r w:rsidRPr="006D63CE">
              <w:rPr>
                <w:rFonts w:eastAsia="Calibri"/>
                <w:lang w:eastAsia="en-US"/>
              </w:rPr>
              <w:t>для педагогических работников.</w:t>
            </w:r>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Организована работа по сетевому взаимодействию общеобразовательных организаций  (МБОУ «СОШ № 2 им. Исаевой А.И.», МБОУ «СОШ № 3 </w:t>
            </w:r>
            <w:proofErr w:type="spellStart"/>
            <w:r w:rsidRPr="006D63CE">
              <w:rPr>
                <w:rFonts w:eastAsia="Calibri"/>
                <w:lang w:eastAsia="en-US"/>
              </w:rPr>
              <w:t>им</w:t>
            </w:r>
            <w:proofErr w:type="gramStart"/>
            <w:r w:rsidRPr="006D63CE">
              <w:rPr>
                <w:rFonts w:eastAsia="Calibri"/>
                <w:lang w:eastAsia="en-US"/>
              </w:rPr>
              <w:t>.И</w:t>
            </w:r>
            <w:proofErr w:type="gramEnd"/>
            <w:r w:rsidRPr="006D63CE">
              <w:rPr>
                <w:rFonts w:eastAsia="Calibri"/>
                <w:lang w:eastAsia="en-US"/>
              </w:rPr>
              <w:t>васенко</w:t>
            </w:r>
            <w:proofErr w:type="spellEnd"/>
            <w:r w:rsidRPr="006D63CE">
              <w:rPr>
                <w:rFonts w:eastAsia="Calibri"/>
                <w:lang w:eastAsia="en-US"/>
              </w:rPr>
              <w:t xml:space="preserve"> А.А.», МБОУ «СОШ № 8», МБОУ «СОШ № 14») в части освоения предметной области «Химия», </w:t>
            </w:r>
            <w:r w:rsidRPr="006D63CE">
              <w:rPr>
                <w:rFonts w:eastAsia="Calibri"/>
                <w:lang w:eastAsia="en-US"/>
              </w:rPr>
              <w:lastRenderedPageBreak/>
              <w:t>«Технология», «Астрономия», в том числе с детским технопарком «</w:t>
            </w:r>
            <w:proofErr w:type="spellStart"/>
            <w:r w:rsidRPr="006D63CE">
              <w:rPr>
                <w:rFonts w:eastAsia="Calibri"/>
                <w:lang w:eastAsia="en-US"/>
              </w:rPr>
              <w:t>Кванториум</w:t>
            </w:r>
            <w:proofErr w:type="spellEnd"/>
            <w:r w:rsidRPr="006D63CE">
              <w:rPr>
                <w:rFonts w:eastAsia="Calibri"/>
                <w:lang w:eastAsia="en-US"/>
              </w:rPr>
              <w:t>».</w:t>
            </w:r>
          </w:p>
          <w:p w:rsidR="00333339" w:rsidRPr="006D63CE" w:rsidRDefault="00333339" w:rsidP="00032F9D">
            <w:pPr>
              <w:widowControl w:val="0"/>
              <w:autoSpaceDE w:val="0"/>
              <w:autoSpaceDN w:val="0"/>
              <w:adjustRightInd w:val="0"/>
              <w:jc w:val="both"/>
              <w:rPr>
                <w:rFonts w:eastAsia="Calibri"/>
                <w:lang w:eastAsia="en-US"/>
              </w:rPr>
            </w:pPr>
            <w:r w:rsidRPr="006D63CE">
              <w:rPr>
                <w:rFonts w:eastAsia="Calibri"/>
                <w:lang w:eastAsia="en-US"/>
              </w:rPr>
              <w:t xml:space="preserve">10% учащихся общеобразовательных организаций охвачены программами </w:t>
            </w:r>
            <w:proofErr w:type="spellStart"/>
            <w:r w:rsidRPr="006D63CE">
              <w:rPr>
                <w:rFonts w:eastAsia="Calibri"/>
                <w:lang w:eastAsia="en-US"/>
              </w:rPr>
              <w:t>менторства</w:t>
            </w:r>
            <w:proofErr w:type="spellEnd"/>
            <w:r w:rsidRPr="006D63CE">
              <w:rPr>
                <w:rFonts w:eastAsia="Calibri"/>
                <w:lang w:eastAsia="en-US"/>
              </w:rPr>
              <w:t xml:space="preserve"> и </w:t>
            </w:r>
            <w:proofErr w:type="gramStart"/>
            <w:r w:rsidRPr="006D63CE">
              <w:rPr>
                <w:rFonts w:eastAsia="Calibri"/>
                <w:lang w:eastAsia="en-US"/>
              </w:rPr>
              <w:t>наставничества</w:t>
            </w:r>
            <w:proofErr w:type="gramEnd"/>
            <w:r w:rsidRPr="006D63CE">
              <w:rPr>
                <w:rFonts w:eastAsia="Calibri"/>
                <w:lang w:eastAsia="en-US"/>
              </w:rPr>
              <w:t xml:space="preserve"> как в роли наставника, так и наставляемого. </w:t>
            </w:r>
          </w:p>
          <w:p w:rsidR="003F73CB" w:rsidRPr="006D63CE" w:rsidRDefault="00621949" w:rsidP="00032F9D">
            <w:pPr>
              <w:widowControl w:val="0"/>
              <w:jc w:val="both"/>
              <w:rPr>
                <w:rFonts w:eastAsia="Calibri"/>
                <w:lang w:eastAsia="en-US"/>
              </w:rPr>
            </w:pPr>
            <w:r w:rsidRPr="006D63CE">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D63CE">
              <w:rPr>
                <w:rFonts w:eastAsia="Calibri"/>
                <w:lang w:eastAsia="en-US"/>
              </w:rPr>
              <w:t>Югры</w:t>
            </w:r>
            <w:proofErr w:type="spellEnd"/>
            <w:r w:rsidRPr="006D63CE">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w:t>
            </w:r>
            <w:r w:rsidR="003F73CB" w:rsidRPr="006D63CE">
              <w:rPr>
                <w:rFonts w:eastAsia="Calibri"/>
                <w:lang w:eastAsia="en-US"/>
              </w:rPr>
              <w:t>:</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-осуществляется строительство объекта образования «Средняя общеобразовательная школа в 17 микрорайоне г</w:t>
            </w:r>
            <w:proofErr w:type="gramStart"/>
            <w:r w:rsidRPr="006D63CE">
              <w:rPr>
                <w:rFonts w:eastAsia="Calibri"/>
                <w:lang w:eastAsia="en-US"/>
              </w:rPr>
              <w:t>.Н</w:t>
            </w:r>
            <w:proofErr w:type="gramEnd"/>
            <w:r w:rsidRPr="006D63CE">
              <w:rPr>
                <w:rFonts w:eastAsia="Calibri"/>
                <w:lang w:eastAsia="en-US"/>
              </w:rPr>
              <w:t xml:space="preserve">ефтеюганска (общеобразовательная организация с углубленным изучением отдельных предметов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 в настоящее время проводится работа по заключению концессионного соглашения о создании и эксплуатации данного объекта;</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 xml:space="preserve">-организовано выполнение проектных работ на строительство объекта «Учебный корпус» МБОУ «Средняя общеобразовательная школа № 5 «Многопрофильная» (общеобразовательная организация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lang w:eastAsia="en-US"/>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tc>
      </w:tr>
      <w:tr w:rsidR="00621949" w:rsidRPr="006D63CE" w:rsidTr="00417A0E">
        <w:tc>
          <w:tcPr>
            <w:tcW w:w="458" w:type="dxa"/>
            <w:vMerge/>
          </w:tcPr>
          <w:p w:rsidR="00621949" w:rsidRPr="006D63CE" w:rsidRDefault="00621949" w:rsidP="00032F9D">
            <w:pPr>
              <w:widowControl w:val="0"/>
              <w:jc w:val="center"/>
              <w:rPr>
                <w:color w:val="000000"/>
                <w:lang w:bidi="ru-RU"/>
              </w:rPr>
            </w:pPr>
          </w:p>
        </w:tc>
        <w:tc>
          <w:tcPr>
            <w:tcW w:w="1777"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color w:val="000000"/>
                <w:lang w:bidi="ru-RU"/>
              </w:rPr>
            </w:pPr>
            <w:r w:rsidRPr="006D63CE">
              <w:rPr>
                <w:rFonts w:eastAsia="Calibri"/>
                <w:bCs/>
                <w:lang w:eastAsia="en-US"/>
              </w:rPr>
              <w:t>Успех каждого ребёнка</w:t>
            </w:r>
          </w:p>
        </w:tc>
        <w:tc>
          <w:tcPr>
            <w:tcW w:w="5918" w:type="dxa"/>
          </w:tcPr>
          <w:p w:rsidR="00A80071" w:rsidRPr="00A80071" w:rsidRDefault="00621949" w:rsidP="00A80071">
            <w:pPr>
              <w:widowControl w:val="0"/>
              <w:jc w:val="both"/>
              <w:rPr>
                <w:rFonts w:eastAsia="Calibri"/>
                <w:lang w:eastAsia="en-US"/>
              </w:rPr>
            </w:pPr>
            <w:r w:rsidRPr="006D63CE">
              <w:rPr>
                <w:rFonts w:eastAsia="Calibri"/>
                <w:lang w:eastAsia="en-US"/>
              </w:rPr>
              <w:t>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w:t>
            </w:r>
            <w:r w:rsidR="009A6D30" w:rsidRPr="006D63CE">
              <w:rPr>
                <w:rFonts w:eastAsia="Calibri"/>
                <w:lang w:eastAsia="en-US"/>
              </w:rPr>
              <w:t>ополнительным образованием до 84,5</w:t>
            </w:r>
            <w:r w:rsidRPr="006D63CE">
              <w:rPr>
                <w:rFonts w:eastAsia="Calibri"/>
                <w:lang w:eastAsia="en-US"/>
              </w:rPr>
              <w:t xml:space="preserve">%, в городе созданы условия для дополнительного образования детей в </w:t>
            </w:r>
            <w:r w:rsidRPr="00A80071">
              <w:rPr>
                <w:rFonts w:eastAsia="Calibri"/>
                <w:lang w:eastAsia="en-US"/>
              </w:rPr>
              <w:t xml:space="preserve">сферах образования, культуры, физической культуры и спорта. </w:t>
            </w:r>
          </w:p>
          <w:p w:rsidR="00A80071" w:rsidRPr="00A80071" w:rsidRDefault="00A80071" w:rsidP="00A80071">
            <w:pPr>
              <w:widowControl w:val="0"/>
              <w:jc w:val="both"/>
              <w:rPr>
                <w:rFonts w:eastAsia="Calibri"/>
                <w:lang w:eastAsia="en-US"/>
              </w:rPr>
            </w:pPr>
            <w:proofErr w:type="gramStart"/>
            <w:r w:rsidRPr="00A80071">
              <w:rPr>
                <w:rFonts w:eastAsia="Calibri"/>
                <w:lang w:eastAsia="en-US"/>
              </w:rPr>
              <w:t xml:space="preserve">По итогам отбора муниципальных районов и городских округов  на предоставление в 2021 году субсидии из бюджета Ханты-Мансийского автономного округа – </w:t>
            </w:r>
            <w:proofErr w:type="spellStart"/>
            <w:r w:rsidRPr="00A80071">
              <w:rPr>
                <w:rFonts w:eastAsia="Calibri"/>
                <w:lang w:eastAsia="en-US"/>
              </w:rPr>
              <w:t>Югры</w:t>
            </w:r>
            <w:proofErr w:type="spellEnd"/>
            <w:r w:rsidRPr="00A80071">
              <w:rPr>
                <w:rFonts w:eastAsia="Calibri"/>
                <w:lang w:eastAsia="en-US"/>
              </w:rPr>
              <w:t xml:space="preserve"> на создание новых мест дополнительного образования детей в пределах федерального проекта «Успех каждого ребенка» национального проекта «Образование» (5 очередь)» </w:t>
            </w:r>
            <w:r>
              <w:rPr>
                <w:rFonts w:eastAsia="Calibri"/>
                <w:lang w:eastAsia="en-US"/>
              </w:rPr>
              <w:t xml:space="preserve">за </w:t>
            </w:r>
            <w:r>
              <w:rPr>
                <w:rFonts w:eastAsia="Calibri"/>
                <w:lang w:eastAsia="en-US"/>
              </w:rPr>
              <w:lastRenderedPageBreak/>
              <w:t xml:space="preserve">счёт средств федерального бюджета </w:t>
            </w:r>
            <w:r w:rsidRPr="00A80071">
              <w:rPr>
                <w:rFonts w:eastAsia="Calibri"/>
                <w:lang w:eastAsia="en-US"/>
              </w:rPr>
              <w:t>на базе МБОУ «СОШ № 2 им. А.И.Исаевой»</w:t>
            </w:r>
            <w:r>
              <w:rPr>
                <w:rFonts w:eastAsia="Calibri"/>
                <w:lang w:eastAsia="en-US"/>
              </w:rPr>
              <w:t xml:space="preserve"> </w:t>
            </w:r>
            <w:r w:rsidRPr="00A80071">
              <w:rPr>
                <w:rFonts w:eastAsia="Calibri"/>
                <w:lang w:eastAsia="en-US"/>
              </w:rPr>
              <w:t xml:space="preserve">созданы </w:t>
            </w:r>
            <w:r>
              <w:rPr>
                <w:rFonts w:eastAsia="Calibri"/>
                <w:lang w:eastAsia="en-US"/>
              </w:rPr>
              <w:t xml:space="preserve">300 </w:t>
            </w:r>
            <w:r w:rsidRPr="00A80071">
              <w:rPr>
                <w:rFonts w:eastAsia="Calibri"/>
                <w:lang w:eastAsia="en-US"/>
              </w:rPr>
              <w:t>новых мест дополнительного образования детей</w:t>
            </w:r>
            <w:r>
              <w:rPr>
                <w:rFonts w:eastAsia="Calibri"/>
                <w:lang w:eastAsia="en-US"/>
              </w:rPr>
              <w:t>.</w:t>
            </w:r>
            <w:proofErr w:type="gramEnd"/>
          </w:p>
          <w:p w:rsidR="00621949" w:rsidRPr="006D63CE" w:rsidRDefault="00621949" w:rsidP="00032F9D">
            <w:pPr>
              <w:widowControl w:val="0"/>
              <w:jc w:val="both"/>
              <w:rPr>
                <w:rFonts w:eastAsia="Calibri"/>
                <w:lang w:eastAsia="en-US"/>
              </w:rPr>
            </w:pPr>
            <w:r w:rsidRPr="00A80071">
              <w:rPr>
                <w:rFonts w:eastAsia="Calibri"/>
                <w:lang w:eastAsia="en-US"/>
              </w:rPr>
              <w:t>Реализуется система персонифицированн</w:t>
            </w:r>
            <w:r w:rsidRPr="006D63CE">
              <w:rPr>
                <w:rFonts w:eastAsia="Calibri"/>
                <w:lang w:eastAsia="en-US"/>
              </w:rPr>
              <w:t xml:space="preserve">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631992"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По итогам реализации проекта в 2024 году </w:t>
            </w:r>
            <w:r w:rsidR="009A6D30" w:rsidRPr="006D63CE">
              <w:rPr>
                <w:rFonts w:eastAsia="Calibri"/>
                <w:lang w:eastAsia="en-US"/>
              </w:rPr>
              <w:t xml:space="preserve">12% </w:t>
            </w:r>
            <w:r w:rsidRPr="006D63CE">
              <w:rPr>
                <w:rFonts w:eastAsia="Calibri"/>
                <w:lang w:eastAsia="en-US"/>
              </w:rPr>
              <w:t>учащихся нашего города должны быть охвачены деятельностью</w:t>
            </w:r>
            <w:r w:rsidR="009A6D30" w:rsidRPr="006D63CE">
              <w:rPr>
                <w:rFonts w:eastAsia="Calibri"/>
                <w:lang w:eastAsia="en-US"/>
              </w:rPr>
              <w:t xml:space="preserve"> региональных центров выявления, поддержки и развития способностей и талантов у детей и молодежи, детских технопарков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Для решения этой задачи организована работа по развитию технического творчества, инженерно-изобретательской деятельности учащихся, а также  взаимодействие с АУ </w:t>
            </w:r>
            <w:proofErr w:type="spellStart"/>
            <w:r w:rsidR="009A6D30" w:rsidRPr="006D63CE">
              <w:rPr>
                <w:rFonts w:eastAsia="Calibri"/>
                <w:lang w:eastAsia="en-US"/>
              </w:rPr>
              <w:t>ХМАО-Югры</w:t>
            </w:r>
            <w:proofErr w:type="spellEnd"/>
            <w:r w:rsidR="009A6D30" w:rsidRPr="006D63CE">
              <w:rPr>
                <w:rFonts w:eastAsia="Calibri"/>
                <w:lang w:eastAsia="en-US"/>
              </w:rPr>
              <w:t xml:space="preserve"> «Технопарк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w:t>
            </w:r>
            <w:r w:rsidR="00213CFD" w:rsidRPr="006D63CE">
              <w:rPr>
                <w:rFonts w:eastAsia="Calibri"/>
                <w:lang w:eastAsia="en-US"/>
              </w:rPr>
              <w:t xml:space="preserve">Фактический охват учащихся </w:t>
            </w:r>
            <w:r w:rsidR="00631992" w:rsidRPr="006D63CE">
              <w:rPr>
                <w:rFonts w:eastAsia="Calibri"/>
                <w:lang w:eastAsia="en-US"/>
              </w:rPr>
              <w:t>в 2021 году – 7</w:t>
            </w:r>
            <w:r w:rsidR="00732B13">
              <w:rPr>
                <w:rFonts w:eastAsia="Calibri"/>
                <w:lang w:eastAsia="en-US"/>
              </w:rPr>
              <w:t>,33</w:t>
            </w:r>
            <w:r w:rsidR="00631992" w:rsidRPr="006D63CE">
              <w:rPr>
                <w:rFonts w:eastAsia="Calibri"/>
                <w:lang w:eastAsia="en-US"/>
              </w:rPr>
              <w:t>%.</w:t>
            </w:r>
          </w:p>
          <w:p w:rsidR="00621949" w:rsidRPr="006D63CE" w:rsidRDefault="009A6D30" w:rsidP="00032F9D">
            <w:pPr>
              <w:widowControl w:val="0"/>
              <w:autoSpaceDE w:val="0"/>
              <w:autoSpaceDN w:val="0"/>
              <w:adjustRightInd w:val="0"/>
              <w:jc w:val="both"/>
              <w:rPr>
                <w:rFonts w:eastAsia="Calibri"/>
                <w:lang w:eastAsia="en-US"/>
              </w:rPr>
            </w:pPr>
            <w:r w:rsidRPr="006D63CE">
              <w:rPr>
                <w:rFonts w:eastAsia="Calibri"/>
                <w:lang w:eastAsia="en-US"/>
              </w:rPr>
              <w:t xml:space="preserve">С целью реализации проектов и </w:t>
            </w:r>
            <w:r w:rsidR="00621949" w:rsidRPr="006D63CE">
              <w:rPr>
                <w:rFonts w:eastAsia="Calibri"/>
                <w:lang w:eastAsia="en-US"/>
              </w:rPr>
              <w:t xml:space="preserve">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r w:rsidRPr="006D63CE">
              <w:rPr>
                <w:rFonts w:eastAsia="Calibri"/>
                <w:lang w:eastAsia="en-US"/>
              </w:rPr>
              <w:t>проводится</w:t>
            </w:r>
            <w:r w:rsidR="00621949" w:rsidRPr="006D63CE">
              <w:rPr>
                <w:rFonts w:eastAsia="Calibri"/>
                <w:lang w:eastAsia="en-US"/>
              </w:rPr>
              <w:t xml:space="preserve"> работа по созданию школьных технопарков «</w:t>
            </w:r>
            <w:proofErr w:type="spellStart"/>
            <w:r w:rsidR="00621949" w:rsidRPr="006D63CE">
              <w:rPr>
                <w:rFonts w:eastAsia="Calibri"/>
                <w:lang w:eastAsia="en-US"/>
              </w:rPr>
              <w:t>Кванториум</w:t>
            </w:r>
            <w:proofErr w:type="spellEnd"/>
            <w:r w:rsidR="00621949" w:rsidRPr="006D63CE">
              <w:rPr>
                <w:rFonts w:eastAsia="Calibri"/>
                <w:lang w:eastAsia="en-US"/>
              </w:rPr>
              <w:t xml:space="preserve">» на базе МБОУ «Школа развития № 24», МБОУ «СОШ № 14». </w:t>
            </w:r>
          </w:p>
          <w:p w:rsidR="00631992" w:rsidRPr="006D63CE" w:rsidRDefault="00631992" w:rsidP="00631992">
            <w:pPr>
              <w:widowControl w:val="0"/>
              <w:autoSpaceDE w:val="0"/>
              <w:autoSpaceDN w:val="0"/>
              <w:adjustRightInd w:val="0"/>
              <w:jc w:val="both"/>
              <w:rPr>
                <w:rFonts w:eastAsia="Calibri"/>
                <w:lang w:eastAsia="en-US"/>
              </w:rPr>
            </w:pPr>
            <w:r w:rsidRPr="006D63CE">
              <w:rPr>
                <w:rFonts w:eastAsia="Calibri"/>
                <w:lang w:eastAsia="en-US"/>
              </w:rPr>
              <w:t xml:space="preserve">К 2024 году 30% учащихся ежегодно должны участвовать в  мероприятиях, направленных на раннюю профессиональную ориентацию, в том числе в рамках программы «Билет </w:t>
            </w:r>
            <w:r w:rsidR="00732B13">
              <w:rPr>
                <w:rFonts w:eastAsia="Calibri"/>
                <w:lang w:eastAsia="en-US"/>
              </w:rPr>
              <w:t xml:space="preserve">в будущее». </w:t>
            </w:r>
            <w:proofErr w:type="gramStart"/>
            <w:r w:rsidR="00732B13">
              <w:rPr>
                <w:rFonts w:eastAsia="Calibri"/>
                <w:lang w:eastAsia="en-US"/>
              </w:rPr>
              <w:t>В настоящее время 27</w:t>
            </w:r>
            <w:r w:rsidRPr="006D63CE">
              <w:rPr>
                <w:rFonts w:eastAsia="Calibri"/>
                <w:lang w:eastAsia="en-US"/>
              </w:rPr>
              <w:t xml:space="preserve">% учащихся общеобразовательных организаций  приняли дистанционное участие в открытых </w:t>
            </w:r>
            <w:proofErr w:type="spellStart"/>
            <w:r w:rsidRPr="006D63CE">
              <w:rPr>
                <w:rFonts w:eastAsia="Calibri"/>
                <w:lang w:eastAsia="en-US"/>
              </w:rPr>
              <w:t>онлайн-уроках</w:t>
            </w:r>
            <w:proofErr w:type="spellEnd"/>
            <w:r w:rsidRPr="006D63CE">
              <w:rPr>
                <w:rFonts w:eastAsia="Calibri"/>
                <w:lang w:eastAsia="en-US"/>
              </w:rPr>
              <w:t xml:space="preserve"> проектов «</w:t>
            </w:r>
            <w:proofErr w:type="spellStart"/>
            <w:r w:rsidRPr="006D63CE">
              <w:rPr>
                <w:rFonts w:eastAsia="Calibri"/>
                <w:lang w:eastAsia="en-US"/>
              </w:rPr>
              <w:t>Проектория</w:t>
            </w:r>
            <w:proofErr w:type="spellEnd"/>
            <w:r w:rsidRPr="006D63CE">
              <w:rPr>
                <w:rFonts w:eastAsia="Calibri"/>
                <w:lang w:eastAsia="en-US"/>
              </w:rPr>
              <w:t>», «Открытые уроки», «Уроки настоящего», «Билет в будущее», иных проектах, направленных на раннюю профориентацию учащихся.</w:t>
            </w:r>
            <w:proofErr w:type="gramEnd"/>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Центр</w:t>
            </w:r>
            <w:proofErr w:type="gramEnd"/>
            <w:r w:rsidRPr="006D63CE">
              <w:rPr>
                <w:rFonts w:eastAsia="Calibri"/>
                <w:lang w:eastAsia="en-US"/>
              </w:rPr>
              <w:t xml:space="preserve"> дополнительного образования «Поиск», реализуется проект по ранней профориентации учащихся «Муниципальный фестиваль профессий «Шанс на успех». </w:t>
            </w:r>
          </w:p>
          <w:p w:rsidR="00621949" w:rsidRPr="006D63CE" w:rsidRDefault="00DF629C" w:rsidP="00DF629C">
            <w:pPr>
              <w:widowControl w:val="0"/>
              <w:jc w:val="both"/>
              <w:rPr>
                <w:rFonts w:eastAsia="Calibri"/>
                <w:lang w:eastAsia="en-US"/>
              </w:rPr>
            </w:pPr>
            <w:r w:rsidRPr="006D63CE">
              <w:rPr>
                <w:rFonts w:eastAsia="Calibri"/>
                <w:lang w:eastAsia="en-US"/>
              </w:rPr>
              <w:t xml:space="preserve">Организована деятельность муниципального (опорного) центра дополнительного образования на базе МБУ ДО «Поиск», для педагогов </w:t>
            </w:r>
            <w:r w:rsidRPr="006D63CE">
              <w:rPr>
                <w:rFonts w:eastAsia="Calibri"/>
                <w:lang w:eastAsia="en-US"/>
              </w:rPr>
              <w:lastRenderedPageBreak/>
              <w:t xml:space="preserve">дополнительного образования успешно реализуется проект «Методическая среда». </w:t>
            </w:r>
            <w:r w:rsidR="00621949" w:rsidRPr="006D63CE">
              <w:rPr>
                <w:rFonts w:eastAsia="Calibri"/>
                <w:lang w:eastAsia="en-US"/>
              </w:rPr>
              <w:t xml:space="preserve">Создан муниципальный координационный центр выявления и поддержки детей, проявивших выдающиеся способности, на базе МБУ </w:t>
            </w:r>
            <w:proofErr w:type="gramStart"/>
            <w:r w:rsidR="00621949" w:rsidRPr="006D63CE">
              <w:rPr>
                <w:rFonts w:eastAsia="Calibri"/>
                <w:lang w:eastAsia="en-US"/>
              </w:rPr>
              <w:t>ДО</w:t>
            </w:r>
            <w:proofErr w:type="gramEnd"/>
            <w:r w:rsidR="00621949" w:rsidRPr="006D63CE">
              <w:rPr>
                <w:rFonts w:eastAsia="Calibri"/>
                <w:lang w:eastAsia="en-US"/>
              </w:rPr>
              <w:t xml:space="preserve"> «</w:t>
            </w:r>
            <w:proofErr w:type="gramStart"/>
            <w:r w:rsidR="00621949" w:rsidRPr="006D63CE">
              <w:rPr>
                <w:rFonts w:eastAsia="Calibri"/>
                <w:lang w:eastAsia="en-US"/>
              </w:rPr>
              <w:t>Дом</w:t>
            </w:r>
            <w:proofErr w:type="gramEnd"/>
            <w:r w:rsidR="00621949" w:rsidRPr="006D63CE">
              <w:rPr>
                <w:rFonts w:eastAsia="Calibri"/>
                <w:lang w:eastAsia="en-US"/>
              </w:rPr>
              <w:t xml:space="preserve"> детского творчества».</w:t>
            </w:r>
            <w:r w:rsidRPr="006D63CE">
              <w:rPr>
                <w:rFonts w:eastAsia="Calibri"/>
                <w:lang w:eastAsia="en-US"/>
              </w:rPr>
              <w:t xml:space="preserve"> </w:t>
            </w:r>
          </w:p>
          <w:p w:rsidR="00213CFD" w:rsidRPr="006D63CE" w:rsidRDefault="00213CFD" w:rsidP="00A53D23">
            <w:pPr>
              <w:widowControl w:val="0"/>
              <w:jc w:val="both"/>
              <w:rPr>
                <w:rFonts w:eastAsia="Calibri"/>
                <w:lang w:eastAsia="en-US"/>
              </w:rPr>
            </w:pPr>
            <w:r w:rsidRPr="006D63CE">
              <w:rPr>
                <w:rFonts w:eastAsia="Calibri"/>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Дом</w:t>
            </w:r>
            <w:proofErr w:type="gramEnd"/>
            <w:r w:rsidRPr="006D63CE">
              <w:rPr>
                <w:rFonts w:eastAsia="Calibri"/>
                <w:lang w:eastAsia="en-US"/>
              </w:rPr>
              <w:t xml:space="preserve">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w:t>
            </w:r>
            <w:r w:rsidR="00A53D23" w:rsidRPr="006D63CE">
              <w:rPr>
                <w:rFonts w:eastAsia="Calibri"/>
                <w:lang w:eastAsia="en-US"/>
              </w:rPr>
              <w:t>80%</w:t>
            </w:r>
            <w:r w:rsidRPr="006D63CE">
              <w:rPr>
                <w:rFonts w:eastAsia="Calibri"/>
                <w:lang w:eastAsia="en-US"/>
              </w:rPr>
              <w:t xml:space="preserve"> детей с ОВЗ и детей-инвалидов.</w:t>
            </w:r>
          </w:p>
        </w:tc>
      </w:tr>
      <w:tr w:rsidR="00621949" w:rsidRPr="006D63CE" w:rsidTr="00417A0E">
        <w:tc>
          <w:tcPr>
            <w:tcW w:w="458" w:type="dxa"/>
            <w:vMerge/>
          </w:tcPr>
          <w:p w:rsidR="00621949" w:rsidRPr="006D63CE" w:rsidRDefault="00621949" w:rsidP="00032F9D">
            <w:pPr>
              <w:widowControl w:val="0"/>
              <w:jc w:val="center"/>
              <w:rPr>
                <w:color w:val="000000"/>
                <w:lang w:bidi="ru-RU"/>
              </w:rPr>
            </w:pPr>
          </w:p>
        </w:tc>
        <w:tc>
          <w:tcPr>
            <w:tcW w:w="1777"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jc w:val="both"/>
              <w:rPr>
                <w:bCs/>
                <w:iCs/>
              </w:rPr>
            </w:pPr>
            <w:r w:rsidRPr="006D63CE">
              <w:rPr>
                <w:bCs/>
                <w:iCs/>
              </w:rPr>
              <w:t>Поддержка семей, имеющих детей</w:t>
            </w:r>
          </w:p>
        </w:tc>
        <w:tc>
          <w:tcPr>
            <w:tcW w:w="5918" w:type="dxa"/>
          </w:tcPr>
          <w:p w:rsidR="00621949" w:rsidRPr="006D63CE" w:rsidRDefault="00621949" w:rsidP="00032F9D">
            <w:pPr>
              <w:widowControl w:val="0"/>
              <w:autoSpaceDE w:val="0"/>
              <w:autoSpaceDN w:val="0"/>
              <w:adjustRightInd w:val="0"/>
              <w:jc w:val="both"/>
              <w:rPr>
                <w:bCs/>
                <w:iCs/>
              </w:rPr>
            </w:pPr>
            <w:r w:rsidRPr="006D63CE">
              <w:rPr>
                <w:bCs/>
                <w:iCs/>
              </w:rPr>
              <w:t xml:space="preserve">Для реализации плана мероприятий (дорожной карты) по организации деятельности консультационных 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D63CE">
              <w:rPr>
                <w:bCs/>
                <w:iCs/>
              </w:rPr>
              <w:t>лекотеки</w:t>
            </w:r>
            <w:proofErr w:type="spellEnd"/>
            <w:r w:rsidRPr="006D63CE">
              <w:rPr>
                <w:bCs/>
                <w:iCs/>
              </w:rPr>
              <w:t xml:space="preserve"> для родителей (законных представителей) детей с особыми образовательными потребностями.</w:t>
            </w:r>
          </w:p>
          <w:p w:rsidR="00621949" w:rsidRPr="006D63CE" w:rsidRDefault="00621949" w:rsidP="00032F9D">
            <w:pPr>
              <w:widowControl w:val="0"/>
              <w:autoSpaceDE w:val="0"/>
              <w:autoSpaceDN w:val="0"/>
              <w:adjustRightInd w:val="0"/>
              <w:jc w:val="both"/>
              <w:rPr>
                <w:bCs/>
                <w:iCs/>
              </w:rPr>
            </w:pPr>
            <w:r w:rsidRPr="006D63CE">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621949" w:rsidRPr="006D63CE" w:rsidRDefault="00621949" w:rsidP="00032F9D">
            <w:pPr>
              <w:widowControl w:val="0"/>
              <w:autoSpaceDE w:val="0"/>
              <w:autoSpaceDN w:val="0"/>
              <w:adjustRightInd w:val="0"/>
              <w:jc w:val="both"/>
              <w:rPr>
                <w:bCs/>
                <w:iCs/>
              </w:rPr>
            </w:pPr>
            <w:r w:rsidRPr="006D63CE">
              <w:rPr>
                <w:bCs/>
                <w:iCs/>
              </w:rPr>
              <w:t xml:space="preserve">На базе 3 дошкольных образовательных организаций реализуется проект сетевого </w:t>
            </w:r>
            <w:proofErr w:type="spellStart"/>
            <w:r w:rsidRPr="006D63CE">
              <w:rPr>
                <w:bCs/>
                <w:iCs/>
              </w:rPr>
              <w:t>компетентносного</w:t>
            </w:r>
            <w:proofErr w:type="spellEnd"/>
            <w:r w:rsidRPr="006D63CE">
              <w:rPr>
                <w:bCs/>
                <w:iCs/>
              </w:rPr>
              <w:t xml:space="preserve"> центра инклюзивного образования «</w:t>
            </w:r>
            <w:proofErr w:type="spellStart"/>
            <w:r w:rsidRPr="006D63CE">
              <w:rPr>
                <w:bCs/>
                <w:iCs/>
              </w:rPr>
              <w:t>Инклюверсариум</w:t>
            </w:r>
            <w:proofErr w:type="spellEnd"/>
            <w:r w:rsidRPr="006D63CE">
              <w:rPr>
                <w:bCs/>
                <w:iCs/>
              </w:rPr>
              <w:t>»</w:t>
            </w:r>
          </w:p>
        </w:tc>
      </w:tr>
      <w:tr w:rsidR="00621949" w:rsidRPr="006D63CE" w:rsidTr="00417A0E">
        <w:tc>
          <w:tcPr>
            <w:tcW w:w="458" w:type="dxa"/>
            <w:vMerge/>
          </w:tcPr>
          <w:p w:rsidR="00621949" w:rsidRPr="006D63CE" w:rsidRDefault="00621949" w:rsidP="00032F9D">
            <w:pPr>
              <w:widowControl w:val="0"/>
              <w:jc w:val="center"/>
              <w:rPr>
                <w:color w:val="000000"/>
                <w:lang w:bidi="ru-RU"/>
              </w:rPr>
            </w:pPr>
          </w:p>
        </w:tc>
        <w:tc>
          <w:tcPr>
            <w:tcW w:w="1777"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Цифровая образовательная среда</w:t>
            </w:r>
          </w:p>
        </w:tc>
        <w:tc>
          <w:tcPr>
            <w:tcW w:w="5918" w:type="dxa"/>
          </w:tcPr>
          <w:p w:rsidR="00621949" w:rsidRPr="006D63CE" w:rsidRDefault="00987B9D" w:rsidP="00987B9D">
            <w:pPr>
              <w:jc w:val="both"/>
              <w:rPr>
                <w:bCs/>
                <w:iCs/>
              </w:rPr>
            </w:pPr>
            <w:r w:rsidRPr="006D63CE">
              <w:t xml:space="preserve">Развитие системы цифровой образовательной среды в городе Нефтеюганске осуществляется по основным направлениям, обозначенным в рамках реализации федерального проекта «Цифровая образовательная среда» национального проекта «Образование»: материально-техническое оснащение, подготовка кадров, администрирование, создание безопасной цифровой образовательной среды. </w:t>
            </w:r>
            <w:r w:rsidR="00621949" w:rsidRPr="006D63CE">
              <w:rPr>
                <w:bCs/>
                <w:iCs/>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621949" w:rsidRPr="006D63CE" w:rsidRDefault="00621949" w:rsidP="00032F9D">
            <w:pPr>
              <w:widowControl w:val="0"/>
              <w:tabs>
                <w:tab w:val="left" w:pos="709"/>
              </w:tabs>
              <w:jc w:val="both"/>
              <w:rPr>
                <w:bCs/>
                <w:iCs/>
              </w:rPr>
            </w:pPr>
            <w:r w:rsidRPr="006D63CE">
              <w:rPr>
                <w:bCs/>
                <w:iCs/>
              </w:rPr>
              <w:t xml:space="preserve">100% общеобразовательных организаций обеспечены высокоскоростным Интернетом со скоростью не менее </w:t>
            </w:r>
            <w:r w:rsidRPr="006D63CE">
              <w:rPr>
                <w:bCs/>
                <w:iCs/>
              </w:rPr>
              <w:lastRenderedPageBreak/>
              <w:t xml:space="preserve">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w:t>
            </w:r>
            <w:proofErr w:type="spellStart"/>
            <w:r w:rsidRPr="006D63CE">
              <w:rPr>
                <w:bCs/>
                <w:iCs/>
              </w:rPr>
              <w:t>хостинга</w:t>
            </w:r>
            <w:proofErr w:type="spellEnd"/>
            <w:r w:rsidRPr="006D63CE">
              <w:rPr>
                <w:bCs/>
                <w:iCs/>
              </w:rPr>
              <w:t>.</w:t>
            </w:r>
          </w:p>
          <w:p w:rsidR="00D43CF2" w:rsidRPr="006D63CE" w:rsidRDefault="00621949" w:rsidP="00032F9D">
            <w:pPr>
              <w:widowControl w:val="0"/>
              <w:tabs>
                <w:tab w:val="left" w:pos="709"/>
              </w:tabs>
              <w:jc w:val="both"/>
              <w:rPr>
                <w:bCs/>
                <w:iCs/>
              </w:rPr>
            </w:pPr>
            <w:r w:rsidRPr="006D63CE">
              <w:rPr>
                <w:bCs/>
                <w:iCs/>
              </w:rPr>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28.07.2017 №472-рп, приказом </w:t>
            </w:r>
            <w:proofErr w:type="spellStart"/>
            <w:r w:rsidRPr="006D63CE">
              <w:rPr>
                <w:bCs/>
                <w:iCs/>
              </w:rPr>
              <w:t>ДОиМП</w:t>
            </w:r>
            <w:proofErr w:type="spellEnd"/>
            <w:r w:rsidRPr="006D63CE">
              <w:rPr>
                <w:bCs/>
                <w:iCs/>
              </w:rPr>
              <w:t xml:space="preserve"> ХМАО – </w:t>
            </w:r>
            <w:proofErr w:type="spellStart"/>
            <w:r w:rsidRPr="006D63CE">
              <w:rPr>
                <w:bCs/>
                <w:iCs/>
              </w:rPr>
              <w:t>Югры</w:t>
            </w:r>
            <w:proofErr w:type="spellEnd"/>
            <w:r w:rsidRPr="006D63CE">
              <w:rPr>
                <w:bCs/>
                <w:iCs/>
              </w:rPr>
              <w:t xml:space="preserve"> от 12.12.2017 № 1838 МБОУ «СОШ № 5» утверждена </w:t>
            </w:r>
            <w:r w:rsidR="00C36707">
              <w:rPr>
                <w:bCs/>
                <w:iCs/>
              </w:rPr>
              <w:t xml:space="preserve"> </w:t>
            </w:r>
            <w:proofErr w:type="spellStart"/>
            <w:r w:rsidRPr="006D63CE">
              <w:rPr>
                <w:bCs/>
                <w:iCs/>
              </w:rPr>
              <w:t>пилотной</w:t>
            </w:r>
            <w:proofErr w:type="spellEnd"/>
            <w:r w:rsidRPr="006D63CE">
              <w:rPr>
                <w:bCs/>
                <w:iCs/>
              </w:rPr>
              <w:t xml:space="preserve"> площадкой для апробации цифровой образовательной платформы «Образование 4.0». </w:t>
            </w:r>
          </w:p>
          <w:p w:rsidR="00D822AB" w:rsidRPr="006D63CE" w:rsidRDefault="00D822AB" w:rsidP="00D822AB">
            <w:pPr>
              <w:widowControl w:val="0"/>
              <w:jc w:val="both"/>
              <w:rPr>
                <w:bCs/>
                <w:iCs/>
              </w:rPr>
            </w:pPr>
            <w:r w:rsidRPr="006D63CE">
              <w:rPr>
                <w:bCs/>
                <w:iCs/>
              </w:rPr>
              <w:t xml:space="preserve">Государственная информационная система Ханты-Мансийского автономного округа - </w:t>
            </w:r>
            <w:proofErr w:type="spellStart"/>
            <w:r w:rsidRPr="006D63CE">
              <w:rPr>
                <w:bCs/>
                <w:iCs/>
              </w:rPr>
              <w:t>Югры</w:t>
            </w:r>
            <w:proofErr w:type="spellEnd"/>
            <w:r w:rsidRPr="006D63CE">
              <w:rPr>
                <w:bCs/>
                <w:iCs/>
              </w:rPr>
              <w:t xml:space="preserve"> «Цифровая</w:t>
            </w:r>
            <w:r w:rsidR="00C36707">
              <w:rPr>
                <w:bCs/>
                <w:iCs/>
              </w:rPr>
              <w:t xml:space="preserve"> </w:t>
            </w:r>
            <w:r w:rsidRPr="006D63CE">
              <w:rPr>
                <w:bCs/>
                <w:iCs/>
              </w:rPr>
              <w:t>образовательная</w:t>
            </w:r>
            <w:r w:rsidR="00C36707">
              <w:rPr>
                <w:bCs/>
                <w:iCs/>
              </w:rPr>
              <w:t xml:space="preserve"> </w:t>
            </w:r>
            <w:r w:rsidRPr="006D63CE">
              <w:rPr>
                <w:bCs/>
                <w:iCs/>
              </w:rPr>
              <w:t>платформа</w:t>
            </w:r>
            <w:r w:rsidR="00C36707">
              <w:rPr>
                <w:bCs/>
                <w:iCs/>
              </w:rPr>
              <w:t xml:space="preserve"> </w:t>
            </w:r>
            <w:r w:rsidRPr="006D63CE">
              <w:rPr>
                <w:bCs/>
                <w:iCs/>
              </w:rPr>
              <w:t>Ханты-Мансийского</w:t>
            </w:r>
            <w:r w:rsidR="00C36707">
              <w:rPr>
                <w:bCs/>
                <w:iCs/>
              </w:rPr>
              <w:t xml:space="preserve"> </w:t>
            </w:r>
            <w:r w:rsidRPr="006D63CE">
              <w:rPr>
                <w:bCs/>
                <w:iCs/>
              </w:rPr>
              <w:t>автономного</w:t>
            </w:r>
            <w:r w:rsidR="00C36707">
              <w:rPr>
                <w:bCs/>
                <w:iCs/>
              </w:rPr>
              <w:t xml:space="preserve"> </w:t>
            </w:r>
            <w:r w:rsidRPr="006D63CE">
              <w:rPr>
                <w:bCs/>
                <w:iCs/>
              </w:rPr>
              <w:t xml:space="preserve">округа - </w:t>
            </w:r>
            <w:proofErr w:type="spellStart"/>
            <w:r w:rsidRPr="006D63CE">
              <w:rPr>
                <w:bCs/>
                <w:iCs/>
              </w:rPr>
              <w:t>Югры</w:t>
            </w:r>
            <w:proofErr w:type="spellEnd"/>
            <w:r w:rsidRPr="006D63CE">
              <w:rPr>
                <w:bCs/>
                <w:iCs/>
              </w:rPr>
              <w:t xml:space="preserve"> (ГИС Образование </w:t>
            </w:r>
            <w:proofErr w:type="spellStart"/>
            <w:r w:rsidRPr="006D63CE">
              <w:rPr>
                <w:bCs/>
                <w:iCs/>
              </w:rPr>
              <w:t>Югры</w:t>
            </w:r>
            <w:proofErr w:type="spellEnd"/>
            <w:r w:rsidRPr="006D63CE">
              <w:rPr>
                <w:bCs/>
                <w:iCs/>
              </w:rPr>
              <w:t>)» внедрена в 100% образовательных организаций.</w:t>
            </w:r>
          </w:p>
          <w:p w:rsidR="00621949" w:rsidRPr="006D63CE" w:rsidRDefault="00621949" w:rsidP="00032F9D">
            <w:pPr>
              <w:widowControl w:val="0"/>
              <w:jc w:val="both"/>
              <w:rPr>
                <w:bCs/>
                <w:iCs/>
              </w:rPr>
            </w:pPr>
            <w:proofErr w:type="gramStart"/>
            <w:r w:rsidRPr="006D63CE">
              <w:rPr>
                <w:bCs/>
                <w:iCs/>
              </w:rPr>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05.07.2019 № 356-рп </w:t>
            </w:r>
            <w:r w:rsidR="00491015" w:rsidRPr="006D63CE">
              <w:rPr>
                <w:bCs/>
                <w:iCs/>
              </w:rPr>
              <w:t>86,66%</w:t>
            </w:r>
            <w:r w:rsidRPr="006D63CE">
              <w:rPr>
                <w:bCs/>
                <w:iCs/>
              </w:rPr>
              <w:t xml:space="preserve"> общеобразовательных организаций города включены в реализацию региональной составляющей федерального проекта «Цифровая образовательная среда», из них в 7 образовательных организаций </w:t>
            </w:r>
            <w:r w:rsidR="00491015" w:rsidRPr="006D63CE">
              <w:rPr>
                <w:bCs/>
                <w:iCs/>
              </w:rPr>
              <w:t>в 2021</w:t>
            </w:r>
            <w:r w:rsidRPr="006D63CE">
              <w:rPr>
                <w:bCs/>
                <w:iCs/>
              </w:rPr>
              <w:t xml:space="preserve"> </w:t>
            </w:r>
            <w:r w:rsidR="00491015" w:rsidRPr="006D63CE">
              <w:rPr>
                <w:bCs/>
                <w:iCs/>
              </w:rPr>
              <w:t xml:space="preserve">будет </w:t>
            </w:r>
            <w:r w:rsidRPr="006D63CE">
              <w:rPr>
                <w:bCs/>
                <w:iCs/>
              </w:rPr>
              <w:t>выполнена поставка оборудования</w:t>
            </w:r>
            <w:r w:rsidR="00491015" w:rsidRPr="006D63CE">
              <w:rPr>
                <w:bCs/>
                <w:iCs/>
              </w:rPr>
              <w:t xml:space="preserve"> из средств федерального бюджета</w:t>
            </w:r>
            <w:r w:rsidRPr="006D63CE">
              <w:rPr>
                <w:bCs/>
                <w:iCs/>
              </w:rPr>
              <w:t>, которое позволит обеспечить внедрение целевой модели цифровой образовательной среды</w:t>
            </w:r>
            <w:r w:rsidR="00491015" w:rsidRPr="006D63CE">
              <w:rPr>
                <w:bCs/>
                <w:iCs/>
              </w:rPr>
              <w:t xml:space="preserve"> (2020 г. – 6 общеобразовательных организаций)</w:t>
            </w:r>
            <w:r w:rsidRPr="006D63CE">
              <w:rPr>
                <w:bCs/>
                <w:iCs/>
              </w:rPr>
              <w:t>.</w:t>
            </w:r>
            <w:proofErr w:type="gramEnd"/>
          </w:p>
          <w:p w:rsidR="00D43CF2" w:rsidRPr="006D63CE" w:rsidRDefault="00D43CF2" w:rsidP="00D43CF2">
            <w:pPr>
              <w:widowControl w:val="0"/>
              <w:tabs>
                <w:tab w:val="left" w:pos="709"/>
              </w:tabs>
              <w:jc w:val="both"/>
              <w:rPr>
                <w:bCs/>
                <w:iCs/>
              </w:rPr>
            </w:pPr>
            <w:r w:rsidRPr="006D63CE">
              <w:rPr>
                <w:bCs/>
                <w:iCs/>
              </w:rPr>
              <w:t xml:space="preserve">В МБОУ «СОШ № 2 </w:t>
            </w:r>
            <w:proofErr w:type="spellStart"/>
            <w:r w:rsidRPr="006D63CE">
              <w:rPr>
                <w:bCs/>
                <w:iCs/>
              </w:rPr>
              <w:t>им.А.И.Исаевой</w:t>
            </w:r>
            <w:proofErr w:type="spellEnd"/>
            <w:r w:rsidRPr="006D63CE">
              <w:rPr>
                <w:bCs/>
                <w:iCs/>
              </w:rPr>
              <w:t xml:space="preserve">» функционирует узловой информационно - библиотечный центр, цель которого – </w:t>
            </w:r>
            <w:hyperlink r:id="rId7" w:tooltip="Prikaz SHIBC.pdf" w:history="1">
              <w:r w:rsidRPr="006D63CE">
                <w:rPr>
                  <w:bCs/>
                  <w:iCs/>
                </w:rPr>
                <w:t xml:space="preserve">развитие системы библиотечного делопроизводства в образовательных </w:t>
              </w:r>
              <w:proofErr w:type="gramStart"/>
              <w:r w:rsidRPr="006D63CE">
                <w:rPr>
                  <w:bCs/>
                  <w:iCs/>
                </w:rPr>
                <w:t>организаци</w:t>
              </w:r>
            </w:hyperlink>
            <w:r w:rsidRPr="006D63CE">
              <w:rPr>
                <w:bCs/>
                <w:iCs/>
              </w:rPr>
              <w:t>ях</w:t>
            </w:r>
            <w:proofErr w:type="gramEnd"/>
            <w:r w:rsidRPr="006D63CE">
              <w:rPr>
                <w:bCs/>
                <w:iCs/>
              </w:rPr>
              <w:t xml:space="preserve">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Три образовательные организации входят в сеть информационно-библиотечных центров: МБОУ «СОШ №2 им. А.И. Исаевой», МБОУ «СОШ №3 им. </w:t>
            </w:r>
            <w:proofErr w:type="spellStart"/>
            <w:r w:rsidRPr="006D63CE">
              <w:rPr>
                <w:bCs/>
                <w:iCs/>
              </w:rPr>
              <w:t>А.А.Ивасенко</w:t>
            </w:r>
            <w:proofErr w:type="spellEnd"/>
            <w:r w:rsidRPr="006D63CE">
              <w:rPr>
                <w:bCs/>
                <w:iCs/>
              </w:rPr>
              <w:t xml:space="preserve">», МБОУ «СОШ №10». В МБОУ «СОШ № 13» </w:t>
            </w:r>
            <w:r w:rsidR="00C36707">
              <w:rPr>
                <w:bCs/>
                <w:iCs/>
              </w:rPr>
              <w:t xml:space="preserve">организована деятельность </w:t>
            </w:r>
            <w:r w:rsidRPr="006D63CE">
              <w:rPr>
                <w:bCs/>
                <w:iCs/>
              </w:rPr>
              <w:t>100</w:t>
            </w:r>
            <w:r w:rsidR="00C36707">
              <w:rPr>
                <w:bCs/>
                <w:iCs/>
              </w:rPr>
              <w:t>-ого</w:t>
            </w:r>
            <w:r w:rsidRPr="006D63CE">
              <w:rPr>
                <w:bCs/>
                <w:iCs/>
              </w:rPr>
              <w:t xml:space="preserve"> филиал</w:t>
            </w:r>
            <w:r w:rsidR="00C36707">
              <w:rPr>
                <w:bCs/>
                <w:iCs/>
              </w:rPr>
              <w:t>а</w:t>
            </w:r>
            <w:r w:rsidRPr="006D63CE">
              <w:rPr>
                <w:bCs/>
                <w:iCs/>
              </w:rPr>
              <w:t xml:space="preserve"> Президентской библиотеки.</w:t>
            </w:r>
          </w:p>
          <w:p w:rsidR="00621949" w:rsidRPr="006D63CE" w:rsidRDefault="00621949" w:rsidP="00032F9D">
            <w:pPr>
              <w:widowControl w:val="0"/>
              <w:jc w:val="both"/>
            </w:pPr>
            <w:r w:rsidRPr="006D63CE">
              <w:rPr>
                <w:bCs/>
                <w:iCs/>
              </w:rPr>
              <w:t xml:space="preserve">В 100% общеобразовательных </w:t>
            </w:r>
            <w:r w:rsidR="00D43CF2" w:rsidRPr="006D63CE">
              <w:rPr>
                <w:bCs/>
                <w:iCs/>
              </w:rPr>
              <w:t>организаций</w:t>
            </w:r>
            <w:r w:rsidRPr="006D63CE">
              <w:rPr>
                <w:bCs/>
                <w:iCs/>
              </w:rPr>
              <w:t xml:space="preserve"> </w:t>
            </w:r>
            <w:r w:rsidR="00D43CF2" w:rsidRPr="006D63CE">
              <w:rPr>
                <w:bCs/>
                <w:iCs/>
              </w:rPr>
              <w:t>осуществляется</w:t>
            </w:r>
            <w:r w:rsidRPr="006D63CE">
              <w:rPr>
                <w:bCs/>
                <w:iCs/>
              </w:rPr>
              <w:t xml:space="preserve"> электронное</w:t>
            </w:r>
            <w:r w:rsidRPr="006D63CE">
              <w:t xml:space="preserve"> обучение учащихся с применением дистанционных образовательных технологий через образовательные платформы «Цифровая образовательная платформа </w:t>
            </w:r>
            <w:proofErr w:type="spellStart"/>
            <w:r w:rsidRPr="006D63CE">
              <w:t>ХМАО-Югры</w:t>
            </w:r>
            <w:proofErr w:type="spellEnd"/>
            <w:r w:rsidRPr="006D63CE">
              <w:t>», «</w:t>
            </w:r>
            <w:proofErr w:type="spellStart"/>
            <w:r w:rsidRPr="006D63CE">
              <w:t>Учи</w:t>
            </w:r>
            <w:proofErr w:type="gramStart"/>
            <w:r w:rsidRPr="006D63CE">
              <w:t>.Р</w:t>
            </w:r>
            <w:proofErr w:type="gramEnd"/>
            <w:r w:rsidRPr="006D63CE">
              <w:t>у</w:t>
            </w:r>
            <w:proofErr w:type="spellEnd"/>
            <w:r w:rsidRPr="006D63CE">
              <w:t>», «</w:t>
            </w:r>
            <w:proofErr w:type="spellStart"/>
            <w:r w:rsidRPr="006D63CE">
              <w:t>ЯКласс</w:t>
            </w:r>
            <w:proofErr w:type="spellEnd"/>
            <w:r w:rsidRPr="006D63CE">
              <w:t>», «Российская электронная школа», «Мобильное электронное образование», «Решу ЕГЭ», «Решу ОГЭ» и др.</w:t>
            </w:r>
          </w:p>
          <w:p w:rsidR="00491015" w:rsidRPr="006D63CE" w:rsidRDefault="00491015" w:rsidP="00987B9D">
            <w:pPr>
              <w:jc w:val="both"/>
            </w:pPr>
            <w:r w:rsidRPr="006D63CE">
              <w:t xml:space="preserve">5 общеобразовательных организаций участвуют в </w:t>
            </w:r>
            <w:r w:rsidRPr="006D63CE">
              <w:lastRenderedPageBreak/>
              <w:t xml:space="preserve">реализации </w:t>
            </w:r>
            <w:proofErr w:type="spellStart"/>
            <w:r w:rsidRPr="006D63CE">
              <w:t>пилотного</w:t>
            </w:r>
            <w:proofErr w:type="spellEnd"/>
            <w:r w:rsidRPr="006D63CE">
              <w:t xml:space="preserve"> проекта «Школьная цифровая платформа» при взаимодействии со Сбербанком. В каникулярный период осуществляется деятельность </w:t>
            </w:r>
            <w:proofErr w:type="spellStart"/>
            <w:r w:rsidRPr="006D63CE">
              <w:t>он-лайн</w:t>
            </w:r>
            <w:proofErr w:type="spellEnd"/>
            <w:r w:rsidRPr="006D63CE">
              <w:t xml:space="preserve"> лагерей, охват молодёжи </w:t>
            </w:r>
            <w:proofErr w:type="spellStart"/>
            <w:r w:rsidRPr="006D63CE">
              <w:t>он-лайн</w:t>
            </w:r>
            <w:proofErr w:type="spellEnd"/>
            <w:r w:rsidRPr="006D63CE">
              <w:t xml:space="preserve"> мероприятиями существенно превышает численность участников молодёжных мероприятий, ранее проводимых в очном формате.</w:t>
            </w:r>
          </w:p>
        </w:tc>
      </w:tr>
      <w:tr w:rsidR="00AB56BD" w:rsidRPr="006D63CE" w:rsidTr="00417A0E">
        <w:tc>
          <w:tcPr>
            <w:tcW w:w="458" w:type="dxa"/>
            <w:vMerge/>
          </w:tcPr>
          <w:p w:rsidR="00AB56BD" w:rsidRPr="006D63CE" w:rsidRDefault="00AB56BD" w:rsidP="00032F9D">
            <w:pPr>
              <w:widowControl w:val="0"/>
              <w:jc w:val="center"/>
              <w:rPr>
                <w:color w:val="000000"/>
                <w:lang w:bidi="ru-RU"/>
              </w:rPr>
            </w:pPr>
          </w:p>
        </w:tc>
        <w:tc>
          <w:tcPr>
            <w:tcW w:w="1777" w:type="dxa"/>
            <w:vMerge/>
          </w:tcPr>
          <w:p w:rsidR="00AB56BD" w:rsidRPr="006D63CE" w:rsidRDefault="00AB56BD" w:rsidP="00032F9D">
            <w:pPr>
              <w:widowControl w:val="0"/>
              <w:jc w:val="center"/>
              <w:rPr>
                <w:color w:val="000000"/>
                <w:lang w:bidi="ru-RU"/>
              </w:rPr>
            </w:pPr>
          </w:p>
        </w:tc>
        <w:tc>
          <w:tcPr>
            <w:tcW w:w="1701" w:type="dxa"/>
          </w:tcPr>
          <w:p w:rsidR="00AB56BD" w:rsidRPr="006D63CE" w:rsidRDefault="00AB56BD" w:rsidP="00E06181">
            <w:pPr>
              <w:widowControl w:val="0"/>
              <w:rPr>
                <w:bCs/>
                <w:iCs/>
              </w:rPr>
            </w:pPr>
            <w:r w:rsidRPr="006D63CE">
              <w:rPr>
                <w:bCs/>
                <w:iCs/>
              </w:rPr>
              <w:t>Учитель будущего</w:t>
            </w:r>
          </w:p>
        </w:tc>
        <w:tc>
          <w:tcPr>
            <w:tcW w:w="5918" w:type="dxa"/>
          </w:tcPr>
          <w:p w:rsidR="00AB56BD" w:rsidRPr="006D63CE" w:rsidRDefault="00AB56BD" w:rsidP="00AB56BD">
            <w:pPr>
              <w:widowControl w:val="0"/>
              <w:tabs>
                <w:tab w:val="left" w:pos="709"/>
              </w:tabs>
              <w:jc w:val="both"/>
              <w:rPr>
                <w:bCs/>
                <w:iCs/>
              </w:rPr>
            </w:pPr>
            <w:proofErr w:type="gramStart"/>
            <w:r w:rsidRPr="006D63CE">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w:t>
            </w:r>
            <w:r>
              <w:rPr>
                <w:bCs/>
                <w:iCs/>
              </w:rPr>
              <w:t>новационных площадок, работают 28</w:t>
            </w:r>
            <w:r w:rsidRPr="006D63CE">
              <w:rPr>
                <w:bCs/>
                <w:iCs/>
              </w:rPr>
              <w:t xml:space="preserve">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D63CE">
              <w:rPr>
                <w:bCs/>
                <w:iCs/>
              </w:rPr>
              <w:t xml:space="preserve"> </w:t>
            </w:r>
            <w:proofErr w:type="gramStart"/>
            <w:r w:rsidRPr="006D63CE">
              <w:rPr>
                <w:bCs/>
                <w:iCs/>
              </w:rPr>
              <w:t xml:space="preserve">«Учитель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D63CE">
              <w:rPr>
                <w:bCs/>
                <w:iCs/>
              </w:rPr>
              <w:t>Югры</w:t>
            </w:r>
            <w:proofErr w:type="spellEnd"/>
            <w:r w:rsidRPr="006D63CE">
              <w:rPr>
                <w:bCs/>
                <w:iCs/>
              </w:rPr>
              <w:t>» и т.д.).</w:t>
            </w:r>
            <w:proofErr w:type="gramEnd"/>
          </w:p>
          <w:p w:rsidR="00AB56BD" w:rsidRPr="006D63CE" w:rsidRDefault="00AB56BD" w:rsidP="00AB56BD">
            <w:pPr>
              <w:widowControl w:val="0"/>
              <w:jc w:val="both"/>
              <w:rPr>
                <w:bCs/>
                <w:iCs/>
              </w:rPr>
            </w:pPr>
            <w:r w:rsidRPr="006D63CE">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D63CE">
              <w:rPr>
                <w:bCs/>
                <w:iCs/>
              </w:rPr>
              <w:t>.Н</w:t>
            </w:r>
            <w:proofErr w:type="gramEnd"/>
            <w:r w:rsidRPr="006D63CE">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AB56BD" w:rsidRDefault="00AB56BD" w:rsidP="00AB56BD">
            <w:pPr>
              <w:widowControl w:val="0"/>
              <w:tabs>
                <w:tab w:val="left" w:pos="709"/>
              </w:tabs>
              <w:jc w:val="both"/>
              <w:rPr>
                <w:bCs/>
                <w:iCs/>
              </w:rPr>
            </w:pPr>
            <w:r w:rsidRPr="006D63CE">
              <w:rPr>
                <w:bCs/>
                <w:iCs/>
              </w:rPr>
              <w:t>Результатом указанной деятельности в 2021 году стало получение звания лауреата заключительного этапа Всероссийского конкурса «Воспитатель года России - 2020» (февраль 2021 года).</w:t>
            </w:r>
          </w:p>
          <w:p w:rsidR="002E279A" w:rsidRDefault="00AB56BD" w:rsidP="002E279A">
            <w:pPr>
              <w:widowControl w:val="0"/>
              <w:pBdr>
                <w:bottom w:val="single" w:sz="4" w:space="31" w:color="FFFFFF"/>
              </w:pBdr>
              <w:tabs>
                <w:tab w:val="left" w:pos="0"/>
              </w:tabs>
              <w:autoSpaceDE w:val="0"/>
              <w:jc w:val="both"/>
              <w:rPr>
                <w:bCs/>
                <w:iCs/>
              </w:rPr>
            </w:pPr>
            <w:r w:rsidRPr="00715427">
              <w:rPr>
                <w:bCs/>
                <w:iCs/>
              </w:rPr>
              <w:t xml:space="preserve">Организована работа коммуникационной площадки по обмену опытом между педагогическими работниками образовательных организаций города по подготовке к профессиональному конкурсу «Учитель будущего» (охват – команды педагогических работников из 10 образовательных организаций, победители  - педагогические команды МБОУ «СОШ № 2 </w:t>
            </w:r>
            <w:proofErr w:type="spellStart"/>
            <w:r w:rsidRPr="00715427">
              <w:rPr>
                <w:bCs/>
                <w:iCs/>
              </w:rPr>
              <w:t>им.А.И.Исаевой</w:t>
            </w:r>
            <w:proofErr w:type="spellEnd"/>
            <w:r w:rsidRPr="00715427">
              <w:rPr>
                <w:bCs/>
                <w:iCs/>
              </w:rPr>
              <w:t xml:space="preserve">», МБОУ «СОКШ № 4», МБОУ «СОШ № 14»). </w:t>
            </w:r>
          </w:p>
          <w:p w:rsidR="002E279A" w:rsidRPr="00A4414F" w:rsidRDefault="002E279A" w:rsidP="00A4414F">
            <w:pPr>
              <w:widowControl w:val="0"/>
              <w:pBdr>
                <w:bottom w:val="single" w:sz="4" w:space="31" w:color="FFFFFF"/>
              </w:pBdr>
              <w:tabs>
                <w:tab w:val="left" w:pos="0"/>
              </w:tabs>
              <w:autoSpaceDE w:val="0"/>
              <w:jc w:val="both"/>
              <w:rPr>
                <w:bCs/>
                <w:iCs/>
              </w:rPr>
            </w:pPr>
            <w:r w:rsidRPr="00A4414F">
              <w:rPr>
                <w:bCs/>
                <w:iCs/>
              </w:rPr>
              <w:t>Результат:</w:t>
            </w:r>
          </w:p>
          <w:p w:rsidR="002E279A" w:rsidRPr="00A4414F" w:rsidRDefault="002E279A" w:rsidP="00A4414F">
            <w:pPr>
              <w:widowControl w:val="0"/>
              <w:pBdr>
                <w:bottom w:val="single" w:sz="4" w:space="31" w:color="FFFFFF"/>
              </w:pBdr>
              <w:tabs>
                <w:tab w:val="left" w:pos="0"/>
              </w:tabs>
              <w:autoSpaceDE w:val="0"/>
              <w:jc w:val="both"/>
              <w:rPr>
                <w:bCs/>
                <w:iCs/>
              </w:rPr>
            </w:pPr>
            <w:r w:rsidRPr="00A4414F">
              <w:rPr>
                <w:bCs/>
                <w:iCs/>
              </w:rPr>
              <w:t xml:space="preserve">-3 победителя регионального конкурса «Лучший  учитель образовательной организации ХМАО – </w:t>
            </w:r>
            <w:proofErr w:type="spellStart"/>
            <w:r w:rsidRPr="00A4414F">
              <w:rPr>
                <w:bCs/>
                <w:iCs/>
              </w:rPr>
              <w:t>Югры</w:t>
            </w:r>
            <w:proofErr w:type="spellEnd"/>
            <w:r w:rsidRPr="00A4414F">
              <w:rPr>
                <w:bCs/>
                <w:iCs/>
              </w:rPr>
              <w:t>»;</w:t>
            </w:r>
          </w:p>
          <w:p w:rsidR="002E279A" w:rsidRPr="00A4414F" w:rsidRDefault="002E279A" w:rsidP="00A4414F">
            <w:pPr>
              <w:widowControl w:val="0"/>
              <w:pBdr>
                <w:bottom w:val="single" w:sz="4" w:space="31" w:color="FFFFFF"/>
              </w:pBdr>
              <w:tabs>
                <w:tab w:val="left" w:pos="0"/>
              </w:tabs>
              <w:autoSpaceDE w:val="0"/>
              <w:jc w:val="both"/>
              <w:rPr>
                <w:bCs/>
                <w:iCs/>
              </w:rPr>
            </w:pPr>
            <w:r w:rsidRPr="00A4414F">
              <w:rPr>
                <w:bCs/>
                <w:iCs/>
              </w:rPr>
              <w:t xml:space="preserve">-2 победителя регионального конкурса «Лучший педагог образовательной организации ХМАО – </w:t>
            </w:r>
            <w:proofErr w:type="spellStart"/>
            <w:r w:rsidRPr="00A4414F">
              <w:rPr>
                <w:bCs/>
                <w:iCs/>
              </w:rPr>
              <w:t>Югры</w:t>
            </w:r>
            <w:proofErr w:type="spellEnd"/>
            <w:r w:rsidRPr="00A4414F">
              <w:rPr>
                <w:bCs/>
                <w:iCs/>
              </w:rPr>
              <w:t>»;</w:t>
            </w:r>
          </w:p>
          <w:p w:rsidR="002E279A" w:rsidRPr="00A4414F" w:rsidRDefault="002E279A" w:rsidP="00A4414F">
            <w:pPr>
              <w:widowControl w:val="0"/>
              <w:pBdr>
                <w:bottom w:val="single" w:sz="4" w:space="31" w:color="FFFFFF"/>
              </w:pBdr>
              <w:tabs>
                <w:tab w:val="left" w:pos="0"/>
              </w:tabs>
              <w:autoSpaceDE w:val="0"/>
              <w:jc w:val="both"/>
              <w:rPr>
                <w:bCs/>
                <w:iCs/>
              </w:rPr>
            </w:pPr>
            <w:r w:rsidRPr="00A4414F">
              <w:rPr>
                <w:bCs/>
                <w:iCs/>
              </w:rPr>
              <w:t>-лауреат заключительного этапа Всероссийского конкурса «Воспитатель года России – 2020»;</w:t>
            </w:r>
          </w:p>
          <w:p w:rsidR="002E279A" w:rsidRPr="00715427" w:rsidRDefault="00A4414F" w:rsidP="00A4414F">
            <w:pPr>
              <w:widowControl w:val="0"/>
              <w:pBdr>
                <w:bottom w:val="single" w:sz="4" w:space="31" w:color="FFFFFF"/>
              </w:pBdr>
              <w:tabs>
                <w:tab w:val="left" w:pos="0"/>
              </w:tabs>
              <w:autoSpaceDE w:val="0"/>
              <w:jc w:val="both"/>
              <w:rPr>
                <w:bCs/>
                <w:iCs/>
              </w:rPr>
            </w:pPr>
            <w:r w:rsidRPr="00A4414F">
              <w:rPr>
                <w:bCs/>
                <w:iCs/>
              </w:rPr>
              <w:t>-</w:t>
            </w:r>
            <w:r w:rsidR="002E279A" w:rsidRPr="00A4414F">
              <w:rPr>
                <w:bCs/>
                <w:iCs/>
              </w:rPr>
              <w:t>призёр регионального этапа конкурса профессионального мастерства в сфере образования Ханты-Мансийского автономного округа</w:t>
            </w:r>
            <w:r w:rsidR="002E279A" w:rsidRPr="002E279A">
              <w:rPr>
                <w:bCs/>
                <w:iCs/>
              </w:rPr>
              <w:t xml:space="preserve"> – </w:t>
            </w:r>
            <w:proofErr w:type="spellStart"/>
            <w:r w:rsidR="002E279A" w:rsidRPr="002E279A">
              <w:rPr>
                <w:bCs/>
                <w:iCs/>
              </w:rPr>
              <w:t>Югры</w:t>
            </w:r>
            <w:proofErr w:type="spellEnd"/>
            <w:r w:rsidR="002E279A" w:rsidRPr="002E279A">
              <w:rPr>
                <w:bCs/>
                <w:iCs/>
              </w:rPr>
              <w:t xml:space="preserve"> </w:t>
            </w:r>
            <w:r w:rsidR="002E279A" w:rsidRPr="002E279A">
              <w:rPr>
                <w:bCs/>
                <w:iCs/>
              </w:rPr>
              <w:lastRenderedPageBreak/>
              <w:t xml:space="preserve">«Педагог года </w:t>
            </w:r>
            <w:proofErr w:type="spellStart"/>
            <w:r w:rsidR="002E279A" w:rsidRPr="002E279A">
              <w:rPr>
                <w:bCs/>
                <w:iCs/>
              </w:rPr>
              <w:t>Югры</w:t>
            </w:r>
            <w:proofErr w:type="spellEnd"/>
            <w:r w:rsidR="002E279A" w:rsidRPr="002E279A">
              <w:rPr>
                <w:bCs/>
                <w:iCs/>
              </w:rPr>
              <w:t xml:space="preserve"> - 2021» в номинации «Педагогический дебют»</w:t>
            </w:r>
            <w:r>
              <w:rPr>
                <w:bCs/>
                <w:iCs/>
              </w:rPr>
              <w:t>.</w:t>
            </w:r>
          </w:p>
          <w:p w:rsidR="00AB56BD" w:rsidRDefault="00AB56BD" w:rsidP="00AB56BD">
            <w:pPr>
              <w:widowControl w:val="0"/>
              <w:pBdr>
                <w:bottom w:val="single" w:sz="4" w:space="31" w:color="FFFFFF"/>
              </w:pBdr>
              <w:tabs>
                <w:tab w:val="left" w:pos="0"/>
              </w:tabs>
              <w:autoSpaceDE w:val="0"/>
              <w:jc w:val="both"/>
              <w:rPr>
                <w:bCs/>
                <w:iCs/>
              </w:rPr>
            </w:pPr>
            <w:r w:rsidRPr="006D63CE">
              <w:rPr>
                <w:bCs/>
                <w:iCs/>
              </w:rPr>
              <w:t xml:space="preserve">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w:t>
            </w:r>
            <w:proofErr w:type="spellStart"/>
            <w:r w:rsidRPr="006D63CE">
              <w:rPr>
                <w:bCs/>
                <w:iCs/>
              </w:rPr>
              <w:t>тьюторства</w:t>
            </w:r>
            <w:proofErr w:type="spellEnd"/>
            <w:r w:rsidRPr="006D63CE">
              <w:rPr>
                <w:bCs/>
                <w:iCs/>
              </w:rPr>
              <w:t>,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rsidR="002E279A" w:rsidRPr="002E279A" w:rsidRDefault="00AB56BD" w:rsidP="00AB56BD">
            <w:pPr>
              <w:widowControl w:val="0"/>
              <w:pBdr>
                <w:bottom w:val="single" w:sz="4" w:space="31" w:color="FFFFFF"/>
              </w:pBdr>
              <w:tabs>
                <w:tab w:val="left" w:pos="0"/>
              </w:tabs>
              <w:autoSpaceDE w:val="0"/>
              <w:jc w:val="both"/>
              <w:rPr>
                <w:bCs/>
                <w:iCs/>
              </w:rPr>
            </w:pPr>
            <w:proofErr w:type="gramStart"/>
            <w:r w:rsidRPr="00715427">
              <w:rPr>
                <w:bCs/>
                <w:iCs/>
              </w:rPr>
              <w:t xml:space="preserve">С целью создания условий для развития творческого потенциала и самореализации молодых педагогических работников организовано участие 2-х молодых педагогов образовательных организаций в конкурсе педагогических работников ХМАО - </w:t>
            </w:r>
            <w:proofErr w:type="spellStart"/>
            <w:r w:rsidRPr="00715427">
              <w:rPr>
                <w:bCs/>
                <w:iCs/>
              </w:rPr>
              <w:t>Югры</w:t>
            </w:r>
            <w:proofErr w:type="spellEnd"/>
            <w:r w:rsidRPr="00715427">
              <w:rPr>
                <w:bCs/>
                <w:iCs/>
              </w:rPr>
              <w:t xml:space="preserve"> «</w:t>
            </w:r>
            <w:proofErr w:type="spellStart"/>
            <w:r w:rsidRPr="00715427">
              <w:rPr>
                <w:bCs/>
                <w:iCs/>
              </w:rPr>
              <w:t>Портфолио</w:t>
            </w:r>
            <w:proofErr w:type="spellEnd"/>
            <w:r w:rsidRPr="00715427">
              <w:rPr>
                <w:bCs/>
                <w:iCs/>
              </w:rPr>
              <w:t xml:space="preserve"> молодого педагога», по итогам которого оба участника определены победителями (Малюкова Т.И., преподаватель-организатор ОБЖ МБОУ «СОШ №9», Кравцова Т.А., педагог дополнительного образования</w:t>
            </w:r>
            <w:r>
              <w:rPr>
                <w:bCs/>
                <w:iCs/>
              </w:rPr>
              <w:t xml:space="preserve"> МБУ ДО «Дом детского творчества»).</w:t>
            </w:r>
            <w:proofErr w:type="gramEnd"/>
          </w:p>
        </w:tc>
      </w:tr>
      <w:tr w:rsidR="00AB56BD" w:rsidRPr="006D63CE" w:rsidTr="00417A0E">
        <w:tc>
          <w:tcPr>
            <w:tcW w:w="458" w:type="dxa"/>
            <w:vMerge/>
          </w:tcPr>
          <w:p w:rsidR="00AB56BD" w:rsidRPr="006D63CE" w:rsidRDefault="00AB56BD" w:rsidP="00032F9D">
            <w:pPr>
              <w:widowControl w:val="0"/>
              <w:jc w:val="center"/>
              <w:rPr>
                <w:color w:val="000000"/>
                <w:lang w:bidi="ru-RU"/>
              </w:rPr>
            </w:pPr>
          </w:p>
        </w:tc>
        <w:tc>
          <w:tcPr>
            <w:tcW w:w="1777" w:type="dxa"/>
            <w:vMerge/>
          </w:tcPr>
          <w:p w:rsidR="00AB56BD" w:rsidRPr="006D63CE" w:rsidRDefault="00AB56BD" w:rsidP="00032F9D">
            <w:pPr>
              <w:widowControl w:val="0"/>
              <w:jc w:val="center"/>
              <w:rPr>
                <w:color w:val="000000"/>
                <w:lang w:bidi="ru-RU"/>
              </w:rPr>
            </w:pPr>
          </w:p>
        </w:tc>
        <w:tc>
          <w:tcPr>
            <w:tcW w:w="1701" w:type="dxa"/>
          </w:tcPr>
          <w:p w:rsidR="00AB56BD" w:rsidRPr="006D63CE" w:rsidRDefault="00AB56BD" w:rsidP="00032F9D">
            <w:pPr>
              <w:widowControl w:val="0"/>
              <w:rPr>
                <w:bCs/>
                <w:iCs/>
              </w:rPr>
            </w:pPr>
            <w:r w:rsidRPr="006D63CE">
              <w:rPr>
                <w:bCs/>
                <w:iCs/>
              </w:rPr>
              <w:t>Социальная активность</w:t>
            </w:r>
          </w:p>
        </w:tc>
        <w:tc>
          <w:tcPr>
            <w:tcW w:w="5918" w:type="dxa"/>
          </w:tcPr>
          <w:p w:rsidR="00AB56BD" w:rsidRPr="006D63CE" w:rsidRDefault="00AB56BD" w:rsidP="00032F9D">
            <w:pPr>
              <w:pStyle w:val="Default"/>
              <w:widowControl w:val="0"/>
              <w:jc w:val="both"/>
              <w:rPr>
                <w:bCs/>
                <w:iCs/>
              </w:rPr>
            </w:pPr>
            <w:r w:rsidRPr="006D63CE">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AB56BD" w:rsidRPr="006D63CE" w:rsidRDefault="00AB56BD" w:rsidP="00032F9D">
            <w:pPr>
              <w:pStyle w:val="Default"/>
              <w:widowControl w:val="0"/>
              <w:jc w:val="both"/>
              <w:rPr>
                <w:bCs/>
                <w:iCs/>
              </w:rPr>
            </w:pPr>
            <w:r w:rsidRPr="006D63CE">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AB56BD" w:rsidRPr="006D63CE" w:rsidRDefault="00AB56BD" w:rsidP="00032F9D">
            <w:pPr>
              <w:pStyle w:val="Default"/>
              <w:widowControl w:val="0"/>
              <w:jc w:val="both"/>
              <w:rPr>
                <w:rFonts w:eastAsia="Times New Roman"/>
                <w:bCs/>
                <w:iCs/>
                <w:color w:val="auto"/>
                <w:lang w:eastAsia="ru-RU"/>
              </w:rPr>
            </w:pPr>
            <w:r w:rsidRPr="006D63CE">
              <w:rPr>
                <w:bCs/>
                <w:iCs/>
              </w:rPr>
              <w:t>Реализуются мероприятия в рамках городского проекта «Здоровое поколение 21 века».</w:t>
            </w:r>
            <w:r w:rsidRPr="006D63CE">
              <w:rPr>
                <w:sz w:val="20"/>
                <w:szCs w:val="20"/>
              </w:rPr>
              <w:t xml:space="preserve"> Р</w:t>
            </w:r>
            <w:r w:rsidRPr="006D63CE">
              <w:rPr>
                <w:rFonts w:eastAsia="Times New Roman"/>
                <w:bCs/>
                <w:iCs/>
                <w:color w:val="auto"/>
                <w:lang w:eastAsia="ru-RU"/>
              </w:rPr>
              <w:t xml:space="preserve">еализуется план основных мероприятий в рамках проведения «Десятилетия детства». </w:t>
            </w:r>
          </w:p>
          <w:p w:rsidR="00AB56BD" w:rsidRPr="006D63CE" w:rsidRDefault="00AB56BD" w:rsidP="00032F9D">
            <w:pPr>
              <w:pStyle w:val="Default"/>
              <w:widowControl w:val="0"/>
              <w:jc w:val="both"/>
              <w:rPr>
                <w:rFonts w:eastAsia="Times New Roman"/>
                <w:bCs/>
                <w:iCs/>
                <w:color w:val="auto"/>
                <w:lang w:eastAsia="ru-RU"/>
              </w:rPr>
            </w:pPr>
            <w:r w:rsidRPr="006D63CE">
              <w:rPr>
                <w:rFonts w:eastAsia="Times New Roman"/>
                <w:bCs/>
                <w:iCs/>
                <w:color w:val="auto"/>
                <w:lang w:eastAsia="ru-RU"/>
              </w:rPr>
              <w:t xml:space="preserve">В МБОУ «Средняя общеобразовательная кадетская школа № 4» реализуются воспитательные практики кадетского образования. </w:t>
            </w:r>
            <w:r>
              <w:rPr>
                <w:rFonts w:eastAsia="Times New Roman"/>
                <w:bCs/>
                <w:iCs/>
                <w:color w:val="auto"/>
                <w:lang w:eastAsia="ru-RU"/>
              </w:rPr>
              <w:t>На протяжении</w:t>
            </w:r>
            <w:r w:rsidRPr="006D63CE">
              <w:rPr>
                <w:rFonts w:eastAsia="Times New Roman"/>
                <w:bCs/>
                <w:iCs/>
                <w:color w:val="auto"/>
                <w:lang w:eastAsia="ru-RU"/>
              </w:rPr>
              <w:t xml:space="preserve"> нескольких </w:t>
            </w:r>
            <w:r w:rsidRPr="006D63CE">
              <w:rPr>
                <w:rFonts w:eastAsia="Times New Roman"/>
                <w:bCs/>
                <w:iCs/>
                <w:color w:val="auto"/>
                <w:lang w:eastAsia="ru-RU"/>
              </w:rPr>
              <w:lastRenderedPageBreak/>
              <w:t xml:space="preserve">лет школа становится победителем </w:t>
            </w:r>
            <w:r w:rsidRPr="006D63CE">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военно-спортивной игры «Казачий Сполох»</w:t>
            </w:r>
            <w:r>
              <w:t xml:space="preserve"> (2018, 2019, 2020, 2021)</w:t>
            </w:r>
            <w:r w:rsidRPr="006D63CE">
              <w:t xml:space="preserve"> и подтверждает эти результаты на всероссийском уровне.</w:t>
            </w:r>
          </w:p>
          <w:p w:rsidR="00AB56BD" w:rsidRPr="006D63CE" w:rsidRDefault="00AB56BD" w:rsidP="00032F9D">
            <w:pPr>
              <w:jc w:val="both"/>
              <w:rPr>
                <w:rFonts w:eastAsia="Calibri"/>
                <w:color w:val="000000" w:themeColor="text1"/>
              </w:rPr>
            </w:pPr>
            <w:r w:rsidRPr="006D63CE">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D63CE">
              <w:rPr>
                <w:bCs/>
                <w:iCs/>
              </w:rPr>
              <w:t>Юнармия</w:t>
            </w:r>
            <w:proofErr w:type="spellEnd"/>
            <w:r w:rsidRPr="006D63CE">
              <w:rPr>
                <w:bCs/>
                <w:iCs/>
              </w:rPr>
              <w:t>» на базе МБУ ДО «ДДТ»</w:t>
            </w:r>
            <w:r w:rsidRPr="006D63CE">
              <w:rPr>
                <w:color w:val="000000" w:themeColor="text1"/>
              </w:rPr>
              <w:t>, в которое принято 617 человек детей и молодежи.</w:t>
            </w:r>
            <w:r w:rsidRPr="006D63CE">
              <w:rPr>
                <w:rFonts w:eastAsia="Calibri"/>
                <w:color w:val="000000" w:themeColor="text1"/>
              </w:rPr>
              <w:t xml:space="preserve"> </w:t>
            </w:r>
          </w:p>
          <w:p w:rsidR="00AB56BD" w:rsidRPr="006D63CE" w:rsidRDefault="00AB56BD" w:rsidP="00032F9D">
            <w:pPr>
              <w:jc w:val="both"/>
              <w:rPr>
                <w:bCs/>
                <w:iCs/>
              </w:rPr>
            </w:pPr>
            <w:r w:rsidRPr="006D63CE">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bl>
    <w:p w:rsidR="00954370" w:rsidRDefault="00954370"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5F411D" w:rsidRDefault="005F411D" w:rsidP="001B02C8">
      <w:pPr>
        <w:widowControl w:val="0"/>
        <w:rPr>
          <w:sz w:val="20"/>
          <w:szCs w:val="20"/>
        </w:rPr>
      </w:pPr>
    </w:p>
    <w:p w:rsidR="005F411D" w:rsidRDefault="005F411D" w:rsidP="001B02C8">
      <w:pPr>
        <w:widowControl w:val="0"/>
        <w:rPr>
          <w:sz w:val="20"/>
          <w:szCs w:val="20"/>
        </w:rPr>
      </w:pPr>
    </w:p>
    <w:p w:rsidR="005F411D" w:rsidRDefault="005F411D" w:rsidP="001B02C8">
      <w:pPr>
        <w:widowControl w:val="0"/>
        <w:rPr>
          <w:sz w:val="20"/>
          <w:szCs w:val="20"/>
        </w:rPr>
      </w:pPr>
    </w:p>
    <w:p w:rsidR="005F411D" w:rsidRDefault="005F411D" w:rsidP="001B02C8">
      <w:pPr>
        <w:widowControl w:val="0"/>
        <w:rPr>
          <w:sz w:val="20"/>
          <w:szCs w:val="20"/>
        </w:rPr>
      </w:pPr>
    </w:p>
    <w:p w:rsidR="005F411D" w:rsidRDefault="005F411D" w:rsidP="001B02C8">
      <w:pPr>
        <w:widowControl w:val="0"/>
        <w:rPr>
          <w:sz w:val="20"/>
          <w:szCs w:val="20"/>
        </w:rPr>
      </w:pPr>
    </w:p>
    <w:p w:rsidR="005F411D" w:rsidRDefault="005F411D" w:rsidP="001B02C8">
      <w:pPr>
        <w:widowControl w:val="0"/>
        <w:rPr>
          <w:sz w:val="20"/>
          <w:szCs w:val="20"/>
        </w:rPr>
      </w:pPr>
    </w:p>
    <w:p w:rsidR="005F411D" w:rsidRDefault="005F411D" w:rsidP="001B02C8">
      <w:pPr>
        <w:widowControl w:val="0"/>
        <w:rPr>
          <w:sz w:val="20"/>
          <w:szCs w:val="20"/>
        </w:rPr>
      </w:pPr>
    </w:p>
    <w:p w:rsidR="00870383" w:rsidRDefault="00870383" w:rsidP="001B02C8">
      <w:pPr>
        <w:widowControl w:val="0"/>
        <w:rPr>
          <w:sz w:val="20"/>
          <w:szCs w:val="20"/>
        </w:rPr>
      </w:pPr>
    </w:p>
    <w:sectPr w:rsidR="00870383" w:rsidSect="00417A0E">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3388" w:rsidRDefault="00273388">
      <w:r>
        <w:separator/>
      </w:r>
    </w:p>
  </w:endnote>
  <w:endnote w:type="continuationSeparator" w:id="0">
    <w:p w:rsidR="00273388" w:rsidRDefault="00273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3388" w:rsidRDefault="00273388">
      <w:r>
        <w:separator/>
      </w:r>
    </w:p>
  </w:footnote>
  <w:footnote w:type="continuationSeparator" w:id="0">
    <w:p w:rsidR="00273388" w:rsidRDefault="002733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03EB8"/>
    <w:rsid w:val="00003ECE"/>
    <w:rsid w:val="00031F97"/>
    <w:rsid w:val="00044F0B"/>
    <w:rsid w:val="000468B8"/>
    <w:rsid w:val="0004793E"/>
    <w:rsid w:val="00062BDD"/>
    <w:rsid w:val="000713F1"/>
    <w:rsid w:val="000764E6"/>
    <w:rsid w:val="0008136C"/>
    <w:rsid w:val="00087565"/>
    <w:rsid w:val="000B3088"/>
    <w:rsid w:val="000B7E49"/>
    <w:rsid w:val="000D5F00"/>
    <w:rsid w:val="000E0FA1"/>
    <w:rsid w:val="000E464A"/>
    <w:rsid w:val="000F1AC3"/>
    <w:rsid w:val="001164B0"/>
    <w:rsid w:val="0013576B"/>
    <w:rsid w:val="0016150E"/>
    <w:rsid w:val="00171F8E"/>
    <w:rsid w:val="00180A76"/>
    <w:rsid w:val="00191151"/>
    <w:rsid w:val="00196302"/>
    <w:rsid w:val="001A5709"/>
    <w:rsid w:val="001A578D"/>
    <w:rsid w:val="001B02C8"/>
    <w:rsid w:val="001B5473"/>
    <w:rsid w:val="001C13F1"/>
    <w:rsid w:val="001C2147"/>
    <w:rsid w:val="001D75ED"/>
    <w:rsid w:val="001E1ACD"/>
    <w:rsid w:val="001E4610"/>
    <w:rsid w:val="001F2836"/>
    <w:rsid w:val="00213CFD"/>
    <w:rsid w:val="00244F43"/>
    <w:rsid w:val="00250C40"/>
    <w:rsid w:val="00273388"/>
    <w:rsid w:val="00282E4A"/>
    <w:rsid w:val="002A083C"/>
    <w:rsid w:val="002A74DB"/>
    <w:rsid w:val="002B1A23"/>
    <w:rsid w:val="002B1EC5"/>
    <w:rsid w:val="002B58AB"/>
    <w:rsid w:val="002B6E90"/>
    <w:rsid w:val="002B7190"/>
    <w:rsid w:val="002E18D0"/>
    <w:rsid w:val="002E279A"/>
    <w:rsid w:val="003015DF"/>
    <w:rsid w:val="00331619"/>
    <w:rsid w:val="0033277D"/>
    <w:rsid w:val="00333339"/>
    <w:rsid w:val="00335FAA"/>
    <w:rsid w:val="0033734C"/>
    <w:rsid w:val="00360817"/>
    <w:rsid w:val="003648DC"/>
    <w:rsid w:val="00365791"/>
    <w:rsid w:val="00396F86"/>
    <w:rsid w:val="00397568"/>
    <w:rsid w:val="003A7779"/>
    <w:rsid w:val="003B0E1D"/>
    <w:rsid w:val="003C5067"/>
    <w:rsid w:val="003D661B"/>
    <w:rsid w:val="003E2A3E"/>
    <w:rsid w:val="003E4E4B"/>
    <w:rsid w:val="003F73CB"/>
    <w:rsid w:val="00400AC8"/>
    <w:rsid w:val="00415188"/>
    <w:rsid w:val="00417A0E"/>
    <w:rsid w:val="004215CA"/>
    <w:rsid w:val="00427290"/>
    <w:rsid w:val="00444FAB"/>
    <w:rsid w:val="00447BE5"/>
    <w:rsid w:val="00463D76"/>
    <w:rsid w:val="004644AE"/>
    <w:rsid w:val="00470F8C"/>
    <w:rsid w:val="004812A5"/>
    <w:rsid w:val="00483358"/>
    <w:rsid w:val="00486552"/>
    <w:rsid w:val="00491015"/>
    <w:rsid w:val="004A6306"/>
    <w:rsid w:val="004B0AEE"/>
    <w:rsid w:val="004B2342"/>
    <w:rsid w:val="004B5577"/>
    <w:rsid w:val="004D48BC"/>
    <w:rsid w:val="004E134E"/>
    <w:rsid w:val="004E499F"/>
    <w:rsid w:val="00506F06"/>
    <w:rsid w:val="005112E2"/>
    <w:rsid w:val="00525405"/>
    <w:rsid w:val="00533CE8"/>
    <w:rsid w:val="00534D6D"/>
    <w:rsid w:val="00541188"/>
    <w:rsid w:val="0054660D"/>
    <w:rsid w:val="005638B8"/>
    <w:rsid w:val="00563BCB"/>
    <w:rsid w:val="00574552"/>
    <w:rsid w:val="00575668"/>
    <w:rsid w:val="005A7ACE"/>
    <w:rsid w:val="005D64CF"/>
    <w:rsid w:val="005E3BD9"/>
    <w:rsid w:val="005F411D"/>
    <w:rsid w:val="006037A5"/>
    <w:rsid w:val="0060654C"/>
    <w:rsid w:val="00611FF7"/>
    <w:rsid w:val="00612373"/>
    <w:rsid w:val="00612934"/>
    <w:rsid w:val="00621949"/>
    <w:rsid w:val="00631992"/>
    <w:rsid w:val="00681B72"/>
    <w:rsid w:val="00693BC3"/>
    <w:rsid w:val="006A485B"/>
    <w:rsid w:val="006B3BE3"/>
    <w:rsid w:val="006B440A"/>
    <w:rsid w:val="006C68DE"/>
    <w:rsid w:val="006D0984"/>
    <w:rsid w:val="006D0F50"/>
    <w:rsid w:val="006D63CE"/>
    <w:rsid w:val="006D677F"/>
    <w:rsid w:val="006E05BC"/>
    <w:rsid w:val="006E1FCF"/>
    <w:rsid w:val="006F1682"/>
    <w:rsid w:val="006F18DC"/>
    <w:rsid w:val="0070391A"/>
    <w:rsid w:val="00715427"/>
    <w:rsid w:val="00722849"/>
    <w:rsid w:val="00722E75"/>
    <w:rsid w:val="00732B13"/>
    <w:rsid w:val="007373E1"/>
    <w:rsid w:val="00740A49"/>
    <w:rsid w:val="00746361"/>
    <w:rsid w:val="007650A5"/>
    <w:rsid w:val="007664F8"/>
    <w:rsid w:val="00775631"/>
    <w:rsid w:val="007774D2"/>
    <w:rsid w:val="007850E6"/>
    <w:rsid w:val="00787864"/>
    <w:rsid w:val="00790099"/>
    <w:rsid w:val="00790D2E"/>
    <w:rsid w:val="00791EC7"/>
    <w:rsid w:val="00794B9C"/>
    <w:rsid w:val="007A60D3"/>
    <w:rsid w:val="007B58B1"/>
    <w:rsid w:val="007B7E9E"/>
    <w:rsid w:val="007C31DC"/>
    <w:rsid w:val="007D3868"/>
    <w:rsid w:val="007E2584"/>
    <w:rsid w:val="007E324C"/>
    <w:rsid w:val="007E51DB"/>
    <w:rsid w:val="007F0A72"/>
    <w:rsid w:val="007F54FF"/>
    <w:rsid w:val="0081109C"/>
    <w:rsid w:val="00814217"/>
    <w:rsid w:val="0082410E"/>
    <w:rsid w:val="008242EA"/>
    <w:rsid w:val="00825491"/>
    <w:rsid w:val="0083181A"/>
    <w:rsid w:val="00870383"/>
    <w:rsid w:val="00872CD2"/>
    <w:rsid w:val="00883EFF"/>
    <w:rsid w:val="008A09A2"/>
    <w:rsid w:val="008A0A22"/>
    <w:rsid w:val="008A1E8B"/>
    <w:rsid w:val="008B1385"/>
    <w:rsid w:val="008B7450"/>
    <w:rsid w:val="008C0162"/>
    <w:rsid w:val="008E0FB8"/>
    <w:rsid w:val="008F18B2"/>
    <w:rsid w:val="009039FB"/>
    <w:rsid w:val="00910ECA"/>
    <w:rsid w:val="00914DE6"/>
    <w:rsid w:val="009331D1"/>
    <w:rsid w:val="009503FD"/>
    <w:rsid w:val="00954370"/>
    <w:rsid w:val="00972F86"/>
    <w:rsid w:val="009819FE"/>
    <w:rsid w:val="0098323C"/>
    <w:rsid w:val="00987B9D"/>
    <w:rsid w:val="00995DB9"/>
    <w:rsid w:val="00996F5F"/>
    <w:rsid w:val="00997D80"/>
    <w:rsid w:val="009A6D30"/>
    <w:rsid w:val="009B4725"/>
    <w:rsid w:val="009E6F8E"/>
    <w:rsid w:val="009F0DAC"/>
    <w:rsid w:val="00A05F8B"/>
    <w:rsid w:val="00A14397"/>
    <w:rsid w:val="00A22FD8"/>
    <w:rsid w:val="00A24855"/>
    <w:rsid w:val="00A250A5"/>
    <w:rsid w:val="00A32CFB"/>
    <w:rsid w:val="00A352E2"/>
    <w:rsid w:val="00A4414F"/>
    <w:rsid w:val="00A508FF"/>
    <w:rsid w:val="00A53D23"/>
    <w:rsid w:val="00A54B39"/>
    <w:rsid w:val="00A60428"/>
    <w:rsid w:val="00A65811"/>
    <w:rsid w:val="00A7043F"/>
    <w:rsid w:val="00A749DE"/>
    <w:rsid w:val="00A80071"/>
    <w:rsid w:val="00A8018F"/>
    <w:rsid w:val="00A9587E"/>
    <w:rsid w:val="00A964FA"/>
    <w:rsid w:val="00A97693"/>
    <w:rsid w:val="00AB56BD"/>
    <w:rsid w:val="00AC0E10"/>
    <w:rsid w:val="00AC64E9"/>
    <w:rsid w:val="00B03B49"/>
    <w:rsid w:val="00B06979"/>
    <w:rsid w:val="00B20E93"/>
    <w:rsid w:val="00B36AA3"/>
    <w:rsid w:val="00B41CEC"/>
    <w:rsid w:val="00B53D20"/>
    <w:rsid w:val="00B62AF5"/>
    <w:rsid w:val="00B675FC"/>
    <w:rsid w:val="00B73FFE"/>
    <w:rsid w:val="00B951F8"/>
    <w:rsid w:val="00B96487"/>
    <w:rsid w:val="00BB13FC"/>
    <w:rsid w:val="00BB7A32"/>
    <w:rsid w:val="00BC1FB6"/>
    <w:rsid w:val="00BD31CC"/>
    <w:rsid w:val="00BD4AD0"/>
    <w:rsid w:val="00BD4E6D"/>
    <w:rsid w:val="00BD4FB3"/>
    <w:rsid w:val="00BE0710"/>
    <w:rsid w:val="00BE74D3"/>
    <w:rsid w:val="00BF0879"/>
    <w:rsid w:val="00BF1AC9"/>
    <w:rsid w:val="00BF6358"/>
    <w:rsid w:val="00C0101B"/>
    <w:rsid w:val="00C204ED"/>
    <w:rsid w:val="00C2670B"/>
    <w:rsid w:val="00C30EFE"/>
    <w:rsid w:val="00C31BC3"/>
    <w:rsid w:val="00C31DBD"/>
    <w:rsid w:val="00C36340"/>
    <w:rsid w:val="00C36707"/>
    <w:rsid w:val="00C42AAA"/>
    <w:rsid w:val="00C61D2C"/>
    <w:rsid w:val="00C863AD"/>
    <w:rsid w:val="00CA03CB"/>
    <w:rsid w:val="00CA5DC5"/>
    <w:rsid w:val="00CC04E4"/>
    <w:rsid w:val="00CC1145"/>
    <w:rsid w:val="00CE1B12"/>
    <w:rsid w:val="00CE325B"/>
    <w:rsid w:val="00CE66C2"/>
    <w:rsid w:val="00CE6BFF"/>
    <w:rsid w:val="00D0787E"/>
    <w:rsid w:val="00D26937"/>
    <w:rsid w:val="00D27C42"/>
    <w:rsid w:val="00D31488"/>
    <w:rsid w:val="00D42621"/>
    <w:rsid w:val="00D43CF2"/>
    <w:rsid w:val="00D54B57"/>
    <w:rsid w:val="00D5515B"/>
    <w:rsid w:val="00D5541D"/>
    <w:rsid w:val="00D65C75"/>
    <w:rsid w:val="00D822AB"/>
    <w:rsid w:val="00D91806"/>
    <w:rsid w:val="00D9376A"/>
    <w:rsid w:val="00DA52E7"/>
    <w:rsid w:val="00DC082F"/>
    <w:rsid w:val="00DD3D0A"/>
    <w:rsid w:val="00DE32BD"/>
    <w:rsid w:val="00DF001F"/>
    <w:rsid w:val="00DF2AD4"/>
    <w:rsid w:val="00DF56E8"/>
    <w:rsid w:val="00DF629C"/>
    <w:rsid w:val="00E14437"/>
    <w:rsid w:val="00E929FE"/>
    <w:rsid w:val="00EA47B6"/>
    <w:rsid w:val="00EA7EC6"/>
    <w:rsid w:val="00EA7F4E"/>
    <w:rsid w:val="00ED1EF1"/>
    <w:rsid w:val="00EE6E9E"/>
    <w:rsid w:val="00F041B1"/>
    <w:rsid w:val="00F15D53"/>
    <w:rsid w:val="00F328D9"/>
    <w:rsid w:val="00F4578A"/>
    <w:rsid w:val="00F5508D"/>
    <w:rsid w:val="00F611E5"/>
    <w:rsid w:val="00F627CB"/>
    <w:rsid w:val="00F67565"/>
    <w:rsid w:val="00F676D3"/>
    <w:rsid w:val="00F7374D"/>
    <w:rsid w:val="00FA609C"/>
    <w:rsid w:val="00FA7D25"/>
    <w:rsid w:val="00FC3F55"/>
    <w:rsid w:val="00FD1630"/>
    <w:rsid w:val="00FD1972"/>
    <w:rsid w:val="00FE1BE3"/>
    <w:rsid w:val="00FE26ED"/>
    <w:rsid w:val="00FE301A"/>
    <w:rsid w:val="00FF00F9"/>
    <w:rsid w:val="00FF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styleId="ae">
    <w:name w:val="Normal (Web)"/>
    <w:basedOn w:val="a"/>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286401304">
      <w:bodyDiv w:val="1"/>
      <w:marLeft w:val="0"/>
      <w:marRight w:val="0"/>
      <w:marTop w:val="0"/>
      <w:marBottom w:val="0"/>
      <w:divBdr>
        <w:top w:val="none" w:sz="0" w:space="0" w:color="auto"/>
        <w:left w:val="none" w:sz="0" w:space="0" w:color="auto"/>
        <w:bottom w:val="none" w:sz="0" w:space="0" w:color="auto"/>
        <w:right w:val="none" w:sz="0" w:space="0" w:color="auto"/>
      </w:divBdr>
    </w:div>
    <w:div w:id="291635729">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06077911">
      <w:bodyDiv w:val="1"/>
      <w:marLeft w:val="0"/>
      <w:marRight w:val="0"/>
      <w:marTop w:val="0"/>
      <w:marBottom w:val="0"/>
      <w:divBdr>
        <w:top w:val="none" w:sz="0" w:space="0" w:color="auto"/>
        <w:left w:val="none" w:sz="0" w:space="0" w:color="auto"/>
        <w:bottom w:val="none" w:sz="0" w:space="0" w:color="auto"/>
        <w:right w:val="none" w:sz="0" w:space="0" w:color="auto"/>
      </w:divBdr>
    </w:div>
    <w:div w:id="441387743">
      <w:bodyDiv w:val="1"/>
      <w:marLeft w:val="0"/>
      <w:marRight w:val="0"/>
      <w:marTop w:val="0"/>
      <w:marBottom w:val="0"/>
      <w:divBdr>
        <w:top w:val="none" w:sz="0" w:space="0" w:color="auto"/>
        <w:left w:val="none" w:sz="0" w:space="0" w:color="auto"/>
        <w:bottom w:val="none" w:sz="0" w:space="0" w:color="auto"/>
        <w:right w:val="none" w:sz="0" w:space="0" w:color="auto"/>
      </w:divBdr>
    </w:div>
    <w:div w:id="507670890">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617027444">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998921840">
      <w:bodyDiv w:val="1"/>
      <w:marLeft w:val="0"/>
      <w:marRight w:val="0"/>
      <w:marTop w:val="0"/>
      <w:marBottom w:val="0"/>
      <w:divBdr>
        <w:top w:val="none" w:sz="0" w:space="0" w:color="auto"/>
        <w:left w:val="none" w:sz="0" w:space="0" w:color="auto"/>
        <w:bottom w:val="none" w:sz="0" w:space="0" w:color="auto"/>
        <w:right w:val="none" w:sz="0" w:space="0" w:color="auto"/>
      </w:divBdr>
    </w:div>
    <w:div w:id="1022827306">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99372219">
      <w:bodyDiv w:val="1"/>
      <w:marLeft w:val="0"/>
      <w:marRight w:val="0"/>
      <w:marTop w:val="0"/>
      <w:marBottom w:val="0"/>
      <w:divBdr>
        <w:top w:val="none" w:sz="0" w:space="0" w:color="auto"/>
        <w:left w:val="none" w:sz="0" w:space="0" w:color="auto"/>
        <w:bottom w:val="none" w:sz="0" w:space="0" w:color="auto"/>
        <w:right w:val="none" w:sz="0" w:space="0" w:color="auto"/>
      </w:divBdr>
    </w:div>
    <w:div w:id="1839731611">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216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rwiki.admsurgut.ru/wiki/images/7/7a/Prikaz_SHIB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8</Pages>
  <Words>2575</Words>
  <Characters>14682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17223</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184</cp:revision>
  <cp:lastPrinted>2021-04-07T08:04:00Z</cp:lastPrinted>
  <dcterms:created xsi:type="dcterms:W3CDTF">2019-05-16T11:40:00Z</dcterms:created>
  <dcterms:modified xsi:type="dcterms:W3CDTF">2021-09-06T03:54:00Z</dcterms:modified>
</cp:coreProperties>
</file>