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Pr="000C20A3" w:rsidRDefault="005F1D59" w:rsidP="002B607A">
      <w:pPr>
        <w:jc w:val="center"/>
        <w:rPr>
          <w:sz w:val="28"/>
          <w:szCs w:val="28"/>
        </w:rPr>
      </w:pPr>
    </w:p>
    <w:tbl>
      <w:tblPr>
        <w:tblW w:w="9615" w:type="dxa"/>
        <w:jc w:val="right"/>
        <w:tblLayout w:type="fixed"/>
        <w:tblCellMar>
          <w:left w:w="70" w:type="dxa"/>
          <w:right w:w="70" w:type="dxa"/>
        </w:tblCellMar>
        <w:tblLook w:val="04A0"/>
      </w:tblPr>
      <w:tblGrid>
        <w:gridCol w:w="2411"/>
        <w:gridCol w:w="5404"/>
        <w:gridCol w:w="1800"/>
      </w:tblGrid>
      <w:tr w:rsidR="004A03AF" w:rsidRPr="00A64DD5" w:rsidTr="00B67A87">
        <w:trPr>
          <w:cantSplit/>
          <w:trHeight w:val="271"/>
          <w:jc w:val="right"/>
        </w:trPr>
        <w:tc>
          <w:tcPr>
            <w:tcW w:w="2411" w:type="dxa"/>
          </w:tcPr>
          <w:tbl>
            <w:tblPr>
              <w:tblW w:w="9615" w:type="dxa"/>
              <w:tblInd w:w="140" w:type="dxa"/>
              <w:tblLayout w:type="fixed"/>
              <w:tblCellMar>
                <w:left w:w="70" w:type="dxa"/>
                <w:right w:w="70" w:type="dxa"/>
              </w:tblCellMar>
              <w:tblLook w:val="04A0"/>
            </w:tblPr>
            <w:tblGrid>
              <w:gridCol w:w="2411"/>
              <w:gridCol w:w="5404"/>
              <w:gridCol w:w="1800"/>
            </w:tblGrid>
            <w:tr w:rsidR="004A03AF" w:rsidRPr="00121C60" w:rsidTr="008B5416">
              <w:trPr>
                <w:cantSplit/>
                <w:trHeight w:val="271"/>
              </w:trPr>
              <w:tc>
                <w:tcPr>
                  <w:tcW w:w="2411" w:type="dxa"/>
                  <w:hideMark/>
                </w:tcPr>
                <w:p w:rsidR="004A03AF" w:rsidRPr="00121C60" w:rsidRDefault="004A03AF" w:rsidP="008B5416">
                  <w:pPr>
                    <w:spacing w:line="254" w:lineRule="auto"/>
                    <w:jc w:val="both"/>
                    <w:rPr>
                      <w:sz w:val="28"/>
                      <w:szCs w:val="28"/>
                      <w:lang w:eastAsia="en-US"/>
                    </w:rPr>
                  </w:pPr>
                  <w:r w:rsidRPr="00121C60">
                    <w:rPr>
                      <w:sz w:val="28"/>
                      <w:szCs w:val="28"/>
                    </w:rPr>
                    <w:t>20</w:t>
                  </w:r>
                  <w:r w:rsidRPr="00121C60">
                    <w:rPr>
                      <w:sz w:val="28"/>
                      <w:szCs w:val="28"/>
                      <w:lang w:eastAsia="en-US"/>
                    </w:rPr>
                    <w:t>.12.2021</w:t>
                  </w:r>
                </w:p>
              </w:tc>
              <w:tc>
                <w:tcPr>
                  <w:tcW w:w="5404" w:type="dxa"/>
                </w:tcPr>
                <w:p w:rsidR="004A03AF" w:rsidRPr="00121C60" w:rsidRDefault="004A03AF" w:rsidP="008B5416">
                  <w:pPr>
                    <w:spacing w:line="254" w:lineRule="auto"/>
                    <w:jc w:val="both"/>
                    <w:rPr>
                      <w:sz w:val="28"/>
                      <w:szCs w:val="28"/>
                      <w:lang w:eastAsia="en-US"/>
                    </w:rPr>
                  </w:pPr>
                </w:p>
              </w:tc>
              <w:tc>
                <w:tcPr>
                  <w:tcW w:w="1800" w:type="dxa"/>
                  <w:hideMark/>
                </w:tcPr>
                <w:p w:rsidR="004A03AF" w:rsidRPr="00121C60" w:rsidRDefault="004A03AF" w:rsidP="008B5416">
                  <w:pPr>
                    <w:spacing w:line="254" w:lineRule="auto"/>
                    <w:jc w:val="both"/>
                    <w:rPr>
                      <w:sz w:val="28"/>
                      <w:szCs w:val="28"/>
                      <w:lang w:eastAsia="en-US"/>
                    </w:rPr>
                  </w:pPr>
                  <w:r w:rsidRPr="00121C60">
                    <w:rPr>
                      <w:sz w:val="28"/>
                      <w:szCs w:val="28"/>
                    </w:rPr>
                    <w:t xml:space="preserve">     № 2137</w:t>
                  </w:r>
                  <w:r w:rsidRPr="00121C60">
                    <w:rPr>
                      <w:sz w:val="28"/>
                      <w:szCs w:val="28"/>
                      <w:lang w:eastAsia="en-US"/>
                    </w:rPr>
                    <w:t>-п</w:t>
                  </w:r>
                </w:p>
              </w:tc>
            </w:tr>
          </w:tbl>
          <w:p w:rsidR="004A03AF" w:rsidRPr="00121C60" w:rsidRDefault="004A03AF" w:rsidP="008B5416">
            <w:pPr>
              <w:rPr>
                <w:sz w:val="28"/>
                <w:szCs w:val="28"/>
              </w:rPr>
            </w:pPr>
          </w:p>
        </w:tc>
        <w:tc>
          <w:tcPr>
            <w:tcW w:w="5404" w:type="dxa"/>
          </w:tcPr>
          <w:p w:rsidR="004A03AF" w:rsidRPr="00121C60" w:rsidRDefault="004A03AF" w:rsidP="008B5416">
            <w:pPr>
              <w:rPr>
                <w:sz w:val="28"/>
                <w:szCs w:val="28"/>
              </w:rPr>
            </w:pPr>
          </w:p>
        </w:tc>
        <w:tc>
          <w:tcPr>
            <w:tcW w:w="1800" w:type="dxa"/>
          </w:tcPr>
          <w:p w:rsidR="004A03AF" w:rsidRPr="00121C60" w:rsidRDefault="004A03AF" w:rsidP="004A03AF">
            <w:pPr>
              <w:rPr>
                <w:sz w:val="28"/>
                <w:szCs w:val="28"/>
              </w:rPr>
            </w:pPr>
            <w:r>
              <w:rPr>
                <w:sz w:val="28"/>
                <w:szCs w:val="28"/>
              </w:rPr>
              <w:t xml:space="preserve">      № 2144</w:t>
            </w:r>
            <w:r w:rsidRPr="00121C60">
              <w:rPr>
                <w:sz w:val="28"/>
                <w:szCs w:val="28"/>
              </w:rPr>
              <w:t>-п</w:t>
            </w:r>
          </w:p>
        </w:tc>
      </w:tr>
    </w:tbl>
    <w:p w:rsidR="002E6AA9" w:rsidRDefault="005F1D59" w:rsidP="002B607A">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4157F1" w:rsidP="0014798C">
      <w:pPr>
        <w:ind w:firstLine="708"/>
        <w:jc w:val="both"/>
        <w:rPr>
          <w:b/>
          <w:sz w:val="28"/>
          <w:szCs w:val="28"/>
        </w:rPr>
      </w:pPr>
      <w:proofErr w:type="gramStart"/>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Pr>
          <w:sz w:val="28"/>
          <w:szCs w:val="28"/>
        </w:rPr>
        <w:t>, а также</w:t>
      </w:r>
      <w:r w:rsidR="000678C0">
        <w:rPr>
          <w:sz w:val="28"/>
          <w:szCs w:val="28"/>
        </w:rPr>
        <w:t xml:space="preserve"> </w:t>
      </w:r>
      <w:r>
        <w:rPr>
          <w:sz w:val="28"/>
          <w:szCs w:val="28"/>
        </w:rPr>
        <w:t xml:space="preserve">в целях </w:t>
      </w:r>
      <w:r w:rsidRPr="000C50F7">
        <w:rPr>
          <w:sz w:val="28"/>
          <w:szCs w:val="28"/>
        </w:rPr>
        <w:t>уточнени</w:t>
      </w:r>
      <w:r>
        <w:rPr>
          <w:sz w:val="28"/>
          <w:szCs w:val="28"/>
        </w:rPr>
        <w:t>я</w:t>
      </w:r>
      <w:r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roofErr w:type="gramEnd"/>
    </w:p>
    <w:p w:rsidR="0014798C" w:rsidRDefault="0014798C" w:rsidP="00EF1282">
      <w:pPr>
        <w:shd w:val="clear" w:color="auto" w:fill="FFFFFF"/>
        <w:ind w:firstLine="709"/>
        <w:jc w:val="both"/>
        <w:rPr>
          <w:sz w:val="28"/>
          <w:szCs w:val="28"/>
        </w:rPr>
      </w:pPr>
      <w:proofErr w:type="gramStart"/>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w:t>
      </w:r>
      <w:proofErr w:type="gramEnd"/>
      <w:r w:rsidR="00721FE8" w:rsidRPr="00453BCF">
        <w:rPr>
          <w:sz w:val="28"/>
          <w:szCs w:val="28"/>
        </w:rPr>
        <w:t xml:space="preserve"> </w:t>
      </w:r>
      <w:proofErr w:type="gramStart"/>
      <w:r w:rsidR="00721FE8" w:rsidRPr="00453BCF">
        <w:rPr>
          <w:sz w:val="28"/>
          <w:szCs w:val="28"/>
        </w:rPr>
        <w:t>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от 17.11.2021 №</w:t>
      </w:r>
      <w:r w:rsidR="000678C0">
        <w:rPr>
          <w:sz w:val="28"/>
          <w:szCs w:val="28"/>
        </w:rPr>
        <w:t xml:space="preserve"> </w:t>
      </w:r>
      <w:r w:rsidR="000658B5">
        <w:rPr>
          <w:sz w:val="28"/>
          <w:szCs w:val="28"/>
        </w:rPr>
        <w:t>1936-п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roofErr w:type="gramEnd"/>
    </w:p>
    <w:p w:rsidR="00E77F0C" w:rsidRPr="00545710"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3728E2" w:rsidRPr="00545710" w:rsidRDefault="00E77F0C" w:rsidP="003728E2">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45710" w:rsidRDefault="00CC7B3A" w:rsidP="00753409">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A47A60">
              <w:rPr>
                <w:sz w:val="28"/>
                <w:szCs w:val="28"/>
              </w:rPr>
              <w:t xml:space="preserve">составляет </w:t>
            </w:r>
            <w:r w:rsidR="00A47A60" w:rsidRPr="00A47A60">
              <w:rPr>
                <w:sz w:val="28"/>
                <w:szCs w:val="28"/>
              </w:rPr>
              <w:t>633 415,300</w:t>
            </w:r>
            <w:r w:rsidR="00A47A60">
              <w:rPr>
                <w:sz w:val="28"/>
                <w:szCs w:val="28"/>
              </w:rPr>
              <w:t xml:space="preserve"> </w:t>
            </w:r>
            <w:r w:rsidRPr="00A47A60">
              <w:rPr>
                <w:sz w:val="28"/>
                <w:szCs w:val="28"/>
              </w:rPr>
              <w:t>тыс</w:t>
            </w:r>
            <w:r w:rsidRPr="00EE0752">
              <w:rPr>
                <w:sz w:val="28"/>
                <w:szCs w:val="28"/>
              </w:rPr>
              <w:t>. рублей, в</w:t>
            </w:r>
            <w:r w:rsidRPr="00545710">
              <w:rPr>
                <w:sz w:val="28"/>
                <w:szCs w:val="28"/>
              </w:rPr>
              <w:t xml:space="preserve"> том числе:</w:t>
            </w:r>
          </w:p>
          <w:p w:rsidR="00CC7B3A" w:rsidRPr="001840E0" w:rsidRDefault="00CC7B3A" w:rsidP="00753409">
            <w:pPr>
              <w:widowControl w:val="0"/>
              <w:autoSpaceDE w:val="0"/>
              <w:autoSpaceDN w:val="0"/>
              <w:adjustRightInd w:val="0"/>
              <w:jc w:val="both"/>
              <w:rPr>
                <w:sz w:val="28"/>
                <w:szCs w:val="28"/>
              </w:rPr>
            </w:pPr>
            <w:r w:rsidRPr="001840E0">
              <w:rPr>
                <w:sz w:val="28"/>
                <w:szCs w:val="28"/>
              </w:rPr>
              <w:t>2022–</w:t>
            </w:r>
            <w:r w:rsidR="001840E0" w:rsidRPr="001840E0">
              <w:rPr>
                <w:sz w:val="28"/>
                <w:szCs w:val="28"/>
              </w:rPr>
              <w:t>70 295,700</w:t>
            </w:r>
            <w:r w:rsidRPr="001840E0">
              <w:rPr>
                <w:sz w:val="28"/>
                <w:szCs w:val="28"/>
              </w:rPr>
              <w:t xml:space="preserve"> тыс. рублей;</w:t>
            </w:r>
          </w:p>
          <w:p w:rsidR="00CC7B3A" w:rsidRPr="001840E0" w:rsidRDefault="00CC7B3A" w:rsidP="00753409">
            <w:pPr>
              <w:widowControl w:val="0"/>
              <w:autoSpaceDE w:val="0"/>
              <w:autoSpaceDN w:val="0"/>
              <w:adjustRightInd w:val="0"/>
              <w:jc w:val="both"/>
              <w:rPr>
                <w:sz w:val="28"/>
                <w:szCs w:val="28"/>
              </w:rPr>
            </w:pPr>
            <w:r w:rsidRPr="001840E0">
              <w:rPr>
                <w:sz w:val="28"/>
                <w:szCs w:val="28"/>
              </w:rPr>
              <w:lastRenderedPageBreak/>
              <w:t>2023–</w:t>
            </w:r>
            <w:r w:rsidR="00623C36">
              <w:rPr>
                <w:sz w:val="28"/>
                <w:szCs w:val="28"/>
              </w:rPr>
              <w:t>68</w:t>
            </w:r>
            <w:r w:rsidR="001840E0" w:rsidRPr="001840E0">
              <w:rPr>
                <w:sz w:val="28"/>
                <w:szCs w:val="28"/>
              </w:rPr>
              <w:t> 452,300</w:t>
            </w:r>
            <w:r w:rsidRPr="001840E0">
              <w:rPr>
                <w:sz w:val="28"/>
                <w:szCs w:val="28"/>
              </w:rPr>
              <w:t xml:space="preserve"> тыс. рублей;</w:t>
            </w:r>
          </w:p>
          <w:p w:rsidR="00CC7B3A" w:rsidRPr="00545710" w:rsidRDefault="00CC7B3A" w:rsidP="00753409">
            <w:pPr>
              <w:widowControl w:val="0"/>
              <w:autoSpaceDE w:val="0"/>
              <w:autoSpaceDN w:val="0"/>
              <w:adjustRightInd w:val="0"/>
              <w:jc w:val="both"/>
              <w:rPr>
                <w:sz w:val="28"/>
                <w:szCs w:val="28"/>
              </w:rPr>
            </w:pPr>
            <w:r w:rsidRPr="001840E0">
              <w:rPr>
                <w:sz w:val="28"/>
                <w:szCs w:val="28"/>
              </w:rPr>
              <w:t>2024 –</w:t>
            </w:r>
            <w:r w:rsidR="00623C36">
              <w:rPr>
                <w:sz w:val="28"/>
                <w:szCs w:val="28"/>
              </w:rPr>
              <w:t>74</w:t>
            </w:r>
            <w:r w:rsidR="001840E0" w:rsidRPr="001840E0">
              <w:rPr>
                <w:sz w:val="28"/>
                <w:szCs w:val="28"/>
              </w:rPr>
              <w:t> </w:t>
            </w:r>
            <w:r w:rsidR="00623C36">
              <w:rPr>
                <w:sz w:val="28"/>
                <w:szCs w:val="28"/>
              </w:rPr>
              <w:t>163</w:t>
            </w:r>
            <w:r w:rsidR="001840E0" w:rsidRPr="001840E0">
              <w:rPr>
                <w:sz w:val="28"/>
                <w:szCs w:val="28"/>
              </w:rPr>
              <w:t>,9</w:t>
            </w:r>
            <w:r w:rsidR="00464B0B">
              <w:rPr>
                <w:sz w:val="28"/>
                <w:szCs w:val="28"/>
              </w:rPr>
              <w:t>00</w:t>
            </w:r>
            <w:r w:rsidRPr="001840E0">
              <w:rPr>
                <w:sz w:val="28"/>
                <w:szCs w:val="28"/>
              </w:rPr>
              <w:t xml:space="preserve"> тыс. рублей;</w:t>
            </w:r>
          </w:p>
          <w:p w:rsidR="00CC7B3A" w:rsidRPr="00464B0B" w:rsidRDefault="00CC7B3A" w:rsidP="00753409">
            <w:pPr>
              <w:jc w:val="both"/>
              <w:rPr>
                <w:sz w:val="28"/>
                <w:szCs w:val="28"/>
              </w:rPr>
            </w:pPr>
            <w:r w:rsidRPr="00545710">
              <w:rPr>
                <w:sz w:val="28"/>
                <w:szCs w:val="28"/>
              </w:rPr>
              <w:t xml:space="preserve">2025 </w:t>
            </w:r>
            <w:r w:rsidRPr="00464B0B">
              <w:rPr>
                <w:sz w:val="28"/>
                <w:szCs w:val="28"/>
              </w:rPr>
              <w:t xml:space="preserve">– </w:t>
            </w:r>
            <w:r w:rsidR="00623C36">
              <w:rPr>
                <w:sz w:val="28"/>
                <w:szCs w:val="28"/>
              </w:rPr>
              <w:t>76</w:t>
            </w:r>
            <w:r w:rsidR="00464B0B" w:rsidRPr="00464B0B">
              <w:rPr>
                <w:sz w:val="28"/>
                <w:szCs w:val="28"/>
              </w:rPr>
              <w:t xml:space="preserve"> 7</w:t>
            </w:r>
            <w:r w:rsidR="00623C36">
              <w:rPr>
                <w:sz w:val="28"/>
                <w:szCs w:val="28"/>
              </w:rPr>
              <w:t>8</w:t>
            </w:r>
            <w:r w:rsidR="00464B0B" w:rsidRPr="00464B0B">
              <w:rPr>
                <w:sz w:val="28"/>
                <w:szCs w:val="28"/>
              </w:rPr>
              <w:t xml:space="preserve">3,900 </w:t>
            </w:r>
            <w:r w:rsidRPr="00464B0B">
              <w:rPr>
                <w:sz w:val="28"/>
                <w:szCs w:val="28"/>
              </w:rPr>
              <w:t>тыс. рублей;</w:t>
            </w:r>
          </w:p>
          <w:p w:rsidR="00CC7B3A" w:rsidRPr="00692DE6" w:rsidRDefault="00CC7B3A" w:rsidP="00753409">
            <w:pPr>
              <w:jc w:val="both"/>
              <w:rPr>
                <w:rFonts w:eastAsia="Calibri"/>
                <w:sz w:val="28"/>
                <w:szCs w:val="28"/>
              </w:rPr>
            </w:pPr>
            <w:r w:rsidRPr="00464B0B">
              <w:rPr>
                <w:sz w:val="28"/>
                <w:szCs w:val="28"/>
              </w:rPr>
              <w:t>2026 – 2030–</w:t>
            </w:r>
            <w:r w:rsidR="00464B0B" w:rsidRPr="00464B0B">
              <w:rPr>
                <w:sz w:val="28"/>
                <w:szCs w:val="28"/>
              </w:rPr>
              <w:t xml:space="preserve">343 719,500 </w:t>
            </w:r>
            <w:r w:rsidRPr="00464B0B">
              <w:rPr>
                <w:sz w:val="28"/>
                <w:szCs w:val="28"/>
              </w:rPr>
              <w:t>тыс. рублей</w:t>
            </w:r>
            <w:r w:rsidRPr="00545710">
              <w:rPr>
                <w:sz w:val="28"/>
                <w:szCs w:val="28"/>
              </w:rPr>
              <w:t>.</w:t>
            </w:r>
          </w:p>
        </w:tc>
      </w:tr>
    </w:tbl>
    <w:p w:rsidR="003728E2" w:rsidRPr="00545710" w:rsidRDefault="003728E2" w:rsidP="003728E2">
      <w:pPr>
        <w:shd w:val="clear" w:color="auto" w:fill="FFFFFF"/>
        <w:ind w:firstLine="709"/>
        <w:jc w:val="right"/>
        <w:rPr>
          <w:sz w:val="28"/>
          <w:szCs w:val="28"/>
        </w:rPr>
      </w:pPr>
      <w:r w:rsidRPr="00545710">
        <w:rPr>
          <w:sz w:val="28"/>
          <w:szCs w:val="28"/>
        </w:rPr>
        <w:lastRenderedPageBreak/>
        <w:t>».</w:t>
      </w:r>
    </w:p>
    <w:p w:rsidR="00480FBE" w:rsidRDefault="00D4325B" w:rsidP="00623C36">
      <w:pPr>
        <w:shd w:val="clear" w:color="auto" w:fill="FFFFFF"/>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Default="0014798C" w:rsidP="00EF1282">
      <w:pPr>
        <w:pStyle w:val="210"/>
        <w:ind w:firstLine="709"/>
        <w:jc w:val="both"/>
        <w:rPr>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(Прокопович П.А.)</w:t>
      </w:r>
      <w:r w:rsidR="00623C36">
        <w:rPr>
          <w:szCs w:val="28"/>
        </w:rPr>
        <w:t xml:space="preserve"> </w:t>
      </w:r>
      <w:proofErr w:type="gramStart"/>
      <w:r w:rsidR="00EF1282" w:rsidRPr="00545710">
        <w:rPr>
          <w:szCs w:val="28"/>
        </w:rPr>
        <w:t>разместить постановление</w:t>
      </w:r>
      <w:proofErr w:type="gramEnd"/>
      <w:r w:rsidR="00EF1282" w:rsidRPr="00545710">
        <w:rPr>
          <w:szCs w:val="28"/>
        </w:rPr>
        <w:t xml:space="preserve"> на официальном сайте органов местного самоуправления города Нефтеюганска в сети Интернет.</w:t>
      </w:r>
    </w:p>
    <w:p w:rsidR="00EE0752" w:rsidRPr="00545710" w:rsidRDefault="00EE0752" w:rsidP="00EF1282">
      <w:pPr>
        <w:pStyle w:val="210"/>
        <w:ind w:firstLine="709"/>
        <w:jc w:val="both"/>
        <w:rPr>
          <w:szCs w:val="28"/>
        </w:rPr>
      </w:pPr>
      <w:r>
        <w:rPr>
          <w:szCs w:val="28"/>
        </w:rPr>
        <w:t>3.Постановление вступает в силу с 01.01.2022 и распространяется на правоотношения, связанные с формированием бюджета муниципального образования на 2022 год и на плановый период 2023 и 2024 года.</w:t>
      </w:r>
    </w:p>
    <w:p w:rsidR="00EF1282" w:rsidRPr="00545710" w:rsidRDefault="00EF1282" w:rsidP="00EF1282">
      <w:pPr>
        <w:pStyle w:val="210"/>
        <w:ind w:firstLine="709"/>
        <w:jc w:val="both"/>
        <w:rPr>
          <w:szCs w:val="28"/>
        </w:rPr>
      </w:pPr>
    </w:p>
    <w:p w:rsidR="00EF1282" w:rsidRPr="00545710" w:rsidRDefault="00EF1282" w:rsidP="00EF1282">
      <w:pPr>
        <w:pStyle w:val="210"/>
        <w:ind w:firstLine="709"/>
        <w:jc w:val="both"/>
        <w:rPr>
          <w:szCs w:val="28"/>
        </w:rPr>
      </w:pPr>
    </w:p>
    <w:p w:rsidR="008D445E" w:rsidRPr="00B5535F" w:rsidRDefault="008D445E" w:rsidP="008D445E">
      <w:pPr>
        <w:jc w:val="both"/>
        <w:rPr>
          <w:sz w:val="28"/>
          <w:szCs w:val="28"/>
        </w:rPr>
      </w:pPr>
      <w:proofErr w:type="gramStart"/>
      <w:r w:rsidRPr="00B5535F">
        <w:rPr>
          <w:rFonts w:hint="eastAsia"/>
          <w:sz w:val="28"/>
          <w:szCs w:val="28"/>
        </w:rPr>
        <w:t>Исполняющий</w:t>
      </w:r>
      <w:proofErr w:type="gramEnd"/>
      <w:r w:rsidR="00623C36">
        <w:rPr>
          <w:sz w:val="28"/>
          <w:szCs w:val="28"/>
        </w:rPr>
        <w:t xml:space="preserve"> </w:t>
      </w:r>
      <w:r w:rsidRPr="00B5535F">
        <w:rPr>
          <w:rFonts w:hint="eastAsia"/>
          <w:sz w:val="28"/>
          <w:szCs w:val="28"/>
        </w:rPr>
        <w:t>обязанности</w:t>
      </w:r>
    </w:p>
    <w:p w:rsidR="008D445E" w:rsidRPr="00393B91" w:rsidRDefault="000678C0" w:rsidP="008D445E">
      <w:pPr>
        <w:jc w:val="both"/>
        <w:rPr>
          <w:sz w:val="28"/>
          <w:szCs w:val="28"/>
        </w:rPr>
      </w:pPr>
      <w:r>
        <w:rPr>
          <w:sz w:val="28"/>
          <w:szCs w:val="28"/>
        </w:rPr>
        <w:t>г</w:t>
      </w:r>
      <w:r w:rsidR="008D445E" w:rsidRPr="00B5535F">
        <w:rPr>
          <w:rFonts w:hint="eastAsia"/>
          <w:sz w:val="28"/>
          <w:szCs w:val="28"/>
        </w:rPr>
        <w:t>лавы</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393B91" w:rsidRPr="00B5535F">
        <w:rPr>
          <w:sz w:val="28"/>
          <w:szCs w:val="28"/>
        </w:rPr>
        <w:tab/>
      </w:r>
      <w:r w:rsidR="00393B91" w:rsidRPr="00B5535F">
        <w:rPr>
          <w:sz w:val="28"/>
          <w:szCs w:val="28"/>
        </w:rPr>
        <w:tab/>
      </w:r>
      <w:r w:rsidR="00393B91" w:rsidRPr="00B5535F">
        <w:rPr>
          <w:sz w:val="28"/>
          <w:szCs w:val="28"/>
        </w:rPr>
        <w:tab/>
      </w:r>
      <w:r w:rsidR="00393B91" w:rsidRPr="00B5535F">
        <w:rPr>
          <w:sz w:val="28"/>
          <w:szCs w:val="28"/>
        </w:rPr>
        <w:tab/>
      </w:r>
      <w:r w:rsidR="00393B91" w:rsidRPr="00B5535F">
        <w:rPr>
          <w:sz w:val="28"/>
          <w:szCs w:val="28"/>
        </w:rPr>
        <w:tab/>
      </w:r>
      <w:r w:rsidR="00623C36">
        <w:rPr>
          <w:sz w:val="28"/>
          <w:szCs w:val="28"/>
        </w:rPr>
        <w:t xml:space="preserve">                       </w:t>
      </w:r>
      <w:r w:rsidR="00AA1E78">
        <w:rPr>
          <w:sz w:val="28"/>
          <w:szCs w:val="28"/>
        </w:rPr>
        <w:t>А.В.Пастухов</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015131" w:rsidRPr="00545710" w:rsidRDefault="00015131" w:rsidP="002B607A">
      <w:pPr>
        <w:rPr>
          <w:sz w:val="22"/>
          <w:szCs w:val="28"/>
        </w:rPr>
      </w:pPr>
    </w:p>
    <w:p w:rsidR="00692DE6" w:rsidRPr="00545710" w:rsidRDefault="00692DE6" w:rsidP="0014798C">
      <w:pPr>
        <w:widowControl w:val="0"/>
        <w:autoSpaceDE w:val="0"/>
        <w:autoSpaceDN w:val="0"/>
        <w:adjustRightInd w:val="0"/>
        <w:ind w:firstLine="709"/>
        <w:jc w:val="both"/>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D4325B">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71386" w:rsidRDefault="00C71386" w:rsidP="00623C36">
      <w:pPr>
        <w:rPr>
          <w:rFonts w:eastAsia="Calibri"/>
          <w:sz w:val="28"/>
          <w:szCs w:val="28"/>
        </w:rPr>
      </w:pPr>
    </w:p>
    <w:p w:rsidR="00753409" w:rsidRPr="00545710" w:rsidRDefault="00753409" w:rsidP="00753409">
      <w:pPr>
        <w:ind w:left="11624" w:firstLine="142"/>
        <w:rPr>
          <w:rFonts w:eastAsia="Calibri"/>
          <w:sz w:val="28"/>
          <w:szCs w:val="28"/>
        </w:rPr>
      </w:pPr>
      <w:r w:rsidRPr="00545710">
        <w:rPr>
          <w:rFonts w:eastAsia="Calibri"/>
          <w:sz w:val="28"/>
          <w:szCs w:val="28"/>
        </w:rPr>
        <w:t>Приложение</w:t>
      </w:r>
      <w:r>
        <w:rPr>
          <w:rFonts w:eastAsia="Calibri"/>
          <w:sz w:val="28"/>
          <w:szCs w:val="28"/>
        </w:rPr>
        <w:t xml:space="preserve"> </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к постановлению</w:t>
      </w:r>
    </w:p>
    <w:p w:rsidR="00753409" w:rsidRPr="00545710" w:rsidRDefault="00753409" w:rsidP="00753409">
      <w:pPr>
        <w:tabs>
          <w:tab w:val="left" w:pos="1134"/>
        </w:tabs>
        <w:autoSpaceDE w:val="0"/>
        <w:autoSpaceDN w:val="0"/>
        <w:adjustRightInd w:val="0"/>
        <w:ind w:left="11624" w:firstLine="142"/>
        <w:outlineLvl w:val="1"/>
        <w:rPr>
          <w:sz w:val="28"/>
          <w:szCs w:val="28"/>
        </w:rPr>
      </w:pPr>
      <w:r w:rsidRPr="00545710">
        <w:rPr>
          <w:sz w:val="28"/>
          <w:szCs w:val="28"/>
        </w:rPr>
        <w:t>администрации города</w:t>
      </w:r>
    </w:p>
    <w:p w:rsidR="00753409" w:rsidRPr="00545710" w:rsidRDefault="00753409" w:rsidP="00753409">
      <w:pPr>
        <w:ind w:left="11624" w:firstLine="142"/>
        <w:rPr>
          <w:spacing w:val="-8"/>
          <w:sz w:val="28"/>
          <w:szCs w:val="28"/>
        </w:rPr>
      </w:pPr>
      <w:r w:rsidRPr="00545710">
        <w:rPr>
          <w:rFonts w:eastAsia="Calibri"/>
          <w:sz w:val="28"/>
          <w:szCs w:val="28"/>
        </w:rPr>
        <w:t xml:space="preserve">от _________ </w:t>
      </w:r>
      <w:r w:rsidRPr="00545710">
        <w:rPr>
          <w:spacing w:val="-8"/>
          <w:sz w:val="28"/>
          <w:szCs w:val="28"/>
        </w:rPr>
        <w:t>№ ______</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FC3F39"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584686">
            <w:pPr>
              <w:ind w:left="-109"/>
              <w:jc w:val="center"/>
              <w:rPr>
                <w:sz w:val="18"/>
                <w:szCs w:val="18"/>
              </w:rPr>
            </w:pPr>
            <w:r w:rsidRPr="00FC3F39">
              <w:rPr>
                <w:sz w:val="18"/>
                <w:szCs w:val="18"/>
              </w:rPr>
              <w:t>Номер структурного элемента</w:t>
            </w:r>
          </w:p>
          <w:p w:rsidR="00EE393A" w:rsidRPr="00FC3F39" w:rsidRDefault="00EE393A" w:rsidP="00584686">
            <w:pPr>
              <w:ind w:left="-109"/>
              <w:jc w:val="center"/>
              <w:rPr>
                <w:sz w:val="18"/>
                <w:szCs w:val="18"/>
              </w:rPr>
            </w:pPr>
            <w:r w:rsidRPr="00FC3F39">
              <w:rPr>
                <w:sz w:val="18"/>
                <w:szCs w:val="18"/>
              </w:rPr>
              <w:t>(</w:t>
            </w:r>
            <w:proofErr w:type="spellStart"/>
            <w:r w:rsidRPr="00FC3F39">
              <w:rPr>
                <w:sz w:val="18"/>
                <w:szCs w:val="18"/>
              </w:rPr>
              <w:t>основ-ногомеро-приятия</w:t>
            </w:r>
            <w:proofErr w:type="spellEnd"/>
            <w:r w:rsidRPr="00FC3F39">
              <w:rPr>
                <w:sz w:val="18"/>
                <w:szCs w:val="18"/>
              </w:rPr>
              <w:t>)</w:t>
            </w:r>
          </w:p>
          <w:p w:rsidR="00EE393A" w:rsidRPr="00FC3F39"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89"/>
              <w:jc w:val="center"/>
              <w:rPr>
                <w:b/>
                <w:sz w:val="18"/>
                <w:szCs w:val="18"/>
              </w:rPr>
            </w:pPr>
            <w:r w:rsidRPr="00FC3F39">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ind w:left="-104" w:right="-112"/>
              <w:jc w:val="center"/>
              <w:rPr>
                <w:sz w:val="18"/>
                <w:szCs w:val="18"/>
              </w:rPr>
            </w:pPr>
            <w:r w:rsidRPr="00FC3F39">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 xml:space="preserve">Источники </w:t>
            </w:r>
            <w:proofErr w:type="spellStart"/>
            <w:r w:rsidRPr="00FC3F39">
              <w:rPr>
                <w:sz w:val="18"/>
                <w:szCs w:val="18"/>
              </w:rPr>
              <w:t>финанси-рования</w:t>
            </w:r>
            <w:proofErr w:type="spellEnd"/>
          </w:p>
        </w:tc>
        <w:tc>
          <w:tcPr>
            <w:tcW w:w="9493" w:type="dxa"/>
            <w:gridSpan w:val="10"/>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Финансовые затраты на реализацию (тыс. рублей)</w:t>
            </w:r>
          </w:p>
        </w:tc>
      </w:tr>
      <w:tr w:rsidR="00EE393A" w:rsidRPr="00FC3F39"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r w:rsidRPr="00FC3F39">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в том числе</w:t>
            </w:r>
          </w:p>
        </w:tc>
      </w:tr>
      <w:tr w:rsidR="00EE393A" w:rsidRPr="00FC3F39"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FC3F39"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2026-2030 годы</w:t>
            </w:r>
          </w:p>
        </w:tc>
      </w:tr>
      <w:tr w:rsidR="00EE393A" w:rsidRPr="00FC3F39"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5</w:t>
            </w:r>
          </w:p>
        </w:tc>
        <w:tc>
          <w:tcPr>
            <w:tcW w:w="1694" w:type="dxa"/>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10</w:t>
            </w:r>
          </w:p>
        </w:tc>
        <w:tc>
          <w:tcPr>
            <w:tcW w:w="1560"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11</w:t>
            </w:r>
          </w:p>
        </w:tc>
        <w:tc>
          <w:tcPr>
            <w:tcW w:w="1559"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12</w:t>
            </w: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Default="00EE393A" w:rsidP="006866F3">
            <w:pPr>
              <w:jc w:val="center"/>
              <w:rPr>
                <w:sz w:val="18"/>
                <w:szCs w:val="18"/>
              </w:rPr>
            </w:pPr>
          </w:p>
          <w:p w:rsidR="00EE393A" w:rsidRDefault="00EE393A" w:rsidP="006866F3">
            <w:pPr>
              <w:jc w:val="center"/>
              <w:rPr>
                <w:snapToGrid w:val="0"/>
                <w:sz w:val="18"/>
                <w:szCs w:val="18"/>
              </w:rPr>
            </w:pPr>
            <w:r w:rsidRPr="00FC3F39">
              <w:rPr>
                <w:sz w:val="18"/>
                <w:szCs w:val="18"/>
              </w:rPr>
              <w:t>Подпрограмма I «</w:t>
            </w:r>
            <w:r w:rsidRPr="00FC3F39">
              <w:rPr>
                <w:snapToGrid w:val="0"/>
                <w:sz w:val="18"/>
                <w:szCs w:val="18"/>
              </w:rPr>
              <w:t>Организация бюджетного процесса в городе Нефтеюганске»</w:t>
            </w:r>
          </w:p>
          <w:p w:rsidR="00EE393A" w:rsidRPr="00FC3F39"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EE393A">
        <w:tc>
          <w:tcPr>
            <w:tcW w:w="709" w:type="dxa"/>
            <w:vMerge w:val="restart"/>
            <w:tcBorders>
              <w:top w:val="nil"/>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1.1</w:t>
            </w:r>
          </w:p>
        </w:tc>
        <w:tc>
          <w:tcPr>
            <w:tcW w:w="1559" w:type="dxa"/>
            <w:gridSpan w:val="2"/>
            <w:vMerge w:val="restart"/>
            <w:tcBorders>
              <w:top w:val="nil"/>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FC3F39" w:rsidRDefault="00EE393A" w:rsidP="006866F3">
            <w:pPr>
              <w:ind w:left="-104" w:right="-112" w:firstLine="104"/>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r w:rsidRPr="00FC3F39">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r w:rsidRPr="00FC3F39">
              <w:rPr>
                <w:sz w:val="18"/>
                <w:szCs w:val="18"/>
              </w:rPr>
              <w:t>Департамент финансов администрации города Нефтеюганска</w:t>
            </w:r>
          </w:p>
          <w:p w:rsidR="00EE393A" w:rsidRPr="00FC3F39" w:rsidRDefault="00EE393A" w:rsidP="00FC3F39">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EE0752">
            <w:pPr>
              <w:jc w:val="center"/>
              <w:rPr>
                <w:sz w:val="18"/>
                <w:szCs w:val="18"/>
              </w:rPr>
            </w:pPr>
            <w:r w:rsidRPr="00EE0752">
              <w:rPr>
                <w:sz w:val="18"/>
                <w:szCs w:val="18"/>
              </w:rPr>
              <w:t>619 941,500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FC3F39">
            <w:pPr>
              <w:jc w:val="center"/>
              <w:rPr>
                <w:sz w:val="18"/>
                <w:szCs w:val="18"/>
                <w:highlight w:val="yellow"/>
              </w:rPr>
            </w:pPr>
            <w:r w:rsidRPr="00FC3F39">
              <w:rPr>
                <w:sz w:val="18"/>
                <w:szCs w:val="18"/>
              </w:rPr>
              <w:t>70 281,900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68 452,300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highlight w:val="yellow"/>
              </w:rPr>
            </w:pPr>
            <w:r w:rsidRPr="00FC3F39">
              <w:rPr>
                <w:sz w:val="18"/>
                <w:szCs w:val="18"/>
              </w:rPr>
              <w:t>68 743,900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68 743,900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FC3F39">
            <w:pPr>
              <w:jc w:val="center"/>
              <w:rPr>
                <w:sz w:val="18"/>
                <w:szCs w:val="18"/>
              </w:rPr>
            </w:pPr>
            <w:r w:rsidRPr="00FC3F39">
              <w:rPr>
                <w:sz w:val="18"/>
                <w:szCs w:val="18"/>
              </w:rPr>
              <w:t>343 719,500</w:t>
            </w:r>
          </w:p>
        </w:tc>
      </w:tr>
      <w:tr w:rsidR="00EE393A" w:rsidRPr="00FC3F39"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FC3F39">
            <w:pPr>
              <w:jc w:val="center"/>
              <w:rPr>
                <w:sz w:val="18"/>
                <w:szCs w:val="18"/>
              </w:rPr>
            </w:pPr>
          </w:p>
        </w:tc>
      </w:tr>
      <w:tr w:rsidR="00EE393A" w:rsidRPr="00FC3F39"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13</w:t>
            </w:r>
          </w:p>
        </w:tc>
      </w:tr>
      <w:tr w:rsidR="00EE393A" w:rsidRPr="00FC3F39"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Default="00EE393A" w:rsidP="006866F3">
            <w:pPr>
              <w:jc w:val="center"/>
              <w:rPr>
                <w:sz w:val="18"/>
                <w:szCs w:val="18"/>
              </w:rPr>
            </w:pPr>
          </w:p>
          <w:p w:rsidR="00EE393A" w:rsidRDefault="00EE393A" w:rsidP="006866F3">
            <w:pPr>
              <w:jc w:val="center"/>
              <w:rPr>
                <w:sz w:val="18"/>
                <w:szCs w:val="18"/>
              </w:rPr>
            </w:pPr>
            <w:r w:rsidRPr="00FC3F39">
              <w:rPr>
                <w:sz w:val="18"/>
                <w:szCs w:val="18"/>
              </w:rPr>
              <w:t>Подпрограмма II «Управление муниципальным долгом города Нефтеюганска»</w:t>
            </w:r>
          </w:p>
          <w:p w:rsidR="00EE393A" w:rsidRPr="00FC3F39" w:rsidRDefault="00EE393A" w:rsidP="006866F3">
            <w:pPr>
              <w:jc w:val="center"/>
              <w:rPr>
                <w:sz w:val="18"/>
                <w:szCs w:val="18"/>
              </w:rPr>
            </w:pPr>
          </w:p>
        </w:tc>
      </w:tr>
      <w:tr w:rsidR="00D24572" w:rsidRPr="00FC3F39" w:rsidTr="00D24572">
        <w:trPr>
          <w:trHeight w:val="133"/>
        </w:trPr>
        <w:tc>
          <w:tcPr>
            <w:tcW w:w="709" w:type="dxa"/>
            <w:vMerge w:val="restart"/>
            <w:tcBorders>
              <w:top w:val="nil"/>
              <w:left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r w:rsidRPr="00FC3F39">
              <w:rPr>
                <w:sz w:val="18"/>
                <w:szCs w:val="18"/>
              </w:rPr>
              <w:t>2.</w:t>
            </w:r>
            <w:r>
              <w:rPr>
                <w:sz w:val="18"/>
                <w:szCs w:val="18"/>
              </w:rPr>
              <w:t>1</w:t>
            </w:r>
          </w:p>
        </w:tc>
        <w:tc>
          <w:tcPr>
            <w:tcW w:w="1559" w:type="dxa"/>
            <w:gridSpan w:val="2"/>
            <w:vMerge w:val="restart"/>
            <w:tcBorders>
              <w:top w:val="nil"/>
              <w:left w:val="nil"/>
              <w:right w:val="single" w:sz="4" w:space="0" w:color="auto"/>
            </w:tcBorders>
            <w:noWrap/>
            <w:vAlign w:val="center"/>
          </w:tcPr>
          <w:p w:rsidR="00D24572" w:rsidRPr="00FC3F39" w:rsidRDefault="00D24572" w:rsidP="006866F3">
            <w:pPr>
              <w:autoSpaceDE w:val="0"/>
              <w:autoSpaceDN w:val="0"/>
              <w:adjustRightInd w:val="0"/>
              <w:ind w:left="-89" w:right="-105"/>
              <w:outlineLvl w:val="1"/>
              <w:rPr>
                <w:sz w:val="18"/>
                <w:szCs w:val="18"/>
              </w:rPr>
            </w:pPr>
            <w:r w:rsidRPr="00FC3F39">
              <w:rPr>
                <w:sz w:val="18"/>
                <w:szCs w:val="18"/>
              </w:rPr>
              <w:t>Обслуживание му</w:t>
            </w:r>
            <w:r>
              <w:rPr>
                <w:sz w:val="18"/>
                <w:szCs w:val="18"/>
              </w:rPr>
              <w:t>ниципального долга (показатель 2</w:t>
            </w:r>
            <w:r w:rsidRPr="00FC3F39">
              <w:rPr>
                <w:sz w:val="18"/>
                <w:szCs w:val="18"/>
              </w:rPr>
              <w:t>)</w:t>
            </w:r>
          </w:p>
        </w:tc>
        <w:tc>
          <w:tcPr>
            <w:tcW w:w="1698" w:type="dxa"/>
            <w:gridSpan w:val="2"/>
            <w:vMerge w:val="restart"/>
            <w:tcBorders>
              <w:top w:val="nil"/>
              <w:left w:val="nil"/>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EE0752" w:rsidRDefault="00550E35" w:rsidP="006866F3">
            <w:pPr>
              <w:jc w:val="center"/>
              <w:rPr>
                <w:sz w:val="18"/>
                <w:szCs w:val="18"/>
                <w:lang w:val="en-US"/>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5 420</w:t>
            </w:r>
            <w:r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656"/>
        </w:trPr>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550E35" w:rsidP="00EE0752">
            <w:pPr>
              <w:jc w:val="center"/>
              <w:rPr>
                <w:sz w:val="18"/>
                <w:szCs w:val="18"/>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5 420</w:t>
            </w:r>
            <w:r w:rsidR="00EE393A"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c>
          <w:tcPr>
            <w:tcW w:w="709" w:type="dxa"/>
            <w:vMerge/>
            <w:tcBorders>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FC3F39" w:rsidRDefault="00EE393A"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rPr>
                <w:b/>
                <w:sz w:val="18"/>
                <w:szCs w:val="18"/>
              </w:rPr>
            </w:pPr>
            <w:r w:rsidRPr="00FC3F39">
              <w:rPr>
                <w:sz w:val="18"/>
                <w:szCs w:val="18"/>
              </w:rPr>
              <w:t>Итого по подпрограмме I</w:t>
            </w:r>
            <w:r w:rsidRPr="00FC3F39">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ind w:left="-104" w:right="-112"/>
              <w:jc w:val="center"/>
              <w:rPr>
                <w:sz w:val="18"/>
                <w:szCs w:val="18"/>
              </w:rPr>
            </w:pPr>
            <w:r w:rsidRPr="00FC3F39">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EE0752" w:rsidRDefault="00550E35" w:rsidP="00EE0752">
            <w:pPr>
              <w:jc w:val="center"/>
              <w:rPr>
                <w:sz w:val="18"/>
                <w:szCs w:val="18"/>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5 420</w:t>
            </w:r>
            <w:r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EE393A"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D24572">
            <w:pPr>
              <w:jc w:val="center"/>
              <w:rPr>
                <w:sz w:val="18"/>
                <w:szCs w:val="18"/>
              </w:rPr>
            </w:pPr>
          </w:p>
        </w:tc>
      </w:tr>
      <w:tr w:rsidR="00D24572" w:rsidRPr="00FC3F39"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EE0752" w:rsidRDefault="00550E35" w:rsidP="00EE0752">
            <w:pPr>
              <w:jc w:val="center"/>
              <w:rPr>
                <w:sz w:val="18"/>
                <w:szCs w:val="18"/>
              </w:rPr>
            </w:pPr>
            <w:r>
              <w:rPr>
                <w:sz w:val="18"/>
                <w:szCs w:val="18"/>
              </w:rPr>
              <w:t>13 473,800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6866F3">
            <w:pPr>
              <w:jc w:val="center"/>
              <w:rPr>
                <w:sz w:val="18"/>
                <w:szCs w:val="18"/>
              </w:rPr>
            </w:pPr>
            <w:r w:rsidRPr="00FC3F39">
              <w:rPr>
                <w:sz w:val="18"/>
                <w:szCs w:val="18"/>
              </w:rPr>
              <w:t>13,800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5 420</w:t>
            </w:r>
            <w:r w:rsidRPr="00FC3F39">
              <w:rPr>
                <w:sz w:val="18"/>
                <w:szCs w:val="18"/>
              </w:rPr>
              <w:t>,000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r>
              <w:rPr>
                <w:sz w:val="18"/>
                <w:szCs w:val="18"/>
              </w:rPr>
              <w:t>8 040,000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D24572">
            <w:pPr>
              <w:jc w:val="center"/>
              <w:rPr>
                <w:sz w:val="18"/>
                <w:szCs w:val="18"/>
              </w:rPr>
            </w:pPr>
          </w:p>
        </w:tc>
      </w:tr>
      <w:tr w:rsidR="00EE393A" w:rsidRPr="00FC3F39"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EE393A" w:rsidRPr="00FC3F39" w:rsidRDefault="00EE393A" w:rsidP="006866F3">
            <w:pPr>
              <w:jc w:val="center"/>
              <w:rPr>
                <w:sz w:val="18"/>
                <w:szCs w:val="18"/>
              </w:rPr>
            </w:pPr>
          </w:p>
        </w:tc>
      </w:tr>
      <w:tr w:rsidR="00EE393A" w:rsidRPr="00FC3F39"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rPr>
                <w:sz w:val="18"/>
                <w:szCs w:val="18"/>
              </w:rPr>
            </w:pPr>
            <w:r w:rsidRPr="00FC3F39">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550E35" w:rsidP="00D24572">
            <w:pPr>
              <w:jc w:val="center"/>
              <w:rPr>
                <w:sz w:val="18"/>
                <w:szCs w:val="18"/>
                <w:highlight w:val="yellow"/>
              </w:rPr>
            </w:pPr>
            <w:r>
              <w:rPr>
                <w:sz w:val="18"/>
                <w:szCs w:val="18"/>
              </w:rPr>
              <w:t>633 415,300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D24572">
            <w:pPr>
              <w:jc w:val="center"/>
              <w:rPr>
                <w:sz w:val="18"/>
                <w:szCs w:val="18"/>
                <w:highlight w:val="yellow"/>
              </w:rPr>
            </w:pPr>
            <w:r w:rsidRPr="00FC3F39">
              <w:rPr>
                <w:sz w:val="18"/>
                <w:szCs w:val="18"/>
              </w:rPr>
              <w:t>70 295,700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74 163,900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D24572" w:rsidP="00D24572">
            <w:pPr>
              <w:jc w:val="center"/>
              <w:rPr>
                <w:sz w:val="18"/>
                <w:szCs w:val="18"/>
              </w:rPr>
            </w:pPr>
            <w:r>
              <w:rPr>
                <w:sz w:val="18"/>
                <w:szCs w:val="18"/>
              </w:rPr>
              <w:t>76</w:t>
            </w:r>
            <w:r w:rsidR="00550E35">
              <w:rPr>
                <w:sz w:val="18"/>
                <w:szCs w:val="18"/>
              </w:rPr>
              <w:t xml:space="preserve"> </w:t>
            </w:r>
            <w:r>
              <w:rPr>
                <w:sz w:val="18"/>
                <w:szCs w:val="18"/>
              </w:rPr>
              <w:t>783,900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464B0B">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6866F3">
            <w:pPr>
              <w:jc w:val="center"/>
              <w:rPr>
                <w:b/>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EE0752" w:rsidRDefault="00EE393A" w:rsidP="006866F3">
            <w:pPr>
              <w:jc w:val="center"/>
              <w:rPr>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D24572"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FC3F39"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FC3F39" w:rsidRDefault="00EE393A" w:rsidP="006866F3">
            <w:pPr>
              <w:jc w:val="center"/>
              <w:rPr>
                <w:b/>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r w:rsidRPr="00EE0752">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r w:rsidRPr="00FC3F39">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center"/>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Default="00EE393A"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p w:rsidR="00EE393A" w:rsidRPr="00FC3F39"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EE0752"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6866F3">
            <w:pPr>
              <w:jc w:val="right"/>
              <w:rPr>
                <w:sz w:val="18"/>
                <w:szCs w:val="18"/>
              </w:rPr>
            </w:pPr>
          </w:p>
        </w:tc>
      </w:tr>
      <w:tr w:rsidR="00EE393A"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r w:rsidRPr="00FC3F39">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EE393A">
            <w:pPr>
              <w:jc w:val="center"/>
              <w:rPr>
                <w:sz w:val="18"/>
                <w:szCs w:val="18"/>
              </w:rPr>
            </w:pPr>
            <w:r w:rsidRPr="00EE0752">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highlight w:val="yellow"/>
              </w:rPr>
            </w:pPr>
            <w:r w:rsidRPr="00FC3F39">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EE393A">
            <w:pPr>
              <w:jc w:val="center"/>
              <w:rPr>
                <w:sz w:val="18"/>
                <w:szCs w:val="18"/>
              </w:rPr>
            </w:pPr>
            <w:r w:rsidRPr="00FC3F39">
              <w:rPr>
                <w:sz w:val="18"/>
                <w:szCs w:val="18"/>
              </w:rPr>
              <w:t>0,0</w:t>
            </w:r>
          </w:p>
        </w:tc>
      </w:tr>
      <w:tr w:rsidR="00EE393A"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FC3F39" w:rsidRDefault="00623C36" w:rsidP="00EE393A">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EE393A"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EE393A" w:rsidRPr="00FC3F39"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FC3F39"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FC3F39" w:rsidRDefault="00EE393A" w:rsidP="00EE393A">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EE075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FC3F39"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FC3F39" w:rsidRDefault="00EE393A" w:rsidP="00464B0B">
            <w:pPr>
              <w:rPr>
                <w:sz w:val="18"/>
                <w:szCs w:val="18"/>
              </w:rPr>
            </w:pPr>
          </w:p>
        </w:tc>
      </w:tr>
      <w:tr w:rsidR="00C71386" w:rsidRPr="00FC3F39"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FC3F39" w:rsidRDefault="00C71386" w:rsidP="00C71386">
            <w:pPr>
              <w:jc w:val="center"/>
              <w:rPr>
                <w:sz w:val="18"/>
                <w:szCs w:val="18"/>
              </w:rPr>
            </w:pPr>
            <w:r w:rsidRPr="00FC3F39">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FC3F39" w:rsidRDefault="00C71386" w:rsidP="00C71386">
            <w:pPr>
              <w:jc w:val="center"/>
              <w:rPr>
                <w:sz w:val="18"/>
                <w:szCs w:val="18"/>
              </w:rPr>
            </w:pPr>
            <w:r w:rsidRPr="00FC3F39">
              <w:rPr>
                <w:sz w:val="18"/>
                <w:szCs w:val="18"/>
              </w:rPr>
              <w:t>13</w:t>
            </w:r>
          </w:p>
        </w:tc>
      </w:tr>
      <w:tr w:rsidR="00D24572" w:rsidRPr="00FC3F39"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rPr>
                <w:sz w:val="18"/>
                <w:szCs w:val="18"/>
              </w:rPr>
            </w:pPr>
            <w:r w:rsidRPr="00FC3F39">
              <w:rPr>
                <w:sz w:val="18"/>
                <w:szCs w:val="18"/>
              </w:rPr>
              <w:t>Прочие расходы</w:t>
            </w: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b/>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0678C0" w:rsidP="006866F3">
            <w:pPr>
              <w:widowControl w:val="0"/>
              <w:tabs>
                <w:tab w:val="left" w:pos="851"/>
                <w:tab w:val="left" w:pos="1134"/>
              </w:tabs>
              <w:autoSpaceDE w:val="0"/>
              <w:autoSpaceDN w:val="0"/>
              <w:adjustRightInd w:val="0"/>
              <w:rPr>
                <w:rFonts w:eastAsia="Calibri"/>
                <w:sz w:val="18"/>
                <w:szCs w:val="18"/>
                <w:lang w:eastAsia="en-US"/>
              </w:rPr>
            </w:pPr>
            <w:r>
              <w:rPr>
                <w:rFonts w:eastAsia="Calibri"/>
                <w:sz w:val="18"/>
                <w:szCs w:val="18"/>
                <w:lang w:eastAsia="en-US"/>
              </w:rPr>
              <w:t>бюджет автоном</w:t>
            </w:r>
            <w:r w:rsidR="00C71386" w:rsidRPr="00FC3F39">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D24572"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D24572" w:rsidRPr="00FC3F39" w:rsidRDefault="00D24572" w:rsidP="006866F3">
            <w:pPr>
              <w:rPr>
                <w:sz w:val="18"/>
                <w:szCs w:val="18"/>
              </w:rPr>
            </w:pP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FC3F39" w:rsidRDefault="00C71386" w:rsidP="00FC3F39">
            <w:pPr>
              <w:rPr>
                <w:sz w:val="18"/>
                <w:szCs w:val="18"/>
              </w:rPr>
            </w:pPr>
            <w:r w:rsidRPr="00FC3F39">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FC3F39"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D24572" w:rsidRPr="00FC3F39" w:rsidTr="00EE393A">
        <w:tc>
          <w:tcPr>
            <w:tcW w:w="3966" w:type="dxa"/>
            <w:gridSpan w:val="5"/>
            <w:vMerge w:val="restart"/>
            <w:tcBorders>
              <w:top w:val="single" w:sz="4" w:space="0" w:color="auto"/>
              <w:left w:val="single" w:sz="4" w:space="0" w:color="auto"/>
              <w:right w:val="single" w:sz="4" w:space="0" w:color="auto"/>
            </w:tcBorders>
            <w:noWrap/>
          </w:tcPr>
          <w:p w:rsidR="00D24572" w:rsidRPr="00FC3F39" w:rsidRDefault="00D24572" w:rsidP="006866F3">
            <w:pPr>
              <w:rPr>
                <w:sz w:val="18"/>
                <w:szCs w:val="18"/>
              </w:rPr>
            </w:pPr>
            <w:r w:rsidRPr="00FC3F39">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single" w:sz="4" w:space="0" w:color="auto"/>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single" w:sz="4" w:space="0" w:color="auto"/>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single" w:sz="4" w:space="0" w:color="auto"/>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single" w:sz="4" w:space="0" w:color="auto"/>
              <w:left w:val="nil"/>
              <w:bottom w:val="single" w:sz="4" w:space="0" w:color="auto"/>
              <w:right w:val="single" w:sz="4" w:space="0" w:color="auto"/>
            </w:tcBorders>
            <w:vAlign w:val="center"/>
          </w:tcPr>
          <w:p w:rsidR="00D24572" w:rsidRPr="00FC3F39" w:rsidRDefault="00D24572" w:rsidP="009A5385">
            <w:pPr>
              <w:jc w:val="center"/>
              <w:rPr>
                <w:sz w:val="18"/>
                <w:szCs w:val="18"/>
              </w:rPr>
            </w:pPr>
            <w:r>
              <w:rPr>
                <w:sz w:val="18"/>
                <w:szCs w:val="18"/>
              </w:rPr>
              <w:t>76</w:t>
            </w:r>
            <w:r w:rsidR="009A5385">
              <w:rPr>
                <w:sz w:val="18"/>
                <w:szCs w:val="18"/>
              </w:rPr>
              <w:t xml:space="preserve"> 7</w:t>
            </w:r>
            <w:r>
              <w:rPr>
                <w:sz w:val="18"/>
                <w:szCs w:val="18"/>
              </w:rPr>
              <w:t>83,900</w:t>
            </w:r>
          </w:p>
        </w:tc>
        <w:tc>
          <w:tcPr>
            <w:tcW w:w="1416" w:type="dxa"/>
            <w:gridSpan w:val="2"/>
            <w:tcBorders>
              <w:top w:val="single" w:sz="4" w:space="0" w:color="auto"/>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b/>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C71386" w:rsidRPr="00FC3F39" w:rsidTr="00EE393A">
        <w:tc>
          <w:tcPr>
            <w:tcW w:w="3966" w:type="dxa"/>
            <w:gridSpan w:val="5"/>
            <w:vMerge/>
            <w:tcBorders>
              <w:left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EE075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416" w:type="dxa"/>
            <w:gridSpan w:val="2"/>
            <w:tcBorders>
              <w:top w:val="nil"/>
              <w:left w:val="nil"/>
              <w:bottom w:val="single" w:sz="4" w:space="0" w:color="auto"/>
              <w:right w:val="single" w:sz="4" w:space="0" w:color="auto"/>
            </w:tcBorders>
          </w:tcPr>
          <w:p w:rsidR="00C71386" w:rsidRPr="00FC3F39" w:rsidRDefault="00C71386" w:rsidP="006866F3">
            <w:pPr>
              <w:jc w:val="center"/>
              <w:rPr>
                <w:sz w:val="18"/>
                <w:szCs w:val="18"/>
              </w:rPr>
            </w:pPr>
          </w:p>
        </w:tc>
      </w:tr>
      <w:tr w:rsidR="00D24572" w:rsidRPr="00FC3F39" w:rsidTr="00EE393A">
        <w:tc>
          <w:tcPr>
            <w:tcW w:w="3966" w:type="dxa"/>
            <w:gridSpan w:val="5"/>
            <w:vMerge/>
            <w:tcBorders>
              <w:left w:val="single" w:sz="4" w:space="0" w:color="auto"/>
              <w:right w:val="single" w:sz="4" w:space="0" w:color="auto"/>
            </w:tcBorders>
            <w:noWrap/>
          </w:tcPr>
          <w:p w:rsidR="00D24572" w:rsidRPr="00FC3F39" w:rsidRDefault="00D24572" w:rsidP="006866F3">
            <w:pPr>
              <w:rPr>
                <w:sz w:val="18"/>
                <w:szCs w:val="18"/>
              </w:rPr>
            </w:pPr>
          </w:p>
        </w:tc>
        <w:tc>
          <w:tcPr>
            <w:tcW w:w="2128" w:type="dxa"/>
            <w:tcBorders>
              <w:top w:val="nil"/>
              <w:left w:val="nil"/>
              <w:bottom w:val="single" w:sz="4" w:space="0" w:color="auto"/>
              <w:right w:val="single" w:sz="4" w:space="0" w:color="auto"/>
            </w:tcBorders>
            <w:noWrap/>
          </w:tcPr>
          <w:p w:rsidR="00D24572" w:rsidRPr="00FC3F39" w:rsidRDefault="00D24572"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D24572" w:rsidRPr="00EE0752" w:rsidRDefault="00550E35" w:rsidP="000658B5">
            <w:pPr>
              <w:jc w:val="center"/>
              <w:rPr>
                <w:sz w:val="18"/>
                <w:szCs w:val="18"/>
                <w:highlight w:val="yellow"/>
              </w:rPr>
            </w:pPr>
            <w:r>
              <w:rPr>
                <w:sz w:val="18"/>
                <w:szCs w:val="18"/>
              </w:rPr>
              <w:t>633 415,300</w:t>
            </w:r>
          </w:p>
        </w:tc>
        <w:tc>
          <w:tcPr>
            <w:tcW w:w="1700" w:type="dxa"/>
            <w:gridSpan w:val="2"/>
            <w:tcBorders>
              <w:top w:val="nil"/>
              <w:left w:val="nil"/>
              <w:bottom w:val="single" w:sz="4" w:space="0" w:color="auto"/>
              <w:right w:val="single" w:sz="4" w:space="0" w:color="auto"/>
            </w:tcBorders>
            <w:noWrap/>
            <w:vAlign w:val="center"/>
          </w:tcPr>
          <w:p w:rsidR="00D24572" w:rsidRPr="00FC3F39" w:rsidRDefault="00D24572" w:rsidP="000658B5">
            <w:pPr>
              <w:jc w:val="center"/>
              <w:rPr>
                <w:sz w:val="18"/>
                <w:szCs w:val="18"/>
                <w:highlight w:val="yellow"/>
              </w:rPr>
            </w:pPr>
            <w:r w:rsidRPr="00FC3F39">
              <w:rPr>
                <w:sz w:val="18"/>
                <w:szCs w:val="18"/>
              </w:rPr>
              <w:t>70 295,700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68 452,300</w:t>
            </w:r>
          </w:p>
        </w:tc>
        <w:tc>
          <w:tcPr>
            <w:tcW w:w="1560"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74 163,900</w:t>
            </w:r>
          </w:p>
        </w:tc>
        <w:tc>
          <w:tcPr>
            <w:tcW w:w="1559" w:type="dxa"/>
            <w:gridSpan w:val="2"/>
            <w:tcBorders>
              <w:top w:val="nil"/>
              <w:left w:val="nil"/>
              <w:bottom w:val="single" w:sz="4" w:space="0" w:color="auto"/>
              <w:right w:val="single" w:sz="4" w:space="0" w:color="auto"/>
            </w:tcBorders>
            <w:vAlign w:val="center"/>
          </w:tcPr>
          <w:p w:rsidR="00D24572" w:rsidRPr="00FC3F39" w:rsidRDefault="00D24572" w:rsidP="000658B5">
            <w:pPr>
              <w:jc w:val="center"/>
              <w:rPr>
                <w:sz w:val="18"/>
                <w:szCs w:val="18"/>
              </w:rPr>
            </w:pPr>
            <w:r>
              <w:rPr>
                <w:sz w:val="18"/>
                <w:szCs w:val="18"/>
              </w:rPr>
              <w:t>76</w:t>
            </w:r>
            <w:r w:rsidR="009A5385">
              <w:rPr>
                <w:sz w:val="18"/>
                <w:szCs w:val="18"/>
              </w:rPr>
              <w:t xml:space="preserve"> </w:t>
            </w:r>
            <w:r>
              <w:rPr>
                <w:sz w:val="18"/>
                <w:szCs w:val="18"/>
              </w:rPr>
              <w:t>783,900</w:t>
            </w:r>
          </w:p>
        </w:tc>
        <w:tc>
          <w:tcPr>
            <w:tcW w:w="1416" w:type="dxa"/>
            <w:gridSpan w:val="2"/>
            <w:tcBorders>
              <w:top w:val="nil"/>
              <w:left w:val="nil"/>
              <w:bottom w:val="single" w:sz="4" w:space="0" w:color="auto"/>
              <w:right w:val="single" w:sz="4" w:space="0" w:color="auto"/>
            </w:tcBorders>
            <w:vAlign w:val="center"/>
          </w:tcPr>
          <w:p w:rsidR="00D24572" w:rsidRPr="00FC3F39" w:rsidRDefault="00D24572" w:rsidP="000658B5">
            <w:pPr>
              <w:rPr>
                <w:sz w:val="18"/>
                <w:szCs w:val="18"/>
              </w:rPr>
            </w:pPr>
            <w:r w:rsidRPr="00FC3F39">
              <w:rPr>
                <w:sz w:val="18"/>
                <w:szCs w:val="18"/>
              </w:rPr>
              <w:t>343 719,500</w:t>
            </w:r>
          </w:p>
        </w:tc>
      </w:tr>
      <w:tr w:rsidR="00C71386" w:rsidRPr="00FC3F39" w:rsidTr="00EE393A">
        <w:tc>
          <w:tcPr>
            <w:tcW w:w="3966" w:type="dxa"/>
            <w:gridSpan w:val="5"/>
            <w:vMerge/>
            <w:tcBorders>
              <w:left w:val="single" w:sz="4" w:space="0" w:color="auto"/>
              <w:bottom w:val="single" w:sz="4" w:space="0" w:color="auto"/>
              <w:right w:val="single" w:sz="4" w:space="0" w:color="auto"/>
            </w:tcBorders>
            <w:noWrap/>
          </w:tcPr>
          <w:p w:rsidR="00C71386" w:rsidRPr="00FC3F39"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FC3F39" w:rsidRDefault="00C71386" w:rsidP="006866F3">
            <w:pPr>
              <w:widowControl w:val="0"/>
              <w:tabs>
                <w:tab w:val="left" w:pos="851"/>
                <w:tab w:val="left" w:pos="1134"/>
              </w:tabs>
              <w:autoSpaceDE w:val="0"/>
              <w:autoSpaceDN w:val="0"/>
              <w:adjustRightInd w:val="0"/>
              <w:rPr>
                <w:rFonts w:eastAsia="Calibri"/>
                <w:sz w:val="18"/>
                <w:szCs w:val="18"/>
                <w:lang w:eastAsia="en-US"/>
              </w:rPr>
            </w:pPr>
            <w:r w:rsidRPr="00FC3F39">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FC3F39"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sectPr w:rsidR="00B5535F" w:rsidSect="00431178">
      <w:headerReference w:type="default" r:id="rId12"/>
      <w:footerReference w:type="default" r:id="rId13"/>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93" w:rsidRDefault="006A4693" w:rsidP="00C16039">
      <w:r>
        <w:separator/>
      </w:r>
    </w:p>
  </w:endnote>
  <w:endnote w:type="continuationSeparator" w:id="0">
    <w:p w:rsidR="006A4693" w:rsidRDefault="006A4693"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B5" w:rsidRDefault="000658B5">
    <w:pPr>
      <w:pStyle w:val="ae"/>
      <w:jc w:val="center"/>
    </w:pPr>
  </w:p>
  <w:p w:rsidR="000658B5" w:rsidRDefault="000658B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B5" w:rsidRDefault="000658B5">
    <w:pPr>
      <w:pStyle w:val="ae"/>
      <w:jc w:val="center"/>
    </w:pPr>
  </w:p>
  <w:p w:rsidR="000658B5" w:rsidRDefault="000658B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93" w:rsidRDefault="006A4693" w:rsidP="00C16039">
      <w:r>
        <w:separator/>
      </w:r>
    </w:p>
  </w:footnote>
  <w:footnote w:type="continuationSeparator" w:id="0">
    <w:p w:rsidR="006A4693" w:rsidRDefault="006A4693"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0658B5" w:rsidRDefault="004F54EB">
        <w:pPr>
          <w:pStyle w:val="ac"/>
          <w:jc w:val="center"/>
        </w:pPr>
        <w:fldSimple w:instr="PAGE   \* MERGEFORMAT">
          <w:r w:rsidR="00431178">
            <w:rPr>
              <w:noProof/>
            </w:rPr>
            <w:t>2</w:t>
          </w:r>
        </w:fldSimple>
      </w:p>
    </w:sdtContent>
  </w:sdt>
  <w:p w:rsidR="000658B5" w:rsidRDefault="000658B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B5" w:rsidRDefault="000658B5">
    <w:pPr>
      <w:pStyle w:val="ac"/>
      <w:jc w:val="center"/>
    </w:pPr>
  </w:p>
  <w:p w:rsidR="000658B5" w:rsidRDefault="000658B5">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8B5" w:rsidRPr="00431178" w:rsidRDefault="000658B5" w:rsidP="0043117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769"/>
    <w:rsid w:val="000B14F4"/>
    <w:rsid w:val="000B1F7A"/>
    <w:rsid w:val="000B2238"/>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7760"/>
    <w:rsid w:val="000F080D"/>
    <w:rsid w:val="000F26FC"/>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7E82"/>
    <w:rsid w:val="00121B66"/>
    <w:rsid w:val="00121E08"/>
    <w:rsid w:val="0012260E"/>
    <w:rsid w:val="00122E56"/>
    <w:rsid w:val="00122F5C"/>
    <w:rsid w:val="0012442C"/>
    <w:rsid w:val="00125C08"/>
    <w:rsid w:val="00126A2D"/>
    <w:rsid w:val="00126CF3"/>
    <w:rsid w:val="00127D36"/>
    <w:rsid w:val="00131BA3"/>
    <w:rsid w:val="001328A9"/>
    <w:rsid w:val="00133FAD"/>
    <w:rsid w:val="0013510D"/>
    <w:rsid w:val="00136683"/>
    <w:rsid w:val="001372C0"/>
    <w:rsid w:val="001377A5"/>
    <w:rsid w:val="0014048C"/>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B73"/>
    <w:rsid w:val="00197123"/>
    <w:rsid w:val="00197397"/>
    <w:rsid w:val="001A02FB"/>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426E"/>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1A0F"/>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6561"/>
    <w:rsid w:val="00326FCD"/>
    <w:rsid w:val="00327B45"/>
    <w:rsid w:val="003312F5"/>
    <w:rsid w:val="0033130C"/>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5A7"/>
    <w:rsid w:val="003B4624"/>
    <w:rsid w:val="003B510F"/>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5333"/>
    <w:rsid w:val="003F654E"/>
    <w:rsid w:val="003F6C29"/>
    <w:rsid w:val="003F7E27"/>
    <w:rsid w:val="00400247"/>
    <w:rsid w:val="0040038D"/>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4AF1"/>
    <w:rsid w:val="00425583"/>
    <w:rsid w:val="00430B50"/>
    <w:rsid w:val="00431178"/>
    <w:rsid w:val="004325AF"/>
    <w:rsid w:val="004336B1"/>
    <w:rsid w:val="00434202"/>
    <w:rsid w:val="00440309"/>
    <w:rsid w:val="00440538"/>
    <w:rsid w:val="00441EA8"/>
    <w:rsid w:val="0044281F"/>
    <w:rsid w:val="004436FB"/>
    <w:rsid w:val="00445661"/>
    <w:rsid w:val="00445E7A"/>
    <w:rsid w:val="00450045"/>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03AF"/>
    <w:rsid w:val="004A16E8"/>
    <w:rsid w:val="004A2488"/>
    <w:rsid w:val="004A2A58"/>
    <w:rsid w:val="004A3DE4"/>
    <w:rsid w:val="004A49EA"/>
    <w:rsid w:val="004A6BAF"/>
    <w:rsid w:val="004A71D4"/>
    <w:rsid w:val="004B0004"/>
    <w:rsid w:val="004B0701"/>
    <w:rsid w:val="004B4C94"/>
    <w:rsid w:val="004B57CC"/>
    <w:rsid w:val="004B7A5F"/>
    <w:rsid w:val="004C00C9"/>
    <w:rsid w:val="004C0A9B"/>
    <w:rsid w:val="004C26F4"/>
    <w:rsid w:val="004C2F3C"/>
    <w:rsid w:val="004C3623"/>
    <w:rsid w:val="004C55EA"/>
    <w:rsid w:val="004C5D57"/>
    <w:rsid w:val="004C5DC5"/>
    <w:rsid w:val="004C5ECA"/>
    <w:rsid w:val="004D0F27"/>
    <w:rsid w:val="004D1E29"/>
    <w:rsid w:val="004D2A0F"/>
    <w:rsid w:val="004D2A1B"/>
    <w:rsid w:val="004D718C"/>
    <w:rsid w:val="004E0C4E"/>
    <w:rsid w:val="004E0EE5"/>
    <w:rsid w:val="004E1133"/>
    <w:rsid w:val="004E1905"/>
    <w:rsid w:val="004E2D1B"/>
    <w:rsid w:val="004E3F71"/>
    <w:rsid w:val="004E3F7E"/>
    <w:rsid w:val="004E4F1F"/>
    <w:rsid w:val="004E5BF1"/>
    <w:rsid w:val="004E5DE7"/>
    <w:rsid w:val="004F1A4F"/>
    <w:rsid w:val="004F25FB"/>
    <w:rsid w:val="004F47FA"/>
    <w:rsid w:val="004F48A9"/>
    <w:rsid w:val="004F4AD9"/>
    <w:rsid w:val="004F4E95"/>
    <w:rsid w:val="004F4FEE"/>
    <w:rsid w:val="004F54EB"/>
    <w:rsid w:val="004F72F0"/>
    <w:rsid w:val="004F731F"/>
    <w:rsid w:val="004F7B6F"/>
    <w:rsid w:val="00500BC5"/>
    <w:rsid w:val="00500D59"/>
    <w:rsid w:val="00501644"/>
    <w:rsid w:val="0050378B"/>
    <w:rsid w:val="0050390A"/>
    <w:rsid w:val="005044EA"/>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39A"/>
    <w:rsid w:val="00550E35"/>
    <w:rsid w:val="005515E7"/>
    <w:rsid w:val="00551DC4"/>
    <w:rsid w:val="00552D72"/>
    <w:rsid w:val="0055365A"/>
    <w:rsid w:val="005559E3"/>
    <w:rsid w:val="0055700C"/>
    <w:rsid w:val="00557C71"/>
    <w:rsid w:val="00561587"/>
    <w:rsid w:val="00563D6B"/>
    <w:rsid w:val="005640FF"/>
    <w:rsid w:val="00564705"/>
    <w:rsid w:val="00565CF1"/>
    <w:rsid w:val="00567B9C"/>
    <w:rsid w:val="00570A92"/>
    <w:rsid w:val="00570D25"/>
    <w:rsid w:val="00571D8E"/>
    <w:rsid w:val="00574131"/>
    <w:rsid w:val="005763CD"/>
    <w:rsid w:val="005772A6"/>
    <w:rsid w:val="00577B51"/>
    <w:rsid w:val="0058322E"/>
    <w:rsid w:val="005837A6"/>
    <w:rsid w:val="00584335"/>
    <w:rsid w:val="00584686"/>
    <w:rsid w:val="00584CB2"/>
    <w:rsid w:val="00590285"/>
    <w:rsid w:val="005911BE"/>
    <w:rsid w:val="0059249B"/>
    <w:rsid w:val="00593324"/>
    <w:rsid w:val="00594236"/>
    <w:rsid w:val="0059439B"/>
    <w:rsid w:val="00596869"/>
    <w:rsid w:val="00597D65"/>
    <w:rsid w:val="005A1493"/>
    <w:rsid w:val="005A14DD"/>
    <w:rsid w:val="005A1C79"/>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534F"/>
    <w:rsid w:val="005E5418"/>
    <w:rsid w:val="005E636E"/>
    <w:rsid w:val="005E7256"/>
    <w:rsid w:val="005E769B"/>
    <w:rsid w:val="005F0826"/>
    <w:rsid w:val="005F0CD7"/>
    <w:rsid w:val="005F1D59"/>
    <w:rsid w:val="005F1F87"/>
    <w:rsid w:val="005F2795"/>
    <w:rsid w:val="005F2983"/>
    <w:rsid w:val="005F682E"/>
    <w:rsid w:val="005F6CDF"/>
    <w:rsid w:val="0060065D"/>
    <w:rsid w:val="00600996"/>
    <w:rsid w:val="00602879"/>
    <w:rsid w:val="006036EB"/>
    <w:rsid w:val="00605DCC"/>
    <w:rsid w:val="00605F99"/>
    <w:rsid w:val="00606353"/>
    <w:rsid w:val="0060645D"/>
    <w:rsid w:val="00606FC4"/>
    <w:rsid w:val="00607A52"/>
    <w:rsid w:val="0061129E"/>
    <w:rsid w:val="00611FEB"/>
    <w:rsid w:val="006122C6"/>
    <w:rsid w:val="006130B5"/>
    <w:rsid w:val="00613848"/>
    <w:rsid w:val="00613874"/>
    <w:rsid w:val="00621492"/>
    <w:rsid w:val="00623C36"/>
    <w:rsid w:val="00625AD9"/>
    <w:rsid w:val="00625CEA"/>
    <w:rsid w:val="00627AC0"/>
    <w:rsid w:val="0063042D"/>
    <w:rsid w:val="00631774"/>
    <w:rsid w:val="00631AF2"/>
    <w:rsid w:val="00631C7E"/>
    <w:rsid w:val="00631F2F"/>
    <w:rsid w:val="00634302"/>
    <w:rsid w:val="00635654"/>
    <w:rsid w:val="0063695E"/>
    <w:rsid w:val="006407AB"/>
    <w:rsid w:val="00640816"/>
    <w:rsid w:val="0064121F"/>
    <w:rsid w:val="00641343"/>
    <w:rsid w:val="00641FB2"/>
    <w:rsid w:val="00642050"/>
    <w:rsid w:val="00643847"/>
    <w:rsid w:val="006439DF"/>
    <w:rsid w:val="00644D78"/>
    <w:rsid w:val="00645BE1"/>
    <w:rsid w:val="00650618"/>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4693"/>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3D60"/>
    <w:rsid w:val="006E4B03"/>
    <w:rsid w:val="006E5685"/>
    <w:rsid w:val="006E5B1C"/>
    <w:rsid w:val="006E5ED9"/>
    <w:rsid w:val="006E6985"/>
    <w:rsid w:val="006E7D15"/>
    <w:rsid w:val="006F093F"/>
    <w:rsid w:val="006F0E64"/>
    <w:rsid w:val="006F1B1A"/>
    <w:rsid w:val="006F27C4"/>
    <w:rsid w:val="006F3758"/>
    <w:rsid w:val="006F3E08"/>
    <w:rsid w:val="006F4636"/>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BEB"/>
    <w:rsid w:val="00740BF0"/>
    <w:rsid w:val="00741FC5"/>
    <w:rsid w:val="0074201A"/>
    <w:rsid w:val="007422F4"/>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E24"/>
    <w:rsid w:val="00760011"/>
    <w:rsid w:val="00760861"/>
    <w:rsid w:val="0076152F"/>
    <w:rsid w:val="00762240"/>
    <w:rsid w:val="007632E8"/>
    <w:rsid w:val="00763719"/>
    <w:rsid w:val="0076387A"/>
    <w:rsid w:val="007656CF"/>
    <w:rsid w:val="007659E6"/>
    <w:rsid w:val="00765C81"/>
    <w:rsid w:val="00766120"/>
    <w:rsid w:val="00767681"/>
    <w:rsid w:val="00770302"/>
    <w:rsid w:val="007719F3"/>
    <w:rsid w:val="00771FD3"/>
    <w:rsid w:val="007725FE"/>
    <w:rsid w:val="007729ED"/>
    <w:rsid w:val="007731EC"/>
    <w:rsid w:val="00773FB9"/>
    <w:rsid w:val="0077502B"/>
    <w:rsid w:val="007752AD"/>
    <w:rsid w:val="00777297"/>
    <w:rsid w:val="00780A92"/>
    <w:rsid w:val="0078257F"/>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D0F4A"/>
    <w:rsid w:val="007D1C40"/>
    <w:rsid w:val="007D253A"/>
    <w:rsid w:val="007D2554"/>
    <w:rsid w:val="007D37D5"/>
    <w:rsid w:val="007D412C"/>
    <w:rsid w:val="007D4686"/>
    <w:rsid w:val="007D4835"/>
    <w:rsid w:val="007D483E"/>
    <w:rsid w:val="007D4F43"/>
    <w:rsid w:val="007D5B8C"/>
    <w:rsid w:val="007D6E5E"/>
    <w:rsid w:val="007D74BA"/>
    <w:rsid w:val="007D7DE1"/>
    <w:rsid w:val="007E01BC"/>
    <w:rsid w:val="007E0D22"/>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221"/>
    <w:rsid w:val="0090641E"/>
    <w:rsid w:val="00906B69"/>
    <w:rsid w:val="00907644"/>
    <w:rsid w:val="00907C2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3634"/>
    <w:rsid w:val="00A24552"/>
    <w:rsid w:val="00A24E08"/>
    <w:rsid w:val="00A25484"/>
    <w:rsid w:val="00A26237"/>
    <w:rsid w:val="00A315CE"/>
    <w:rsid w:val="00A317CF"/>
    <w:rsid w:val="00A32A3C"/>
    <w:rsid w:val="00A3374F"/>
    <w:rsid w:val="00A337D5"/>
    <w:rsid w:val="00A33B59"/>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6074"/>
    <w:rsid w:val="00A562D2"/>
    <w:rsid w:val="00A56DE2"/>
    <w:rsid w:val="00A578D6"/>
    <w:rsid w:val="00A60391"/>
    <w:rsid w:val="00A6230D"/>
    <w:rsid w:val="00A62BEC"/>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760F0"/>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1E78"/>
    <w:rsid w:val="00AA2355"/>
    <w:rsid w:val="00AA2878"/>
    <w:rsid w:val="00AA3733"/>
    <w:rsid w:val="00AA5D5C"/>
    <w:rsid w:val="00AA79AA"/>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0C9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90C"/>
    <w:rsid w:val="00AF6D1A"/>
    <w:rsid w:val="00AF7536"/>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27C"/>
    <w:rsid w:val="00B31909"/>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E47"/>
    <w:rsid w:val="00BA6A6F"/>
    <w:rsid w:val="00BB2C4A"/>
    <w:rsid w:val="00BB3ADB"/>
    <w:rsid w:val="00BB3FAB"/>
    <w:rsid w:val="00BB51BB"/>
    <w:rsid w:val="00BB6B47"/>
    <w:rsid w:val="00BC1551"/>
    <w:rsid w:val="00BC1712"/>
    <w:rsid w:val="00BC1966"/>
    <w:rsid w:val="00BC2F47"/>
    <w:rsid w:val="00BC352C"/>
    <w:rsid w:val="00BC3622"/>
    <w:rsid w:val="00BC3736"/>
    <w:rsid w:val="00BC50B2"/>
    <w:rsid w:val="00BC6991"/>
    <w:rsid w:val="00BC6FB3"/>
    <w:rsid w:val="00BD0456"/>
    <w:rsid w:val="00BD1204"/>
    <w:rsid w:val="00BD4EA9"/>
    <w:rsid w:val="00BD66BE"/>
    <w:rsid w:val="00BD7E28"/>
    <w:rsid w:val="00BE11A0"/>
    <w:rsid w:val="00BE17C0"/>
    <w:rsid w:val="00BE2211"/>
    <w:rsid w:val="00BE3FF6"/>
    <w:rsid w:val="00BE41FC"/>
    <w:rsid w:val="00BE5FA7"/>
    <w:rsid w:val="00BE7013"/>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F46"/>
    <w:rsid w:val="00C349E9"/>
    <w:rsid w:val="00C378C4"/>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74F1"/>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E157B"/>
    <w:rsid w:val="00CE240F"/>
    <w:rsid w:val="00CE3A85"/>
    <w:rsid w:val="00CE406F"/>
    <w:rsid w:val="00CE53C6"/>
    <w:rsid w:val="00CE6445"/>
    <w:rsid w:val="00CF096C"/>
    <w:rsid w:val="00CF1710"/>
    <w:rsid w:val="00CF23BB"/>
    <w:rsid w:val="00CF252D"/>
    <w:rsid w:val="00CF4A90"/>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7A6"/>
    <w:rsid w:val="00D3320C"/>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815"/>
    <w:rsid w:val="00D56DC5"/>
    <w:rsid w:val="00D56F67"/>
    <w:rsid w:val="00D57284"/>
    <w:rsid w:val="00D63068"/>
    <w:rsid w:val="00D63551"/>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5CB"/>
    <w:rsid w:val="00D837EC"/>
    <w:rsid w:val="00D83BE9"/>
    <w:rsid w:val="00D84386"/>
    <w:rsid w:val="00D84467"/>
    <w:rsid w:val="00D84821"/>
    <w:rsid w:val="00D84BD0"/>
    <w:rsid w:val="00D90F68"/>
    <w:rsid w:val="00D912D4"/>
    <w:rsid w:val="00D927AD"/>
    <w:rsid w:val="00D931CB"/>
    <w:rsid w:val="00D9351D"/>
    <w:rsid w:val="00D93914"/>
    <w:rsid w:val="00D93C99"/>
    <w:rsid w:val="00D950A8"/>
    <w:rsid w:val="00D95192"/>
    <w:rsid w:val="00D9534E"/>
    <w:rsid w:val="00D9534F"/>
    <w:rsid w:val="00D9538D"/>
    <w:rsid w:val="00D95679"/>
    <w:rsid w:val="00D95B6F"/>
    <w:rsid w:val="00D9657D"/>
    <w:rsid w:val="00DA1698"/>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2A4C"/>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167A"/>
    <w:rsid w:val="00EC1D30"/>
    <w:rsid w:val="00EC2E62"/>
    <w:rsid w:val="00EC410A"/>
    <w:rsid w:val="00EC4611"/>
    <w:rsid w:val="00EC6ED8"/>
    <w:rsid w:val="00ED09D4"/>
    <w:rsid w:val="00ED0B38"/>
    <w:rsid w:val="00ED21E5"/>
    <w:rsid w:val="00ED2918"/>
    <w:rsid w:val="00ED2AF9"/>
    <w:rsid w:val="00ED3997"/>
    <w:rsid w:val="00ED3EA8"/>
    <w:rsid w:val="00ED4764"/>
    <w:rsid w:val="00ED52A1"/>
    <w:rsid w:val="00ED71F5"/>
    <w:rsid w:val="00EE0503"/>
    <w:rsid w:val="00EE0752"/>
    <w:rsid w:val="00EE1956"/>
    <w:rsid w:val="00EE1B9F"/>
    <w:rsid w:val="00EE2FF7"/>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608"/>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A24A-53FD-4FD9-9243-187FB81B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18</cp:revision>
  <cp:lastPrinted>2021-11-25T05:02:00Z</cp:lastPrinted>
  <dcterms:created xsi:type="dcterms:W3CDTF">2021-10-25T05:38:00Z</dcterms:created>
  <dcterms:modified xsi:type="dcterms:W3CDTF">2022-01-26T10:13:00Z</dcterms:modified>
</cp:coreProperties>
</file>