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67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0F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991" w:type="dxa"/>
        <w:tblLook w:val="01E0" w:firstRow="1" w:lastRow="1" w:firstColumn="1" w:lastColumn="1" w:noHBand="0" w:noVBand="0"/>
      </w:tblPr>
      <w:tblGrid>
        <w:gridCol w:w="4561"/>
        <w:gridCol w:w="5430"/>
      </w:tblGrid>
      <w:tr w:rsidR="00DC4908" w:rsidRPr="00D91100" w:rsidTr="00200FAB">
        <w:trPr>
          <w:trHeight w:val="593"/>
        </w:trPr>
        <w:tc>
          <w:tcPr>
            <w:tcW w:w="4561" w:type="dxa"/>
          </w:tcPr>
          <w:p w:rsidR="001F4773" w:rsidRPr="003A1274" w:rsidRDefault="001F4773" w:rsidP="00200FAB">
            <w:pPr>
              <w:rPr>
                <w:sz w:val="28"/>
                <w:szCs w:val="28"/>
              </w:rPr>
            </w:pPr>
            <w:r w:rsidRPr="003A1274">
              <w:rPr>
                <w:sz w:val="28"/>
                <w:szCs w:val="28"/>
              </w:rPr>
              <w:t>Исх.СП-</w:t>
            </w:r>
            <w:r w:rsidR="00200FAB">
              <w:rPr>
                <w:sz w:val="28"/>
                <w:szCs w:val="28"/>
              </w:rPr>
              <w:t>284</w:t>
            </w:r>
            <w:r w:rsidRPr="003A1274">
              <w:rPr>
                <w:sz w:val="28"/>
                <w:szCs w:val="28"/>
              </w:rPr>
              <w:t>-</w:t>
            </w:r>
            <w:r w:rsidR="00AE5B1D" w:rsidRPr="003A1274">
              <w:rPr>
                <w:sz w:val="28"/>
                <w:szCs w:val="28"/>
              </w:rPr>
              <w:t>1</w:t>
            </w:r>
            <w:r w:rsidR="00200FAB">
              <w:rPr>
                <w:sz w:val="28"/>
                <w:szCs w:val="28"/>
              </w:rPr>
              <w:t xml:space="preserve"> от </w:t>
            </w:r>
            <w:r w:rsidR="0092005C">
              <w:rPr>
                <w:sz w:val="28"/>
                <w:szCs w:val="28"/>
              </w:rPr>
              <w:t>29</w:t>
            </w:r>
            <w:r w:rsidRPr="003A1274">
              <w:rPr>
                <w:sz w:val="28"/>
                <w:szCs w:val="28"/>
              </w:rPr>
              <w:t>.0</w:t>
            </w:r>
            <w:r w:rsidR="0091475B" w:rsidRPr="003A1274">
              <w:rPr>
                <w:sz w:val="28"/>
                <w:szCs w:val="28"/>
              </w:rPr>
              <w:t>7</w:t>
            </w:r>
            <w:r w:rsidRPr="003A1274">
              <w:rPr>
                <w:sz w:val="28"/>
                <w:szCs w:val="28"/>
              </w:rPr>
              <w:t>.202</w:t>
            </w:r>
            <w:r w:rsidR="00AE5B1D" w:rsidRPr="003A1274">
              <w:rPr>
                <w:sz w:val="28"/>
                <w:szCs w:val="28"/>
              </w:rPr>
              <w:t>1</w:t>
            </w:r>
            <w:r w:rsidR="00200F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0" w:type="dxa"/>
          </w:tcPr>
          <w:p w:rsidR="00080635" w:rsidRPr="003A1274" w:rsidRDefault="00080635" w:rsidP="0091475B">
            <w:pPr>
              <w:rPr>
                <w:sz w:val="28"/>
                <w:szCs w:val="28"/>
              </w:rPr>
            </w:pPr>
          </w:p>
        </w:tc>
      </w:tr>
    </w:tbl>
    <w:p w:rsidR="00080635" w:rsidRDefault="00080635" w:rsidP="00F0117D">
      <w:pPr>
        <w:jc w:val="center"/>
        <w:rPr>
          <w:sz w:val="28"/>
          <w:szCs w:val="28"/>
        </w:rPr>
      </w:pPr>
    </w:p>
    <w:p w:rsidR="00DC4908" w:rsidRPr="001640E3" w:rsidRDefault="00DC4908" w:rsidP="00200FA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200FA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CD54BE" w:rsidRDefault="00DC4908" w:rsidP="00200FA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CD54BE">
        <w:rPr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3512A2">
        <w:rPr>
          <w:sz w:val="28"/>
          <w:szCs w:val="28"/>
        </w:rPr>
        <w:t>20</w:t>
      </w:r>
      <w:r w:rsidR="00CD54BE">
        <w:rPr>
          <w:sz w:val="28"/>
          <w:szCs w:val="28"/>
        </w:rPr>
        <w:t>.</w:t>
      </w:r>
      <w:r w:rsidR="003512A2">
        <w:rPr>
          <w:sz w:val="28"/>
          <w:szCs w:val="28"/>
        </w:rPr>
        <w:t>05</w:t>
      </w:r>
      <w:r w:rsidR="00CD54BE">
        <w:rPr>
          <w:sz w:val="28"/>
          <w:szCs w:val="28"/>
        </w:rPr>
        <w:t>.201</w:t>
      </w:r>
      <w:r w:rsidR="003512A2">
        <w:rPr>
          <w:sz w:val="28"/>
          <w:szCs w:val="28"/>
        </w:rPr>
        <w:t>9</w:t>
      </w:r>
      <w:r w:rsidR="00CD54BE">
        <w:rPr>
          <w:sz w:val="28"/>
          <w:szCs w:val="28"/>
        </w:rPr>
        <w:t xml:space="preserve"> № </w:t>
      </w:r>
      <w:r w:rsidR="003512A2">
        <w:rPr>
          <w:sz w:val="28"/>
          <w:szCs w:val="28"/>
        </w:rPr>
        <w:t>9</w:t>
      </w:r>
      <w:r w:rsidR="00CD54BE">
        <w:rPr>
          <w:sz w:val="28"/>
          <w:szCs w:val="28"/>
        </w:rPr>
        <w:t>1-</w:t>
      </w:r>
      <w:r w:rsidR="00CD54BE" w:rsidRPr="00CD54BE">
        <w:rPr>
          <w:sz w:val="28"/>
          <w:szCs w:val="28"/>
        </w:rPr>
        <w:t>нп «</w:t>
      </w:r>
      <w:r w:rsidR="003512A2">
        <w:rPr>
          <w:sz w:val="28"/>
          <w:szCs w:val="28"/>
        </w:rPr>
        <w:t xml:space="preserve">Об утверждении </w:t>
      </w:r>
      <w:r w:rsidR="003512A2" w:rsidRPr="003512A2">
        <w:rPr>
          <w:sz w:val="28"/>
          <w:szCs w:val="28"/>
        </w:rPr>
        <w:t>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 в связи с предоставлением гражданам услуги по надлежащему содержанию общего имущества в многоквартирных домах по разме</w:t>
      </w:r>
      <w:r w:rsidR="003512A2">
        <w:rPr>
          <w:sz w:val="28"/>
          <w:szCs w:val="28"/>
        </w:rPr>
        <w:t>рам платы,</w:t>
      </w:r>
      <w:r w:rsidR="003512A2" w:rsidRPr="003512A2">
        <w:rPr>
          <w:sz w:val="28"/>
          <w:szCs w:val="28"/>
        </w:rPr>
        <w:t xml:space="preserve"> не обеспечивающим возмещение издержек</w:t>
      </w:r>
      <w:r w:rsidRPr="00CD54BE">
        <w:rPr>
          <w:sz w:val="28"/>
          <w:szCs w:val="28"/>
        </w:rPr>
        <w:t>»</w:t>
      </w:r>
      <w:r w:rsidR="00432EFD" w:rsidRPr="00CD54BE">
        <w:rPr>
          <w:sz w:val="28"/>
          <w:szCs w:val="28"/>
        </w:rPr>
        <w:t xml:space="preserve"> </w:t>
      </w:r>
    </w:p>
    <w:p w:rsidR="009717C9" w:rsidRPr="00CD54BE" w:rsidRDefault="009717C9" w:rsidP="00200FAB">
      <w:pPr>
        <w:jc w:val="center"/>
        <w:rPr>
          <w:sz w:val="28"/>
          <w:szCs w:val="28"/>
        </w:rPr>
      </w:pPr>
    </w:p>
    <w:p w:rsidR="00FD1D98" w:rsidRDefault="00FD1D98" w:rsidP="00200F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200F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952C85">
        <w:rPr>
          <w:sz w:val="28"/>
          <w:szCs w:val="28"/>
        </w:rPr>
        <w:t>О внесении изменений в постановление администрации города Нефтеюганска от 20.05.2019 № 91-</w:t>
      </w:r>
      <w:r w:rsidR="00952C85" w:rsidRPr="00CD54BE">
        <w:rPr>
          <w:sz w:val="28"/>
          <w:szCs w:val="28"/>
        </w:rPr>
        <w:t>нп «</w:t>
      </w:r>
      <w:r w:rsidR="00952C85">
        <w:rPr>
          <w:sz w:val="28"/>
          <w:szCs w:val="28"/>
        </w:rPr>
        <w:t xml:space="preserve">Об утверждении </w:t>
      </w:r>
      <w:r w:rsidR="00952C85" w:rsidRPr="003512A2">
        <w:rPr>
          <w:sz w:val="28"/>
          <w:szCs w:val="28"/>
        </w:rPr>
        <w:t>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 в связи с предоставлением гражданам услуги по надлежащему содержанию общего имущества в многоквартирных домах по разме</w:t>
      </w:r>
      <w:r w:rsidR="00952C85">
        <w:rPr>
          <w:sz w:val="28"/>
          <w:szCs w:val="28"/>
        </w:rPr>
        <w:t>рам платы,</w:t>
      </w:r>
      <w:r w:rsidR="00952C85" w:rsidRPr="003512A2">
        <w:rPr>
          <w:sz w:val="28"/>
          <w:szCs w:val="28"/>
        </w:rPr>
        <w:t xml:space="preserve"> не обеспечивающим возмещение издержек</w:t>
      </w:r>
      <w:r w:rsidRPr="00C01BB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0C716F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A57A6" w:rsidRDefault="002C7D30" w:rsidP="00200FAB">
      <w:pPr>
        <w:tabs>
          <w:tab w:val="left" w:pos="0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A57A6">
        <w:rPr>
          <w:rFonts w:eastAsiaTheme="minorHAnsi"/>
          <w:bCs/>
          <w:sz w:val="28"/>
          <w:szCs w:val="28"/>
          <w:lang w:eastAsia="en-US"/>
        </w:rPr>
        <w:t>В ходе экспертизы установлено:</w:t>
      </w:r>
    </w:p>
    <w:p w:rsidR="002C7D30" w:rsidRDefault="005A57A6" w:rsidP="00200FAB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1. </w:t>
      </w:r>
      <w:r w:rsidR="002C7D30"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</w:t>
      </w:r>
      <w:r w:rsidR="002C7D30" w:rsidRPr="002C7D30">
        <w:rPr>
          <w:sz w:val="28"/>
          <w:szCs w:val="28"/>
        </w:rPr>
        <w:t xml:space="preserve">убсидии юридическим лицам, индивидуальным предпринимателям, а также физическим лицам - </w:t>
      </w:r>
      <w:r w:rsidR="002C7D30" w:rsidRPr="002C7D30">
        <w:rPr>
          <w:sz w:val="28"/>
          <w:szCs w:val="28"/>
        </w:rPr>
        <w:lastRenderedPageBreak/>
        <w:t>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 w:rsidR="002C7D30">
        <w:rPr>
          <w:sz w:val="28"/>
          <w:szCs w:val="28"/>
        </w:rPr>
        <w:t xml:space="preserve">. </w:t>
      </w:r>
      <w:r w:rsidR="002C7D30" w:rsidRPr="002C7D30">
        <w:rPr>
          <w:sz w:val="28"/>
          <w:szCs w:val="28"/>
        </w:rPr>
        <w:t xml:space="preserve"> </w:t>
      </w:r>
      <w:r w:rsidR="002C7D30">
        <w:rPr>
          <w:sz w:val="28"/>
          <w:szCs w:val="28"/>
        </w:rPr>
        <w:t>М</w:t>
      </w:r>
      <w:r w:rsidR="002C7D30"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 w:rsidR="002C7D30">
        <w:rPr>
          <w:sz w:val="28"/>
          <w:szCs w:val="28"/>
        </w:rPr>
        <w:t>.</w:t>
      </w:r>
    </w:p>
    <w:p w:rsidR="002C7D30" w:rsidRDefault="00D11FCC" w:rsidP="00200F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</w:t>
      </w:r>
      <w:r w:rsidR="00530F02">
        <w:rPr>
          <w:rFonts w:eastAsiaTheme="minorHAnsi"/>
          <w:sz w:val="28"/>
          <w:szCs w:val="28"/>
          <w:lang w:eastAsia="en-US"/>
        </w:rPr>
        <w:t xml:space="preserve">, </w:t>
      </w:r>
      <w:r w:rsidR="00530F02" w:rsidRPr="00530F02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18.09.2020 № 1492</w:t>
      </w:r>
      <w:r>
        <w:rPr>
          <w:rFonts w:eastAsiaTheme="minorHAnsi"/>
          <w:sz w:val="28"/>
          <w:szCs w:val="28"/>
          <w:lang w:eastAsia="en-US"/>
        </w:rPr>
        <w:t>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225E76" w:rsidRDefault="00AD75BF" w:rsidP="00200FA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225E76">
        <w:rPr>
          <w:rFonts w:eastAsiaTheme="minorHAnsi"/>
          <w:sz w:val="28"/>
          <w:szCs w:val="28"/>
          <w:lang w:eastAsia="en-US"/>
        </w:rPr>
        <w:t>В силу подпункта «б» пункта 4 Общих требований, в целях установления порядка проведения отбора в правовом акте указываются сроки размещения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 объявления о проведении отбора.</w:t>
      </w:r>
    </w:p>
    <w:p w:rsidR="00225E76" w:rsidRDefault="00225E76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При этом в Порядке предоставления субсидии отсутствует указание на срок размещения объявления о проведении отбора.</w:t>
      </w:r>
    </w:p>
    <w:p w:rsidR="00225E76" w:rsidRDefault="00225E76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указанное замечание.</w:t>
      </w:r>
    </w:p>
    <w:p w:rsidR="003933D0" w:rsidRDefault="0044580A" w:rsidP="00200FA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A57A6"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3933D0">
        <w:rPr>
          <w:rFonts w:eastAsiaTheme="minorHAnsi"/>
          <w:bCs/>
          <w:sz w:val="28"/>
          <w:szCs w:val="28"/>
          <w:lang w:eastAsia="en-US"/>
        </w:rPr>
        <w:t>Наличие в Порядке предоставления субсидии следующих недостатков:</w:t>
      </w:r>
    </w:p>
    <w:p w:rsidR="007D7A95" w:rsidRDefault="003933D0" w:rsidP="00200FA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2.1. </w:t>
      </w:r>
      <w:r w:rsidR="007D7A95">
        <w:rPr>
          <w:rFonts w:eastAsiaTheme="minorHAnsi"/>
          <w:bCs/>
          <w:sz w:val="28"/>
          <w:szCs w:val="28"/>
          <w:lang w:eastAsia="en-US"/>
        </w:rPr>
        <w:t>Абзацем 7 пункта 2.3</w:t>
      </w:r>
      <w:r w:rsidR="000F0633">
        <w:rPr>
          <w:rFonts w:eastAsiaTheme="minorHAnsi"/>
          <w:bCs/>
          <w:sz w:val="28"/>
          <w:szCs w:val="28"/>
          <w:lang w:eastAsia="en-US"/>
        </w:rPr>
        <w:t xml:space="preserve">, абзацем 3 подпункта 3.6.1 пункта 3.6 </w:t>
      </w:r>
      <w:r w:rsidR="007D7A95">
        <w:rPr>
          <w:rFonts w:eastAsiaTheme="minorHAnsi"/>
          <w:bCs/>
          <w:sz w:val="28"/>
          <w:szCs w:val="28"/>
          <w:lang w:eastAsia="en-US"/>
        </w:rPr>
        <w:t>Порядка предоставления субсидии в составе документов, предоставляемых участником отбора на получение субсидии</w:t>
      </w:r>
      <w:r w:rsidR="000F0633">
        <w:rPr>
          <w:rFonts w:eastAsiaTheme="minorHAnsi"/>
          <w:bCs/>
          <w:sz w:val="28"/>
          <w:szCs w:val="28"/>
          <w:lang w:eastAsia="en-US"/>
        </w:rPr>
        <w:t xml:space="preserve"> (получателем субсидии)</w:t>
      </w:r>
      <w:r w:rsidR="007D7A95">
        <w:rPr>
          <w:rFonts w:eastAsiaTheme="minorHAnsi"/>
          <w:bCs/>
          <w:sz w:val="28"/>
          <w:szCs w:val="28"/>
          <w:lang w:eastAsia="en-US"/>
        </w:rPr>
        <w:t>, предусмотрен перечень жилых помещений (комнат, квартир), числящихся в реестре муниципальной собственности города Нефтеюганска по состоянию на начало отчётного периода.</w:t>
      </w:r>
    </w:p>
    <w:p w:rsidR="00AD75BF" w:rsidRDefault="007D7A95" w:rsidP="00200FA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Указанные нормы следует уточнить, в целях предоставления участниками отбора информации только по тем жилым помещениям, числящимся в реестре муниципальной собственности города Нефтеюганска, содержание которых они осуществляют, а не всех жилых помещений, собственником которых является муниципальное образование.  </w:t>
      </w:r>
    </w:p>
    <w:p w:rsidR="00885B3B" w:rsidRDefault="00AC4128" w:rsidP="00200F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34E3">
        <w:rPr>
          <w:rFonts w:eastAsiaTheme="minorHAnsi"/>
          <w:sz w:val="28"/>
          <w:szCs w:val="28"/>
          <w:lang w:eastAsia="en-US"/>
        </w:rPr>
        <w:t>Следует отметить, что наличие завышенных требований к лицу, предъявляемых для реализации принадлежащего ему права, - установление неопредел</w:t>
      </w:r>
      <w:r w:rsidR="00885B3B" w:rsidRPr="00E834E3">
        <w:rPr>
          <w:rFonts w:eastAsiaTheme="minorHAnsi"/>
          <w:sz w:val="28"/>
          <w:szCs w:val="28"/>
          <w:lang w:eastAsia="en-US"/>
        </w:rPr>
        <w:t>ё</w:t>
      </w:r>
      <w:r w:rsidRPr="00E834E3">
        <w:rPr>
          <w:rFonts w:eastAsiaTheme="minorHAnsi"/>
          <w:sz w:val="28"/>
          <w:szCs w:val="28"/>
          <w:lang w:eastAsia="en-US"/>
        </w:rPr>
        <w:t xml:space="preserve">нных, трудновыполнимых и обременительных требований к гражданам и организациям является </w:t>
      </w:r>
      <w:r w:rsidR="00885B3B" w:rsidRPr="00E834E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834E3" w:rsidRPr="00E834E3">
        <w:rPr>
          <w:rFonts w:eastAsiaTheme="minorHAnsi"/>
          <w:sz w:val="28"/>
          <w:szCs w:val="28"/>
          <w:lang w:eastAsia="en-US"/>
        </w:rPr>
        <w:t>под</w:t>
      </w:r>
      <w:r w:rsidR="00885B3B" w:rsidRPr="00E834E3">
        <w:rPr>
          <w:rFonts w:eastAsiaTheme="minorHAnsi"/>
          <w:sz w:val="28"/>
          <w:szCs w:val="28"/>
          <w:lang w:eastAsia="en-US"/>
        </w:rPr>
        <w:t xml:space="preserve">пунктом «а» </w:t>
      </w:r>
      <w:r w:rsidR="00E834E3" w:rsidRPr="00E834E3">
        <w:rPr>
          <w:rFonts w:eastAsiaTheme="minorHAnsi"/>
          <w:sz w:val="28"/>
          <w:szCs w:val="28"/>
          <w:lang w:eastAsia="en-US"/>
        </w:rPr>
        <w:t>пункта</w:t>
      </w:r>
      <w:r w:rsidR="00885B3B" w:rsidRPr="00E834E3">
        <w:rPr>
          <w:rFonts w:eastAsiaTheme="minorHAnsi"/>
          <w:sz w:val="28"/>
          <w:szCs w:val="28"/>
          <w:lang w:eastAsia="en-US"/>
        </w:rPr>
        <w:t xml:space="preserve"> 4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коррупциогенным фактором.</w:t>
      </w:r>
    </w:p>
    <w:p w:rsidR="007D7A95" w:rsidRPr="00AD75BF" w:rsidRDefault="00885B3B" w:rsidP="00200FAB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7D7A95" w:rsidRPr="007D7A95">
        <w:rPr>
          <w:rFonts w:eastAsiaTheme="minorHAnsi"/>
          <w:bCs/>
          <w:sz w:val="28"/>
          <w:szCs w:val="28"/>
          <w:lang w:eastAsia="en-US"/>
        </w:rPr>
        <w:t>Рекомендуем устранить указанное замечание.</w:t>
      </w:r>
    </w:p>
    <w:p w:rsidR="003D38C4" w:rsidRDefault="004E5E5B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2.2</w:t>
      </w:r>
      <w:r w:rsidR="000F0633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D38C4">
        <w:rPr>
          <w:rFonts w:eastAsiaTheme="minorHAnsi"/>
          <w:bCs/>
          <w:sz w:val="28"/>
          <w:szCs w:val="28"/>
          <w:lang w:eastAsia="en-US"/>
        </w:rPr>
        <w:t xml:space="preserve">Согласно пунктам 2.6, 2.7 Порядка предоставления субсидии отбор для заключения соглашения осуществляет департамент жилищно-коммунального хозяйства администрации города Нефтеюганска (далее - Департамент) с учётом рекомендаций комиссии по проведению отбора (далее - Комиссия). Комиссия анализирует заявку и прилагаемые к ней документы на предмет соответствия участника отбора и документов требованиям, установленным пунктами 1.4, 2.2, 2.3 Порядка предоставления субсидии в течение 10 рабочих дней со дня, следующего за днём окончания приёма заявок. </w:t>
      </w:r>
    </w:p>
    <w:p w:rsidR="002979DF" w:rsidRDefault="00187B08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пунктом 2.9 Порядка предоставления субсидии после подписания протокола Комиссии и с учётом рекомендаций, содержащихся в нём, Департамент в течение 10 рабочих дней принимает решение о заключении соглашения на предоставление субсидии либо, об отказе</w:t>
      </w:r>
      <w:r w:rsidR="003D38C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заключении соглашения. </w:t>
      </w:r>
    </w:p>
    <w:p w:rsidR="004E5E5B" w:rsidRDefault="00901D7B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Порядком предоставления субсидии предусмотрен неоправданно длительный срок для принятия Департаментом указанного выше решения, учитывая, что Комиссия</w:t>
      </w:r>
      <w:r w:rsidR="00E0793F">
        <w:rPr>
          <w:rFonts w:eastAsiaTheme="minorHAnsi"/>
          <w:bCs/>
          <w:sz w:val="28"/>
          <w:szCs w:val="28"/>
          <w:lang w:eastAsia="en-US"/>
        </w:rPr>
        <w:t xml:space="preserve">, положение и состав которой, в соответствии с пунктом 2.6 Порядка предоставления субсидии, утверждается приказом Департамента, на момент принятия данного решения уже должна рассмотреть заявку и прилагаемые к ней документы на предмет соответствия участника отбора и документов установленным требованиям. </w:t>
      </w:r>
    </w:p>
    <w:p w:rsidR="003D38C4" w:rsidRDefault="00901D7B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E5E5B" w:rsidRPr="004E5E5B">
        <w:rPr>
          <w:rFonts w:eastAsiaTheme="minorHAnsi"/>
          <w:bCs/>
          <w:sz w:val="28"/>
          <w:szCs w:val="28"/>
          <w:lang w:eastAsia="en-US"/>
        </w:rPr>
        <w:t xml:space="preserve">Рекомендуем </w:t>
      </w:r>
      <w:r w:rsidR="004E5E5B">
        <w:rPr>
          <w:rFonts w:eastAsiaTheme="minorHAnsi"/>
          <w:bCs/>
          <w:sz w:val="28"/>
          <w:szCs w:val="28"/>
          <w:lang w:eastAsia="en-US"/>
        </w:rPr>
        <w:t>рассмотреть вопрос об обоснованности указанного срока</w:t>
      </w:r>
      <w:r w:rsidR="004E5E5B" w:rsidRPr="004E5E5B">
        <w:rPr>
          <w:rFonts w:eastAsiaTheme="minorHAnsi"/>
          <w:bCs/>
          <w:sz w:val="28"/>
          <w:szCs w:val="28"/>
          <w:lang w:eastAsia="en-US"/>
        </w:rPr>
        <w:t>.</w:t>
      </w:r>
    </w:p>
    <w:p w:rsidR="004E5E5B" w:rsidRDefault="004E5E5B" w:rsidP="00200FA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2.3.  </w:t>
      </w:r>
      <w:r w:rsidR="002B4353">
        <w:rPr>
          <w:rFonts w:eastAsiaTheme="minorHAnsi"/>
          <w:bCs/>
          <w:sz w:val="28"/>
          <w:szCs w:val="28"/>
          <w:lang w:eastAsia="en-US"/>
        </w:rPr>
        <w:t>Из норм Порядка предоставления субсидии невозможно сделать вывод о том</w:t>
      </w:r>
      <w:r w:rsidR="00AC4128">
        <w:rPr>
          <w:rFonts w:eastAsiaTheme="minorHAnsi"/>
          <w:bCs/>
          <w:sz w:val="28"/>
          <w:szCs w:val="28"/>
          <w:lang w:eastAsia="en-US"/>
        </w:rPr>
        <w:t>,</w:t>
      </w:r>
      <w:r w:rsidR="002B4353">
        <w:rPr>
          <w:rFonts w:eastAsiaTheme="minorHAnsi"/>
          <w:bCs/>
          <w:sz w:val="28"/>
          <w:szCs w:val="28"/>
          <w:lang w:eastAsia="en-US"/>
        </w:rPr>
        <w:t xml:space="preserve"> какое событие является результатом </w:t>
      </w:r>
      <w:r w:rsidR="00AC4128">
        <w:rPr>
          <w:rFonts w:eastAsiaTheme="minorHAnsi"/>
          <w:bCs/>
          <w:sz w:val="28"/>
          <w:szCs w:val="28"/>
          <w:lang w:eastAsia="en-US"/>
        </w:rPr>
        <w:t xml:space="preserve">отбора. </w:t>
      </w:r>
    </w:p>
    <w:p w:rsidR="00B5725E" w:rsidRDefault="00B5725E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Отсутствие указанной информации является препятствием для определения </w:t>
      </w:r>
      <w:r w:rsidR="008046EB">
        <w:rPr>
          <w:rFonts w:eastAsiaTheme="minorHAnsi"/>
          <w:bCs/>
          <w:sz w:val="28"/>
          <w:szCs w:val="28"/>
          <w:lang w:eastAsia="en-US"/>
        </w:rPr>
        <w:t xml:space="preserve">начала течения </w:t>
      </w:r>
      <w:r>
        <w:rPr>
          <w:rFonts w:eastAsiaTheme="minorHAnsi"/>
          <w:bCs/>
          <w:sz w:val="28"/>
          <w:szCs w:val="28"/>
          <w:lang w:eastAsia="en-US"/>
        </w:rPr>
        <w:t>срока, в котор</w:t>
      </w:r>
      <w:r w:rsidR="008046EB">
        <w:rPr>
          <w:rFonts w:eastAsiaTheme="minorHAnsi"/>
          <w:bCs/>
          <w:sz w:val="28"/>
          <w:szCs w:val="28"/>
          <w:lang w:eastAsia="en-US"/>
        </w:rPr>
        <w:t>ый</w:t>
      </w:r>
      <w:r>
        <w:rPr>
          <w:rFonts w:eastAsiaTheme="minorHAnsi"/>
          <w:bCs/>
          <w:sz w:val="28"/>
          <w:szCs w:val="28"/>
          <w:lang w:eastAsia="en-US"/>
        </w:rPr>
        <w:t xml:space="preserve"> Департамент должен разместить информацию о результа</w:t>
      </w:r>
      <w:r w:rsidR="00843228">
        <w:rPr>
          <w:rFonts w:eastAsiaTheme="minorHAnsi"/>
          <w:bCs/>
          <w:sz w:val="28"/>
          <w:szCs w:val="28"/>
          <w:lang w:eastAsia="en-US"/>
        </w:rPr>
        <w:t xml:space="preserve">тах отбора, в соответствии </w:t>
      </w:r>
      <w:r w:rsidR="008046EB">
        <w:rPr>
          <w:rFonts w:eastAsiaTheme="minorHAnsi"/>
          <w:bCs/>
          <w:sz w:val="28"/>
          <w:szCs w:val="28"/>
          <w:lang w:eastAsia="en-US"/>
        </w:rPr>
        <w:t xml:space="preserve">объявлением о его проведении, согласно </w:t>
      </w:r>
      <w:r w:rsidR="00843228">
        <w:rPr>
          <w:rFonts w:eastAsiaTheme="minorHAnsi"/>
          <w:bCs/>
          <w:sz w:val="28"/>
          <w:szCs w:val="28"/>
          <w:lang w:eastAsia="en-US"/>
        </w:rPr>
        <w:t>абзац</w:t>
      </w:r>
      <w:r w:rsidR="008046EB">
        <w:rPr>
          <w:rFonts w:eastAsiaTheme="minorHAnsi"/>
          <w:bCs/>
          <w:sz w:val="28"/>
          <w:szCs w:val="28"/>
          <w:lang w:eastAsia="en-US"/>
        </w:rPr>
        <w:t>у</w:t>
      </w:r>
      <w:r w:rsidR="00843228">
        <w:rPr>
          <w:rFonts w:eastAsiaTheme="minorHAnsi"/>
          <w:bCs/>
          <w:sz w:val="28"/>
          <w:szCs w:val="28"/>
          <w:lang w:eastAsia="en-US"/>
        </w:rPr>
        <w:t xml:space="preserve"> 13 подпункта 2</w:t>
      </w:r>
      <w:r w:rsidR="008046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046EB" w:rsidRPr="008046EB">
        <w:rPr>
          <w:rFonts w:eastAsiaTheme="minorHAnsi"/>
          <w:bCs/>
          <w:sz w:val="28"/>
          <w:szCs w:val="28"/>
          <w:lang w:eastAsia="en-US"/>
        </w:rPr>
        <w:t>Порядка предоставления субсидии</w:t>
      </w:r>
      <w:r w:rsidR="00843228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834E3" w:rsidRDefault="00E834E3" w:rsidP="00200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отсутствие или неполнота административных процедур - отсутствие порядка совершения органами местного самоуправления или организациями (их должностными лицами) определённых действий либо одного из элементов такого порядка является в соответствии с подпунктом «ж» </w:t>
      </w:r>
      <w:r w:rsidRPr="00200FAB">
        <w:rPr>
          <w:rFonts w:eastAsiaTheme="minorHAnsi"/>
          <w:sz w:val="28"/>
          <w:szCs w:val="28"/>
          <w:lang w:eastAsia="en-US"/>
        </w:rPr>
        <w:t>пункта 3 Методики</w:t>
      </w:r>
      <w:r w:rsidRPr="00E834E3">
        <w:rPr>
          <w:rFonts w:eastAsiaTheme="minorHAnsi"/>
          <w:sz w:val="28"/>
          <w:szCs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26.02.2010 № 96 </w:t>
      </w:r>
      <w:r w:rsidR="00894876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Pr="00E834E3">
        <w:rPr>
          <w:rFonts w:eastAsiaTheme="minorHAnsi"/>
          <w:sz w:val="28"/>
          <w:szCs w:val="28"/>
          <w:lang w:eastAsia="en-US"/>
        </w:rPr>
        <w:t>«Об антикоррупционной экспертизе нормативных правовых актов и проектов нормативных правовых актов» коррупциогенным фактором.</w:t>
      </w:r>
    </w:p>
    <w:p w:rsidR="003A1274" w:rsidRPr="000F0633" w:rsidRDefault="003A1274" w:rsidP="00200FA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3739E2" w:rsidRDefault="003A1274" w:rsidP="00200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</w:t>
      </w:r>
      <w:r w:rsidR="006B3189">
        <w:rPr>
          <w:rFonts w:eastAsiaTheme="minorHAnsi"/>
          <w:sz w:val="28"/>
          <w:szCs w:val="28"/>
          <w:lang w:eastAsia="en-US"/>
        </w:rPr>
        <w:t xml:space="preserve"> соответствии с пунктом 2.10 Порядка предоставления субсидии, Департамент не позднее четырнадцатого календарного дня, </w:t>
      </w:r>
      <w:r w:rsidR="006B3189" w:rsidRPr="00433966">
        <w:rPr>
          <w:rFonts w:eastAsiaTheme="minorHAnsi"/>
          <w:sz w:val="28"/>
          <w:szCs w:val="28"/>
          <w:u w:val="single"/>
          <w:lang w:eastAsia="en-US"/>
        </w:rPr>
        <w:t>следующего за днём определения победителя отбора и принятия решений</w:t>
      </w:r>
      <w:r w:rsidR="006B3189">
        <w:rPr>
          <w:rFonts w:eastAsiaTheme="minorHAnsi"/>
          <w:sz w:val="28"/>
          <w:szCs w:val="28"/>
          <w:lang w:eastAsia="en-US"/>
        </w:rPr>
        <w:t xml:space="preserve">, </w:t>
      </w:r>
      <w:r w:rsidR="00FA60A6">
        <w:rPr>
          <w:rFonts w:eastAsiaTheme="minorHAnsi"/>
          <w:sz w:val="28"/>
          <w:szCs w:val="28"/>
          <w:lang w:eastAsia="en-US"/>
        </w:rPr>
        <w:t>указанных в пункте 2.9</w:t>
      </w:r>
      <w:r w:rsidR="00FA60A6" w:rsidRPr="00FA60A6">
        <w:rPr>
          <w:rFonts w:eastAsiaTheme="minorHAnsi"/>
          <w:sz w:val="28"/>
          <w:szCs w:val="28"/>
          <w:lang w:eastAsia="en-US"/>
        </w:rPr>
        <w:t xml:space="preserve"> </w:t>
      </w:r>
      <w:r w:rsidR="00FA60A6">
        <w:rPr>
          <w:rFonts w:eastAsiaTheme="minorHAnsi"/>
          <w:sz w:val="28"/>
          <w:szCs w:val="28"/>
          <w:lang w:eastAsia="en-US"/>
        </w:rPr>
        <w:t xml:space="preserve">Порядка предоставления субсидии, размещает на едином портале, </w:t>
      </w:r>
      <w:r w:rsidR="00433966">
        <w:rPr>
          <w:rFonts w:eastAsiaTheme="minorHAnsi"/>
          <w:sz w:val="28"/>
          <w:szCs w:val="28"/>
          <w:lang w:eastAsia="en-US"/>
        </w:rPr>
        <w:t>а также на официальном сайте органов местного самоуправления города Нефтеюганска в информационно-</w:t>
      </w:r>
      <w:r w:rsidR="00200FAB">
        <w:rPr>
          <w:rFonts w:eastAsiaTheme="minorHAnsi"/>
          <w:sz w:val="28"/>
          <w:szCs w:val="28"/>
          <w:lang w:eastAsia="en-US"/>
        </w:rPr>
        <w:t>телекоммуникационной сети</w:t>
      </w:r>
      <w:r w:rsidR="00433966">
        <w:rPr>
          <w:rFonts w:eastAsiaTheme="minorHAnsi"/>
          <w:sz w:val="28"/>
          <w:szCs w:val="28"/>
          <w:lang w:eastAsia="en-US"/>
        </w:rPr>
        <w:t xml:space="preserve"> Интернет информацию о результатах рассмотрения заявок.</w:t>
      </w:r>
      <w:r w:rsidR="00FA60A6">
        <w:rPr>
          <w:rFonts w:eastAsiaTheme="minorHAnsi"/>
          <w:sz w:val="28"/>
          <w:szCs w:val="28"/>
          <w:lang w:eastAsia="en-US"/>
        </w:rPr>
        <w:t xml:space="preserve">  </w:t>
      </w:r>
    </w:p>
    <w:p w:rsidR="00E834E3" w:rsidRDefault="00E01F5F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E834E3">
        <w:rPr>
          <w:sz w:val="28"/>
          <w:szCs w:val="28"/>
        </w:rPr>
        <w:t>Рекомендуем пересмотреть указанн</w:t>
      </w:r>
      <w:r w:rsidR="003A1274">
        <w:rPr>
          <w:sz w:val="28"/>
          <w:szCs w:val="28"/>
        </w:rPr>
        <w:t>ую</w:t>
      </w:r>
      <w:r w:rsidR="00E834E3">
        <w:rPr>
          <w:sz w:val="28"/>
          <w:szCs w:val="28"/>
        </w:rPr>
        <w:t xml:space="preserve"> норм</w:t>
      </w:r>
      <w:r w:rsidR="003A1274">
        <w:rPr>
          <w:sz w:val="28"/>
          <w:szCs w:val="28"/>
        </w:rPr>
        <w:t>у</w:t>
      </w:r>
      <w:r w:rsidR="00E834E3">
        <w:rPr>
          <w:sz w:val="28"/>
          <w:szCs w:val="28"/>
        </w:rPr>
        <w:t xml:space="preserve">, поскольку дата </w:t>
      </w:r>
      <w:r w:rsidR="00E834E3">
        <w:rPr>
          <w:rFonts w:eastAsiaTheme="minorHAnsi"/>
          <w:sz w:val="28"/>
          <w:szCs w:val="28"/>
          <w:lang w:eastAsia="en-US"/>
        </w:rPr>
        <w:t xml:space="preserve">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</w:t>
      </w:r>
      <w:r w:rsidR="00E834E3" w:rsidRPr="00CA4FEE">
        <w:rPr>
          <w:rFonts w:eastAsiaTheme="minorHAnsi"/>
          <w:sz w:val="28"/>
          <w:szCs w:val="28"/>
          <w:u w:val="single"/>
          <w:lang w:eastAsia="en-US"/>
        </w:rPr>
        <w:t>определяется в</w:t>
      </w:r>
      <w:r w:rsidR="00E834E3">
        <w:rPr>
          <w:rFonts w:eastAsiaTheme="minorHAnsi"/>
          <w:sz w:val="28"/>
          <w:szCs w:val="28"/>
          <w:lang w:eastAsia="en-US"/>
        </w:rPr>
        <w:t xml:space="preserve"> соответствии с абзацем 13 подпункта «б» пункта 4 Общих требований в </w:t>
      </w:r>
      <w:r w:rsidR="00E834E3" w:rsidRPr="00CA4FEE">
        <w:rPr>
          <w:rFonts w:eastAsiaTheme="minorHAnsi"/>
          <w:sz w:val="28"/>
          <w:szCs w:val="28"/>
          <w:u w:val="single"/>
          <w:lang w:eastAsia="en-US"/>
        </w:rPr>
        <w:t>объявлении о проведении отбора</w:t>
      </w:r>
      <w:r w:rsidR="00CA4FEE">
        <w:rPr>
          <w:rFonts w:eastAsiaTheme="minorHAnsi"/>
          <w:sz w:val="28"/>
          <w:szCs w:val="28"/>
          <w:lang w:eastAsia="en-US"/>
        </w:rPr>
        <w:t xml:space="preserve"> и </w:t>
      </w:r>
      <w:r w:rsidR="00E834E3">
        <w:rPr>
          <w:rFonts w:eastAsiaTheme="minorHAnsi"/>
          <w:sz w:val="28"/>
          <w:szCs w:val="28"/>
          <w:lang w:eastAsia="en-US"/>
        </w:rPr>
        <w:t xml:space="preserve">не может быть позднее 14-го календарного дня, следующего </w:t>
      </w:r>
      <w:r w:rsidR="00E834E3" w:rsidRPr="00CA4FEE">
        <w:rPr>
          <w:rFonts w:eastAsiaTheme="minorHAnsi"/>
          <w:sz w:val="28"/>
          <w:szCs w:val="28"/>
          <w:u w:val="single"/>
          <w:lang w:eastAsia="en-US"/>
        </w:rPr>
        <w:t>за дн</w:t>
      </w:r>
      <w:r w:rsidR="003A1274">
        <w:rPr>
          <w:rFonts w:eastAsiaTheme="minorHAnsi"/>
          <w:sz w:val="28"/>
          <w:szCs w:val="28"/>
          <w:u w:val="single"/>
          <w:lang w:eastAsia="en-US"/>
        </w:rPr>
        <w:t>ё</w:t>
      </w:r>
      <w:r w:rsidR="00E834E3" w:rsidRPr="00CA4FEE">
        <w:rPr>
          <w:rFonts w:eastAsiaTheme="minorHAnsi"/>
          <w:sz w:val="28"/>
          <w:szCs w:val="28"/>
          <w:u w:val="single"/>
          <w:lang w:eastAsia="en-US"/>
        </w:rPr>
        <w:t>м определения победителя отбора</w:t>
      </w:r>
      <w:r w:rsidR="00CA4FEE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AE1CDA" w:rsidRDefault="00E834E3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33966">
        <w:rPr>
          <w:sz w:val="28"/>
          <w:szCs w:val="28"/>
        </w:rPr>
        <w:t xml:space="preserve"> </w:t>
      </w:r>
      <w:r w:rsidR="00CA4FEE">
        <w:rPr>
          <w:sz w:val="28"/>
          <w:szCs w:val="28"/>
        </w:rPr>
        <w:tab/>
        <w:t xml:space="preserve">2.4. Подпунктом 2.9.1, 2.9.2 пункта 2.9, подпунктом 3.6.2 пункта </w:t>
      </w:r>
      <w:r w:rsidR="00200FAB">
        <w:rPr>
          <w:sz w:val="28"/>
          <w:szCs w:val="28"/>
        </w:rPr>
        <w:t>3.6 Порядка</w:t>
      </w:r>
      <w:r w:rsidR="00CA4FEE">
        <w:rPr>
          <w:rFonts w:eastAsiaTheme="minorHAnsi"/>
          <w:sz w:val="28"/>
          <w:szCs w:val="28"/>
          <w:lang w:eastAsia="en-US"/>
        </w:rPr>
        <w:t xml:space="preserve"> предоставления субсидии предусмотрены положения о принятии Департаментом решений о заключении соглашения о предоставлении субсидии, об отклонении заявки участника отбора и отказе в заключении соглашения о предоставлении субсидии, решений о предоставлении субсидии, либо об отказе в её предоставлении. В тоже время отсутствует информация о том, какими документами Департамента будут оформлены указанные решения.</w:t>
      </w:r>
    </w:p>
    <w:p w:rsidR="00CA4FEE" w:rsidRDefault="00CA4FEE" w:rsidP="00200F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устранить  указанные замечания.</w:t>
      </w:r>
    </w:p>
    <w:p w:rsidR="00CA4FEE" w:rsidRDefault="00EA59FA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2.5. Абзацем 6 подпункта 2.9.2 пункта 2.9 </w:t>
      </w:r>
      <w:r>
        <w:rPr>
          <w:rFonts w:eastAsiaTheme="minorHAnsi"/>
          <w:sz w:val="28"/>
          <w:szCs w:val="28"/>
          <w:lang w:eastAsia="en-US"/>
        </w:rPr>
        <w:t>Порядка предоставления субсидии одним из оснований для отклонения заявки на стадии её рассмотрения определён случай подачи участником отбора заявки после даты и (или) времени, определённых для её подачи.</w:t>
      </w:r>
    </w:p>
    <w:p w:rsidR="00EA59FA" w:rsidRDefault="00EA59FA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Указанный пункт Порядка предоставления субсидии не соответствует абзацу 6 пункта 2.5 Порядка предоставления субсидии, в соответствии с которым заявка на участие в отборе, поступившая после окончания приёма заявок, не регистрируется и к участию в отборе не допускается.</w:t>
      </w:r>
    </w:p>
    <w:p w:rsidR="00EA59FA" w:rsidRDefault="00EA59FA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 указанное</w:t>
      </w:r>
      <w:r w:rsidRPr="00EA59FA">
        <w:rPr>
          <w:rFonts w:eastAsiaTheme="minorHAnsi"/>
          <w:sz w:val="28"/>
          <w:szCs w:val="28"/>
          <w:lang w:eastAsia="en-US"/>
        </w:rPr>
        <w:t xml:space="preserve"> замечани</w:t>
      </w:r>
      <w:r>
        <w:rPr>
          <w:rFonts w:eastAsiaTheme="minorHAnsi"/>
          <w:sz w:val="28"/>
          <w:szCs w:val="28"/>
          <w:lang w:eastAsia="en-US"/>
        </w:rPr>
        <w:t>е</w:t>
      </w:r>
      <w:r w:rsidRPr="00EA59FA">
        <w:rPr>
          <w:rFonts w:eastAsiaTheme="minorHAnsi"/>
          <w:sz w:val="28"/>
          <w:szCs w:val="28"/>
          <w:lang w:eastAsia="en-US"/>
        </w:rPr>
        <w:t>.</w:t>
      </w:r>
    </w:p>
    <w:p w:rsidR="00EA59FA" w:rsidRDefault="00E83C7A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2.6. </w:t>
      </w:r>
      <w:r w:rsidR="008A38E7">
        <w:rPr>
          <w:rFonts w:eastAsiaTheme="minorHAnsi"/>
          <w:sz w:val="28"/>
          <w:szCs w:val="28"/>
          <w:lang w:eastAsia="en-US"/>
        </w:rPr>
        <w:t xml:space="preserve">Абзацем 4 пункта 3.7 Порядка предоставления субсидии одним из оснований для отказа получателю субсидии в предоставлении субсидии предусмотрено превышение лимитов бюджетных обязательств, предусмотренных в бюджете города Нефтеюганска в </w:t>
      </w:r>
      <w:r w:rsidR="008A38E7" w:rsidRPr="008A38E7">
        <w:rPr>
          <w:rFonts w:eastAsiaTheme="minorHAnsi"/>
          <w:sz w:val="28"/>
          <w:szCs w:val="28"/>
          <w:u w:val="single"/>
          <w:lang w:eastAsia="en-US"/>
        </w:rPr>
        <w:t>отчётном</w:t>
      </w:r>
      <w:r w:rsidR="008A38E7">
        <w:rPr>
          <w:rFonts w:eastAsiaTheme="minorHAnsi"/>
          <w:sz w:val="28"/>
          <w:szCs w:val="28"/>
          <w:lang w:eastAsia="en-US"/>
        </w:rPr>
        <w:t xml:space="preserve"> году на эти цели.  </w:t>
      </w:r>
    </w:p>
    <w:p w:rsidR="00801D5C" w:rsidRDefault="00C909DF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Согласно Пунктом 3.10 расчёт за текущий период осуществляется в пределах лимитов бюджетных обязательств, предусмотренных в бюджете города Нефтеюганска в </w:t>
      </w:r>
      <w:r w:rsidRPr="00C909DF">
        <w:rPr>
          <w:rFonts w:eastAsiaTheme="minorHAnsi"/>
          <w:sz w:val="28"/>
          <w:szCs w:val="28"/>
          <w:u w:val="single"/>
          <w:lang w:eastAsia="en-US"/>
        </w:rPr>
        <w:t>отчётном</w:t>
      </w:r>
      <w:r>
        <w:rPr>
          <w:rFonts w:eastAsiaTheme="minorHAnsi"/>
          <w:sz w:val="28"/>
          <w:szCs w:val="28"/>
          <w:lang w:eastAsia="en-US"/>
        </w:rPr>
        <w:t xml:space="preserve"> году на эти цели.</w:t>
      </w:r>
    </w:p>
    <w:p w:rsidR="008A38E7" w:rsidRDefault="008A38E7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соответствии со статьёй 6 Бюджетного кодекса Российской Федерации отчётный финансовый год - год, предшествующий текущему финансовому год. Таким образом, на момент проведения экспертизы, отчётным годом является 2020 год.</w:t>
      </w:r>
    </w:p>
    <w:p w:rsidR="008A38E7" w:rsidRDefault="008A38E7" w:rsidP="00200F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3 статьи 242 </w:t>
      </w:r>
      <w:r w:rsidRPr="008A38E7">
        <w:rPr>
          <w:rFonts w:eastAsiaTheme="minorHAnsi"/>
          <w:sz w:val="28"/>
          <w:szCs w:val="28"/>
          <w:lang w:eastAsia="en-US"/>
        </w:rPr>
        <w:t xml:space="preserve">Бюджетного кодекса Российской Федерации </w:t>
      </w:r>
      <w:r>
        <w:rPr>
          <w:rFonts w:eastAsiaTheme="minorHAnsi"/>
          <w:sz w:val="28"/>
          <w:szCs w:val="28"/>
          <w:lang w:eastAsia="en-US"/>
        </w:rPr>
        <w:t>бюджетные ассигнования, лимиты бюджетных обязательств и предельные объёмы финансирования текущего финансового года прекращают своё действие 31 декабря.</w:t>
      </w:r>
    </w:p>
    <w:p w:rsidR="008A38E7" w:rsidRDefault="008A38E7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</w:t>
      </w:r>
      <w:r w:rsidR="00801D5C">
        <w:rPr>
          <w:rFonts w:eastAsiaTheme="minorHAnsi"/>
          <w:sz w:val="28"/>
          <w:szCs w:val="28"/>
          <w:lang w:eastAsia="en-US"/>
        </w:rPr>
        <w:t>указание в Порядке предоставления субсидии на отчётный год является некорректным, в связи с чем</w:t>
      </w:r>
      <w:r w:rsidR="00C909DF">
        <w:rPr>
          <w:rFonts w:eastAsiaTheme="minorHAnsi"/>
          <w:sz w:val="28"/>
          <w:szCs w:val="28"/>
          <w:lang w:eastAsia="en-US"/>
        </w:rPr>
        <w:t>,</w:t>
      </w:r>
      <w:r w:rsidR="00801D5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необходимо в а</w:t>
      </w:r>
      <w:r w:rsidRPr="008A38E7">
        <w:rPr>
          <w:rFonts w:eastAsiaTheme="minorHAnsi"/>
          <w:sz w:val="28"/>
          <w:szCs w:val="28"/>
          <w:lang w:eastAsia="en-US"/>
        </w:rPr>
        <w:t>бзаце 4 пункта 3.7</w:t>
      </w:r>
      <w:r w:rsidR="00C909DF">
        <w:rPr>
          <w:rFonts w:eastAsiaTheme="minorHAnsi"/>
          <w:sz w:val="28"/>
          <w:szCs w:val="28"/>
          <w:lang w:eastAsia="en-US"/>
        </w:rPr>
        <w:t>, пункте 3.</w:t>
      </w:r>
      <w:r w:rsidR="003A1274">
        <w:rPr>
          <w:rFonts w:eastAsiaTheme="minorHAnsi"/>
          <w:sz w:val="28"/>
          <w:szCs w:val="28"/>
          <w:lang w:eastAsia="en-US"/>
        </w:rPr>
        <w:t>10</w:t>
      </w:r>
      <w:r w:rsidR="00C909DF">
        <w:rPr>
          <w:rFonts w:eastAsiaTheme="minorHAnsi"/>
          <w:sz w:val="28"/>
          <w:szCs w:val="28"/>
          <w:lang w:eastAsia="en-US"/>
        </w:rPr>
        <w:t xml:space="preserve"> </w:t>
      </w:r>
      <w:r w:rsidRPr="008A38E7">
        <w:rPr>
          <w:rFonts w:eastAsiaTheme="minorHAnsi"/>
          <w:sz w:val="28"/>
          <w:szCs w:val="28"/>
          <w:lang w:eastAsia="en-US"/>
        </w:rPr>
        <w:t xml:space="preserve"> Порядка предоставления субсидии </w:t>
      </w:r>
      <w:r>
        <w:rPr>
          <w:rFonts w:eastAsiaTheme="minorHAnsi"/>
          <w:sz w:val="28"/>
          <w:szCs w:val="28"/>
          <w:lang w:eastAsia="en-US"/>
        </w:rPr>
        <w:t>слово «отчётном» заменить словом «текущем».</w:t>
      </w:r>
    </w:p>
    <w:p w:rsidR="008A38E7" w:rsidRDefault="008A38E7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01D5C">
        <w:rPr>
          <w:rFonts w:eastAsiaTheme="minorHAnsi"/>
          <w:sz w:val="28"/>
          <w:szCs w:val="28"/>
          <w:lang w:eastAsia="en-US"/>
        </w:rPr>
        <w:t xml:space="preserve">2.7. </w:t>
      </w:r>
      <w:r w:rsidR="00C909DF">
        <w:rPr>
          <w:rFonts w:eastAsiaTheme="minorHAnsi"/>
          <w:sz w:val="28"/>
          <w:szCs w:val="28"/>
          <w:lang w:eastAsia="en-US"/>
        </w:rPr>
        <w:t xml:space="preserve">Согласно пункту 3.9 Порядка предоставления субсидии, результатом предоставления субсидии является достижение значения целевого показателя, </w:t>
      </w:r>
      <w:r w:rsidR="00C909DF">
        <w:rPr>
          <w:rFonts w:eastAsiaTheme="minorHAnsi"/>
          <w:sz w:val="28"/>
          <w:szCs w:val="28"/>
          <w:lang w:eastAsia="en-US"/>
        </w:rPr>
        <w:lastRenderedPageBreak/>
        <w:t xml:space="preserve">установленного в строке 6 «Уменьшение площади жилых помещений, размер платы за которые установлен ниже, чем договором управления (не менее чем до </w:t>
      </w:r>
      <w:r w:rsidR="000B2032">
        <w:rPr>
          <w:rFonts w:eastAsiaTheme="minorHAnsi"/>
          <w:sz w:val="28"/>
          <w:szCs w:val="28"/>
          <w:lang w:eastAsia="en-US"/>
        </w:rPr>
        <w:t>– м2</w:t>
      </w:r>
      <w:r w:rsidR="00C909DF">
        <w:rPr>
          <w:rFonts w:eastAsiaTheme="minorHAnsi"/>
          <w:sz w:val="28"/>
          <w:szCs w:val="28"/>
          <w:lang w:eastAsia="en-US"/>
        </w:rPr>
        <w:t>)»</w:t>
      </w:r>
      <w:r w:rsidR="000B2032">
        <w:rPr>
          <w:rFonts w:eastAsiaTheme="minorHAnsi"/>
          <w:sz w:val="28"/>
          <w:szCs w:val="28"/>
          <w:lang w:eastAsia="en-US"/>
        </w:rPr>
        <w:t xml:space="preserve"> 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8A38E7" w:rsidRDefault="00841712" w:rsidP="00200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A1274">
        <w:rPr>
          <w:rFonts w:eastAsiaTheme="minorHAnsi"/>
          <w:sz w:val="28"/>
          <w:szCs w:val="28"/>
          <w:lang w:eastAsia="en-US"/>
        </w:rPr>
        <w:t>Ре</w:t>
      </w:r>
      <w:r w:rsidR="00A978A7">
        <w:rPr>
          <w:rFonts w:eastAsiaTheme="minorHAnsi"/>
          <w:sz w:val="28"/>
          <w:szCs w:val="28"/>
          <w:lang w:eastAsia="en-US"/>
        </w:rPr>
        <w:t xml:space="preserve">зультат предоставления субсидии не соответствует цели предоставления субсидии, предусмотренной пунктом 1.2 Порядка предоставления субсидии - </w:t>
      </w:r>
      <w:r w:rsidR="00A978A7" w:rsidRPr="003512A2">
        <w:rPr>
          <w:sz w:val="28"/>
          <w:szCs w:val="28"/>
        </w:rPr>
        <w:t>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</w:t>
      </w:r>
      <w:r w:rsidR="00A978A7">
        <w:rPr>
          <w:sz w:val="28"/>
          <w:szCs w:val="28"/>
        </w:rPr>
        <w:t>рам платы,</w:t>
      </w:r>
      <w:r w:rsidR="00A978A7" w:rsidRPr="003512A2">
        <w:rPr>
          <w:sz w:val="28"/>
          <w:szCs w:val="28"/>
        </w:rPr>
        <w:t xml:space="preserve"> не обеспечивающим возмещение издержек</w:t>
      </w:r>
      <w:r w:rsidR="00A978A7">
        <w:rPr>
          <w:sz w:val="28"/>
          <w:szCs w:val="28"/>
        </w:rPr>
        <w:t>.</w:t>
      </w:r>
    </w:p>
    <w:p w:rsidR="00624152" w:rsidRDefault="00624152" w:rsidP="00200F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Следует отметить, что аналогичное замечание указывалось Счётной палатой в заключении </w:t>
      </w:r>
      <w:r w:rsidR="003A1274">
        <w:rPr>
          <w:sz w:val="28"/>
          <w:szCs w:val="28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200FAB">
        <w:rPr>
          <w:rFonts w:eastAsiaTheme="minorHAnsi"/>
          <w:sz w:val="28"/>
          <w:szCs w:val="28"/>
          <w:lang w:eastAsia="en-US"/>
        </w:rPr>
        <w:br/>
      </w:r>
      <w:r w:rsidRPr="00C01BB1"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20.05.2019 № 91-</w:t>
      </w:r>
      <w:r w:rsidRPr="00CD54BE">
        <w:rPr>
          <w:sz w:val="28"/>
          <w:szCs w:val="28"/>
        </w:rPr>
        <w:t>нп «</w:t>
      </w:r>
      <w:r>
        <w:rPr>
          <w:sz w:val="28"/>
          <w:szCs w:val="28"/>
        </w:rPr>
        <w:t xml:space="preserve">Об утверждении </w:t>
      </w:r>
      <w:r w:rsidRPr="003512A2">
        <w:rPr>
          <w:sz w:val="28"/>
          <w:szCs w:val="28"/>
        </w:rPr>
        <w:t>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 в связи с предоставлением гражданам услуги по надлежащему содержанию общего имущества в многоквартирных домах по разме</w:t>
      </w:r>
      <w:r>
        <w:rPr>
          <w:sz w:val="28"/>
          <w:szCs w:val="28"/>
        </w:rPr>
        <w:t>рам платы,</w:t>
      </w:r>
      <w:r w:rsidRPr="003512A2">
        <w:rPr>
          <w:sz w:val="28"/>
          <w:szCs w:val="28"/>
        </w:rPr>
        <w:t xml:space="preserve"> не обеспечивающим возмещение издержек</w:t>
      </w:r>
      <w:r w:rsidRPr="00C01BB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от 29.04.2020 № Исх.СП-215-0 (Вх.ДЖКХ01-15-5062-0 от 29.04.2020).</w:t>
      </w:r>
    </w:p>
    <w:p w:rsidR="00A978A7" w:rsidRDefault="00A978A7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в таблице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отсутствует указанный выше целевой показатель. </w:t>
      </w:r>
    </w:p>
    <w:p w:rsidR="008A38E7" w:rsidRDefault="00A978A7" w:rsidP="00200FAB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данное замечание.</w:t>
      </w:r>
    </w:p>
    <w:p w:rsidR="003A1274" w:rsidRDefault="003A1274" w:rsidP="00200FA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предоставления субсидии устранить замечания, отражённые в настоящем заключении. </w:t>
      </w:r>
    </w:p>
    <w:p w:rsidR="003A1274" w:rsidRDefault="003A1274" w:rsidP="00200FA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представить в наш адрес в срок до 09.08.2021 года.</w:t>
      </w:r>
    </w:p>
    <w:p w:rsidR="003A1274" w:rsidRDefault="003A1274" w:rsidP="00200FA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A38E7" w:rsidRPr="001640E3" w:rsidRDefault="008A38E7" w:rsidP="00200FAB">
      <w:pPr>
        <w:tabs>
          <w:tab w:val="left" w:pos="0"/>
        </w:tabs>
        <w:jc w:val="both"/>
        <w:rPr>
          <w:sz w:val="28"/>
          <w:szCs w:val="28"/>
        </w:rPr>
      </w:pPr>
    </w:p>
    <w:p w:rsidR="003A1274" w:rsidRDefault="003A1274" w:rsidP="003A127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4206F" w:rsidRPr="00200FAB" w:rsidRDefault="00857C83" w:rsidP="00200F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00FAB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CB12EA" w:rsidRPr="00D91100" w:rsidRDefault="00CB46DA" w:rsidP="00200FAB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  <w:r w:rsidR="00200FAB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>
        <w:rPr>
          <w:sz w:val="18"/>
          <w:szCs w:val="18"/>
        </w:rPr>
        <w:t>054</w:t>
      </w:r>
    </w:p>
    <w:sectPr w:rsidR="00CB12EA" w:rsidRPr="00D91100" w:rsidSect="00200FAB">
      <w:headerReference w:type="default" r:id="rId11"/>
      <w:footerReference w:type="default" r:id="rId12"/>
      <w:pgSz w:w="11906" w:h="16838"/>
      <w:pgMar w:top="993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34" w:rsidRDefault="00542E34" w:rsidP="00C456A5">
      <w:r>
        <w:separator/>
      </w:r>
    </w:p>
  </w:endnote>
  <w:endnote w:type="continuationSeparator" w:id="0">
    <w:p w:rsidR="00542E34" w:rsidRDefault="00542E3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EB" w:rsidRDefault="008046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34" w:rsidRDefault="00542E34" w:rsidP="00C456A5">
      <w:r>
        <w:separator/>
      </w:r>
    </w:p>
  </w:footnote>
  <w:footnote w:type="continuationSeparator" w:id="0">
    <w:p w:rsidR="00542E34" w:rsidRDefault="00542E3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88272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894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BAE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635"/>
    <w:rsid w:val="00080FA8"/>
    <w:rsid w:val="000817A2"/>
    <w:rsid w:val="00082E1A"/>
    <w:rsid w:val="0008456F"/>
    <w:rsid w:val="000869CA"/>
    <w:rsid w:val="00090F6B"/>
    <w:rsid w:val="000A0D68"/>
    <w:rsid w:val="000B1D28"/>
    <w:rsid w:val="000B2032"/>
    <w:rsid w:val="000B42B1"/>
    <w:rsid w:val="000C0105"/>
    <w:rsid w:val="000C02A8"/>
    <w:rsid w:val="000C3BF0"/>
    <w:rsid w:val="000C5072"/>
    <w:rsid w:val="000C716F"/>
    <w:rsid w:val="000D15F8"/>
    <w:rsid w:val="000E367F"/>
    <w:rsid w:val="000E4C4B"/>
    <w:rsid w:val="000E5509"/>
    <w:rsid w:val="000E7C30"/>
    <w:rsid w:val="000F0633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87B08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0FAB"/>
    <w:rsid w:val="00206133"/>
    <w:rsid w:val="00206DC5"/>
    <w:rsid w:val="002116C8"/>
    <w:rsid w:val="0021745E"/>
    <w:rsid w:val="00222883"/>
    <w:rsid w:val="002257FD"/>
    <w:rsid w:val="00225E76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348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9DF"/>
    <w:rsid w:val="00297CAC"/>
    <w:rsid w:val="002A5248"/>
    <w:rsid w:val="002A7248"/>
    <w:rsid w:val="002B1CC5"/>
    <w:rsid w:val="002B1F68"/>
    <w:rsid w:val="002B1FF8"/>
    <w:rsid w:val="002B25FA"/>
    <w:rsid w:val="002B2E21"/>
    <w:rsid w:val="002B4353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12A2"/>
    <w:rsid w:val="003528C1"/>
    <w:rsid w:val="00353CF2"/>
    <w:rsid w:val="00355908"/>
    <w:rsid w:val="003572D9"/>
    <w:rsid w:val="00360205"/>
    <w:rsid w:val="003659A5"/>
    <w:rsid w:val="00372143"/>
    <w:rsid w:val="003739E2"/>
    <w:rsid w:val="00377E81"/>
    <w:rsid w:val="00381A7A"/>
    <w:rsid w:val="00384A11"/>
    <w:rsid w:val="0038742F"/>
    <w:rsid w:val="003902D1"/>
    <w:rsid w:val="00391103"/>
    <w:rsid w:val="003933D0"/>
    <w:rsid w:val="00393CC5"/>
    <w:rsid w:val="00393D38"/>
    <w:rsid w:val="003944D4"/>
    <w:rsid w:val="0039742F"/>
    <w:rsid w:val="00397CD1"/>
    <w:rsid w:val="003A1274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38C4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A32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966"/>
    <w:rsid w:val="00433AD4"/>
    <w:rsid w:val="004345FD"/>
    <w:rsid w:val="00435F9D"/>
    <w:rsid w:val="00440E5E"/>
    <w:rsid w:val="004413DD"/>
    <w:rsid w:val="00443516"/>
    <w:rsid w:val="0044580A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E5B"/>
    <w:rsid w:val="004E5F3A"/>
    <w:rsid w:val="004E67B3"/>
    <w:rsid w:val="004F05C2"/>
    <w:rsid w:val="004F40B0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2E34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57A6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152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318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D7A95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1D5C"/>
    <w:rsid w:val="008046E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1712"/>
    <w:rsid w:val="00843228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5B3B"/>
    <w:rsid w:val="0089404E"/>
    <w:rsid w:val="00894498"/>
    <w:rsid w:val="00894876"/>
    <w:rsid w:val="008A0C06"/>
    <w:rsid w:val="008A38E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1D7B"/>
    <w:rsid w:val="009029FE"/>
    <w:rsid w:val="00905A78"/>
    <w:rsid w:val="00910621"/>
    <w:rsid w:val="00913E5D"/>
    <w:rsid w:val="0091475B"/>
    <w:rsid w:val="00914928"/>
    <w:rsid w:val="009160F3"/>
    <w:rsid w:val="0091791A"/>
    <w:rsid w:val="0092005C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2C85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978A7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128"/>
    <w:rsid w:val="00AC79E9"/>
    <w:rsid w:val="00AD068E"/>
    <w:rsid w:val="00AD0F7C"/>
    <w:rsid w:val="00AD106C"/>
    <w:rsid w:val="00AD3AE3"/>
    <w:rsid w:val="00AD4603"/>
    <w:rsid w:val="00AD59CF"/>
    <w:rsid w:val="00AD75B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25E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9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9DF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4FEE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4BE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3EC6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1F5F"/>
    <w:rsid w:val="00E03BDE"/>
    <w:rsid w:val="00E043ED"/>
    <w:rsid w:val="00E04D35"/>
    <w:rsid w:val="00E05045"/>
    <w:rsid w:val="00E0793F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34E3"/>
    <w:rsid w:val="00E83C7A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59FA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0A6"/>
    <w:rsid w:val="00FA7C79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4E5"/>
  <w15:docId w15:val="{BECE88B8-5517-48B3-A308-69639DF5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paragraph" w:styleId="af">
    <w:name w:val="footnote text"/>
    <w:basedOn w:val="a"/>
    <w:link w:val="af0"/>
    <w:uiPriority w:val="99"/>
    <w:semiHidden/>
    <w:unhideWhenUsed/>
    <w:rsid w:val="008046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046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046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8C5F-73A1-46AB-B970-2518341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5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43</cp:revision>
  <cp:lastPrinted>2021-07-29T06:26:00Z</cp:lastPrinted>
  <dcterms:created xsi:type="dcterms:W3CDTF">2020-04-28T07:43:00Z</dcterms:created>
  <dcterms:modified xsi:type="dcterms:W3CDTF">2021-08-02T07:21:00Z</dcterms:modified>
</cp:coreProperties>
</file>