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>проведения обзора расходов</w:t>
      </w:r>
    </w:p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 xml:space="preserve"> бюджета города Нефтеюганска за 2020 год</w:t>
      </w:r>
    </w:p>
    <w:p w:rsidR="0074391A" w:rsidRDefault="0074391A" w:rsidP="006A5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833" w:rsidRPr="00125833" w:rsidRDefault="00125833" w:rsidP="00E260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25833">
        <w:rPr>
          <w:rFonts w:ascii="Times New Roman" w:hAnsi="Times New Roman"/>
          <w:b/>
          <w:sz w:val="28"/>
          <w:szCs w:val="28"/>
        </w:rPr>
        <w:t>Проведение обзора бюджетных расходов:</w:t>
      </w:r>
    </w:p>
    <w:p w:rsidR="00125833" w:rsidRDefault="00125833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проведения обзора расходов в</w:t>
      </w:r>
      <w:r w:rsidR="00F53E39">
        <w:rPr>
          <w:rFonts w:ascii="Times New Roman" w:hAnsi="Times New Roman"/>
          <w:sz w:val="28"/>
          <w:szCs w:val="28"/>
        </w:rPr>
        <w:t xml:space="preserve"> соответствии с приказом департамента финансов от 13.11.2020 №62/1 «О составе информации и требования к информации, необходимой для проведения обзора расходов, график и методика проведения обзоров расходов по конкретному объекту обзора расходов бюджета города Нефтеюганска» департаментом образования и молодежной политики </w:t>
      </w:r>
      <w:r w:rsidR="003B1FB0">
        <w:rPr>
          <w:rFonts w:ascii="Times New Roman" w:hAnsi="Times New Roman"/>
          <w:sz w:val="28"/>
          <w:szCs w:val="28"/>
        </w:rPr>
        <w:t xml:space="preserve">в установленные сроки в департамент финансов </w:t>
      </w:r>
      <w:r>
        <w:rPr>
          <w:rFonts w:ascii="Times New Roman" w:hAnsi="Times New Roman"/>
          <w:sz w:val="28"/>
          <w:szCs w:val="28"/>
        </w:rPr>
        <w:t>предоставлена информация</w:t>
      </w:r>
      <w:r w:rsidR="00960C41">
        <w:rPr>
          <w:rFonts w:ascii="Times New Roman" w:hAnsi="Times New Roman"/>
          <w:sz w:val="28"/>
          <w:szCs w:val="28"/>
        </w:rPr>
        <w:t xml:space="preserve"> по двум объектам обзора расходов</w:t>
      </w:r>
      <w:r>
        <w:rPr>
          <w:rFonts w:ascii="Times New Roman" w:hAnsi="Times New Roman"/>
          <w:sz w:val="28"/>
          <w:szCs w:val="28"/>
        </w:rPr>
        <w:t>:</w:t>
      </w:r>
    </w:p>
    <w:p w:rsidR="00393DDA" w:rsidRDefault="00125833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="00D405BA">
        <w:rPr>
          <w:rFonts w:ascii="Times New Roman" w:hAnsi="Times New Roman"/>
          <w:sz w:val="28"/>
          <w:szCs w:val="28"/>
        </w:rPr>
        <w:t>транспортны</w:t>
      </w:r>
      <w:r>
        <w:rPr>
          <w:rFonts w:ascii="Times New Roman" w:hAnsi="Times New Roman"/>
          <w:sz w:val="28"/>
          <w:szCs w:val="28"/>
        </w:rPr>
        <w:t>м</w:t>
      </w:r>
      <w:r w:rsidR="00D405BA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ам</w:t>
      </w:r>
      <w:r w:rsidR="00D405BA">
        <w:rPr>
          <w:rFonts w:ascii="Times New Roman" w:hAnsi="Times New Roman"/>
          <w:sz w:val="28"/>
          <w:szCs w:val="28"/>
        </w:rPr>
        <w:t xml:space="preserve"> </w:t>
      </w:r>
      <w:r w:rsidR="00960C41">
        <w:rPr>
          <w:rFonts w:ascii="Times New Roman" w:hAnsi="Times New Roman"/>
          <w:sz w:val="28"/>
          <w:szCs w:val="28"/>
        </w:rPr>
        <w:t xml:space="preserve">по </w:t>
      </w:r>
      <w:r w:rsidR="00D405BA">
        <w:rPr>
          <w:rFonts w:ascii="Times New Roman" w:hAnsi="Times New Roman"/>
          <w:sz w:val="28"/>
          <w:szCs w:val="28"/>
        </w:rPr>
        <w:t>организации отдыха и оздоровления детей</w:t>
      </w:r>
      <w:r w:rsidR="00960C41">
        <w:rPr>
          <w:rFonts w:ascii="Times New Roman" w:hAnsi="Times New Roman"/>
          <w:sz w:val="28"/>
          <w:szCs w:val="28"/>
        </w:rPr>
        <w:t>,</w:t>
      </w:r>
      <w:r w:rsidR="003B1FB0">
        <w:rPr>
          <w:rFonts w:ascii="Times New Roman" w:hAnsi="Times New Roman"/>
          <w:sz w:val="28"/>
          <w:szCs w:val="28"/>
        </w:rPr>
        <w:t xml:space="preserve"> </w:t>
      </w:r>
      <w:r w:rsidR="00960C41">
        <w:rPr>
          <w:rFonts w:ascii="Times New Roman" w:hAnsi="Times New Roman"/>
          <w:sz w:val="28"/>
          <w:szCs w:val="28"/>
        </w:rPr>
        <w:t xml:space="preserve">сметные расчеты, </w:t>
      </w:r>
      <w:r w:rsidR="003B1FB0">
        <w:rPr>
          <w:rFonts w:ascii="Times New Roman" w:hAnsi="Times New Roman"/>
          <w:sz w:val="28"/>
          <w:szCs w:val="28"/>
        </w:rPr>
        <w:t>кассово</w:t>
      </w:r>
      <w:r w:rsidR="00960C41">
        <w:rPr>
          <w:rFonts w:ascii="Times New Roman" w:hAnsi="Times New Roman"/>
          <w:sz w:val="28"/>
          <w:szCs w:val="28"/>
        </w:rPr>
        <w:t>е</w:t>
      </w:r>
      <w:r w:rsidR="003B1FB0">
        <w:rPr>
          <w:rFonts w:ascii="Times New Roman" w:hAnsi="Times New Roman"/>
          <w:sz w:val="28"/>
          <w:szCs w:val="28"/>
        </w:rPr>
        <w:t xml:space="preserve"> исполнени</w:t>
      </w:r>
      <w:r w:rsidR="00960C41">
        <w:rPr>
          <w:rFonts w:ascii="Times New Roman" w:hAnsi="Times New Roman"/>
          <w:sz w:val="28"/>
          <w:szCs w:val="28"/>
        </w:rPr>
        <w:t>е</w:t>
      </w:r>
      <w:r w:rsidR="002E41E8">
        <w:rPr>
          <w:rFonts w:ascii="Times New Roman" w:hAnsi="Times New Roman"/>
          <w:sz w:val="28"/>
          <w:szCs w:val="28"/>
        </w:rPr>
        <w:t>,</w:t>
      </w:r>
      <w:r w:rsidR="00E260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записка;</w:t>
      </w:r>
    </w:p>
    <w:p w:rsidR="00125833" w:rsidRDefault="00125833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25833">
        <w:rPr>
          <w:rFonts w:ascii="Times New Roman" w:eastAsia="Calibri" w:hAnsi="Times New Roman" w:cs="Times New Roman"/>
          <w:sz w:val="28"/>
          <w:szCs w:val="28"/>
        </w:rPr>
        <w:t>на дополнительное образование двух муницип</w:t>
      </w:r>
      <w:r>
        <w:rPr>
          <w:rFonts w:ascii="Times New Roman" w:eastAsia="Calibri" w:hAnsi="Times New Roman" w:cs="Times New Roman"/>
          <w:sz w:val="28"/>
          <w:szCs w:val="28"/>
        </w:rPr>
        <w:t>альных учреждений</w:t>
      </w:r>
      <w:r w:rsidRPr="00125833">
        <w:rPr>
          <w:rFonts w:ascii="Times New Roman" w:eastAsia="Calibri" w:hAnsi="Times New Roman" w:cs="Times New Roman"/>
          <w:sz w:val="28"/>
          <w:szCs w:val="28"/>
        </w:rPr>
        <w:t xml:space="preserve"> за период с 2016 по 2021 год, анализ расходов по программе персонифицированного финансирования дополнительного образования и пояснительная записка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FB0" w:rsidRDefault="003B1FB0" w:rsidP="003B1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Департамент</w:t>
      </w:r>
      <w:r w:rsidR="00D0115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финансов сф</w:t>
      </w:r>
      <w:r w:rsidRPr="003B1FB0">
        <w:rPr>
          <w:rFonts w:ascii="Times New Roman" w:hAnsi="Times New Roman"/>
          <w:sz w:val="28"/>
          <w:szCs w:val="28"/>
        </w:rPr>
        <w:t>ормир</w:t>
      </w:r>
      <w:r>
        <w:rPr>
          <w:rFonts w:ascii="Times New Roman" w:hAnsi="Times New Roman"/>
          <w:sz w:val="28"/>
          <w:szCs w:val="28"/>
        </w:rPr>
        <w:t>ованы</w:t>
      </w:r>
      <w:r w:rsidRPr="003B1FB0">
        <w:rPr>
          <w:rFonts w:ascii="Times New Roman" w:hAnsi="Times New Roman"/>
          <w:sz w:val="28"/>
          <w:szCs w:val="28"/>
        </w:rPr>
        <w:t xml:space="preserve"> результаты проведения обзоров расходов по </w:t>
      </w:r>
      <w:r>
        <w:rPr>
          <w:rFonts w:ascii="Times New Roman" w:hAnsi="Times New Roman"/>
          <w:sz w:val="28"/>
          <w:szCs w:val="28"/>
        </w:rPr>
        <w:t xml:space="preserve">предоставленным </w:t>
      </w:r>
      <w:r w:rsidRPr="003B1FB0">
        <w:rPr>
          <w:rFonts w:ascii="Times New Roman" w:hAnsi="Times New Roman"/>
          <w:sz w:val="28"/>
          <w:szCs w:val="28"/>
        </w:rPr>
        <w:t>объектам обзоров расходов.</w:t>
      </w:r>
    </w:p>
    <w:p w:rsidR="00125833" w:rsidRPr="003B1FB0" w:rsidRDefault="003B1FB0" w:rsidP="003B1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1FB0">
        <w:rPr>
          <w:rFonts w:ascii="Times New Roman" w:hAnsi="Times New Roman"/>
          <w:sz w:val="28"/>
          <w:szCs w:val="28"/>
        </w:rPr>
        <w:t>Информация о результатах проведения обзоров расходов по объектам обзоров расходов и предложения по экономии бюджетных средств, проработанные с главными распорядителями бюджетных средств рассмотрен</w:t>
      </w:r>
      <w:r>
        <w:rPr>
          <w:rFonts w:ascii="Times New Roman" w:hAnsi="Times New Roman"/>
          <w:sz w:val="28"/>
          <w:szCs w:val="28"/>
        </w:rPr>
        <w:t>ы</w:t>
      </w:r>
      <w:r w:rsidRPr="003B1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16.06.2021 года</w:t>
      </w:r>
      <w:r w:rsidRPr="003B1FB0">
        <w:rPr>
          <w:rFonts w:ascii="Times New Roman" w:hAnsi="Times New Roman"/>
          <w:sz w:val="28"/>
          <w:szCs w:val="28"/>
        </w:rPr>
        <w:t xml:space="preserve"> на Комиссии по вопросам повышения эффективности бюджетных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3B1FB0" w:rsidRDefault="003B1FB0" w:rsidP="001258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B1FB0" w:rsidRPr="003B1FB0" w:rsidRDefault="003B1FB0" w:rsidP="001258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1FB0">
        <w:rPr>
          <w:rFonts w:ascii="Times New Roman" w:hAnsi="Times New Roman"/>
          <w:b/>
          <w:sz w:val="28"/>
          <w:szCs w:val="28"/>
        </w:rPr>
        <w:t>Предложения по результатам проведения обзора расходов:</w:t>
      </w:r>
    </w:p>
    <w:p w:rsidR="00125833" w:rsidRPr="00125833" w:rsidRDefault="003B1FB0" w:rsidP="001258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="00125833" w:rsidRPr="00125833">
        <w:rPr>
          <w:rFonts w:ascii="Times New Roman" w:hAnsi="Times New Roman"/>
          <w:sz w:val="28"/>
          <w:szCs w:val="28"/>
        </w:rPr>
        <w:t>ерераспределить</w:t>
      </w:r>
      <w:r w:rsidR="00667F5A" w:rsidRPr="00667F5A">
        <w:rPr>
          <w:rFonts w:ascii="Times New Roman" w:hAnsi="Times New Roman"/>
          <w:sz w:val="28"/>
          <w:szCs w:val="28"/>
        </w:rPr>
        <w:t xml:space="preserve"> </w:t>
      </w:r>
      <w:r w:rsidR="00667F5A">
        <w:rPr>
          <w:rFonts w:ascii="Times New Roman" w:hAnsi="Times New Roman"/>
          <w:sz w:val="28"/>
          <w:szCs w:val="28"/>
        </w:rPr>
        <w:t xml:space="preserve">с </w:t>
      </w:r>
      <w:r w:rsidR="00667F5A">
        <w:rPr>
          <w:rFonts w:ascii="Times New Roman" w:hAnsi="Times New Roman"/>
          <w:sz w:val="28"/>
          <w:szCs w:val="28"/>
        </w:rPr>
        <w:t>транспортны</w:t>
      </w:r>
      <w:r w:rsidR="00667F5A">
        <w:rPr>
          <w:rFonts w:ascii="Times New Roman" w:hAnsi="Times New Roman"/>
          <w:sz w:val="28"/>
          <w:szCs w:val="28"/>
        </w:rPr>
        <w:t>х</w:t>
      </w:r>
      <w:r w:rsidR="00667F5A">
        <w:rPr>
          <w:rFonts w:ascii="Times New Roman" w:hAnsi="Times New Roman"/>
          <w:sz w:val="28"/>
          <w:szCs w:val="28"/>
        </w:rPr>
        <w:t xml:space="preserve"> услуг по организации отдыха и оздоровления детей</w:t>
      </w:r>
      <w:r w:rsidR="00125833" w:rsidRPr="00125833">
        <w:rPr>
          <w:rFonts w:ascii="Times New Roman" w:hAnsi="Times New Roman"/>
          <w:sz w:val="28"/>
          <w:szCs w:val="28"/>
        </w:rPr>
        <w:t xml:space="preserve"> на оказание транспортных услуг для организации подвоза обучающихся МБОУ «СОШ №14» и учесть при составлении проекта бюджета на 2022 год и плановый период 2023 и 2024 годов.</w:t>
      </w:r>
    </w:p>
    <w:p w:rsidR="00125833" w:rsidRPr="00125833" w:rsidRDefault="003B1FB0" w:rsidP="00125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Рассмотреть возможность реорганизации муниципального бюджетного учреждения дополнительного образования «Центр дополнительного образо</w:t>
      </w:r>
      <w:bookmarkStart w:id="0" w:name="_GoBack"/>
      <w:bookmarkEnd w:id="0"/>
      <w:r w:rsidR="00125833" w:rsidRPr="0012583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вания «Поиск» с переименованием в учреждение «Муниципальный (опорный) центр дополнительного образования» с функцией - организационной, методической, консультационной поддержки развития системы образования города, направленной на обеспечение реализации дополнительных общеразвивающих программ различной направленности  и передачей услуг по дополнительному образовани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eastAsia="ru-RU"/>
        </w:rPr>
        <w:t>ю в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муниципально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бюджетно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учреждени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5833" w:rsidRPr="0012583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дополнительного образования «Дом детского творчества».</w:t>
      </w:r>
    </w:p>
    <w:p w:rsidR="00125833" w:rsidRPr="00125833" w:rsidRDefault="00125833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sectPr w:rsidR="00125833" w:rsidRPr="00125833" w:rsidSect="00E103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B8"/>
    <w:rsid w:val="000816BC"/>
    <w:rsid w:val="000C3F45"/>
    <w:rsid w:val="00102BBE"/>
    <w:rsid w:val="00125833"/>
    <w:rsid w:val="00197DEC"/>
    <w:rsid w:val="002E41E8"/>
    <w:rsid w:val="00332ACD"/>
    <w:rsid w:val="00366428"/>
    <w:rsid w:val="00393DDA"/>
    <w:rsid w:val="003B1FB0"/>
    <w:rsid w:val="003D0D09"/>
    <w:rsid w:val="004256EE"/>
    <w:rsid w:val="004455B2"/>
    <w:rsid w:val="0045704F"/>
    <w:rsid w:val="005366FB"/>
    <w:rsid w:val="00667F5A"/>
    <w:rsid w:val="006A554E"/>
    <w:rsid w:val="006C1399"/>
    <w:rsid w:val="0074391A"/>
    <w:rsid w:val="007811B8"/>
    <w:rsid w:val="00960C41"/>
    <w:rsid w:val="009E238F"/>
    <w:rsid w:val="00AC1536"/>
    <w:rsid w:val="00B55B98"/>
    <w:rsid w:val="00D01158"/>
    <w:rsid w:val="00D405BA"/>
    <w:rsid w:val="00D67E93"/>
    <w:rsid w:val="00DD20A7"/>
    <w:rsid w:val="00E103FB"/>
    <w:rsid w:val="00E26033"/>
    <w:rsid w:val="00E919F9"/>
    <w:rsid w:val="00F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E17E"/>
  <w15:chartTrackingRefBased/>
  <w15:docId w15:val="{ED29D4CF-AADC-420E-84FF-9B5D9437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D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Шагиева Зульфия Шайхрахмановна</cp:lastModifiedBy>
  <cp:revision>20</cp:revision>
  <dcterms:created xsi:type="dcterms:W3CDTF">2021-05-19T10:47:00Z</dcterms:created>
  <dcterms:modified xsi:type="dcterms:W3CDTF">2021-08-06T07:30:00Z</dcterms:modified>
</cp:coreProperties>
</file>