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53" w:rsidRDefault="00F37E53" w:rsidP="00F37E53">
      <w:pPr>
        <w:pStyle w:val="a3"/>
        <w:shd w:val="clear" w:color="auto" w:fill="FFFFFF"/>
        <w:jc w:val="center"/>
      </w:pPr>
      <w:r>
        <w:rPr>
          <w:b/>
          <w:bCs/>
        </w:rPr>
        <w:t xml:space="preserve">Управление социальной защиты населения по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 xml:space="preserve">. </w:t>
      </w:r>
      <w:r w:rsidR="007B32B0">
        <w:rPr>
          <w:b/>
          <w:bCs/>
        </w:rPr>
        <w:t xml:space="preserve">Нефтеюганску </w:t>
      </w:r>
      <w:r>
        <w:rPr>
          <w:b/>
          <w:bCs/>
        </w:rPr>
        <w:t xml:space="preserve"> и </w:t>
      </w:r>
      <w:proofErr w:type="spellStart"/>
      <w:r w:rsidR="007B32B0">
        <w:rPr>
          <w:b/>
          <w:bCs/>
        </w:rPr>
        <w:t>Нефтеюганс</w:t>
      </w:r>
      <w:r>
        <w:rPr>
          <w:b/>
          <w:bCs/>
        </w:rPr>
        <w:t>кому</w:t>
      </w:r>
      <w:proofErr w:type="spellEnd"/>
      <w:r>
        <w:rPr>
          <w:b/>
          <w:bCs/>
        </w:rPr>
        <w:t xml:space="preserve"> району объявляет конкурс на формирование кадрового резерва должностей государственной гражданской службы Ханты-Мансийского автономного округа - Югры:</w:t>
      </w:r>
      <w:r>
        <w:t xml:space="preserve"> </w:t>
      </w:r>
    </w:p>
    <w:p w:rsidR="00F63463" w:rsidRDefault="00F37E53" w:rsidP="00A37573">
      <w:pPr>
        <w:pStyle w:val="a3"/>
        <w:shd w:val="clear" w:color="auto" w:fill="FFFFFF"/>
        <w:jc w:val="both"/>
      </w:pPr>
      <w:r>
        <w:t> </w:t>
      </w:r>
      <w:r w:rsidR="00F63463">
        <w:t xml:space="preserve">- начальник отдела реализации социальных программ (категория «руководители», группа «главные»); </w:t>
      </w:r>
    </w:p>
    <w:p w:rsidR="00F63463" w:rsidRDefault="00F63463" w:rsidP="00A37573">
      <w:pPr>
        <w:pStyle w:val="a3"/>
        <w:shd w:val="clear" w:color="auto" w:fill="FFFFFF"/>
        <w:jc w:val="both"/>
      </w:pPr>
      <w:r>
        <w:t xml:space="preserve">- консультант отдела реализации социальных программ (категория «специалисты», группа «главные»);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- главный специалист отдела реализации социальных программ (категория «специалисты», группа «старшие»). </w:t>
      </w:r>
    </w:p>
    <w:p w:rsidR="00B743D5" w:rsidRDefault="00F37E53" w:rsidP="00A37573">
      <w:pPr>
        <w:pStyle w:val="a3"/>
        <w:shd w:val="clear" w:color="auto" w:fill="FFFFFF"/>
        <w:jc w:val="both"/>
      </w:pPr>
      <w:r>
        <w:t xml:space="preserve">  Квалификационные требования к должностям государственной гражданской службы </w:t>
      </w:r>
    </w:p>
    <w:p w:rsidR="00F37E53" w:rsidRPr="00B743D5" w:rsidRDefault="00F37E53" w:rsidP="00A37573">
      <w:pPr>
        <w:pStyle w:val="a3"/>
        <w:shd w:val="clear" w:color="auto" w:fill="FFFFFF"/>
        <w:jc w:val="both"/>
        <w:rPr>
          <w:b/>
        </w:rPr>
      </w:pPr>
      <w:r w:rsidRPr="00B743D5">
        <w:rPr>
          <w:b/>
        </w:rPr>
        <w:t xml:space="preserve">по образованию: </w:t>
      </w:r>
    </w:p>
    <w:p w:rsidR="00F37E53" w:rsidRDefault="00163E9F" w:rsidP="00A37573">
      <w:pPr>
        <w:pStyle w:val="a3"/>
        <w:shd w:val="clear" w:color="auto" w:fill="FFFFFF"/>
        <w:jc w:val="both"/>
      </w:pPr>
      <w:r>
        <w:t>   </w:t>
      </w:r>
      <w:r w:rsidR="00F37E53">
        <w:t xml:space="preserve">- на главную должность гражданской службы в отдел реализации социальных программ: </w:t>
      </w:r>
    </w:p>
    <w:p w:rsidR="00F37E53" w:rsidRDefault="00F37E53" w:rsidP="00A37573">
      <w:pPr>
        <w:pStyle w:val="a3"/>
        <w:jc w:val="both"/>
      </w:pPr>
      <w:r>
        <w:t xml:space="preserve">наличие высшего образования не ниже уровня </w:t>
      </w:r>
      <w:proofErr w:type="spellStart"/>
      <w:r>
        <w:t>специалитета</w:t>
      </w:r>
      <w:proofErr w:type="spellEnd"/>
      <w:r>
        <w:t xml:space="preserve">, магистратуры по направлению подготовки (специальности) профессионального образования «Государственное и муниципальное управление», «Менеджмент», «Управление персоналом», «Юриспруденция», «Социология», «Социальная работа» или иные специальности и направления подготовки, содержащиеся в ранее применяемых перечнях специальностей и направлений подготовки.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- на старшую должность гражданской службы в отдел реализации социальных программ: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наличие высшего образования не ниже уровня </w:t>
      </w:r>
      <w:proofErr w:type="spellStart"/>
      <w:r>
        <w:t>бакалавриата</w:t>
      </w:r>
      <w:proofErr w:type="spellEnd"/>
      <w:r>
        <w:t xml:space="preserve"> по направлению подготовки (специальности) профессионального образования «Государственное и муниципальное управление», «Менеджмент», «Управление персоналом», «Юриспруденция», «Социология», «Социальная работа» или иное соответствующее указанным направлениям. </w:t>
      </w:r>
    </w:p>
    <w:p w:rsidR="00F37E53" w:rsidRPr="00B743D5" w:rsidRDefault="00F37E53" w:rsidP="00A37573">
      <w:pPr>
        <w:pStyle w:val="a3"/>
        <w:shd w:val="clear" w:color="auto" w:fill="FFFFFF"/>
        <w:jc w:val="both"/>
        <w:rPr>
          <w:b/>
        </w:rPr>
      </w:pPr>
      <w:r w:rsidRPr="00B743D5">
        <w:rPr>
          <w:b/>
        </w:rPr>
        <w:t> </w:t>
      </w:r>
      <w:r w:rsidR="00B743D5" w:rsidRPr="00B743D5">
        <w:rPr>
          <w:b/>
        </w:rPr>
        <w:t>п</w:t>
      </w:r>
      <w:r w:rsidRPr="00B743D5">
        <w:rPr>
          <w:b/>
        </w:rPr>
        <w:t xml:space="preserve">о стажу работы: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- на главную должность гражданской службы: стаж государственной службы не менее двух лет или стажа работы не менее двух лет по специальности, направлению подготовки; 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- на старшую должность гражданской службы: без предъявления требований к стажу.  </w:t>
      </w:r>
    </w:p>
    <w:p w:rsidR="000014FD" w:rsidRDefault="00F37E53" w:rsidP="00A37573">
      <w:pPr>
        <w:pStyle w:val="a3"/>
        <w:jc w:val="both"/>
      </w:pPr>
      <w:r>
        <w:t> </w:t>
      </w:r>
      <w:r w:rsidR="000014FD">
        <w:rPr>
          <w:b/>
          <w:bCs/>
        </w:rPr>
        <w:t xml:space="preserve">Профессиональные навыки и знания: </w:t>
      </w:r>
    </w:p>
    <w:p w:rsidR="000014FD" w:rsidRDefault="000014FD" w:rsidP="00A37573">
      <w:pPr>
        <w:pStyle w:val="a3"/>
        <w:jc w:val="both"/>
      </w:pPr>
      <w:r>
        <w:rPr>
          <w:b/>
          <w:bCs/>
        </w:rPr>
        <w:t>категория «руководители» группа «главные»</w:t>
      </w:r>
      <w:r>
        <w:t xml:space="preserve"> </w:t>
      </w:r>
    </w:p>
    <w:p w:rsidR="000014FD" w:rsidRDefault="000014FD" w:rsidP="00A37573">
      <w:pPr>
        <w:pStyle w:val="a3"/>
        <w:jc w:val="both"/>
      </w:pPr>
      <w:r>
        <w:t xml:space="preserve">Профессиональные знания: </w:t>
      </w:r>
      <w:proofErr w:type="gramStart"/>
      <w:r>
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Ханты-Мансийского автономного округа - Югры; Устава (Основного закона) Ханты-Мансийского автономного округа - Югры; иных нормативных правовых актов и служебных документов, </w:t>
      </w:r>
      <w:r>
        <w:lastRenderedPageBreak/>
        <w:t>регулирующих соответствующую сферу деятельности Департамента социального развития Ханты-Мансийского автономного округа - Югры; структуры и полномочий органов государственной власти и местного самоуправления;</w:t>
      </w:r>
      <w:proofErr w:type="gramEnd"/>
      <w:r>
        <w:t xml:space="preserve"> </w:t>
      </w:r>
      <w:proofErr w:type="gramStart"/>
      <w:r>
        <w:t>основ управления и организации труда, делопроизводства; процесса прохождения государственной гражданской службы; технологии эффективного общения; Служебного распорядка Департамента социального развития Ханты-Мансийского автономного округа - Югры; порядка работы со служебной и секретной информацией; правил охраны труда и противопожарной безопасности; принципов служебного поведения, запретов и ограничений, связанных с прохождением государственной гражданской службы; правовых аспектов в области информационно-коммуникационных технологий;</w:t>
      </w:r>
      <w:proofErr w:type="gramEnd"/>
      <w:r>
        <w:t xml:space="preserve"> программных документов и приоритетов государственной политики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управления. </w:t>
      </w:r>
    </w:p>
    <w:p w:rsidR="000014FD" w:rsidRDefault="000014FD" w:rsidP="00A37573">
      <w:pPr>
        <w:pStyle w:val="a3"/>
        <w:jc w:val="both"/>
      </w:pPr>
      <w:proofErr w:type="gramStart"/>
      <w:r>
        <w:t>Профессиональные навыки: оперативного принятия и реализации управленческих решений, руководства структурными подразделениями, ведения деловых переговоров; публичных выступлений; взаимодействия с ведомствами, государственными органами, представителями субъектов Российской Федерации, муниципальных образований, общественными организациями; планирования работы структурных подразделений, определения объема деятельности служащих, контроля, анализа и прогнозирования последствий принимаемых решений; эффективного сотрудничества с коллегами, учета их мнения и мнения подчиненных;</w:t>
      </w:r>
      <w:proofErr w:type="gramEnd"/>
      <w:r>
        <w:t xml:space="preserve"> систематического повышения профессиональных знаний, подготовки документов на высоком стилистическом уровне; своевременного выявления и разрешения проблемных ситуаций, приводящих к конфликту интересов; 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работы с базами данных; работы с системами управления проектами. </w:t>
      </w:r>
    </w:p>
    <w:p w:rsidR="000014FD" w:rsidRDefault="000014FD" w:rsidP="00A37573">
      <w:pPr>
        <w:pStyle w:val="a3"/>
        <w:jc w:val="both"/>
      </w:pPr>
      <w:r>
        <w:rPr>
          <w:b/>
          <w:bCs/>
        </w:rPr>
        <w:t>категория «специалисты» группа «старшие»</w:t>
      </w:r>
      <w:r>
        <w:t xml:space="preserve"> </w:t>
      </w:r>
    </w:p>
    <w:p w:rsidR="000014FD" w:rsidRDefault="000014FD" w:rsidP="00A37573">
      <w:pPr>
        <w:pStyle w:val="a3"/>
        <w:jc w:val="both"/>
      </w:pPr>
      <w:r>
        <w:t xml:space="preserve">Профессиональные знания: </w:t>
      </w:r>
      <w:proofErr w:type="gramStart"/>
      <w: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Ханты-Мансийского автономного округа - Югры; Устава (Основного закона) Ханты-Мансийского автономного округа - Югры;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процесса прохождения государственной гражданской службы; норм делового общения;</w:t>
      </w:r>
      <w:proofErr w:type="gramEnd"/>
      <w:r>
        <w:t xml:space="preserve"> Служебного распорядка Департамента социального развития Ханты-Мансийского автономного округа - Югры; порядка работы со служебной информацией; основ делопроизводства;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</w:t>
      </w:r>
      <w:r>
        <w:lastRenderedPageBreak/>
        <w:t xml:space="preserve">документооборота; общих вопросов в области обеспечения информационной безопасности. </w:t>
      </w:r>
    </w:p>
    <w:p w:rsidR="000014FD" w:rsidRDefault="000014FD" w:rsidP="00A37573">
      <w:pPr>
        <w:pStyle w:val="a3"/>
        <w:jc w:val="both"/>
      </w:pPr>
      <w:r>
        <w:t xml:space="preserve">Профессиональные навыки: реализации функций в сфере, соответствующей направлению деятельности структурного подразделения; анализа и прогнозирования деятельности; аналитической работы со статистическими и отчетными данными; обеспечения выполнения поставленных руководством задач; эффективного планирования служебного времени; систематического повышения профессиональных знаний; этики делового письма; подготовки документов на высоком стилистическом уровне; использования опыта и мнения коллег; </w:t>
      </w:r>
      <w:proofErr w:type="gramStart"/>
      <w:r>
        <w:t>подготовки и согласования проектов нормативных правовых актов и законодательства Ханты-Мансийского автономного округа - Югры по направлению деятельности структурного подразделения;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</w:t>
      </w:r>
      <w:proofErr w:type="gramEnd"/>
      <w:r>
        <w:t xml:space="preserve"> использования графических объектов в электронных </w:t>
      </w:r>
      <w:proofErr w:type="gramStart"/>
      <w:r>
        <w:t>документах</w:t>
      </w:r>
      <w:proofErr w:type="gramEnd"/>
      <w:r>
        <w:t xml:space="preserve">; работы с базами данных. 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Для участия в конкурсе необходимо представить следующие документы:  </w:t>
      </w:r>
    </w:p>
    <w:p w:rsidR="00F37E53" w:rsidRPr="00F3034D" w:rsidRDefault="00F37E53" w:rsidP="00A37573">
      <w:pPr>
        <w:pStyle w:val="a3"/>
        <w:shd w:val="clear" w:color="auto" w:fill="FFFFFF"/>
        <w:jc w:val="both"/>
        <w:rPr>
          <w:b/>
        </w:rPr>
      </w:pPr>
      <w:r w:rsidRPr="00F3034D">
        <w:rPr>
          <w:b/>
        </w:rPr>
        <w:t xml:space="preserve">- для граждан: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1) личное заявление; 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2) 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фотографии; 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3) копию паспорта или заменяющего его документа (соответствующий документ предъявляется лично по прибытию на конкурс); 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4)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(службы); 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- 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деятельность гражданина;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- копию документов о профессиональном образовании, а также о дополнительном профессиональном образовании, о присуждении ученой степени, ученого звания (при наличии);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5) документ об отсутствии у гражданина заболевания, препятствующего поступлению на гражданскую службу или ее прохождению, по форме утвержденной Приказом </w:t>
      </w:r>
      <w:proofErr w:type="spellStart"/>
      <w:r>
        <w:t>Минздравсоцразвития</w:t>
      </w:r>
      <w:proofErr w:type="spellEnd"/>
      <w:r>
        <w:t xml:space="preserve"> России от 14.12.2009 № 984н;  </w:t>
      </w:r>
    </w:p>
    <w:p w:rsidR="00F3034D" w:rsidRDefault="00F37E53" w:rsidP="00A37573">
      <w:pPr>
        <w:pStyle w:val="a3"/>
        <w:shd w:val="clear" w:color="auto" w:fill="FFFFFF"/>
        <w:jc w:val="both"/>
      </w:pPr>
      <w:r>
        <w:t>6) иные документы и материалы, предусмотренные законодательством о государственной граж</w:t>
      </w:r>
      <w:r w:rsidR="00F3034D">
        <w:t xml:space="preserve">данской службе.  </w:t>
      </w:r>
    </w:p>
    <w:p w:rsidR="006B4FC2" w:rsidRDefault="006B4FC2" w:rsidP="00A37573">
      <w:pPr>
        <w:pStyle w:val="a3"/>
        <w:jc w:val="both"/>
      </w:pPr>
      <w:r>
        <w:rPr>
          <w:b/>
          <w:bCs/>
        </w:rPr>
        <w:t>- для  гражданских служащих:</w:t>
      </w:r>
      <w:r>
        <w:t xml:space="preserve"> </w:t>
      </w:r>
    </w:p>
    <w:p w:rsidR="006B4FC2" w:rsidRDefault="006B4FC2" w:rsidP="00A37573">
      <w:pPr>
        <w:pStyle w:val="a3"/>
        <w:jc w:val="both"/>
      </w:pPr>
      <w:r>
        <w:lastRenderedPageBreak/>
        <w:t xml:space="preserve">1) заявление; </w:t>
      </w:r>
    </w:p>
    <w:p w:rsidR="006B4FC2" w:rsidRDefault="006B4FC2" w:rsidP="00A37573">
      <w:pPr>
        <w:pStyle w:val="a3"/>
        <w:jc w:val="both"/>
      </w:pPr>
      <w:r>
        <w:t xml:space="preserve">2) собственноручно заполненную, подписанную и заверенную кадровой службой государственного органа, анкету по форме, утвержденной распоряжением Правительства Российской Федерации от 26.05.2005 № 667-р, с приложением фотографии. </w:t>
      </w:r>
    </w:p>
    <w:p w:rsidR="006B4FC2" w:rsidRDefault="006B4FC2" w:rsidP="00A37573">
      <w:pPr>
        <w:pStyle w:val="a3"/>
        <w:jc w:val="both"/>
      </w:pPr>
      <w:r>
        <w:t xml:space="preserve">  Несвоевременное предоставление документов, предоставление их в неполном </w:t>
      </w:r>
      <w:proofErr w:type="gramStart"/>
      <w:r>
        <w:t>объеме</w:t>
      </w:r>
      <w:proofErr w:type="gramEnd"/>
      <w:r>
        <w:t xml:space="preserve">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F37E53" w:rsidRDefault="00595F15" w:rsidP="00A37573">
      <w:pPr>
        <w:pStyle w:val="a3"/>
        <w:jc w:val="both"/>
      </w:pPr>
      <w:r>
        <w:t xml:space="preserve">Конкурс проводится в </w:t>
      </w:r>
      <w:proofErr w:type="gramStart"/>
      <w:r>
        <w:t>порядке</w:t>
      </w:r>
      <w:proofErr w:type="gramEnd"/>
      <w:r>
        <w:t xml:space="preserve">, определенном Указом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Федерации». </w:t>
      </w:r>
      <w:r>
        <w:br/>
        <w:t xml:space="preserve">При проведении конкурса, для оценки профессиональных и личностных качеств кандидатов применяются методы тестирования и индивидуального собеседования. </w:t>
      </w:r>
      <w:r>
        <w:br/>
      </w:r>
      <w:r>
        <w:br/>
      </w:r>
      <w:r w:rsidR="00F37E53">
        <w:t xml:space="preserve"> </w:t>
      </w:r>
      <w:proofErr w:type="gramStart"/>
      <w:r w:rsidR="00F37E53">
        <w:t xml:space="preserve">Прием документов на конкурс осуществляется в течение 21 дня со дня опубликования данного объявления на официальном сайте Департамента социального развития Ханты-Мансийского автономного округа – Югры по адресу: г. </w:t>
      </w:r>
      <w:r w:rsidR="00B31E97">
        <w:t>Нефтеюганск</w:t>
      </w:r>
      <w:r w:rsidR="00F37E53">
        <w:t xml:space="preserve">, </w:t>
      </w:r>
      <w:r w:rsidR="00B31E97">
        <w:t xml:space="preserve"> 12 микрорайон, дом 24, </w:t>
      </w:r>
      <w:r w:rsidR="00F37E53">
        <w:t xml:space="preserve">Управление социальной защиты населения по г. </w:t>
      </w:r>
      <w:r w:rsidR="00B31E97">
        <w:t xml:space="preserve">Нефтеюганску </w:t>
      </w:r>
      <w:r w:rsidR="00F37E53">
        <w:t xml:space="preserve"> и </w:t>
      </w:r>
      <w:proofErr w:type="spellStart"/>
      <w:r w:rsidR="00B31E97">
        <w:t>Нефтеюганскому</w:t>
      </w:r>
      <w:proofErr w:type="spellEnd"/>
      <w:r w:rsidR="00B31E97">
        <w:t xml:space="preserve"> </w:t>
      </w:r>
      <w:r w:rsidR="00F37E53">
        <w:t xml:space="preserve"> району, кабинет </w:t>
      </w:r>
      <w:r w:rsidR="00B31E97">
        <w:t>20</w:t>
      </w:r>
      <w:r w:rsidR="00F37E53">
        <w:t>3, в рабочие дни с 9.00 до 17.00 (перерыв на обед с 13.00 до 14.00), телефон для</w:t>
      </w:r>
      <w:proofErr w:type="gramEnd"/>
      <w:r w:rsidR="00F37E53">
        <w:t xml:space="preserve"> справок: 8(346</w:t>
      </w:r>
      <w:r w:rsidR="00B31E97">
        <w:t>3</w:t>
      </w:r>
      <w:r w:rsidR="00F37E53">
        <w:t xml:space="preserve">) </w:t>
      </w:r>
      <w:r w:rsidR="00B31E97">
        <w:t>28569, 248565</w:t>
      </w:r>
      <w:r w:rsidR="00F37E53">
        <w:t xml:space="preserve">. </w:t>
      </w:r>
    </w:p>
    <w:p w:rsidR="00F37E53" w:rsidRDefault="00F37E53" w:rsidP="00A37573">
      <w:pPr>
        <w:pStyle w:val="a3"/>
        <w:shd w:val="clear" w:color="auto" w:fill="FFFFFF"/>
        <w:jc w:val="both"/>
      </w:pPr>
      <w:r>
        <w:t xml:space="preserve">Предполагаемая дата проведения конкурса – </w:t>
      </w:r>
      <w:r w:rsidR="00E709D6">
        <w:t>10 августа</w:t>
      </w:r>
      <w:r w:rsidR="006B0A46">
        <w:t xml:space="preserve"> </w:t>
      </w:r>
      <w:r>
        <w:t xml:space="preserve"> 2021 года</w:t>
      </w:r>
      <w:r w:rsidR="00595F15">
        <w:t xml:space="preserve"> по адресу : г.Нефтеюганск,</w:t>
      </w:r>
      <w:r>
        <w:t xml:space="preserve"> </w:t>
      </w:r>
      <w:r w:rsidR="00595F15">
        <w:t xml:space="preserve">12 микрорайон,  дом 24, Управление социальной защиты населения по г. Нефтеюганску  и </w:t>
      </w:r>
      <w:proofErr w:type="spellStart"/>
      <w:r w:rsidR="00595F15">
        <w:t>Нефтеюганскому</w:t>
      </w:r>
      <w:proofErr w:type="spellEnd"/>
      <w:r w:rsidR="00595F15">
        <w:t xml:space="preserve">  району</w:t>
      </w:r>
      <w:r w:rsidR="003E0F4F">
        <w:t>,  кабинет 207.</w:t>
      </w:r>
    </w:p>
    <w:p w:rsidR="00220EC3" w:rsidRDefault="00E709D6" w:rsidP="00A37573">
      <w:pPr>
        <w:jc w:val="both"/>
      </w:pPr>
    </w:p>
    <w:sectPr w:rsidR="00220EC3" w:rsidSect="0058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7E53"/>
    <w:rsid w:val="000014FD"/>
    <w:rsid w:val="00163E9F"/>
    <w:rsid w:val="0019774E"/>
    <w:rsid w:val="00257AD8"/>
    <w:rsid w:val="00257C4A"/>
    <w:rsid w:val="003E0F4F"/>
    <w:rsid w:val="00580A90"/>
    <w:rsid w:val="00595F15"/>
    <w:rsid w:val="00674CE3"/>
    <w:rsid w:val="006B0A46"/>
    <w:rsid w:val="006B4FC2"/>
    <w:rsid w:val="006C56CF"/>
    <w:rsid w:val="00783413"/>
    <w:rsid w:val="007B32B0"/>
    <w:rsid w:val="00834F0E"/>
    <w:rsid w:val="008417F6"/>
    <w:rsid w:val="008A6753"/>
    <w:rsid w:val="008F7BD4"/>
    <w:rsid w:val="00910BF2"/>
    <w:rsid w:val="00974140"/>
    <w:rsid w:val="009910D3"/>
    <w:rsid w:val="00A37573"/>
    <w:rsid w:val="00B31E97"/>
    <w:rsid w:val="00B51C3E"/>
    <w:rsid w:val="00B743D5"/>
    <w:rsid w:val="00B9693B"/>
    <w:rsid w:val="00D10C07"/>
    <w:rsid w:val="00DE3F9B"/>
    <w:rsid w:val="00E709D6"/>
    <w:rsid w:val="00EC5D2A"/>
    <w:rsid w:val="00F3034D"/>
    <w:rsid w:val="00F37E53"/>
    <w:rsid w:val="00F6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19</cp:revision>
  <dcterms:created xsi:type="dcterms:W3CDTF">2021-04-05T04:20:00Z</dcterms:created>
  <dcterms:modified xsi:type="dcterms:W3CDTF">2021-06-30T10:56:00Z</dcterms:modified>
</cp:coreProperties>
</file>