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E3" w:rsidRDefault="006624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24E3" w:rsidRDefault="006624E3">
      <w:pPr>
        <w:pStyle w:val="ConsPlusNormal"/>
        <w:jc w:val="both"/>
        <w:outlineLvl w:val="0"/>
      </w:pPr>
    </w:p>
    <w:p w:rsidR="006624E3" w:rsidRDefault="006624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24E3" w:rsidRDefault="006624E3">
      <w:pPr>
        <w:pStyle w:val="ConsPlusTitle"/>
        <w:jc w:val="center"/>
      </w:pPr>
    </w:p>
    <w:p w:rsidR="006624E3" w:rsidRDefault="006624E3">
      <w:pPr>
        <w:pStyle w:val="ConsPlusTitle"/>
        <w:jc w:val="center"/>
      </w:pPr>
      <w:r>
        <w:t>РАСПОРЯЖЕНИЕ</w:t>
      </w:r>
    </w:p>
    <w:p w:rsidR="006624E3" w:rsidRDefault="006624E3">
      <w:pPr>
        <w:pStyle w:val="ConsPlusTitle"/>
        <w:jc w:val="center"/>
      </w:pPr>
      <w:r>
        <w:t>от 6 февраля 2021 г. N 268-р</w:t>
      </w: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идентификации, утвержденный распоряжением Правительства Российской Федерации от 28 апреля 2018 г. N 792-р (Собрание законодательства Российской Федерации, 2018, N 19, ст. 2773; 2019, N 30, ст. 4344; N 46, ст. 6534; 2020, N 7, ст. 870; N 14, ст. 2206;</w:t>
      </w:r>
      <w:proofErr w:type="gramEnd"/>
      <w:r>
        <w:t xml:space="preserve"> </w:t>
      </w:r>
      <w:proofErr w:type="gramStart"/>
      <w:r>
        <w:t>N 32, ст. 5320; N 51, ст. 8548).</w:t>
      </w:r>
      <w:proofErr w:type="gramEnd"/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right"/>
      </w:pPr>
      <w:r>
        <w:t>Председатель Правительства</w:t>
      </w:r>
    </w:p>
    <w:p w:rsidR="006624E3" w:rsidRDefault="006624E3">
      <w:pPr>
        <w:pStyle w:val="ConsPlusNormal"/>
        <w:jc w:val="right"/>
      </w:pPr>
      <w:r>
        <w:t>Российской Федерации</w:t>
      </w:r>
    </w:p>
    <w:p w:rsidR="006624E3" w:rsidRDefault="006624E3">
      <w:pPr>
        <w:pStyle w:val="ConsPlusNormal"/>
        <w:jc w:val="right"/>
      </w:pPr>
      <w:r>
        <w:t>М.МИШУСТИН</w:t>
      </w: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right"/>
        <w:outlineLvl w:val="0"/>
      </w:pPr>
      <w:r>
        <w:t>Утверждены</w:t>
      </w:r>
    </w:p>
    <w:p w:rsidR="006624E3" w:rsidRDefault="006624E3">
      <w:pPr>
        <w:pStyle w:val="ConsPlusNormal"/>
        <w:jc w:val="right"/>
      </w:pPr>
      <w:r>
        <w:t>распоряжением Правительства</w:t>
      </w:r>
    </w:p>
    <w:p w:rsidR="006624E3" w:rsidRDefault="006624E3">
      <w:pPr>
        <w:pStyle w:val="ConsPlusNormal"/>
        <w:jc w:val="right"/>
      </w:pPr>
      <w:r>
        <w:t>Российской Федерации</w:t>
      </w:r>
    </w:p>
    <w:p w:rsidR="006624E3" w:rsidRDefault="006624E3">
      <w:pPr>
        <w:pStyle w:val="ConsPlusNormal"/>
        <w:jc w:val="right"/>
      </w:pPr>
      <w:r>
        <w:t>от 6 февраля 2021 г. N 268-р</w:t>
      </w: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Title"/>
        <w:jc w:val="center"/>
      </w:pPr>
      <w:bookmarkStart w:id="0" w:name="P21"/>
      <w:bookmarkEnd w:id="0"/>
      <w:r>
        <w:t>ИЗМЕНЕНИЯ,</w:t>
      </w:r>
    </w:p>
    <w:p w:rsidR="006624E3" w:rsidRDefault="006624E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ОТДЕЛЬНЫХ ТОВАРОВ, ПОДЛЕЖАЩИХ</w:t>
      </w:r>
    </w:p>
    <w:p w:rsidR="006624E3" w:rsidRDefault="006624E3">
      <w:pPr>
        <w:pStyle w:val="ConsPlusTitle"/>
        <w:jc w:val="center"/>
      </w:pPr>
      <w:r>
        <w:t>ОБЯЗАТЕЛЬНОЙ МАРКИРОВКЕ СРЕДСТВАМИ ИДЕНТИФИКАЦИИ</w:t>
      </w: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6624E3" w:rsidRDefault="006624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6624E3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624E3" w:rsidRDefault="006624E3">
            <w:pPr>
              <w:pStyle w:val="ConsPlusNormal"/>
              <w:jc w:val="center"/>
            </w:pPr>
            <w:r>
              <w:t>"15.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624E3" w:rsidRDefault="006624E3">
            <w:pPr>
              <w:pStyle w:val="ConsPlusNormal"/>
            </w:pPr>
            <w:r>
              <w:t xml:space="preserve">Упакованная вода (включая </w:t>
            </w:r>
            <w:proofErr w:type="gramStart"/>
            <w:r>
              <w:t>природную</w:t>
            </w:r>
            <w:proofErr w:type="gramEnd"/>
            <w:r>
              <w:t xml:space="preserve"> или искусственную минеральную, газированную, без добавления сахара или других подслащивающих или вкусоароматических веществ)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6624E3" w:rsidRDefault="006624E3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11.07.11.110</w:t>
              </w:r>
            </w:hyperlink>
          </w:p>
          <w:p w:rsidR="006624E3" w:rsidRDefault="006624E3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11.07.11.120</w:t>
              </w:r>
            </w:hyperlink>
          </w:p>
          <w:p w:rsidR="006624E3" w:rsidRDefault="006624E3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11.07.11.130</w:t>
              </w:r>
            </w:hyperlink>
          </w:p>
          <w:p w:rsidR="006624E3" w:rsidRDefault="006624E3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11.07.11.140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624E3" w:rsidRDefault="006624E3">
            <w:pPr>
              <w:pStyle w:val="ConsPlusNormal"/>
              <w:jc w:val="center"/>
            </w:pPr>
            <w:r>
              <w:t>2201 &lt;9&gt;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24E3" w:rsidRDefault="006624E3">
            <w:pPr>
              <w:pStyle w:val="ConsPlusNormal"/>
              <w:jc w:val="center"/>
            </w:pPr>
            <w:r>
              <w:t>- &lt;10&gt;".</w:t>
            </w:r>
          </w:p>
        </w:tc>
      </w:tr>
    </w:tbl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сносками 9 и 10 следующего содержания:</w:t>
      </w:r>
    </w:p>
    <w:p w:rsidR="006624E3" w:rsidRDefault="006624E3">
      <w:pPr>
        <w:pStyle w:val="ConsPlusNormal"/>
        <w:spacing w:before="220"/>
        <w:ind w:firstLine="540"/>
        <w:jc w:val="both"/>
      </w:pPr>
      <w:r>
        <w:t>"&lt;9</w:t>
      </w:r>
      <w:proofErr w:type="gramStart"/>
      <w:r>
        <w:t>&gt; З</w:t>
      </w:r>
      <w:proofErr w:type="gramEnd"/>
      <w:r>
        <w:t>а исключением льда и снега.</w:t>
      </w:r>
    </w:p>
    <w:p w:rsidR="006624E3" w:rsidRDefault="006624E3">
      <w:pPr>
        <w:pStyle w:val="ConsPlusNormal"/>
        <w:spacing w:before="220"/>
        <w:ind w:firstLine="540"/>
        <w:jc w:val="both"/>
      </w:pPr>
      <w:r>
        <w:t xml:space="preserve">&lt;10&gt; Срок введения обязательной маркировки будет определен по результатам эксперимента по маркировке средствами идентификации упакованной воды, </w:t>
      </w:r>
      <w:proofErr w:type="gramStart"/>
      <w:r>
        <w:t>проведение</w:t>
      </w:r>
      <w:proofErr w:type="gramEnd"/>
      <w:r>
        <w:t xml:space="preserve"> которого предусмотрено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марта 2020 г. N 348 "О проведении на территории Российской Федерации эксперимента по маркировке средствами идентификации упакованной воды".".</w:t>
      </w: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jc w:val="both"/>
      </w:pPr>
    </w:p>
    <w:p w:rsidR="006624E3" w:rsidRDefault="006624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DE6" w:rsidRDefault="004E2DE6">
      <w:bookmarkStart w:id="1" w:name="_GoBack"/>
      <w:bookmarkEnd w:id="1"/>
    </w:p>
    <w:sectPr w:rsidR="004E2DE6" w:rsidSect="00D5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3"/>
    <w:rsid w:val="004E2DE6"/>
    <w:rsid w:val="006624E3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7B5112FD14246571EBB3B59E00C45CA2A1E4B83B4A2B36CBD0C6CD8FD5AE708225A8F8A5D39E5CDA79F37BC46B1BFEX3L" TargetMode="External"/><Relationship Id="rId13" Type="http://schemas.openxmlformats.org/officeDocument/2006/relationships/hyperlink" Target="consultantplus://offline/ref=7E8BA9930C59B06B4C127B5112FD1424657EE1B2BE9C00C45CA2A1E4B83B4A2B24CB88CACF89CDAA779773F9BEFFX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8BA9930C59B06B4C127B5112FD1424657EE8B7BE9400C45CA2A1E4B83B4A2B36CBD0C6CD88D3AA798225A8F8A5D39E5CDA79F37BC46B1BFEX3L" TargetMode="External"/><Relationship Id="rId12" Type="http://schemas.openxmlformats.org/officeDocument/2006/relationships/hyperlink" Target="consultantplus://offline/ref=7E8BA9930C59B06B4C127B5112FD1424657EE8B7BE9400C45CA2A1E4B83B4A2B36CBD0C6CD88D3AA798225A8F8A5D39E5CDA79F37BC46B1BFEX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BA9930C59B06B4C127B5112FD1424657EE8B7BE9400C45CA2A1E4B83B4A2B36CBD0C6CD88D3AA798225A8F8A5D39E5CDA79F37BC46B1BFEX3L" TargetMode="External"/><Relationship Id="rId11" Type="http://schemas.openxmlformats.org/officeDocument/2006/relationships/hyperlink" Target="consultantplus://offline/ref=7E8BA9930C59B06B4C127B5112FD14246571EBB3B59E00C45CA2A1E4B83B4A2B36CBD0C5C588D8FE20CD24F4BEF1C09C5BDA7BF567FCX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8BA9930C59B06B4C127B5112FD14246571EBB3B59E00C45CA2A1E4B83B4A2B36CBD0C5CA80D8FE20CD24F4BEF1C09C5BDA7BF567FCX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BA9930C59B06B4C127B5112FD14246571EBB3B59E00C45CA2A1E4B83B4A2B36CBD0C6CE8DDAAC798225A8F8A5D39E5CDA79F37BC46B1BFEX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Евгений Сергеевич</dc:creator>
  <cp:lastModifiedBy>Михалев Евгений Сергеевич</cp:lastModifiedBy>
  <cp:revision>1</cp:revision>
  <dcterms:created xsi:type="dcterms:W3CDTF">2021-06-21T11:23:00Z</dcterms:created>
  <dcterms:modified xsi:type="dcterms:W3CDTF">2021-06-21T11:23:00Z</dcterms:modified>
</cp:coreProperties>
</file>