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48A9" w:rsidRPr="00FC36FE" w:rsidRDefault="008C2B27" w:rsidP="0048739D">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Отчет</w:t>
      </w:r>
      <w:r w:rsidR="007248A9" w:rsidRPr="00FC36FE">
        <w:rPr>
          <w:rFonts w:ascii="Times New Roman" w:hAnsi="Times New Roman" w:cs="Times New Roman"/>
          <w:b/>
          <w:bCs/>
          <w:sz w:val="28"/>
          <w:szCs w:val="28"/>
        </w:rPr>
        <w:t xml:space="preserve"> об оценке эффективности реализации </w:t>
      </w:r>
      <w:r w:rsidR="00F22FF9" w:rsidRPr="00FC36FE">
        <w:rPr>
          <w:rFonts w:ascii="Times New Roman" w:hAnsi="Times New Roman" w:cs="Times New Roman"/>
          <w:b/>
          <w:bCs/>
          <w:sz w:val="28"/>
          <w:szCs w:val="28"/>
        </w:rPr>
        <w:t>муниципальных программ</w:t>
      </w:r>
      <w:r w:rsidR="007248A9" w:rsidRPr="00FC36FE">
        <w:rPr>
          <w:rFonts w:ascii="Times New Roman" w:hAnsi="Times New Roman" w:cs="Times New Roman"/>
          <w:b/>
          <w:bCs/>
          <w:sz w:val="28"/>
          <w:szCs w:val="28"/>
        </w:rPr>
        <w:t xml:space="preserve"> муниципального образования город Нефтеюганск за 20</w:t>
      </w:r>
      <w:r w:rsidR="000B46ED" w:rsidRPr="00FC36FE">
        <w:rPr>
          <w:rFonts w:ascii="Times New Roman" w:hAnsi="Times New Roman" w:cs="Times New Roman"/>
          <w:b/>
          <w:bCs/>
          <w:sz w:val="28"/>
          <w:szCs w:val="28"/>
        </w:rPr>
        <w:t>20</w:t>
      </w:r>
      <w:r w:rsidR="00C0107F" w:rsidRPr="00FC36FE">
        <w:rPr>
          <w:rFonts w:ascii="Times New Roman" w:hAnsi="Times New Roman" w:cs="Times New Roman"/>
          <w:b/>
          <w:bCs/>
          <w:sz w:val="28"/>
          <w:szCs w:val="28"/>
        </w:rPr>
        <w:t xml:space="preserve"> </w:t>
      </w:r>
      <w:r w:rsidR="007248A9" w:rsidRPr="00FC36FE">
        <w:rPr>
          <w:rFonts w:ascii="Times New Roman" w:hAnsi="Times New Roman" w:cs="Times New Roman"/>
          <w:b/>
          <w:bCs/>
          <w:sz w:val="28"/>
          <w:szCs w:val="28"/>
        </w:rPr>
        <w:t>год</w:t>
      </w:r>
    </w:p>
    <w:p w:rsidR="00ED727E" w:rsidRPr="00FC36FE" w:rsidRDefault="00ED727E" w:rsidP="0048739D">
      <w:pPr>
        <w:spacing w:after="0" w:line="240" w:lineRule="auto"/>
        <w:jc w:val="center"/>
        <w:rPr>
          <w:rFonts w:ascii="Times New Roman" w:hAnsi="Times New Roman" w:cs="Times New Roman"/>
          <w:b/>
          <w:bCs/>
          <w:sz w:val="28"/>
          <w:szCs w:val="28"/>
        </w:rPr>
      </w:pPr>
    </w:p>
    <w:p w:rsidR="007248A9" w:rsidRPr="00FC36FE" w:rsidRDefault="002E0C68" w:rsidP="004A55D7">
      <w:pPr>
        <w:spacing w:after="0" w:line="240" w:lineRule="auto"/>
        <w:jc w:val="both"/>
        <w:rPr>
          <w:rFonts w:ascii="Times New Roman" w:hAnsi="Times New Roman" w:cs="Times New Roman"/>
          <w:b/>
          <w:bCs/>
          <w:sz w:val="28"/>
          <w:szCs w:val="28"/>
        </w:rPr>
      </w:pPr>
      <w:r w:rsidRPr="00FC36FE">
        <w:rPr>
          <w:rFonts w:ascii="Times New Roman" w:hAnsi="Times New Roman" w:cs="Times New Roman"/>
          <w:b/>
          <w:bCs/>
          <w:sz w:val="28"/>
          <w:szCs w:val="28"/>
        </w:rPr>
        <w:t>1.</w:t>
      </w:r>
      <w:r w:rsidR="007248A9" w:rsidRPr="00FC36FE">
        <w:rPr>
          <w:rFonts w:ascii="Times New Roman" w:hAnsi="Times New Roman" w:cs="Times New Roman"/>
          <w:b/>
          <w:bCs/>
          <w:sz w:val="28"/>
          <w:szCs w:val="28"/>
        </w:rPr>
        <w:t>Сводные данные о ходе выполнения целевых программ</w:t>
      </w:r>
    </w:p>
    <w:p w:rsidR="00A23EA9" w:rsidRPr="00FC36FE" w:rsidRDefault="007248A9" w:rsidP="0048739D">
      <w:pPr>
        <w:spacing w:after="0" w:line="240" w:lineRule="auto"/>
        <w:ind w:firstLine="709"/>
        <w:jc w:val="both"/>
        <w:rPr>
          <w:sz w:val="28"/>
          <w:szCs w:val="28"/>
        </w:rPr>
      </w:pPr>
      <w:r w:rsidRPr="00FC36FE">
        <w:rPr>
          <w:rFonts w:ascii="Times New Roman" w:hAnsi="Times New Roman" w:cs="Times New Roman"/>
          <w:sz w:val="28"/>
          <w:szCs w:val="28"/>
        </w:rPr>
        <w:t>В 20</w:t>
      </w:r>
      <w:r w:rsidR="000B46ED" w:rsidRPr="00FC36FE">
        <w:rPr>
          <w:rFonts w:ascii="Times New Roman" w:hAnsi="Times New Roman" w:cs="Times New Roman"/>
          <w:sz w:val="28"/>
          <w:szCs w:val="28"/>
        </w:rPr>
        <w:t>20</w:t>
      </w:r>
      <w:r w:rsidRPr="00FC36FE">
        <w:rPr>
          <w:rFonts w:ascii="Times New Roman" w:hAnsi="Times New Roman" w:cs="Times New Roman"/>
          <w:sz w:val="28"/>
          <w:szCs w:val="28"/>
        </w:rPr>
        <w:t xml:space="preserve"> году на территории МО город Нефтеюганск реализовывалось </w:t>
      </w:r>
      <w:r w:rsidR="006974BE" w:rsidRPr="00FC36FE">
        <w:rPr>
          <w:rFonts w:ascii="Times New Roman" w:hAnsi="Times New Roman" w:cs="Times New Roman"/>
          <w:sz w:val="28"/>
          <w:szCs w:val="28"/>
        </w:rPr>
        <w:t>1</w:t>
      </w:r>
      <w:r w:rsidR="000B46ED" w:rsidRPr="00FC36FE">
        <w:rPr>
          <w:rFonts w:ascii="Times New Roman" w:hAnsi="Times New Roman" w:cs="Times New Roman"/>
          <w:sz w:val="28"/>
          <w:szCs w:val="28"/>
        </w:rPr>
        <w:t>6</w:t>
      </w:r>
      <w:r w:rsidRPr="00FC36FE">
        <w:rPr>
          <w:rFonts w:ascii="Times New Roman" w:hAnsi="Times New Roman" w:cs="Times New Roman"/>
          <w:sz w:val="28"/>
          <w:szCs w:val="28"/>
        </w:rPr>
        <w:t xml:space="preserve"> </w:t>
      </w:r>
      <w:r w:rsidR="001D2A69" w:rsidRPr="00FC36FE">
        <w:rPr>
          <w:rFonts w:ascii="Times New Roman" w:hAnsi="Times New Roman" w:cs="Times New Roman"/>
          <w:sz w:val="28"/>
          <w:szCs w:val="28"/>
        </w:rPr>
        <w:t>муниципальных программ</w:t>
      </w:r>
      <w:r w:rsidRPr="00FC36FE">
        <w:rPr>
          <w:rFonts w:ascii="Times New Roman" w:hAnsi="Times New Roman" w:cs="Times New Roman"/>
          <w:sz w:val="28"/>
          <w:szCs w:val="28"/>
        </w:rPr>
        <w:t>.</w:t>
      </w:r>
      <w:r w:rsidR="007B30E5" w:rsidRPr="00FC36FE">
        <w:rPr>
          <w:rFonts w:ascii="Times New Roman" w:hAnsi="Times New Roman" w:cs="Times New Roman"/>
          <w:sz w:val="28"/>
          <w:szCs w:val="28"/>
        </w:rPr>
        <w:t xml:space="preserve"> </w:t>
      </w:r>
      <w:r w:rsidRPr="00FC36FE">
        <w:rPr>
          <w:rFonts w:ascii="Times New Roman" w:hAnsi="Times New Roman" w:cs="Times New Roman"/>
          <w:sz w:val="28"/>
          <w:szCs w:val="28"/>
        </w:rPr>
        <w:t xml:space="preserve">Общий объем финансирования, предусмотренный </w:t>
      </w:r>
      <w:r w:rsidRPr="00FC36FE">
        <w:rPr>
          <w:rFonts w:ascii="Times New Roman" w:hAnsi="Times New Roman" w:cs="Times New Roman"/>
          <w:sz w:val="28"/>
          <w:szCs w:val="28"/>
          <w:lang w:eastAsia="en-US"/>
        </w:rPr>
        <w:t>программами</w:t>
      </w:r>
      <w:r w:rsidRPr="00FC36FE">
        <w:rPr>
          <w:rFonts w:ascii="Times New Roman" w:hAnsi="Times New Roman" w:cs="Times New Roman"/>
          <w:sz w:val="28"/>
          <w:szCs w:val="28"/>
        </w:rPr>
        <w:t xml:space="preserve"> составил</w:t>
      </w:r>
      <w:r w:rsidR="006974BE" w:rsidRPr="00FC36FE">
        <w:rPr>
          <w:rFonts w:ascii="Times New Roman" w:hAnsi="Times New Roman" w:cs="Times New Roman"/>
          <w:sz w:val="28"/>
          <w:szCs w:val="28"/>
        </w:rPr>
        <w:t xml:space="preserve"> </w:t>
      </w:r>
      <w:r w:rsidR="000B46ED" w:rsidRPr="00FC36FE">
        <w:rPr>
          <w:rFonts w:ascii="Times New Roman" w:hAnsi="Times New Roman" w:cs="Times New Roman"/>
          <w:sz w:val="28"/>
          <w:szCs w:val="28"/>
        </w:rPr>
        <w:t>11</w:t>
      </w:r>
      <w:r w:rsidR="006974BE" w:rsidRPr="00FC36FE">
        <w:rPr>
          <w:rFonts w:ascii="Times New Roman" w:hAnsi="Times New Roman" w:cs="Times New Roman"/>
          <w:sz w:val="28"/>
          <w:szCs w:val="28"/>
        </w:rPr>
        <w:t xml:space="preserve"> млрд. </w:t>
      </w:r>
      <w:r w:rsidR="000B46ED" w:rsidRPr="00FC36FE">
        <w:rPr>
          <w:rFonts w:ascii="Times New Roman" w:hAnsi="Times New Roman" w:cs="Times New Roman"/>
          <w:sz w:val="28"/>
          <w:szCs w:val="28"/>
        </w:rPr>
        <w:t>120</w:t>
      </w:r>
      <w:r w:rsidR="009E0F9B" w:rsidRPr="00FC36FE">
        <w:rPr>
          <w:rFonts w:ascii="Times New Roman" w:hAnsi="Times New Roman" w:cs="Times New Roman"/>
          <w:sz w:val="28"/>
          <w:szCs w:val="28"/>
        </w:rPr>
        <w:t xml:space="preserve"> </w:t>
      </w:r>
      <w:r w:rsidR="006974BE" w:rsidRPr="00FC36FE">
        <w:rPr>
          <w:rFonts w:ascii="Times New Roman" w:hAnsi="Times New Roman" w:cs="Times New Roman"/>
          <w:sz w:val="28"/>
          <w:szCs w:val="28"/>
        </w:rPr>
        <w:t xml:space="preserve">млн. </w:t>
      </w:r>
      <w:r w:rsidR="000B46ED" w:rsidRPr="00FC36FE">
        <w:rPr>
          <w:rFonts w:ascii="Times New Roman" w:hAnsi="Times New Roman" w:cs="Times New Roman"/>
          <w:sz w:val="28"/>
          <w:szCs w:val="28"/>
        </w:rPr>
        <w:t>448</w:t>
      </w:r>
      <w:r w:rsidR="006974BE" w:rsidRPr="00FC36FE">
        <w:rPr>
          <w:rFonts w:ascii="Times New Roman" w:hAnsi="Times New Roman" w:cs="Times New Roman"/>
          <w:sz w:val="28"/>
          <w:szCs w:val="28"/>
        </w:rPr>
        <w:t xml:space="preserve"> тыс. </w:t>
      </w:r>
      <w:r w:rsidR="000B46ED" w:rsidRPr="00FC36FE">
        <w:rPr>
          <w:rFonts w:ascii="Times New Roman" w:hAnsi="Times New Roman" w:cs="Times New Roman"/>
          <w:sz w:val="28"/>
          <w:szCs w:val="28"/>
        </w:rPr>
        <w:t>376</w:t>
      </w:r>
      <w:r w:rsidR="006974BE" w:rsidRPr="00FC36FE">
        <w:rPr>
          <w:rFonts w:ascii="Times New Roman" w:hAnsi="Times New Roman" w:cs="Times New Roman"/>
          <w:sz w:val="28"/>
          <w:szCs w:val="28"/>
        </w:rPr>
        <w:t xml:space="preserve"> </w:t>
      </w:r>
      <w:r w:rsidR="004D0BDD" w:rsidRPr="00FC36FE">
        <w:rPr>
          <w:rFonts w:ascii="Times New Roman" w:hAnsi="Times New Roman" w:cs="Times New Roman"/>
          <w:sz w:val="28"/>
          <w:szCs w:val="28"/>
        </w:rPr>
        <w:t>рублей</w:t>
      </w:r>
      <w:r w:rsidRPr="00FC36FE">
        <w:rPr>
          <w:rFonts w:ascii="Times New Roman" w:hAnsi="Times New Roman" w:cs="Times New Roman"/>
          <w:sz w:val="28"/>
          <w:szCs w:val="28"/>
        </w:rPr>
        <w:t xml:space="preserve">, из них средства местного бюджета – </w:t>
      </w:r>
      <w:r w:rsidR="000B46ED" w:rsidRPr="00FC36FE">
        <w:rPr>
          <w:rFonts w:ascii="Times New Roman" w:hAnsi="Times New Roman" w:cs="Times New Roman"/>
          <w:sz w:val="28"/>
          <w:szCs w:val="28"/>
        </w:rPr>
        <w:t>5</w:t>
      </w:r>
      <w:r w:rsidR="006974BE" w:rsidRPr="00FC36FE">
        <w:rPr>
          <w:rFonts w:ascii="Times New Roman" w:hAnsi="Times New Roman" w:cs="Times New Roman"/>
          <w:sz w:val="28"/>
          <w:szCs w:val="28"/>
        </w:rPr>
        <w:t xml:space="preserve"> млрд. </w:t>
      </w:r>
      <w:r w:rsidR="000B46ED" w:rsidRPr="00FC36FE">
        <w:rPr>
          <w:rFonts w:ascii="Times New Roman" w:hAnsi="Times New Roman" w:cs="Times New Roman"/>
          <w:sz w:val="28"/>
          <w:szCs w:val="28"/>
        </w:rPr>
        <w:t>222</w:t>
      </w:r>
      <w:r w:rsidR="006974BE" w:rsidRPr="00FC36FE">
        <w:rPr>
          <w:rFonts w:ascii="Times New Roman" w:hAnsi="Times New Roman" w:cs="Times New Roman"/>
          <w:sz w:val="28"/>
          <w:szCs w:val="28"/>
        </w:rPr>
        <w:t xml:space="preserve"> млн. </w:t>
      </w:r>
      <w:r w:rsidR="000B46ED" w:rsidRPr="00FC36FE">
        <w:rPr>
          <w:rFonts w:ascii="Times New Roman" w:hAnsi="Times New Roman" w:cs="Times New Roman"/>
          <w:sz w:val="28"/>
          <w:szCs w:val="28"/>
        </w:rPr>
        <w:t>823</w:t>
      </w:r>
      <w:r w:rsidR="006974BE" w:rsidRPr="00FC36FE">
        <w:rPr>
          <w:rFonts w:ascii="Times New Roman" w:hAnsi="Times New Roman" w:cs="Times New Roman"/>
          <w:sz w:val="28"/>
          <w:szCs w:val="28"/>
        </w:rPr>
        <w:t xml:space="preserve"> тыс. </w:t>
      </w:r>
      <w:r w:rsidR="000B46ED" w:rsidRPr="00FC36FE">
        <w:rPr>
          <w:rFonts w:ascii="Times New Roman" w:hAnsi="Times New Roman" w:cs="Times New Roman"/>
          <w:sz w:val="28"/>
          <w:szCs w:val="28"/>
        </w:rPr>
        <w:t>892</w:t>
      </w:r>
      <w:r w:rsidR="006974BE" w:rsidRPr="00FC36FE">
        <w:rPr>
          <w:rFonts w:ascii="Times New Roman" w:hAnsi="Times New Roman" w:cs="Times New Roman"/>
          <w:sz w:val="28"/>
          <w:szCs w:val="28"/>
        </w:rPr>
        <w:t xml:space="preserve"> </w:t>
      </w:r>
      <w:r w:rsidR="00672EFB">
        <w:rPr>
          <w:rFonts w:ascii="Times New Roman" w:hAnsi="Times New Roman" w:cs="Times New Roman"/>
          <w:sz w:val="28"/>
          <w:szCs w:val="28"/>
        </w:rPr>
        <w:t>рубля</w:t>
      </w:r>
      <w:r w:rsidR="003F1FD4">
        <w:rPr>
          <w:rFonts w:ascii="Times New Roman" w:hAnsi="Times New Roman" w:cs="Times New Roman"/>
          <w:sz w:val="28"/>
          <w:szCs w:val="28"/>
        </w:rPr>
        <w:t>.</w:t>
      </w:r>
    </w:p>
    <w:p w:rsidR="00F95B7A" w:rsidRPr="00FC36FE" w:rsidRDefault="007248A9" w:rsidP="00F95B7A">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Программы, реализуемые в 20</w:t>
      </w:r>
      <w:r w:rsidR="000B46ED" w:rsidRPr="00FC36FE">
        <w:rPr>
          <w:rFonts w:ascii="Times New Roman" w:hAnsi="Times New Roman" w:cs="Times New Roman"/>
          <w:sz w:val="28"/>
          <w:szCs w:val="28"/>
        </w:rPr>
        <w:t>20</w:t>
      </w:r>
      <w:r w:rsidR="00416B9A" w:rsidRPr="00FC36FE">
        <w:rPr>
          <w:rFonts w:ascii="Times New Roman" w:hAnsi="Times New Roman" w:cs="Times New Roman"/>
          <w:sz w:val="28"/>
          <w:szCs w:val="28"/>
        </w:rPr>
        <w:t xml:space="preserve"> </w:t>
      </w:r>
      <w:r w:rsidRPr="00FC36FE">
        <w:rPr>
          <w:rFonts w:ascii="Times New Roman" w:hAnsi="Times New Roman" w:cs="Times New Roman"/>
          <w:sz w:val="28"/>
          <w:szCs w:val="28"/>
        </w:rPr>
        <w:t>году можно разделить по следующим направлениям:</w:t>
      </w:r>
    </w:p>
    <w:tbl>
      <w:tblPr>
        <w:tblW w:w="9654" w:type="dxa"/>
        <w:jc w:val="center"/>
        <w:tblLook w:val="04A0" w:firstRow="1" w:lastRow="0" w:firstColumn="1" w:lastColumn="0" w:noHBand="0" w:noVBand="1"/>
      </w:tblPr>
      <w:tblGrid>
        <w:gridCol w:w="960"/>
        <w:gridCol w:w="3308"/>
        <w:gridCol w:w="2693"/>
        <w:gridCol w:w="2693"/>
      </w:tblGrid>
      <w:tr w:rsidR="00F95B7A" w:rsidRPr="00FC36FE" w:rsidTr="00B56949">
        <w:trPr>
          <w:trHeight w:val="791"/>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5B7A" w:rsidRPr="00FC36FE" w:rsidRDefault="00F95B7A" w:rsidP="00F95B7A">
            <w:pPr>
              <w:spacing w:after="0" w:line="240" w:lineRule="auto"/>
              <w:jc w:val="center"/>
              <w:rPr>
                <w:rFonts w:ascii="Times New Roman" w:hAnsi="Times New Roman" w:cs="Times New Roman"/>
                <w:bCs/>
                <w:color w:val="000000"/>
              </w:rPr>
            </w:pPr>
            <w:r w:rsidRPr="00FC36FE">
              <w:rPr>
                <w:rFonts w:ascii="Times New Roman" w:hAnsi="Times New Roman" w:cs="Times New Roman"/>
                <w:bCs/>
                <w:color w:val="000000"/>
              </w:rPr>
              <w:t>№ п/п</w:t>
            </w:r>
          </w:p>
        </w:tc>
        <w:tc>
          <w:tcPr>
            <w:tcW w:w="33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5B7A" w:rsidRPr="00FC36FE" w:rsidRDefault="00F95B7A" w:rsidP="00F95B7A">
            <w:pPr>
              <w:spacing w:after="0" w:line="240" w:lineRule="auto"/>
              <w:jc w:val="center"/>
              <w:rPr>
                <w:rFonts w:ascii="Times New Roman" w:hAnsi="Times New Roman" w:cs="Times New Roman"/>
                <w:bCs/>
                <w:color w:val="000000"/>
              </w:rPr>
            </w:pPr>
            <w:r w:rsidRPr="00FC36FE">
              <w:rPr>
                <w:rFonts w:ascii="Times New Roman" w:hAnsi="Times New Roman" w:cs="Times New Roman"/>
                <w:bCs/>
                <w:color w:val="000000"/>
              </w:rPr>
              <w:t>Наименование программы</w:t>
            </w:r>
          </w:p>
        </w:tc>
        <w:tc>
          <w:tcPr>
            <w:tcW w:w="5386" w:type="dxa"/>
            <w:gridSpan w:val="2"/>
            <w:tcBorders>
              <w:top w:val="single" w:sz="4" w:space="0" w:color="auto"/>
              <w:left w:val="nil"/>
              <w:bottom w:val="single" w:sz="4" w:space="0" w:color="auto"/>
              <w:right w:val="single" w:sz="4" w:space="0" w:color="auto"/>
            </w:tcBorders>
            <w:shd w:val="clear" w:color="auto" w:fill="auto"/>
            <w:vAlign w:val="center"/>
            <w:hideMark/>
          </w:tcPr>
          <w:p w:rsidR="00F95B7A" w:rsidRPr="00FC36FE" w:rsidRDefault="00F95B7A" w:rsidP="000B46ED">
            <w:pPr>
              <w:spacing w:after="0" w:line="240" w:lineRule="auto"/>
              <w:jc w:val="center"/>
              <w:rPr>
                <w:rFonts w:ascii="Times New Roman" w:hAnsi="Times New Roman" w:cs="Times New Roman"/>
                <w:bCs/>
                <w:color w:val="000000"/>
              </w:rPr>
            </w:pPr>
            <w:r w:rsidRPr="00FC36FE">
              <w:rPr>
                <w:rFonts w:ascii="Times New Roman" w:hAnsi="Times New Roman" w:cs="Times New Roman"/>
                <w:bCs/>
                <w:color w:val="000000"/>
              </w:rPr>
              <w:t>Объёмы планового и фактического освоения средств в рамках муниципальных программ за 20</w:t>
            </w:r>
            <w:r w:rsidR="000B46ED" w:rsidRPr="00FC36FE">
              <w:rPr>
                <w:rFonts w:ascii="Times New Roman" w:hAnsi="Times New Roman" w:cs="Times New Roman"/>
                <w:bCs/>
                <w:color w:val="000000"/>
              </w:rPr>
              <w:t>20</w:t>
            </w:r>
            <w:r w:rsidRPr="00FC36FE">
              <w:rPr>
                <w:rFonts w:ascii="Times New Roman" w:hAnsi="Times New Roman" w:cs="Times New Roman"/>
                <w:bCs/>
                <w:color w:val="000000"/>
              </w:rPr>
              <w:t xml:space="preserve"> год, </w:t>
            </w:r>
            <w:r w:rsidR="002E0C68" w:rsidRPr="00FC36FE">
              <w:rPr>
                <w:rFonts w:ascii="Times New Roman" w:hAnsi="Times New Roman" w:cs="Times New Roman"/>
                <w:bCs/>
                <w:color w:val="000000"/>
              </w:rPr>
              <w:t xml:space="preserve">       </w:t>
            </w:r>
            <w:r w:rsidRPr="00FC36FE">
              <w:rPr>
                <w:rFonts w:ascii="Times New Roman" w:hAnsi="Times New Roman" w:cs="Times New Roman"/>
                <w:bCs/>
                <w:color w:val="000000"/>
              </w:rPr>
              <w:t xml:space="preserve">тыс. </w:t>
            </w:r>
            <w:r w:rsidR="004D0BDD" w:rsidRPr="00FC36FE">
              <w:rPr>
                <w:rFonts w:ascii="Times New Roman" w:hAnsi="Times New Roman" w:cs="Times New Roman"/>
                <w:bCs/>
                <w:color w:val="000000"/>
              </w:rPr>
              <w:t>рублей</w:t>
            </w:r>
          </w:p>
        </w:tc>
      </w:tr>
      <w:tr w:rsidR="00F95B7A" w:rsidRPr="00FC36FE" w:rsidTr="00B56949">
        <w:trPr>
          <w:trHeight w:val="570"/>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95B7A" w:rsidRPr="00FC36FE" w:rsidRDefault="00F95B7A" w:rsidP="00F95B7A">
            <w:pPr>
              <w:spacing w:after="0" w:line="240" w:lineRule="auto"/>
              <w:rPr>
                <w:rFonts w:ascii="Times New Roman" w:hAnsi="Times New Roman" w:cs="Times New Roman"/>
                <w:bCs/>
                <w:color w:val="000000"/>
              </w:rPr>
            </w:pPr>
          </w:p>
        </w:tc>
        <w:tc>
          <w:tcPr>
            <w:tcW w:w="3308" w:type="dxa"/>
            <w:vMerge/>
            <w:tcBorders>
              <w:top w:val="single" w:sz="4" w:space="0" w:color="auto"/>
              <w:left w:val="single" w:sz="4" w:space="0" w:color="auto"/>
              <w:bottom w:val="single" w:sz="4" w:space="0" w:color="auto"/>
              <w:right w:val="single" w:sz="4" w:space="0" w:color="auto"/>
            </w:tcBorders>
            <w:vAlign w:val="center"/>
            <w:hideMark/>
          </w:tcPr>
          <w:p w:rsidR="00F95B7A" w:rsidRPr="00FC36FE" w:rsidRDefault="00F95B7A" w:rsidP="00F95B7A">
            <w:pPr>
              <w:spacing w:after="0" w:line="240" w:lineRule="auto"/>
              <w:rPr>
                <w:rFonts w:ascii="Times New Roman" w:hAnsi="Times New Roman" w:cs="Times New Roman"/>
                <w:bCs/>
                <w:color w:val="000000"/>
              </w:rPr>
            </w:pPr>
          </w:p>
        </w:tc>
        <w:tc>
          <w:tcPr>
            <w:tcW w:w="2693" w:type="dxa"/>
            <w:tcBorders>
              <w:top w:val="nil"/>
              <w:left w:val="nil"/>
              <w:bottom w:val="single" w:sz="4" w:space="0" w:color="auto"/>
              <w:right w:val="single" w:sz="4" w:space="0" w:color="auto"/>
            </w:tcBorders>
            <w:shd w:val="clear" w:color="auto" w:fill="auto"/>
            <w:vAlign w:val="center"/>
            <w:hideMark/>
          </w:tcPr>
          <w:p w:rsidR="00F95B7A" w:rsidRPr="00FC36FE" w:rsidRDefault="00F95B7A" w:rsidP="00F95B7A">
            <w:pPr>
              <w:spacing w:after="0" w:line="240" w:lineRule="auto"/>
              <w:jc w:val="center"/>
              <w:rPr>
                <w:rFonts w:ascii="Times New Roman" w:hAnsi="Times New Roman" w:cs="Times New Roman"/>
                <w:bCs/>
                <w:color w:val="000000"/>
              </w:rPr>
            </w:pPr>
            <w:r w:rsidRPr="00FC36FE">
              <w:rPr>
                <w:rFonts w:ascii="Times New Roman" w:hAnsi="Times New Roman" w:cs="Times New Roman"/>
                <w:bCs/>
                <w:color w:val="000000"/>
              </w:rPr>
              <w:t>Предусмотрено программой на год</w:t>
            </w:r>
          </w:p>
        </w:tc>
        <w:tc>
          <w:tcPr>
            <w:tcW w:w="2693" w:type="dxa"/>
            <w:tcBorders>
              <w:top w:val="nil"/>
              <w:left w:val="nil"/>
              <w:bottom w:val="single" w:sz="4" w:space="0" w:color="auto"/>
              <w:right w:val="single" w:sz="4" w:space="0" w:color="auto"/>
            </w:tcBorders>
            <w:shd w:val="clear" w:color="auto" w:fill="auto"/>
            <w:vAlign w:val="center"/>
            <w:hideMark/>
          </w:tcPr>
          <w:p w:rsidR="00F95B7A" w:rsidRPr="00FC36FE" w:rsidRDefault="00F95B7A" w:rsidP="00F95B7A">
            <w:pPr>
              <w:spacing w:after="0" w:line="240" w:lineRule="auto"/>
              <w:jc w:val="center"/>
              <w:rPr>
                <w:rFonts w:ascii="Times New Roman" w:hAnsi="Times New Roman" w:cs="Times New Roman"/>
                <w:bCs/>
                <w:color w:val="000000"/>
              </w:rPr>
            </w:pPr>
            <w:r w:rsidRPr="00FC36FE">
              <w:rPr>
                <w:rFonts w:ascii="Times New Roman" w:hAnsi="Times New Roman" w:cs="Times New Roman"/>
                <w:bCs/>
                <w:color w:val="000000"/>
              </w:rPr>
              <w:t xml:space="preserve">Фактически профинансировано </w:t>
            </w:r>
          </w:p>
        </w:tc>
      </w:tr>
      <w:tr w:rsidR="00F95B7A" w:rsidRPr="00FC36FE" w:rsidTr="00B56949">
        <w:trPr>
          <w:trHeight w:val="300"/>
          <w:jc w:val="center"/>
        </w:trPr>
        <w:tc>
          <w:tcPr>
            <w:tcW w:w="960" w:type="dxa"/>
            <w:tcBorders>
              <w:top w:val="nil"/>
              <w:left w:val="single" w:sz="4" w:space="0" w:color="auto"/>
              <w:bottom w:val="single" w:sz="4" w:space="0" w:color="auto"/>
              <w:right w:val="single" w:sz="4" w:space="0" w:color="auto"/>
            </w:tcBorders>
            <w:shd w:val="clear" w:color="auto" w:fill="auto"/>
            <w:hideMark/>
          </w:tcPr>
          <w:p w:rsidR="00F95B7A" w:rsidRPr="00FC36FE" w:rsidRDefault="00F95B7A" w:rsidP="00B56949">
            <w:pPr>
              <w:spacing w:after="0" w:line="240" w:lineRule="auto"/>
              <w:jc w:val="center"/>
              <w:rPr>
                <w:rFonts w:ascii="Times New Roman" w:hAnsi="Times New Roman" w:cs="Times New Roman"/>
                <w:color w:val="000000"/>
              </w:rPr>
            </w:pPr>
            <w:r w:rsidRPr="00FC36FE">
              <w:rPr>
                <w:rFonts w:ascii="Times New Roman" w:hAnsi="Times New Roman" w:cs="Times New Roman"/>
                <w:color w:val="000000"/>
              </w:rPr>
              <w:t>1</w:t>
            </w:r>
          </w:p>
        </w:tc>
        <w:tc>
          <w:tcPr>
            <w:tcW w:w="3308" w:type="dxa"/>
            <w:tcBorders>
              <w:top w:val="nil"/>
              <w:left w:val="nil"/>
              <w:bottom w:val="single" w:sz="4" w:space="0" w:color="auto"/>
              <w:right w:val="single" w:sz="4" w:space="0" w:color="auto"/>
            </w:tcBorders>
            <w:shd w:val="clear" w:color="auto" w:fill="auto"/>
            <w:vAlign w:val="bottom"/>
            <w:hideMark/>
          </w:tcPr>
          <w:p w:rsidR="00F95B7A" w:rsidRPr="00FC36FE" w:rsidRDefault="00F95B7A" w:rsidP="00F95B7A">
            <w:pPr>
              <w:spacing w:after="0" w:line="240" w:lineRule="auto"/>
              <w:rPr>
                <w:rFonts w:ascii="Times New Roman" w:hAnsi="Times New Roman" w:cs="Times New Roman"/>
                <w:color w:val="000000"/>
              </w:rPr>
            </w:pPr>
            <w:r w:rsidRPr="00FC36FE">
              <w:rPr>
                <w:rFonts w:ascii="Times New Roman" w:hAnsi="Times New Roman" w:cs="Times New Roman"/>
                <w:color w:val="000000"/>
              </w:rPr>
              <w:t>Диверсификация экономики</w:t>
            </w:r>
          </w:p>
        </w:tc>
        <w:tc>
          <w:tcPr>
            <w:tcW w:w="2693" w:type="dxa"/>
            <w:tcBorders>
              <w:top w:val="nil"/>
              <w:left w:val="nil"/>
              <w:bottom w:val="single" w:sz="4" w:space="0" w:color="auto"/>
              <w:right w:val="single" w:sz="4" w:space="0" w:color="auto"/>
            </w:tcBorders>
            <w:shd w:val="clear" w:color="auto" w:fill="auto"/>
            <w:vAlign w:val="center"/>
          </w:tcPr>
          <w:p w:rsidR="00F95B7A" w:rsidRPr="00FC36FE" w:rsidRDefault="000A44BE" w:rsidP="00F95B7A">
            <w:pPr>
              <w:spacing w:after="0" w:line="240" w:lineRule="auto"/>
              <w:jc w:val="center"/>
              <w:rPr>
                <w:rFonts w:ascii="Times New Roman" w:hAnsi="Times New Roman" w:cs="Times New Roman"/>
                <w:color w:val="000000"/>
              </w:rPr>
            </w:pPr>
            <w:r w:rsidRPr="00FC36FE">
              <w:rPr>
                <w:rFonts w:ascii="Times New Roman" w:hAnsi="Times New Roman" w:cs="Times New Roman"/>
                <w:color w:val="000000"/>
              </w:rPr>
              <w:t>554 938,793</w:t>
            </w:r>
          </w:p>
        </w:tc>
        <w:tc>
          <w:tcPr>
            <w:tcW w:w="2693" w:type="dxa"/>
            <w:tcBorders>
              <w:top w:val="nil"/>
              <w:left w:val="nil"/>
              <w:bottom w:val="single" w:sz="4" w:space="0" w:color="auto"/>
              <w:right w:val="single" w:sz="4" w:space="0" w:color="auto"/>
            </w:tcBorders>
            <w:shd w:val="clear" w:color="auto" w:fill="auto"/>
            <w:vAlign w:val="center"/>
          </w:tcPr>
          <w:p w:rsidR="00F95B7A" w:rsidRPr="00FC36FE" w:rsidRDefault="000A44BE" w:rsidP="00F95B7A">
            <w:pPr>
              <w:spacing w:after="0" w:line="240" w:lineRule="auto"/>
              <w:jc w:val="center"/>
              <w:rPr>
                <w:rFonts w:ascii="Times New Roman" w:hAnsi="Times New Roman" w:cs="Times New Roman"/>
                <w:color w:val="000000"/>
              </w:rPr>
            </w:pPr>
            <w:r w:rsidRPr="00FC36FE">
              <w:rPr>
                <w:rFonts w:ascii="Times New Roman" w:hAnsi="Times New Roman" w:cs="Times New Roman"/>
                <w:color w:val="000000"/>
              </w:rPr>
              <w:t>539 648,860</w:t>
            </w:r>
          </w:p>
        </w:tc>
      </w:tr>
      <w:tr w:rsidR="00F95B7A" w:rsidRPr="00FC36FE" w:rsidTr="00B56949">
        <w:trPr>
          <w:trHeight w:val="800"/>
          <w:jc w:val="center"/>
        </w:trPr>
        <w:tc>
          <w:tcPr>
            <w:tcW w:w="960" w:type="dxa"/>
            <w:tcBorders>
              <w:top w:val="nil"/>
              <w:left w:val="single" w:sz="4" w:space="0" w:color="auto"/>
              <w:bottom w:val="single" w:sz="4" w:space="0" w:color="auto"/>
              <w:right w:val="single" w:sz="4" w:space="0" w:color="auto"/>
            </w:tcBorders>
            <w:shd w:val="clear" w:color="auto" w:fill="auto"/>
            <w:hideMark/>
          </w:tcPr>
          <w:p w:rsidR="00F95B7A" w:rsidRPr="00FC36FE" w:rsidRDefault="00F95B7A" w:rsidP="00B56949">
            <w:pPr>
              <w:spacing w:after="0" w:line="240" w:lineRule="auto"/>
              <w:jc w:val="center"/>
              <w:rPr>
                <w:rFonts w:ascii="Times New Roman" w:hAnsi="Times New Roman" w:cs="Times New Roman"/>
                <w:color w:val="000000"/>
              </w:rPr>
            </w:pPr>
            <w:r w:rsidRPr="00FC36FE">
              <w:rPr>
                <w:rFonts w:ascii="Times New Roman" w:hAnsi="Times New Roman" w:cs="Times New Roman"/>
                <w:color w:val="000000"/>
              </w:rPr>
              <w:t>2</w:t>
            </w:r>
          </w:p>
        </w:tc>
        <w:tc>
          <w:tcPr>
            <w:tcW w:w="3308" w:type="dxa"/>
            <w:tcBorders>
              <w:top w:val="nil"/>
              <w:left w:val="nil"/>
              <w:bottom w:val="single" w:sz="4" w:space="0" w:color="auto"/>
              <w:right w:val="single" w:sz="4" w:space="0" w:color="auto"/>
            </w:tcBorders>
            <w:shd w:val="clear" w:color="auto" w:fill="auto"/>
            <w:vAlign w:val="bottom"/>
            <w:hideMark/>
          </w:tcPr>
          <w:p w:rsidR="00F95B7A" w:rsidRPr="00FC36FE" w:rsidRDefault="00F95B7A" w:rsidP="00F95B7A">
            <w:pPr>
              <w:spacing w:after="0" w:line="240" w:lineRule="auto"/>
              <w:rPr>
                <w:rFonts w:ascii="Times New Roman" w:hAnsi="Times New Roman" w:cs="Times New Roman"/>
                <w:color w:val="000000"/>
              </w:rPr>
            </w:pPr>
            <w:r w:rsidRPr="00FC36FE">
              <w:rPr>
                <w:rFonts w:ascii="Times New Roman" w:hAnsi="Times New Roman" w:cs="Times New Roman"/>
                <w:color w:val="000000"/>
              </w:rPr>
              <w:t>Поддержка высокого качества человеческого потенциала и численности населения</w:t>
            </w:r>
          </w:p>
        </w:tc>
        <w:tc>
          <w:tcPr>
            <w:tcW w:w="2693" w:type="dxa"/>
            <w:tcBorders>
              <w:top w:val="nil"/>
              <w:left w:val="nil"/>
              <w:bottom w:val="single" w:sz="4" w:space="0" w:color="auto"/>
              <w:right w:val="single" w:sz="4" w:space="0" w:color="auto"/>
            </w:tcBorders>
            <w:shd w:val="clear" w:color="auto" w:fill="auto"/>
            <w:vAlign w:val="center"/>
          </w:tcPr>
          <w:p w:rsidR="00F95B7A" w:rsidRPr="00FC36FE" w:rsidRDefault="000A44BE" w:rsidP="00F95B7A">
            <w:pPr>
              <w:spacing w:after="0" w:line="240" w:lineRule="auto"/>
              <w:jc w:val="center"/>
              <w:rPr>
                <w:rFonts w:ascii="Times New Roman" w:hAnsi="Times New Roman" w:cs="Times New Roman"/>
                <w:color w:val="000000"/>
              </w:rPr>
            </w:pPr>
            <w:r w:rsidRPr="00FC36FE">
              <w:rPr>
                <w:rFonts w:ascii="Times New Roman" w:hAnsi="Times New Roman" w:cs="Times New Roman"/>
                <w:color w:val="000000"/>
              </w:rPr>
              <w:t>6 797 138,106</w:t>
            </w:r>
          </w:p>
        </w:tc>
        <w:tc>
          <w:tcPr>
            <w:tcW w:w="2693" w:type="dxa"/>
            <w:tcBorders>
              <w:top w:val="nil"/>
              <w:left w:val="nil"/>
              <w:bottom w:val="single" w:sz="4" w:space="0" w:color="auto"/>
              <w:right w:val="single" w:sz="4" w:space="0" w:color="auto"/>
            </w:tcBorders>
            <w:shd w:val="clear" w:color="auto" w:fill="auto"/>
            <w:vAlign w:val="center"/>
          </w:tcPr>
          <w:p w:rsidR="00F95B7A" w:rsidRPr="00FC36FE" w:rsidRDefault="000A44BE" w:rsidP="00F95B7A">
            <w:pPr>
              <w:spacing w:after="0" w:line="240" w:lineRule="auto"/>
              <w:jc w:val="center"/>
              <w:rPr>
                <w:rFonts w:ascii="Times New Roman" w:hAnsi="Times New Roman" w:cs="Times New Roman"/>
                <w:color w:val="000000"/>
              </w:rPr>
            </w:pPr>
            <w:r w:rsidRPr="00FC36FE">
              <w:rPr>
                <w:rFonts w:ascii="Times New Roman" w:hAnsi="Times New Roman" w:cs="Times New Roman"/>
                <w:color w:val="000000"/>
              </w:rPr>
              <w:t>5 541 406,906</w:t>
            </w:r>
          </w:p>
        </w:tc>
      </w:tr>
      <w:tr w:rsidR="00F95B7A" w:rsidRPr="00FC36FE" w:rsidTr="00B56949">
        <w:trPr>
          <w:trHeight w:val="1026"/>
          <w:jc w:val="center"/>
        </w:trPr>
        <w:tc>
          <w:tcPr>
            <w:tcW w:w="960" w:type="dxa"/>
            <w:tcBorders>
              <w:top w:val="nil"/>
              <w:left w:val="single" w:sz="4" w:space="0" w:color="auto"/>
              <w:bottom w:val="single" w:sz="4" w:space="0" w:color="auto"/>
              <w:right w:val="single" w:sz="4" w:space="0" w:color="auto"/>
            </w:tcBorders>
            <w:shd w:val="clear" w:color="auto" w:fill="auto"/>
            <w:hideMark/>
          </w:tcPr>
          <w:p w:rsidR="00F95B7A" w:rsidRPr="00FC36FE" w:rsidRDefault="00F95B7A" w:rsidP="00B56949">
            <w:pPr>
              <w:spacing w:after="0" w:line="240" w:lineRule="auto"/>
              <w:jc w:val="center"/>
              <w:rPr>
                <w:rFonts w:ascii="Times New Roman" w:hAnsi="Times New Roman" w:cs="Times New Roman"/>
                <w:color w:val="000000"/>
              </w:rPr>
            </w:pPr>
            <w:r w:rsidRPr="00FC36FE">
              <w:rPr>
                <w:rFonts w:ascii="Times New Roman" w:hAnsi="Times New Roman" w:cs="Times New Roman"/>
                <w:color w:val="000000"/>
              </w:rPr>
              <w:t>3</w:t>
            </w:r>
          </w:p>
        </w:tc>
        <w:tc>
          <w:tcPr>
            <w:tcW w:w="3308" w:type="dxa"/>
            <w:tcBorders>
              <w:top w:val="nil"/>
              <w:left w:val="nil"/>
              <w:bottom w:val="single" w:sz="4" w:space="0" w:color="auto"/>
              <w:right w:val="single" w:sz="4" w:space="0" w:color="auto"/>
            </w:tcBorders>
            <w:shd w:val="clear" w:color="auto" w:fill="auto"/>
            <w:vAlign w:val="bottom"/>
            <w:hideMark/>
          </w:tcPr>
          <w:p w:rsidR="00F95B7A" w:rsidRPr="00FC36FE" w:rsidRDefault="00F95B7A" w:rsidP="00F95B7A">
            <w:pPr>
              <w:spacing w:after="0" w:line="240" w:lineRule="auto"/>
              <w:rPr>
                <w:rFonts w:ascii="Times New Roman" w:hAnsi="Times New Roman" w:cs="Times New Roman"/>
                <w:color w:val="000000"/>
              </w:rPr>
            </w:pPr>
            <w:r w:rsidRPr="00FC36FE">
              <w:rPr>
                <w:rFonts w:ascii="Times New Roman" w:hAnsi="Times New Roman" w:cs="Times New Roman"/>
                <w:color w:val="000000"/>
              </w:rPr>
              <w:t>Модернизация жилищно-коммунального комплекса и инфраструктурное развитие города</w:t>
            </w:r>
          </w:p>
        </w:tc>
        <w:tc>
          <w:tcPr>
            <w:tcW w:w="2693" w:type="dxa"/>
            <w:tcBorders>
              <w:top w:val="nil"/>
              <w:left w:val="nil"/>
              <w:bottom w:val="single" w:sz="4" w:space="0" w:color="auto"/>
              <w:right w:val="single" w:sz="4" w:space="0" w:color="auto"/>
            </w:tcBorders>
            <w:shd w:val="clear" w:color="auto" w:fill="auto"/>
            <w:vAlign w:val="center"/>
          </w:tcPr>
          <w:p w:rsidR="00F95B7A" w:rsidRPr="00FC36FE" w:rsidRDefault="000A44BE" w:rsidP="00F95B7A">
            <w:pPr>
              <w:spacing w:after="0" w:line="240" w:lineRule="auto"/>
              <w:jc w:val="center"/>
              <w:rPr>
                <w:rFonts w:ascii="Times New Roman" w:hAnsi="Times New Roman" w:cs="Times New Roman"/>
                <w:color w:val="000000"/>
              </w:rPr>
            </w:pPr>
            <w:r w:rsidRPr="00FC36FE">
              <w:rPr>
                <w:rFonts w:ascii="Times New Roman" w:hAnsi="Times New Roman" w:cs="Times New Roman"/>
                <w:color w:val="000000"/>
              </w:rPr>
              <w:t>3 729 446,914</w:t>
            </w:r>
          </w:p>
        </w:tc>
        <w:tc>
          <w:tcPr>
            <w:tcW w:w="2693" w:type="dxa"/>
            <w:tcBorders>
              <w:top w:val="nil"/>
              <w:left w:val="nil"/>
              <w:bottom w:val="single" w:sz="4" w:space="0" w:color="auto"/>
              <w:right w:val="single" w:sz="4" w:space="0" w:color="auto"/>
            </w:tcBorders>
            <w:shd w:val="clear" w:color="auto" w:fill="auto"/>
            <w:vAlign w:val="center"/>
          </w:tcPr>
          <w:p w:rsidR="00A93913" w:rsidRPr="00FC36FE" w:rsidRDefault="000A44BE" w:rsidP="00A93913">
            <w:pPr>
              <w:spacing w:after="0" w:line="240" w:lineRule="auto"/>
              <w:jc w:val="center"/>
              <w:rPr>
                <w:rFonts w:ascii="Times New Roman" w:hAnsi="Times New Roman" w:cs="Times New Roman"/>
                <w:color w:val="000000"/>
              </w:rPr>
            </w:pPr>
            <w:r w:rsidRPr="00FC36FE">
              <w:rPr>
                <w:rFonts w:ascii="Times New Roman" w:hAnsi="Times New Roman" w:cs="Times New Roman"/>
                <w:color w:val="000000"/>
              </w:rPr>
              <w:t>3 365 456,649</w:t>
            </w:r>
          </w:p>
        </w:tc>
      </w:tr>
      <w:tr w:rsidR="00F95B7A" w:rsidRPr="00FC36FE" w:rsidTr="00B56949">
        <w:trPr>
          <w:trHeight w:val="529"/>
          <w:jc w:val="center"/>
        </w:trPr>
        <w:tc>
          <w:tcPr>
            <w:tcW w:w="960" w:type="dxa"/>
            <w:tcBorders>
              <w:top w:val="nil"/>
              <w:left w:val="single" w:sz="4" w:space="0" w:color="auto"/>
              <w:bottom w:val="single" w:sz="4" w:space="0" w:color="auto"/>
              <w:right w:val="single" w:sz="4" w:space="0" w:color="auto"/>
            </w:tcBorders>
            <w:shd w:val="clear" w:color="auto" w:fill="auto"/>
            <w:hideMark/>
          </w:tcPr>
          <w:p w:rsidR="00F95B7A" w:rsidRPr="00FC36FE" w:rsidRDefault="00F95B7A" w:rsidP="00B56949">
            <w:pPr>
              <w:spacing w:after="0" w:line="240" w:lineRule="auto"/>
              <w:jc w:val="center"/>
              <w:rPr>
                <w:rFonts w:ascii="Times New Roman" w:hAnsi="Times New Roman" w:cs="Times New Roman"/>
                <w:color w:val="000000"/>
              </w:rPr>
            </w:pPr>
            <w:r w:rsidRPr="00FC36FE">
              <w:rPr>
                <w:rFonts w:ascii="Times New Roman" w:hAnsi="Times New Roman" w:cs="Times New Roman"/>
                <w:color w:val="000000"/>
              </w:rPr>
              <w:t>4</w:t>
            </w:r>
          </w:p>
        </w:tc>
        <w:tc>
          <w:tcPr>
            <w:tcW w:w="3308" w:type="dxa"/>
            <w:tcBorders>
              <w:top w:val="nil"/>
              <w:left w:val="nil"/>
              <w:bottom w:val="single" w:sz="4" w:space="0" w:color="auto"/>
              <w:right w:val="single" w:sz="4" w:space="0" w:color="auto"/>
            </w:tcBorders>
            <w:shd w:val="clear" w:color="auto" w:fill="auto"/>
            <w:vAlign w:val="bottom"/>
            <w:hideMark/>
          </w:tcPr>
          <w:p w:rsidR="00F95B7A" w:rsidRPr="00FC36FE" w:rsidRDefault="00F95B7A" w:rsidP="00F95B7A">
            <w:pPr>
              <w:spacing w:after="0" w:line="240" w:lineRule="auto"/>
              <w:rPr>
                <w:rFonts w:ascii="Times New Roman" w:hAnsi="Times New Roman" w:cs="Times New Roman"/>
                <w:color w:val="000000"/>
              </w:rPr>
            </w:pPr>
            <w:r w:rsidRPr="00FC36FE">
              <w:rPr>
                <w:rFonts w:ascii="Times New Roman" w:hAnsi="Times New Roman" w:cs="Times New Roman"/>
                <w:color w:val="000000"/>
              </w:rPr>
              <w:t>Решение проблем в сфере безопасности</w:t>
            </w:r>
          </w:p>
        </w:tc>
        <w:tc>
          <w:tcPr>
            <w:tcW w:w="2693" w:type="dxa"/>
            <w:tcBorders>
              <w:top w:val="nil"/>
              <w:left w:val="nil"/>
              <w:bottom w:val="single" w:sz="4" w:space="0" w:color="auto"/>
              <w:right w:val="single" w:sz="4" w:space="0" w:color="auto"/>
            </w:tcBorders>
            <w:shd w:val="clear" w:color="auto" w:fill="auto"/>
            <w:vAlign w:val="center"/>
          </w:tcPr>
          <w:p w:rsidR="00F95B7A" w:rsidRPr="00FC36FE" w:rsidRDefault="000A44BE" w:rsidP="00F95B7A">
            <w:pPr>
              <w:spacing w:after="0" w:line="240" w:lineRule="auto"/>
              <w:jc w:val="center"/>
              <w:rPr>
                <w:rFonts w:ascii="Times New Roman" w:hAnsi="Times New Roman" w:cs="Times New Roman"/>
                <w:color w:val="000000"/>
              </w:rPr>
            </w:pPr>
            <w:r w:rsidRPr="00FC36FE">
              <w:rPr>
                <w:rFonts w:ascii="Times New Roman" w:hAnsi="Times New Roman" w:cs="Times New Roman"/>
                <w:color w:val="000000"/>
              </w:rPr>
              <w:t>38 505,563</w:t>
            </w:r>
          </w:p>
        </w:tc>
        <w:tc>
          <w:tcPr>
            <w:tcW w:w="2693" w:type="dxa"/>
            <w:tcBorders>
              <w:top w:val="nil"/>
              <w:left w:val="nil"/>
              <w:bottom w:val="single" w:sz="4" w:space="0" w:color="auto"/>
              <w:right w:val="single" w:sz="4" w:space="0" w:color="auto"/>
            </w:tcBorders>
            <w:shd w:val="clear" w:color="auto" w:fill="auto"/>
            <w:vAlign w:val="center"/>
          </w:tcPr>
          <w:p w:rsidR="00F95B7A" w:rsidRPr="00FC36FE" w:rsidRDefault="000A44BE" w:rsidP="00F95B7A">
            <w:pPr>
              <w:spacing w:after="0" w:line="240" w:lineRule="auto"/>
              <w:jc w:val="center"/>
              <w:rPr>
                <w:rFonts w:ascii="Times New Roman" w:hAnsi="Times New Roman" w:cs="Times New Roman"/>
                <w:color w:val="000000"/>
              </w:rPr>
            </w:pPr>
            <w:r w:rsidRPr="00FC36FE">
              <w:rPr>
                <w:rFonts w:ascii="Times New Roman" w:hAnsi="Times New Roman" w:cs="Times New Roman"/>
                <w:color w:val="000000"/>
              </w:rPr>
              <w:t>35 390,425</w:t>
            </w:r>
          </w:p>
        </w:tc>
      </w:tr>
      <w:tr w:rsidR="00F95B7A" w:rsidRPr="00FC36FE" w:rsidTr="00B56949">
        <w:trPr>
          <w:trHeight w:val="315"/>
          <w:jc w:val="center"/>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95B7A" w:rsidRPr="00FC36FE" w:rsidRDefault="00F95B7A" w:rsidP="00F95B7A">
            <w:pPr>
              <w:spacing w:after="0" w:line="240" w:lineRule="auto"/>
              <w:rPr>
                <w:rFonts w:ascii="Times New Roman" w:hAnsi="Times New Roman" w:cs="Times New Roman"/>
                <w:color w:val="000000"/>
              </w:rPr>
            </w:pPr>
            <w:r w:rsidRPr="00FC36FE">
              <w:rPr>
                <w:rFonts w:ascii="Times New Roman" w:hAnsi="Times New Roman" w:cs="Times New Roman"/>
                <w:color w:val="000000"/>
              </w:rPr>
              <w:t> </w:t>
            </w:r>
          </w:p>
        </w:tc>
        <w:tc>
          <w:tcPr>
            <w:tcW w:w="3308" w:type="dxa"/>
            <w:tcBorders>
              <w:top w:val="nil"/>
              <w:left w:val="nil"/>
              <w:bottom w:val="single" w:sz="4" w:space="0" w:color="auto"/>
              <w:right w:val="single" w:sz="4" w:space="0" w:color="auto"/>
            </w:tcBorders>
            <w:shd w:val="clear" w:color="auto" w:fill="auto"/>
            <w:vAlign w:val="bottom"/>
            <w:hideMark/>
          </w:tcPr>
          <w:p w:rsidR="00F95B7A" w:rsidRPr="00FC36FE" w:rsidRDefault="00F95B7A" w:rsidP="00F95B7A">
            <w:pPr>
              <w:spacing w:after="0" w:line="240" w:lineRule="auto"/>
              <w:rPr>
                <w:rFonts w:ascii="Times New Roman" w:hAnsi="Times New Roman" w:cs="Times New Roman"/>
                <w:bCs/>
                <w:color w:val="000000"/>
              </w:rPr>
            </w:pPr>
            <w:r w:rsidRPr="00FC36FE">
              <w:rPr>
                <w:rFonts w:ascii="Times New Roman" w:hAnsi="Times New Roman" w:cs="Times New Roman"/>
                <w:bCs/>
                <w:color w:val="000000"/>
              </w:rPr>
              <w:t>ИТОГО:</w:t>
            </w:r>
          </w:p>
        </w:tc>
        <w:tc>
          <w:tcPr>
            <w:tcW w:w="2693" w:type="dxa"/>
            <w:tcBorders>
              <w:top w:val="nil"/>
              <w:left w:val="nil"/>
              <w:bottom w:val="single" w:sz="4" w:space="0" w:color="auto"/>
              <w:right w:val="single" w:sz="4" w:space="0" w:color="auto"/>
            </w:tcBorders>
            <w:shd w:val="clear" w:color="auto" w:fill="auto"/>
            <w:vAlign w:val="center"/>
          </w:tcPr>
          <w:p w:rsidR="00F95B7A" w:rsidRPr="00FC36FE" w:rsidRDefault="000A44BE" w:rsidP="002E0C68">
            <w:pPr>
              <w:spacing w:after="0" w:line="240" w:lineRule="auto"/>
              <w:jc w:val="center"/>
              <w:rPr>
                <w:rFonts w:ascii="Times New Roman" w:hAnsi="Times New Roman" w:cs="Times New Roman"/>
                <w:color w:val="000000"/>
              </w:rPr>
            </w:pPr>
            <w:r w:rsidRPr="00FC36FE">
              <w:rPr>
                <w:rFonts w:ascii="Times New Roman" w:hAnsi="Times New Roman" w:cs="Times New Roman"/>
                <w:color w:val="000000"/>
              </w:rPr>
              <w:t>11 120 029,376</w:t>
            </w:r>
          </w:p>
        </w:tc>
        <w:tc>
          <w:tcPr>
            <w:tcW w:w="2693" w:type="dxa"/>
            <w:tcBorders>
              <w:top w:val="nil"/>
              <w:left w:val="nil"/>
              <w:bottom w:val="single" w:sz="4" w:space="0" w:color="auto"/>
              <w:right w:val="single" w:sz="4" w:space="0" w:color="auto"/>
            </w:tcBorders>
            <w:shd w:val="clear" w:color="auto" w:fill="auto"/>
            <w:vAlign w:val="center"/>
          </w:tcPr>
          <w:p w:rsidR="00F95B7A" w:rsidRPr="00FC36FE" w:rsidRDefault="000A44BE" w:rsidP="002E0C68">
            <w:pPr>
              <w:spacing w:after="0" w:line="240" w:lineRule="auto"/>
              <w:jc w:val="center"/>
              <w:rPr>
                <w:rFonts w:ascii="Times New Roman" w:hAnsi="Times New Roman" w:cs="Times New Roman"/>
                <w:color w:val="000000"/>
              </w:rPr>
            </w:pPr>
            <w:r w:rsidRPr="00FC36FE">
              <w:rPr>
                <w:rFonts w:ascii="Times New Roman" w:hAnsi="Times New Roman" w:cs="Times New Roman"/>
                <w:color w:val="000000"/>
              </w:rPr>
              <w:t>9 481 902,840</w:t>
            </w:r>
          </w:p>
        </w:tc>
      </w:tr>
    </w:tbl>
    <w:p w:rsidR="000B4D70" w:rsidRPr="00FC36FE" w:rsidRDefault="000B4D70" w:rsidP="00835BFC">
      <w:pPr>
        <w:spacing w:after="0" w:line="240" w:lineRule="auto"/>
        <w:jc w:val="both"/>
        <w:rPr>
          <w:rFonts w:ascii="Times New Roman" w:hAnsi="Times New Roman" w:cs="Times New Roman"/>
          <w:b/>
          <w:bCs/>
          <w:sz w:val="28"/>
          <w:szCs w:val="28"/>
          <w:lang w:val="en-US"/>
        </w:rPr>
      </w:pPr>
    </w:p>
    <w:p w:rsidR="001464BB" w:rsidRPr="00FC36FE" w:rsidRDefault="00E105B8" w:rsidP="004A55D7">
      <w:pPr>
        <w:spacing w:after="0" w:line="240" w:lineRule="auto"/>
        <w:jc w:val="both"/>
        <w:rPr>
          <w:rFonts w:ascii="Times New Roman" w:hAnsi="Times New Roman" w:cs="Times New Roman"/>
          <w:b/>
          <w:bCs/>
          <w:sz w:val="28"/>
          <w:szCs w:val="28"/>
        </w:rPr>
      </w:pPr>
      <w:r w:rsidRPr="00FC36FE">
        <w:rPr>
          <w:rFonts w:ascii="Times New Roman" w:hAnsi="Times New Roman" w:cs="Times New Roman"/>
          <w:b/>
          <w:bCs/>
          <w:sz w:val="28"/>
          <w:szCs w:val="28"/>
        </w:rPr>
        <w:t>2.</w:t>
      </w:r>
      <w:r w:rsidR="007248A9" w:rsidRPr="00FC36FE">
        <w:rPr>
          <w:rFonts w:ascii="Times New Roman" w:hAnsi="Times New Roman" w:cs="Times New Roman"/>
          <w:b/>
          <w:bCs/>
          <w:sz w:val="28"/>
          <w:szCs w:val="28"/>
        </w:rPr>
        <w:t xml:space="preserve">Результаты освоения бюджетных средств по реализации </w:t>
      </w:r>
      <w:r w:rsidR="00F22FF9" w:rsidRPr="00FC36FE">
        <w:rPr>
          <w:rFonts w:ascii="Times New Roman" w:hAnsi="Times New Roman" w:cs="Times New Roman"/>
          <w:b/>
          <w:bCs/>
          <w:sz w:val="28"/>
          <w:szCs w:val="28"/>
        </w:rPr>
        <w:t>муниципальных программ</w:t>
      </w:r>
      <w:r w:rsidR="007248A9" w:rsidRPr="00FC36FE">
        <w:rPr>
          <w:rFonts w:ascii="Times New Roman" w:hAnsi="Times New Roman" w:cs="Times New Roman"/>
          <w:b/>
          <w:bCs/>
          <w:sz w:val="28"/>
          <w:szCs w:val="28"/>
        </w:rPr>
        <w:t xml:space="preserve"> муниципальног</w:t>
      </w:r>
      <w:r w:rsidR="00F846E5" w:rsidRPr="00FC36FE">
        <w:rPr>
          <w:rFonts w:ascii="Times New Roman" w:hAnsi="Times New Roman" w:cs="Times New Roman"/>
          <w:b/>
          <w:bCs/>
          <w:sz w:val="28"/>
          <w:szCs w:val="28"/>
        </w:rPr>
        <w:t>о образования город Нефтеюганск</w:t>
      </w:r>
      <w:r w:rsidR="007248A9" w:rsidRPr="00FC36FE">
        <w:rPr>
          <w:rFonts w:ascii="Times New Roman" w:hAnsi="Times New Roman" w:cs="Times New Roman"/>
          <w:b/>
          <w:bCs/>
          <w:sz w:val="28"/>
          <w:szCs w:val="28"/>
        </w:rPr>
        <w:t xml:space="preserve"> в 20</w:t>
      </w:r>
      <w:r w:rsidR="00BA6F54" w:rsidRPr="00FC36FE">
        <w:rPr>
          <w:rFonts w:ascii="Times New Roman" w:hAnsi="Times New Roman" w:cs="Times New Roman"/>
          <w:b/>
          <w:bCs/>
          <w:sz w:val="28"/>
          <w:szCs w:val="28"/>
        </w:rPr>
        <w:t>20</w:t>
      </w:r>
      <w:r w:rsidR="007248A9" w:rsidRPr="00FC36FE">
        <w:rPr>
          <w:rFonts w:ascii="Times New Roman" w:hAnsi="Times New Roman" w:cs="Times New Roman"/>
          <w:b/>
          <w:bCs/>
          <w:sz w:val="28"/>
          <w:szCs w:val="28"/>
        </w:rPr>
        <w:t xml:space="preserve"> году</w:t>
      </w:r>
    </w:p>
    <w:p w:rsidR="00FA622C" w:rsidRPr="00FC36FE" w:rsidRDefault="00FA622C" w:rsidP="001464BB">
      <w:pPr>
        <w:spacing w:after="0" w:line="240" w:lineRule="auto"/>
        <w:jc w:val="center"/>
        <w:rPr>
          <w:rFonts w:ascii="Times New Roman" w:hAnsi="Times New Roman" w:cs="Times New Roman"/>
          <w:b/>
          <w:bCs/>
          <w:sz w:val="28"/>
          <w:szCs w:val="28"/>
        </w:rPr>
      </w:pPr>
    </w:p>
    <w:p w:rsidR="00FA622C" w:rsidRPr="00FC36FE" w:rsidRDefault="00E105B8" w:rsidP="004A55D7">
      <w:pPr>
        <w:widowControl w:val="0"/>
        <w:snapToGrid w:val="0"/>
        <w:spacing w:after="0" w:line="240" w:lineRule="auto"/>
        <w:ind w:right="-92"/>
        <w:rPr>
          <w:rFonts w:ascii="Times New Roman" w:hAnsi="Times New Roman" w:cs="Times New Roman"/>
          <w:b/>
          <w:bCs/>
          <w:sz w:val="28"/>
          <w:szCs w:val="28"/>
        </w:rPr>
      </w:pPr>
      <w:r w:rsidRPr="00FC36FE">
        <w:rPr>
          <w:rFonts w:ascii="Times New Roman" w:hAnsi="Times New Roman" w:cs="Times New Roman"/>
          <w:b/>
          <w:bCs/>
          <w:sz w:val="28"/>
          <w:szCs w:val="28"/>
        </w:rPr>
        <w:t>2.</w:t>
      </w:r>
      <w:proofErr w:type="gramStart"/>
      <w:r w:rsidR="00F846E5" w:rsidRPr="00FC36FE">
        <w:rPr>
          <w:rFonts w:ascii="Times New Roman" w:hAnsi="Times New Roman" w:cs="Times New Roman"/>
          <w:b/>
          <w:bCs/>
          <w:sz w:val="28"/>
          <w:szCs w:val="28"/>
        </w:rPr>
        <w:t>1</w:t>
      </w:r>
      <w:r w:rsidR="00672EFB">
        <w:rPr>
          <w:rFonts w:ascii="Times New Roman" w:hAnsi="Times New Roman" w:cs="Times New Roman"/>
          <w:b/>
          <w:bCs/>
          <w:sz w:val="28"/>
          <w:szCs w:val="28"/>
        </w:rPr>
        <w:t>.</w:t>
      </w:r>
      <w:r w:rsidR="00C0107F" w:rsidRPr="00FC36FE">
        <w:rPr>
          <w:rFonts w:ascii="Times New Roman" w:hAnsi="Times New Roman" w:cs="Times New Roman"/>
          <w:b/>
          <w:bCs/>
          <w:sz w:val="28"/>
          <w:szCs w:val="28"/>
        </w:rPr>
        <w:t>По</w:t>
      </w:r>
      <w:proofErr w:type="gramEnd"/>
      <w:r w:rsidR="00FA622C" w:rsidRPr="00FC36FE">
        <w:rPr>
          <w:rFonts w:ascii="Times New Roman" w:hAnsi="Times New Roman" w:cs="Times New Roman"/>
          <w:b/>
          <w:bCs/>
          <w:sz w:val="28"/>
          <w:szCs w:val="28"/>
        </w:rPr>
        <w:t xml:space="preserve"> направлению «</w:t>
      </w:r>
      <w:r w:rsidR="00FA622C" w:rsidRPr="00FC36FE">
        <w:rPr>
          <w:rFonts w:ascii="Times New Roman" w:hAnsi="Times New Roman" w:cs="Times New Roman"/>
          <w:b/>
          <w:color w:val="000000"/>
          <w:sz w:val="28"/>
          <w:szCs w:val="28"/>
        </w:rPr>
        <w:t>Диверсификация экономики</w:t>
      </w:r>
      <w:r w:rsidR="00FA622C" w:rsidRPr="00FC36FE">
        <w:rPr>
          <w:rFonts w:ascii="Times New Roman" w:hAnsi="Times New Roman" w:cs="Times New Roman"/>
          <w:b/>
          <w:bCs/>
          <w:sz w:val="28"/>
          <w:szCs w:val="28"/>
        </w:rPr>
        <w:t>»</w:t>
      </w:r>
    </w:p>
    <w:p w:rsidR="00E105B8" w:rsidRPr="00FC36FE" w:rsidRDefault="00E105B8" w:rsidP="00FA622C">
      <w:pPr>
        <w:widowControl w:val="0"/>
        <w:snapToGrid w:val="0"/>
        <w:spacing w:after="0" w:line="240" w:lineRule="auto"/>
        <w:ind w:right="-92"/>
        <w:jc w:val="center"/>
        <w:rPr>
          <w:rFonts w:ascii="Times New Roman" w:hAnsi="Times New Roman" w:cs="Times New Roman"/>
          <w:b/>
          <w:bCs/>
          <w:sz w:val="28"/>
          <w:szCs w:val="28"/>
        </w:rPr>
      </w:pPr>
    </w:p>
    <w:p w:rsidR="00E97F03" w:rsidRPr="00FC36FE" w:rsidRDefault="00E105B8" w:rsidP="00B45413">
      <w:pPr>
        <w:spacing w:after="0" w:line="240" w:lineRule="auto"/>
        <w:jc w:val="both"/>
        <w:rPr>
          <w:rFonts w:ascii="Times New Roman" w:hAnsi="Times New Roman"/>
          <w:b/>
          <w:sz w:val="28"/>
          <w:szCs w:val="28"/>
        </w:rPr>
      </w:pPr>
      <w:r w:rsidRPr="00FC36FE">
        <w:rPr>
          <w:rFonts w:ascii="Times New Roman" w:hAnsi="Times New Roman" w:cs="Times New Roman"/>
          <w:b/>
          <w:color w:val="000000"/>
          <w:sz w:val="28"/>
          <w:szCs w:val="28"/>
        </w:rPr>
        <w:t>2.1.</w:t>
      </w:r>
      <w:proofErr w:type="gramStart"/>
      <w:r w:rsidR="00C0107F" w:rsidRPr="00FC36FE">
        <w:rPr>
          <w:rFonts w:ascii="Times New Roman" w:hAnsi="Times New Roman" w:cs="Times New Roman"/>
          <w:b/>
          <w:color w:val="000000"/>
          <w:sz w:val="28"/>
          <w:szCs w:val="28"/>
        </w:rPr>
        <w:t>1.</w:t>
      </w:r>
      <w:r w:rsidR="00C0107F" w:rsidRPr="00FC36FE">
        <w:rPr>
          <w:rFonts w:ascii="Times New Roman" w:eastAsia="Calibri" w:hAnsi="Times New Roman"/>
          <w:b/>
          <w:color w:val="000000"/>
          <w:sz w:val="28"/>
          <w:szCs w:val="28"/>
        </w:rPr>
        <w:t>Муниципальная</w:t>
      </w:r>
      <w:proofErr w:type="gramEnd"/>
      <w:r w:rsidRPr="00FC36FE">
        <w:rPr>
          <w:rFonts w:ascii="Times New Roman" w:eastAsia="Calibri" w:hAnsi="Times New Roman"/>
          <w:b/>
          <w:color w:val="000000"/>
          <w:sz w:val="28"/>
          <w:szCs w:val="28"/>
        </w:rPr>
        <w:t xml:space="preserve"> программа </w:t>
      </w:r>
      <w:r w:rsidR="00E97F03" w:rsidRPr="00FC36FE">
        <w:rPr>
          <w:rFonts w:ascii="Times New Roman" w:hAnsi="Times New Roman"/>
          <w:b/>
          <w:color w:val="000000"/>
          <w:sz w:val="28"/>
          <w:szCs w:val="28"/>
        </w:rPr>
        <w:t>«Социально-экономическое развитие города Нефтеюганска</w:t>
      </w:r>
      <w:r w:rsidR="00022128" w:rsidRPr="00FC36FE">
        <w:rPr>
          <w:rFonts w:ascii="Times New Roman" w:hAnsi="Times New Roman"/>
          <w:b/>
          <w:color w:val="000000"/>
          <w:sz w:val="28"/>
          <w:szCs w:val="28"/>
        </w:rPr>
        <w:t>»</w:t>
      </w:r>
      <w:r w:rsidR="00BA6F54" w:rsidRPr="00FC36FE">
        <w:rPr>
          <w:rFonts w:ascii="Times New Roman" w:hAnsi="Times New Roman"/>
          <w:b/>
          <w:color w:val="000000"/>
          <w:sz w:val="28"/>
          <w:szCs w:val="28"/>
        </w:rPr>
        <w:t>.</w:t>
      </w:r>
    </w:p>
    <w:p w:rsidR="00EB3B8A" w:rsidRPr="00FC36FE" w:rsidRDefault="00D948AF" w:rsidP="00B45413">
      <w:pPr>
        <w:spacing w:after="0" w:line="240" w:lineRule="auto"/>
        <w:jc w:val="both"/>
        <w:rPr>
          <w:rFonts w:ascii="Times New Roman" w:hAnsi="Times New Roman"/>
          <w:sz w:val="28"/>
          <w:szCs w:val="28"/>
        </w:rPr>
      </w:pPr>
      <w:r w:rsidRPr="00FC36FE">
        <w:rPr>
          <w:rFonts w:ascii="Times New Roman" w:hAnsi="Times New Roman"/>
          <w:sz w:val="28"/>
          <w:szCs w:val="28"/>
        </w:rPr>
        <w:tab/>
        <w:t>В рамках реал</w:t>
      </w:r>
      <w:r w:rsidR="00C431B8" w:rsidRPr="00FC36FE">
        <w:rPr>
          <w:rFonts w:ascii="Times New Roman" w:hAnsi="Times New Roman"/>
          <w:sz w:val="28"/>
          <w:szCs w:val="28"/>
        </w:rPr>
        <w:t xml:space="preserve">изации муниципальной программы </w:t>
      </w:r>
      <w:r w:rsidRPr="00FC36FE">
        <w:rPr>
          <w:rFonts w:ascii="Times New Roman" w:hAnsi="Times New Roman"/>
          <w:sz w:val="28"/>
          <w:szCs w:val="28"/>
        </w:rPr>
        <w:t xml:space="preserve">предусмотрено финансирование в сумме </w:t>
      </w:r>
      <w:r w:rsidR="00672EFB">
        <w:rPr>
          <w:rFonts w:ascii="Times New Roman" w:hAnsi="Times New Roman"/>
          <w:sz w:val="28"/>
          <w:szCs w:val="28"/>
        </w:rPr>
        <w:t xml:space="preserve">476 418,96 </w:t>
      </w:r>
      <w:r w:rsidRPr="00FC36FE">
        <w:rPr>
          <w:rFonts w:ascii="Times New Roman" w:hAnsi="Times New Roman"/>
          <w:sz w:val="28"/>
          <w:szCs w:val="28"/>
        </w:rPr>
        <w:t xml:space="preserve">тыс. </w:t>
      </w:r>
      <w:r w:rsidR="004D0BDD" w:rsidRPr="00FC36FE">
        <w:rPr>
          <w:rFonts w:ascii="Times New Roman" w:hAnsi="Times New Roman"/>
          <w:sz w:val="28"/>
          <w:szCs w:val="28"/>
        </w:rPr>
        <w:t>рублей</w:t>
      </w:r>
      <w:r w:rsidRPr="00FC36FE">
        <w:rPr>
          <w:rFonts w:ascii="Times New Roman" w:hAnsi="Times New Roman"/>
          <w:sz w:val="28"/>
          <w:szCs w:val="28"/>
        </w:rPr>
        <w:t xml:space="preserve">, фактически исполнено </w:t>
      </w:r>
      <w:r w:rsidR="00672EFB">
        <w:rPr>
          <w:rFonts w:ascii="Times New Roman" w:hAnsi="Times New Roman"/>
          <w:sz w:val="28"/>
          <w:szCs w:val="28"/>
        </w:rPr>
        <w:t>466 321,29</w:t>
      </w:r>
      <w:r w:rsidRPr="00FC36FE">
        <w:rPr>
          <w:rFonts w:ascii="Times New Roman" w:hAnsi="Times New Roman"/>
          <w:sz w:val="28"/>
          <w:szCs w:val="28"/>
        </w:rPr>
        <w:t xml:space="preserve"> тыс. </w:t>
      </w:r>
      <w:r w:rsidR="004D0BDD" w:rsidRPr="00FC36FE">
        <w:rPr>
          <w:rFonts w:ascii="Times New Roman" w:hAnsi="Times New Roman"/>
          <w:sz w:val="28"/>
          <w:szCs w:val="28"/>
        </w:rPr>
        <w:t>рублей</w:t>
      </w:r>
      <w:r w:rsidRPr="00FC36FE">
        <w:rPr>
          <w:rFonts w:ascii="Times New Roman" w:hAnsi="Times New Roman"/>
          <w:sz w:val="28"/>
          <w:szCs w:val="28"/>
        </w:rPr>
        <w:t xml:space="preserve">, что составляет </w:t>
      </w:r>
      <w:r w:rsidR="00BA6F54" w:rsidRPr="00FC36FE">
        <w:rPr>
          <w:rFonts w:ascii="Times New Roman" w:hAnsi="Times New Roman"/>
          <w:sz w:val="28"/>
          <w:szCs w:val="28"/>
        </w:rPr>
        <w:t>97,8</w:t>
      </w:r>
      <w:r w:rsidRPr="00FC36FE">
        <w:rPr>
          <w:rFonts w:ascii="Times New Roman" w:hAnsi="Times New Roman"/>
          <w:sz w:val="28"/>
          <w:szCs w:val="28"/>
        </w:rPr>
        <w:t xml:space="preserve"> % от плана</w:t>
      </w:r>
      <w:r w:rsidR="00F846E5" w:rsidRPr="00FC36FE">
        <w:rPr>
          <w:rFonts w:ascii="Times New Roman" w:hAnsi="Times New Roman"/>
          <w:sz w:val="28"/>
          <w:szCs w:val="28"/>
        </w:rPr>
        <w:t xml:space="preserve"> на 20</w:t>
      </w:r>
      <w:r w:rsidR="00BA6F54" w:rsidRPr="00FC36FE">
        <w:rPr>
          <w:rFonts w:ascii="Times New Roman" w:hAnsi="Times New Roman"/>
          <w:sz w:val="28"/>
          <w:szCs w:val="28"/>
        </w:rPr>
        <w:t>20</w:t>
      </w:r>
      <w:r w:rsidR="00F846E5" w:rsidRPr="00FC36FE">
        <w:rPr>
          <w:rFonts w:ascii="Times New Roman" w:hAnsi="Times New Roman"/>
          <w:sz w:val="28"/>
          <w:szCs w:val="28"/>
        </w:rPr>
        <w:t xml:space="preserve"> год</w:t>
      </w:r>
      <w:r w:rsidRPr="00FC36FE">
        <w:rPr>
          <w:rFonts w:ascii="Times New Roman" w:hAnsi="Times New Roman"/>
          <w:sz w:val="28"/>
          <w:szCs w:val="28"/>
        </w:rPr>
        <w:t>.</w:t>
      </w:r>
    </w:p>
    <w:p w:rsidR="00472A8B" w:rsidRPr="00FC36FE" w:rsidRDefault="00A05AA2" w:rsidP="00792B60">
      <w:pPr>
        <w:spacing w:after="0" w:line="240" w:lineRule="auto"/>
        <w:rPr>
          <w:rFonts w:ascii="Times New Roman" w:hAnsi="Times New Roman"/>
          <w:b/>
          <w:i/>
          <w:sz w:val="28"/>
          <w:szCs w:val="28"/>
          <w:u w:val="single"/>
        </w:rPr>
      </w:pPr>
      <w:r w:rsidRPr="00FC36FE">
        <w:rPr>
          <w:rFonts w:ascii="Times New Roman" w:hAnsi="Times New Roman"/>
          <w:b/>
          <w:sz w:val="28"/>
          <w:szCs w:val="28"/>
        </w:rPr>
        <w:t>Подпрограмма «Исполнение отдельных государственных полномочий».</w:t>
      </w:r>
    </w:p>
    <w:p w:rsidR="0038562E" w:rsidRPr="00FC36FE" w:rsidRDefault="0038562E" w:rsidP="00472A8B">
      <w:pPr>
        <w:spacing w:after="0" w:line="240" w:lineRule="auto"/>
        <w:ind w:firstLine="708"/>
        <w:jc w:val="both"/>
        <w:rPr>
          <w:rFonts w:ascii="Times New Roman" w:hAnsi="Times New Roman"/>
          <w:b/>
          <w:i/>
          <w:sz w:val="28"/>
          <w:szCs w:val="28"/>
          <w:u w:val="single"/>
        </w:rPr>
      </w:pPr>
      <w:r w:rsidRPr="00FC36FE">
        <w:rPr>
          <w:rFonts w:ascii="Times New Roman" w:hAnsi="Times New Roman"/>
          <w:b/>
          <w:i/>
          <w:sz w:val="28"/>
          <w:szCs w:val="28"/>
          <w:u w:val="single"/>
        </w:rPr>
        <w:t>Комитет записи актов гражданского состояния</w:t>
      </w:r>
    </w:p>
    <w:p w:rsidR="002D7338" w:rsidRPr="00FC36FE" w:rsidRDefault="0038562E" w:rsidP="002D7338">
      <w:pPr>
        <w:spacing w:after="0" w:line="240" w:lineRule="auto"/>
        <w:ind w:firstLine="567"/>
        <w:jc w:val="both"/>
        <w:textAlignment w:val="baseline"/>
        <w:rPr>
          <w:rFonts w:ascii="Times New Roman" w:eastAsia="Calibri" w:hAnsi="Times New Roman" w:cs="Times New Roman"/>
          <w:color w:val="222222"/>
          <w:sz w:val="28"/>
          <w:szCs w:val="28"/>
          <w:lang w:eastAsia="en-US"/>
        </w:rPr>
      </w:pPr>
      <w:r w:rsidRPr="00FC36FE">
        <w:rPr>
          <w:rFonts w:ascii="Times New Roman" w:eastAsia="Calibri" w:hAnsi="Times New Roman" w:cs="Times New Roman"/>
          <w:sz w:val="28"/>
          <w:szCs w:val="28"/>
          <w:lang w:eastAsia="en-US"/>
        </w:rPr>
        <w:tab/>
      </w:r>
      <w:r w:rsidR="002D7338" w:rsidRPr="00FC36FE">
        <w:rPr>
          <w:rFonts w:ascii="Times New Roman" w:eastAsia="Calibri" w:hAnsi="Times New Roman" w:cs="Times New Roman"/>
          <w:bCs/>
          <w:color w:val="222222"/>
          <w:sz w:val="28"/>
          <w:szCs w:val="28"/>
          <w:bdr w:val="none" w:sz="0" w:space="0" w:color="auto" w:frame="1"/>
          <w:lang w:eastAsia="en-US"/>
        </w:rPr>
        <w:t>Основные задачи отдела:</w:t>
      </w:r>
    </w:p>
    <w:p w:rsidR="002D7338" w:rsidRPr="00FC36FE" w:rsidRDefault="002D7338" w:rsidP="002D7338">
      <w:pPr>
        <w:spacing w:after="0" w:line="240" w:lineRule="auto"/>
        <w:ind w:firstLine="567"/>
        <w:jc w:val="both"/>
        <w:textAlignment w:val="baseline"/>
        <w:rPr>
          <w:rFonts w:ascii="Times New Roman" w:eastAsia="Calibri" w:hAnsi="Times New Roman" w:cs="Times New Roman"/>
          <w:color w:val="222222"/>
          <w:sz w:val="28"/>
          <w:szCs w:val="28"/>
          <w:lang w:eastAsia="en-US"/>
        </w:rPr>
      </w:pPr>
      <w:r w:rsidRPr="00FC36FE">
        <w:rPr>
          <w:rFonts w:ascii="Times New Roman" w:eastAsia="Calibri" w:hAnsi="Times New Roman" w:cs="Times New Roman"/>
          <w:color w:val="222222"/>
          <w:sz w:val="28"/>
          <w:szCs w:val="28"/>
          <w:bdr w:val="none" w:sz="0" w:space="0" w:color="auto" w:frame="1"/>
          <w:lang w:eastAsia="en-US"/>
        </w:rPr>
        <w:t>-государственная регистрация записей актов гражданского состояния;</w:t>
      </w:r>
    </w:p>
    <w:p w:rsidR="002D7338" w:rsidRPr="00FC36FE" w:rsidRDefault="002D7338" w:rsidP="002D7338">
      <w:pPr>
        <w:spacing w:after="0" w:line="240" w:lineRule="auto"/>
        <w:ind w:firstLine="567"/>
        <w:jc w:val="both"/>
        <w:textAlignment w:val="baseline"/>
        <w:rPr>
          <w:rFonts w:ascii="Times New Roman" w:eastAsia="Calibri" w:hAnsi="Times New Roman" w:cs="Times New Roman"/>
          <w:color w:val="222222"/>
          <w:sz w:val="28"/>
          <w:szCs w:val="28"/>
          <w:bdr w:val="none" w:sz="0" w:space="0" w:color="auto" w:frame="1"/>
          <w:lang w:eastAsia="en-US"/>
        </w:rPr>
      </w:pPr>
      <w:r w:rsidRPr="00FC36FE">
        <w:rPr>
          <w:rFonts w:ascii="Times New Roman" w:eastAsia="Calibri" w:hAnsi="Times New Roman" w:cs="Times New Roman"/>
          <w:color w:val="222222"/>
          <w:sz w:val="28"/>
          <w:szCs w:val="28"/>
          <w:bdr w:val="none" w:sz="0" w:space="0" w:color="auto" w:frame="1"/>
          <w:lang w:eastAsia="en-US"/>
        </w:rPr>
        <w:t>-формирование книг государственной регистрации актов гражданского состояния (актовых книг), архивного фонда записей актов гражданского состояния отдела ЗАГС и создание условий его хранения.</w:t>
      </w:r>
    </w:p>
    <w:p w:rsidR="002D7338" w:rsidRPr="00FC36FE" w:rsidRDefault="002D7338" w:rsidP="002D733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Отделом ЗАГС в 2020 году </w:t>
      </w:r>
      <w:r w:rsidRPr="00FC36FE">
        <w:rPr>
          <w:rFonts w:ascii="Times New Roman" w:eastAsia="Calibri" w:hAnsi="Times New Roman" w:cs="Times New Roman"/>
          <w:sz w:val="28"/>
          <w:szCs w:val="28"/>
          <w:lang w:eastAsia="en-US"/>
        </w:rPr>
        <w:t xml:space="preserve">зарегистрировано 3 850 записей актов гражданского состояния, что на 181 запись меньше чем в 2019 году. Уменьшение количества записей актов связано в основном с пандемией </w:t>
      </w:r>
      <w:proofErr w:type="spellStart"/>
      <w:r w:rsidRPr="00FC36FE">
        <w:rPr>
          <w:rFonts w:ascii="Times New Roman" w:eastAsia="Calibri" w:hAnsi="Times New Roman" w:cs="Times New Roman"/>
          <w:sz w:val="28"/>
          <w:szCs w:val="28"/>
          <w:lang w:eastAsia="en-US"/>
        </w:rPr>
        <w:t>коронавируса</w:t>
      </w:r>
      <w:proofErr w:type="spellEnd"/>
      <w:r w:rsidRPr="00FC36FE">
        <w:rPr>
          <w:rFonts w:ascii="Times New Roman" w:eastAsia="Calibri" w:hAnsi="Times New Roman" w:cs="Times New Roman"/>
          <w:sz w:val="28"/>
          <w:szCs w:val="28"/>
          <w:lang w:eastAsia="en-US"/>
        </w:rPr>
        <w:t xml:space="preserve"> и </w:t>
      </w:r>
      <w:r w:rsidRPr="00FC36FE">
        <w:rPr>
          <w:rFonts w:ascii="Times New Roman" w:eastAsia="Calibri" w:hAnsi="Times New Roman" w:cs="Times New Roman"/>
          <w:sz w:val="28"/>
          <w:szCs w:val="28"/>
          <w:lang w:eastAsia="en-US"/>
        </w:rPr>
        <w:lastRenderedPageBreak/>
        <w:t>отказом граждан от заключений брака (на 316 браков меньше, чем в 2019). Количество рождений практически не изменилось.</w:t>
      </w:r>
    </w:p>
    <w:p w:rsidR="002D7338" w:rsidRPr="00FC36FE" w:rsidRDefault="002D7338" w:rsidP="002D7338">
      <w:pPr>
        <w:spacing w:after="0" w:line="240" w:lineRule="auto"/>
        <w:ind w:firstLine="709"/>
        <w:jc w:val="center"/>
        <w:rPr>
          <w:rFonts w:ascii="Times New Roman" w:hAnsi="Times New Roman" w:cs="Times New Roman"/>
          <w:sz w:val="28"/>
          <w:szCs w:val="28"/>
        </w:rPr>
      </w:pPr>
      <w:r w:rsidRPr="00FC36FE">
        <w:rPr>
          <w:rFonts w:ascii="Times New Roman" w:hAnsi="Times New Roman" w:cs="Times New Roman"/>
          <w:sz w:val="28"/>
          <w:szCs w:val="28"/>
        </w:rPr>
        <w:t>Государственная регистрация рождения</w:t>
      </w:r>
    </w:p>
    <w:tbl>
      <w:tblPr>
        <w:tblStyle w:val="310"/>
        <w:tblW w:w="9351" w:type="dxa"/>
        <w:tblLook w:val="01E0" w:firstRow="1" w:lastRow="1" w:firstColumn="1" w:lastColumn="1" w:noHBand="0" w:noVBand="0"/>
      </w:tblPr>
      <w:tblGrid>
        <w:gridCol w:w="884"/>
        <w:gridCol w:w="2753"/>
        <w:gridCol w:w="1251"/>
        <w:gridCol w:w="1344"/>
        <w:gridCol w:w="1154"/>
        <w:gridCol w:w="1965"/>
      </w:tblGrid>
      <w:tr w:rsidR="002D7338" w:rsidRPr="00FC36FE" w:rsidTr="00F23E30">
        <w:trPr>
          <w:trHeight w:val="857"/>
        </w:trPr>
        <w:tc>
          <w:tcPr>
            <w:tcW w:w="884"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both"/>
              <w:rPr>
                <w:rFonts w:cs="Times New Roman"/>
                <w:sz w:val="24"/>
                <w:szCs w:val="24"/>
              </w:rPr>
            </w:pPr>
            <w:r w:rsidRPr="00FC36FE">
              <w:rPr>
                <w:rFonts w:cs="Times New Roman"/>
                <w:sz w:val="24"/>
                <w:szCs w:val="24"/>
              </w:rPr>
              <w:t>Год</w:t>
            </w:r>
          </w:p>
        </w:tc>
        <w:tc>
          <w:tcPr>
            <w:tcW w:w="2753"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both"/>
              <w:rPr>
                <w:rFonts w:cs="Times New Roman"/>
                <w:sz w:val="24"/>
                <w:szCs w:val="24"/>
              </w:rPr>
            </w:pPr>
            <w:r w:rsidRPr="00FC36FE">
              <w:rPr>
                <w:rFonts w:cs="Times New Roman"/>
                <w:sz w:val="24"/>
                <w:szCs w:val="24"/>
              </w:rPr>
              <w:t>Количество</w:t>
            </w:r>
          </w:p>
          <w:p w:rsidR="002D7338" w:rsidRPr="00FC36FE" w:rsidRDefault="002D7338" w:rsidP="002D7338">
            <w:pPr>
              <w:spacing w:after="0" w:line="240" w:lineRule="auto"/>
              <w:jc w:val="both"/>
              <w:rPr>
                <w:rFonts w:cs="Times New Roman"/>
                <w:sz w:val="24"/>
                <w:szCs w:val="24"/>
              </w:rPr>
            </w:pPr>
            <w:r w:rsidRPr="00FC36FE">
              <w:rPr>
                <w:rFonts w:cs="Times New Roman"/>
                <w:sz w:val="24"/>
                <w:szCs w:val="24"/>
              </w:rPr>
              <w:t>зарегистрированных</w:t>
            </w:r>
          </w:p>
          <w:p w:rsidR="002D7338" w:rsidRPr="00FC36FE" w:rsidRDefault="002D7338" w:rsidP="002D7338">
            <w:pPr>
              <w:spacing w:after="0" w:line="240" w:lineRule="auto"/>
              <w:jc w:val="both"/>
              <w:rPr>
                <w:rFonts w:cs="Times New Roman"/>
                <w:sz w:val="24"/>
                <w:szCs w:val="24"/>
              </w:rPr>
            </w:pPr>
            <w:r w:rsidRPr="00FC36FE">
              <w:rPr>
                <w:rFonts w:cs="Times New Roman"/>
                <w:sz w:val="24"/>
                <w:szCs w:val="24"/>
              </w:rPr>
              <w:t>рождений</w:t>
            </w:r>
          </w:p>
        </w:tc>
        <w:tc>
          <w:tcPr>
            <w:tcW w:w="1251"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both"/>
              <w:rPr>
                <w:rFonts w:cs="Times New Roman"/>
                <w:sz w:val="24"/>
                <w:szCs w:val="24"/>
              </w:rPr>
            </w:pPr>
            <w:r w:rsidRPr="00FC36FE">
              <w:rPr>
                <w:rFonts w:cs="Times New Roman"/>
                <w:sz w:val="24"/>
                <w:szCs w:val="24"/>
              </w:rPr>
              <w:t>Двойни</w:t>
            </w:r>
          </w:p>
        </w:tc>
        <w:tc>
          <w:tcPr>
            <w:tcW w:w="1344"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both"/>
              <w:rPr>
                <w:rFonts w:cs="Times New Roman"/>
                <w:sz w:val="24"/>
                <w:szCs w:val="24"/>
              </w:rPr>
            </w:pPr>
            <w:r w:rsidRPr="00FC36FE">
              <w:rPr>
                <w:rFonts w:cs="Times New Roman"/>
                <w:sz w:val="24"/>
                <w:szCs w:val="24"/>
              </w:rPr>
              <w:t>Мальчики</w:t>
            </w:r>
          </w:p>
        </w:tc>
        <w:tc>
          <w:tcPr>
            <w:tcW w:w="1154"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both"/>
              <w:rPr>
                <w:rFonts w:cs="Times New Roman"/>
                <w:sz w:val="24"/>
                <w:szCs w:val="24"/>
              </w:rPr>
            </w:pPr>
            <w:r w:rsidRPr="00FC36FE">
              <w:rPr>
                <w:rFonts w:cs="Times New Roman"/>
                <w:sz w:val="24"/>
                <w:szCs w:val="24"/>
              </w:rPr>
              <w:t>Девочки</w:t>
            </w:r>
          </w:p>
        </w:tc>
        <w:tc>
          <w:tcPr>
            <w:tcW w:w="1965"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both"/>
              <w:rPr>
                <w:rFonts w:cs="Times New Roman"/>
                <w:sz w:val="24"/>
                <w:szCs w:val="24"/>
              </w:rPr>
            </w:pPr>
            <w:r w:rsidRPr="00FC36FE">
              <w:rPr>
                <w:rFonts w:cs="Times New Roman"/>
                <w:sz w:val="24"/>
                <w:szCs w:val="24"/>
              </w:rPr>
              <w:t>Родившихся у</w:t>
            </w:r>
          </w:p>
          <w:p w:rsidR="002D7338" w:rsidRPr="00FC36FE" w:rsidRDefault="002D7338" w:rsidP="002D7338">
            <w:pPr>
              <w:spacing w:after="0" w:line="240" w:lineRule="auto"/>
              <w:jc w:val="both"/>
              <w:rPr>
                <w:rFonts w:cs="Times New Roman"/>
                <w:sz w:val="24"/>
                <w:szCs w:val="24"/>
              </w:rPr>
            </w:pPr>
            <w:r w:rsidRPr="00FC36FE">
              <w:rPr>
                <w:rFonts w:cs="Times New Roman"/>
                <w:sz w:val="24"/>
                <w:szCs w:val="24"/>
              </w:rPr>
              <w:t>иностранных граждан</w:t>
            </w:r>
          </w:p>
        </w:tc>
      </w:tr>
      <w:tr w:rsidR="002D7338" w:rsidRPr="00FC36FE" w:rsidTr="00F23E30">
        <w:trPr>
          <w:trHeight w:val="317"/>
        </w:trPr>
        <w:tc>
          <w:tcPr>
            <w:tcW w:w="884"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both"/>
              <w:rPr>
                <w:rFonts w:cs="Times New Roman"/>
                <w:sz w:val="24"/>
                <w:szCs w:val="24"/>
              </w:rPr>
            </w:pPr>
            <w:r w:rsidRPr="00FC36FE">
              <w:rPr>
                <w:rFonts w:cs="Times New Roman"/>
                <w:sz w:val="24"/>
                <w:szCs w:val="24"/>
              </w:rPr>
              <w:t>2016</w:t>
            </w:r>
          </w:p>
        </w:tc>
        <w:tc>
          <w:tcPr>
            <w:tcW w:w="2753"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1670</w:t>
            </w:r>
          </w:p>
        </w:tc>
        <w:tc>
          <w:tcPr>
            <w:tcW w:w="1251"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33</w:t>
            </w:r>
          </w:p>
        </w:tc>
        <w:tc>
          <w:tcPr>
            <w:tcW w:w="1344"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894</w:t>
            </w:r>
          </w:p>
        </w:tc>
        <w:tc>
          <w:tcPr>
            <w:tcW w:w="1154"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781</w:t>
            </w:r>
          </w:p>
        </w:tc>
        <w:tc>
          <w:tcPr>
            <w:tcW w:w="1965"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32</w:t>
            </w:r>
          </w:p>
        </w:tc>
      </w:tr>
      <w:tr w:rsidR="002D7338" w:rsidRPr="00FC36FE" w:rsidTr="00F23E30">
        <w:trPr>
          <w:trHeight w:val="354"/>
        </w:trPr>
        <w:tc>
          <w:tcPr>
            <w:tcW w:w="884"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both"/>
              <w:rPr>
                <w:rFonts w:cs="Times New Roman"/>
                <w:sz w:val="24"/>
                <w:szCs w:val="24"/>
              </w:rPr>
            </w:pPr>
            <w:r w:rsidRPr="00FC36FE">
              <w:rPr>
                <w:rFonts w:cs="Times New Roman"/>
                <w:sz w:val="24"/>
                <w:szCs w:val="24"/>
              </w:rPr>
              <w:t>2017</w:t>
            </w:r>
          </w:p>
        </w:tc>
        <w:tc>
          <w:tcPr>
            <w:tcW w:w="2753"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1558</w:t>
            </w:r>
          </w:p>
        </w:tc>
        <w:tc>
          <w:tcPr>
            <w:tcW w:w="1251"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16</w:t>
            </w:r>
          </w:p>
        </w:tc>
        <w:tc>
          <w:tcPr>
            <w:tcW w:w="1344"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777</w:t>
            </w:r>
          </w:p>
        </w:tc>
        <w:tc>
          <w:tcPr>
            <w:tcW w:w="1154"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777</w:t>
            </w:r>
          </w:p>
        </w:tc>
        <w:tc>
          <w:tcPr>
            <w:tcW w:w="1965"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29</w:t>
            </w:r>
          </w:p>
        </w:tc>
      </w:tr>
      <w:tr w:rsidR="002D7338" w:rsidRPr="00FC36FE" w:rsidTr="00F23E30">
        <w:trPr>
          <w:trHeight w:val="354"/>
        </w:trPr>
        <w:tc>
          <w:tcPr>
            <w:tcW w:w="884"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both"/>
              <w:rPr>
                <w:rFonts w:cs="Times New Roman"/>
                <w:sz w:val="24"/>
                <w:szCs w:val="24"/>
              </w:rPr>
            </w:pPr>
            <w:r w:rsidRPr="00FC36FE">
              <w:rPr>
                <w:rFonts w:cs="Times New Roman"/>
                <w:sz w:val="24"/>
                <w:szCs w:val="24"/>
              </w:rPr>
              <w:t>2018</w:t>
            </w:r>
          </w:p>
        </w:tc>
        <w:tc>
          <w:tcPr>
            <w:tcW w:w="2753"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1516</w:t>
            </w:r>
          </w:p>
        </w:tc>
        <w:tc>
          <w:tcPr>
            <w:tcW w:w="1251"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22</w:t>
            </w:r>
          </w:p>
        </w:tc>
        <w:tc>
          <w:tcPr>
            <w:tcW w:w="1344"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773</w:t>
            </w:r>
          </w:p>
        </w:tc>
        <w:tc>
          <w:tcPr>
            <w:tcW w:w="1154"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743</w:t>
            </w:r>
          </w:p>
        </w:tc>
        <w:tc>
          <w:tcPr>
            <w:tcW w:w="1965"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24</w:t>
            </w:r>
          </w:p>
        </w:tc>
      </w:tr>
      <w:tr w:rsidR="002D7338" w:rsidRPr="00FC36FE" w:rsidTr="00F23E30">
        <w:trPr>
          <w:trHeight w:val="354"/>
        </w:trPr>
        <w:tc>
          <w:tcPr>
            <w:tcW w:w="884"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both"/>
              <w:rPr>
                <w:rFonts w:cs="Times New Roman"/>
                <w:sz w:val="24"/>
                <w:szCs w:val="24"/>
              </w:rPr>
            </w:pPr>
            <w:r w:rsidRPr="00FC36FE">
              <w:rPr>
                <w:rFonts w:cs="Times New Roman"/>
                <w:sz w:val="24"/>
                <w:szCs w:val="24"/>
              </w:rPr>
              <w:t>2019</w:t>
            </w:r>
          </w:p>
        </w:tc>
        <w:tc>
          <w:tcPr>
            <w:tcW w:w="2753"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1460</w:t>
            </w:r>
          </w:p>
        </w:tc>
        <w:tc>
          <w:tcPr>
            <w:tcW w:w="1251"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21</w:t>
            </w:r>
          </w:p>
        </w:tc>
        <w:tc>
          <w:tcPr>
            <w:tcW w:w="1344"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717</w:t>
            </w:r>
          </w:p>
        </w:tc>
        <w:tc>
          <w:tcPr>
            <w:tcW w:w="1154"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743</w:t>
            </w:r>
          </w:p>
        </w:tc>
        <w:tc>
          <w:tcPr>
            <w:tcW w:w="1965"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20</w:t>
            </w:r>
          </w:p>
        </w:tc>
      </w:tr>
      <w:tr w:rsidR="002D7338" w:rsidRPr="00FC36FE" w:rsidTr="00F23E30">
        <w:trPr>
          <w:trHeight w:val="354"/>
        </w:trPr>
        <w:tc>
          <w:tcPr>
            <w:tcW w:w="884"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both"/>
              <w:rPr>
                <w:rFonts w:cs="Times New Roman"/>
                <w:sz w:val="24"/>
                <w:szCs w:val="24"/>
              </w:rPr>
            </w:pPr>
            <w:r w:rsidRPr="00FC36FE">
              <w:rPr>
                <w:rFonts w:cs="Times New Roman"/>
                <w:sz w:val="24"/>
                <w:szCs w:val="24"/>
              </w:rPr>
              <w:t>2020</w:t>
            </w:r>
          </w:p>
        </w:tc>
        <w:tc>
          <w:tcPr>
            <w:tcW w:w="2753"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1468</w:t>
            </w:r>
          </w:p>
        </w:tc>
        <w:tc>
          <w:tcPr>
            <w:tcW w:w="1251"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16</w:t>
            </w:r>
          </w:p>
        </w:tc>
        <w:tc>
          <w:tcPr>
            <w:tcW w:w="1344"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750</w:t>
            </w:r>
          </w:p>
        </w:tc>
        <w:tc>
          <w:tcPr>
            <w:tcW w:w="1154"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718</w:t>
            </w:r>
          </w:p>
        </w:tc>
        <w:tc>
          <w:tcPr>
            <w:tcW w:w="1965"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27</w:t>
            </w:r>
          </w:p>
        </w:tc>
      </w:tr>
    </w:tbl>
    <w:p w:rsidR="002D7338" w:rsidRPr="00FC36FE" w:rsidRDefault="002D7338" w:rsidP="002D7338">
      <w:pPr>
        <w:spacing w:after="0" w:line="240" w:lineRule="auto"/>
        <w:ind w:firstLine="709"/>
        <w:rPr>
          <w:rFonts w:ascii="Times New Roman" w:hAnsi="Times New Roman" w:cs="Times New Roman"/>
          <w:sz w:val="28"/>
          <w:szCs w:val="28"/>
        </w:rPr>
      </w:pPr>
      <w:r w:rsidRPr="00FC36FE">
        <w:rPr>
          <w:rFonts w:ascii="Times New Roman" w:eastAsia="Calibri" w:hAnsi="Times New Roman" w:cs="Times New Roman"/>
          <w:sz w:val="28"/>
          <w:szCs w:val="28"/>
          <w:lang w:eastAsia="en-US"/>
        </w:rPr>
        <w:t>Увеличилось количество записей актов о государственной регистрации смерти: в 2020 зарегистрировано смертей на 256 больше, чем в 2019.</w:t>
      </w:r>
    </w:p>
    <w:p w:rsidR="002D7338" w:rsidRPr="00FC36FE" w:rsidRDefault="002D7338" w:rsidP="002D7338">
      <w:pPr>
        <w:spacing w:after="0" w:line="240" w:lineRule="auto"/>
        <w:ind w:firstLine="709"/>
        <w:jc w:val="center"/>
        <w:rPr>
          <w:rFonts w:ascii="Times New Roman" w:hAnsi="Times New Roman" w:cs="Times New Roman"/>
          <w:sz w:val="28"/>
          <w:szCs w:val="28"/>
        </w:rPr>
      </w:pPr>
      <w:r w:rsidRPr="00FC36FE">
        <w:rPr>
          <w:rFonts w:ascii="Times New Roman" w:hAnsi="Times New Roman" w:cs="Times New Roman"/>
          <w:sz w:val="28"/>
          <w:szCs w:val="28"/>
        </w:rPr>
        <w:t>Государственная регистрация смерти</w:t>
      </w:r>
    </w:p>
    <w:tbl>
      <w:tblPr>
        <w:tblStyle w:val="310"/>
        <w:tblW w:w="9351" w:type="dxa"/>
        <w:tblLook w:val="01E0" w:firstRow="1" w:lastRow="1" w:firstColumn="1" w:lastColumn="1" w:noHBand="0" w:noVBand="0"/>
      </w:tblPr>
      <w:tblGrid>
        <w:gridCol w:w="835"/>
        <w:gridCol w:w="2642"/>
        <w:gridCol w:w="1763"/>
        <w:gridCol w:w="2126"/>
        <w:gridCol w:w="1985"/>
      </w:tblGrid>
      <w:tr w:rsidR="002D7338" w:rsidRPr="00FC36FE" w:rsidTr="00F23E30">
        <w:tc>
          <w:tcPr>
            <w:tcW w:w="835"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Год</w:t>
            </w:r>
          </w:p>
        </w:tc>
        <w:tc>
          <w:tcPr>
            <w:tcW w:w="2642"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Количество зарегистрированных</w:t>
            </w:r>
          </w:p>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смертей</w:t>
            </w:r>
          </w:p>
        </w:tc>
        <w:tc>
          <w:tcPr>
            <w:tcW w:w="1763"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rPr>
                <w:rFonts w:cs="Times New Roman"/>
                <w:sz w:val="24"/>
                <w:szCs w:val="24"/>
              </w:rPr>
            </w:pPr>
            <w:r w:rsidRPr="00FC36FE">
              <w:rPr>
                <w:rFonts w:cs="Times New Roman"/>
                <w:sz w:val="24"/>
                <w:szCs w:val="24"/>
              </w:rPr>
              <w:t>Умершие до года</w:t>
            </w:r>
          </w:p>
        </w:tc>
        <w:tc>
          <w:tcPr>
            <w:tcW w:w="2126"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Мужчины</w:t>
            </w:r>
          </w:p>
        </w:tc>
        <w:tc>
          <w:tcPr>
            <w:tcW w:w="1985"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Женщины</w:t>
            </w:r>
          </w:p>
        </w:tc>
      </w:tr>
      <w:tr w:rsidR="002D7338" w:rsidRPr="00FC36FE" w:rsidTr="00F23E30">
        <w:tc>
          <w:tcPr>
            <w:tcW w:w="835"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2016</w:t>
            </w:r>
          </w:p>
        </w:tc>
        <w:tc>
          <w:tcPr>
            <w:tcW w:w="2642"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756</w:t>
            </w:r>
          </w:p>
        </w:tc>
        <w:tc>
          <w:tcPr>
            <w:tcW w:w="1763"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4</w:t>
            </w:r>
          </w:p>
        </w:tc>
        <w:tc>
          <w:tcPr>
            <w:tcW w:w="2126"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472</w:t>
            </w:r>
          </w:p>
        </w:tc>
        <w:tc>
          <w:tcPr>
            <w:tcW w:w="1985"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284</w:t>
            </w:r>
          </w:p>
        </w:tc>
      </w:tr>
      <w:tr w:rsidR="002D7338" w:rsidRPr="00FC36FE" w:rsidTr="00F23E30">
        <w:tc>
          <w:tcPr>
            <w:tcW w:w="835"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2017</w:t>
            </w:r>
          </w:p>
        </w:tc>
        <w:tc>
          <w:tcPr>
            <w:tcW w:w="2642"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750</w:t>
            </w:r>
          </w:p>
        </w:tc>
        <w:tc>
          <w:tcPr>
            <w:tcW w:w="1763"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4</w:t>
            </w:r>
          </w:p>
        </w:tc>
        <w:tc>
          <w:tcPr>
            <w:tcW w:w="2126"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459</w:t>
            </w:r>
          </w:p>
        </w:tc>
        <w:tc>
          <w:tcPr>
            <w:tcW w:w="1985"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291</w:t>
            </w:r>
          </w:p>
        </w:tc>
      </w:tr>
      <w:tr w:rsidR="002D7338" w:rsidRPr="00FC36FE" w:rsidTr="00F23E30">
        <w:tc>
          <w:tcPr>
            <w:tcW w:w="835"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2018</w:t>
            </w:r>
          </w:p>
        </w:tc>
        <w:tc>
          <w:tcPr>
            <w:tcW w:w="2642"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777</w:t>
            </w:r>
          </w:p>
        </w:tc>
        <w:tc>
          <w:tcPr>
            <w:tcW w:w="1763"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2</w:t>
            </w:r>
          </w:p>
        </w:tc>
        <w:tc>
          <w:tcPr>
            <w:tcW w:w="2126"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462</w:t>
            </w:r>
          </w:p>
        </w:tc>
        <w:tc>
          <w:tcPr>
            <w:tcW w:w="1985"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315</w:t>
            </w:r>
          </w:p>
        </w:tc>
      </w:tr>
      <w:tr w:rsidR="002D7338" w:rsidRPr="00FC36FE" w:rsidTr="00F23E30">
        <w:tc>
          <w:tcPr>
            <w:tcW w:w="835"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2019</w:t>
            </w:r>
          </w:p>
        </w:tc>
        <w:tc>
          <w:tcPr>
            <w:tcW w:w="2642"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732</w:t>
            </w:r>
          </w:p>
        </w:tc>
        <w:tc>
          <w:tcPr>
            <w:tcW w:w="1763"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451</w:t>
            </w:r>
          </w:p>
        </w:tc>
        <w:tc>
          <w:tcPr>
            <w:tcW w:w="1985"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281</w:t>
            </w:r>
          </w:p>
        </w:tc>
      </w:tr>
      <w:tr w:rsidR="002D7338" w:rsidRPr="00FC36FE" w:rsidTr="00F23E30">
        <w:tc>
          <w:tcPr>
            <w:tcW w:w="835"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2020</w:t>
            </w:r>
          </w:p>
        </w:tc>
        <w:tc>
          <w:tcPr>
            <w:tcW w:w="2642"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988</w:t>
            </w:r>
          </w:p>
        </w:tc>
        <w:tc>
          <w:tcPr>
            <w:tcW w:w="1763"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584</w:t>
            </w:r>
          </w:p>
        </w:tc>
        <w:tc>
          <w:tcPr>
            <w:tcW w:w="1985"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404</w:t>
            </w:r>
          </w:p>
        </w:tc>
      </w:tr>
    </w:tbl>
    <w:p w:rsidR="002D7338" w:rsidRPr="00FC36FE" w:rsidRDefault="002D7338" w:rsidP="002D7338">
      <w:pPr>
        <w:spacing w:after="0" w:line="240" w:lineRule="auto"/>
        <w:jc w:val="center"/>
        <w:rPr>
          <w:rFonts w:ascii="Times New Roman" w:hAnsi="Times New Roman" w:cs="Times New Roman"/>
          <w:sz w:val="28"/>
          <w:szCs w:val="28"/>
        </w:rPr>
      </w:pPr>
      <w:r w:rsidRPr="00FC36FE">
        <w:rPr>
          <w:rFonts w:ascii="Times New Roman" w:hAnsi="Times New Roman" w:cs="Times New Roman"/>
          <w:sz w:val="28"/>
          <w:szCs w:val="28"/>
        </w:rPr>
        <w:t>Государственная регистрация заключения и расторжения брака</w:t>
      </w:r>
    </w:p>
    <w:tbl>
      <w:tblPr>
        <w:tblStyle w:val="310"/>
        <w:tblW w:w="0" w:type="auto"/>
        <w:tblLook w:val="01E0" w:firstRow="1" w:lastRow="1" w:firstColumn="1" w:lastColumn="1" w:noHBand="0" w:noVBand="0"/>
      </w:tblPr>
      <w:tblGrid>
        <w:gridCol w:w="1162"/>
        <w:gridCol w:w="2809"/>
        <w:gridCol w:w="3028"/>
        <w:gridCol w:w="2346"/>
      </w:tblGrid>
      <w:tr w:rsidR="002D7338" w:rsidRPr="00FC36FE" w:rsidTr="00F23E30">
        <w:tc>
          <w:tcPr>
            <w:tcW w:w="1162"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Год</w:t>
            </w:r>
          </w:p>
        </w:tc>
        <w:tc>
          <w:tcPr>
            <w:tcW w:w="2809"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Количество заключенных браков</w:t>
            </w:r>
          </w:p>
        </w:tc>
        <w:tc>
          <w:tcPr>
            <w:tcW w:w="3028"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Количество расторгнутых браков</w:t>
            </w:r>
          </w:p>
        </w:tc>
        <w:tc>
          <w:tcPr>
            <w:tcW w:w="2346"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Превышение брака к разводу</w:t>
            </w:r>
          </w:p>
        </w:tc>
      </w:tr>
      <w:tr w:rsidR="002D7338" w:rsidRPr="00FC36FE" w:rsidTr="00F23E30">
        <w:tc>
          <w:tcPr>
            <w:tcW w:w="1162"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2016</w:t>
            </w:r>
          </w:p>
        </w:tc>
        <w:tc>
          <w:tcPr>
            <w:tcW w:w="2809"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868</w:t>
            </w:r>
          </w:p>
        </w:tc>
        <w:tc>
          <w:tcPr>
            <w:tcW w:w="3028"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705</w:t>
            </w:r>
          </w:p>
        </w:tc>
        <w:tc>
          <w:tcPr>
            <w:tcW w:w="2346"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163</w:t>
            </w:r>
          </w:p>
        </w:tc>
      </w:tr>
      <w:tr w:rsidR="002D7338" w:rsidRPr="00FC36FE" w:rsidTr="00F23E30">
        <w:trPr>
          <w:trHeight w:val="208"/>
        </w:trPr>
        <w:tc>
          <w:tcPr>
            <w:tcW w:w="1162"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2017</w:t>
            </w:r>
          </w:p>
        </w:tc>
        <w:tc>
          <w:tcPr>
            <w:tcW w:w="2809"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950</w:t>
            </w:r>
          </w:p>
        </w:tc>
        <w:tc>
          <w:tcPr>
            <w:tcW w:w="3028"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642</w:t>
            </w:r>
          </w:p>
        </w:tc>
        <w:tc>
          <w:tcPr>
            <w:tcW w:w="2346"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308</w:t>
            </w:r>
          </w:p>
        </w:tc>
      </w:tr>
      <w:tr w:rsidR="002D7338" w:rsidRPr="00FC36FE" w:rsidTr="00F23E30">
        <w:trPr>
          <w:trHeight w:val="208"/>
        </w:trPr>
        <w:tc>
          <w:tcPr>
            <w:tcW w:w="1162"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2018</w:t>
            </w:r>
          </w:p>
        </w:tc>
        <w:tc>
          <w:tcPr>
            <w:tcW w:w="2809"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866</w:t>
            </w:r>
          </w:p>
        </w:tc>
        <w:tc>
          <w:tcPr>
            <w:tcW w:w="3028"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684</w:t>
            </w:r>
          </w:p>
        </w:tc>
        <w:tc>
          <w:tcPr>
            <w:tcW w:w="2346"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182</w:t>
            </w:r>
          </w:p>
        </w:tc>
      </w:tr>
      <w:tr w:rsidR="002D7338" w:rsidRPr="00FC36FE" w:rsidTr="00F23E30">
        <w:trPr>
          <w:trHeight w:val="208"/>
        </w:trPr>
        <w:tc>
          <w:tcPr>
            <w:tcW w:w="1162"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2019</w:t>
            </w:r>
          </w:p>
        </w:tc>
        <w:tc>
          <w:tcPr>
            <w:tcW w:w="2809"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906</w:t>
            </w:r>
          </w:p>
        </w:tc>
        <w:tc>
          <w:tcPr>
            <w:tcW w:w="3028"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616</w:t>
            </w:r>
          </w:p>
        </w:tc>
        <w:tc>
          <w:tcPr>
            <w:tcW w:w="2346"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290</w:t>
            </w:r>
          </w:p>
        </w:tc>
      </w:tr>
      <w:tr w:rsidR="002D7338" w:rsidRPr="00FC36FE" w:rsidTr="00F23E30">
        <w:trPr>
          <w:trHeight w:val="208"/>
        </w:trPr>
        <w:tc>
          <w:tcPr>
            <w:tcW w:w="1162"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2020</w:t>
            </w:r>
          </w:p>
        </w:tc>
        <w:tc>
          <w:tcPr>
            <w:tcW w:w="2809"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590</w:t>
            </w:r>
          </w:p>
        </w:tc>
        <w:tc>
          <w:tcPr>
            <w:tcW w:w="3028"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491</w:t>
            </w:r>
          </w:p>
        </w:tc>
        <w:tc>
          <w:tcPr>
            <w:tcW w:w="2346"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101</w:t>
            </w:r>
          </w:p>
        </w:tc>
      </w:tr>
    </w:tbl>
    <w:p w:rsidR="002D7338" w:rsidRPr="00FC36FE" w:rsidRDefault="002D7338" w:rsidP="002D733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За январь-декабрь 2020 года было рассмотрено обращений граждан и юридических лиц в количестве – 9417 единиц, выдано архивных справок о государственной регистрации актов гражданского состояния    и свидетельств о государственной регистрации актов гражданского состояния – 3138 единиц, рассмотрено 68 обращений граждан об истребовании документов о регистрации актов гражданского состояния с территории иностранных государств.</w:t>
      </w:r>
    </w:p>
    <w:p w:rsidR="002D7338" w:rsidRPr="00FC36FE" w:rsidRDefault="002D7338" w:rsidP="002D7338">
      <w:pPr>
        <w:spacing w:after="0" w:line="240" w:lineRule="auto"/>
        <w:ind w:firstLine="708"/>
        <w:jc w:val="both"/>
        <w:rPr>
          <w:rFonts w:ascii="Times New Roman" w:hAnsi="Times New Roman" w:cs="Times New Roman"/>
          <w:sz w:val="24"/>
          <w:szCs w:val="24"/>
        </w:rPr>
      </w:pPr>
      <w:r w:rsidRPr="00FC36FE">
        <w:rPr>
          <w:rFonts w:ascii="Times New Roman" w:hAnsi="Times New Roman" w:cs="Times New Roman"/>
          <w:sz w:val="28"/>
          <w:szCs w:val="28"/>
        </w:rPr>
        <w:t>Исполнено заключений органов ЗАГС о внесении исправлений и изменений в записи актов гражданского состояния - 6, дооформлено записей актов о расторжении брака – 310, выдано извещений об отказе в государственной регистрации актов гражданского состояния – 0, исполнено извещений о внесении изменений в записи актов гражданского состояния – 130, проставлено 548 отметок.</w:t>
      </w:r>
    </w:p>
    <w:p w:rsidR="002D7338" w:rsidRPr="00FC36FE" w:rsidRDefault="002D7338" w:rsidP="002D7338">
      <w:pPr>
        <w:spacing w:after="0" w:line="240" w:lineRule="auto"/>
        <w:ind w:firstLine="709"/>
        <w:jc w:val="center"/>
        <w:rPr>
          <w:rFonts w:ascii="Times New Roman" w:hAnsi="Times New Roman" w:cs="Times New Roman"/>
          <w:sz w:val="28"/>
          <w:szCs w:val="28"/>
        </w:rPr>
      </w:pPr>
      <w:r w:rsidRPr="00FC36FE">
        <w:rPr>
          <w:rFonts w:ascii="Times New Roman" w:hAnsi="Times New Roman" w:cs="Times New Roman"/>
          <w:sz w:val="28"/>
          <w:szCs w:val="28"/>
        </w:rPr>
        <w:t>Государственная регистрация перемены имени.</w:t>
      </w:r>
    </w:p>
    <w:tbl>
      <w:tblPr>
        <w:tblStyle w:val="310"/>
        <w:tblW w:w="0" w:type="auto"/>
        <w:tblLook w:val="01E0" w:firstRow="1" w:lastRow="1" w:firstColumn="1" w:lastColumn="1" w:noHBand="0" w:noVBand="0"/>
      </w:tblPr>
      <w:tblGrid>
        <w:gridCol w:w="1085"/>
        <w:gridCol w:w="2373"/>
        <w:gridCol w:w="2307"/>
        <w:gridCol w:w="1818"/>
        <w:gridCol w:w="1762"/>
      </w:tblGrid>
      <w:tr w:rsidR="002D7338" w:rsidRPr="00FC36FE" w:rsidTr="00F23E30">
        <w:tc>
          <w:tcPr>
            <w:tcW w:w="1085"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Год</w:t>
            </w:r>
          </w:p>
        </w:tc>
        <w:tc>
          <w:tcPr>
            <w:tcW w:w="2373"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 xml:space="preserve">Зарегистрировано перемен </w:t>
            </w:r>
          </w:p>
        </w:tc>
        <w:tc>
          <w:tcPr>
            <w:tcW w:w="2307"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Фамилии</w:t>
            </w:r>
          </w:p>
        </w:tc>
        <w:tc>
          <w:tcPr>
            <w:tcW w:w="1818"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Имя</w:t>
            </w:r>
          </w:p>
        </w:tc>
        <w:tc>
          <w:tcPr>
            <w:tcW w:w="1762"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Отчество</w:t>
            </w:r>
          </w:p>
        </w:tc>
      </w:tr>
      <w:tr w:rsidR="002D7338" w:rsidRPr="00FC36FE" w:rsidTr="00F23E30">
        <w:tc>
          <w:tcPr>
            <w:tcW w:w="1085"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2016</w:t>
            </w:r>
          </w:p>
        </w:tc>
        <w:tc>
          <w:tcPr>
            <w:tcW w:w="2373"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113</w:t>
            </w:r>
          </w:p>
        </w:tc>
        <w:tc>
          <w:tcPr>
            <w:tcW w:w="2307"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100</w:t>
            </w:r>
          </w:p>
        </w:tc>
        <w:tc>
          <w:tcPr>
            <w:tcW w:w="1818"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17</w:t>
            </w:r>
          </w:p>
        </w:tc>
        <w:tc>
          <w:tcPr>
            <w:tcW w:w="1762"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10</w:t>
            </w:r>
          </w:p>
        </w:tc>
      </w:tr>
      <w:tr w:rsidR="002D7338" w:rsidRPr="00FC36FE" w:rsidTr="00F23E30">
        <w:tc>
          <w:tcPr>
            <w:tcW w:w="1085"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2017</w:t>
            </w:r>
          </w:p>
        </w:tc>
        <w:tc>
          <w:tcPr>
            <w:tcW w:w="2373"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100</w:t>
            </w:r>
          </w:p>
        </w:tc>
        <w:tc>
          <w:tcPr>
            <w:tcW w:w="2307"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88</w:t>
            </w:r>
          </w:p>
        </w:tc>
        <w:tc>
          <w:tcPr>
            <w:tcW w:w="1818"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7</w:t>
            </w:r>
          </w:p>
        </w:tc>
        <w:tc>
          <w:tcPr>
            <w:tcW w:w="1762" w:type="dxa"/>
            <w:tcBorders>
              <w:top w:val="single" w:sz="4" w:space="0" w:color="auto"/>
              <w:left w:val="single" w:sz="4" w:space="0" w:color="auto"/>
              <w:bottom w:val="single" w:sz="4" w:space="0" w:color="auto"/>
              <w:right w:val="single" w:sz="4" w:space="0" w:color="auto"/>
            </w:tcBorders>
            <w:hideMark/>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12</w:t>
            </w:r>
          </w:p>
        </w:tc>
      </w:tr>
      <w:tr w:rsidR="002D7338" w:rsidRPr="00FC36FE" w:rsidTr="00F23E30">
        <w:tc>
          <w:tcPr>
            <w:tcW w:w="1085"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lastRenderedPageBreak/>
              <w:t>2018</w:t>
            </w:r>
          </w:p>
        </w:tc>
        <w:tc>
          <w:tcPr>
            <w:tcW w:w="2373"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100</w:t>
            </w:r>
          </w:p>
        </w:tc>
        <w:tc>
          <w:tcPr>
            <w:tcW w:w="2307"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87</w:t>
            </w:r>
          </w:p>
        </w:tc>
        <w:tc>
          <w:tcPr>
            <w:tcW w:w="1818"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11</w:t>
            </w:r>
          </w:p>
        </w:tc>
        <w:tc>
          <w:tcPr>
            <w:tcW w:w="1762"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19</w:t>
            </w:r>
          </w:p>
        </w:tc>
      </w:tr>
      <w:tr w:rsidR="002D7338" w:rsidRPr="00FC36FE" w:rsidTr="00F23E30">
        <w:tc>
          <w:tcPr>
            <w:tcW w:w="1085"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2019</w:t>
            </w:r>
          </w:p>
        </w:tc>
        <w:tc>
          <w:tcPr>
            <w:tcW w:w="2373"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98</w:t>
            </w:r>
          </w:p>
        </w:tc>
        <w:tc>
          <w:tcPr>
            <w:tcW w:w="2307"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85</w:t>
            </w:r>
          </w:p>
        </w:tc>
        <w:tc>
          <w:tcPr>
            <w:tcW w:w="1818"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12</w:t>
            </w:r>
          </w:p>
        </w:tc>
        <w:tc>
          <w:tcPr>
            <w:tcW w:w="1762"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21</w:t>
            </w:r>
          </w:p>
        </w:tc>
      </w:tr>
      <w:tr w:rsidR="002D7338" w:rsidRPr="00FC36FE" w:rsidTr="00F23E30">
        <w:tc>
          <w:tcPr>
            <w:tcW w:w="1085"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2020</w:t>
            </w:r>
          </w:p>
        </w:tc>
        <w:tc>
          <w:tcPr>
            <w:tcW w:w="2373"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93</w:t>
            </w:r>
          </w:p>
        </w:tc>
        <w:tc>
          <w:tcPr>
            <w:tcW w:w="2307"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71</w:t>
            </w:r>
          </w:p>
        </w:tc>
        <w:tc>
          <w:tcPr>
            <w:tcW w:w="1818"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11</w:t>
            </w:r>
          </w:p>
        </w:tc>
        <w:tc>
          <w:tcPr>
            <w:tcW w:w="1762" w:type="dxa"/>
            <w:tcBorders>
              <w:top w:val="single" w:sz="4" w:space="0" w:color="auto"/>
              <w:left w:val="single" w:sz="4" w:space="0" w:color="auto"/>
              <w:bottom w:val="single" w:sz="4" w:space="0" w:color="auto"/>
              <w:right w:val="single" w:sz="4" w:space="0" w:color="auto"/>
            </w:tcBorders>
          </w:tcPr>
          <w:p w:rsidR="002D7338" w:rsidRPr="00FC36FE" w:rsidRDefault="002D7338" w:rsidP="002D7338">
            <w:pPr>
              <w:spacing w:after="0" w:line="240" w:lineRule="auto"/>
              <w:jc w:val="center"/>
              <w:rPr>
                <w:rFonts w:cs="Times New Roman"/>
                <w:sz w:val="24"/>
                <w:szCs w:val="24"/>
              </w:rPr>
            </w:pPr>
            <w:r w:rsidRPr="00FC36FE">
              <w:rPr>
                <w:rFonts w:cs="Times New Roman"/>
                <w:sz w:val="24"/>
                <w:szCs w:val="24"/>
              </w:rPr>
              <w:t>29</w:t>
            </w:r>
          </w:p>
        </w:tc>
      </w:tr>
    </w:tbl>
    <w:p w:rsidR="002D7338" w:rsidRPr="00FC36FE" w:rsidRDefault="002D7338" w:rsidP="002D7338">
      <w:pPr>
        <w:spacing w:after="0" w:line="240" w:lineRule="auto"/>
        <w:ind w:firstLine="567"/>
        <w:jc w:val="both"/>
        <w:rPr>
          <w:rFonts w:ascii="Times New Roman" w:eastAsia="Calibri" w:hAnsi="Times New Roman" w:cs="Times New Roman"/>
          <w:sz w:val="28"/>
          <w:szCs w:val="28"/>
          <w:lang w:eastAsia="en-US"/>
        </w:rPr>
      </w:pPr>
      <w:r w:rsidRPr="00FC36FE">
        <w:rPr>
          <w:rFonts w:ascii="Times New Roman" w:eastAsia="Calibri" w:hAnsi="Times New Roman" w:cs="Times New Roman"/>
          <w:sz w:val="28"/>
          <w:szCs w:val="28"/>
          <w:lang w:eastAsia="en-US"/>
        </w:rPr>
        <w:t>На Едином портале государственных и муниципальных услуг в 2020 году было реализовано предоставление государственных услуг:</w:t>
      </w:r>
    </w:p>
    <w:p w:rsidR="002D7338" w:rsidRPr="00FC36FE" w:rsidRDefault="002D7338" w:rsidP="002D7338">
      <w:pPr>
        <w:spacing w:after="0" w:line="240" w:lineRule="auto"/>
        <w:ind w:firstLine="567"/>
        <w:jc w:val="both"/>
        <w:rPr>
          <w:rFonts w:ascii="Times New Roman" w:eastAsia="Calibri" w:hAnsi="Times New Roman" w:cs="Times New Roman"/>
          <w:sz w:val="28"/>
          <w:szCs w:val="28"/>
          <w:lang w:eastAsia="en-US"/>
        </w:rPr>
      </w:pPr>
      <w:r w:rsidRPr="00FC36FE">
        <w:rPr>
          <w:rFonts w:ascii="Times New Roman" w:eastAsia="Calibri" w:hAnsi="Times New Roman" w:cs="Times New Roman"/>
          <w:sz w:val="28"/>
          <w:szCs w:val="28"/>
          <w:lang w:eastAsia="en-US"/>
        </w:rPr>
        <w:t>-подача заявления на государственную регистрацию заключения брака,</w:t>
      </w:r>
    </w:p>
    <w:p w:rsidR="002D7338" w:rsidRPr="00FC36FE" w:rsidRDefault="002D7338" w:rsidP="002D7338">
      <w:pPr>
        <w:spacing w:after="0" w:line="240" w:lineRule="auto"/>
        <w:ind w:firstLine="567"/>
        <w:jc w:val="both"/>
        <w:rPr>
          <w:rFonts w:ascii="Times New Roman" w:eastAsia="Calibri" w:hAnsi="Times New Roman" w:cs="Times New Roman"/>
          <w:sz w:val="28"/>
          <w:szCs w:val="28"/>
          <w:lang w:eastAsia="en-US"/>
        </w:rPr>
      </w:pPr>
      <w:r w:rsidRPr="00FC36FE">
        <w:rPr>
          <w:rFonts w:ascii="Times New Roman" w:eastAsia="Calibri" w:hAnsi="Times New Roman" w:cs="Times New Roman"/>
          <w:sz w:val="28"/>
          <w:szCs w:val="28"/>
          <w:lang w:eastAsia="en-US"/>
        </w:rPr>
        <w:t>-подача заявления на государственную регистрацию рождения,</w:t>
      </w:r>
    </w:p>
    <w:p w:rsidR="002D7338" w:rsidRPr="00FC36FE" w:rsidRDefault="002D7338" w:rsidP="002D7338">
      <w:pPr>
        <w:spacing w:after="0" w:line="240" w:lineRule="auto"/>
        <w:ind w:firstLine="567"/>
        <w:jc w:val="both"/>
        <w:rPr>
          <w:rFonts w:ascii="Times New Roman" w:eastAsia="Calibri" w:hAnsi="Times New Roman" w:cs="Times New Roman"/>
          <w:sz w:val="28"/>
          <w:szCs w:val="28"/>
          <w:lang w:eastAsia="en-US"/>
        </w:rPr>
      </w:pPr>
      <w:r w:rsidRPr="00FC36FE">
        <w:rPr>
          <w:rFonts w:ascii="Times New Roman" w:eastAsia="Calibri" w:hAnsi="Times New Roman" w:cs="Times New Roman"/>
          <w:sz w:val="28"/>
          <w:szCs w:val="28"/>
          <w:lang w:eastAsia="en-US"/>
        </w:rPr>
        <w:t>-подача заявления на государственную регистрацию расторжения брака (по решению суда),</w:t>
      </w:r>
    </w:p>
    <w:p w:rsidR="002D7338" w:rsidRPr="00FC36FE" w:rsidRDefault="002D7338" w:rsidP="002D7338">
      <w:pPr>
        <w:spacing w:after="0" w:line="240" w:lineRule="auto"/>
        <w:ind w:firstLine="567"/>
        <w:jc w:val="both"/>
        <w:rPr>
          <w:rFonts w:ascii="Times New Roman" w:eastAsia="Calibri" w:hAnsi="Times New Roman" w:cs="Times New Roman"/>
          <w:sz w:val="28"/>
          <w:szCs w:val="28"/>
          <w:lang w:eastAsia="en-US"/>
        </w:rPr>
      </w:pPr>
      <w:r w:rsidRPr="00FC36FE">
        <w:rPr>
          <w:rFonts w:ascii="Times New Roman" w:eastAsia="Calibri" w:hAnsi="Times New Roman" w:cs="Times New Roman"/>
          <w:sz w:val="28"/>
          <w:szCs w:val="28"/>
          <w:lang w:eastAsia="en-US"/>
        </w:rPr>
        <w:t>-подача заявления на выдачу повторных свидетельств.</w:t>
      </w:r>
    </w:p>
    <w:p w:rsidR="002D7338" w:rsidRPr="00FC36FE" w:rsidRDefault="002D7338" w:rsidP="002D7338">
      <w:pPr>
        <w:spacing w:after="0" w:line="259" w:lineRule="auto"/>
        <w:ind w:firstLine="567"/>
        <w:jc w:val="both"/>
        <w:rPr>
          <w:rFonts w:ascii="Times New Roman" w:eastAsia="Calibri" w:hAnsi="Times New Roman" w:cs="Times New Roman"/>
          <w:sz w:val="28"/>
          <w:szCs w:val="28"/>
          <w:lang w:eastAsia="en-US"/>
        </w:rPr>
      </w:pPr>
      <w:r w:rsidRPr="00FC36FE">
        <w:rPr>
          <w:rFonts w:ascii="Times New Roman" w:eastAsia="Calibri" w:hAnsi="Times New Roman" w:cs="Times New Roman"/>
          <w:sz w:val="28"/>
          <w:szCs w:val="28"/>
          <w:lang w:eastAsia="en-US"/>
        </w:rPr>
        <w:t>Гражданами подано 1095 заявлений на государственную регистрацию актов гражданского состояния через портал государственных услуг</w:t>
      </w:r>
    </w:p>
    <w:p w:rsidR="002D7338" w:rsidRPr="00FC36FE" w:rsidRDefault="002D7338" w:rsidP="002D7338">
      <w:pPr>
        <w:spacing w:after="0" w:line="259" w:lineRule="auto"/>
        <w:ind w:firstLine="567"/>
        <w:jc w:val="both"/>
        <w:rPr>
          <w:rFonts w:ascii="Times New Roman" w:eastAsia="Calibri" w:hAnsi="Times New Roman" w:cs="Times New Roman"/>
          <w:sz w:val="28"/>
          <w:szCs w:val="28"/>
          <w:lang w:eastAsia="en-US"/>
        </w:rPr>
      </w:pPr>
      <w:r w:rsidRPr="00FC36FE">
        <w:rPr>
          <w:rFonts w:ascii="Times New Roman" w:eastAsia="Calibri" w:hAnsi="Times New Roman" w:cs="Times New Roman"/>
          <w:sz w:val="28"/>
          <w:szCs w:val="28"/>
          <w:lang w:eastAsia="en-US"/>
        </w:rPr>
        <w:t>Также заявления на государственные услуги можно получить через МФЦ. В 2020 году через МФЦ было подано 107 заявлений. В основном это подача заявления на государственную регистрацию заключения и расторжения брака.</w:t>
      </w:r>
    </w:p>
    <w:p w:rsidR="00864C9C" w:rsidRPr="00FC36FE" w:rsidRDefault="002D7338" w:rsidP="002D7338">
      <w:pPr>
        <w:shd w:val="clear" w:color="auto" w:fill="FFFFFF"/>
        <w:tabs>
          <w:tab w:val="left" w:pos="709"/>
        </w:tabs>
        <w:spacing w:after="0" w:line="240" w:lineRule="auto"/>
        <w:jc w:val="both"/>
        <w:outlineLvl w:val="0"/>
        <w:rPr>
          <w:rFonts w:ascii="Times New Roman" w:eastAsia="Calibri" w:hAnsi="Times New Roman" w:cs="Times New Roman"/>
          <w:sz w:val="28"/>
          <w:szCs w:val="28"/>
          <w:lang w:eastAsia="en-US"/>
        </w:rPr>
      </w:pPr>
      <w:r w:rsidRPr="00FC36FE">
        <w:rPr>
          <w:rFonts w:ascii="Times New Roman" w:eastAsia="Calibri" w:hAnsi="Times New Roman" w:cs="Times New Roman"/>
          <w:sz w:val="28"/>
          <w:szCs w:val="28"/>
          <w:lang w:eastAsia="en-US"/>
        </w:rPr>
        <w:tab/>
        <w:t xml:space="preserve"> В течение 2020 года сотрудниками отдела осуществлялась конвертация (передача) актовых записей гражданского состояния в Федеральную государственную информационную систему «Единый государственный реестр записей актов гражданского состояния». За 2020 год было передано более 180000 актовых записей.</w:t>
      </w:r>
    </w:p>
    <w:p w:rsidR="004F7B83" w:rsidRPr="00FC36FE" w:rsidRDefault="004F7B83" w:rsidP="00F3654F">
      <w:pPr>
        <w:shd w:val="clear" w:color="auto" w:fill="FFFFFF"/>
        <w:tabs>
          <w:tab w:val="left" w:pos="709"/>
        </w:tabs>
        <w:spacing w:after="0" w:line="240" w:lineRule="auto"/>
        <w:ind w:firstLine="709"/>
        <w:jc w:val="both"/>
        <w:outlineLvl w:val="0"/>
        <w:rPr>
          <w:rFonts w:ascii="Times New Roman" w:eastAsia="Calibri" w:hAnsi="Times New Roman" w:cs="Times New Roman"/>
          <w:b/>
          <w:i/>
          <w:sz w:val="28"/>
          <w:szCs w:val="28"/>
          <w:u w:val="single"/>
          <w:lang w:eastAsia="en-US"/>
        </w:rPr>
      </w:pPr>
      <w:r w:rsidRPr="00FC36FE">
        <w:rPr>
          <w:rFonts w:ascii="Times New Roman" w:eastAsia="Calibri" w:hAnsi="Times New Roman" w:cs="Times New Roman"/>
          <w:b/>
          <w:i/>
          <w:sz w:val="28"/>
          <w:szCs w:val="28"/>
          <w:u w:val="single"/>
          <w:lang w:eastAsia="en-US"/>
        </w:rPr>
        <w:t>Отдел по делам архивов</w:t>
      </w:r>
    </w:p>
    <w:p w:rsidR="00F23E30" w:rsidRPr="00FC36FE" w:rsidRDefault="00F23E30" w:rsidP="00F23E30">
      <w:pPr>
        <w:spacing w:after="0" w:line="240" w:lineRule="auto"/>
        <w:ind w:firstLine="720"/>
        <w:jc w:val="both"/>
        <w:rPr>
          <w:rFonts w:ascii="Times New Roman" w:hAnsi="Times New Roman" w:cs="Times New Roman"/>
          <w:sz w:val="28"/>
          <w:szCs w:val="28"/>
        </w:rPr>
      </w:pPr>
      <w:r w:rsidRPr="00FC36FE">
        <w:rPr>
          <w:rFonts w:ascii="Times New Roman" w:hAnsi="Times New Roman" w:cs="Times New Roman"/>
          <w:sz w:val="28"/>
          <w:szCs w:val="28"/>
        </w:rPr>
        <w:t>Приоритетные задачи развития архивного дела в отчетном году являются:</w:t>
      </w:r>
    </w:p>
    <w:p w:rsidR="00F23E30" w:rsidRPr="00FC36FE" w:rsidRDefault="00F23E30" w:rsidP="00F23E30">
      <w:pPr>
        <w:spacing w:after="0" w:line="240" w:lineRule="auto"/>
        <w:ind w:firstLine="720"/>
        <w:jc w:val="both"/>
        <w:rPr>
          <w:rFonts w:ascii="Times New Roman" w:hAnsi="Times New Roman" w:cs="Times New Roman"/>
          <w:sz w:val="28"/>
          <w:szCs w:val="28"/>
        </w:rPr>
      </w:pPr>
      <w:r w:rsidRPr="00FC36FE">
        <w:rPr>
          <w:rFonts w:ascii="Times New Roman" w:hAnsi="Times New Roman" w:cs="Times New Roman"/>
          <w:sz w:val="28"/>
          <w:szCs w:val="28"/>
        </w:rPr>
        <w:t>1.Обеспечение сохранности и учет документов, организация использования документов, а также рассмотрение заявлений граждан, исполнение запросов тематического и социально-правового характера, инициативное информирование, проведение историко-архивной и поисковой работы, оформление выставок, публикации статей, осуществление контроля работы ведомственных архивов, подготовка рекомендаций, методических писем, организация экспертизы научной и практической ценности документов, рассмотрение описей, номенклатур дел.</w:t>
      </w:r>
    </w:p>
    <w:p w:rsidR="00F23E30" w:rsidRPr="00FC36FE" w:rsidRDefault="00F23E30" w:rsidP="00F23E30">
      <w:pPr>
        <w:spacing w:after="0" w:line="240" w:lineRule="auto"/>
        <w:ind w:firstLine="720"/>
        <w:jc w:val="both"/>
        <w:rPr>
          <w:rFonts w:ascii="Times New Roman" w:hAnsi="Times New Roman" w:cs="Times New Roman"/>
          <w:sz w:val="28"/>
          <w:szCs w:val="28"/>
        </w:rPr>
      </w:pPr>
      <w:r w:rsidRPr="00FC36FE">
        <w:rPr>
          <w:rFonts w:ascii="Times New Roman" w:hAnsi="Times New Roman" w:cs="Times New Roman"/>
          <w:sz w:val="28"/>
          <w:szCs w:val="28"/>
        </w:rPr>
        <w:t>2.Реализация муниципальной услуги «Предоставления архивных справок, архивных выписок, копий архивных документов», утвержденной постановлением администрации города Нефтеюганска от 25.06.2019 №113-нп по средствам получения услуги через Многофункциональный центр «Мои документы» государственные и муниципальные услуги - г.Нефтеюганск.</w:t>
      </w:r>
    </w:p>
    <w:p w:rsidR="00F23E30" w:rsidRPr="00FC36FE" w:rsidRDefault="00F23E30" w:rsidP="00F23E30">
      <w:pPr>
        <w:spacing w:after="0" w:line="240" w:lineRule="auto"/>
        <w:ind w:firstLine="720"/>
        <w:jc w:val="both"/>
        <w:rPr>
          <w:rFonts w:ascii="Times New Roman" w:hAnsi="Times New Roman" w:cs="Times New Roman"/>
          <w:sz w:val="28"/>
          <w:szCs w:val="28"/>
        </w:rPr>
      </w:pPr>
      <w:r w:rsidRPr="00FC36FE">
        <w:rPr>
          <w:rFonts w:ascii="Times New Roman" w:hAnsi="Times New Roman" w:cs="Times New Roman"/>
          <w:sz w:val="28"/>
          <w:szCs w:val="28"/>
        </w:rPr>
        <w:t xml:space="preserve"> 3.Реализация Закона Ханты Мансийского автономного округа – Югры от 18.10.2010 № 149-оз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по хранению, комплектованию, учету и использованию архивных документов, относящихся к государственной собственности Ханты-Мансийског</w:t>
      </w:r>
      <w:r w:rsidR="006C0916" w:rsidRPr="00FC36FE">
        <w:rPr>
          <w:rFonts w:ascii="Times New Roman" w:hAnsi="Times New Roman" w:cs="Times New Roman"/>
          <w:sz w:val="28"/>
          <w:szCs w:val="28"/>
        </w:rPr>
        <w:t>о автономного округа – Югры».</w:t>
      </w:r>
    </w:p>
    <w:p w:rsidR="00F23E30" w:rsidRPr="00FC36FE" w:rsidRDefault="00F23E30" w:rsidP="00F23E30">
      <w:pPr>
        <w:spacing w:after="0" w:line="240" w:lineRule="auto"/>
        <w:ind w:firstLine="709"/>
        <w:jc w:val="both"/>
        <w:rPr>
          <w:rFonts w:ascii="Times New Roman" w:hAnsi="Times New Roman" w:cs="Times New Roman"/>
          <w:color w:val="000000"/>
        </w:rPr>
      </w:pPr>
      <w:r w:rsidRPr="00FC36FE">
        <w:rPr>
          <w:rFonts w:ascii="Times New Roman" w:hAnsi="Times New Roman" w:cs="Times New Roman"/>
          <w:color w:val="000000"/>
          <w:sz w:val="28"/>
          <w:szCs w:val="28"/>
        </w:rPr>
        <w:t xml:space="preserve">4.Реализация Соглашения об информационном взаимодействии между государственным учреждением «Управление пенсионного фонда Российской Федерации в городе Нефтеюганске автономного округа – Югры» и </w:t>
      </w:r>
      <w:r w:rsidRPr="00FC36FE">
        <w:rPr>
          <w:rFonts w:ascii="Times New Roman" w:hAnsi="Times New Roman" w:cs="Times New Roman"/>
          <w:color w:val="000000"/>
          <w:sz w:val="28"/>
          <w:szCs w:val="28"/>
        </w:rPr>
        <w:lastRenderedPageBreak/>
        <w:t>администрацией города Нефтеюганска через установку программного обеспечение «</w:t>
      </w:r>
      <w:proofErr w:type="spellStart"/>
      <w:r w:rsidRPr="00FC36FE">
        <w:rPr>
          <w:rFonts w:ascii="Times New Roman" w:hAnsi="Times New Roman" w:cs="Times New Roman"/>
          <w:color w:val="000000"/>
          <w:sz w:val="28"/>
          <w:szCs w:val="28"/>
          <w:lang w:val="en-US"/>
        </w:rPr>
        <w:t>VipNet</w:t>
      </w:r>
      <w:proofErr w:type="spellEnd"/>
      <w:r w:rsidRPr="00FC36FE">
        <w:rPr>
          <w:rFonts w:ascii="Times New Roman" w:hAnsi="Times New Roman" w:cs="Times New Roman"/>
          <w:color w:val="000000"/>
          <w:sz w:val="28"/>
          <w:szCs w:val="28"/>
        </w:rPr>
        <w:t xml:space="preserve"> Клиент», которое успешно функционирует.</w:t>
      </w:r>
    </w:p>
    <w:p w:rsidR="00F23E30" w:rsidRPr="00FC36FE" w:rsidRDefault="00F23E30" w:rsidP="00D004E7">
      <w:pPr>
        <w:spacing w:after="0" w:line="240" w:lineRule="auto"/>
        <w:ind w:firstLine="708"/>
        <w:jc w:val="both"/>
        <w:rPr>
          <w:rFonts w:cs="Times New Roman"/>
        </w:rPr>
      </w:pPr>
      <w:r w:rsidRPr="00FC36FE">
        <w:rPr>
          <w:rFonts w:ascii="Times New Roman" w:hAnsi="Times New Roman" w:cs="Times New Roman"/>
          <w:color w:val="000000"/>
          <w:sz w:val="28"/>
          <w:szCs w:val="28"/>
        </w:rPr>
        <w:t>5.Обеспечение открытости деятельности архива проводится путем размещения информации о деятельности отдела в социальных сетях и на официальном сайте органов местного самоуправления город</w:t>
      </w:r>
      <w:r w:rsidR="00D004E7" w:rsidRPr="00FC36FE">
        <w:rPr>
          <w:rFonts w:ascii="Times New Roman" w:hAnsi="Times New Roman" w:cs="Times New Roman"/>
          <w:color w:val="000000"/>
          <w:sz w:val="28"/>
          <w:szCs w:val="28"/>
        </w:rPr>
        <w:t xml:space="preserve">а Нефтеюганска. На </w:t>
      </w:r>
      <w:r w:rsidRPr="00FC36FE">
        <w:rPr>
          <w:rFonts w:ascii="Times New Roman" w:hAnsi="Times New Roman" w:cs="Times New Roman"/>
          <w:color w:val="000000"/>
          <w:sz w:val="28"/>
          <w:szCs w:val="28"/>
        </w:rPr>
        <w:t>странице «Городской архив» содержится информация по обращениям граждан, статистическая информация, справочный и другие материалы.</w:t>
      </w:r>
    </w:p>
    <w:p w:rsidR="00D004E7" w:rsidRPr="00FC36FE" w:rsidRDefault="00F23E30" w:rsidP="00D004E7">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В целях улучшения физического со</w:t>
      </w:r>
      <w:r w:rsidR="00D004E7" w:rsidRPr="00FC36FE">
        <w:rPr>
          <w:rFonts w:ascii="Times New Roman" w:hAnsi="Times New Roman" w:cs="Times New Roman"/>
          <w:sz w:val="28"/>
          <w:szCs w:val="28"/>
        </w:rPr>
        <w:t>стояния документов в 2020 году:</w:t>
      </w:r>
    </w:p>
    <w:p w:rsidR="00D004E7" w:rsidRPr="00FC36FE" w:rsidRDefault="00D004E7" w:rsidP="00D004E7">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-п</w:t>
      </w:r>
      <w:r w:rsidRPr="00FC36FE">
        <w:rPr>
          <w:rFonts w:ascii="Times New Roman" w:hAnsi="Times New Roman" w:cs="Times New Roman"/>
          <w:color w:val="000000"/>
          <w:sz w:val="28"/>
          <w:szCs w:val="28"/>
        </w:rPr>
        <w:t xml:space="preserve">одшито и переплетено </w:t>
      </w:r>
      <w:r w:rsidR="00F23E30" w:rsidRPr="00FC36FE">
        <w:rPr>
          <w:rFonts w:ascii="Times New Roman" w:hAnsi="Times New Roman" w:cs="Times New Roman"/>
          <w:color w:val="000000"/>
          <w:sz w:val="28"/>
          <w:szCs w:val="28"/>
        </w:rPr>
        <w:t xml:space="preserve">- 850 </w:t>
      </w:r>
      <w:proofErr w:type="spellStart"/>
      <w:r w:rsidR="00F23E30" w:rsidRPr="00FC36FE">
        <w:rPr>
          <w:rFonts w:ascii="Times New Roman" w:hAnsi="Times New Roman" w:cs="Times New Roman"/>
          <w:color w:val="000000"/>
          <w:sz w:val="28"/>
          <w:szCs w:val="28"/>
        </w:rPr>
        <w:t>ед.хр</w:t>
      </w:r>
      <w:proofErr w:type="spellEnd"/>
      <w:r w:rsidRPr="00FC36FE">
        <w:rPr>
          <w:rFonts w:ascii="Times New Roman" w:hAnsi="Times New Roman" w:cs="Times New Roman"/>
          <w:color w:val="000000"/>
          <w:sz w:val="28"/>
          <w:szCs w:val="28"/>
        </w:rPr>
        <w:t>.;</w:t>
      </w:r>
    </w:p>
    <w:p w:rsidR="00F23E30" w:rsidRPr="00FC36FE" w:rsidRDefault="00D004E7" w:rsidP="00D004E7">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w:t>
      </w:r>
      <w:proofErr w:type="spellStart"/>
      <w:r w:rsidR="00F23E30" w:rsidRPr="00FC36FE">
        <w:rPr>
          <w:rFonts w:ascii="Times New Roman" w:hAnsi="Times New Roman" w:cs="Times New Roman"/>
          <w:color w:val="000000"/>
          <w:sz w:val="28"/>
          <w:szCs w:val="28"/>
        </w:rPr>
        <w:t>закартанировано</w:t>
      </w:r>
      <w:proofErr w:type="spellEnd"/>
      <w:r w:rsidR="00F23E30" w:rsidRPr="00FC36FE">
        <w:rPr>
          <w:rFonts w:ascii="Times New Roman" w:hAnsi="Times New Roman" w:cs="Times New Roman"/>
          <w:color w:val="000000"/>
          <w:sz w:val="28"/>
          <w:szCs w:val="28"/>
        </w:rPr>
        <w:t xml:space="preserve"> </w:t>
      </w:r>
      <w:r w:rsidRPr="00FC36FE">
        <w:rPr>
          <w:rFonts w:ascii="Times New Roman" w:hAnsi="Times New Roman" w:cs="Times New Roman"/>
          <w:color w:val="000000"/>
          <w:sz w:val="28"/>
          <w:szCs w:val="28"/>
        </w:rPr>
        <w:t>–</w:t>
      </w:r>
      <w:r w:rsidR="00F23E30" w:rsidRPr="00FC36FE">
        <w:rPr>
          <w:rFonts w:ascii="Times New Roman" w:hAnsi="Times New Roman" w:cs="Times New Roman"/>
          <w:color w:val="000000"/>
          <w:sz w:val="28"/>
          <w:szCs w:val="28"/>
        </w:rPr>
        <w:t xml:space="preserve"> 2</w:t>
      </w:r>
      <w:r w:rsidRPr="00FC36FE">
        <w:rPr>
          <w:rFonts w:ascii="Times New Roman" w:hAnsi="Times New Roman" w:cs="Times New Roman"/>
          <w:color w:val="000000"/>
          <w:sz w:val="28"/>
          <w:szCs w:val="28"/>
        </w:rPr>
        <w:t xml:space="preserve"> </w:t>
      </w:r>
      <w:r w:rsidR="00F23E30" w:rsidRPr="00FC36FE">
        <w:rPr>
          <w:rFonts w:ascii="Times New Roman" w:hAnsi="Times New Roman" w:cs="Times New Roman"/>
          <w:color w:val="000000"/>
          <w:sz w:val="28"/>
          <w:szCs w:val="28"/>
        </w:rPr>
        <w:t xml:space="preserve">136 </w:t>
      </w:r>
      <w:proofErr w:type="spellStart"/>
      <w:r w:rsidR="00F23E30" w:rsidRPr="00FC36FE">
        <w:rPr>
          <w:rFonts w:ascii="Times New Roman" w:hAnsi="Times New Roman" w:cs="Times New Roman"/>
          <w:color w:val="000000"/>
          <w:sz w:val="28"/>
          <w:szCs w:val="28"/>
        </w:rPr>
        <w:t>ед.хр</w:t>
      </w:r>
      <w:proofErr w:type="spellEnd"/>
      <w:r w:rsidRPr="00FC36FE">
        <w:rPr>
          <w:rFonts w:ascii="Times New Roman" w:hAnsi="Times New Roman" w:cs="Times New Roman"/>
          <w:color w:val="000000"/>
          <w:sz w:val="28"/>
          <w:szCs w:val="28"/>
        </w:rPr>
        <w:t>.</w:t>
      </w:r>
      <w:r w:rsidR="00F23E30" w:rsidRPr="00FC36FE">
        <w:rPr>
          <w:rFonts w:ascii="Times New Roman" w:hAnsi="Times New Roman" w:cs="Times New Roman"/>
          <w:color w:val="000000"/>
          <w:sz w:val="28"/>
          <w:szCs w:val="28"/>
        </w:rPr>
        <w:t>, из них в том числе 114 дел</w:t>
      </w:r>
      <w:r w:rsidRPr="00FC36FE">
        <w:rPr>
          <w:rFonts w:ascii="Times New Roman" w:hAnsi="Times New Roman" w:cs="Times New Roman"/>
          <w:color w:val="000000"/>
          <w:sz w:val="28"/>
          <w:szCs w:val="28"/>
        </w:rPr>
        <w:t>,</w:t>
      </w:r>
      <w:r w:rsidR="00F23E30" w:rsidRPr="00FC36FE">
        <w:rPr>
          <w:rFonts w:ascii="Times New Roman" w:hAnsi="Times New Roman" w:cs="Times New Roman"/>
          <w:color w:val="000000"/>
          <w:sz w:val="28"/>
          <w:szCs w:val="28"/>
        </w:rPr>
        <w:t xml:space="preserve"> относящихся к государственной собственности Ханты-Мансийского автономного округа – Югры.</w:t>
      </w:r>
    </w:p>
    <w:p w:rsidR="00F23E30" w:rsidRPr="00FC36FE" w:rsidRDefault="00F23E30" w:rsidP="00F23E30">
      <w:pPr>
        <w:spacing w:after="0" w:line="240" w:lineRule="auto"/>
        <w:ind w:firstLine="709"/>
        <w:jc w:val="both"/>
        <w:rPr>
          <w:rFonts w:ascii="Times New Roman" w:eastAsia="Calibri" w:hAnsi="Times New Roman" w:cs="Times New Roman"/>
          <w:sz w:val="28"/>
          <w:szCs w:val="28"/>
          <w:lang w:eastAsia="en-US"/>
        </w:rPr>
      </w:pPr>
      <w:r w:rsidRPr="00FC36FE">
        <w:rPr>
          <w:rFonts w:ascii="Times New Roman" w:eastAsia="Calibri" w:hAnsi="Times New Roman" w:cs="Times New Roman"/>
          <w:sz w:val="28"/>
          <w:szCs w:val="28"/>
          <w:lang w:eastAsia="en-US"/>
        </w:rPr>
        <w:t>За 2020 года было оцифровано 19 единиц хранения управленческой документации из фонда №1 «</w:t>
      </w:r>
      <w:proofErr w:type="spellStart"/>
      <w:r w:rsidRPr="00FC36FE">
        <w:rPr>
          <w:rFonts w:ascii="Times New Roman" w:eastAsia="Calibri" w:hAnsi="Times New Roman" w:cs="Times New Roman"/>
          <w:sz w:val="28"/>
          <w:szCs w:val="28"/>
          <w:lang w:eastAsia="en-US"/>
        </w:rPr>
        <w:t>Нефтеюганский</w:t>
      </w:r>
      <w:proofErr w:type="spellEnd"/>
      <w:r w:rsidRPr="00FC36FE">
        <w:rPr>
          <w:rFonts w:ascii="Times New Roman" w:eastAsia="Calibri" w:hAnsi="Times New Roman" w:cs="Times New Roman"/>
          <w:sz w:val="28"/>
          <w:szCs w:val="28"/>
          <w:lang w:eastAsia="en-US"/>
        </w:rPr>
        <w:t xml:space="preserve"> городской Совет и его исполнительный комитет» всего 2</w:t>
      </w:r>
      <w:r w:rsidR="00D004E7" w:rsidRPr="00FC36FE">
        <w:rPr>
          <w:rFonts w:ascii="Times New Roman" w:eastAsia="Calibri" w:hAnsi="Times New Roman" w:cs="Times New Roman"/>
          <w:sz w:val="28"/>
          <w:szCs w:val="28"/>
          <w:lang w:eastAsia="en-US"/>
        </w:rPr>
        <w:t> </w:t>
      </w:r>
      <w:r w:rsidRPr="00FC36FE">
        <w:rPr>
          <w:rFonts w:ascii="Times New Roman" w:eastAsia="Calibri" w:hAnsi="Times New Roman" w:cs="Times New Roman"/>
          <w:sz w:val="28"/>
          <w:szCs w:val="28"/>
          <w:lang w:eastAsia="en-US"/>
        </w:rPr>
        <w:t>203</w:t>
      </w:r>
      <w:r w:rsidR="00D004E7" w:rsidRPr="00FC36FE">
        <w:rPr>
          <w:rFonts w:ascii="Times New Roman" w:eastAsia="Calibri" w:hAnsi="Times New Roman" w:cs="Times New Roman"/>
          <w:sz w:val="28"/>
          <w:szCs w:val="28"/>
          <w:lang w:eastAsia="en-US"/>
        </w:rPr>
        <w:t xml:space="preserve"> </w:t>
      </w:r>
      <w:r w:rsidRPr="00FC36FE">
        <w:rPr>
          <w:rFonts w:ascii="Times New Roman" w:eastAsia="Calibri" w:hAnsi="Times New Roman" w:cs="Times New Roman"/>
          <w:sz w:val="28"/>
          <w:szCs w:val="28"/>
          <w:lang w:eastAsia="en-US"/>
        </w:rPr>
        <w:t>листа, 260 листов</w:t>
      </w:r>
      <w:r w:rsidR="00D004E7" w:rsidRPr="00FC36FE">
        <w:rPr>
          <w:rFonts w:ascii="Times New Roman" w:eastAsia="Calibri" w:hAnsi="Times New Roman" w:cs="Times New Roman"/>
          <w:sz w:val="28"/>
          <w:szCs w:val="28"/>
          <w:lang w:eastAsia="en-US"/>
        </w:rPr>
        <w:t xml:space="preserve"> (39 дел личного происхождения </w:t>
      </w:r>
      <w:r w:rsidRPr="00FC36FE">
        <w:rPr>
          <w:rFonts w:ascii="Times New Roman" w:eastAsia="Calibri" w:hAnsi="Times New Roman" w:cs="Times New Roman"/>
          <w:sz w:val="28"/>
          <w:szCs w:val="28"/>
          <w:lang w:eastAsia="en-US"/>
        </w:rPr>
        <w:t>-</w:t>
      </w:r>
      <w:r w:rsidR="00D004E7" w:rsidRPr="00FC36FE">
        <w:rPr>
          <w:rFonts w:ascii="Times New Roman" w:eastAsia="Calibri" w:hAnsi="Times New Roman" w:cs="Times New Roman"/>
          <w:sz w:val="28"/>
          <w:szCs w:val="28"/>
          <w:lang w:eastAsia="en-US"/>
        </w:rPr>
        <w:t xml:space="preserve"> </w:t>
      </w:r>
      <w:r w:rsidRPr="00FC36FE">
        <w:rPr>
          <w:rFonts w:ascii="Times New Roman" w:eastAsia="Calibri" w:hAnsi="Times New Roman" w:cs="Times New Roman"/>
          <w:sz w:val="28"/>
          <w:szCs w:val="28"/>
          <w:lang w:eastAsia="en-US"/>
        </w:rPr>
        <w:t>171 документ и 1 фотоальбом) и 182 фотодокумента.</w:t>
      </w:r>
    </w:p>
    <w:p w:rsidR="00F23E30" w:rsidRPr="00FC36FE" w:rsidRDefault="00F23E30" w:rsidP="00F23E30">
      <w:pPr>
        <w:spacing w:after="0" w:line="240" w:lineRule="auto"/>
        <w:ind w:firstLine="708"/>
        <w:jc w:val="both"/>
        <w:rPr>
          <w:rFonts w:ascii="Times New Roman" w:hAnsi="Times New Roman" w:cs="Times New Roman"/>
          <w:iCs/>
          <w:color w:val="000000"/>
          <w:sz w:val="28"/>
          <w:szCs w:val="28"/>
        </w:rPr>
      </w:pPr>
      <w:r w:rsidRPr="00FC36FE">
        <w:rPr>
          <w:rFonts w:ascii="Times New Roman" w:hAnsi="Times New Roman" w:cs="Times New Roman"/>
          <w:iCs/>
          <w:color w:val="000000"/>
          <w:sz w:val="28"/>
          <w:szCs w:val="28"/>
        </w:rPr>
        <w:t xml:space="preserve">На государственное хранение в </w:t>
      </w:r>
      <w:r w:rsidRPr="00FC36FE">
        <w:rPr>
          <w:rFonts w:ascii="Times New Roman" w:hAnsi="Times New Roman" w:cs="Times New Roman"/>
          <w:color w:val="000000"/>
          <w:sz w:val="28"/>
          <w:szCs w:val="28"/>
        </w:rPr>
        <w:t>2020</w:t>
      </w:r>
      <w:r w:rsidR="00D004E7" w:rsidRPr="00FC36FE">
        <w:rPr>
          <w:rFonts w:ascii="Times New Roman" w:hAnsi="Times New Roman" w:cs="Times New Roman"/>
          <w:color w:val="000000"/>
          <w:sz w:val="28"/>
          <w:szCs w:val="28"/>
        </w:rPr>
        <w:t xml:space="preserve"> </w:t>
      </w:r>
      <w:r w:rsidRPr="00FC36FE">
        <w:rPr>
          <w:rFonts w:ascii="Times New Roman" w:hAnsi="Times New Roman" w:cs="Times New Roman"/>
          <w:color w:val="000000"/>
          <w:sz w:val="28"/>
          <w:szCs w:val="28"/>
        </w:rPr>
        <w:t>году принято</w:t>
      </w:r>
      <w:r w:rsidRPr="00FC36FE">
        <w:rPr>
          <w:rFonts w:ascii="Times New Roman" w:hAnsi="Times New Roman" w:cs="Times New Roman"/>
          <w:iCs/>
          <w:color w:val="000000"/>
          <w:sz w:val="28"/>
          <w:szCs w:val="28"/>
        </w:rPr>
        <w:t xml:space="preserve"> всего 1</w:t>
      </w:r>
      <w:r w:rsidR="00D004E7" w:rsidRPr="00FC36FE">
        <w:rPr>
          <w:rFonts w:ascii="Times New Roman" w:hAnsi="Times New Roman" w:cs="Times New Roman"/>
          <w:iCs/>
          <w:color w:val="000000"/>
          <w:sz w:val="28"/>
          <w:szCs w:val="28"/>
        </w:rPr>
        <w:t xml:space="preserve"> </w:t>
      </w:r>
      <w:r w:rsidRPr="00FC36FE">
        <w:rPr>
          <w:rFonts w:ascii="Times New Roman" w:hAnsi="Times New Roman" w:cs="Times New Roman"/>
          <w:iCs/>
          <w:color w:val="000000"/>
          <w:sz w:val="28"/>
          <w:szCs w:val="28"/>
        </w:rPr>
        <w:t>187 дел документов постоянного хранения</w:t>
      </w:r>
    </w:p>
    <w:p w:rsidR="00D004E7" w:rsidRPr="00FC36FE" w:rsidRDefault="00F23E30" w:rsidP="00F23E30">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За 2020 год документами личного происхождения</w:t>
      </w:r>
      <w:r w:rsidRPr="00FC36FE">
        <w:rPr>
          <w:rFonts w:ascii="Times New Roman" w:hAnsi="Times New Roman" w:cs="Times New Roman"/>
          <w:color w:val="000000"/>
          <w:sz w:val="28"/>
          <w:szCs w:val="28"/>
        </w:rPr>
        <w:t xml:space="preserve"> </w:t>
      </w:r>
      <w:r w:rsidRPr="00FC36FE">
        <w:rPr>
          <w:rFonts w:ascii="Times New Roman" w:hAnsi="Times New Roman" w:cs="Times New Roman"/>
          <w:sz w:val="28"/>
          <w:szCs w:val="28"/>
        </w:rPr>
        <w:t>пополнился объединённый архивный фонд «Участни</w:t>
      </w:r>
      <w:r w:rsidR="00D004E7" w:rsidRPr="00FC36FE">
        <w:rPr>
          <w:rFonts w:ascii="Times New Roman" w:hAnsi="Times New Roman" w:cs="Times New Roman"/>
          <w:sz w:val="28"/>
          <w:szCs w:val="28"/>
        </w:rPr>
        <w:t>ки Великой Отечественной войны». В</w:t>
      </w:r>
      <w:r w:rsidRPr="00FC36FE">
        <w:rPr>
          <w:rFonts w:ascii="Times New Roman" w:hAnsi="Times New Roman" w:cs="Times New Roman"/>
          <w:sz w:val="28"/>
          <w:szCs w:val="24"/>
        </w:rPr>
        <w:t xml:space="preserve"> 2020 году в связи с ликвидацией</w:t>
      </w:r>
      <w:r w:rsidR="00D004E7" w:rsidRPr="00FC36FE">
        <w:rPr>
          <w:rFonts w:ascii="Times New Roman" w:hAnsi="Times New Roman" w:cs="Times New Roman"/>
          <w:sz w:val="28"/>
          <w:szCs w:val="24"/>
        </w:rPr>
        <w:t xml:space="preserve"> организаций, учреждений</w:t>
      </w:r>
      <w:r w:rsidRPr="00FC36FE">
        <w:rPr>
          <w:rFonts w:ascii="Times New Roman" w:hAnsi="Times New Roman" w:cs="Times New Roman"/>
          <w:sz w:val="28"/>
          <w:szCs w:val="24"/>
        </w:rPr>
        <w:t xml:space="preserve"> было </w:t>
      </w:r>
      <w:r w:rsidRPr="00FC36FE">
        <w:rPr>
          <w:rFonts w:ascii="Times New Roman" w:hAnsi="Times New Roman" w:cs="Times New Roman"/>
          <w:sz w:val="28"/>
          <w:szCs w:val="28"/>
        </w:rPr>
        <w:t>принято 31 дело.</w:t>
      </w:r>
    </w:p>
    <w:p w:rsidR="00D004E7" w:rsidRPr="00FC36FE" w:rsidRDefault="00F23E30" w:rsidP="00F23E30">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 xml:space="preserve">За отчетный период специалистами отдела регулярно проводились информационные мероприятия с использованием архивных документов в целях популяризации архивной информации, в рамках проведения памятных мероприятий и реализации городского социального проектирования школьников, а </w:t>
      </w:r>
      <w:r w:rsidR="00D004E7" w:rsidRPr="00FC36FE">
        <w:rPr>
          <w:rFonts w:ascii="Times New Roman" w:hAnsi="Times New Roman" w:cs="Times New Roman"/>
          <w:sz w:val="28"/>
          <w:szCs w:val="28"/>
        </w:rPr>
        <w:t>также</w:t>
      </w:r>
      <w:r w:rsidRPr="00FC36FE">
        <w:rPr>
          <w:rFonts w:ascii="Times New Roman" w:hAnsi="Times New Roman" w:cs="Times New Roman"/>
          <w:sz w:val="28"/>
          <w:szCs w:val="28"/>
        </w:rPr>
        <w:t xml:space="preserve"> реализации архивных мероприятий.</w:t>
      </w:r>
    </w:p>
    <w:p w:rsidR="006C0916" w:rsidRPr="00FC36FE" w:rsidRDefault="00F23E30" w:rsidP="00F23E30">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 xml:space="preserve">Все мероприятия получают широкое освещения архивной деятельности для населения, в том числе посредством привлечения средств массовой информации и распространении информации через архивные </w:t>
      </w:r>
      <w:proofErr w:type="spellStart"/>
      <w:r w:rsidRPr="00FC36FE">
        <w:rPr>
          <w:rFonts w:ascii="Times New Roman" w:hAnsi="Times New Roman" w:cs="Times New Roman"/>
          <w:sz w:val="28"/>
          <w:szCs w:val="28"/>
        </w:rPr>
        <w:t>соцсети</w:t>
      </w:r>
      <w:proofErr w:type="spellEnd"/>
      <w:r w:rsidRPr="00FC36FE">
        <w:rPr>
          <w:rFonts w:ascii="Times New Roman" w:hAnsi="Times New Roman" w:cs="Times New Roman"/>
          <w:sz w:val="28"/>
          <w:szCs w:val="28"/>
        </w:rPr>
        <w:t xml:space="preserve"> отдела и его партнеров. Сами участники архивных мероприятий представляют сведения на своих сайтах, группах и страницах социальных сетей Интернета. Статьи публикуются в муниципальной газете «Здравствуйте, </w:t>
      </w:r>
      <w:proofErr w:type="spellStart"/>
      <w:r w:rsidRPr="00FC36FE">
        <w:rPr>
          <w:rFonts w:ascii="Times New Roman" w:hAnsi="Times New Roman" w:cs="Times New Roman"/>
          <w:sz w:val="28"/>
          <w:szCs w:val="28"/>
        </w:rPr>
        <w:t>нефтеюганцы</w:t>
      </w:r>
      <w:proofErr w:type="spellEnd"/>
      <w:r w:rsidRPr="00FC36FE">
        <w:rPr>
          <w:rFonts w:ascii="Times New Roman" w:hAnsi="Times New Roman" w:cs="Times New Roman"/>
          <w:sz w:val="28"/>
          <w:szCs w:val="28"/>
        </w:rPr>
        <w:t xml:space="preserve">!» и в </w:t>
      </w:r>
      <w:proofErr w:type="spellStart"/>
      <w:r w:rsidRPr="00FC36FE">
        <w:rPr>
          <w:rFonts w:ascii="Times New Roman" w:hAnsi="Times New Roman" w:cs="Times New Roman"/>
          <w:sz w:val="28"/>
          <w:szCs w:val="28"/>
        </w:rPr>
        <w:t>соцсетях</w:t>
      </w:r>
      <w:proofErr w:type="spellEnd"/>
      <w:r w:rsidRPr="00FC36FE">
        <w:rPr>
          <w:rFonts w:ascii="Times New Roman" w:hAnsi="Times New Roman" w:cs="Times New Roman"/>
          <w:sz w:val="28"/>
          <w:szCs w:val="28"/>
        </w:rPr>
        <w:t xml:space="preserve"> «Одноклассники» и «</w:t>
      </w:r>
      <w:proofErr w:type="spellStart"/>
      <w:r w:rsidRPr="00FC36FE">
        <w:rPr>
          <w:rFonts w:ascii="Times New Roman" w:hAnsi="Times New Roman" w:cs="Times New Roman"/>
          <w:sz w:val="28"/>
          <w:szCs w:val="28"/>
        </w:rPr>
        <w:t>ВКонтакте</w:t>
      </w:r>
      <w:proofErr w:type="spellEnd"/>
      <w:r w:rsidRPr="00FC36FE">
        <w:rPr>
          <w:rFonts w:ascii="Times New Roman" w:hAnsi="Times New Roman" w:cs="Times New Roman"/>
          <w:sz w:val="28"/>
          <w:szCs w:val="28"/>
        </w:rPr>
        <w:t>», «</w:t>
      </w:r>
      <w:proofErr w:type="spellStart"/>
      <w:r w:rsidRPr="00FC36FE">
        <w:rPr>
          <w:rFonts w:ascii="Times New Roman" w:hAnsi="Times New Roman" w:cs="Times New Roman"/>
          <w:sz w:val="28"/>
          <w:szCs w:val="28"/>
        </w:rPr>
        <w:t>Инстаграм</w:t>
      </w:r>
      <w:proofErr w:type="spellEnd"/>
      <w:r w:rsidRPr="00FC36FE">
        <w:rPr>
          <w:rFonts w:ascii="Times New Roman" w:hAnsi="Times New Roman" w:cs="Times New Roman"/>
          <w:sz w:val="28"/>
          <w:szCs w:val="28"/>
        </w:rPr>
        <w:t>», видеоматериал демонстрируется на канале муниципальной телерадиокомпании «</w:t>
      </w:r>
      <w:proofErr w:type="spellStart"/>
      <w:r w:rsidRPr="00FC36FE">
        <w:rPr>
          <w:rFonts w:ascii="Times New Roman" w:hAnsi="Times New Roman" w:cs="Times New Roman"/>
          <w:sz w:val="28"/>
          <w:szCs w:val="28"/>
        </w:rPr>
        <w:t>Юганск</w:t>
      </w:r>
      <w:proofErr w:type="spellEnd"/>
      <w:r w:rsidRPr="00FC36FE">
        <w:rPr>
          <w:rFonts w:ascii="Times New Roman" w:hAnsi="Times New Roman" w:cs="Times New Roman"/>
          <w:sz w:val="28"/>
          <w:szCs w:val="28"/>
        </w:rPr>
        <w:t>», размещается в социальной сети «</w:t>
      </w:r>
      <w:r w:rsidRPr="00FC36FE">
        <w:rPr>
          <w:rFonts w:ascii="Times New Roman" w:hAnsi="Times New Roman" w:cs="Times New Roman"/>
          <w:sz w:val="28"/>
          <w:szCs w:val="28"/>
          <w:lang w:val="en-US"/>
        </w:rPr>
        <w:t>YouTube</w:t>
      </w:r>
      <w:r w:rsidRPr="00FC36FE">
        <w:rPr>
          <w:rFonts w:ascii="Times New Roman" w:hAnsi="Times New Roman" w:cs="Times New Roman"/>
          <w:sz w:val="28"/>
          <w:szCs w:val="28"/>
        </w:rPr>
        <w:t xml:space="preserve">». Нашими постоянными партнерами в распространении архивной информации стали и муниципальный штаб Всероссийского движения «Волонтеры Победы».  Освещение архивной деятельности осуществляется распространением информации в городских </w:t>
      </w:r>
      <w:proofErr w:type="spellStart"/>
      <w:r w:rsidRPr="00FC36FE">
        <w:rPr>
          <w:rFonts w:ascii="Times New Roman" w:hAnsi="Times New Roman" w:cs="Times New Roman"/>
          <w:sz w:val="28"/>
          <w:szCs w:val="28"/>
        </w:rPr>
        <w:t>пабликах</w:t>
      </w:r>
      <w:proofErr w:type="spellEnd"/>
      <w:r w:rsidRPr="00FC36FE">
        <w:rPr>
          <w:rFonts w:ascii="Times New Roman" w:hAnsi="Times New Roman" w:cs="Times New Roman"/>
          <w:sz w:val="28"/>
          <w:szCs w:val="28"/>
        </w:rPr>
        <w:t xml:space="preserve"> «Это </w:t>
      </w:r>
      <w:proofErr w:type="spellStart"/>
      <w:r w:rsidRPr="00FC36FE">
        <w:rPr>
          <w:rFonts w:ascii="Times New Roman" w:hAnsi="Times New Roman" w:cs="Times New Roman"/>
          <w:sz w:val="28"/>
          <w:szCs w:val="28"/>
        </w:rPr>
        <w:t>Юга</w:t>
      </w:r>
      <w:r w:rsidR="006C0916" w:rsidRPr="00FC36FE">
        <w:rPr>
          <w:rFonts w:ascii="Times New Roman" w:hAnsi="Times New Roman" w:cs="Times New Roman"/>
          <w:sz w:val="28"/>
          <w:szCs w:val="28"/>
        </w:rPr>
        <w:t>нск</w:t>
      </w:r>
      <w:proofErr w:type="spellEnd"/>
      <w:r w:rsidR="006C0916" w:rsidRPr="00FC36FE">
        <w:rPr>
          <w:rFonts w:ascii="Times New Roman" w:hAnsi="Times New Roman" w:cs="Times New Roman"/>
          <w:sz w:val="28"/>
          <w:szCs w:val="28"/>
        </w:rPr>
        <w:t>, детка», «Наш Нефтеюганск».</w:t>
      </w:r>
    </w:p>
    <w:p w:rsidR="00F23E30" w:rsidRPr="00FC36FE" w:rsidRDefault="00F23E30" w:rsidP="00F23E30">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Этот год ознаменован важным событием в истории нашей страны - 75-летием Победы в Великой Отечественной войне. И отдел по делам архивов принял участие в мероприятиях, проводимых в стране, автономном округе и городе, посвящённых этой дате.</w:t>
      </w:r>
    </w:p>
    <w:p w:rsidR="00F23E30" w:rsidRPr="00FC36FE" w:rsidRDefault="00F23E30" w:rsidP="00F23E30">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lastRenderedPageBreak/>
        <w:t xml:space="preserve">27.01.2020, 26.02.2020 работниками отдела проведены уроки памяти, посвященные снятию блокады с Ленинграда «Симфония мужества блокадного Ленинграда», с участием блокадницы Гайдук Я.М., учащихся МБОУ «СОКШ </w:t>
      </w:r>
      <w:r w:rsidRPr="00FC36FE">
        <w:rPr>
          <w:rFonts w:ascii="Times New Roman" w:hAnsi="Times New Roman" w:cs="Times New Roman"/>
          <w:sz w:val="28"/>
          <w:szCs w:val="28"/>
        </w:rPr>
        <w:br/>
        <w:t xml:space="preserve">№ 4», МБОУ «СОШ № 2 </w:t>
      </w:r>
      <w:proofErr w:type="spellStart"/>
      <w:r w:rsidRPr="00FC36FE">
        <w:rPr>
          <w:rFonts w:ascii="Times New Roman" w:hAnsi="Times New Roman" w:cs="Times New Roman"/>
          <w:sz w:val="28"/>
          <w:szCs w:val="28"/>
        </w:rPr>
        <w:t>им.А.И.Исаевой</w:t>
      </w:r>
      <w:proofErr w:type="spellEnd"/>
      <w:r w:rsidRPr="00FC36FE">
        <w:rPr>
          <w:rFonts w:ascii="Times New Roman" w:hAnsi="Times New Roman" w:cs="Times New Roman"/>
          <w:sz w:val="28"/>
          <w:szCs w:val="28"/>
        </w:rPr>
        <w:t>» и ТРК «</w:t>
      </w:r>
      <w:proofErr w:type="spellStart"/>
      <w:r w:rsidRPr="00FC36FE">
        <w:rPr>
          <w:rFonts w:ascii="Times New Roman" w:hAnsi="Times New Roman" w:cs="Times New Roman"/>
          <w:sz w:val="28"/>
          <w:szCs w:val="28"/>
        </w:rPr>
        <w:t>Юганск</w:t>
      </w:r>
      <w:proofErr w:type="spellEnd"/>
      <w:r w:rsidRPr="00FC36FE">
        <w:rPr>
          <w:rFonts w:ascii="Times New Roman" w:hAnsi="Times New Roman" w:cs="Times New Roman"/>
          <w:sz w:val="28"/>
          <w:szCs w:val="28"/>
        </w:rPr>
        <w:t>».</w:t>
      </w:r>
    </w:p>
    <w:p w:rsidR="00F23E30" w:rsidRPr="00FC36FE" w:rsidRDefault="00F23E30" w:rsidP="00F23E30">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Так же проводился цикл встреч «Славе не меркнуть. Традициям жить» с ветеранами Великой Отечественной в</w:t>
      </w:r>
      <w:r w:rsidR="001C7A5D" w:rsidRPr="00FC36FE">
        <w:rPr>
          <w:rFonts w:ascii="Times New Roman" w:hAnsi="Times New Roman" w:cs="Times New Roman"/>
          <w:sz w:val="28"/>
          <w:szCs w:val="28"/>
        </w:rPr>
        <w:t>ойны.</w:t>
      </w:r>
      <w:r w:rsidRPr="00FC36FE">
        <w:rPr>
          <w:rFonts w:ascii="Times New Roman" w:hAnsi="Times New Roman" w:cs="Times New Roman"/>
          <w:sz w:val="28"/>
          <w:szCs w:val="28"/>
        </w:rPr>
        <w:t xml:space="preserve"> На встречах присутствовали учащиеся школ, в том числе ученики кадетских классов, учащиеся-члены волонтерского движения, учащиеся школ, занимающиеся социальным проектированием на темы, связанные с изучением истории Великой Отечественной войны, истории своего рода. В последствии, эти ребята приняли участие в окружных конкурсах, посвященных 75-летию Победы в Великой Отечественной войне 1941-1945 годов. В марте 2020 года совместно с городскими волонтерами состоялась акция «Стена памяти», на страницах </w:t>
      </w:r>
      <w:proofErr w:type="spellStart"/>
      <w:r w:rsidRPr="00FC36FE">
        <w:rPr>
          <w:rFonts w:ascii="Times New Roman" w:hAnsi="Times New Roman" w:cs="Times New Roman"/>
          <w:sz w:val="28"/>
          <w:szCs w:val="28"/>
        </w:rPr>
        <w:t>соцсетей</w:t>
      </w:r>
      <w:proofErr w:type="spellEnd"/>
      <w:r w:rsidRPr="00FC36FE">
        <w:rPr>
          <w:rFonts w:ascii="Times New Roman" w:hAnsi="Times New Roman" w:cs="Times New Roman"/>
          <w:sz w:val="28"/>
          <w:szCs w:val="28"/>
        </w:rPr>
        <w:t xml:space="preserve"> размещались инициативные информирования с призывом участия </w:t>
      </w:r>
      <w:proofErr w:type="spellStart"/>
      <w:r w:rsidRPr="00FC36FE">
        <w:rPr>
          <w:rFonts w:ascii="Times New Roman" w:hAnsi="Times New Roman" w:cs="Times New Roman"/>
          <w:sz w:val="28"/>
          <w:szCs w:val="28"/>
        </w:rPr>
        <w:t>нефтеюганцев</w:t>
      </w:r>
      <w:proofErr w:type="spellEnd"/>
      <w:r w:rsidRPr="00FC36FE">
        <w:rPr>
          <w:rFonts w:ascii="Times New Roman" w:hAnsi="Times New Roman" w:cs="Times New Roman"/>
          <w:sz w:val="28"/>
          <w:szCs w:val="28"/>
        </w:rPr>
        <w:t xml:space="preserve"> принимать участие в памятных </w:t>
      </w:r>
      <w:proofErr w:type="gramStart"/>
      <w:r w:rsidRPr="00FC36FE">
        <w:rPr>
          <w:rFonts w:ascii="Times New Roman" w:hAnsi="Times New Roman" w:cs="Times New Roman"/>
          <w:sz w:val="28"/>
          <w:szCs w:val="28"/>
        </w:rPr>
        <w:t>он-</w:t>
      </w:r>
      <w:proofErr w:type="spellStart"/>
      <w:r w:rsidRPr="00FC36FE">
        <w:rPr>
          <w:rFonts w:ascii="Times New Roman" w:hAnsi="Times New Roman" w:cs="Times New Roman"/>
          <w:sz w:val="28"/>
          <w:szCs w:val="28"/>
        </w:rPr>
        <w:t>лай</w:t>
      </w:r>
      <w:r w:rsidR="001C7A5D" w:rsidRPr="00FC36FE">
        <w:rPr>
          <w:rFonts w:ascii="Times New Roman" w:hAnsi="Times New Roman" w:cs="Times New Roman"/>
          <w:sz w:val="28"/>
          <w:szCs w:val="28"/>
        </w:rPr>
        <w:t>н</w:t>
      </w:r>
      <w:proofErr w:type="spellEnd"/>
      <w:proofErr w:type="gramEnd"/>
      <w:r w:rsidRPr="00FC36FE">
        <w:rPr>
          <w:rFonts w:ascii="Times New Roman" w:hAnsi="Times New Roman" w:cs="Times New Roman"/>
          <w:sz w:val="28"/>
          <w:szCs w:val="28"/>
        </w:rPr>
        <w:t xml:space="preserve"> проектах городского, окружного и федерального уровней. Все эти мероприятия были нацелены на привлечение </w:t>
      </w:r>
      <w:proofErr w:type="spellStart"/>
      <w:r w:rsidRPr="00FC36FE">
        <w:rPr>
          <w:rFonts w:ascii="Times New Roman" w:hAnsi="Times New Roman" w:cs="Times New Roman"/>
          <w:sz w:val="28"/>
          <w:szCs w:val="28"/>
        </w:rPr>
        <w:t>нефтеюганцев</w:t>
      </w:r>
      <w:proofErr w:type="spellEnd"/>
      <w:r w:rsidRPr="00FC36FE">
        <w:rPr>
          <w:rFonts w:ascii="Times New Roman" w:hAnsi="Times New Roman" w:cs="Times New Roman"/>
          <w:sz w:val="28"/>
          <w:szCs w:val="28"/>
        </w:rPr>
        <w:t xml:space="preserve"> к изучению истории участников Великой Отечественной войны 1941-1945 годов – членов своих семей и увековечивании их памяти. </w:t>
      </w:r>
    </w:p>
    <w:p w:rsidR="00F23E30" w:rsidRPr="00FC36FE" w:rsidRDefault="00F23E30" w:rsidP="00F23E30">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 xml:space="preserve"> Всего за 2020 год в отделе проведено 5 памятных встреч, 6 экскурсий по материалам архивной выс</w:t>
      </w:r>
      <w:r w:rsidR="001C7A5D" w:rsidRPr="00FC36FE">
        <w:rPr>
          <w:rFonts w:ascii="Times New Roman" w:hAnsi="Times New Roman" w:cs="Times New Roman"/>
          <w:sz w:val="28"/>
          <w:szCs w:val="28"/>
        </w:rPr>
        <w:t xml:space="preserve">тавки, приуроченных к 75-летию </w:t>
      </w:r>
      <w:r w:rsidRPr="00FC36FE">
        <w:rPr>
          <w:rFonts w:ascii="Times New Roman" w:hAnsi="Times New Roman" w:cs="Times New Roman"/>
          <w:sz w:val="28"/>
          <w:szCs w:val="28"/>
        </w:rPr>
        <w:t>Победы в Великой Отечественной войне 1941-1945 годов. Все мероприятия проведены в 1 квартале 2020 года, до введения ограничительных мер. Архивные мероприятия получили освещение на страницах городских СМИ и на архивных Интернет-ресурсах.</w:t>
      </w:r>
    </w:p>
    <w:p w:rsidR="001C7A5D" w:rsidRPr="00FC36FE" w:rsidRDefault="00F23E30" w:rsidP="001C7A5D">
      <w:pPr>
        <w:spacing w:after="0" w:line="240" w:lineRule="auto"/>
        <w:ind w:firstLine="720"/>
        <w:jc w:val="both"/>
        <w:rPr>
          <w:rFonts w:ascii="Times New Roman" w:hAnsi="Times New Roman" w:cs="Times New Roman"/>
          <w:sz w:val="28"/>
          <w:szCs w:val="28"/>
        </w:rPr>
      </w:pPr>
      <w:r w:rsidRPr="00FC36FE">
        <w:rPr>
          <w:rFonts w:ascii="Times New Roman" w:hAnsi="Times New Roman" w:cs="Times New Roman"/>
          <w:sz w:val="28"/>
          <w:szCs w:val="28"/>
        </w:rPr>
        <w:t xml:space="preserve">За 2020 год по архивным документам подготовлено 6 выставок, </w:t>
      </w:r>
      <w:r w:rsidR="001C7A5D" w:rsidRPr="00FC36FE">
        <w:rPr>
          <w:rFonts w:ascii="Times New Roman" w:hAnsi="Times New Roman" w:cs="Times New Roman"/>
          <w:sz w:val="28"/>
          <w:szCs w:val="28"/>
        </w:rPr>
        <w:t>в том числе:</w:t>
      </w:r>
    </w:p>
    <w:p w:rsidR="001C7A5D" w:rsidRPr="00FC36FE" w:rsidRDefault="001C7A5D" w:rsidP="001C7A5D">
      <w:pPr>
        <w:spacing w:after="0" w:line="240" w:lineRule="auto"/>
        <w:ind w:firstLine="720"/>
        <w:jc w:val="both"/>
        <w:rPr>
          <w:rFonts w:ascii="Times New Roman" w:hAnsi="Times New Roman" w:cs="Times New Roman"/>
          <w:sz w:val="28"/>
          <w:szCs w:val="28"/>
        </w:rPr>
      </w:pPr>
      <w:r w:rsidRPr="00FC36FE">
        <w:rPr>
          <w:rFonts w:ascii="Times New Roman" w:hAnsi="Times New Roman" w:cs="Times New Roman"/>
          <w:sz w:val="28"/>
          <w:szCs w:val="28"/>
        </w:rPr>
        <w:t>-</w:t>
      </w:r>
      <w:r w:rsidR="00F23E30" w:rsidRPr="00FC36FE">
        <w:rPr>
          <w:rFonts w:ascii="Times New Roman" w:hAnsi="Times New Roman" w:cs="Times New Roman"/>
          <w:sz w:val="28"/>
          <w:szCs w:val="28"/>
        </w:rPr>
        <w:t>1 выставка «Эхо войны и память сердца</w:t>
      </w:r>
      <w:r w:rsidRPr="00FC36FE">
        <w:rPr>
          <w:rFonts w:ascii="Times New Roman" w:hAnsi="Times New Roman" w:cs="Times New Roman"/>
          <w:sz w:val="28"/>
          <w:szCs w:val="28"/>
        </w:rPr>
        <w:t>»;</w:t>
      </w:r>
    </w:p>
    <w:p w:rsidR="001C7A5D" w:rsidRPr="00FC36FE" w:rsidRDefault="001C7A5D" w:rsidP="001C7A5D">
      <w:pPr>
        <w:spacing w:after="0" w:line="240" w:lineRule="auto"/>
        <w:ind w:firstLine="720"/>
        <w:jc w:val="both"/>
        <w:rPr>
          <w:rFonts w:ascii="Times New Roman" w:hAnsi="Times New Roman" w:cs="Times New Roman"/>
          <w:sz w:val="28"/>
          <w:szCs w:val="28"/>
        </w:rPr>
      </w:pPr>
      <w:r w:rsidRPr="00FC36FE">
        <w:rPr>
          <w:rFonts w:ascii="Times New Roman" w:hAnsi="Times New Roman" w:cs="Times New Roman"/>
          <w:sz w:val="28"/>
          <w:szCs w:val="28"/>
        </w:rPr>
        <w:t>-</w:t>
      </w:r>
      <w:r w:rsidR="00F23E30" w:rsidRPr="00FC36FE">
        <w:rPr>
          <w:rFonts w:ascii="Times New Roman" w:hAnsi="Times New Roman" w:cs="Times New Roman"/>
          <w:sz w:val="28"/>
          <w:szCs w:val="28"/>
        </w:rPr>
        <w:t>1 выставка «Поклонимся великим тем годам»</w:t>
      </w:r>
      <w:r w:rsidRPr="00FC36FE">
        <w:rPr>
          <w:rFonts w:ascii="Times New Roman" w:hAnsi="Times New Roman" w:cs="Times New Roman"/>
          <w:sz w:val="28"/>
          <w:szCs w:val="28"/>
        </w:rPr>
        <w:t>;</w:t>
      </w:r>
    </w:p>
    <w:p w:rsidR="00F23E30" w:rsidRPr="00FC36FE" w:rsidRDefault="001C7A5D" w:rsidP="001C7A5D">
      <w:pPr>
        <w:spacing w:after="0" w:line="240" w:lineRule="auto"/>
        <w:ind w:firstLine="720"/>
        <w:jc w:val="both"/>
        <w:rPr>
          <w:rFonts w:ascii="Times New Roman" w:hAnsi="Times New Roman" w:cs="Times New Roman"/>
          <w:sz w:val="28"/>
          <w:szCs w:val="28"/>
        </w:rPr>
      </w:pPr>
      <w:r w:rsidRPr="00FC36FE">
        <w:rPr>
          <w:rFonts w:ascii="Times New Roman" w:hAnsi="Times New Roman" w:cs="Times New Roman"/>
          <w:sz w:val="28"/>
          <w:szCs w:val="28"/>
        </w:rPr>
        <w:t>-</w:t>
      </w:r>
      <w:r w:rsidR="00F23E30" w:rsidRPr="00FC36FE">
        <w:rPr>
          <w:rFonts w:ascii="Times New Roman" w:hAnsi="Times New Roman" w:cs="Times New Roman"/>
          <w:sz w:val="28"/>
          <w:szCs w:val="28"/>
        </w:rPr>
        <w:t xml:space="preserve">4 виртуальных выставки. Выставка «Они </w:t>
      </w:r>
      <w:r w:rsidRPr="00FC36FE">
        <w:rPr>
          <w:rFonts w:ascii="Times New Roman" w:hAnsi="Times New Roman" w:cs="Times New Roman"/>
          <w:sz w:val="28"/>
          <w:szCs w:val="28"/>
        </w:rPr>
        <w:t>защищали будущее</w:t>
      </w:r>
      <w:r w:rsidR="00F23E30" w:rsidRPr="00FC36FE">
        <w:rPr>
          <w:rFonts w:ascii="Times New Roman" w:hAnsi="Times New Roman" w:cs="Times New Roman"/>
          <w:sz w:val="28"/>
          <w:szCs w:val="28"/>
        </w:rPr>
        <w:t>» посвящен</w:t>
      </w:r>
      <w:r w:rsidRPr="00FC36FE">
        <w:rPr>
          <w:rFonts w:ascii="Times New Roman" w:hAnsi="Times New Roman" w:cs="Times New Roman"/>
          <w:sz w:val="28"/>
          <w:szCs w:val="28"/>
        </w:rPr>
        <w:t>а</w:t>
      </w:r>
      <w:r w:rsidR="00F23E30" w:rsidRPr="00FC36FE">
        <w:rPr>
          <w:rFonts w:ascii="Times New Roman" w:hAnsi="Times New Roman" w:cs="Times New Roman"/>
          <w:sz w:val="28"/>
          <w:szCs w:val="28"/>
        </w:rPr>
        <w:t xml:space="preserve"> ветеранам ВОВ города Нефтеюганска, 3 выставки - участникам Великой Отечественной войны – </w:t>
      </w:r>
      <w:proofErr w:type="spellStart"/>
      <w:r w:rsidR="00F23E30" w:rsidRPr="00FC36FE">
        <w:rPr>
          <w:rFonts w:ascii="Times New Roman" w:hAnsi="Times New Roman" w:cs="Times New Roman"/>
          <w:sz w:val="28"/>
          <w:szCs w:val="28"/>
        </w:rPr>
        <w:t>архивосдатчикам</w:t>
      </w:r>
      <w:proofErr w:type="spellEnd"/>
      <w:r w:rsidR="00F23E30" w:rsidRPr="00FC36FE">
        <w:rPr>
          <w:rFonts w:ascii="Times New Roman" w:hAnsi="Times New Roman" w:cs="Times New Roman"/>
          <w:sz w:val="28"/>
          <w:szCs w:val="28"/>
        </w:rPr>
        <w:t xml:space="preserve"> отдела, 1 виртуальная фотовыставка подготовлена ко Дню учителя.</w:t>
      </w:r>
    </w:p>
    <w:p w:rsidR="00F23E30" w:rsidRPr="00FC36FE" w:rsidRDefault="00F23E30" w:rsidP="00F23E30">
      <w:pPr>
        <w:tabs>
          <w:tab w:val="left" w:pos="952"/>
        </w:tabs>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Также отделом по делам архивов было оказано содействие педагогическому составу и учащимся школ города в подготовке материалов для проведения в период дистанционного обучения внеклассных мероприятий, посвященных 75-летию Победы в Великой Отечественной войне, в департамент образования и молодёжной политики администрации города было направлено письмо о размещении материалов о ветеранах войны на официальном сайте органов местного самоуправления города Нефтеюганска с перечнем ссылок для их использования.</w:t>
      </w:r>
    </w:p>
    <w:p w:rsidR="00F23E30" w:rsidRPr="00FC36FE" w:rsidRDefault="00F23E30" w:rsidP="00F23E30">
      <w:pPr>
        <w:tabs>
          <w:tab w:val="left" w:pos="709"/>
        </w:tabs>
        <w:spacing w:after="0" w:line="240" w:lineRule="auto"/>
        <w:jc w:val="both"/>
        <w:rPr>
          <w:rFonts w:ascii="Times New Roman" w:hAnsi="Times New Roman" w:cs="Times New Roman"/>
          <w:sz w:val="28"/>
          <w:szCs w:val="28"/>
        </w:rPr>
      </w:pPr>
      <w:r w:rsidRPr="00FC36FE">
        <w:rPr>
          <w:rFonts w:ascii="Times New Roman" w:hAnsi="Times New Roman" w:cs="Times New Roman"/>
          <w:sz w:val="28"/>
          <w:szCs w:val="28"/>
        </w:rPr>
        <w:tab/>
        <w:t xml:space="preserve">Совместно с комитетом культуры и туризма администрации города Нефтеюганска, работниками </w:t>
      </w:r>
      <w:proofErr w:type="spellStart"/>
      <w:r w:rsidRPr="00FC36FE">
        <w:rPr>
          <w:rFonts w:ascii="Times New Roman" w:hAnsi="Times New Roman" w:cs="Times New Roman"/>
          <w:bCs/>
          <w:sz w:val="28"/>
          <w:szCs w:val="28"/>
        </w:rPr>
        <w:t>Нефтеюганского</w:t>
      </w:r>
      <w:proofErr w:type="spellEnd"/>
      <w:r w:rsidRPr="00FC36FE">
        <w:rPr>
          <w:rFonts w:ascii="Times New Roman" w:hAnsi="Times New Roman" w:cs="Times New Roman"/>
          <w:bCs/>
          <w:sz w:val="28"/>
          <w:szCs w:val="28"/>
        </w:rPr>
        <w:t xml:space="preserve"> городского муниципального автономного учреждения культуры «Историко-художественный музейный комплекс» </w:t>
      </w:r>
      <w:r w:rsidRPr="00FC36FE">
        <w:rPr>
          <w:rFonts w:ascii="Times New Roman" w:hAnsi="Times New Roman" w:cs="Times New Roman"/>
          <w:sz w:val="28"/>
          <w:szCs w:val="28"/>
        </w:rPr>
        <w:t>подготовлены материалы к выставке «Мир культуры: из прошлого в будущее».</w:t>
      </w:r>
    </w:p>
    <w:p w:rsidR="00F23E30" w:rsidRPr="00FC36FE" w:rsidRDefault="00F23E30" w:rsidP="00F23E30">
      <w:pPr>
        <w:shd w:val="clear" w:color="auto" w:fill="FFFFFF"/>
        <w:spacing w:after="0" w:line="240" w:lineRule="auto"/>
        <w:ind w:firstLine="709"/>
        <w:jc w:val="both"/>
        <w:rPr>
          <w:rFonts w:ascii="Times New Roman" w:hAnsi="Times New Roman" w:cs="Times New Roman"/>
          <w:sz w:val="24"/>
          <w:szCs w:val="28"/>
        </w:rPr>
      </w:pPr>
      <w:r w:rsidRPr="00FC36FE">
        <w:rPr>
          <w:rFonts w:ascii="Times New Roman" w:hAnsi="Times New Roman" w:cs="Times New Roman"/>
          <w:sz w:val="28"/>
          <w:szCs w:val="28"/>
        </w:rPr>
        <w:lastRenderedPageBreak/>
        <w:t xml:space="preserve">Документы участников Великой Отечественной </w:t>
      </w:r>
      <w:r w:rsidR="001C7A5D" w:rsidRPr="00FC36FE">
        <w:rPr>
          <w:rFonts w:ascii="Times New Roman" w:hAnsi="Times New Roman" w:cs="Times New Roman"/>
          <w:sz w:val="28"/>
          <w:szCs w:val="28"/>
        </w:rPr>
        <w:t>войны приняты</w:t>
      </w:r>
      <w:r w:rsidRPr="00FC36FE">
        <w:rPr>
          <w:rFonts w:ascii="Times New Roman" w:hAnsi="Times New Roman" w:cs="Times New Roman"/>
          <w:sz w:val="28"/>
          <w:szCs w:val="28"/>
        </w:rPr>
        <w:t xml:space="preserve"> на </w:t>
      </w:r>
      <w:r w:rsidR="001C7A5D" w:rsidRPr="00FC36FE">
        <w:rPr>
          <w:rFonts w:ascii="Times New Roman" w:hAnsi="Times New Roman" w:cs="Times New Roman"/>
          <w:sz w:val="28"/>
          <w:szCs w:val="28"/>
        </w:rPr>
        <w:t>хранение в</w:t>
      </w:r>
      <w:r w:rsidRPr="00FC36FE">
        <w:rPr>
          <w:rFonts w:ascii="Times New Roman" w:hAnsi="Times New Roman" w:cs="Times New Roman"/>
          <w:sz w:val="28"/>
          <w:szCs w:val="28"/>
        </w:rPr>
        <w:t xml:space="preserve"> рамках</w:t>
      </w:r>
      <w:r w:rsidRPr="00FC36FE">
        <w:rPr>
          <w:rFonts w:ascii="Times New Roman" w:hAnsi="Times New Roman" w:cs="Times New Roman"/>
          <w:sz w:val="24"/>
          <w:szCs w:val="28"/>
        </w:rPr>
        <w:t xml:space="preserve"> </w:t>
      </w:r>
      <w:r w:rsidRPr="00FC36FE">
        <w:rPr>
          <w:rFonts w:ascii="Times New Roman" w:hAnsi="Times New Roman" w:cs="Times New Roman"/>
          <w:bCs/>
          <w:color w:val="000000"/>
          <w:sz w:val="28"/>
          <w:szCs w:val="28"/>
        </w:rPr>
        <w:t>гражданско-патриотической акции дарения «Нам есть чем гордиться. По страницам семейных архивов», посвященной 75-летию Победы в Великой Отечественной войне 1941-1945 годов.</w:t>
      </w:r>
    </w:p>
    <w:p w:rsidR="00F23E30" w:rsidRPr="00FC36FE" w:rsidRDefault="00F23E30" w:rsidP="00F23E30">
      <w:pPr>
        <w:spacing w:after="0" w:line="240" w:lineRule="auto"/>
        <w:ind w:firstLine="720"/>
        <w:jc w:val="both"/>
        <w:rPr>
          <w:rFonts w:ascii="Times New Roman" w:hAnsi="Times New Roman" w:cs="Times New Roman"/>
          <w:sz w:val="28"/>
          <w:szCs w:val="28"/>
        </w:rPr>
      </w:pPr>
      <w:r w:rsidRPr="00FC36FE">
        <w:rPr>
          <w:rFonts w:ascii="Times New Roman" w:hAnsi="Times New Roman" w:cs="Times New Roman"/>
          <w:sz w:val="28"/>
          <w:szCs w:val="28"/>
        </w:rPr>
        <w:t xml:space="preserve"> За 2020 год в </w:t>
      </w:r>
      <w:proofErr w:type="spellStart"/>
      <w:r w:rsidRPr="00FC36FE">
        <w:rPr>
          <w:rFonts w:ascii="Times New Roman" w:hAnsi="Times New Roman" w:cs="Times New Roman"/>
          <w:sz w:val="28"/>
          <w:szCs w:val="28"/>
        </w:rPr>
        <w:t>соцсетях</w:t>
      </w:r>
      <w:proofErr w:type="spellEnd"/>
      <w:r w:rsidRPr="00FC36FE">
        <w:rPr>
          <w:rFonts w:ascii="Times New Roman" w:hAnsi="Times New Roman" w:cs="Times New Roman"/>
          <w:sz w:val="28"/>
          <w:szCs w:val="28"/>
        </w:rPr>
        <w:t xml:space="preserve"> «Одноклассники» и «</w:t>
      </w:r>
      <w:proofErr w:type="spellStart"/>
      <w:r w:rsidRPr="00FC36FE">
        <w:rPr>
          <w:rFonts w:ascii="Times New Roman" w:hAnsi="Times New Roman" w:cs="Times New Roman"/>
          <w:sz w:val="28"/>
          <w:szCs w:val="28"/>
        </w:rPr>
        <w:t>ВКонтакте</w:t>
      </w:r>
      <w:proofErr w:type="spellEnd"/>
      <w:r w:rsidRPr="00FC36FE">
        <w:rPr>
          <w:rFonts w:ascii="Times New Roman" w:hAnsi="Times New Roman" w:cs="Times New Roman"/>
          <w:sz w:val="28"/>
          <w:szCs w:val="28"/>
        </w:rPr>
        <w:t xml:space="preserve">» были подготовлены </w:t>
      </w:r>
      <w:r w:rsidR="001C7A5D" w:rsidRPr="00FC36FE">
        <w:rPr>
          <w:rFonts w:ascii="Times New Roman" w:hAnsi="Times New Roman" w:cs="Times New Roman"/>
          <w:sz w:val="28"/>
          <w:szCs w:val="28"/>
        </w:rPr>
        <w:t>материалы в</w:t>
      </w:r>
      <w:r w:rsidRPr="00FC36FE">
        <w:rPr>
          <w:rFonts w:ascii="Times New Roman" w:hAnsi="Times New Roman" w:cs="Times New Roman"/>
          <w:sz w:val="28"/>
          <w:szCs w:val="28"/>
        </w:rPr>
        <w:t xml:space="preserve"> честь/память всех ветеранов Великой Отечественной войны</w:t>
      </w:r>
      <w:r w:rsidR="001C7A5D" w:rsidRPr="00FC36FE">
        <w:rPr>
          <w:rFonts w:ascii="Times New Roman" w:hAnsi="Times New Roman" w:cs="Times New Roman"/>
          <w:sz w:val="28"/>
          <w:szCs w:val="28"/>
        </w:rPr>
        <w:t>.</w:t>
      </w:r>
      <w:r w:rsidRPr="00FC36FE">
        <w:rPr>
          <w:rFonts w:ascii="Times New Roman" w:hAnsi="Times New Roman" w:cs="Times New Roman"/>
          <w:sz w:val="28"/>
          <w:szCs w:val="28"/>
        </w:rPr>
        <w:t xml:space="preserve"> Отдел принял активное участие в городской акции «Армейская фотография», проводимой в рамках празднования Дня Победы редакцией муниципальной газеты «Здравствуйте, </w:t>
      </w:r>
      <w:proofErr w:type="spellStart"/>
      <w:r w:rsidRPr="00FC36FE">
        <w:rPr>
          <w:rFonts w:ascii="Times New Roman" w:hAnsi="Times New Roman" w:cs="Times New Roman"/>
          <w:sz w:val="28"/>
          <w:szCs w:val="28"/>
        </w:rPr>
        <w:t>нефтеюганцы</w:t>
      </w:r>
      <w:proofErr w:type="spellEnd"/>
      <w:r w:rsidRPr="00FC36FE">
        <w:rPr>
          <w:rFonts w:ascii="Times New Roman" w:hAnsi="Times New Roman" w:cs="Times New Roman"/>
          <w:sz w:val="28"/>
          <w:szCs w:val="28"/>
        </w:rPr>
        <w:t>!» в рамках социального проектирования проходили встречи с участниками городского Детского технопарка «</w:t>
      </w:r>
      <w:proofErr w:type="spellStart"/>
      <w:r w:rsidRPr="00FC36FE">
        <w:rPr>
          <w:rFonts w:ascii="Times New Roman" w:hAnsi="Times New Roman" w:cs="Times New Roman"/>
          <w:sz w:val="28"/>
          <w:szCs w:val="28"/>
        </w:rPr>
        <w:t>Кванториум</w:t>
      </w:r>
      <w:proofErr w:type="spellEnd"/>
      <w:r w:rsidRPr="00FC36FE">
        <w:rPr>
          <w:rFonts w:ascii="Times New Roman" w:hAnsi="Times New Roman" w:cs="Times New Roman"/>
          <w:sz w:val="28"/>
          <w:szCs w:val="28"/>
        </w:rPr>
        <w:t>», по материалам фонда «Участники Великой Отечественной войны», учащимися МБОУ «Лицей № 1», МБОУ «СОКШ № 4».</w:t>
      </w:r>
    </w:p>
    <w:p w:rsidR="001C7A5D" w:rsidRPr="00FC36FE" w:rsidRDefault="00F23E30" w:rsidP="001C7A5D">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Работа по использованию архивных документов в целях популяризации архивной информации проводится согласно муниципального комплексного плана по реализации государственной программы «Патриотическое воспитание граждан Российской Федерации», носит просветительский и пропагандистский характер и нацелена на формирование у населения города Нефтеюганска, его подрастающего поколения чувства патриотизма и гордости за свой город и его историю, за людей, обеспечивших городу Не</w:t>
      </w:r>
      <w:r w:rsidR="001C7A5D" w:rsidRPr="00FC36FE">
        <w:rPr>
          <w:rFonts w:ascii="Times New Roman" w:hAnsi="Times New Roman" w:cs="Times New Roman"/>
          <w:sz w:val="28"/>
          <w:szCs w:val="28"/>
        </w:rPr>
        <w:t>фтеюганску его развитие.</w:t>
      </w:r>
    </w:p>
    <w:p w:rsidR="00F23E30" w:rsidRPr="00FC36FE" w:rsidRDefault="00F23E30" w:rsidP="001C7A5D">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Для исполнения распоряжения Правительства Ханты-Мансийского автономного округа - Югры от 06.02.2015 № 34-рп по организации выполнения п. 4.6. Плана мероприятий (дорожная карта) по реализации Коммюнике, подписанного по итогам проведения Дней Югры в ЮНЕСКО, специалистами архива был</w:t>
      </w:r>
      <w:r w:rsidR="001C7A5D" w:rsidRPr="00FC36FE">
        <w:rPr>
          <w:rFonts w:ascii="Times New Roman" w:hAnsi="Times New Roman" w:cs="Times New Roman"/>
          <w:sz w:val="28"/>
          <w:szCs w:val="28"/>
        </w:rPr>
        <w:t>и</w:t>
      </w:r>
      <w:r w:rsidRPr="00FC36FE">
        <w:rPr>
          <w:rFonts w:ascii="Times New Roman" w:hAnsi="Times New Roman" w:cs="Times New Roman"/>
          <w:sz w:val="28"/>
          <w:szCs w:val="28"/>
        </w:rPr>
        <w:t xml:space="preserve"> подготовлены к упорядочиванию фотодокументы, отражающие праздничные мероприятия коренных народов нашего края. Фотодокументы вошли в состав коллекции </w:t>
      </w:r>
      <w:proofErr w:type="spellStart"/>
      <w:r w:rsidRPr="00FC36FE">
        <w:rPr>
          <w:rFonts w:ascii="Times New Roman" w:hAnsi="Times New Roman" w:cs="Times New Roman"/>
          <w:sz w:val="28"/>
          <w:szCs w:val="28"/>
        </w:rPr>
        <w:t>фотопозитивов</w:t>
      </w:r>
      <w:proofErr w:type="spellEnd"/>
      <w:r w:rsidRPr="00FC36FE">
        <w:rPr>
          <w:rFonts w:ascii="Times New Roman" w:hAnsi="Times New Roman" w:cs="Times New Roman"/>
          <w:sz w:val="28"/>
          <w:szCs w:val="28"/>
        </w:rPr>
        <w:t xml:space="preserve"> «Жизнь и творчество народов Югры».</w:t>
      </w:r>
    </w:p>
    <w:p w:rsidR="001C7A5D" w:rsidRPr="00FC36FE" w:rsidRDefault="00F23E30" w:rsidP="001C7A5D">
      <w:pPr>
        <w:spacing w:after="0" w:line="240" w:lineRule="auto"/>
        <w:ind w:firstLine="720"/>
        <w:jc w:val="both"/>
        <w:rPr>
          <w:rFonts w:ascii="Times New Roman" w:hAnsi="Times New Roman" w:cs="Times New Roman"/>
          <w:sz w:val="28"/>
          <w:szCs w:val="28"/>
        </w:rPr>
      </w:pPr>
      <w:r w:rsidRPr="00FC36FE">
        <w:rPr>
          <w:rFonts w:ascii="Times New Roman" w:hAnsi="Times New Roman" w:cs="Times New Roman"/>
          <w:sz w:val="28"/>
          <w:szCs w:val="28"/>
        </w:rPr>
        <w:t>Проводится работа с волонтёрами, которые приглашаются для участия в мероприятиях, посвящённых празднованию 75-летия Победы, в исследовательских проектах и мероприятиях, пр</w:t>
      </w:r>
      <w:r w:rsidR="001C7A5D" w:rsidRPr="00FC36FE">
        <w:rPr>
          <w:rFonts w:ascii="Times New Roman" w:hAnsi="Times New Roman" w:cs="Times New Roman"/>
          <w:sz w:val="28"/>
          <w:szCs w:val="28"/>
        </w:rPr>
        <w:t>оводимых Архивной службой Югры.</w:t>
      </w:r>
    </w:p>
    <w:p w:rsidR="001C7A5D" w:rsidRPr="00FC36FE" w:rsidRDefault="00F23E30" w:rsidP="001C7A5D">
      <w:pPr>
        <w:spacing w:after="0" w:line="240" w:lineRule="auto"/>
        <w:ind w:firstLine="720"/>
        <w:jc w:val="both"/>
        <w:rPr>
          <w:rFonts w:ascii="Times New Roman" w:hAnsi="Times New Roman" w:cs="Times New Roman"/>
          <w:sz w:val="28"/>
          <w:szCs w:val="28"/>
        </w:rPr>
      </w:pPr>
      <w:r w:rsidRPr="00FC36FE">
        <w:rPr>
          <w:rFonts w:ascii="Times New Roman" w:hAnsi="Times New Roman" w:cs="Times New Roman"/>
          <w:sz w:val="28"/>
          <w:szCs w:val="28"/>
        </w:rPr>
        <w:t xml:space="preserve">За 2020 год было </w:t>
      </w:r>
      <w:r w:rsidR="001C7A5D" w:rsidRPr="00FC36FE">
        <w:rPr>
          <w:rFonts w:ascii="Times New Roman" w:hAnsi="Times New Roman" w:cs="Times New Roman"/>
          <w:sz w:val="28"/>
          <w:szCs w:val="28"/>
        </w:rPr>
        <w:t>подготовлено 4 архивные статьи:</w:t>
      </w:r>
    </w:p>
    <w:p w:rsidR="001C7A5D" w:rsidRPr="00FC36FE" w:rsidRDefault="001C7A5D" w:rsidP="001C7A5D">
      <w:pPr>
        <w:spacing w:after="0" w:line="240" w:lineRule="auto"/>
        <w:ind w:firstLine="720"/>
        <w:jc w:val="both"/>
        <w:rPr>
          <w:rFonts w:ascii="Times New Roman" w:hAnsi="Times New Roman" w:cs="Times New Roman"/>
          <w:sz w:val="28"/>
          <w:szCs w:val="28"/>
        </w:rPr>
      </w:pPr>
      <w:r w:rsidRPr="00FC36FE">
        <w:rPr>
          <w:rFonts w:ascii="Times New Roman" w:hAnsi="Times New Roman" w:cs="Times New Roman"/>
          <w:sz w:val="28"/>
          <w:szCs w:val="28"/>
        </w:rPr>
        <w:t>-</w:t>
      </w:r>
      <w:r w:rsidR="00F23E30" w:rsidRPr="00FC36FE">
        <w:rPr>
          <w:rFonts w:ascii="Times New Roman" w:hAnsi="Times New Roman" w:cs="Times New Roman"/>
          <w:sz w:val="28"/>
          <w:szCs w:val="28"/>
        </w:rPr>
        <w:t>«Война в возрасте ранней юности» в память об участнике Великой Отечественной войны Р</w:t>
      </w:r>
      <w:r w:rsidRPr="00FC36FE">
        <w:rPr>
          <w:rFonts w:ascii="Times New Roman" w:hAnsi="Times New Roman" w:cs="Times New Roman"/>
          <w:sz w:val="28"/>
          <w:szCs w:val="28"/>
        </w:rPr>
        <w:t xml:space="preserve">остиславе Васильевиче </w:t>
      </w:r>
      <w:proofErr w:type="spellStart"/>
      <w:r w:rsidRPr="00FC36FE">
        <w:rPr>
          <w:rFonts w:ascii="Times New Roman" w:hAnsi="Times New Roman" w:cs="Times New Roman"/>
          <w:sz w:val="28"/>
          <w:szCs w:val="28"/>
        </w:rPr>
        <w:t>Смехнове</w:t>
      </w:r>
      <w:proofErr w:type="spellEnd"/>
      <w:r w:rsidRPr="00FC36FE">
        <w:rPr>
          <w:rFonts w:ascii="Times New Roman" w:hAnsi="Times New Roman" w:cs="Times New Roman"/>
          <w:sz w:val="28"/>
          <w:szCs w:val="28"/>
        </w:rPr>
        <w:t>;</w:t>
      </w:r>
    </w:p>
    <w:p w:rsidR="00696981" w:rsidRPr="00FC36FE" w:rsidRDefault="001C7A5D" w:rsidP="00696981">
      <w:pPr>
        <w:spacing w:after="0" w:line="240" w:lineRule="auto"/>
        <w:ind w:firstLine="720"/>
        <w:jc w:val="both"/>
        <w:rPr>
          <w:rFonts w:ascii="Times New Roman" w:hAnsi="Times New Roman" w:cs="Times New Roman"/>
          <w:sz w:val="28"/>
          <w:szCs w:val="28"/>
        </w:rPr>
      </w:pPr>
      <w:r w:rsidRPr="00FC36FE">
        <w:rPr>
          <w:rFonts w:ascii="Times New Roman" w:hAnsi="Times New Roman" w:cs="Times New Roman"/>
          <w:sz w:val="28"/>
          <w:szCs w:val="28"/>
        </w:rPr>
        <w:t>-</w:t>
      </w:r>
      <w:r w:rsidR="00F23E30" w:rsidRPr="00FC36FE">
        <w:rPr>
          <w:rFonts w:ascii="Times New Roman" w:hAnsi="Times New Roman" w:cs="Times New Roman"/>
          <w:sz w:val="28"/>
          <w:szCs w:val="28"/>
        </w:rPr>
        <w:t xml:space="preserve">«Они защищали будущее» в память об участнике Великой Отечественной </w:t>
      </w:r>
      <w:r w:rsidR="00696981" w:rsidRPr="00FC36FE">
        <w:rPr>
          <w:rFonts w:ascii="Times New Roman" w:hAnsi="Times New Roman" w:cs="Times New Roman"/>
          <w:sz w:val="28"/>
          <w:szCs w:val="28"/>
        </w:rPr>
        <w:t>войны Павле Георгиевиче Жарове;</w:t>
      </w:r>
    </w:p>
    <w:p w:rsidR="00696981" w:rsidRPr="00FC36FE" w:rsidRDefault="00696981" w:rsidP="00696981">
      <w:pPr>
        <w:spacing w:after="0" w:line="240" w:lineRule="auto"/>
        <w:ind w:firstLine="720"/>
        <w:jc w:val="both"/>
        <w:rPr>
          <w:rFonts w:ascii="Times New Roman" w:hAnsi="Times New Roman" w:cs="Times New Roman"/>
          <w:sz w:val="28"/>
          <w:szCs w:val="28"/>
        </w:rPr>
      </w:pPr>
      <w:r w:rsidRPr="00FC36FE">
        <w:rPr>
          <w:rFonts w:ascii="Times New Roman" w:hAnsi="Times New Roman" w:cs="Times New Roman"/>
          <w:sz w:val="28"/>
          <w:szCs w:val="28"/>
        </w:rPr>
        <w:t>-</w:t>
      </w:r>
      <w:r w:rsidR="00F23E30" w:rsidRPr="00FC36FE">
        <w:rPr>
          <w:rFonts w:ascii="Times New Roman" w:hAnsi="Times New Roman" w:cs="Times New Roman"/>
          <w:sz w:val="28"/>
          <w:szCs w:val="28"/>
        </w:rPr>
        <w:t>«Спасибо за подвиг» в память об участнице Великой Отечественно</w:t>
      </w:r>
      <w:r w:rsidRPr="00FC36FE">
        <w:rPr>
          <w:rFonts w:ascii="Times New Roman" w:hAnsi="Times New Roman" w:cs="Times New Roman"/>
          <w:sz w:val="28"/>
          <w:szCs w:val="28"/>
        </w:rPr>
        <w:t xml:space="preserve">й войны Ирине Яковлевне </w:t>
      </w:r>
      <w:proofErr w:type="spellStart"/>
      <w:r w:rsidRPr="00FC36FE">
        <w:rPr>
          <w:rFonts w:ascii="Times New Roman" w:hAnsi="Times New Roman" w:cs="Times New Roman"/>
          <w:sz w:val="28"/>
          <w:szCs w:val="28"/>
        </w:rPr>
        <w:t>Жорник</w:t>
      </w:r>
      <w:proofErr w:type="spellEnd"/>
      <w:r w:rsidRPr="00FC36FE">
        <w:rPr>
          <w:rFonts w:ascii="Times New Roman" w:hAnsi="Times New Roman" w:cs="Times New Roman"/>
          <w:sz w:val="28"/>
          <w:szCs w:val="28"/>
        </w:rPr>
        <w:t>;</w:t>
      </w:r>
    </w:p>
    <w:p w:rsidR="00F23E30" w:rsidRPr="00FC36FE" w:rsidRDefault="00696981" w:rsidP="00696981">
      <w:pPr>
        <w:spacing w:after="0" w:line="240" w:lineRule="auto"/>
        <w:ind w:firstLine="720"/>
        <w:jc w:val="both"/>
        <w:rPr>
          <w:rFonts w:ascii="Times New Roman" w:hAnsi="Times New Roman" w:cs="Times New Roman"/>
          <w:sz w:val="28"/>
          <w:szCs w:val="28"/>
        </w:rPr>
      </w:pPr>
      <w:r w:rsidRPr="00FC36FE">
        <w:rPr>
          <w:rFonts w:ascii="Times New Roman" w:hAnsi="Times New Roman" w:cs="Times New Roman"/>
          <w:sz w:val="28"/>
          <w:szCs w:val="28"/>
        </w:rPr>
        <w:t>-</w:t>
      </w:r>
      <w:r w:rsidR="00F23E30" w:rsidRPr="00FC36FE">
        <w:rPr>
          <w:rFonts w:ascii="Times New Roman" w:hAnsi="Times New Roman" w:cs="Times New Roman"/>
          <w:sz w:val="28"/>
          <w:szCs w:val="28"/>
        </w:rPr>
        <w:t xml:space="preserve">«Вся </w:t>
      </w:r>
      <w:proofErr w:type="gramStart"/>
      <w:r w:rsidR="00F23E30" w:rsidRPr="00FC36FE">
        <w:rPr>
          <w:rFonts w:ascii="Times New Roman" w:hAnsi="Times New Roman" w:cs="Times New Roman"/>
          <w:sz w:val="28"/>
          <w:szCs w:val="28"/>
        </w:rPr>
        <w:t>жизнь  -</w:t>
      </w:r>
      <w:proofErr w:type="gramEnd"/>
      <w:r w:rsidR="00F23E30" w:rsidRPr="00FC36FE">
        <w:rPr>
          <w:rFonts w:ascii="Times New Roman" w:hAnsi="Times New Roman" w:cs="Times New Roman"/>
          <w:sz w:val="28"/>
          <w:szCs w:val="28"/>
        </w:rPr>
        <w:t xml:space="preserve"> до войны» в память об участнике Великой Отечественной войны Андрее Николаевиче </w:t>
      </w:r>
      <w:proofErr w:type="spellStart"/>
      <w:r w:rsidR="00F23E30" w:rsidRPr="00FC36FE">
        <w:rPr>
          <w:rFonts w:ascii="Times New Roman" w:hAnsi="Times New Roman" w:cs="Times New Roman"/>
          <w:sz w:val="28"/>
          <w:szCs w:val="28"/>
        </w:rPr>
        <w:t>Выгузове</w:t>
      </w:r>
      <w:proofErr w:type="spellEnd"/>
      <w:r w:rsidR="00F23E30" w:rsidRPr="00FC36FE">
        <w:rPr>
          <w:rFonts w:ascii="Times New Roman" w:hAnsi="Times New Roman" w:cs="Times New Roman"/>
          <w:sz w:val="28"/>
          <w:szCs w:val="28"/>
        </w:rPr>
        <w:t>.</w:t>
      </w:r>
    </w:p>
    <w:p w:rsidR="009F0A89" w:rsidRPr="00FC36FE" w:rsidRDefault="00F23E30" w:rsidP="009F0A89">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Всего спе</w:t>
      </w:r>
      <w:r w:rsidR="00696981" w:rsidRPr="00FC36FE">
        <w:rPr>
          <w:rFonts w:ascii="Times New Roman" w:hAnsi="Times New Roman" w:cs="Times New Roman"/>
          <w:sz w:val="28"/>
          <w:szCs w:val="28"/>
        </w:rPr>
        <w:t>циалистами отдела подготовлено - 44 инициативных информирования</w:t>
      </w:r>
      <w:r w:rsidRPr="00FC36FE">
        <w:rPr>
          <w:rFonts w:ascii="Times New Roman" w:hAnsi="Times New Roman" w:cs="Times New Roman"/>
          <w:sz w:val="28"/>
          <w:szCs w:val="28"/>
        </w:rPr>
        <w:t>, 12 телесюжетов</w:t>
      </w:r>
      <w:r w:rsidR="00696981" w:rsidRPr="00FC36FE">
        <w:rPr>
          <w:rFonts w:ascii="Times New Roman" w:hAnsi="Times New Roman" w:cs="Times New Roman"/>
          <w:sz w:val="28"/>
          <w:szCs w:val="28"/>
        </w:rPr>
        <w:t>, 5 статей.</w:t>
      </w:r>
    </w:p>
    <w:p w:rsidR="00F23E30" w:rsidRPr="00FC36FE" w:rsidRDefault="00F23E30" w:rsidP="009F0A89">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В социальных сетях «Одноклассники» и «</w:t>
      </w:r>
      <w:proofErr w:type="spellStart"/>
      <w:r w:rsidRPr="00FC36FE">
        <w:rPr>
          <w:rFonts w:ascii="Times New Roman" w:hAnsi="Times New Roman" w:cs="Times New Roman"/>
          <w:sz w:val="28"/>
          <w:szCs w:val="28"/>
        </w:rPr>
        <w:t>ВКонтакте</w:t>
      </w:r>
      <w:proofErr w:type="spellEnd"/>
      <w:r w:rsidRPr="00FC36FE">
        <w:rPr>
          <w:rFonts w:ascii="Times New Roman" w:hAnsi="Times New Roman" w:cs="Times New Roman"/>
          <w:sz w:val="28"/>
          <w:szCs w:val="28"/>
        </w:rPr>
        <w:t xml:space="preserve">» в отчетный период был продолжен с 2019 года </w:t>
      </w:r>
      <w:proofErr w:type="spellStart"/>
      <w:r w:rsidRPr="00FC36FE">
        <w:rPr>
          <w:rFonts w:ascii="Times New Roman" w:hAnsi="Times New Roman" w:cs="Times New Roman"/>
          <w:sz w:val="28"/>
          <w:szCs w:val="28"/>
        </w:rPr>
        <w:t>флешмоб</w:t>
      </w:r>
      <w:proofErr w:type="spellEnd"/>
      <w:r w:rsidRPr="00FC36FE">
        <w:rPr>
          <w:rFonts w:ascii="Times New Roman" w:hAnsi="Times New Roman" w:cs="Times New Roman"/>
          <w:sz w:val="28"/>
          <w:szCs w:val="28"/>
        </w:rPr>
        <w:t xml:space="preserve"> «По страницам фотолетописи города Нефтеюганска». Интерес к архивным фотоснимкам так же способствовал к </w:t>
      </w:r>
      <w:r w:rsidRPr="00FC36FE">
        <w:rPr>
          <w:rFonts w:ascii="Times New Roman" w:hAnsi="Times New Roman" w:cs="Times New Roman"/>
          <w:sz w:val="28"/>
          <w:szCs w:val="28"/>
        </w:rPr>
        <w:lastRenderedPageBreak/>
        <w:t xml:space="preserve">увеличению числу подписчиков, а значит и пользователей архивной информации. </w:t>
      </w:r>
    </w:p>
    <w:p w:rsidR="00F23E30" w:rsidRPr="00FC36FE" w:rsidRDefault="00F23E30" w:rsidP="00F23E30">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Архивные материалы размещались так же на сайте «Архивы Югры» и сайте органов власти местного самоуправления города Нефтеюганска. </w:t>
      </w:r>
    </w:p>
    <w:p w:rsidR="00F23E30" w:rsidRPr="00FC36FE" w:rsidRDefault="00F23E30" w:rsidP="00F23E30">
      <w:pPr>
        <w:shd w:val="clear" w:color="auto" w:fill="FFFFFF"/>
        <w:spacing w:after="0" w:line="240" w:lineRule="auto"/>
        <w:ind w:firstLine="567"/>
        <w:jc w:val="both"/>
        <w:rPr>
          <w:rFonts w:ascii="Times New Roman" w:hAnsi="Times New Roman" w:cs="Times New Roman"/>
          <w:color w:val="000000"/>
          <w:sz w:val="28"/>
          <w:szCs w:val="28"/>
          <w:shd w:val="clear" w:color="auto" w:fill="FFFFFF"/>
        </w:rPr>
      </w:pPr>
      <w:r w:rsidRPr="00FC36FE">
        <w:rPr>
          <w:rFonts w:ascii="Times New Roman" w:hAnsi="Times New Roman" w:cs="Times New Roman"/>
          <w:color w:val="000000"/>
          <w:sz w:val="28"/>
          <w:szCs w:val="28"/>
          <w:shd w:val="clear" w:color="auto" w:fill="FFFFFF"/>
        </w:rPr>
        <w:t xml:space="preserve">Архивное </w:t>
      </w:r>
      <w:proofErr w:type="spellStart"/>
      <w:r w:rsidRPr="00FC36FE">
        <w:rPr>
          <w:rFonts w:ascii="Times New Roman" w:hAnsi="Times New Roman" w:cs="Times New Roman"/>
          <w:color w:val="000000"/>
          <w:sz w:val="28"/>
          <w:szCs w:val="28"/>
          <w:shd w:val="clear" w:color="auto" w:fill="FFFFFF"/>
        </w:rPr>
        <w:t>волонтёрство</w:t>
      </w:r>
      <w:proofErr w:type="spellEnd"/>
      <w:r w:rsidRPr="00FC36FE">
        <w:rPr>
          <w:rFonts w:ascii="Times New Roman" w:hAnsi="Times New Roman" w:cs="Times New Roman"/>
          <w:color w:val="000000"/>
          <w:sz w:val="28"/>
          <w:szCs w:val="28"/>
          <w:shd w:val="clear" w:color="auto" w:fill="FFFFFF"/>
        </w:rPr>
        <w:t xml:space="preserve"> осуществляется отделом по делам архивов департамента по делам администрации города Нефтеюганска согласно приказам, планам, методическим рекомендациям Службы по делам архивов Ханты-Мансийского автономного округа – Югры. </w:t>
      </w:r>
    </w:p>
    <w:p w:rsidR="00F23E30" w:rsidRPr="00FC36FE" w:rsidRDefault="00F23E30" w:rsidP="00F23E30">
      <w:pPr>
        <w:shd w:val="clear" w:color="auto" w:fill="FFFFFF"/>
        <w:spacing w:after="0" w:line="240" w:lineRule="auto"/>
        <w:ind w:firstLine="567"/>
        <w:jc w:val="both"/>
        <w:rPr>
          <w:rFonts w:ascii="Times New Roman" w:hAnsi="Times New Roman" w:cs="Times New Roman"/>
          <w:color w:val="000000"/>
          <w:sz w:val="28"/>
          <w:szCs w:val="28"/>
          <w:shd w:val="clear" w:color="auto" w:fill="FFFFFF"/>
        </w:rPr>
      </w:pPr>
      <w:r w:rsidRPr="00FC36FE">
        <w:rPr>
          <w:rFonts w:ascii="Times New Roman" w:hAnsi="Times New Roman" w:cs="Times New Roman"/>
          <w:color w:val="000000"/>
          <w:sz w:val="28"/>
          <w:szCs w:val="28"/>
          <w:shd w:val="clear" w:color="auto" w:fill="FFFFFF"/>
        </w:rPr>
        <w:t>Работа ведётся согласно плану мероприятий на 2020-2022 годы по направлениям, которые определены для пилотных пл</w:t>
      </w:r>
      <w:r w:rsidR="00F3654F">
        <w:rPr>
          <w:rFonts w:ascii="Times New Roman" w:hAnsi="Times New Roman" w:cs="Times New Roman"/>
          <w:color w:val="000000"/>
          <w:sz w:val="28"/>
          <w:szCs w:val="28"/>
          <w:shd w:val="clear" w:color="auto" w:fill="FFFFFF"/>
        </w:rPr>
        <w:t xml:space="preserve">ощадок: «Формирование архивного </w:t>
      </w:r>
      <w:proofErr w:type="spellStart"/>
      <w:r w:rsidRPr="00FC36FE">
        <w:rPr>
          <w:rFonts w:ascii="Times New Roman" w:hAnsi="Times New Roman" w:cs="Times New Roman"/>
          <w:color w:val="000000"/>
          <w:sz w:val="28"/>
          <w:szCs w:val="28"/>
          <w:shd w:val="clear" w:color="auto" w:fill="FFFFFF"/>
        </w:rPr>
        <w:t>медиапространства</w:t>
      </w:r>
      <w:proofErr w:type="spellEnd"/>
      <w:r w:rsidRPr="00FC36FE">
        <w:rPr>
          <w:rFonts w:ascii="Times New Roman" w:hAnsi="Times New Roman" w:cs="Times New Roman"/>
          <w:color w:val="000000"/>
          <w:sz w:val="28"/>
          <w:szCs w:val="28"/>
          <w:shd w:val="clear" w:color="auto" w:fill="FFFFFF"/>
        </w:rPr>
        <w:t xml:space="preserve">» и «Гражданско-патриотическое просветительское воспитание». </w:t>
      </w:r>
    </w:p>
    <w:p w:rsidR="00F23E30" w:rsidRPr="00FC36FE" w:rsidRDefault="00F23E30" w:rsidP="00F23E30">
      <w:pPr>
        <w:shd w:val="clear" w:color="auto" w:fill="FFFFFF"/>
        <w:spacing w:after="0" w:line="240" w:lineRule="auto"/>
        <w:ind w:firstLine="567"/>
        <w:jc w:val="both"/>
        <w:rPr>
          <w:rFonts w:ascii="Times New Roman" w:hAnsi="Times New Roman" w:cs="Times New Roman"/>
          <w:sz w:val="28"/>
          <w:szCs w:val="28"/>
        </w:rPr>
      </w:pPr>
      <w:r w:rsidRPr="00FC36FE">
        <w:rPr>
          <w:rFonts w:ascii="Times New Roman" w:hAnsi="Times New Roman" w:cs="Times New Roman"/>
          <w:color w:val="000000"/>
          <w:sz w:val="28"/>
          <w:szCs w:val="28"/>
          <w:shd w:val="clear" w:color="auto" w:fill="FFFFFF"/>
        </w:rPr>
        <w:t xml:space="preserve">Работа проводилась в тесном сотрудничестве с департаментом образования и молодёжной политики администрации города Нефтеюганска, Центром молодёжных инициатив. </w:t>
      </w:r>
      <w:r w:rsidRPr="00FC36FE">
        <w:rPr>
          <w:rFonts w:ascii="Times New Roman" w:hAnsi="Times New Roman" w:cs="Times New Roman"/>
          <w:sz w:val="28"/>
          <w:szCs w:val="28"/>
        </w:rPr>
        <w:t xml:space="preserve">Для проведения мероприятий привлекались также представители Историко-художественного музейного комплекса, </w:t>
      </w:r>
      <w:proofErr w:type="spellStart"/>
      <w:r w:rsidRPr="00FC36FE">
        <w:rPr>
          <w:rFonts w:ascii="Times New Roman" w:hAnsi="Times New Roman" w:cs="Times New Roman"/>
          <w:sz w:val="28"/>
          <w:szCs w:val="28"/>
        </w:rPr>
        <w:t>ЗАГСа</w:t>
      </w:r>
      <w:proofErr w:type="spellEnd"/>
      <w:r w:rsidRPr="00FC36FE">
        <w:rPr>
          <w:rFonts w:ascii="Times New Roman" w:hAnsi="Times New Roman" w:cs="Times New Roman"/>
          <w:sz w:val="28"/>
          <w:szCs w:val="28"/>
        </w:rPr>
        <w:t>.</w:t>
      </w:r>
    </w:p>
    <w:p w:rsidR="00F23E30" w:rsidRPr="00FC36FE" w:rsidRDefault="00F23E30" w:rsidP="00F23E30">
      <w:pPr>
        <w:spacing w:after="0" w:line="240" w:lineRule="auto"/>
        <w:ind w:firstLine="567"/>
        <w:jc w:val="both"/>
        <w:rPr>
          <w:rFonts w:ascii="Times New Roman" w:hAnsi="Times New Roman" w:cs="Times New Roman"/>
          <w:sz w:val="28"/>
          <w:szCs w:val="28"/>
        </w:rPr>
      </w:pPr>
      <w:r w:rsidRPr="00FC36FE">
        <w:rPr>
          <w:rFonts w:ascii="Times New Roman" w:hAnsi="Times New Roman" w:cs="Times New Roman"/>
          <w:sz w:val="28"/>
          <w:szCs w:val="28"/>
        </w:rPr>
        <w:t>В этом году было заключено соглашение с Бюджетным учреждением Ханты-Мансийского автономного округа-Югры «</w:t>
      </w:r>
      <w:proofErr w:type="spellStart"/>
      <w:r w:rsidRPr="00FC36FE">
        <w:rPr>
          <w:rFonts w:ascii="Times New Roman" w:hAnsi="Times New Roman" w:cs="Times New Roman"/>
          <w:sz w:val="28"/>
          <w:szCs w:val="28"/>
        </w:rPr>
        <w:t>Нефтеюганский</w:t>
      </w:r>
      <w:proofErr w:type="spellEnd"/>
      <w:r w:rsidRPr="00FC36FE">
        <w:rPr>
          <w:rFonts w:ascii="Times New Roman" w:hAnsi="Times New Roman" w:cs="Times New Roman"/>
          <w:sz w:val="28"/>
          <w:szCs w:val="28"/>
        </w:rPr>
        <w:t xml:space="preserve"> реабилитационный центр для детей и подростков </w:t>
      </w:r>
      <w:r w:rsidR="00F30157" w:rsidRPr="00FC36FE">
        <w:rPr>
          <w:rFonts w:ascii="Times New Roman" w:hAnsi="Times New Roman" w:cs="Times New Roman"/>
          <w:sz w:val="28"/>
          <w:szCs w:val="28"/>
        </w:rPr>
        <w:t>с ограниченными возможностями».</w:t>
      </w:r>
    </w:p>
    <w:p w:rsidR="00F23E30" w:rsidRPr="00FC36FE" w:rsidRDefault="00F23E30" w:rsidP="00F30157">
      <w:pPr>
        <w:shd w:val="clear" w:color="auto" w:fill="FFFFFF"/>
        <w:spacing w:after="0" w:line="240" w:lineRule="auto"/>
        <w:ind w:firstLine="567"/>
        <w:jc w:val="both"/>
        <w:rPr>
          <w:rFonts w:ascii="Times New Roman" w:hAnsi="Times New Roman" w:cs="Times New Roman"/>
          <w:color w:val="000000"/>
          <w:sz w:val="28"/>
          <w:szCs w:val="28"/>
          <w:shd w:val="clear" w:color="auto" w:fill="FFFFFF"/>
        </w:rPr>
      </w:pPr>
      <w:r w:rsidRPr="00FC36FE">
        <w:rPr>
          <w:rFonts w:ascii="Times New Roman" w:hAnsi="Times New Roman" w:cs="Times New Roman"/>
          <w:color w:val="000000"/>
          <w:sz w:val="28"/>
          <w:szCs w:val="28"/>
          <w:shd w:val="clear" w:color="auto" w:fill="FFFFFF"/>
        </w:rPr>
        <w:t xml:space="preserve">С целью информирования и привлечения волонтёров отдел по делам архивов зарегистрирован на сайте волонтёров России </w:t>
      </w:r>
      <w:r w:rsidRPr="00FC36FE">
        <w:rPr>
          <w:rFonts w:ascii="Times New Roman" w:hAnsi="Times New Roman" w:cs="Times New Roman"/>
          <w:b/>
          <w:color w:val="000000"/>
          <w:sz w:val="28"/>
          <w:szCs w:val="28"/>
          <w:shd w:val="clear" w:color="auto" w:fill="FFFFFF"/>
        </w:rPr>
        <w:t>dobro.ru</w:t>
      </w:r>
      <w:r w:rsidRPr="00FC36FE">
        <w:rPr>
          <w:rFonts w:ascii="Times New Roman" w:hAnsi="Times New Roman" w:cs="Times New Roman"/>
          <w:color w:val="000000"/>
          <w:sz w:val="28"/>
          <w:szCs w:val="28"/>
          <w:shd w:val="clear" w:color="auto" w:fill="FFFFFF"/>
        </w:rPr>
        <w:t>, где будет размещаться информация о мероприятиях с целью приглашения волонтёр</w:t>
      </w:r>
      <w:r w:rsidR="00F30157" w:rsidRPr="00FC36FE">
        <w:rPr>
          <w:rFonts w:ascii="Times New Roman" w:hAnsi="Times New Roman" w:cs="Times New Roman"/>
          <w:color w:val="000000"/>
          <w:sz w:val="28"/>
          <w:szCs w:val="28"/>
          <w:shd w:val="clear" w:color="auto" w:fill="FFFFFF"/>
        </w:rPr>
        <w:t>ов для совместной деятельности. А также</w:t>
      </w:r>
      <w:r w:rsidRPr="00FC36FE">
        <w:rPr>
          <w:rFonts w:ascii="Times New Roman" w:hAnsi="Times New Roman" w:cs="Times New Roman"/>
          <w:color w:val="000000"/>
          <w:sz w:val="28"/>
          <w:szCs w:val="28"/>
          <w:shd w:val="clear" w:color="auto" w:fill="FFFFFF"/>
        </w:rPr>
        <w:t xml:space="preserve"> при содействии телекомпании «</w:t>
      </w:r>
      <w:proofErr w:type="spellStart"/>
      <w:r w:rsidRPr="00FC36FE">
        <w:rPr>
          <w:rFonts w:ascii="Times New Roman" w:hAnsi="Times New Roman" w:cs="Times New Roman"/>
          <w:color w:val="000000"/>
          <w:sz w:val="28"/>
          <w:szCs w:val="28"/>
          <w:shd w:val="clear" w:color="auto" w:fill="FFFFFF"/>
        </w:rPr>
        <w:t>Юганск</w:t>
      </w:r>
      <w:proofErr w:type="spellEnd"/>
      <w:r w:rsidRPr="00FC36FE">
        <w:rPr>
          <w:rFonts w:ascii="Times New Roman" w:hAnsi="Times New Roman" w:cs="Times New Roman"/>
          <w:color w:val="000000"/>
          <w:sz w:val="28"/>
          <w:szCs w:val="28"/>
          <w:shd w:val="clear" w:color="auto" w:fill="FFFFFF"/>
        </w:rPr>
        <w:t xml:space="preserve">» работниками архива было записано видеообращение, в котором </w:t>
      </w:r>
      <w:r w:rsidR="00F30157" w:rsidRPr="00FC36FE">
        <w:rPr>
          <w:rFonts w:ascii="Times New Roman" w:hAnsi="Times New Roman" w:cs="Times New Roman"/>
          <w:color w:val="000000"/>
          <w:sz w:val="28"/>
          <w:szCs w:val="28"/>
          <w:shd w:val="clear" w:color="auto" w:fill="FFFFFF"/>
        </w:rPr>
        <w:t>говорилось о</w:t>
      </w:r>
      <w:r w:rsidRPr="00FC36FE">
        <w:rPr>
          <w:rFonts w:ascii="Times New Roman" w:hAnsi="Times New Roman" w:cs="Times New Roman"/>
          <w:color w:val="000000"/>
          <w:sz w:val="28"/>
          <w:szCs w:val="28"/>
          <w:shd w:val="clear" w:color="auto" w:fill="FFFFFF"/>
        </w:rPr>
        <w:t xml:space="preserve"> возможностях реализации направлений архивного </w:t>
      </w:r>
      <w:proofErr w:type="spellStart"/>
      <w:r w:rsidRPr="00FC36FE">
        <w:rPr>
          <w:rFonts w:ascii="Times New Roman" w:hAnsi="Times New Roman" w:cs="Times New Roman"/>
          <w:color w:val="000000"/>
          <w:sz w:val="28"/>
          <w:szCs w:val="28"/>
          <w:shd w:val="clear" w:color="auto" w:fill="FFFFFF"/>
        </w:rPr>
        <w:t>волонтёрства</w:t>
      </w:r>
      <w:proofErr w:type="spellEnd"/>
      <w:r w:rsidRPr="00FC36FE">
        <w:rPr>
          <w:rFonts w:ascii="Times New Roman" w:hAnsi="Times New Roman" w:cs="Times New Roman"/>
          <w:color w:val="000000"/>
          <w:sz w:val="28"/>
          <w:szCs w:val="28"/>
          <w:shd w:val="clear" w:color="auto" w:fill="FFFFFF"/>
        </w:rPr>
        <w:t xml:space="preserve"> и приглашения жителей города для участия в архивной деятельности. Видеоролик транслировался по телевидению и в социальных сетях.</w:t>
      </w:r>
    </w:p>
    <w:p w:rsidR="00F23E30" w:rsidRPr="00FC36FE" w:rsidRDefault="00F23E30" w:rsidP="00F23E30">
      <w:pPr>
        <w:shd w:val="clear" w:color="auto" w:fill="FFFFFF"/>
        <w:spacing w:after="0" w:line="240" w:lineRule="auto"/>
        <w:ind w:firstLine="567"/>
        <w:jc w:val="both"/>
        <w:rPr>
          <w:rFonts w:ascii="Times New Roman" w:hAnsi="Times New Roman" w:cs="Times New Roman"/>
          <w:color w:val="000000"/>
          <w:sz w:val="28"/>
          <w:szCs w:val="28"/>
          <w:shd w:val="clear" w:color="auto" w:fill="FFFFFF"/>
        </w:rPr>
      </w:pPr>
      <w:r w:rsidRPr="00FC36FE">
        <w:rPr>
          <w:rFonts w:ascii="Times New Roman" w:hAnsi="Times New Roman" w:cs="Times New Roman"/>
          <w:color w:val="000000"/>
          <w:sz w:val="28"/>
          <w:szCs w:val="28"/>
          <w:shd w:val="clear" w:color="auto" w:fill="FFFFFF"/>
        </w:rPr>
        <w:t xml:space="preserve">Работники архива приняли </w:t>
      </w:r>
      <w:r w:rsidR="00F30157" w:rsidRPr="00FC36FE">
        <w:rPr>
          <w:rFonts w:ascii="Times New Roman" w:hAnsi="Times New Roman" w:cs="Times New Roman"/>
          <w:color w:val="000000"/>
          <w:sz w:val="28"/>
          <w:szCs w:val="28"/>
          <w:shd w:val="clear" w:color="auto" w:fill="FFFFFF"/>
        </w:rPr>
        <w:t>участие в</w:t>
      </w:r>
      <w:r w:rsidRPr="00FC36FE">
        <w:rPr>
          <w:rFonts w:ascii="Times New Roman" w:hAnsi="Times New Roman" w:cs="Times New Roman"/>
          <w:color w:val="000000"/>
          <w:sz w:val="28"/>
          <w:szCs w:val="28"/>
          <w:shd w:val="clear" w:color="auto" w:fill="FFFFFF"/>
        </w:rPr>
        <w:t xml:space="preserve"> региональном конкурсе на разработку логотипа и слогана добровольческой (волонтерской) деятельности в сфере архивного дела на территории Ханты-Мансийского автономного округа – Югры заняли третьи места</w:t>
      </w:r>
      <w:r w:rsidR="004D59BA" w:rsidRPr="00FC36FE">
        <w:rPr>
          <w:rFonts w:ascii="Times New Roman" w:hAnsi="Times New Roman" w:cs="Times New Roman"/>
          <w:color w:val="000000"/>
          <w:sz w:val="28"/>
          <w:szCs w:val="28"/>
          <w:shd w:val="clear" w:color="auto" w:fill="FFFFFF"/>
        </w:rPr>
        <w:t>.</w:t>
      </w:r>
      <w:r w:rsidRPr="00FC36FE">
        <w:rPr>
          <w:rFonts w:ascii="Times New Roman" w:hAnsi="Times New Roman" w:cs="Times New Roman"/>
          <w:color w:val="000000"/>
          <w:sz w:val="28"/>
          <w:szCs w:val="28"/>
          <w:shd w:val="clear" w:color="auto" w:fill="FFFFFF"/>
        </w:rPr>
        <w:t xml:space="preserve"> </w:t>
      </w:r>
    </w:p>
    <w:p w:rsidR="00F23E30" w:rsidRPr="00FC36FE" w:rsidRDefault="00F23E30" w:rsidP="004D59BA">
      <w:pPr>
        <w:spacing w:after="0" w:line="240" w:lineRule="auto"/>
        <w:ind w:firstLine="720"/>
        <w:jc w:val="both"/>
        <w:rPr>
          <w:rFonts w:ascii="Times New Roman" w:hAnsi="Times New Roman" w:cs="Times New Roman"/>
          <w:color w:val="000000"/>
          <w:sz w:val="28"/>
          <w:szCs w:val="28"/>
        </w:rPr>
      </w:pPr>
      <w:r w:rsidRPr="00FC36FE">
        <w:rPr>
          <w:rFonts w:ascii="Times New Roman" w:hAnsi="Times New Roman" w:cs="Times New Roman"/>
          <w:color w:val="000000"/>
          <w:sz w:val="28"/>
          <w:szCs w:val="28"/>
        </w:rPr>
        <w:t>В 2020 году исполнено 4</w:t>
      </w:r>
      <w:r w:rsidR="004D59BA" w:rsidRPr="00FC36FE">
        <w:rPr>
          <w:rFonts w:ascii="Times New Roman" w:hAnsi="Times New Roman" w:cs="Times New Roman"/>
          <w:color w:val="000000"/>
          <w:sz w:val="28"/>
          <w:szCs w:val="28"/>
        </w:rPr>
        <w:t xml:space="preserve"> </w:t>
      </w:r>
      <w:r w:rsidRPr="00FC36FE">
        <w:rPr>
          <w:rFonts w:ascii="Times New Roman" w:hAnsi="Times New Roman" w:cs="Times New Roman"/>
          <w:color w:val="000000"/>
          <w:sz w:val="28"/>
          <w:szCs w:val="28"/>
        </w:rPr>
        <w:t>791 запрос</w:t>
      </w:r>
      <w:r w:rsidR="004D59BA" w:rsidRPr="00FC36FE">
        <w:rPr>
          <w:rFonts w:ascii="Times New Roman" w:hAnsi="Times New Roman" w:cs="Times New Roman"/>
          <w:color w:val="000000"/>
          <w:sz w:val="28"/>
          <w:szCs w:val="28"/>
        </w:rPr>
        <w:t>,</w:t>
      </w:r>
      <w:r w:rsidRPr="00FC36FE">
        <w:rPr>
          <w:rFonts w:ascii="Times New Roman" w:hAnsi="Times New Roman" w:cs="Times New Roman"/>
          <w:color w:val="000000"/>
          <w:sz w:val="28"/>
          <w:szCs w:val="28"/>
        </w:rPr>
        <w:t xml:space="preserve"> из них 24 запроса по документам гос</w:t>
      </w:r>
      <w:r w:rsidR="004D59BA" w:rsidRPr="00FC36FE">
        <w:rPr>
          <w:rFonts w:ascii="Times New Roman" w:hAnsi="Times New Roman" w:cs="Times New Roman"/>
          <w:color w:val="000000"/>
          <w:sz w:val="28"/>
          <w:szCs w:val="28"/>
        </w:rPr>
        <w:t>ударственной</w:t>
      </w:r>
      <w:r w:rsidRPr="00FC36FE">
        <w:rPr>
          <w:rFonts w:ascii="Times New Roman" w:hAnsi="Times New Roman" w:cs="Times New Roman"/>
          <w:color w:val="000000"/>
          <w:sz w:val="28"/>
          <w:szCs w:val="28"/>
        </w:rPr>
        <w:t xml:space="preserve"> собственности ХМАО – Югры</w:t>
      </w:r>
      <w:r w:rsidR="004D59BA" w:rsidRPr="00FC36FE">
        <w:rPr>
          <w:rFonts w:ascii="Times New Roman" w:hAnsi="Times New Roman" w:cs="Times New Roman"/>
          <w:color w:val="000000"/>
          <w:sz w:val="28"/>
          <w:szCs w:val="28"/>
        </w:rPr>
        <w:t xml:space="preserve">. </w:t>
      </w:r>
      <w:r w:rsidRPr="00FC36FE">
        <w:rPr>
          <w:rFonts w:ascii="Times New Roman" w:hAnsi="Times New Roman" w:cs="Times New Roman"/>
          <w:color w:val="000000"/>
          <w:sz w:val="28"/>
          <w:szCs w:val="28"/>
        </w:rPr>
        <w:t>Все запросы</w:t>
      </w:r>
      <w:r w:rsidR="004D59BA" w:rsidRPr="00FC36FE">
        <w:rPr>
          <w:rFonts w:ascii="Times New Roman" w:hAnsi="Times New Roman" w:cs="Times New Roman"/>
          <w:color w:val="000000"/>
          <w:sz w:val="28"/>
          <w:szCs w:val="28"/>
        </w:rPr>
        <w:t>,</w:t>
      </w:r>
      <w:r w:rsidRPr="00FC36FE">
        <w:rPr>
          <w:rFonts w:ascii="Times New Roman" w:hAnsi="Times New Roman" w:cs="Times New Roman"/>
          <w:color w:val="000000"/>
          <w:sz w:val="28"/>
          <w:szCs w:val="28"/>
        </w:rPr>
        <w:t xml:space="preserve"> поступившие в 2020 году выполнены и оформлены в срок </w:t>
      </w:r>
      <w:r w:rsidR="004D59BA" w:rsidRPr="00FC36FE">
        <w:rPr>
          <w:rFonts w:ascii="Times New Roman" w:hAnsi="Times New Roman" w:cs="Times New Roman"/>
          <w:color w:val="000000"/>
          <w:sz w:val="28"/>
          <w:szCs w:val="28"/>
        </w:rPr>
        <w:t>установленном законодательстве. В</w:t>
      </w:r>
      <w:r w:rsidRPr="00FC36FE">
        <w:rPr>
          <w:rFonts w:ascii="Times New Roman" w:hAnsi="Times New Roman" w:cs="Times New Roman"/>
          <w:color w:val="000000"/>
          <w:sz w:val="28"/>
          <w:szCs w:val="28"/>
        </w:rPr>
        <w:t xml:space="preserve"> читаль</w:t>
      </w:r>
      <w:r w:rsidR="004D59BA" w:rsidRPr="00FC36FE">
        <w:rPr>
          <w:rFonts w:ascii="Times New Roman" w:hAnsi="Times New Roman" w:cs="Times New Roman"/>
          <w:color w:val="000000"/>
          <w:sz w:val="28"/>
          <w:szCs w:val="28"/>
        </w:rPr>
        <w:t xml:space="preserve">ном зале было выдано 285 дела. </w:t>
      </w:r>
      <w:r w:rsidRPr="00FC36FE">
        <w:rPr>
          <w:rFonts w:ascii="Times New Roman" w:hAnsi="Times New Roman" w:cs="Times New Roman"/>
          <w:color w:val="000000"/>
          <w:sz w:val="28"/>
          <w:szCs w:val="28"/>
        </w:rPr>
        <w:t>Читальный зал исследователи посетили 13 раз, из них 9 –</w:t>
      </w:r>
      <w:r w:rsidR="004D59BA" w:rsidRPr="00FC36FE">
        <w:rPr>
          <w:rFonts w:ascii="Times New Roman" w:hAnsi="Times New Roman" w:cs="Times New Roman"/>
          <w:color w:val="000000"/>
          <w:sz w:val="28"/>
          <w:szCs w:val="28"/>
        </w:rPr>
        <w:t xml:space="preserve"> работников пенсионного фонда. К</w:t>
      </w:r>
      <w:r w:rsidRPr="00FC36FE">
        <w:rPr>
          <w:rFonts w:ascii="Times New Roman" w:hAnsi="Times New Roman" w:cs="Times New Roman"/>
          <w:color w:val="000000"/>
          <w:sz w:val="28"/>
          <w:szCs w:val="28"/>
        </w:rPr>
        <w:t xml:space="preserve">оличество пользователей архивной информацией составило </w:t>
      </w:r>
      <w:r w:rsidR="004D59BA" w:rsidRPr="00FC36FE">
        <w:rPr>
          <w:rFonts w:ascii="Times New Roman" w:hAnsi="Times New Roman" w:cs="Times New Roman"/>
          <w:color w:val="000000"/>
          <w:sz w:val="28"/>
          <w:szCs w:val="28"/>
        </w:rPr>
        <w:t xml:space="preserve">– </w:t>
      </w:r>
      <w:r w:rsidRPr="00FC36FE">
        <w:rPr>
          <w:rFonts w:ascii="Times New Roman" w:hAnsi="Times New Roman" w:cs="Times New Roman"/>
          <w:color w:val="000000"/>
          <w:sz w:val="28"/>
          <w:szCs w:val="28"/>
        </w:rPr>
        <w:t>6</w:t>
      </w:r>
      <w:r w:rsidR="004D59BA" w:rsidRPr="00FC36FE">
        <w:rPr>
          <w:rFonts w:ascii="Times New Roman" w:hAnsi="Times New Roman" w:cs="Times New Roman"/>
          <w:color w:val="000000"/>
          <w:sz w:val="28"/>
          <w:szCs w:val="28"/>
        </w:rPr>
        <w:t xml:space="preserve"> </w:t>
      </w:r>
      <w:r w:rsidRPr="00FC36FE">
        <w:rPr>
          <w:rFonts w:ascii="Times New Roman" w:hAnsi="Times New Roman" w:cs="Times New Roman"/>
          <w:color w:val="000000"/>
          <w:sz w:val="28"/>
          <w:szCs w:val="28"/>
        </w:rPr>
        <w:t>580 человек, 524 человека посетили экскурсии и наши мероприятия (круглый стол, встреча в рамках социального проектирования)</w:t>
      </w:r>
      <w:r w:rsidRPr="00FC36FE">
        <w:rPr>
          <w:rFonts w:ascii="Times New Roman" w:hAnsi="Times New Roman" w:cs="Times New Roman"/>
          <w:bCs/>
          <w:color w:val="000000"/>
          <w:sz w:val="28"/>
          <w:szCs w:val="28"/>
        </w:rPr>
        <w:t>, 4</w:t>
      </w:r>
      <w:r w:rsidR="004D59BA" w:rsidRPr="00FC36FE">
        <w:rPr>
          <w:rFonts w:ascii="Times New Roman" w:hAnsi="Times New Roman" w:cs="Times New Roman"/>
          <w:bCs/>
          <w:color w:val="000000"/>
          <w:sz w:val="28"/>
          <w:szCs w:val="28"/>
        </w:rPr>
        <w:t xml:space="preserve"> </w:t>
      </w:r>
      <w:r w:rsidRPr="00FC36FE">
        <w:rPr>
          <w:rFonts w:ascii="Times New Roman" w:hAnsi="Times New Roman" w:cs="Times New Roman"/>
          <w:bCs/>
          <w:color w:val="000000"/>
          <w:sz w:val="28"/>
          <w:szCs w:val="28"/>
        </w:rPr>
        <w:t>791 исполнение справок социально-правового и тематического характера, 9 посетителей читального зала, и 1</w:t>
      </w:r>
      <w:r w:rsidR="004D59BA" w:rsidRPr="00FC36FE">
        <w:rPr>
          <w:rFonts w:ascii="Times New Roman" w:hAnsi="Times New Roman" w:cs="Times New Roman"/>
          <w:bCs/>
          <w:color w:val="000000"/>
          <w:sz w:val="28"/>
          <w:szCs w:val="28"/>
        </w:rPr>
        <w:t xml:space="preserve"> </w:t>
      </w:r>
      <w:r w:rsidRPr="00FC36FE">
        <w:rPr>
          <w:rFonts w:ascii="Times New Roman" w:hAnsi="Times New Roman" w:cs="Times New Roman"/>
          <w:bCs/>
          <w:color w:val="000000"/>
          <w:sz w:val="28"/>
          <w:szCs w:val="28"/>
        </w:rPr>
        <w:t>256 просмотров странички отдела по делам архивов на сайте администрации города Нефтеюганска.</w:t>
      </w:r>
      <w:r w:rsidRPr="00FC36FE">
        <w:rPr>
          <w:rFonts w:ascii="Times New Roman" w:hAnsi="Times New Roman" w:cs="Times New Roman"/>
          <w:color w:val="000000"/>
          <w:sz w:val="28"/>
          <w:szCs w:val="28"/>
        </w:rPr>
        <w:t xml:space="preserve"> </w:t>
      </w:r>
    </w:p>
    <w:p w:rsidR="00F23E30" w:rsidRPr="00FC36FE" w:rsidRDefault="00F23E30" w:rsidP="00F23E30">
      <w:pPr>
        <w:spacing w:after="0" w:line="240" w:lineRule="auto"/>
        <w:ind w:firstLine="708"/>
        <w:jc w:val="both"/>
        <w:rPr>
          <w:rFonts w:ascii="Times New Roman" w:hAnsi="Times New Roman" w:cs="Times New Roman"/>
          <w:color w:val="000000"/>
          <w:sz w:val="28"/>
          <w:szCs w:val="28"/>
        </w:rPr>
      </w:pPr>
      <w:r w:rsidRPr="00FC36FE">
        <w:rPr>
          <w:rFonts w:ascii="Times New Roman" w:hAnsi="Times New Roman" w:cs="Times New Roman"/>
          <w:color w:val="000000"/>
          <w:sz w:val="28"/>
          <w:szCs w:val="28"/>
        </w:rPr>
        <w:lastRenderedPageBreak/>
        <w:t xml:space="preserve">Во временное пользование выдано учреждениям и организациям 3 дела и 847 дел выдано на перешивку в типографию, все дела возвращены в установленный срок. </w:t>
      </w:r>
    </w:p>
    <w:p w:rsidR="00004FEC" w:rsidRPr="00FC36FE" w:rsidRDefault="00F23E30" w:rsidP="00004FEC">
      <w:pPr>
        <w:spacing w:after="0" w:line="240" w:lineRule="auto"/>
        <w:ind w:firstLine="708"/>
        <w:jc w:val="both"/>
        <w:rPr>
          <w:rFonts w:ascii="Times New Roman" w:hAnsi="Times New Roman" w:cs="Times New Roman"/>
          <w:color w:val="000000"/>
          <w:sz w:val="28"/>
          <w:szCs w:val="28"/>
        </w:rPr>
      </w:pPr>
      <w:r w:rsidRPr="00FC36FE">
        <w:rPr>
          <w:rFonts w:ascii="Times New Roman" w:hAnsi="Times New Roman" w:cs="Times New Roman"/>
          <w:color w:val="000000"/>
          <w:sz w:val="28"/>
          <w:szCs w:val="28"/>
        </w:rPr>
        <w:t>В 2020 год у исследователей читального зала и работников пенсионного фонда наиболее востребованн</w:t>
      </w:r>
      <w:r w:rsidR="00004FEC" w:rsidRPr="00FC36FE">
        <w:rPr>
          <w:rFonts w:ascii="Times New Roman" w:hAnsi="Times New Roman" w:cs="Times New Roman"/>
          <w:color w:val="000000"/>
          <w:sz w:val="28"/>
          <w:szCs w:val="28"/>
        </w:rPr>
        <w:t>ые оказались документы фондов:</w:t>
      </w:r>
    </w:p>
    <w:p w:rsidR="00004FEC" w:rsidRPr="00FC36FE" w:rsidRDefault="00004FEC" w:rsidP="00004FEC">
      <w:pPr>
        <w:spacing w:after="0" w:line="240" w:lineRule="auto"/>
        <w:ind w:firstLine="708"/>
        <w:jc w:val="both"/>
        <w:rPr>
          <w:rFonts w:ascii="Times New Roman" w:hAnsi="Times New Roman" w:cs="Times New Roman"/>
          <w:color w:val="000000"/>
          <w:sz w:val="28"/>
          <w:szCs w:val="28"/>
        </w:rPr>
      </w:pPr>
      <w:r w:rsidRPr="00FC36FE">
        <w:rPr>
          <w:rFonts w:ascii="Times New Roman" w:hAnsi="Times New Roman" w:cs="Times New Roman"/>
          <w:color w:val="000000"/>
          <w:sz w:val="28"/>
          <w:szCs w:val="28"/>
        </w:rPr>
        <w:t>-</w:t>
      </w:r>
      <w:r w:rsidR="00F23E30" w:rsidRPr="00FC36FE">
        <w:rPr>
          <w:rFonts w:ascii="Times New Roman" w:hAnsi="Times New Roman" w:cs="Times New Roman"/>
          <w:sz w:val="28"/>
          <w:szCs w:val="28"/>
        </w:rPr>
        <w:t>Думы города Нефтеюганска;</w:t>
      </w:r>
    </w:p>
    <w:p w:rsidR="00004FEC" w:rsidRPr="00FC36FE" w:rsidRDefault="00004FEC" w:rsidP="00004FEC">
      <w:pPr>
        <w:spacing w:after="0" w:line="240" w:lineRule="auto"/>
        <w:ind w:firstLine="708"/>
        <w:jc w:val="both"/>
        <w:rPr>
          <w:rFonts w:ascii="Times New Roman" w:hAnsi="Times New Roman" w:cs="Times New Roman"/>
          <w:color w:val="000000"/>
          <w:sz w:val="28"/>
          <w:szCs w:val="28"/>
        </w:rPr>
      </w:pPr>
      <w:r w:rsidRPr="00FC36FE">
        <w:rPr>
          <w:rFonts w:ascii="Times New Roman" w:hAnsi="Times New Roman" w:cs="Times New Roman"/>
          <w:color w:val="000000"/>
          <w:sz w:val="28"/>
          <w:szCs w:val="28"/>
        </w:rPr>
        <w:t>-</w:t>
      </w:r>
      <w:r w:rsidR="00F23E30" w:rsidRPr="00FC36FE">
        <w:rPr>
          <w:rFonts w:ascii="Times New Roman" w:hAnsi="Times New Roman" w:cs="Times New Roman"/>
          <w:sz w:val="28"/>
          <w:szCs w:val="28"/>
        </w:rPr>
        <w:t>Администрации города Нефтеюганска;</w:t>
      </w:r>
    </w:p>
    <w:p w:rsidR="00004FEC" w:rsidRPr="00FC36FE" w:rsidRDefault="00004FEC" w:rsidP="00004FEC">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color w:val="000000"/>
          <w:sz w:val="28"/>
          <w:szCs w:val="28"/>
        </w:rPr>
        <w:t>-</w:t>
      </w:r>
      <w:proofErr w:type="spellStart"/>
      <w:r w:rsidR="00F23E30" w:rsidRPr="00FC36FE">
        <w:rPr>
          <w:rFonts w:ascii="Times New Roman" w:hAnsi="Times New Roman" w:cs="Times New Roman"/>
          <w:sz w:val="28"/>
          <w:szCs w:val="28"/>
        </w:rPr>
        <w:t>Нефтеюганского</w:t>
      </w:r>
      <w:proofErr w:type="spellEnd"/>
      <w:r w:rsidR="00F23E30" w:rsidRPr="00FC36FE">
        <w:rPr>
          <w:rFonts w:ascii="Times New Roman" w:hAnsi="Times New Roman" w:cs="Times New Roman"/>
          <w:sz w:val="28"/>
          <w:szCs w:val="28"/>
        </w:rPr>
        <w:t xml:space="preserve"> Совета депутатов трудящихся </w:t>
      </w:r>
      <w:r w:rsidRPr="00FC36FE">
        <w:rPr>
          <w:rFonts w:ascii="Times New Roman" w:hAnsi="Times New Roman" w:cs="Times New Roman"/>
          <w:sz w:val="28"/>
          <w:szCs w:val="28"/>
        </w:rPr>
        <w:t>и его исполнительных комитетов;</w:t>
      </w:r>
    </w:p>
    <w:p w:rsidR="00004FEC" w:rsidRPr="00FC36FE" w:rsidRDefault="00004FEC" w:rsidP="00004FEC">
      <w:pPr>
        <w:spacing w:after="0" w:line="240" w:lineRule="auto"/>
        <w:ind w:firstLine="708"/>
        <w:jc w:val="both"/>
        <w:rPr>
          <w:rFonts w:ascii="Times New Roman" w:hAnsi="Times New Roman" w:cs="Times New Roman"/>
          <w:color w:val="000000"/>
          <w:sz w:val="28"/>
          <w:szCs w:val="28"/>
        </w:rPr>
      </w:pPr>
      <w:r w:rsidRPr="00FC36FE">
        <w:rPr>
          <w:rFonts w:ascii="Times New Roman" w:hAnsi="Times New Roman" w:cs="Times New Roman"/>
          <w:sz w:val="28"/>
          <w:szCs w:val="28"/>
        </w:rPr>
        <w:t>-</w:t>
      </w:r>
      <w:r w:rsidR="00F23E30" w:rsidRPr="00FC36FE">
        <w:rPr>
          <w:rFonts w:ascii="Times New Roman" w:hAnsi="Times New Roman" w:cs="Times New Roman"/>
          <w:sz w:val="28"/>
          <w:szCs w:val="28"/>
        </w:rPr>
        <w:t xml:space="preserve">МАУ Редакция газеты «Здравствуйте, </w:t>
      </w:r>
      <w:proofErr w:type="spellStart"/>
      <w:r w:rsidR="00F23E30" w:rsidRPr="00FC36FE">
        <w:rPr>
          <w:rFonts w:ascii="Times New Roman" w:hAnsi="Times New Roman" w:cs="Times New Roman"/>
          <w:sz w:val="28"/>
          <w:szCs w:val="28"/>
        </w:rPr>
        <w:t>нефтеюганцы</w:t>
      </w:r>
      <w:proofErr w:type="spellEnd"/>
      <w:r w:rsidR="00F23E30" w:rsidRPr="00FC36FE">
        <w:rPr>
          <w:rFonts w:ascii="Times New Roman" w:hAnsi="Times New Roman" w:cs="Times New Roman"/>
          <w:sz w:val="28"/>
          <w:szCs w:val="28"/>
        </w:rPr>
        <w:t>!»;</w:t>
      </w:r>
    </w:p>
    <w:p w:rsidR="00004FEC" w:rsidRPr="00FC36FE" w:rsidRDefault="00004FEC" w:rsidP="00004FEC">
      <w:pPr>
        <w:spacing w:after="0" w:line="240" w:lineRule="auto"/>
        <w:ind w:firstLine="708"/>
        <w:jc w:val="both"/>
        <w:rPr>
          <w:rFonts w:ascii="Times New Roman" w:hAnsi="Times New Roman" w:cs="Times New Roman"/>
          <w:color w:val="000000"/>
          <w:sz w:val="28"/>
          <w:szCs w:val="28"/>
        </w:rPr>
      </w:pPr>
      <w:r w:rsidRPr="00FC36FE">
        <w:rPr>
          <w:rFonts w:ascii="Times New Roman" w:hAnsi="Times New Roman" w:cs="Times New Roman"/>
          <w:color w:val="000000"/>
          <w:sz w:val="28"/>
          <w:szCs w:val="28"/>
        </w:rPr>
        <w:t>-</w:t>
      </w:r>
      <w:r w:rsidR="00F23E30" w:rsidRPr="00FC36FE">
        <w:rPr>
          <w:rFonts w:ascii="Times New Roman" w:hAnsi="Times New Roman" w:cs="Times New Roman"/>
          <w:sz w:val="28"/>
          <w:szCs w:val="28"/>
        </w:rPr>
        <w:t>Отдел по делам архивов департамента по делам администрации города Нефтеюганска;</w:t>
      </w:r>
    </w:p>
    <w:p w:rsidR="00004FEC" w:rsidRPr="00FC36FE" w:rsidRDefault="00004FEC" w:rsidP="00004FEC">
      <w:pPr>
        <w:spacing w:after="0" w:line="240" w:lineRule="auto"/>
        <w:ind w:firstLine="708"/>
        <w:jc w:val="both"/>
        <w:rPr>
          <w:rFonts w:ascii="Times New Roman" w:hAnsi="Times New Roman" w:cs="Times New Roman"/>
          <w:color w:val="000000"/>
          <w:sz w:val="28"/>
          <w:szCs w:val="28"/>
        </w:rPr>
      </w:pPr>
      <w:r w:rsidRPr="00FC36FE">
        <w:rPr>
          <w:rFonts w:ascii="Times New Roman" w:hAnsi="Times New Roman" w:cs="Times New Roman"/>
          <w:color w:val="000000"/>
          <w:sz w:val="28"/>
          <w:szCs w:val="28"/>
        </w:rPr>
        <w:t>-</w:t>
      </w:r>
      <w:r w:rsidR="00F23E30" w:rsidRPr="00FC36FE">
        <w:rPr>
          <w:rFonts w:ascii="Times New Roman" w:hAnsi="Times New Roman" w:cs="Times New Roman"/>
          <w:sz w:val="28"/>
          <w:szCs w:val="28"/>
        </w:rPr>
        <w:t>Объединенный архивный фонд «Участники Великой Отечественной войны»;</w:t>
      </w:r>
    </w:p>
    <w:p w:rsidR="00004FEC" w:rsidRPr="00FC36FE" w:rsidRDefault="00004FEC" w:rsidP="00004FEC">
      <w:pPr>
        <w:spacing w:after="0" w:line="240" w:lineRule="auto"/>
        <w:ind w:firstLine="708"/>
        <w:jc w:val="both"/>
        <w:rPr>
          <w:rFonts w:ascii="Times New Roman" w:hAnsi="Times New Roman" w:cs="Times New Roman"/>
          <w:color w:val="000000"/>
          <w:sz w:val="28"/>
          <w:szCs w:val="28"/>
        </w:rPr>
      </w:pPr>
      <w:r w:rsidRPr="00FC36FE">
        <w:rPr>
          <w:rFonts w:ascii="Times New Roman" w:hAnsi="Times New Roman" w:cs="Times New Roman"/>
          <w:color w:val="000000"/>
          <w:sz w:val="28"/>
          <w:szCs w:val="28"/>
        </w:rPr>
        <w:t>-</w:t>
      </w:r>
      <w:r w:rsidR="00F23E30" w:rsidRPr="00FC36FE">
        <w:rPr>
          <w:rFonts w:ascii="Times New Roman" w:hAnsi="Times New Roman" w:cs="Times New Roman"/>
          <w:sz w:val="28"/>
          <w:szCs w:val="28"/>
        </w:rPr>
        <w:t>Нефтеюганская городская общественная организация «Совет ветеранов (пенсионеров, инвалидов) войны, труда, Вооруженных Сил и правоохранительных органов»;</w:t>
      </w:r>
    </w:p>
    <w:p w:rsidR="00004FEC" w:rsidRPr="00FC36FE" w:rsidRDefault="00004FEC" w:rsidP="00004FEC">
      <w:pPr>
        <w:spacing w:after="0" w:line="240" w:lineRule="auto"/>
        <w:ind w:firstLine="708"/>
        <w:jc w:val="both"/>
        <w:rPr>
          <w:rFonts w:ascii="Times New Roman" w:hAnsi="Times New Roman" w:cs="Times New Roman"/>
          <w:color w:val="000000"/>
          <w:sz w:val="28"/>
          <w:szCs w:val="28"/>
        </w:rPr>
      </w:pPr>
      <w:r w:rsidRPr="00FC36FE">
        <w:rPr>
          <w:rFonts w:ascii="Times New Roman" w:hAnsi="Times New Roman" w:cs="Times New Roman"/>
          <w:color w:val="000000"/>
          <w:sz w:val="28"/>
          <w:szCs w:val="28"/>
        </w:rPr>
        <w:t>-</w:t>
      </w:r>
      <w:r w:rsidR="00F23E30" w:rsidRPr="00FC36FE">
        <w:rPr>
          <w:rFonts w:ascii="Times New Roman" w:hAnsi="Times New Roman" w:cs="Times New Roman"/>
          <w:sz w:val="28"/>
          <w:szCs w:val="28"/>
        </w:rPr>
        <w:t>Объединенный архивный фонд «Почетные граждане и знатные труженики города Нефтеюганска»;</w:t>
      </w:r>
    </w:p>
    <w:p w:rsidR="00004FEC" w:rsidRPr="00FC36FE" w:rsidRDefault="00004FEC" w:rsidP="00004FEC">
      <w:pPr>
        <w:spacing w:after="0" w:line="240" w:lineRule="auto"/>
        <w:ind w:firstLine="708"/>
        <w:jc w:val="both"/>
        <w:rPr>
          <w:rFonts w:ascii="Times New Roman" w:hAnsi="Times New Roman" w:cs="Times New Roman"/>
          <w:color w:val="000000"/>
          <w:sz w:val="28"/>
          <w:szCs w:val="28"/>
        </w:rPr>
      </w:pPr>
      <w:r w:rsidRPr="00FC36FE">
        <w:rPr>
          <w:rFonts w:ascii="Times New Roman" w:hAnsi="Times New Roman" w:cs="Times New Roman"/>
          <w:color w:val="000000"/>
          <w:sz w:val="28"/>
          <w:szCs w:val="28"/>
        </w:rPr>
        <w:t>-</w:t>
      </w:r>
      <w:r w:rsidR="00F23E30" w:rsidRPr="00FC36FE">
        <w:rPr>
          <w:rFonts w:ascii="Times New Roman" w:hAnsi="Times New Roman" w:cs="Times New Roman"/>
          <w:sz w:val="28"/>
          <w:szCs w:val="28"/>
        </w:rPr>
        <w:t>ООО «РН-</w:t>
      </w:r>
      <w:proofErr w:type="spellStart"/>
      <w:r w:rsidR="00F23E30" w:rsidRPr="00FC36FE">
        <w:rPr>
          <w:rFonts w:ascii="Times New Roman" w:hAnsi="Times New Roman" w:cs="Times New Roman"/>
          <w:sz w:val="28"/>
          <w:szCs w:val="28"/>
        </w:rPr>
        <w:t>Юганскнефтегаз</w:t>
      </w:r>
      <w:proofErr w:type="spellEnd"/>
      <w:r w:rsidR="00F23E30" w:rsidRPr="00FC36FE">
        <w:rPr>
          <w:rFonts w:ascii="Times New Roman" w:hAnsi="Times New Roman" w:cs="Times New Roman"/>
          <w:sz w:val="28"/>
          <w:szCs w:val="28"/>
        </w:rPr>
        <w:t>»;</w:t>
      </w:r>
    </w:p>
    <w:p w:rsidR="00004FEC" w:rsidRPr="00FC36FE" w:rsidRDefault="00004FEC" w:rsidP="00004FEC">
      <w:pPr>
        <w:spacing w:after="0" w:line="240" w:lineRule="auto"/>
        <w:ind w:firstLine="708"/>
        <w:jc w:val="both"/>
        <w:rPr>
          <w:rFonts w:ascii="Times New Roman" w:hAnsi="Times New Roman" w:cs="Times New Roman"/>
          <w:color w:val="000000"/>
          <w:sz w:val="28"/>
          <w:szCs w:val="28"/>
        </w:rPr>
      </w:pPr>
      <w:r w:rsidRPr="00FC36FE">
        <w:rPr>
          <w:rFonts w:ascii="Times New Roman" w:hAnsi="Times New Roman" w:cs="Times New Roman"/>
          <w:color w:val="000000"/>
          <w:sz w:val="28"/>
          <w:szCs w:val="28"/>
        </w:rPr>
        <w:t>-</w:t>
      </w:r>
      <w:r w:rsidRPr="00FC36FE">
        <w:rPr>
          <w:rFonts w:ascii="Times New Roman" w:hAnsi="Times New Roman" w:cs="Times New Roman"/>
          <w:sz w:val="28"/>
          <w:szCs w:val="28"/>
        </w:rPr>
        <w:t>к</w:t>
      </w:r>
      <w:r w:rsidR="00F23E30" w:rsidRPr="00FC36FE">
        <w:rPr>
          <w:rFonts w:ascii="Times New Roman" w:hAnsi="Times New Roman" w:cs="Times New Roman"/>
          <w:sz w:val="28"/>
          <w:szCs w:val="28"/>
        </w:rPr>
        <w:t>оллекция документов ликвидированных предприятий негосударственных форм собственности;</w:t>
      </w:r>
    </w:p>
    <w:p w:rsidR="00F23E30" w:rsidRPr="00FC36FE" w:rsidRDefault="00004FEC" w:rsidP="00004FEC">
      <w:pPr>
        <w:spacing w:after="0" w:line="240" w:lineRule="auto"/>
        <w:ind w:firstLine="708"/>
        <w:jc w:val="both"/>
        <w:rPr>
          <w:rFonts w:ascii="Times New Roman" w:hAnsi="Times New Roman" w:cs="Times New Roman"/>
          <w:color w:val="000000"/>
          <w:sz w:val="28"/>
          <w:szCs w:val="28"/>
        </w:rPr>
      </w:pPr>
      <w:r w:rsidRPr="00FC36FE">
        <w:rPr>
          <w:rFonts w:ascii="Times New Roman" w:hAnsi="Times New Roman" w:cs="Times New Roman"/>
          <w:color w:val="000000"/>
          <w:sz w:val="28"/>
          <w:szCs w:val="28"/>
        </w:rPr>
        <w:t>-</w:t>
      </w:r>
      <w:proofErr w:type="spellStart"/>
      <w:r w:rsidR="00F23E30" w:rsidRPr="00FC36FE">
        <w:rPr>
          <w:rFonts w:ascii="Times New Roman" w:hAnsi="Times New Roman" w:cs="Times New Roman"/>
          <w:sz w:val="28"/>
          <w:szCs w:val="28"/>
        </w:rPr>
        <w:t>фотофонд</w:t>
      </w:r>
      <w:proofErr w:type="spellEnd"/>
      <w:r w:rsidR="00F23E30" w:rsidRPr="00FC36FE">
        <w:rPr>
          <w:rFonts w:ascii="Times New Roman CYR" w:hAnsi="Times New Roman CYR" w:cs="Times New Roman CYR"/>
          <w:bCs/>
          <w:color w:val="000000"/>
          <w:sz w:val="28"/>
          <w:szCs w:val="28"/>
        </w:rPr>
        <w:t>.</w:t>
      </w:r>
    </w:p>
    <w:p w:rsidR="00F23E30" w:rsidRPr="00FC36FE" w:rsidRDefault="00F23E30" w:rsidP="00F23E30">
      <w:pPr>
        <w:spacing w:after="0" w:line="240" w:lineRule="auto"/>
        <w:ind w:firstLine="709"/>
        <w:jc w:val="both"/>
        <w:rPr>
          <w:rFonts w:ascii="Times New Roman" w:hAnsi="Times New Roman" w:cs="Times New Roman"/>
          <w:color w:val="000000"/>
          <w:sz w:val="28"/>
          <w:szCs w:val="28"/>
        </w:rPr>
      </w:pPr>
      <w:r w:rsidRPr="00FC36FE">
        <w:rPr>
          <w:rFonts w:ascii="Times New Roman" w:hAnsi="Times New Roman" w:cs="Times New Roman"/>
          <w:color w:val="000000"/>
          <w:sz w:val="28"/>
          <w:szCs w:val="28"/>
        </w:rPr>
        <w:t>За 2020 года проведено 30 методических консультаций. Консультации проводились для учреждений города</w:t>
      </w:r>
      <w:r w:rsidR="00004FEC" w:rsidRPr="00FC36FE">
        <w:rPr>
          <w:rFonts w:ascii="Times New Roman" w:hAnsi="Times New Roman" w:cs="Times New Roman"/>
          <w:color w:val="000000"/>
          <w:sz w:val="28"/>
          <w:szCs w:val="28"/>
        </w:rPr>
        <w:t xml:space="preserve"> </w:t>
      </w:r>
      <w:r w:rsidRPr="00FC36FE">
        <w:rPr>
          <w:rFonts w:ascii="Times New Roman" w:hAnsi="Times New Roman" w:cs="Times New Roman"/>
          <w:color w:val="000000"/>
          <w:sz w:val="28"/>
          <w:szCs w:val="28"/>
        </w:rPr>
        <w:t xml:space="preserve">– источников комплектования отдела, в том числе в связи с приемом на работу новых специалистов, ответственных за ведение архива </w:t>
      </w:r>
      <w:r w:rsidR="00004FEC" w:rsidRPr="00FC36FE">
        <w:rPr>
          <w:rFonts w:ascii="Times New Roman" w:hAnsi="Times New Roman" w:cs="Times New Roman"/>
          <w:color w:val="000000"/>
          <w:sz w:val="28"/>
          <w:szCs w:val="28"/>
        </w:rPr>
        <w:t>учреждения, учреждениям</w:t>
      </w:r>
      <w:r w:rsidRPr="00FC36FE">
        <w:rPr>
          <w:rFonts w:ascii="Times New Roman" w:hAnsi="Times New Roman" w:cs="Times New Roman"/>
          <w:color w:val="000000"/>
          <w:sz w:val="28"/>
          <w:szCs w:val="28"/>
        </w:rPr>
        <w:t xml:space="preserve"> и предприятиям города различных форм </w:t>
      </w:r>
      <w:r w:rsidR="00004FEC" w:rsidRPr="00FC36FE">
        <w:rPr>
          <w:rFonts w:ascii="Times New Roman" w:hAnsi="Times New Roman" w:cs="Times New Roman"/>
          <w:color w:val="000000"/>
          <w:sz w:val="28"/>
          <w:szCs w:val="28"/>
        </w:rPr>
        <w:t>собственности в</w:t>
      </w:r>
      <w:r w:rsidRPr="00FC36FE">
        <w:rPr>
          <w:rFonts w:ascii="Times New Roman" w:hAnsi="Times New Roman" w:cs="Times New Roman"/>
          <w:color w:val="000000"/>
          <w:sz w:val="28"/>
          <w:szCs w:val="28"/>
        </w:rPr>
        <w:t xml:space="preserve"> рамках исполнения архивного законодательства и в связи с ликвидацией предприятий.</w:t>
      </w:r>
    </w:p>
    <w:p w:rsidR="00F23E30" w:rsidRPr="00FC36FE" w:rsidRDefault="00F23E30" w:rsidP="00F23E30">
      <w:pPr>
        <w:spacing w:after="0" w:line="240" w:lineRule="auto"/>
        <w:ind w:firstLine="708"/>
        <w:jc w:val="both"/>
        <w:rPr>
          <w:rFonts w:ascii="Times New Roman" w:hAnsi="Times New Roman" w:cs="Times New Roman"/>
          <w:bCs/>
          <w:color w:val="000000"/>
          <w:sz w:val="28"/>
          <w:szCs w:val="28"/>
        </w:rPr>
      </w:pPr>
      <w:r w:rsidRPr="00FC36FE">
        <w:rPr>
          <w:rFonts w:ascii="Times New Roman" w:hAnsi="Times New Roman" w:cs="Times New Roman"/>
          <w:bCs/>
          <w:color w:val="000000"/>
          <w:sz w:val="28"/>
          <w:szCs w:val="28"/>
        </w:rPr>
        <w:t xml:space="preserve">Консультации проводились по запросам для работников предприятий и учреждений города с предоставлением образцов форм учетных документов, методических рекомендаций, памяток и др.  Основными темами для консультирования работников ведомственных  архивов были: внедрение в практику работы изменений  нормативной базы в области архивного дела, организация работы экспертной комиссии в учреждении, преемственность в учреждении при  проведении кадровых изменений, формирование дел и оформление документов при передаче на муниципальное хранение в случае ликвидации предприятия; формирование документов с учетом специфики деятельности учреждения; основные требования к контролю за архивными документами при их транспортировке и перемещению и другие актуальные вопросы  выполнения требований архивного законодательства. </w:t>
      </w:r>
    </w:p>
    <w:p w:rsidR="00004FEC" w:rsidRPr="00FC36FE" w:rsidRDefault="00F23E30" w:rsidP="00004FEC">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В 2020 году выполнен большой объем работы с целью привлечения граждан города к участию в формировании архивных фондов документами по истории города Нефтеюганска, документами личного происхождения, фотодокументами. На это были нацелены большинство инициативных </w:t>
      </w:r>
      <w:r w:rsidRPr="00FC36FE">
        <w:rPr>
          <w:rFonts w:ascii="Times New Roman" w:hAnsi="Times New Roman" w:cs="Times New Roman"/>
          <w:sz w:val="28"/>
          <w:szCs w:val="28"/>
        </w:rPr>
        <w:lastRenderedPageBreak/>
        <w:t xml:space="preserve">информирований, </w:t>
      </w:r>
      <w:proofErr w:type="spellStart"/>
      <w:r w:rsidRPr="00FC36FE">
        <w:rPr>
          <w:rFonts w:ascii="Times New Roman" w:hAnsi="Times New Roman" w:cs="Times New Roman"/>
          <w:sz w:val="28"/>
          <w:szCs w:val="28"/>
        </w:rPr>
        <w:t>флешмоб</w:t>
      </w:r>
      <w:proofErr w:type="spellEnd"/>
      <w:r w:rsidRPr="00FC36FE">
        <w:rPr>
          <w:rFonts w:ascii="Times New Roman" w:hAnsi="Times New Roman" w:cs="Times New Roman"/>
          <w:sz w:val="28"/>
          <w:szCs w:val="28"/>
        </w:rPr>
        <w:t xml:space="preserve"> «По страницам фот</w:t>
      </w:r>
      <w:r w:rsidR="00004FEC" w:rsidRPr="00FC36FE">
        <w:rPr>
          <w:rFonts w:ascii="Times New Roman" w:hAnsi="Times New Roman" w:cs="Times New Roman"/>
          <w:sz w:val="28"/>
          <w:szCs w:val="28"/>
        </w:rPr>
        <w:t>олетописи города Нефтеюганска».</w:t>
      </w:r>
    </w:p>
    <w:p w:rsidR="00F23E30" w:rsidRPr="00FC36FE" w:rsidRDefault="00F23E30" w:rsidP="00004FEC">
      <w:pPr>
        <w:spacing w:after="0" w:line="240" w:lineRule="auto"/>
        <w:ind w:firstLine="709"/>
        <w:jc w:val="both"/>
        <w:rPr>
          <w:rFonts w:ascii="Times New Roman" w:hAnsi="Times New Roman" w:cs="Times New Roman"/>
          <w:color w:val="000000"/>
          <w:sz w:val="28"/>
          <w:szCs w:val="28"/>
        </w:rPr>
      </w:pPr>
      <w:r w:rsidRPr="00FC36FE">
        <w:rPr>
          <w:rFonts w:ascii="Times New Roman" w:eastAsia="Calibri" w:hAnsi="Times New Roman" w:cs="Times New Roman"/>
          <w:sz w:val="28"/>
          <w:szCs w:val="28"/>
          <w:lang w:eastAsia="en-US"/>
        </w:rPr>
        <w:t>За 2020 год страничку городско</w:t>
      </w:r>
      <w:r w:rsidR="00004FEC" w:rsidRPr="00FC36FE">
        <w:rPr>
          <w:rFonts w:ascii="Times New Roman" w:eastAsia="Calibri" w:hAnsi="Times New Roman" w:cs="Times New Roman"/>
          <w:sz w:val="28"/>
          <w:szCs w:val="28"/>
          <w:lang w:eastAsia="en-US"/>
        </w:rPr>
        <w:t>го</w:t>
      </w:r>
      <w:r w:rsidRPr="00FC36FE">
        <w:rPr>
          <w:rFonts w:ascii="Times New Roman" w:eastAsia="Calibri" w:hAnsi="Times New Roman" w:cs="Times New Roman"/>
          <w:sz w:val="28"/>
          <w:szCs w:val="28"/>
          <w:lang w:eastAsia="en-US"/>
        </w:rPr>
        <w:t xml:space="preserve"> архив</w:t>
      </w:r>
      <w:r w:rsidR="00004FEC" w:rsidRPr="00FC36FE">
        <w:rPr>
          <w:rFonts w:ascii="Times New Roman" w:eastAsia="Calibri" w:hAnsi="Times New Roman" w:cs="Times New Roman"/>
          <w:sz w:val="28"/>
          <w:szCs w:val="28"/>
          <w:lang w:eastAsia="en-US"/>
        </w:rPr>
        <w:t>а</w:t>
      </w:r>
      <w:r w:rsidRPr="00FC36FE">
        <w:rPr>
          <w:rFonts w:ascii="Times New Roman" w:eastAsia="Calibri" w:hAnsi="Times New Roman" w:cs="Times New Roman"/>
          <w:sz w:val="28"/>
          <w:szCs w:val="28"/>
          <w:lang w:eastAsia="en-US"/>
        </w:rPr>
        <w:t xml:space="preserve"> на официальном сайте администрации города Нефтеюганска посетили 1256 человек. В основном посещения были связаны с ознакомлением подачи запроса в архив.</w:t>
      </w:r>
    </w:p>
    <w:p w:rsidR="00326DD7" w:rsidRPr="00FC36FE" w:rsidRDefault="00496D34" w:rsidP="00326DD7">
      <w:pPr>
        <w:spacing w:after="0" w:line="240" w:lineRule="auto"/>
        <w:ind w:firstLine="708"/>
        <w:jc w:val="both"/>
        <w:rPr>
          <w:rFonts w:ascii="Times New Roman" w:hAnsi="Times New Roman" w:cs="Times New Roman"/>
          <w:b/>
          <w:i/>
          <w:color w:val="000000"/>
          <w:sz w:val="28"/>
          <w:szCs w:val="28"/>
          <w:u w:val="single"/>
        </w:rPr>
      </w:pPr>
      <w:r w:rsidRPr="00FC36FE">
        <w:rPr>
          <w:rFonts w:ascii="Times New Roman" w:hAnsi="Times New Roman" w:cs="Times New Roman"/>
          <w:b/>
          <w:i/>
          <w:color w:val="000000"/>
          <w:sz w:val="28"/>
          <w:szCs w:val="28"/>
          <w:u w:val="single"/>
        </w:rPr>
        <w:t xml:space="preserve">Отдел </w:t>
      </w:r>
      <w:r w:rsidR="00326DD7" w:rsidRPr="00FC36FE">
        <w:rPr>
          <w:rFonts w:ascii="Times New Roman" w:hAnsi="Times New Roman" w:cs="Times New Roman"/>
          <w:b/>
          <w:i/>
          <w:color w:val="000000"/>
          <w:sz w:val="28"/>
          <w:szCs w:val="28"/>
          <w:u w:val="single"/>
        </w:rPr>
        <w:t>труда</w:t>
      </w:r>
    </w:p>
    <w:p w:rsidR="00D14429" w:rsidRPr="00FC36FE" w:rsidRDefault="00D14429" w:rsidP="00D14429">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Реализация основных направлений государственной политики в области охраны труда на территории города Нефтеюганска осуществляется в соответствии с законом Ханты-Мансийского автономного округа – Югры  от 27.05.2011 № 57-оз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в сфере трудовых отношений и государственного управления охраной труда», приказом Департамента труда и занятости населения автономного округа от 16.02.2012 № 1-нп «Об утверждении форм и сроков представления отчетов органами местного самоуправления об осуществлении переданных им отдельных полномочий по государственному управлению охраной труда и использованию предоставленных субвенций».</w:t>
      </w:r>
    </w:p>
    <w:p w:rsidR="00D14429" w:rsidRPr="00FC36FE" w:rsidRDefault="00D14429" w:rsidP="00D14429">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Ключевую роль в создании культуры охраны труда играет взаимодействие и плодотворное сотрудничество муниципалитета с работодателями, заинтересованными в обеспечении сохранения жизни и здоровья работников.</w:t>
      </w:r>
    </w:p>
    <w:p w:rsidR="00D14429" w:rsidRPr="00FC36FE" w:rsidRDefault="00D14429" w:rsidP="00D14429">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В 2020 году подготовлены и принят</w:t>
      </w:r>
      <w:r w:rsidR="008C2B27">
        <w:rPr>
          <w:rFonts w:ascii="Times New Roman" w:hAnsi="Times New Roman" w:cs="Times New Roman"/>
          <w:sz w:val="28"/>
          <w:szCs w:val="28"/>
        </w:rPr>
        <w:t>ы 27 муниципальных правовых актов</w:t>
      </w:r>
      <w:r w:rsidRPr="00FC36FE">
        <w:rPr>
          <w:rFonts w:ascii="Times New Roman" w:hAnsi="Times New Roman" w:cs="Times New Roman"/>
          <w:sz w:val="28"/>
          <w:szCs w:val="28"/>
        </w:rPr>
        <w:t xml:space="preserve"> по вопросам охраны труда.</w:t>
      </w:r>
    </w:p>
    <w:p w:rsidR="00D14429" w:rsidRPr="00FC36FE" w:rsidRDefault="00D14429" w:rsidP="00D14429">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В соответствии с планом работы состоялось 2 заседания постоянно действующей муниципальной Трёхсторонней комиссии по регулированию социально - трудовых отношений в городе Нефтеюганске.</w:t>
      </w:r>
    </w:p>
    <w:p w:rsidR="00D14429" w:rsidRPr="00FC36FE" w:rsidRDefault="00D14429" w:rsidP="00D14429">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 xml:space="preserve">Основной деятельностью работы Трехсторонней комиссии является заключение и выполнение Трёхстороннего соглашения между органами местного самоуправления муниципального образования город Нефтеюганск, </w:t>
      </w:r>
      <w:proofErr w:type="spellStart"/>
      <w:r w:rsidRPr="00FC36FE">
        <w:rPr>
          <w:rFonts w:ascii="Times New Roman" w:hAnsi="Times New Roman" w:cs="Times New Roman"/>
          <w:sz w:val="28"/>
          <w:szCs w:val="28"/>
        </w:rPr>
        <w:t>Нефтеюганским</w:t>
      </w:r>
      <w:proofErr w:type="spellEnd"/>
      <w:r w:rsidRPr="00FC36FE">
        <w:rPr>
          <w:rFonts w:ascii="Times New Roman" w:hAnsi="Times New Roman" w:cs="Times New Roman"/>
          <w:sz w:val="28"/>
          <w:szCs w:val="28"/>
        </w:rPr>
        <w:t xml:space="preserve"> территориальным объединением работодателей, </w:t>
      </w:r>
      <w:proofErr w:type="spellStart"/>
      <w:r w:rsidRPr="00FC36FE">
        <w:rPr>
          <w:rFonts w:ascii="Times New Roman" w:hAnsi="Times New Roman" w:cs="Times New Roman"/>
          <w:sz w:val="28"/>
          <w:szCs w:val="28"/>
        </w:rPr>
        <w:t>Нефтеюганским</w:t>
      </w:r>
      <w:proofErr w:type="spellEnd"/>
      <w:r w:rsidRPr="00FC36FE">
        <w:rPr>
          <w:rFonts w:ascii="Times New Roman" w:hAnsi="Times New Roman" w:cs="Times New Roman"/>
          <w:sz w:val="28"/>
          <w:szCs w:val="28"/>
        </w:rPr>
        <w:t xml:space="preserve"> территориальным объединением организаций профсоюзов (далее – Трехстороннее соглашение).</w:t>
      </w:r>
    </w:p>
    <w:p w:rsidR="00D14429" w:rsidRPr="00FC36FE" w:rsidRDefault="00D14429" w:rsidP="00D14429">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Целью Трехстороннего соглашения является проведение социально-экономической политики, направленной на создание условий, обеспечивающих достойную жизнь и свободное развитие человека, повышение качества жизни работников и их семей, обеспечение всеобщей доступности и качества базовых социальных услуг.</w:t>
      </w:r>
    </w:p>
    <w:p w:rsidR="00D14429" w:rsidRPr="00FC36FE" w:rsidRDefault="00D14429" w:rsidP="00D14429">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В рамках межведомственного взаимодействия осуществляет деятельность Межведомственная комиссия по проблемам оплаты</w:t>
      </w:r>
      <w:r w:rsidR="008C2B27">
        <w:rPr>
          <w:rFonts w:ascii="Times New Roman" w:hAnsi="Times New Roman" w:cs="Times New Roman"/>
          <w:sz w:val="28"/>
          <w:szCs w:val="28"/>
        </w:rPr>
        <w:t xml:space="preserve"> труда</w:t>
      </w:r>
      <w:r w:rsidRPr="00FC36FE">
        <w:rPr>
          <w:rFonts w:ascii="Times New Roman" w:hAnsi="Times New Roman" w:cs="Times New Roman"/>
          <w:sz w:val="28"/>
          <w:szCs w:val="28"/>
        </w:rPr>
        <w:t xml:space="preserve"> в городе Нефтеюганске. В соответствии с планом в 2020 году проведено 2 заседания.</w:t>
      </w:r>
    </w:p>
    <w:p w:rsidR="00D14429" w:rsidRPr="00FC36FE" w:rsidRDefault="00D14429" w:rsidP="00D14429">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Межведомственная комиссия по проблемам оплаты труда в городе Нефтеюганске является постоянно действующим коллегиальным органом по ликвидации задолженности в части выплаты заработной платы, повышения уровня реальной заработной платы, установления справедливой оплаты труда, легализации системы отношений, связанных с установлением и осуществлением работодателем выплат работникам за их труд.</w:t>
      </w:r>
    </w:p>
    <w:p w:rsidR="00D14429" w:rsidRPr="00FC36FE" w:rsidRDefault="00D14429" w:rsidP="00D14429">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lastRenderedPageBreak/>
        <w:t>На уровне муниципального образования создана и работает межведомственная комиссия по охране труда при администрации, которая осуществляет свою деятельность в соответствии с Положением, утверждённым постановлением администрации города Нефтеюганска от 06.04.2018 № 149-п. Заседания комиссии проводятся в соответствии с утвержденным планом работы. В 2020 году проведено 1 заседани</w:t>
      </w:r>
      <w:r w:rsidR="00426924" w:rsidRPr="00FC36FE">
        <w:rPr>
          <w:rFonts w:ascii="Times New Roman" w:hAnsi="Times New Roman" w:cs="Times New Roman"/>
          <w:sz w:val="28"/>
          <w:szCs w:val="28"/>
        </w:rPr>
        <w:t>е</w:t>
      </w:r>
      <w:r w:rsidRPr="00FC36FE">
        <w:rPr>
          <w:rFonts w:ascii="Times New Roman" w:hAnsi="Times New Roman" w:cs="Times New Roman"/>
          <w:sz w:val="28"/>
          <w:szCs w:val="28"/>
        </w:rPr>
        <w:t>, на котором рассмотрено 9 вопросов.</w:t>
      </w:r>
    </w:p>
    <w:p w:rsidR="00D14429" w:rsidRPr="00FC36FE" w:rsidRDefault="00D14429" w:rsidP="00D14429">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Проведен мониторинг заключенных договоров (муниципальных контрактов) с частными охранными предприятиями подведомственными учреждениями администрации города. В адрес руководителей направлены информационные письма о необходимости соблюдения трудового законодательства при заключении трудовых договоров с работниками.</w:t>
      </w:r>
    </w:p>
    <w:p w:rsidR="00D14429" w:rsidRPr="00FC36FE" w:rsidRDefault="00D14429" w:rsidP="00D14429">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Ежемесячно осуществляется сбор информации с частных охранных предприятий о количестве заключенных договоров ГПХ. При выявлении договоров ГПХ проводится адресная работа с работодателем.</w:t>
      </w:r>
    </w:p>
    <w:p w:rsidR="00D14429" w:rsidRPr="00FC36FE" w:rsidRDefault="00D14429" w:rsidP="00D14429">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 xml:space="preserve">В 2020 году заключено 807 трудовых договоров с работниками, что составляет 91% от контрольного показателя, определенного Соглашением между Федеральной службой по труду и занятости и Правительства ХМАО–Югры о реализации мер, направленных на снижение неформальной занятости в Ханты-Мансийского автономного округа – Югре. </w:t>
      </w:r>
    </w:p>
    <w:p w:rsidR="00D14429" w:rsidRPr="00FC36FE" w:rsidRDefault="00D14429" w:rsidP="00D14429">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Одним из приоритетных направлений в данной работе, безусловно, является положительный опыт информирования населения и работодателей города через средства массовой информации.</w:t>
      </w:r>
    </w:p>
    <w:p w:rsidR="00D14429" w:rsidRPr="00FC36FE" w:rsidRDefault="00D14429" w:rsidP="00D14429">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С целью более широкого охвата всех слоев населения информационное сопровождение мероприятий по легализации налажено через различные каналы, в том числе средства массовой коммуникации, листовки на стендах и в местах массового пребывания граждан, непосредственно в ходе заседаний комиссий, круглых столов, семинаров, встреч с работодателями, телефонных переговоров.</w:t>
      </w:r>
    </w:p>
    <w:p w:rsidR="00D14429" w:rsidRPr="00FC36FE" w:rsidRDefault="00D14429" w:rsidP="00D14429">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В целях п</w:t>
      </w:r>
      <w:r w:rsidR="008C2B27">
        <w:rPr>
          <w:rFonts w:ascii="Times New Roman" w:hAnsi="Times New Roman" w:cs="Times New Roman"/>
          <w:sz w:val="28"/>
          <w:szCs w:val="28"/>
        </w:rPr>
        <w:t>рофилактической работы проведено</w:t>
      </w:r>
      <w:r w:rsidRPr="00FC36FE">
        <w:rPr>
          <w:rFonts w:ascii="Times New Roman" w:hAnsi="Times New Roman" w:cs="Times New Roman"/>
          <w:sz w:val="28"/>
          <w:szCs w:val="28"/>
        </w:rPr>
        <w:t xml:space="preserve"> 26 городских семинаров по труду и охране труда для руководителей, специалистов, в работе семинара приняли участие органы надзора и контроля.</w:t>
      </w:r>
    </w:p>
    <w:p w:rsidR="00D14429" w:rsidRPr="00FC36FE" w:rsidRDefault="00D14429" w:rsidP="00D14429">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Общее количество участников семинаров составило более 650 человек.</w:t>
      </w:r>
    </w:p>
    <w:p w:rsidR="00D14429" w:rsidRPr="00FC36FE" w:rsidRDefault="00D14429" w:rsidP="00D14429">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С целью обеспечения широкого доступа работников и работодателей к информационным ресурсам, на официальном сайте администрации города создан раздел «Социально-трудовые отношения». В средствах массовой информации размещено 167 материалов по вопросам охраны труда.</w:t>
      </w:r>
    </w:p>
    <w:p w:rsidR="00CF08AE" w:rsidRPr="00FC36FE" w:rsidRDefault="00D14429" w:rsidP="00CF08AE">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В соответствии с Постановлением администрации города Нефтеюганска от 27.12.2019 № 1502-п «О проведении смотра-конкурса на лучшую организацию работы в области охраны труда и регулирования социально-трудовых отношений в городе Нефтеюганске» проводился с 20.01.2020 по 01.05.2020 городской смотр-конкурс на лучшую организацию работы в области охраны труда и регулирования социально-трудовых отношений среди предприятий, организаций  зарегистрированных и осуществляющих деятельность на территории муниципального образования город Нефтеюганск.</w:t>
      </w:r>
    </w:p>
    <w:p w:rsidR="00D14429" w:rsidRPr="00FC36FE" w:rsidRDefault="008C2B27" w:rsidP="00CF08A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Конкурс проводился</w:t>
      </w:r>
      <w:r w:rsidR="00D14429" w:rsidRPr="00FC36FE">
        <w:rPr>
          <w:rFonts w:ascii="Times New Roman" w:hAnsi="Times New Roman" w:cs="Times New Roman"/>
          <w:sz w:val="28"/>
          <w:szCs w:val="28"/>
        </w:rPr>
        <w:t xml:space="preserve"> по следующим номинациям:</w:t>
      </w:r>
    </w:p>
    <w:p w:rsidR="00D14429" w:rsidRPr="00FC36FE" w:rsidRDefault="00D14429" w:rsidP="00D14429">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lastRenderedPageBreak/>
        <w:t xml:space="preserve">-номинация № 1 «Без травм и аварий» - участвуют организации, которые работают без производственного травматизма со смертельным исходом и аварий; </w:t>
      </w:r>
    </w:p>
    <w:p w:rsidR="00D14429" w:rsidRPr="00FC36FE" w:rsidRDefault="00D14429" w:rsidP="00D14429">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-номинация № 2 «Коллективный договор - основа трудовых                   отношений» - участвуют организации города, представившие корпоративные коллективные договоры и информацию о выполнении предусмотренных договором обязательств.</w:t>
      </w:r>
    </w:p>
    <w:p w:rsidR="00D14429" w:rsidRPr="00FC36FE" w:rsidRDefault="00D14429" w:rsidP="00D14429">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В соответствии с постановлением администрации города Нефтеюганска     от 21.02.2018 № 69-п «Оказание первой помощи пострадавшим на производстве» среди работников организаций города Нефтеюганска» состоялся конкурс оказание первой помощи пострадавшим на производстве» среди работников организаций города Нефтеюганска.</w:t>
      </w:r>
    </w:p>
    <w:p w:rsidR="00D14429" w:rsidRPr="00FC36FE" w:rsidRDefault="00D14429" w:rsidP="00D14429">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Конкурс проводился в 2 этапа.</w:t>
      </w:r>
    </w:p>
    <w:p w:rsidR="00D14429" w:rsidRPr="00FC36FE" w:rsidRDefault="00D14429" w:rsidP="00D14429">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 xml:space="preserve">1 этап - решение тестовых заданий; </w:t>
      </w:r>
    </w:p>
    <w:p w:rsidR="00D14429" w:rsidRPr="00FC36FE" w:rsidRDefault="00D14429" w:rsidP="00D14429">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 xml:space="preserve">2 этап - решение ситуационной задачи. </w:t>
      </w:r>
    </w:p>
    <w:p w:rsidR="00D14429" w:rsidRPr="00FC36FE" w:rsidRDefault="00D14429" w:rsidP="00D14429">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 xml:space="preserve">В Конкурсе приняли участие работники из 6 организаций города. </w:t>
      </w:r>
    </w:p>
    <w:p w:rsidR="00D14429" w:rsidRPr="00FC36FE" w:rsidRDefault="00D14429" w:rsidP="00D14429">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Победитель направлен для участия в региональном этапе окружного конкурса работников организаций (учреждений, предприятий) Ханты-Мансийского автономного округа – Югры «Оказание первой помощи пострадавшим на производстве».</w:t>
      </w:r>
    </w:p>
    <w:p w:rsidR="00D14429" w:rsidRPr="00FC36FE" w:rsidRDefault="00D14429" w:rsidP="00D14429">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В соответствии с постановлением администрации города от 01.10.2019 №1040-п «О проведении конкурса детского рисунка «Безопасный труд глазами детей» в муниципальном образовании город Нефтеюганск» проведен конкурс. Конкурс проводился в III этапа:</w:t>
      </w:r>
    </w:p>
    <w:p w:rsidR="00D14429" w:rsidRPr="00FC36FE" w:rsidRDefault="00D14429" w:rsidP="00D14429">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 xml:space="preserve">I этап – отборочный, проводился департаментом образования и молодежной политики администрации города Нефтеюганска. </w:t>
      </w:r>
    </w:p>
    <w:p w:rsidR="00D14429" w:rsidRPr="00FC36FE" w:rsidRDefault="00D14429" w:rsidP="00D14429">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II этап – муниципальный, проводился среди конкурсных работ – победителей I этапа Конкурса.</w:t>
      </w:r>
    </w:p>
    <w:p w:rsidR="00D14429" w:rsidRPr="00FC36FE" w:rsidRDefault="00D14429" w:rsidP="00D14429">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 xml:space="preserve"> Работы победителей, занявшие первые места в каждой возрастной категории, направлены департаментом экономического развития администрации города Нефтеюганска на III этап окружного конкурса детских рисунков «Безопасный труд глазами детей» в Ханты-Мансийском автономном округе – Югре. На конкурс представлены 23 работы по трем возрастным категориям.</w:t>
      </w:r>
    </w:p>
    <w:p w:rsidR="00D14429" w:rsidRPr="00FC36FE" w:rsidRDefault="00D14429" w:rsidP="00D14429">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В окружном конкурсе детских рисунков «Безопасный труд глазами детей» в Ханты-Мансийском автономном округе – Югре участникам муниципального образования город Нефтеюганск присуждены призовые места: I место – 1 работа, II место – 4 работы.</w:t>
      </w:r>
    </w:p>
    <w:p w:rsidR="00D14429" w:rsidRPr="00FC36FE" w:rsidRDefault="00D14429" w:rsidP="00D14429">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В 2020 году муниципальное образование город Нефтеюганск приняло участие во Всероссийском конкурсе на лучшую организацию работ в области условий и охраны труда «Успех и безопасность-2019» по итогам которого присвоено 28 место среди муниципальных образований Российской Федерации, 4 место среди муниципальных образований Ханты-Мансийского автономного округа – Югры.</w:t>
      </w:r>
    </w:p>
    <w:p w:rsidR="00D14429" w:rsidRPr="00FC36FE" w:rsidRDefault="00D14429" w:rsidP="00D14429">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lastRenderedPageBreak/>
        <w:t>В рамках методического руководства работой служб охраны труда разработаны методические пособия, материалы справочно-информационного характера по вопросам труда, охраны труда - 25.</w:t>
      </w:r>
    </w:p>
    <w:p w:rsidR="00D14429" w:rsidRPr="00FC36FE" w:rsidRDefault="00D14429" w:rsidP="00D14429">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 xml:space="preserve">Приняли участие в расследовании </w:t>
      </w:r>
      <w:r w:rsidR="008C2B27">
        <w:rPr>
          <w:rFonts w:ascii="Times New Roman" w:hAnsi="Times New Roman" w:cs="Times New Roman"/>
          <w:sz w:val="28"/>
          <w:szCs w:val="28"/>
        </w:rPr>
        <w:t xml:space="preserve">12 </w:t>
      </w:r>
      <w:r w:rsidRPr="00FC36FE">
        <w:rPr>
          <w:rFonts w:ascii="Times New Roman" w:hAnsi="Times New Roman" w:cs="Times New Roman"/>
          <w:sz w:val="28"/>
          <w:szCs w:val="28"/>
        </w:rPr>
        <w:t>несчастных случаев</w:t>
      </w:r>
      <w:r w:rsidR="008C2B27">
        <w:rPr>
          <w:rFonts w:ascii="Times New Roman" w:hAnsi="Times New Roman" w:cs="Times New Roman"/>
          <w:sz w:val="28"/>
          <w:szCs w:val="28"/>
        </w:rPr>
        <w:t>, связанных с производством: из них</w:t>
      </w:r>
      <w:r w:rsidRPr="00FC36FE">
        <w:rPr>
          <w:rFonts w:ascii="Times New Roman" w:hAnsi="Times New Roman" w:cs="Times New Roman"/>
          <w:sz w:val="28"/>
          <w:szCs w:val="28"/>
        </w:rPr>
        <w:t xml:space="preserve"> тяжелых несчастных случаев - 11, со смертельным исходом - 1. Не связанных с производством - 8.</w:t>
      </w:r>
    </w:p>
    <w:p w:rsidR="00D14429" w:rsidRPr="00FC36FE" w:rsidRDefault="00D14429" w:rsidP="00D14429">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В 2020 году проведена</w:t>
      </w:r>
      <w:r w:rsidR="00DF324B">
        <w:rPr>
          <w:rFonts w:ascii="Times New Roman" w:hAnsi="Times New Roman" w:cs="Times New Roman"/>
          <w:sz w:val="28"/>
          <w:szCs w:val="28"/>
        </w:rPr>
        <w:t xml:space="preserve"> уведомительная регистрация 35</w:t>
      </w:r>
      <w:r w:rsidRPr="00FC36FE">
        <w:rPr>
          <w:rFonts w:ascii="Times New Roman" w:hAnsi="Times New Roman" w:cs="Times New Roman"/>
          <w:sz w:val="28"/>
          <w:szCs w:val="28"/>
        </w:rPr>
        <w:t xml:space="preserve"> коллективных договор</w:t>
      </w:r>
      <w:r w:rsidR="00DF324B">
        <w:rPr>
          <w:rFonts w:ascii="Times New Roman" w:hAnsi="Times New Roman" w:cs="Times New Roman"/>
          <w:sz w:val="28"/>
          <w:szCs w:val="28"/>
        </w:rPr>
        <w:t>ов, 65</w:t>
      </w:r>
      <w:r w:rsidRPr="00FC36FE">
        <w:rPr>
          <w:rFonts w:ascii="Times New Roman" w:hAnsi="Times New Roman" w:cs="Times New Roman"/>
          <w:sz w:val="28"/>
          <w:szCs w:val="28"/>
        </w:rPr>
        <w:t xml:space="preserve"> дополнений и изменений в коллективный договор.</w:t>
      </w:r>
    </w:p>
    <w:p w:rsidR="00CF08AE" w:rsidRPr="00FC36FE" w:rsidRDefault="00D14429" w:rsidP="00D14429">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В соответствии с планом проверок утверждённым постановлением администрации города Нефтеюганска от 13.09.2019 № 943-п «Об утверждении Плана проведения плановых проверок соблюдения трудового законодательства и иных нормативных правовых актов, содержащих нормы трудового права, на 2020 год» департаментом экономического развития администрации города проведено 12 плановых проверок.</w:t>
      </w:r>
    </w:p>
    <w:p w:rsidR="00496D34" w:rsidRPr="00FC36FE" w:rsidRDefault="00496D34" w:rsidP="00D14429">
      <w:pPr>
        <w:spacing w:after="0" w:line="240" w:lineRule="auto"/>
        <w:ind w:firstLine="708"/>
        <w:jc w:val="both"/>
        <w:rPr>
          <w:rFonts w:ascii="Times New Roman" w:hAnsi="Times New Roman" w:cs="Times New Roman"/>
          <w:b/>
          <w:i/>
          <w:color w:val="000000"/>
          <w:sz w:val="28"/>
          <w:szCs w:val="28"/>
          <w:u w:val="single"/>
        </w:rPr>
      </w:pPr>
      <w:r w:rsidRPr="00FC36FE">
        <w:rPr>
          <w:rFonts w:ascii="Times New Roman" w:hAnsi="Times New Roman" w:cs="Times New Roman"/>
          <w:b/>
          <w:i/>
          <w:color w:val="000000"/>
          <w:sz w:val="28"/>
          <w:szCs w:val="28"/>
          <w:u w:val="single"/>
        </w:rPr>
        <w:t>Отдел по обеспечению деятельности административной комиссии</w:t>
      </w:r>
    </w:p>
    <w:p w:rsidR="00A9516A" w:rsidRPr="00FC36FE" w:rsidRDefault="00A9516A" w:rsidP="00A9516A">
      <w:pPr>
        <w:spacing w:after="0" w:line="240" w:lineRule="auto"/>
        <w:ind w:firstLine="709"/>
        <w:jc w:val="both"/>
        <w:rPr>
          <w:rFonts w:ascii="Times New Roman" w:eastAsia="Calibri" w:hAnsi="Times New Roman" w:cs="Times New Roman"/>
          <w:sz w:val="28"/>
          <w:szCs w:val="28"/>
          <w:lang w:eastAsia="en-US"/>
        </w:rPr>
      </w:pPr>
      <w:r w:rsidRPr="00FC36FE">
        <w:rPr>
          <w:rFonts w:ascii="Times New Roman" w:eastAsia="Calibri" w:hAnsi="Times New Roman" w:cs="Times New Roman"/>
          <w:sz w:val="28"/>
          <w:szCs w:val="28"/>
          <w:lang w:eastAsia="en-US"/>
        </w:rPr>
        <w:t xml:space="preserve">Административная комиссия в городе Нефтеюганске (далее - Комиссия) заседает периодичностью 2 раза в месяц, согласно утвержденного председателем комиссии графика заседаний. За 12 месяцев 2020 года проведено 46 заседаний административной комиссии, в том числе 23 – по результатам подготовки дел, 23 – по рассмотрению дел об административных правонарушениях, кворум соблюдается, переноса заседаний не было. </w:t>
      </w:r>
    </w:p>
    <w:p w:rsidR="00A9516A" w:rsidRPr="00FC36FE" w:rsidRDefault="00A9516A" w:rsidP="00A9516A">
      <w:pPr>
        <w:spacing w:after="0" w:line="240" w:lineRule="auto"/>
        <w:ind w:firstLine="709"/>
        <w:jc w:val="both"/>
        <w:rPr>
          <w:rFonts w:ascii="Times New Roman" w:eastAsia="Calibri" w:hAnsi="Times New Roman" w:cs="Times New Roman"/>
          <w:sz w:val="28"/>
          <w:szCs w:val="28"/>
          <w:lang w:eastAsia="en-US"/>
        </w:rPr>
      </w:pPr>
      <w:r w:rsidRPr="00FC36FE">
        <w:rPr>
          <w:rFonts w:ascii="Times New Roman" w:eastAsia="Calibri" w:hAnsi="Times New Roman" w:cs="Times New Roman"/>
          <w:sz w:val="28"/>
          <w:szCs w:val="28"/>
          <w:lang w:eastAsia="en-US"/>
        </w:rPr>
        <w:t>Всего в 2020 году на рассмотрение поступило 779 протоколов об административных правонарушениях, предусмотренные Законом Ханты-Мансийского автономного округа – Югры от 11 июня 2010 года № 102-оз «Об административных правонарушениях» (далее Закон № 102-оз). Протоколы, поступившие в ко</w:t>
      </w:r>
      <w:r w:rsidR="00E90C27">
        <w:rPr>
          <w:rFonts w:ascii="Times New Roman" w:eastAsia="Calibri" w:hAnsi="Times New Roman" w:cs="Times New Roman"/>
          <w:sz w:val="28"/>
          <w:szCs w:val="28"/>
          <w:lang w:eastAsia="en-US"/>
        </w:rPr>
        <w:t xml:space="preserve">миссию </w:t>
      </w:r>
      <w:r w:rsidR="00E90C27" w:rsidRPr="00F3654F">
        <w:rPr>
          <w:rFonts w:ascii="Times New Roman" w:eastAsia="Calibri" w:hAnsi="Times New Roman" w:cs="Times New Roman"/>
          <w:sz w:val="28"/>
          <w:szCs w:val="28"/>
          <w:lang w:eastAsia="en-US"/>
        </w:rPr>
        <w:t>на рассмотрение</w:t>
      </w:r>
      <w:r w:rsidR="00F3654F">
        <w:rPr>
          <w:rFonts w:ascii="Times New Roman" w:eastAsia="Calibri" w:hAnsi="Times New Roman" w:cs="Times New Roman"/>
          <w:sz w:val="28"/>
          <w:szCs w:val="28"/>
          <w:lang w:eastAsia="en-US"/>
        </w:rPr>
        <w:t>,</w:t>
      </w:r>
      <w:r w:rsidRPr="00F3654F">
        <w:rPr>
          <w:rFonts w:ascii="Times New Roman" w:eastAsia="Calibri" w:hAnsi="Times New Roman" w:cs="Times New Roman"/>
          <w:sz w:val="28"/>
          <w:szCs w:val="28"/>
          <w:lang w:eastAsia="en-US"/>
        </w:rPr>
        <w:t xml:space="preserve"> соответствуют</w:t>
      </w:r>
      <w:r w:rsidRPr="00FC36FE">
        <w:rPr>
          <w:rFonts w:ascii="Times New Roman" w:eastAsia="Calibri" w:hAnsi="Times New Roman" w:cs="Times New Roman"/>
          <w:sz w:val="28"/>
          <w:szCs w:val="28"/>
          <w:lang w:eastAsia="en-US"/>
        </w:rPr>
        <w:t xml:space="preserve"> требованиям Кодекса Российской Федерации об административных правонарушениях. Случаев возвращения протоколов, по основаниям связанных с ненадлежащим оформлением не было.</w:t>
      </w:r>
    </w:p>
    <w:p w:rsidR="00A9516A" w:rsidRPr="00FC36FE" w:rsidRDefault="00A9516A" w:rsidP="00A9516A">
      <w:pPr>
        <w:spacing w:after="0" w:line="240" w:lineRule="auto"/>
        <w:ind w:firstLine="709"/>
        <w:jc w:val="both"/>
        <w:rPr>
          <w:rFonts w:ascii="Times New Roman" w:eastAsia="Calibri" w:hAnsi="Times New Roman" w:cs="Times New Roman"/>
          <w:sz w:val="28"/>
          <w:szCs w:val="28"/>
          <w:lang w:eastAsia="en-US"/>
        </w:rPr>
      </w:pPr>
      <w:r w:rsidRPr="00FC36FE">
        <w:rPr>
          <w:rFonts w:ascii="Times New Roman" w:eastAsia="Calibri" w:hAnsi="Times New Roman" w:cs="Times New Roman"/>
          <w:sz w:val="28"/>
          <w:szCs w:val="28"/>
          <w:lang w:eastAsia="en-US"/>
        </w:rPr>
        <w:t xml:space="preserve">По результатам рассмотрения дел вынесено </w:t>
      </w:r>
      <w:r w:rsidR="00E90C27">
        <w:rPr>
          <w:rFonts w:ascii="Times New Roman" w:eastAsia="Calibri" w:hAnsi="Times New Roman" w:cs="Times New Roman"/>
          <w:sz w:val="28"/>
          <w:szCs w:val="28"/>
          <w:lang w:eastAsia="en-US"/>
        </w:rPr>
        <w:t>582 постановления</w:t>
      </w:r>
      <w:r w:rsidRPr="00FC36FE">
        <w:rPr>
          <w:rFonts w:ascii="Times New Roman" w:eastAsia="Calibri" w:hAnsi="Times New Roman" w:cs="Times New Roman"/>
          <w:sz w:val="28"/>
          <w:szCs w:val="28"/>
          <w:lang w:eastAsia="en-US"/>
        </w:rPr>
        <w:t xml:space="preserve"> о наложени</w:t>
      </w:r>
      <w:r w:rsidR="00E90C27">
        <w:rPr>
          <w:rFonts w:ascii="Times New Roman" w:eastAsia="Calibri" w:hAnsi="Times New Roman" w:cs="Times New Roman"/>
          <w:sz w:val="28"/>
          <w:szCs w:val="28"/>
          <w:lang w:eastAsia="en-US"/>
        </w:rPr>
        <w:t>и административного штрафа</w:t>
      </w:r>
      <w:r w:rsidRPr="00FC36FE">
        <w:rPr>
          <w:rFonts w:ascii="Times New Roman" w:eastAsia="Calibri" w:hAnsi="Times New Roman" w:cs="Times New Roman"/>
          <w:sz w:val="28"/>
          <w:szCs w:val="28"/>
          <w:lang w:eastAsia="en-US"/>
        </w:rPr>
        <w:t xml:space="preserve">, </w:t>
      </w:r>
      <w:r w:rsidR="00E90C27" w:rsidRPr="00E90C27">
        <w:rPr>
          <w:rFonts w:ascii="Times New Roman" w:eastAsia="Calibri" w:hAnsi="Times New Roman" w:cs="Times New Roman"/>
          <w:sz w:val="28"/>
          <w:szCs w:val="28"/>
          <w:lang w:eastAsia="en-US"/>
        </w:rPr>
        <w:t>172</w:t>
      </w:r>
      <w:r w:rsidR="00E90C27">
        <w:rPr>
          <w:rFonts w:ascii="Times New Roman" w:eastAsia="Calibri" w:hAnsi="Times New Roman" w:cs="Times New Roman"/>
          <w:sz w:val="28"/>
          <w:szCs w:val="28"/>
          <w:lang w:eastAsia="en-US"/>
        </w:rPr>
        <w:t xml:space="preserve"> </w:t>
      </w:r>
      <w:r w:rsidR="00FC2F5F" w:rsidRPr="00F3654F">
        <w:rPr>
          <w:rFonts w:ascii="Times New Roman" w:eastAsia="Calibri" w:hAnsi="Times New Roman" w:cs="Times New Roman"/>
          <w:sz w:val="28"/>
          <w:szCs w:val="28"/>
          <w:lang w:eastAsia="en-US"/>
        </w:rPr>
        <w:t>постановления</w:t>
      </w:r>
      <w:r w:rsidR="00FC2F5F">
        <w:rPr>
          <w:rFonts w:ascii="Times New Roman" w:eastAsia="Calibri" w:hAnsi="Times New Roman" w:cs="Times New Roman"/>
          <w:sz w:val="28"/>
          <w:szCs w:val="28"/>
          <w:lang w:eastAsia="en-US"/>
        </w:rPr>
        <w:t xml:space="preserve"> </w:t>
      </w:r>
      <w:r w:rsidRPr="00FC36FE">
        <w:rPr>
          <w:rFonts w:ascii="Times New Roman" w:eastAsia="Calibri" w:hAnsi="Times New Roman" w:cs="Times New Roman"/>
          <w:sz w:val="28"/>
          <w:szCs w:val="28"/>
          <w:lang w:eastAsia="en-US"/>
        </w:rPr>
        <w:t>о назначении административного н</w:t>
      </w:r>
      <w:r w:rsidR="00FC2F5F">
        <w:rPr>
          <w:rFonts w:ascii="Times New Roman" w:eastAsia="Calibri" w:hAnsi="Times New Roman" w:cs="Times New Roman"/>
          <w:sz w:val="28"/>
          <w:szCs w:val="28"/>
          <w:lang w:eastAsia="en-US"/>
        </w:rPr>
        <w:t xml:space="preserve">аказания в виде </w:t>
      </w:r>
      <w:r w:rsidR="00FC2F5F" w:rsidRPr="00F3654F">
        <w:rPr>
          <w:rFonts w:ascii="Times New Roman" w:eastAsia="Calibri" w:hAnsi="Times New Roman" w:cs="Times New Roman"/>
          <w:sz w:val="28"/>
          <w:szCs w:val="28"/>
          <w:lang w:eastAsia="en-US"/>
        </w:rPr>
        <w:t>предупреждения</w:t>
      </w:r>
      <w:r w:rsidRPr="00F3654F">
        <w:rPr>
          <w:rFonts w:ascii="Times New Roman" w:eastAsia="Calibri" w:hAnsi="Times New Roman" w:cs="Times New Roman"/>
          <w:sz w:val="28"/>
          <w:szCs w:val="28"/>
          <w:lang w:eastAsia="en-US"/>
        </w:rPr>
        <w:t xml:space="preserve">, </w:t>
      </w:r>
      <w:r w:rsidR="00F3654F" w:rsidRPr="00F3654F">
        <w:rPr>
          <w:rFonts w:ascii="Times New Roman" w:eastAsia="Calibri" w:hAnsi="Times New Roman" w:cs="Times New Roman"/>
          <w:sz w:val="28"/>
          <w:szCs w:val="28"/>
          <w:lang w:eastAsia="en-US"/>
        </w:rPr>
        <w:t xml:space="preserve">25 - </w:t>
      </w:r>
      <w:r w:rsidR="00FC2F5F" w:rsidRPr="00F3654F">
        <w:rPr>
          <w:rFonts w:ascii="Times New Roman" w:eastAsia="Calibri" w:hAnsi="Times New Roman" w:cs="Times New Roman"/>
          <w:sz w:val="28"/>
          <w:szCs w:val="28"/>
          <w:lang w:eastAsia="en-US"/>
        </w:rPr>
        <w:t>о прекращении</w:t>
      </w:r>
      <w:r w:rsidR="00FC2F5F">
        <w:rPr>
          <w:rFonts w:ascii="Times New Roman" w:eastAsia="Calibri" w:hAnsi="Times New Roman" w:cs="Times New Roman"/>
          <w:sz w:val="28"/>
          <w:szCs w:val="28"/>
          <w:lang w:eastAsia="en-US"/>
        </w:rPr>
        <w:t xml:space="preserve"> дела</w:t>
      </w:r>
      <w:r w:rsidRPr="00FC36FE">
        <w:rPr>
          <w:rFonts w:ascii="Times New Roman" w:eastAsia="Calibri" w:hAnsi="Times New Roman" w:cs="Times New Roman"/>
          <w:sz w:val="28"/>
          <w:szCs w:val="28"/>
          <w:lang w:eastAsia="en-US"/>
        </w:rPr>
        <w:t>.</w:t>
      </w:r>
    </w:p>
    <w:p w:rsidR="00A9516A" w:rsidRPr="00FC36FE" w:rsidRDefault="00A9516A" w:rsidP="00A9516A">
      <w:pPr>
        <w:spacing w:after="0" w:line="240" w:lineRule="auto"/>
        <w:ind w:firstLine="709"/>
        <w:jc w:val="both"/>
        <w:rPr>
          <w:rFonts w:ascii="Times New Roman" w:eastAsia="Calibri" w:hAnsi="Times New Roman" w:cs="Times New Roman"/>
          <w:bCs/>
          <w:sz w:val="28"/>
          <w:szCs w:val="28"/>
          <w:lang w:eastAsia="en-US"/>
        </w:rPr>
      </w:pPr>
      <w:r w:rsidRPr="00FC36FE">
        <w:rPr>
          <w:rFonts w:ascii="Times New Roman" w:eastAsia="Calibri" w:hAnsi="Times New Roman" w:cs="Times New Roman"/>
          <w:sz w:val="28"/>
          <w:szCs w:val="28"/>
          <w:lang w:eastAsia="en-US"/>
        </w:rPr>
        <w:t xml:space="preserve">За 2020 год </w:t>
      </w:r>
      <w:r w:rsidR="00D83D04">
        <w:rPr>
          <w:rFonts w:ascii="Times New Roman" w:eastAsia="Calibri" w:hAnsi="Times New Roman" w:cs="Times New Roman"/>
          <w:sz w:val="28"/>
          <w:szCs w:val="28"/>
          <w:lang w:eastAsia="en-US"/>
        </w:rPr>
        <w:t>сумма наложенных административных штрафов составила 523,9</w:t>
      </w:r>
      <w:r w:rsidRPr="00FC36FE">
        <w:rPr>
          <w:rFonts w:ascii="Times New Roman" w:eastAsia="Calibri" w:hAnsi="Times New Roman" w:cs="Times New Roman"/>
          <w:sz w:val="28"/>
          <w:szCs w:val="28"/>
          <w:lang w:eastAsia="en-US"/>
        </w:rPr>
        <w:t xml:space="preserve"> тыс. рублей. Взыск</w:t>
      </w:r>
      <w:r w:rsidR="00B52074">
        <w:rPr>
          <w:rFonts w:ascii="Times New Roman" w:eastAsia="Calibri" w:hAnsi="Times New Roman" w:cs="Times New Roman"/>
          <w:sz w:val="28"/>
          <w:szCs w:val="28"/>
          <w:lang w:eastAsia="en-US"/>
        </w:rPr>
        <w:t>ано 337 штрафов на сумму 362,4</w:t>
      </w:r>
      <w:r w:rsidRPr="00FC36FE">
        <w:rPr>
          <w:rFonts w:ascii="Times New Roman" w:eastAsia="Calibri" w:hAnsi="Times New Roman" w:cs="Times New Roman"/>
          <w:sz w:val="28"/>
          <w:szCs w:val="28"/>
          <w:lang w:eastAsia="en-US"/>
        </w:rPr>
        <w:t xml:space="preserve"> тыс. рублей. 18</w:t>
      </w:r>
      <w:r w:rsidR="00B52074">
        <w:rPr>
          <w:rFonts w:ascii="Times New Roman" w:eastAsia="Calibri" w:hAnsi="Times New Roman" w:cs="Times New Roman"/>
          <w:sz w:val="28"/>
          <w:szCs w:val="28"/>
          <w:lang w:eastAsia="en-US"/>
        </w:rPr>
        <w:t>9 постановлений на сумму 191,9</w:t>
      </w:r>
      <w:r w:rsidRPr="00FC36FE">
        <w:rPr>
          <w:rFonts w:ascii="Times New Roman" w:eastAsia="Calibri" w:hAnsi="Times New Roman" w:cs="Times New Roman"/>
          <w:sz w:val="28"/>
          <w:szCs w:val="28"/>
          <w:lang w:eastAsia="en-US"/>
        </w:rPr>
        <w:t xml:space="preserve"> тыс. рублей исполнено в добровольном порядке, судебными приставами – исполнителями принудительно взыск</w:t>
      </w:r>
      <w:r w:rsidR="00B52074">
        <w:rPr>
          <w:rFonts w:ascii="Times New Roman" w:eastAsia="Calibri" w:hAnsi="Times New Roman" w:cs="Times New Roman"/>
          <w:sz w:val="28"/>
          <w:szCs w:val="28"/>
          <w:lang w:eastAsia="en-US"/>
        </w:rPr>
        <w:t>ано 148 штрафов на сумму 170,5</w:t>
      </w:r>
      <w:r w:rsidRPr="00FC36FE">
        <w:rPr>
          <w:rFonts w:ascii="Times New Roman" w:eastAsia="Calibri" w:hAnsi="Times New Roman" w:cs="Times New Roman"/>
          <w:sz w:val="28"/>
          <w:szCs w:val="28"/>
          <w:lang w:eastAsia="en-US"/>
        </w:rPr>
        <w:t xml:space="preserve"> тыс. рублей. Исполнение 11</w:t>
      </w:r>
      <w:r w:rsidR="00B52074">
        <w:rPr>
          <w:rFonts w:ascii="Times New Roman" w:eastAsia="Calibri" w:hAnsi="Times New Roman" w:cs="Times New Roman"/>
          <w:sz w:val="28"/>
          <w:szCs w:val="28"/>
          <w:lang w:eastAsia="en-US"/>
        </w:rPr>
        <w:t>7 постановлений на сумму 122,0</w:t>
      </w:r>
      <w:r w:rsidRPr="00FC36FE">
        <w:rPr>
          <w:rFonts w:ascii="Times New Roman" w:eastAsia="Calibri" w:hAnsi="Times New Roman" w:cs="Times New Roman"/>
          <w:sz w:val="28"/>
          <w:szCs w:val="28"/>
          <w:lang w:eastAsia="en-US"/>
        </w:rPr>
        <w:t xml:space="preserve"> тыс. рублей прекращено за </w:t>
      </w:r>
      <w:r w:rsidRPr="00FC36FE">
        <w:rPr>
          <w:rFonts w:ascii="Times New Roman" w:eastAsia="Calibri" w:hAnsi="Times New Roman" w:cs="Times New Roman"/>
          <w:bCs/>
          <w:sz w:val="28"/>
          <w:szCs w:val="28"/>
          <w:lang w:eastAsia="en-US"/>
        </w:rPr>
        <w:t>истечением сроков давности исполнения постановлений о назначении административного наказания.</w:t>
      </w:r>
    </w:p>
    <w:p w:rsidR="00A9516A" w:rsidRPr="00FC36FE" w:rsidRDefault="00A9516A" w:rsidP="00C23972">
      <w:pPr>
        <w:spacing w:after="0" w:line="240" w:lineRule="auto"/>
        <w:ind w:firstLine="709"/>
        <w:jc w:val="both"/>
        <w:rPr>
          <w:rFonts w:ascii="Times New Roman" w:eastAsia="Calibri" w:hAnsi="Times New Roman" w:cs="Times New Roman"/>
          <w:bCs/>
          <w:sz w:val="28"/>
          <w:szCs w:val="28"/>
          <w:lang w:eastAsia="en-US"/>
        </w:rPr>
      </w:pPr>
      <w:r w:rsidRPr="00FC36FE">
        <w:rPr>
          <w:rFonts w:ascii="Times New Roman" w:eastAsia="Calibri" w:hAnsi="Times New Roman" w:cs="Times New Roman"/>
          <w:bCs/>
          <w:sz w:val="28"/>
          <w:szCs w:val="28"/>
          <w:lang w:eastAsia="en-US"/>
        </w:rPr>
        <w:t>За 2020 год в административную комиссию в городе Нефтеюганске из ОМВД России по городу Нефтеюганску поступило 495 протоколов об административных правонарушениях, предусмотренных Законом № 102-оз.</w:t>
      </w:r>
      <w:r w:rsidR="00C23972" w:rsidRPr="00FC36FE">
        <w:rPr>
          <w:rFonts w:ascii="Times New Roman" w:eastAsia="Calibri" w:hAnsi="Times New Roman" w:cs="Times New Roman"/>
          <w:bCs/>
          <w:sz w:val="28"/>
          <w:szCs w:val="28"/>
          <w:lang w:eastAsia="en-US"/>
        </w:rPr>
        <w:t xml:space="preserve"> П</w:t>
      </w:r>
      <w:r w:rsidRPr="00FC36FE">
        <w:rPr>
          <w:rFonts w:ascii="Times New Roman" w:eastAsia="Calibri" w:hAnsi="Times New Roman" w:cs="Times New Roman"/>
          <w:bCs/>
          <w:sz w:val="28"/>
          <w:szCs w:val="28"/>
          <w:lang w:eastAsia="en-US"/>
        </w:rPr>
        <w:t xml:space="preserve">роведены 4 рабочие встречи с начальником по ООП ОМВД России по городу Нефтеюганску и начальником ОИАЗ России по городу Нефтеюганску по вопросам взаимодействия административной комиссии и сотрудников полиции </w:t>
      </w:r>
      <w:r w:rsidRPr="00FC36FE">
        <w:rPr>
          <w:rFonts w:ascii="Times New Roman" w:eastAsia="Calibri" w:hAnsi="Times New Roman" w:cs="Times New Roman"/>
          <w:bCs/>
          <w:sz w:val="28"/>
          <w:szCs w:val="28"/>
          <w:lang w:eastAsia="en-US"/>
        </w:rPr>
        <w:lastRenderedPageBreak/>
        <w:t xml:space="preserve">ОМВД России по городу Нефтеюганску. </w:t>
      </w:r>
      <w:r w:rsidR="00C23972" w:rsidRPr="00FC36FE">
        <w:rPr>
          <w:rFonts w:ascii="Times New Roman" w:eastAsia="Calibri" w:hAnsi="Times New Roman" w:cs="Times New Roman"/>
          <w:bCs/>
          <w:sz w:val="28"/>
          <w:szCs w:val="28"/>
          <w:lang w:eastAsia="en-US"/>
        </w:rPr>
        <w:t>С</w:t>
      </w:r>
      <w:r w:rsidRPr="00FC36FE">
        <w:rPr>
          <w:rFonts w:ascii="Times New Roman" w:eastAsia="Calibri" w:hAnsi="Times New Roman" w:cs="Times New Roman"/>
          <w:bCs/>
          <w:sz w:val="28"/>
          <w:szCs w:val="28"/>
          <w:lang w:eastAsia="en-US"/>
        </w:rPr>
        <w:t>екретарями комиссии с должностными лицами ОМВД РФ по городу Нефтеюганску проведено 4 обучающих семинара по разъяснению норм Закона № 102-оз, связанных с выявлением, пресечением, документированием и доказыванием административных правонарушений.</w:t>
      </w:r>
    </w:p>
    <w:p w:rsidR="00A9516A" w:rsidRPr="00FC36FE" w:rsidRDefault="00A9516A" w:rsidP="00E37CCC">
      <w:pPr>
        <w:spacing w:after="0" w:line="240" w:lineRule="auto"/>
        <w:ind w:firstLine="709"/>
        <w:jc w:val="both"/>
        <w:rPr>
          <w:rFonts w:ascii="Times New Roman" w:eastAsia="Calibri" w:hAnsi="Times New Roman" w:cs="Times New Roman"/>
          <w:bCs/>
          <w:sz w:val="28"/>
          <w:szCs w:val="28"/>
          <w:lang w:eastAsia="en-US"/>
        </w:rPr>
      </w:pPr>
      <w:r w:rsidRPr="00FC36FE">
        <w:rPr>
          <w:rFonts w:ascii="Times New Roman" w:eastAsia="Calibri" w:hAnsi="Times New Roman" w:cs="Times New Roman"/>
          <w:bCs/>
          <w:sz w:val="28"/>
          <w:szCs w:val="28"/>
          <w:lang w:eastAsia="en-US"/>
        </w:rPr>
        <w:t>Взаимодействие с отделом судебных приставов осуществляется в виде</w:t>
      </w:r>
      <w:r w:rsidR="00B52074">
        <w:rPr>
          <w:rFonts w:ascii="Times New Roman" w:eastAsia="Calibri" w:hAnsi="Times New Roman" w:cs="Times New Roman"/>
          <w:bCs/>
          <w:sz w:val="28"/>
          <w:szCs w:val="28"/>
          <w:lang w:eastAsia="en-US"/>
        </w:rPr>
        <w:t xml:space="preserve"> </w:t>
      </w:r>
      <w:r w:rsidR="00B52074" w:rsidRPr="00FC36FE">
        <w:rPr>
          <w:rFonts w:ascii="Times New Roman" w:eastAsia="Calibri" w:hAnsi="Times New Roman" w:cs="Times New Roman"/>
          <w:bCs/>
          <w:sz w:val="28"/>
          <w:szCs w:val="28"/>
          <w:lang w:eastAsia="en-US"/>
        </w:rPr>
        <w:t>совместных совещаний</w:t>
      </w:r>
      <w:r w:rsidR="00B52074">
        <w:rPr>
          <w:rFonts w:ascii="Times New Roman" w:eastAsia="Calibri" w:hAnsi="Times New Roman" w:cs="Times New Roman"/>
          <w:bCs/>
          <w:sz w:val="28"/>
          <w:szCs w:val="28"/>
          <w:lang w:eastAsia="en-US"/>
        </w:rPr>
        <w:t>, сверок. С</w:t>
      </w:r>
      <w:r w:rsidRPr="00FC36FE">
        <w:rPr>
          <w:rFonts w:ascii="Times New Roman" w:eastAsia="Calibri" w:hAnsi="Times New Roman" w:cs="Times New Roman"/>
          <w:bCs/>
          <w:sz w:val="28"/>
          <w:szCs w:val="28"/>
          <w:lang w:eastAsia="en-US"/>
        </w:rPr>
        <w:t>овместные рейды организуются по мере необходимости.</w:t>
      </w:r>
      <w:r w:rsidR="00E37CCC" w:rsidRPr="00FC36FE">
        <w:rPr>
          <w:rFonts w:ascii="Times New Roman" w:eastAsia="Calibri" w:hAnsi="Times New Roman" w:cs="Times New Roman"/>
          <w:bCs/>
          <w:sz w:val="28"/>
          <w:szCs w:val="28"/>
          <w:lang w:eastAsia="en-US"/>
        </w:rPr>
        <w:t xml:space="preserve"> П</w:t>
      </w:r>
      <w:r w:rsidRPr="00FC36FE">
        <w:rPr>
          <w:rFonts w:ascii="Times New Roman" w:eastAsia="Calibri" w:hAnsi="Times New Roman" w:cs="Times New Roman"/>
          <w:bCs/>
          <w:sz w:val="28"/>
          <w:szCs w:val="28"/>
          <w:lang w:eastAsia="en-US"/>
        </w:rPr>
        <w:t xml:space="preserve">роведены 3 рабочие встречи с </w:t>
      </w:r>
      <w:r w:rsidR="00B52074">
        <w:rPr>
          <w:rFonts w:ascii="Times New Roman" w:eastAsia="Calibri" w:hAnsi="Times New Roman" w:cs="Times New Roman"/>
          <w:bCs/>
          <w:sz w:val="28"/>
          <w:szCs w:val="28"/>
          <w:lang w:eastAsia="en-US"/>
        </w:rPr>
        <w:t>участием начальника</w:t>
      </w:r>
      <w:r w:rsidRPr="00FC36FE">
        <w:rPr>
          <w:rFonts w:ascii="Times New Roman" w:eastAsia="Calibri" w:hAnsi="Times New Roman" w:cs="Times New Roman"/>
          <w:bCs/>
          <w:sz w:val="28"/>
          <w:szCs w:val="28"/>
          <w:lang w:eastAsia="en-US"/>
        </w:rPr>
        <w:t xml:space="preserve"> отделения судебных приставов по городу Нефтеюганску и </w:t>
      </w:r>
      <w:proofErr w:type="spellStart"/>
      <w:r w:rsidRPr="00FC36FE">
        <w:rPr>
          <w:rFonts w:ascii="Times New Roman" w:eastAsia="Calibri" w:hAnsi="Times New Roman" w:cs="Times New Roman"/>
          <w:bCs/>
          <w:sz w:val="28"/>
          <w:szCs w:val="28"/>
          <w:lang w:eastAsia="en-US"/>
        </w:rPr>
        <w:t>Нефтеюганскому</w:t>
      </w:r>
      <w:proofErr w:type="spellEnd"/>
      <w:r w:rsidRPr="00FC36FE">
        <w:rPr>
          <w:rFonts w:ascii="Times New Roman" w:eastAsia="Calibri" w:hAnsi="Times New Roman" w:cs="Times New Roman"/>
          <w:bCs/>
          <w:sz w:val="28"/>
          <w:szCs w:val="28"/>
          <w:lang w:eastAsia="en-US"/>
        </w:rPr>
        <w:t xml:space="preserve"> району по вопросам совершенствования взаимодействия с целью увеличения количества взыск</w:t>
      </w:r>
      <w:r w:rsidR="00E37CCC" w:rsidRPr="00FC36FE">
        <w:rPr>
          <w:rFonts w:ascii="Times New Roman" w:eastAsia="Calibri" w:hAnsi="Times New Roman" w:cs="Times New Roman"/>
          <w:bCs/>
          <w:sz w:val="28"/>
          <w:szCs w:val="28"/>
          <w:lang w:eastAsia="en-US"/>
        </w:rPr>
        <w:t>иваемых</w:t>
      </w:r>
      <w:r w:rsidRPr="00FC36FE">
        <w:rPr>
          <w:rFonts w:ascii="Times New Roman" w:eastAsia="Calibri" w:hAnsi="Times New Roman" w:cs="Times New Roman"/>
          <w:bCs/>
          <w:sz w:val="28"/>
          <w:szCs w:val="28"/>
          <w:lang w:eastAsia="en-US"/>
        </w:rPr>
        <w:t xml:space="preserve"> административных штрафов по постановлениям административной комиссии, направленных в службу судебных приставов на принудительное взыскание. </w:t>
      </w:r>
    </w:p>
    <w:p w:rsidR="00A9516A" w:rsidRPr="00FC36FE" w:rsidRDefault="00A9516A" w:rsidP="00A9516A">
      <w:pPr>
        <w:spacing w:after="0" w:line="240" w:lineRule="auto"/>
        <w:ind w:firstLine="709"/>
        <w:jc w:val="both"/>
        <w:rPr>
          <w:rFonts w:ascii="Times New Roman" w:eastAsia="Calibri" w:hAnsi="Times New Roman" w:cs="Times New Roman"/>
          <w:bCs/>
          <w:sz w:val="28"/>
          <w:szCs w:val="28"/>
          <w:lang w:eastAsia="en-US"/>
        </w:rPr>
      </w:pPr>
      <w:r w:rsidRPr="00FC36FE">
        <w:rPr>
          <w:rFonts w:ascii="Times New Roman" w:eastAsia="Calibri" w:hAnsi="Times New Roman" w:cs="Times New Roman"/>
          <w:bCs/>
          <w:sz w:val="28"/>
          <w:szCs w:val="28"/>
          <w:lang w:eastAsia="en-US"/>
        </w:rPr>
        <w:t xml:space="preserve">Ежеквартально проводится совместная сверка начисленных и поступивших штрафов со специалистами отдела учёта и отчётности департамента по делам администрации города, отделением судебных приставов по городу Нефтеюганску и </w:t>
      </w:r>
      <w:proofErr w:type="spellStart"/>
      <w:r w:rsidRPr="00FC36FE">
        <w:rPr>
          <w:rFonts w:ascii="Times New Roman" w:eastAsia="Calibri" w:hAnsi="Times New Roman" w:cs="Times New Roman"/>
          <w:bCs/>
          <w:sz w:val="28"/>
          <w:szCs w:val="28"/>
          <w:lang w:eastAsia="en-US"/>
        </w:rPr>
        <w:t>Нефтеюганскому</w:t>
      </w:r>
      <w:proofErr w:type="spellEnd"/>
      <w:r w:rsidRPr="00FC36FE">
        <w:rPr>
          <w:rFonts w:ascii="Times New Roman" w:eastAsia="Calibri" w:hAnsi="Times New Roman" w:cs="Times New Roman"/>
          <w:bCs/>
          <w:sz w:val="28"/>
          <w:szCs w:val="28"/>
          <w:lang w:eastAsia="en-US"/>
        </w:rPr>
        <w:t xml:space="preserve"> району и административной комиссии.</w:t>
      </w:r>
    </w:p>
    <w:p w:rsidR="00E37CCC" w:rsidRPr="00FC36FE" w:rsidRDefault="00A9516A" w:rsidP="00A9516A">
      <w:pPr>
        <w:spacing w:after="0" w:line="240" w:lineRule="auto"/>
        <w:ind w:firstLine="709"/>
        <w:jc w:val="both"/>
        <w:rPr>
          <w:rFonts w:ascii="Times New Roman" w:eastAsia="Calibri" w:hAnsi="Times New Roman" w:cs="Times New Roman"/>
          <w:sz w:val="28"/>
          <w:szCs w:val="28"/>
          <w:lang w:eastAsia="en-US"/>
        </w:rPr>
      </w:pPr>
      <w:r w:rsidRPr="00FC36FE">
        <w:rPr>
          <w:rFonts w:ascii="Times New Roman" w:eastAsia="Calibri" w:hAnsi="Times New Roman" w:cs="Times New Roman"/>
          <w:sz w:val="28"/>
          <w:szCs w:val="28"/>
          <w:lang w:eastAsia="en-US"/>
        </w:rPr>
        <w:t>Перечень должностных лиц, уполномоченных составлять протоколы об административных правонарушениях, предусмотренных Законом № 102-оз, утверждён Постановлением администрации города Нефтеюганска от 01.06.2017 № 336-п</w:t>
      </w:r>
      <w:r w:rsidR="00E37CCC" w:rsidRPr="00FC36FE">
        <w:rPr>
          <w:rFonts w:ascii="Times New Roman" w:hAnsi="Times New Roman" w:cs="Times New Roman"/>
          <w:b/>
          <w:sz w:val="28"/>
          <w:szCs w:val="28"/>
        </w:rPr>
        <w:t xml:space="preserve"> </w:t>
      </w:r>
      <w:r w:rsidR="00E37CCC" w:rsidRPr="00FC36FE">
        <w:rPr>
          <w:rFonts w:ascii="Times New Roman" w:hAnsi="Times New Roman" w:cs="Times New Roman"/>
          <w:sz w:val="28"/>
          <w:szCs w:val="28"/>
        </w:rPr>
        <w:t>«Об утверждении перечня должностных лиц администрации города Нефтеюганска, уполномоченных составлять протоколы об административных правонарушениях, предусмотренных Законом Ханты-Мансийского автономного округа – Югры от 11.06.2010 № 102-оз «Об административных правонарушениях»</w:t>
      </w:r>
      <w:r w:rsidRPr="00FC36FE">
        <w:rPr>
          <w:rFonts w:ascii="Times New Roman" w:eastAsia="Calibri" w:hAnsi="Times New Roman" w:cs="Times New Roman"/>
          <w:sz w:val="28"/>
          <w:szCs w:val="28"/>
          <w:lang w:eastAsia="en-US"/>
        </w:rPr>
        <w:t>.</w:t>
      </w:r>
    </w:p>
    <w:p w:rsidR="00A9516A" w:rsidRPr="00FC36FE" w:rsidRDefault="00A9516A" w:rsidP="00A9516A">
      <w:pPr>
        <w:spacing w:after="0" w:line="240" w:lineRule="auto"/>
        <w:ind w:firstLine="709"/>
        <w:jc w:val="both"/>
        <w:rPr>
          <w:rFonts w:ascii="Times New Roman" w:eastAsia="Calibri" w:hAnsi="Times New Roman" w:cs="Times New Roman"/>
          <w:sz w:val="28"/>
          <w:szCs w:val="28"/>
          <w:lang w:eastAsia="en-US"/>
        </w:rPr>
      </w:pPr>
      <w:r w:rsidRPr="00FC36FE">
        <w:rPr>
          <w:rFonts w:ascii="Times New Roman" w:eastAsia="Calibri" w:hAnsi="Times New Roman" w:cs="Times New Roman"/>
          <w:sz w:val="28"/>
          <w:szCs w:val="28"/>
          <w:lang w:eastAsia="en-US"/>
        </w:rPr>
        <w:t xml:space="preserve">В данный перечень включено 29 должностей муниципальной службы администрации города, в том числе: 7 – службы муниципального </w:t>
      </w:r>
      <w:proofErr w:type="gramStart"/>
      <w:r w:rsidRPr="00FC36FE">
        <w:rPr>
          <w:rFonts w:ascii="Times New Roman" w:eastAsia="Calibri" w:hAnsi="Times New Roman" w:cs="Times New Roman"/>
          <w:sz w:val="28"/>
          <w:szCs w:val="28"/>
          <w:lang w:eastAsia="en-US"/>
        </w:rPr>
        <w:t xml:space="preserve">контроля;   </w:t>
      </w:r>
      <w:proofErr w:type="gramEnd"/>
      <w:r w:rsidRPr="00FC36FE">
        <w:rPr>
          <w:rFonts w:ascii="Times New Roman" w:eastAsia="Calibri" w:hAnsi="Times New Roman" w:cs="Times New Roman"/>
          <w:sz w:val="28"/>
          <w:szCs w:val="28"/>
          <w:lang w:eastAsia="en-US"/>
        </w:rPr>
        <w:t xml:space="preserve">      10 - департамента жилищно-коммунального хозяйства; 4 - департамента градостроительства и земельных отношений; 4 – комитета опеки и попечительства, 2 - департамента экономического развития; 1 - комитета культуры; 1 - отдела гражданской обороны и чрезвычайных обстоятельств.</w:t>
      </w:r>
    </w:p>
    <w:p w:rsidR="00CE1450" w:rsidRPr="00FC36FE" w:rsidRDefault="00A9516A" w:rsidP="00BA58DF">
      <w:pPr>
        <w:spacing w:after="0" w:line="240" w:lineRule="auto"/>
        <w:ind w:firstLine="709"/>
        <w:jc w:val="both"/>
        <w:rPr>
          <w:rFonts w:ascii="Times New Roman" w:eastAsia="Calibri" w:hAnsi="Times New Roman" w:cs="Times New Roman"/>
          <w:sz w:val="28"/>
          <w:szCs w:val="28"/>
          <w:lang w:eastAsia="en-US"/>
        </w:rPr>
      </w:pPr>
      <w:r w:rsidRPr="00FC36FE">
        <w:rPr>
          <w:rFonts w:ascii="Times New Roman" w:eastAsia="Calibri" w:hAnsi="Times New Roman" w:cs="Times New Roman"/>
          <w:sz w:val="28"/>
          <w:szCs w:val="28"/>
          <w:lang w:eastAsia="en-US"/>
        </w:rPr>
        <w:t xml:space="preserve"> За </w:t>
      </w:r>
      <w:r w:rsidR="00BA58DF" w:rsidRPr="00FC36FE">
        <w:rPr>
          <w:rFonts w:ascii="Times New Roman" w:eastAsia="Calibri" w:hAnsi="Times New Roman" w:cs="Times New Roman"/>
          <w:sz w:val="28"/>
          <w:szCs w:val="28"/>
          <w:lang w:eastAsia="en-US"/>
        </w:rPr>
        <w:t>2020 год</w:t>
      </w:r>
      <w:r w:rsidRPr="00FC36FE">
        <w:rPr>
          <w:rFonts w:ascii="Times New Roman" w:eastAsia="Calibri" w:hAnsi="Times New Roman" w:cs="Times New Roman"/>
          <w:sz w:val="28"/>
          <w:szCs w:val="28"/>
          <w:lang w:eastAsia="en-US"/>
        </w:rPr>
        <w:t xml:space="preserve"> на рассмотрение в административную комиссию от должностных лиц администрации города Нефтеюганска поступило 284 протоколов об административных правонарушениях.</w:t>
      </w:r>
    </w:p>
    <w:p w:rsidR="00A9516A" w:rsidRPr="00FC36FE" w:rsidRDefault="00BA58DF" w:rsidP="00CE1450">
      <w:pPr>
        <w:spacing w:after="0" w:line="240" w:lineRule="auto"/>
        <w:ind w:firstLine="709"/>
        <w:jc w:val="both"/>
        <w:rPr>
          <w:rFonts w:ascii="Times New Roman" w:eastAsia="Calibri" w:hAnsi="Times New Roman" w:cs="Times New Roman"/>
          <w:sz w:val="28"/>
          <w:szCs w:val="28"/>
          <w:lang w:eastAsia="en-US"/>
        </w:rPr>
      </w:pPr>
      <w:r w:rsidRPr="00FC36FE">
        <w:rPr>
          <w:rFonts w:ascii="Times New Roman" w:eastAsia="Calibri" w:hAnsi="Times New Roman" w:cs="Times New Roman"/>
          <w:bCs/>
          <w:sz w:val="28"/>
          <w:szCs w:val="28"/>
          <w:lang w:eastAsia="en-US"/>
        </w:rPr>
        <w:t>С</w:t>
      </w:r>
      <w:r w:rsidR="00A9516A" w:rsidRPr="00FC36FE">
        <w:rPr>
          <w:rFonts w:ascii="Times New Roman" w:eastAsia="Calibri" w:hAnsi="Times New Roman" w:cs="Times New Roman"/>
          <w:bCs/>
          <w:sz w:val="28"/>
          <w:szCs w:val="28"/>
          <w:lang w:eastAsia="en-US"/>
        </w:rPr>
        <w:t>екретарями комиссии с должностными лицами администрации города Нефтеюганска,</w:t>
      </w:r>
      <w:r w:rsidR="00A9516A" w:rsidRPr="00FC36FE">
        <w:rPr>
          <w:rFonts w:ascii="Times New Roman" w:eastAsia="Calibri" w:hAnsi="Times New Roman" w:cs="Times New Roman"/>
          <w:sz w:val="28"/>
          <w:szCs w:val="28"/>
          <w:lang w:eastAsia="en-US"/>
        </w:rPr>
        <w:t xml:space="preserve"> </w:t>
      </w:r>
      <w:r w:rsidR="00A9516A" w:rsidRPr="00FC36FE">
        <w:rPr>
          <w:rFonts w:ascii="Times New Roman" w:eastAsia="Calibri" w:hAnsi="Times New Roman" w:cs="Times New Roman"/>
          <w:bCs/>
          <w:sz w:val="28"/>
          <w:szCs w:val="28"/>
          <w:lang w:eastAsia="en-US"/>
        </w:rPr>
        <w:t>уполномоченными составлять протоколы об административных правонарушениях, проведено 3 обучающих семинара по разъяснению норм Закона № 102-оз</w:t>
      </w:r>
      <w:r w:rsidR="00A9516A" w:rsidRPr="00FC36FE">
        <w:rPr>
          <w:rFonts w:ascii="Times New Roman" w:eastAsia="Calibri" w:hAnsi="Times New Roman" w:cs="Times New Roman"/>
          <w:sz w:val="28"/>
          <w:szCs w:val="28"/>
          <w:lang w:eastAsia="en-US"/>
        </w:rPr>
        <w:t xml:space="preserve"> и рассмотрению комплекса мер, направленных на повышение качества и количества дел об административных правонарушениях.</w:t>
      </w:r>
      <w:r w:rsidR="00CE1450" w:rsidRPr="00FC36FE">
        <w:rPr>
          <w:rFonts w:ascii="Times New Roman" w:eastAsia="Calibri" w:hAnsi="Times New Roman" w:cs="Times New Roman"/>
          <w:sz w:val="28"/>
          <w:szCs w:val="28"/>
          <w:lang w:eastAsia="en-US"/>
        </w:rPr>
        <w:t xml:space="preserve"> Также о</w:t>
      </w:r>
      <w:r w:rsidR="00A9516A" w:rsidRPr="00FC36FE">
        <w:rPr>
          <w:rFonts w:ascii="Times New Roman" w:eastAsia="Calibri" w:hAnsi="Times New Roman" w:cs="Times New Roman"/>
          <w:sz w:val="28"/>
          <w:szCs w:val="28"/>
          <w:lang w:eastAsia="en-US"/>
        </w:rPr>
        <w:t>существляется постоянное информирование населения о работе комиссии в СМИ, на официальном Интернет-сайте администрации города по мере поступления размещается информация о работе административной комиссии, в том числе осуществляется</w:t>
      </w:r>
      <w:r w:rsidR="00A9516A" w:rsidRPr="00FC36FE">
        <w:rPr>
          <w:rFonts w:ascii="Times New Roman" w:eastAsia="Calibri" w:hAnsi="Times New Roman" w:cs="Times New Roman"/>
          <w:b/>
          <w:i/>
          <w:sz w:val="28"/>
          <w:szCs w:val="28"/>
          <w:lang w:eastAsia="en-US"/>
        </w:rPr>
        <w:t xml:space="preserve"> </w:t>
      </w:r>
      <w:r w:rsidR="00A9516A" w:rsidRPr="00FC36FE">
        <w:rPr>
          <w:rFonts w:ascii="Times New Roman" w:eastAsia="Calibri" w:hAnsi="Times New Roman" w:cs="Times New Roman"/>
          <w:sz w:val="28"/>
          <w:szCs w:val="28"/>
          <w:lang w:eastAsia="en-US"/>
        </w:rPr>
        <w:t xml:space="preserve">опубликование нормативных актов, состава комиссии, перечня должностных лиц, уполномоченных составлять протоколы об </w:t>
      </w:r>
      <w:r w:rsidR="00A9516A" w:rsidRPr="00FC36FE">
        <w:rPr>
          <w:rFonts w:ascii="Times New Roman" w:eastAsia="Calibri" w:hAnsi="Times New Roman" w:cs="Times New Roman"/>
          <w:sz w:val="28"/>
          <w:szCs w:val="28"/>
          <w:lang w:eastAsia="en-US"/>
        </w:rPr>
        <w:lastRenderedPageBreak/>
        <w:t>административных правонарушениях, информация о количестве дел, рассмотренных на каждом заседании комиссии, размещены реквизиты для уплаты штрафа.</w:t>
      </w:r>
    </w:p>
    <w:p w:rsidR="00A9516A" w:rsidRPr="00FC36FE" w:rsidRDefault="00CE1450" w:rsidP="00A9516A">
      <w:pPr>
        <w:spacing w:after="0" w:line="240" w:lineRule="auto"/>
        <w:ind w:firstLine="709"/>
        <w:jc w:val="both"/>
        <w:rPr>
          <w:rFonts w:ascii="Times New Roman" w:eastAsia="Calibri" w:hAnsi="Times New Roman" w:cs="Times New Roman"/>
          <w:sz w:val="28"/>
          <w:szCs w:val="28"/>
          <w:lang w:eastAsia="en-US"/>
        </w:rPr>
      </w:pPr>
      <w:r w:rsidRPr="00FC36FE">
        <w:rPr>
          <w:rFonts w:ascii="Times New Roman" w:eastAsia="Calibri" w:hAnsi="Times New Roman" w:cs="Times New Roman"/>
          <w:sz w:val="28"/>
          <w:szCs w:val="28"/>
          <w:lang w:eastAsia="en-US"/>
        </w:rPr>
        <w:t xml:space="preserve">За </w:t>
      </w:r>
      <w:r w:rsidR="00A9516A" w:rsidRPr="00FC36FE">
        <w:rPr>
          <w:rFonts w:ascii="Times New Roman" w:eastAsia="Calibri" w:hAnsi="Times New Roman" w:cs="Times New Roman"/>
          <w:sz w:val="28"/>
          <w:szCs w:val="28"/>
          <w:lang w:eastAsia="en-US"/>
        </w:rPr>
        <w:t>2020 год подготовлено:</w:t>
      </w:r>
    </w:p>
    <w:p w:rsidR="00A9516A" w:rsidRPr="00FC36FE" w:rsidRDefault="00A9516A" w:rsidP="00A9516A">
      <w:pPr>
        <w:spacing w:after="0" w:line="240" w:lineRule="auto"/>
        <w:ind w:firstLine="709"/>
        <w:jc w:val="both"/>
        <w:rPr>
          <w:rFonts w:ascii="Times New Roman" w:eastAsia="Calibri" w:hAnsi="Times New Roman" w:cs="Times New Roman"/>
          <w:sz w:val="28"/>
          <w:szCs w:val="28"/>
          <w:lang w:eastAsia="en-US"/>
        </w:rPr>
      </w:pPr>
      <w:r w:rsidRPr="00FC36FE">
        <w:rPr>
          <w:rFonts w:ascii="Times New Roman" w:eastAsia="Calibri" w:hAnsi="Times New Roman" w:cs="Times New Roman"/>
          <w:sz w:val="28"/>
          <w:szCs w:val="28"/>
          <w:lang w:eastAsia="en-US"/>
        </w:rPr>
        <w:t xml:space="preserve">-13 сюжетов на телевидении, в которых освещалась работа административной комиссии, разъяснялась ответственность за нарушение Кодекса РФ об административных правонарушениях, Закона ХМАО - Югры от 11.06.2010 № 102-оз «Об административных правонарушениях», Правил благоустройства территории муниципального образования город Нефтеюганск, утверждённых решением Думы города Нефтеюганска от 24.12.2013 № 727 – </w:t>
      </w:r>
      <w:r w:rsidRPr="00FC36FE">
        <w:rPr>
          <w:rFonts w:ascii="Times New Roman" w:eastAsia="Calibri" w:hAnsi="Times New Roman" w:cs="Times New Roman"/>
          <w:sz w:val="28"/>
          <w:szCs w:val="28"/>
          <w:lang w:val="en-US" w:eastAsia="en-US"/>
        </w:rPr>
        <w:t>V</w:t>
      </w:r>
      <w:r w:rsidRPr="00FC36FE">
        <w:rPr>
          <w:rFonts w:ascii="Times New Roman" w:eastAsia="Calibri" w:hAnsi="Times New Roman" w:cs="Times New Roman"/>
          <w:sz w:val="28"/>
          <w:szCs w:val="28"/>
          <w:lang w:eastAsia="en-US"/>
        </w:rPr>
        <w:t>;</w:t>
      </w:r>
    </w:p>
    <w:p w:rsidR="00A9516A" w:rsidRPr="00FC36FE" w:rsidRDefault="00A9516A" w:rsidP="00A9516A">
      <w:pPr>
        <w:spacing w:after="0" w:line="240" w:lineRule="auto"/>
        <w:ind w:firstLine="709"/>
        <w:jc w:val="both"/>
        <w:rPr>
          <w:rFonts w:ascii="Times New Roman" w:eastAsia="Calibri" w:hAnsi="Times New Roman" w:cs="Times New Roman"/>
          <w:sz w:val="28"/>
          <w:szCs w:val="28"/>
          <w:lang w:eastAsia="en-US"/>
        </w:rPr>
      </w:pPr>
      <w:r w:rsidRPr="00FC36FE">
        <w:rPr>
          <w:rFonts w:ascii="Times New Roman" w:eastAsia="Calibri" w:hAnsi="Times New Roman" w:cs="Times New Roman"/>
          <w:sz w:val="28"/>
          <w:szCs w:val="28"/>
          <w:lang w:eastAsia="en-US"/>
        </w:rPr>
        <w:t>-на ТРК «</w:t>
      </w:r>
      <w:proofErr w:type="spellStart"/>
      <w:r w:rsidRPr="00FC36FE">
        <w:rPr>
          <w:rFonts w:ascii="Times New Roman" w:eastAsia="Calibri" w:hAnsi="Times New Roman" w:cs="Times New Roman"/>
          <w:sz w:val="28"/>
          <w:szCs w:val="28"/>
          <w:lang w:eastAsia="en-US"/>
        </w:rPr>
        <w:t>Юганск</w:t>
      </w:r>
      <w:proofErr w:type="spellEnd"/>
      <w:r w:rsidRPr="00FC36FE">
        <w:rPr>
          <w:rFonts w:ascii="Times New Roman" w:eastAsia="Calibri" w:hAnsi="Times New Roman" w:cs="Times New Roman"/>
          <w:sz w:val="28"/>
          <w:szCs w:val="28"/>
          <w:lang w:eastAsia="en-US"/>
        </w:rPr>
        <w:t>» в «</w:t>
      </w:r>
      <w:proofErr w:type="spellStart"/>
      <w:r w:rsidRPr="00FC36FE">
        <w:rPr>
          <w:rFonts w:ascii="Times New Roman" w:eastAsia="Calibri" w:hAnsi="Times New Roman" w:cs="Times New Roman"/>
          <w:sz w:val="28"/>
          <w:szCs w:val="28"/>
          <w:lang w:eastAsia="en-US"/>
        </w:rPr>
        <w:t>Информ</w:t>
      </w:r>
      <w:proofErr w:type="spellEnd"/>
      <w:r w:rsidRPr="00FC36FE">
        <w:rPr>
          <w:rFonts w:ascii="Times New Roman" w:eastAsia="Calibri" w:hAnsi="Times New Roman" w:cs="Times New Roman"/>
          <w:sz w:val="28"/>
          <w:szCs w:val="28"/>
          <w:lang w:eastAsia="en-US"/>
        </w:rPr>
        <w:t xml:space="preserve">–афише» 6 раза размещался телетекст о разъяснении ответственности за нарушение КоАП РФ, Закона № 102-оз, Правил благоустройства территории муниципального образования город Нефтеюганск, утверждённых решением Думы города Нефтеюганска от 24.12.2013 № 727 – </w:t>
      </w:r>
      <w:r w:rsidRPr="00FC36FE">
        <w:rPr>
          <w:rFonts w:ascii="Times New Roman" w:eastAsia="Calibri" w:hAnsi="Times New Roman" w:cs="Times New Roman"/>
          <w:sz w:val="28"/>
          <w:szCs w:val="28"/>
          <w:lang w:val="en-US" w:eastAsia="en-US"/>
        </w:rPr>
        <w:t>V</w:t>
      </w:r>
      <w:r w:rsidRPr="00FC36FE">
        <w:rPr>
          <w:rFonts w:ascii="Times New Roman" w:eastAsia="Calibri" w:hAnsi="Times New Roman" w:cs="Times New Roman"/>
          <w:sz w:val="28"/>
          <w:szCs w:val="28"/>
          <w:lang w:eastAsia="en-US"/>
        </w:rPr>
        <w:t>;</w:t>
      </w:r>
    </w:p>
    <w:p w:rsidR="00A9516A" w:rsidRPr="00FC36FE" w:rsidRDefault="00A9516A" w:rsidP="00A9516A">
      <w:pPr>
        <w:spacing w:after="0" w:line="240" w:lineRule="auto"/>
        <w:ind w:firstLine="709"/>
        <w:jc w:val="both"/>
        <w:rPr>
          <w:rFonts w:ascii="Times New Roman" w:eastAsia="Calibri" w:hAnsi="Times New Roman" w:cs="Times New Roman"/>
          <w:sz w:val="28"/>
          <w:szCs w:val="28"/>
          <w:lang w:eastAsia="en-US"/>
        </w:rPr>
      </w:pPr>
      <w:r w:rsidRPr="00FC36FE">
        <w:rPr>
          <w:rFonts w:ascii="Times New Roman" w:eastAsia="Calibri" w:hAnsi="Times New Roman" w:cs="Times New Roman"/>
          <w:sz w:val="28"/>
          <w:szCs w:val="28"/>
          <w:lang w:eastAsia="en-US"/>
        </w:rPr>
        <w:t xml:space="preserve">-в газете «Здравствуйте, </w:t>
      </w:r>
      <w:proofErr w:type="spellStart"/>
      <w:r w:rsidRPr="00FC36FE">
        <w:rPr>
          <w:rFonts w:ascii="Times New Roman" w:eastAsia="Calibri" w:hAnsi="Times New Roman" w:cs="Times New Roman"/>
          <w:sz w:val="28"/>
          <w:szCs w:val="28"/>
          <w:lang w:eastAsia="en-US"/>
        </w:rPr>
        <w:t>Нефтеюганцы</w:t>
      </w:r>
      <w:proofErr w:type="spellEnd"/>
      <w:r w:rsidRPr="00FC36FE">
        <w:rPr>
          <w:rFonts w:ascii="Times New Roman" w:eastAsia="Calibri" w:hAnsi="Times New Roman" w:cs="Times New Roman"/>
          <w:sz w:val="28"/>
          <w:szCs w:val="28"/>
          <w:lang w:eastAsia="en-US"/>
        </w:rPr>
        <w:t>!» размещено 13 публикаций, в которых разъяснялась суть административных правонарушений и административная ответственность, предусмотренная Законом № 102-оз.</w:t>
      </w:r>
    </w:p>
    <w:p w:rsidR="00A9516A" w:rsidRPr="00FC36FE" w:rsidRDefault="00A9516A" w:rsidP="00A9516A">
      <w:pPr>
        <w:spacing w:after="0" w:line="240" w:lineRule="auto"/>
        <w:ind w:firstLine="709"/>
        <w:jc w:val="both"/>
        <w:rPr>
          <w:rFonts w:ascii="Times New Roman" w:eastAsia="Calibri" w:hAnsi="Times New Roman" w:cs="Times New Roman"/>
          <w:sz w:val="28"/>
          <w:szCs w:val="28"/>
          <w:lang w:eastAsia="en-US"/>
        </w:rPr>
      </w:pPr>
      <w:r w:rsidRPr="00FC36FE">
        <w:rPr>
          <w:rFonts w:ascii="Times New Roman" w:eastAsia="Calibri" w:hAnsi="Times New Roman" w:cs="Times New Roman"/>
          <w:sz w:val="28"/>
          <w:szCs w:val="28"/>
          <w:lang w:eastAsia="en-US"/>
        </w:rPr>
        <w:t>-на радио «</w:t>
      </w:r>
      <w:proofErr w:type="spellStart"/>
      <w:r w:rsidRPr="00FC36FE">
        <w:rPr>
          <w:rFonts w:ascii="Times New Roman" w:eastAsia="Calibri" w:hAnsi="Times New Roman" w:cs="Times New Roman"/>
          <w:sz w:val="28"/>
          <w:szCs w:val="28"/>
          <w:lang w:eastAsia="en-US"/>
        </w:rPr>
        <w:t>Юганск</w:t>
      </w:r>
      <w:proofErr w:type="spellEnd"/>
      <w:r w:rsidRPr="00FC36FE">
        <w:rPr>
          <w:rFonts w:ascii="Times New Roman" w:eastAsia="Calibri" w:hAnsi="Times New Roman" w:cs="Times New Roman"/>
          <w:sz w:val="28"/>
          <w:szCs w:val="28"/>
          <w:lang w:eastAsia="en-US"/>
        </w:rPr>
        <w:t>» 1 раз озвучивалась информация об ответственности за нарушение Закона № 102-оз.</w:t>
      </w:r>
    </w:p>
    <w:p w:rsidR="00CE1450" w:rsidRPr="00FC36FE" w:rsidRDefault="00A9516A" w:rsidP="00CE1450">
      <w:pPr>
        <w:spacing w:after="0" w:line="240" w:lineRule="auto"/>
        <w:ind w:firstLine="709"/>
        <w:jc w:val="both"/>
        <w:rPr>
          <w:rFonts w:ascii="Times New Roman" w:eastAsia="Calibri" w:hAnsi="Times New Roman" w:cs="Times New Roman"/>
          <w:sz w:val="28"/>
          <w:szCs w:val="28"/>
          <w:lang w:eastAsia="en-US"/>
        </w:rPr>
      </w:pPr>
      <w:r w:rsidRPr="00FC36FE">
        <w:rPr>
          <w:rFonts w:ascii="Times New Roman" w:eastAsia="Calibri" w:hAnsi="Times New Roman" w:cs="Times New Roman"/>
          <w:sz w:val="28"/>
          <w:szCs w:val="28"/>
          <w:lang w:eastAsia="en-US"/>
        </w:rPr>
        <w:t>-в адрес предприятий, должностных лиц и индивидуальных предпринимателей внесено 56 представлений об устранении причин и условий, способствовавших совершению правонарушения, с разъяснением законодательства об административных правонарушениях и последствиях его неисполнения.</w:t>
      </w:r>
    </w:p>
    <w:p w:rsidR="00666AF7" w:rsidRPr="00FC36FE" w:rsidRDefault="00A9516A" w:rsidP="00FC36FE">
      <w:pPr>
        <w:spacing w:after="0" w:line="240" w:lineRule="auto"/>
        <w:ind w:firstLine="709"/>
        <w:jc w:val="both"/>
        <w:rPr>
          <w:rFonts w:ascii="Times New Roman" w:eastAsia="Calibri" w:hAnsi="Times New Roman" w:cs="Times New Roman"/>
          <w:b/>
          <w:i/>
          <w:sz w:val="28"/>
          <w:szCs w:val="28"/>
          <w:u w:val="single"/>
          <w:lang w:eastAsia="en-US"/>
        </w:rPr>
      </w:pPr>
      <w:r w:rsidRPr="00FC36FE">
        <w:rPr>
          <w:rFonts w:ascii="Times New Roman" w:eastAsia="Calibri" w:hAnsi="Times New Roman" w:cs="Times New Roman"/>
          <w:sz w:val="28"/>
          <w:szCs w:val="28"/>
          <w:lang w:eastAsia="en-US"/>
        </w:rPr>
        <w:t>В 2020 году в мировой суд направлено 9 дел об административном правонарушении, предусмотренные частью 1 статьи 20.25 КоАП РФ</w:t>
      </w:r>
      <w:r w:rsidR="00CE1450" w:rsidRPr="00FC36FE">
        <w:rPr>
          <w:rFonts w:ascii="Times New Roman" w:eastAsia="Calibri" w:hAnsi="Times New Roman" w:cs="Times New Roman"/>
          <w:sz w:val="28"/>
          <w:szCs w:val="28"/>
          <w:lang w:eastAsia="en-US"/>
        </w:rPr>
        <w:t>.</w:t>
      </w:r>
    </w:p>
    <w:p w:rsidR="00035ABB" w:rsidRPr="00FC36FE" w:rsidRDefault="00701C71" w:rsidP="00CE5D0E">
      <w:pPr>
        <w:shd w:val="clear" w:color="auto" w:fill="FFFFFF"/>
        <w:tabs>
          <w:tab w:val="left" w:pos="709"/>
        </w:tabs>
        <w:spacing w:after="0" w:line="240" w:lineRule="auto"/>
        <w:ind w:firstLine="709"/>
        <w:jc w:val="both"/>
        <w:outlineLvl w:val="0"/>
        <w:rPr>
          <w:rFonts w:ascii="Times New Roman" w:eastAsia="Calibri" w:hAnsi="Times New Roman" w:cs="Times New Roman"/>
          <w:b/>
          <w:i/>
          <w:sz w:val="28"/>
          <w:szCs w:val="28"/>
          <w:u w:val="single"/>
          <w:lang w:eastAsia="en-US"/>
        </w:rPr>
      </w:pPr>
      <w:r w:rsidRPr="00FC36FE">
        <w:rPr>
          <w:rFonts w:ascii="Times New Roman" w:eastAsia="Calibri" w:hAnsi="Times New Roman" w:cs="Times New Roman"/>
          <w:b/>
          <w:i/>
          <w:sz w:val="28"/>
          <w:szCs w:val="28"/>
          <w:u w:val="single"/>
          <w:lang w:eastAsia="en-US"/>
        </w:rPr>
        <w:t>Отдел по организации деятельности комиссии по делам несовершеннолетних и защите их прав</w:t>
      </w:r>
    </w:p>
    <w:p w:rsidR="00472A8B" w:rsidRPr="00FC36FE" w:rsidRDefault="00035ABB" w:rsidP="00035ABB">
      <w:pPr>
        <w:shd w:val="clear" w:color="auto" w:fill="FFFFFF"/>
        <w:tabs>
          <w:tab w:val="left" w:pos="709"/>
        </w:tabs>
        <w:spacing w:after="0" w:line="240" w:lineRule="auto"/>
        <w:jc w:val="both"/>
        <w:outlineLvl w:val="0"/>
        <w:rPr>
          <w:rFonts w:ascii="Times New Roman" w:hAnsi="Times New Roman" w:cs="Times New Roman"/>
          <w:sz w:val="28"/>
          <w:szCs w:val="28"/>
          <w:lang w:val="x-none" w:eastAsia="x-none"/>
        </w:rPr>
      </w:pPr>
      <w:r w:rsidRPr="00FC36FE">
        <w:rPr>
          <w:rFonts w:ascii="Times New Roman" w:eastAsia="Calibri" w:hAnsi="Times New Roman" w:cs="Times New Roman"/>
          <w:b/>
          <w:i/>
          <w:color w:val="FF0000"/>
          <w:sz w:val="28"/>
          <w:szCs w:val="28"/>
          <w:lang w:eastAsia="en-US"/>
        </w:rPr>
        <w:tab/>
      </w:r>
      <w:r w:rsidRPr="00FC36FE">
        <w:rPr>
          <w:rFonts w:ascii="Times New Roman" w:hAnsi="Times New Roman" w:cs="Times New Roman"/>
          <w:sz w:val="28"/>
          <w:szCs w:val="28"/>
          <w:lang w:val="x-none" w:eastAsia="x-none"/>
        </w:rPr>
        <w:t>Комиссия по делам несовершеннолетних и защите их прав в городе Нефтеюганске действует на основании Положения, утвержденного                  постановлением администрации города Нефтеюганска от 17.01.2019 № 5-п «О муниципальной комиссии по делам несовершеннолетних и защите их прав в городе Нефтеюганске».</w:t>
      </w:r>
    </w:p>
    <w:p w:rsidR="00035ABB" w:rsidRPr="00FC36FE" w:rsidRDefault="00035ABB" w:rsidP="00035ABB">
      <w:pPr>
        <w:tabs>
          <w:tab w:val="left" w:pos="360"/>
        </w:tabs>
        <w:spacing w:after="0" w:line="240" w:lineRule="auto"/>
        <w:jc w:val="both"/>
        <w:rPr>
          <w:rFonts w:ascii="Times New Roman" w:hAnsi="Times New Roman" w:cs="Times New Roman"/>
          <w:sz w:val="28"/>
          <w:szCs w:val="28"/>
          <w:lang w:val="x-none" w:eastAsia="x-none"/>
        </w:rPr>
      </w:pPr>
      <w:r w:rsidRPr="00FC36FE">
        <w:rPr>
          <w:rFonts w:ascii="Times New Roman" w:hAnsi="Times New Roman" w:cs="Times New Roman"/>
          <w:sz w:val="28"/>
          <w:szCs w:val="28"/>
          <w:lang w:val="x-none" w:eastAsia="x-none"/>
        </w:rPr>
        <w:tab/>
      </w:r>
      <w:r w:rsidRPr="00FC36FE">
        <w:rPr>
          <w:rFonts w:ascii="Times New Roman" w:hAnsi="Times New Roman" w:cs="Times New Roman"/>
          <w:sz w:val="28"/>
          <w:szCs w:val="28"/>
          <w:lang w:val="x-none" w:eastAsia="x-none"/>
        </w:rPr>
        <w:tab/>
        <w:t>В ходе заседаний Комиссии по делам несовершеннолетних и защите их прав в городе Нефтеюганске рассматриваются вопросы профилактического характера, а также материалы в отношении родителей (законных                          представителей), несовершеннолетних и иных граждан.</w:t>
      </w:r>
    </w:p>
    <w:p w:rsidR="009C0C66" w:rsidRPr="00FC36FE" w:rsidRDefault="00035ABB" w:rsidP="00035ABB">
      <w:pPr>
        <w:tabs>
          <w:tab w:val="left" w:pos="360"/>
        </w:tabs>
        <w:spacing w:after="0" w:line="240" w:lineRule="auto"/>
        <w:jc w:val="both"/>
        <w:rPr>
          <w:rFonts w:ascii="Times New Roman" w:hAnsi="Times New Roman" w:cs="Times New Roman"/>
          <w:sz w:val="28"/>
          <w:szCs w:val="28"/>
          <w:lang w:eastAsia="x-none"/>
        </w:rPr>
      </w:pPr>
      <w:r w:rsidRPr="00FC36FE">
        <w:rPr>
          <w:rFonts w:ascii="Times New Roman" w:hAnsi="Times New Roman" w:cs="Times New Roman"/>
          <w:sz w:val="28"/>
          <w:szCs w:val="28"/>
          <w:lang w:val="x-none" w:eastAsia="x-none"/>
        </w:rPr>
        <w:tab/>
      </w:r>
      <w:r w:rsidRPr="00FC36FE">
        <w:rPr>
          <w:rFonts w:ascii="Times New Roman" w:hAnsi="Times New Roman" w:cs="Times New Roman"/>
          <w:sz w:val="28"/>
          <w:szCs w:val="28"/>
          <w:lang w:val="x-none" w:eastAsia="x-none"/>
        </w:rPr>
        <w:tab/>
        <w:t>В течение 2020 года Комиссией по делам несовершеннолетних и                   защите их прав в городе Нефтеюганске проводилась работа, направленная на профилактику правонарушении, преступлений  иных общественно опасных деяний, совершаемых несовершеннолетними, а также в отношении них</w:t>
      </w:r>
      <w:r w:rsidRPr="00FC36FE">
        <w:rPr>
          <w:rFonts w:ascii="Times New Roman" w:hAnsi="Times New Roman" w:cs="Times New Roman"/>
          <w:sz w:val="28"/>
          <w:szCs w:val="28"/>
          <w:lang w:eastAsia="x-none"/>
        </w:rPr>
        <w:t>.</w:t>
      </w:r>
    </w:p>
    <w:p w:rsidR="00035ABB" w:rsidRPr="00FC36FE" w:rsidRDefault="00035ABB" w:rsidP="009C0C66">
      <w:pPr>
        <w:tabs>
          <w:tab w:val="left" w:pos="360"/>
        </w:tabs>
        <w:spacing w:after="0" w:line="240" w:lineRule="auto"/>
        <w:jc w:val="center"/>
        <w:rPr>
          <w:rFonts w:ascii="Times New Roman" w:hAnsi="Times New Roman" w:cs="Times New Roman"/>
          <w:sz w:val="28"/>
          <w:szCs w:val="28"/>
          <w:lang w:eastAsia="x-none"/>
        </w:rPr>
      </w:pPr>
      <w:r w:rsidRPr="00FC36FE">
        <w:rPr>
          <w:rFonts w:ascii="Times New Roman" w:hAnsi="Times New Roman" w:cs="Times New Roman"/>
          <w:sz w:val="28"/>
          <w:szCs w:val="28"/>
          <w:lang w:eastAsia="x-none"/>
        </w:rPr>
        <w:t>Административная практика</w:t>
      </w:r>
      <w:r w:rsidRPr="00FC36FE">
        <w:rPr>
          <w:rFonts w:ascii="Times New Roman" w:hAnsi="Times New Roman" w:cs="Times New Roman"/>
          <w:sz w:val="28"/>
          <w:szCs w:val="28"/>
          <w:lang w:eastAsia="x-none"/>
        </w:rPr>
        <w:tab/>
      </w:r>
      <w:r w:rsidRPr="00FC36FE">
        <w:rPr>
          <w:rFonts w:ascii="Times New Roman" w:hAnsi="Times New Roman" w:cs="Times New Roman"/>
          <w:sz w:val="28"/>
          <w:szCs w:val="28"/>
          <w:lang w:eastAsia="x-none"/>
        </w:rPr>
        <w:tab/>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33"/>
        <w:gridCol w:w="1701"/>
      </w:tblGrid>
      <w:tr w:rsidR="00035ABB" w:rsidRPr="00035ABB" w:rsidTr="005711AB">
        <w:tc>
          <w:tcPr>
            <w:tcW w:w="7933" w:type="dxa"/>
          </w:tcPr>
          <w:p w:rsidR="00035ABB" w:rsidRPr="00FC36FE" w:rsidRDefault="00035ABB" w:rsidP="00035ABB">
            <w:pPr>
              <w:tabs>
                <w:tab w:val="left" w:pos="709"/>
              </w:tabs>
              <w:spacing w:after="0" w:line="240" w:lineRule="auto"/>
              <w:jc w:val="center"/>
              <w:rPr>
                <w:rFonts w:ascii="Times New Roman" w:hAnsi="Times New Roman" w:cs="Times New Roman"/>
                <w:sz w:val="24"/>
                <w:szCs w:val="24"/>
              </w:rPr>
            </w:pPr>
            <w:r w:rsidRPr="00FC36FE">
              <w:rPr>
                <w:rFonts w:ascii="Times New Roman" w:hAnsi="Times New Roman" w:cs="Times New Roman"/>
                <w:sz w:val="24"/>
                <w:szCs w:val="24"/>
              </w:rPr>
              <w:t>Показатели</w:t>
            </w:r>
          </w:p>
        </w:tc>
        <w:tc>
          <w:tcPr>
            <w:tcW w:w="1701" w:type="dxa"/>
          </w:tcPr>
          <w:p w:rsidR="00035ABB" w:rsidRPr="00FC36FE" w:rsidRDefault="00035ABB" w:rsidP="00035ABB">
            <w:pPr>
              <w:tabs>
                <w:tab w:val="left" w:pos="709"/>
              </w:tabs>
              <w:spacing w:after="0" w:line="240" w:lineRule="auto"/>
              <w:jc w:val="center"/>
              <w:rPr>
                <w:rFonts w:ascii="Times New Roman" w:hAnsi="Times New Roman" w:cs="Times New Roman"/>
                <w:sz w:val="24"/>
                <w:szCs w:val="24"/>
              </w:rPr>
            </w:pPr>
            <w:r w:rsidRPr="00FC36FE">
              <w:rPr>
                <w:rFonts w:ascii="Times New Roman" w:hAnsi="Times New Roman" w:cs="Times New Roman"/>
                <w:sz w:val="24"/>
                <w:szCs w:val="24"/>
              </w:rPr>
              <w:t>2020</w:t>
            </w:r>
          </w:p>
        </w:tc>
      </w:tr>
      <w:tr w:rsidR="00035ABB" w:rsidRPr="00035ABB" w:rsidTr="005711AB">
        <w:tc>
          <w:tcPr>
            <w:tcW w:w="7933" w:type="dxa"/>
          </w:tcPr>
          <w:p w:rsidR="00035ABB" w:rsidRPr="00FC36FE" w:rsidRDefault="00035ABB" w:rsidP="00035ABB">
            <w:pPr>
              <w:tabs>
                <w:tab w:val="left" w:pos="709"/>
              </w:tabs>
              <w:spacing w:after="0" w:line="240" w:lineRule="auto"/>
              <w:jc w:val="both"/>
              <w:rPr>
                <w:rFonts w:ascii="Times New Roman" w:hAnsi="Times New Roman" w:cs="Times New Roman"/>
                <w:sz w:val="24"/>
                <w:szCs w:val="24"/>
              </w:rPr>
            </w:pPr>
            <w:r w:rsidRPr="00FC36FE">
              <w:rPr>
                <w:rFonts w:ascii="Times New Roman" w:hAnsi="Times New Roman" w:cs="Times New Roman"/>
                <w:sz w:val="24"/>
                <w:szCs w:val="24"/>
              </w:rPr>
              <w:t>Количество рассмотренных протоколов, всего, из них:</w:t>
            </w:r>
          </w:p>
        </w:tc>
        <w:tc>
          <w:tcPr>
            <w:tcW w:w="1701" w:type="dxa"/>
          </w:tcPr>
          <w:p w:rsidR="00035ABB" w:rsidRPr="00FC36FE" w:rsidRDefault="00035ABB" w:rsidP="00035ABB">
            <w:pPr>
              <w:tabs>
                <w:tab w:val="left" w:pos="709"/>
              </w:tabs>
              <w:spacing w:after="0" w:line="240" w:lineRule="auto"/>
              <w:jc w:val="center"/>
              <w:rPr>
                <w:rFonts w:ascii="Times New Roman" w:hAnsi="Times New Roman" w:cs="Times New Roman"/>
                <w:sz w:val="24"/>
                <w:szCs w:val="24"/>
              </w:rPr>
            </w:pPr>
            <w:r w:rsidRPr="00FC36FE">
              <w:rPr>
                <w:rFonts w:ascii="Times New Roman" w:hAnsi="Times New Roman" w:cs="Times New Roman"/>
                <w:sz w:val="24"/>
                <w:szCs w:val="24"/>
              </w:rPr>
              <w:t>535</w:t>
            </w:r>
          </w:p>
        </w:tc>
      </w:tr>
      <w:tr w:rsidR="00035ABB" w:rsidRPr="00035ABB" w:rsidTr="005711AB">
        <w:tc>
          <w:tcPr>
            <w:tcW w:w="7933" w:type="dxa"/>
          </w:tcPr>
          <w:p w:rsidR="00035ABB" w:rsidRPr="00FC36FE" w:rsidRDefault="00035ABB" w:rsidP="00035ABB">
            <w:pPr>
              <w:tabs>
                <w:tab w:val="left" w:pos="709"/>
              </w:tabs>
              <w:spacing w:after="0" w:line="240" w:lineRule="auto"/>
              <w:jc w:val="both"/>
              <w:rPr>
                <w:rFonts w:ascii="Times New Roman" w:hAnsi="Times New Roman" w:cs="Times New Roman"/>
                <w:sz w:val="24"/>
                <w:szCs w:val="24"/>
              </w:rPr>
            </w:pPr>
            <w:r w:rsidRPr="00FC36FE">
              <w:rPr>
                <w:rFonts w:ascii="Times New Roman" w:hAnsi="Times New Roman" w:cs="Times New Roman"/>
                <w:sz w:val="24"/>
                <w:szCs w:val="24"/>
              </w:rPr>
              <w:t xml:space="preserve">Количество рассмотренных протоколов в </w:t>
            </w:r>
          </w:p>
          <w:p w:rsidR="00035ABB" w:rsidRPr="00FC36FE" w:rsidRDefault="00035ABB" w:rsidP="00035ABB">
            <w:pPr>
              <w:tabs>
                <w:tab w:val="left" w:pos="709"/>
              </w:tabs>
              <w:spacing w:after="0" w:line="240" w:lineRule="auto"/>
              <w:jc w:val="both"/>
              <w:rPr>
                <w:rFonts w:ascii="Times New Roman" w:hAnsi="Times New Roman" w:cs="Times New Roman"/>
                <w:sz w:val="24"/>
                <w:szCs w:val="24"/>
              </w:rPr>
            </w:pPr>
            <w:r w:rsidRPr="00FC36FE">
              <w:rPr>
                <w:rFonts w:ascii="Times New Roman" w:hAnsi="Times New Roman" w:cs="Times New Roman"/>
                <w:sz w:val="24"/>
                <w:szCs w:val="24"/>
              </w:rPr>
              <w:lastRenderedPageBreak/>
              <w:t>отношении несовершеннолетних</w:t>
            </w:r>
          </w:p>
        </w:tc>
        <w:tc>
          <w:tcPr>
            <w:tcW w:w="1701" w:type="dxa"/>
          </w:tcPr>
          <w:p w:rsidR="00035ABB" w:rsidRPr="00FC36FE" w:rsidRDefault="00035ABB" w:rsidP="00035ABB">
            <w:pPr>
              <w:tabs>
                <w:tab w:val="left" w:pos="709"/>
              </w:tabs>
              <w:spacing w:after="0" w:line="240" w:lineRule="auto"/>
              <w:jc w:val="center"/>
              <w:rPr>
                <w:rFonts w:ascii="Times New Roman" w:hAnsi="Times New Roman" w:cs="Times New Roman"/>
                <w:sz w:val="24"/>
                <w:szCs w:val="24"/>
              </w:rPr>
            </w:pPr>
            <w:r w:rsidRPr="00FC36FE">
              <w:rPr>
                <w:rFonts w:ascii="Times New Roman" w:hAnsi="Times New Roman" w:cs="Times New Roman"/>
                <w:sz w:val="24"/>
                <w:szCs w:val="24"/>
              </w:rPr>
              <w:lastRenderedPageBreak/>
              <w:t>87</w:t>
            </w:r>
          </w:p>
        </w:tc>
      </w:tr>
      <w:tr w:rsidR="00035ABB" w:rsidRPr="00035ABB" w:rsidTr="005711AB">
        <w:tc>
          <w:tcPr>
            <w:tcW w:w="7933" w:type="dxa"/>
          </w:tcPr>
          <w:p w:rsidR="00035ABB" w:rsidRPr="00FC36FE" w:rsidRDefault="00035ABB" w:rsidP="00035ABB">
            <w:pPr>
              <w:tabs>
                <w:tab w:val="left" w:pos="709"/>
              </w:tabs>
              <w:spacing w:after="0" w:line="240" w:lineRule="auto"/>
              <w:jc w:val="both"/>
              <w:rPr>
                <w:rFonts w:ascii="Times New Roman" w:hAnsi="Times New Roman" w:cs="Times New Roman"/>
                <w:sz w:val="24"/>
                <w:szCs w:val="24"/>
              </w:rPr>
            </w:pPr>
            <w:r w:rsidRPr="00FC36FE">
              <w:rPr>
                <w:rFonts w:ascii="Times New Roman" w:hAnsi="Times New Roman" w:cs="Times New Roman"/>
                <w:sz w:val="24"/>
                <w:szCs w:val="24"/>
              </w:rPr>
              <w:lastRenderedPageBreak/>
              <w:t xml:space="preserve">Количество рассмотренных протоколов в </w:t>
            </w:r>
          </w:p>
          <w:p w:rsidR="00035ABB" w:rsidRPr="00FC36FE" w:rsidRDefault="00035ABB" w:rsidP="00035ABB">
            <w:pPr>
              <w:tabs>
                <w:tab w:val="left" w:pos="709"/>
              </w:tabs>
              <w:spacing w:after="0" w:line="240" w:lineRule="auto"/>
              <w:jc w:val="both"/>
              <w:rPr>
                <w:rFonts w:ascii="Times New Roman" w:hAnsi="Times New Roman" w:cs="Times New Roman"/>
                <w:sz w:val="24"/>
                <w:szCs w:val="24"/>
              </w:rPr>
            </w:pPr>
            <w:r w:rsidRPr="00FC36FE">
              <w:rPr>
                <w:rFonts w:ascii="Times New Roman" w:hAnsi="Times New Roman" w:cs="Times New Roman"/>
                <w:sz w:val="24"/>
                <w:szCs w:val="24"/>
              </w:rPr>
              <w:t>отношении родителей (законных представителей)</w:t>
            </w:r>
          </w:p>
        </w:tc>
        <w:tc>
          <w:tcPr>
            <w:tcW w:w="1701" w:type="dxa"/>
          </w:tcPr>
          <w:p w:rsidR="00035ABB" w:rsidRPr="00FC36FE" w:rsidRDefault="00035ABB" w:rsidP="00035ABB">
            <w:pPr>
              <w:tabs>
                <w:tab w:val="left" w:pos="709"/>
              </w:tabs>
              <w:spacing w:after="0" w:line="240" w:lineRule="auto"/>
              <w:jc w:val="center"/>
              <w:rPr>
                <w:rFonts w:ascii="Times New Roman" w:hAnsi="Times New Roman" w:cs="Times New Roman"/>
                <w:sz w:val="24"/>
                <w:szCs w:val="24"/>
              </w:rPr>
            </w:pPr>
            <w:r w:rsidRPr="00FC36FE">
              <w:rPr>
                <w:rFonts w:ascii="Times New Roman" w:hAnsi="Times New Roman" w:cs="Times New Roman"/>
                <w:sz w:val="24"/>
                <w:szCs w:val="24"/>
              </w:rPr>
              <w:t>407</w:t>
            </w:r>
          </w:p>
        </w:tc>
      </w:tr>
      <w:tr w:rsidR="00035ABB" w:rsidRPr="00035ABB" w:rsidTr="005711AB">
        <w:tc>
          <w:tcPr>
            <w:tcW w:w="7933" w:type="dxa"/>
          </w:tcPr>
          <w:p w:rsidR="00035ABB" w:rsidRPr="00FC36FE" w:rsidRDefault="00035ABB" w:rsidP="00035ABB">
            <w:pPr>
              <w:tabs>
                <w:tab w:val="left" w:pos="709"/>
              </w:tabs>
              <w:spacing w:after="0" w:line="240" w:lineRule="auto"/>
              <w:jc w:val="both"/>
              <w:rPr>
                <w:rFonts w:ascii="Times New Roman" w:hAnsi="Times New Roman" w:cs="Times New Roman"/>
                <w:sz w:val="24"/>
                <w:szCs w:val="24"/>
              </w:rPr>
            </w:pPr>
            <w:r w:rsidRPr="00FC36FE">
              <w:rPr>
                <w:rFonts w:ascii="Times New Roman" w:hAnsi="Times New Roman" w:cs="Times New Roman"/>
                <w:sz w:val="24"/>
                <w:szCs w:val="24"/>
              </w:rPr>
              <w:t xml:space="preserve">Количество рассмотренных протоколов в </w:t>
            </w:r>
          </w:p>
          <w:p w:rsidR="00035ABB" w:rsidRPr="00FC36FE" w:rsidRDefault="00035ABB" w:rsidP="00035ABB">
            <w:pPr>
              <w:tabs>
                <w:tab w:val="left" w:pos="709"/>
              </w:tabs>
              <w:spacing w:after="0" w:line="240" w:lineRule="auto"/>
              <w:jc w:val="both"/>
              <w:rPr>
                <w:rFonts w:ascii="Times New Roman" w:hAnsi="Times New Roman" w:cs="Times New Roman"/>
                <w:sz w:val="24"/>
                <w:szCs w:val="24"/>
              </w:rPr>
            </w:pPr>
            <w:r w:rsidRPr="00FC36FE">
              <w:rPr>
                <w:rFonts w:ascii="Times New Roman" w:hAnsi="Times New Roman" w:cs="Times New Roman"/>
                <w:sz w:val="24"/>
                <w:szCs w:val="24"/>
              </w:rPr>
              <w:t>отношении иных лиц</w:t>
            </w:r>
          </w:p>
        </w:tc>
        <w:tc>
          <w:tcPr>
            <w:tcW w:w="1701" w:type="dxa"/>
          </w:tcPr>
          <w:p w:rsidR="00035ABB" w:rsidRPr="00FC36FE" w:rsidRDefault="00035ABB" w:rsidP="00035ABB">
            <w:pPr>
              <w:tabs>
                <w:tab w:val="left" w:pos="709"/>
              </w:tabs>
              <w:spacing w:after="0" w:line="240" w:lineRule="auto"/>
              <w:jc w:val="center"/>
              <w:rPr>
                <w:rFonts w:ascii="Times New Roman" w:hAnsi="Times New Roman" w:cs="Times New Roman"/>
                <w:sz w:val="24"/>
                <w:szCs w:val="24"/>
              </w:rPr>
            </w:pPr>
            <w:r w:rsidRPr="00FC36FE">
              <w:rPr>
                <w:rFonts w:ascii="Times New Roman" w:hAnsi="Times New Roman" w:cs="Times New Roman"/>
                <w:sz w:val="24"/>
                <w:szCs w:val="24"/>
              </w:rPr>
              <w:t>7</w:t>
            </w:r>
          </w:p>
        </w:tc>
      </w:tr>
      <w:tr w:rsidR="00035ABB" w:rsidRPr="00035ABB" w:rsidTr="005711AB">
        <w:tc>
          <w:tcPr>
            <w:tcW w:w="7933" w:type="dxa"/>
          </w:tcPr>
          <w:p w:rsidR="00035ABB" w:rsidRPr="00FC36FE" w:rsidRDefault="00035ABB" w:rsidP="00035ABB">
            <w:pPr>
              <w:tabs>
                <w:tab w:val="left" w:pos="709"/>
              </w:tabs>
              <w:spacing w:after="0" w:line="240" w:lineRule="auto"/>
              <w:jc w:val="both"/>
              <w:rPr>
                <w:rFonts w:ascii="Times New Roman" w:hAnsi="Times New Roman" w:cs="Times New Roman"/>
                <w:sz w:val="24"/>
                <w:szCs w:val="24"/>
              </w:rPr>
            </w:pPr>
            <w:r w:rsidRPr="00FC36FE">
              <w:rPr>
                <w:rFonts w:ascii="Times New Roman" w:hAnsi="Times New Roman" w:cs="Times New Roman"/>
                <w:sz w:val="24"/>
                <w:szCs w:val="24"/>
              </w:rPr>
              <w:t>Принято решение о назначении административного наказания, всего, из них:</w:t>
            </w:r>
          </w:p>
        </w:tc>
        <w:tc>
          <w:tcPr>
            <w:tcW w:w="1701" w:type="dxa"/>
          </w:tcPr>
          <w:p w:rsidR="00035ABB" w:rsidRPr="00FC36FE" w:rsidRDefault="00035ABB" w:rsidP="00035ABB">
            <w:pPr>
              <w:tabs>
                <w:tab w:val="left" w:pos="709"/>
              </w:tabs>
              <w:spacing w:after="0" w:line="240" w:lineRule="auto"/>
              <w:jc w:val="center"/>
              <w:rPr>
                <w:rFonts w:ascii="Times New Roman" w:hAnsi="Times New Roman" w:cs="Times New Roman"/>
                <w:sz w:val="24"/>
                <w:szCs w:val="24"/>
              </w:rPr>
            </w:pPr>
            <w:r w:rsidRPr="00FC36FE">
              <w:rPr>
                <w:rFonts w:ascii="Times New Roman" w:hAnsi="Times New Roman" w:cs="Times New Roman"/>
                <w:sz w:val="24"/>
                <w:szCs w:val="24"/>
              </w:rPr>
              <w:t>501</w:t>
            </w:r>
          </w:p>
        </w:tc>
      </w:tr>
      <w:tr w:rsidR="00035ABB" w:rsidRPr="00035ABB" w:rsidTr="005711AB">
        <w:tc>
          <w:tcPr>
            <w:tcW w:w="7933" w:type="dxa"/>
          </w:tcPr>
          <w:p w:rsidR="00035ABB" w:rsidRPr="00FC36FE" w:rsidRDefault="00035ABB" w:rsidP="00035ABB">
            <w:pPr>
              <w:tabs>
                <w:tab w:val="left" w:pos="709"/>
              </w:tabs>
              <w:spacing w:after="0" w:line="240" w:lineRule="auto"/>
              <w:jc w:val="both"/>
              <w:rPr>
                <w:rFonts w:ascii="Times New Roman" w:hAnsi="Times New Roman" w:cs="Times New Roman"/>
                <w:sz w:val="24"/>
                <w:szCs w:val="24"/>
              </w:rPr>
            </w:pPr>
            <w:r w:rsidRPr="00FC36FE">
              <w:rPr>
                <w:rFonts w:ascii="Times New Roman" w:hAnsi="Times New Roman" w:cs="Times New Roman"/>
                <w:sz w:val="24"/>
                <w:szCs w:val="24"/>
              </w:rPr>
              <w:t>- в виде предупреждения</w:t>
            </w:r>
          </w:p>
        </w:tc>
        <w:tc>
          <w:tcPr>
            <w:tcW w:w="1701" w:type="dxa"/>
          </w:tcPr>
          <w:p w:rsidR="00035ABB" w:rsidRPr="00FC36FE" w:rsidRDefault="00035ABB" w:rsidP="00035ABB">
            <w:pPr>
              <w:tabs>
                <w:tab w:val="left" w:pos="709"/>
              </w:tabs>
              <w:spacing w:after="0" w:line="240" w:lineRule="auto"/>
              <w:jc w:val="center"/>
              <w:rPr>
                <w:rFonts w:ascii="Times New Roman" w:hAnsi="Times New Roman" w:cs="Times New Roman"/>
                <w:sz w:val="24"/>
                <w:szCs w:val="24"/>
              </w:rPr>
            </w:pPr>
            <w:r w:rsidRPr="00FC36FE">
              <w:rPr>
                <w:rFonts w:ascii="Times New Roman" w:hAnsi="Times New Roman" w:cs="Times New Roman"/>
                <w:sz w:val="24"/>
                <w:szCs w:val="24"/>
              </w:rPr>
              <w:t>236</w:t>
            </w:r>
          </w:p>
        </w:tc>
      </w:tr>
      <w:tr w:rsidR="00035ABB" w:rsidRPr="00035ABB" w:rsidTr="005711AB">
        <w:tc>
          <w:tcPr>
            <w:tcW w:w="7933" w:type="dxa"/>
          </w:tcPr>
          <w:p w:rsidR="00035ABB" w:rsidRPr="00FC36FE" w:rsidRDefault="00035ABB" w:rsidP="00035ABB">
            <w:pPr>
              <w:tabs>
                <w:tab w:val="left" w:pos="709"/>
              </w:tabs>
              <w:spacing w:after="0" w:line="240" w:lineRule="auto"/>
              <w:jc w:val="both"/>
              <w:rPr>
                <w:rFonts w:ascii="Times New Roman" w:hAnsi="Times New Roman" w:cs="Times New Roman"/>
                <w:sz w:val="24"/>
                <w:szCs w:val="24"/>
              </w:rPr>
            </w:pPr>
            <w:r w:rsidRPr="00FC36FE">
              <w:rPr>
                <w:rFonts w:ascii="Times New Roman" w:hAnsi="Times New Roman" w:cs="Times New Roman"/>
                <w:sz w:val="24"/>
                <w:szCs w:val="24"/>
              </w:rPr>
              <w:t>- в виде административного штрафа</w:t>
            </w:r>
          </w:p>
        </w:tc>
        <w:tc>
          <w:tcPr>
            <w:tcW w:w="1701" w:type="dxa"/>
          </w:tcPr>
          <w:p w:rsidR="00035ABB" w:rsidRPr="00FC36FE" w:rsidRDefault="00035ABB" w:rsidP="00035ABB">
            <w:pPr>
              <w:tabs>
                <w:tab w:val="left" w:pos="709"/>
              </w:tabs>
              <w:spacing w:after="0" w:line="240" w:lineRule="auto"/>
              <w:jc w:val="center"/>
              <w:rPr>
                <w:rFonts w:ascii="Times New Roman" w:hAnsi="Times New Roman" w:cs="Times New Roman"/>
                <w:sz w:val="24"/>
                <w:szCs w:val="24"/>
              </w:rPr>
            </w:pPr>
            <w:r w:rsidRPr="00FC36FE">
              <w:rPr>
                <w:rFonts w:ascii="Times New Roman" w:hAnsi="Times New Roman" w:cs="Times New Roman"/>
                <w:sz w:val="24"/>
                <w:szCs w:val="24"/>
              </w:rPr>
              <w:t>265</w:t>
            </w:r>
          </w:p>
        </w:tc>
      </w:tr>
      <w:tr w:rsidR="00035ABB" w:rsidRPr="00035ABB" w:rsidTr="005711AB">
        <w:tc>
          <w:tcPr>
            <w:tcW w:w="7933" w:type="dxa"/>
          </w:tcPr>
          <w:p w:rsidR="00035ABB" w:rsidRPr="00FC36FE" w:rsidRDefault="00035ABB" w:rsidP="00035ABB">
            <w:pPr>
              <w:tabs>
                <w:tab w:val="left" w:pos="709"/>
              </w:tabs>
              <w:spacing w:after="0" w:line="240" w:lineRule="auto"/>
              <w:jc w:val="both"/>
              <w:rPr>
                <w:rFonts w:ascii="Times New Roman" w:hAnsi="Times New Roman" w:cs="Times New Roman"/>
                <w:sz w:val="24"/>
                <w:szCs w:val="24"/>
              </w:rPr>
            </w:pPr>
            <w:r w:rsidRPr="00FC36FE">
              <w:rPr>
                <w:rFonts w:ascii="Times New Roman" w:hAnsi="Times New Roman" w:cs="Times New Roman"/>
                <w:sz w:val="24"/>
                <w:szCs w:val="24"/>
              </w:rPr>
              <w:t>Принято решение об освобождении от наказания</w:t>
            </w:r>
          </w:p>
        </w:tc>
        <w:tc>
          <w:tcPr>
            <w:tcW w:w="1701" w:type="dxa"/>
          </w:tcPr>
          <w:p w:rsidR="00035ABB" w:rsidRPr="00FC36FE" w:rsidRDefault="00035ABB" w:rsidP="00035ABB">
            <w:pPr>
              <w:tabs>
                <w:tab w:val="left" w:pos="709"/>
              </w:tabs>
              <w:spacing w:after="0" w:line="240" w:lineRule="auto"/>
              <w:jc w:val="center"/>
              <w:rPr>
                <w:rFonts w:ascii="Times New Roman" w:hAnsi="Times New Roman" w:cs="Times New Roman"/>
                <w:sz w:val="24"/>
                <w:szCs w:val="24"/>
              </w:rPr>
            </w:pPr>
            <w:r w:rsidRPr="00FC36FE">
              <w:rPr>
                <w:rFonts w:ascii="Times New Roman" w:hAnsi="Times New Roman" w:cs="Times New Roman"/>
                <w:sz w:val="24"/>
                <w:szCs w:val="24"/>
              </w:rPr>
              <w:t>2</w:t>
            </w:r>
          </w:p>
        </w:tc>
      </w:tr>
      <w:tr w:rsidR="00035ABB" w:rsidRPr="00035ABB" w:rsidTr="005711AB">
        <w:tc>
          <w:tcPr>
            <w:tcW w:w="7933" w:type="dxa"/>
          </w:tcPr>
          <w:p w:rsidR="00035ABB" w:rsidRPr="00FC36FE" w:rsidRDefault="00035ABB" w:rsidP="00035ABB">
            <w:pPr>
              <w:tabs>
                <w:tab w:val="left" w:pos="709"/>
              </w:tabs>
              <w:spacing w:after="0" w:line="240" w:lineRule="auto"/>
              <w:jc w:val="both"/>
              <w:rPr>
                <w:rFonts w:ascii="Times New Roman" w:hAnsi="Times New Roman" w:cs="Times New Roman"/>
                <w:sz w:val="24"/>
                <w:szCs w:val="24"/>
              </w:rPr>
            </w:pPr>
            <w:r w:rsidRPr="00FC36FE">
              <w:rPr>
                <w:rFonts w:ascii="Times New Roman" w:hAnsi="Times New Roman" w:cs="Times New Roman"/>
                <w:sz w:val="24"/>
                <w:szCs w:val="24"/>
              </w:rPr>
              <w:t>Принято решение о прекращении производства, всего, из них:</w:t>
            </w:r>
          </w:p>
        </w:tc>
        <w:tc>
          <w:tcPr>
            <w:tcW w:w="1701" w:type="dxa"/>
          </w:tcPr>
          <w:p w:rsidR="00035ABB" w:rsidRPr="00FC36FE" w:rsidRDefault="00035ABB" w:rsidP="00035ABB">
            <w:pPr>
              <w:tabs>
                <w:tab w:val="left" w:pos="709"/>
              </w:tabs>
              <w:spacing w:after="0" w:line="240" w:lineRule="auto"/>
              <w:jc w:val="center"/>
              <w:rPr>
                <w:rFonts w:ascii="Times New Roman" w:hAnsi="Times New Roman" w:cs="Times New Roman"/>
                <w:sz w:val="24"/>
                <w:szCs w:val="24"/>
              </w:rPr>
            </w:pPr>
            <w:r w:rsidRPr="00FC36FE">
              <w:rPr>
                <w:rFonts w:ascii="Times New Roman" w:hAnsi="Times New Roman" w:cs="Times New Roman"/>
                <w:sz w:val="24"/>
                <w:szCs w:val="24"/>
              </w:rPr>
              <w:t>32</w:t>
            </w:r>
          </w:p>
        </w:tc>
      </w:tr>
      <w:tr w:rsidR="00035ABB" w:rsidRPr="00035ABB" w:rsidTr="005711AB">
        <w:tc>
          <w:tcPr>
            <w:tcW w:w="7933" w:type="dxa"/>
          </w:tcPr>
          <w:p w:rsidR="00035ABB" w:rsidRPr="00FC36FE" w:rsidRDefault="00035ABB" w:rsidP="00035ABB">
            <w:pPr>
              <w:tabs>
                <w:tab w:val="left" w:pos="709"/>
              </w:tabs>
              <w:spacing w:after="0" w:line="240" w:lineRule="auto"/>
              <w:jc w:val="both"/>
              <w:rPr>
                <w:rFonts w:ascii="Times New Roman" w:hAnsi="Times New Roman" w:cs="Times New Roman"/>
                <w:sz w:val="24"/>
                <w:szCs w:val="24"/>
              </w:rPr>
            </w:pPr>
            <w:r w:rsidRPr="00FC36FE">
              <w:rPr>
                <w:rFonts w:ascii="Times New Roman" w:hAnsi="Times New Roman" w:cs="Times New Roman"/>
                <w:sz w:val="24"/>
                <w:szCs w:val="24"/>
              </w:rPr>
              <w:t xml:space="preserve">- отсутствие состава административного </w:t>
            </w:r>
          </w:p>
          <w:p w:rsidR="00035ABB" w:rsidRPr="00FC36FE" w:rsidRDefault="00035ABB" w:rsidP="00035ABB">
            <w:pPr>
              <w:tabs>
                <w:tab w:val="left" w:pos="709"/>
              </w:tabs>
              <w:spacing w:after="0" w:line="240" w:lineRule="auto"/>
              <w:jc w:val="both"/>
              <w:rPr>
                <w:rFonts w:ascii="Times New Roman" w:hAnsi="Times New Roman" w:cs="Times New Roman"/>
                <w:sz w:val="24"/>
                <w:szCs w:val="24"/>
              </w:rPr>
            </w:pPr>
            <w:r w:rsidRPr="00FC36FE">
              <w:rPr>
                <w:rFonts w:ascii="Times New Roman" w:hAnsi="Times New Roman" w:cs="Times New Roman"/>
                <w:sz w:val="24"/>
                <w:szCs w:val="24"/>
              </w:rPr>
              <w:t>правонарушения</w:t>
            </w:r>
          </w:p>
        </w:tc>
        <w:tc>
          <w:tcPr>
            <w:tcW w:w="1701" w:type="dxa"/>
          </w:tcPr>
          <w:p w:rsidR="00035ABB" w:rsidRPr="00FC36FE" w:rsidRDefault="00035ABB" w:rsidP="00035ABB">
            <w:pPr>
              <w:tabs>
                <w:tab w:val="left" w:pos="709"/>
              </w:tabs>
              <w:spacing w:after="0" w:line="240" w:lineRule="auto"/>
              <w:jc w:val="center"/>
              <w:rPr>
                <w:rFonts w:ascii="Times New Roman" w:hAnsi="Times New Roman" w:cs="Times New Roman"/>
                <w:sz w:val="24"/>
                <w:szCs w:val="24"/>
              </w:rPr>
            </w:pPr>
            <w:r w:rsidRPr="00FC36FE">
              <w:rPr>
                <w:rFonts w:ascii="Times New Roman" w:hAnsi="Times New Roman" w:cs="Times New Roman"/>
                <w:sz w:val="24"/>
                <w:szCs w:val="24"/>
              </w:rPr>
              <w:t>5</w:t>
            </w:r>
          </w:p>
        </w:tc>
      </w:tr>
      <w:tr w:rsidR="00035ABB" w:rsidRPr="00035ABB" w:rsidTr="005711AB">
        <w:tc>
          <w:tcPr>
            <w:tcW w:w="7933" w:type="dxa"/>
          </w:tcPr>
          <w:p w:rsidR="00035ABB" w:rsidRPr="00FC36FE" w:rsidRDefault="00035ABB" w:rsidP="00035ABB">
            <w:pPr>
              <w:tabs>
                <w:tab w:val="left" w:pos="709"/>
              </w:tabs>
              <w:spacing w:after="0" w:line="240" w:lineRule="auto"/>
              <w:jc w:val="both"/>
              <w:rPr>
                <w:rFonts w:ascii="Times New Roman" w:hAnsi="Times New Roman" w:cs="Times New Roman"/>
                <w:sz w:val="24"/>
                <w:szCs w:val="24"/>
              </w:rPr>
            </w:pPr>
            <w:r w:rsidRPr="00FC36FE">
              <w:rPr>
                <w:rFonts w:ascii="Times New Roman" w:hAnsi="Times New Roman" w:cs="Times New Roman"/>
                <w:sz w:val="24"/>
                <w:szCs w:val="24"/>
              </w:rPr>
              <w:t xml:space="preserve">- отсутствие события административного </w:t>
            </w:r>
          </w:p>
          <w:p w:rsidR="00035ABB" w:rsidRPr="00FC36FE" w:rsidRDefault="00035ABB" w:rsidP="00035ABB">
            <w:pPr>
              <w:tabs>
                <w:tab w:val="left" w:pos="709"/>
              </w:tabs>
              <w:spacing w:after="0" w:line="240" w:lineRule="auto"/>
              <w:jc w:val="both"/>
              <w:rPr>
                <w:rFonts w:ascii="Times New Roman" w:hAnsi="Times New Roman" w:cs="Times New Roman"/>
                <w:sz w:val="24"/>
                <w:szCs w:val="24"/>
              </w:rPr>
            </w:pPr>
            <w:r w:rsidRPr="00FC36FE">
              <w:rPr>
                <w:rFonts w:ascii="Times New Roman" w:hAnsi="Times New Roman" w:cs="Times New Roman"/>
                <w:sz w:val="24"/>
                <w:szCs w:val="24"/>
              </w:rPr>
              <w:t>правонарушения</w:t>
            </w:r>
          </w:p>
        </w:tc>
        <w:tc>
          <w:tcPr>
            <w:tcW w:w="1701" w:type="dxa"/>
          </w:tcPr>
          <w:p w:rsidR="00035ABB" w:rsidRPr="00FC36FE" w:rsidRDefault="00035ABB" w:rsidP="00035ABB">
            <w:pPr>
              <w:tabs>
                <w:tab w:val="left" w:pos="709"/>
              </w:tabs>
              <w:spacing w:after="0" w:line="240" w:lineRule="auto"/>
              <w:jc w:val="center"/>
              <w:rPr>
                <w:rFonts w:ascii="Times New Roman" w:hAnsi="Times New Roman" w:cs="Times New Roman"/>
                <w:sz w:val="24"/>
                <w:szCs w:val="24"/>
              </w:rPr>
            </w:pPr>
            <w:r w:rsidRPr="00FC36FE">
              <w:rPr>
                <w:rFonts w:ascii="Times New Roman" w:hAnsi="Times New Roman" w:cs="Times New Roman"/>
                <w:sz w:val="24"/>
                <w:szCs w:val="24"/>
              </w:rPr>
              <w:t>4</w:t>
            </w:r>
          </w:p>
        </w:tc>
      </w:tr>
      <w:tr w:rsidR="00035ABB" w:rsidRPr="00035ABB" w:rsidTr="005711AB">
        <w:tc>
          <w:tcPr>
            <w:tcW w:w="7933" w:type="dxa"/>
          </w:tcPr>
          <w:p w:rsidR="00035ABB" w:rsidRPr="00FC36FE" w:rsidRDefault="00035ABB" w:rsidP="00035ABB">
            <w:pPr>
              <w:tabs>
                <w:tab w:val="left" w:pos="709"/>
              </w:tabs>
              <w:spacing w:after="0" w:line="240" w:lineRule="auto"/>
              <w:jc w:val="both"/>
              <w:rPr>
                <w:rFonts w:ascii="Times New Roman" w:hAnsi="Times New Roman" w:cs="Times New Roman"/>
                <w:sz w:val="24"/>
                <w:szCs w:val="24"/>
              </w:rPr>
            </w:pPr>
            <w:r w:rsidRPr="00FC36FE">
              <w:rPr>
                <w:rFonts w:ascii="Times New Roman" w:hAnsi="Times New Roman" w:cs="Times New Roman"/>
                <w:sz w:val="24"/>
                <w:szCs w:val="24"/>
              </w:rPr>
              <w:t>- истечение срока давности привлечения к</w:t>
            </w:r>
          </w:p>
          <w:p w:rsidR="00035ABB" w:rsidRPr="00FC36FE" w:rsidRDefault="00035ABB" w:rsidP="00035ABB">
            <w:pPr>
              <w:tabs>
                <w:tab w:val="left" w:pos="709"/>
              </w:tabs>
              <w:spacing w:after="0" w:line="240" w:lineRule="auto"/>
              <w:jc w:val="both"/>
              <w:rPr>
                <w:rFonts w:ascii="Times New Roman" w:hAnsi="Times New Roman" w:cs="Times New Roman"/>
                <w:sz w:val="24"/>
                <w:szCs w:val="24"/>
              </w:rPr>
            </w:pPr>
            <w:r w:rsidRPr="00FC36FE">
              <w:rPr>
                <w:rFonts w:ascii="Times New Roman" w:hAnsi="Times New Roman" w:cs="Times New Roman"/>
                <w:sz w:val="24"/>
                <w:szCs w:val="24"/>
              </w:rPr>
              <w:t>административной ответственности</w:t>
            </w:r>
          </w:p>
        </w:tc>
        <w:tc>
          <w:tcPr>
            <w:tcW w:w="1701" w:type="dxa"/>
          </w:tcPr>
          <w:p w:rsidR="00035ABB" w:rsidRPr="00FC36FE" w:rsidRDefault="00035ABB" w:rsidP="00035ABB">
            <w:pPr>
              <w:tabs>
                <w:tab w:val="left" w:pos="709"/>
              </w:tabs>
              <w:spacing w:after="0" w:line="240" w:lineRule="auto"/>
              <w:jc w:val="center"/>
              <w:rPr>
                <w:rFonts w:ascii="Times New Roman" w:hAnsi="Times New Roman" w:cs="Times New Roman"/>
                <w:sz w:val="24"/>
                <w:szCs w:val="24"/>
              </w:rPr>
            </w:pPr>
            <w:r w:rsidRPr="00FC36FE">
              <w:rPr>
                <w:rFonts w:ascii="Times New Roman" w:hAnsi="Times New Roman" w:cs="Times New Roman"/>
                <w:sz w:val="24"/>
                <w:szCs w:val="24"/>
              </w:rPr>
              <w:t>23</w:t>
            </w:r>
          </w:p>
        </w:tc>
      </w:tr>
      <w:tr w:rsidR="00035ABB" w:rsidRPr="00035ABB" w:rsidTr="005711AB">
        <w:tc>
          <w:tcPr>
            <w:tcW w:w="7933" w:type="dxa"/>
          </w:tcPr>
          <w:p w:rsidR="00035ABB" w:rsidRPr="00FC36FE" w:rsidRDefault="00035ABB" w:rsidP="00035ABB">
            <w:pPr>
              <w:tabs>
                <w:tab w:val="left" w:pos="709"/>
              </w:tabs>
              <w:spacing w:after="0" w:line="240" w:lineRule="auto"/>
              <w:jc w:val="both"/>
              <w:rPr>
                <w:rFonts w:ascii="Times New Roman" w:hAnsi="Times New Roman" w:cs="Times New Roman"/>
                <w:sz w:val="24"/>
                <w:szCs w:val="24"/>
              </w:rPr>
            </w:pPr>
            <w:r w:rsidRPr="00FC36FE">
              <w:rPr>
                <w:rFonts w:ascii="Times New Roman" w:hAnsi="Times New Roman" w:cs="Times New Roman"/>
                <w:sz w:val="24"/>
                <w:szCs w:val="24"/>
              </w:rPr>
              <w:t>Передано по подведомственности</w:t>
            </w:r>
          </w:p>
        </w:tc>
        <w:tc>
          <w:tcPr>
            <w:tcW w:w="1701" w:type="dxa"/>
          </w:tcPr>
          <w:p w:rsidR="00035ABB" w:rsidRPr="00FC36FE" w:rsidRDefault="00035ABB" w:rsidP="00035ABB">
            <w:pPr>
              <w:tabs>
                <w:tab w:val="left" w:pos="709"/>
              </w:tabs>
              <w:spacing w:after="0" w:line="240" w:lineRule="auto"/>
              <w:jc w:val="center"/>
              <w:rPr>
                <w:rFonts w:ascii="Times New Roman" w:hAnsi="Times New Roman" w:cs="Times New Roman"/>
                <w:sz w:val="24"/>
                <w:szCs w:val="24"/>
              </w:rPr>
            </w:pPr>
            <w:r w:rsidRPr="00FC36FE">
              <w:rPr>
                <w:rFonts w:ascii="Times New Roman" w:hAnsi="Times New Roman" w:cs="Times New Roman"/>
                <w:sz w:val="24"/>
                <w:szCs w:val="24"/>
              </w:rPr>
              <w:t>1</w:t>
            </w:r>
          </w:p>
        </w:tc>
      </w:tr>
    </w:tbl>
    <w:p w:rsidR="005711AB" w:rsidRPr="00FC36FE" w:rsidRDefault="005711AB" w:rsidP="005711AB">
      <w:pPr>
        <w:tabs>
          <w:tab w:val="left" w:pos="360"/>
        </w:tabs>
        <w:spacing w:after="0" w:line="240" w:lineRule="auto"/>
        <w:ind w:firstLine="709"/>
        <w:jc w:val="both"/>
        <w:rPr>
          <w:rFonts w:ascii="Times New Roman" w:hAnsi="Times New Roman" w:cs="Times New Roman"/>
          <w:sz w:val="28"/>
          <w:szCs w:val="28"/>
          <w:lang w:eastAsia="x-none"/>
        </w:rPr>
      </w:pPr>
      <w:r w:rsidRPr="00FC36FE">
        <w:rPr>
          <w:rFonts w:ascii="Times New Roman" w:hAnsi="Times New Roman" w:cs="Times New Roman"/>
          <w:sz w:val="28"/>
          <w:szCs w:val="28"/>
          <w:lang w:eastAsia="x-none"/>
        </w:rPr>
        <w:t>В целях принятия мер по предупреждению противоправных действий (правонарушений и преступлений) со стороны несовершеннолетних и в отношении несовершеннолетних, в 2020 году проведена следующая работа:</w:t>
      </w:r>
    </w:p>
    <w:p w:rsidR="005711AB" w:rsidRPr="00FC36FE" w:rsidRDefault="005711AB" w:rsidP="005711AB">
      <w:pPr>
        <w:tabs>
          <w:tab w:val="left" w:pos="360"/>
        </w:tabs>
        <w:spacing w:after="0" w:line="240" w:lineRule="auto"/>
        <w:ind w:firstLine="709"/>
        <w:jc w:val="both"/>
        <w:rPr>
          <w:rFonts w:ascii="Times New Roman" w:hAnsi="Times New Roman" w:cs="Times New Roman"/>
          <w:sz w:val="28"/>
          <w:szCs w:val="28"/>
          <w:lang w:eastAsia="x-none"/>
        </w:rPr>
      </w:pPr>
      <w:r w:rsidRPr="00FC36FE">
        <w:rPr>
          <w:rFonts w:ascii="Times New Roman" w:hAnsi="Times New Roman" w:cs="Times New Roman"/>
          <w:sz w:val="28"/>
          <w:szCs w:val="28"/>
          <w:lang w:eastAsia="x-none"/>
        </w:rPr>
        <w:t>-за несовершеннолетними из числа находящихся в социально опасном положении, закреплены наставники из числа педагогического состава            общеобразовательных организаций;</w:t>
      </w:r>
    </w:p>
    <w:p w:rsidR="005711AB" w:rsidRPr="00FC36FE" w:rsidRDefault="005711AB" w:rsidP="005711AB">
      <w:pPr>
        <w:tabs>
          <w:tab w:val="left" w:pos="360"/>
        </w:tabs>
        <w:spacing w:after="0" w:line="240" w:lineRule="auto"/>
        <w:ind w:firstLine="709"/>
        <w:jc w:val="both"/>
        <w:rPr>
          <w:rFonts w:ascii="Times New Roman" w:hAnsi="Times New Roman" w:cs="Times New Roman"/>
          <w:sz w:val="28"/>
          <w:szCs w:val="28"/>
          <w:lang w:eastAsia="x-none"/>
        </w:rPr>
      </w:pPr>
      <w:r w:rsidRPr="00FC36FE">
        <w:rPr>
          <w:rFonts w:ascii="Times New Roman" w:hAnsi="Times New Roman" w:cs="Times New Roman"/>
          <w:sz w:val="28"/>
          <w:szCs w:val="28"/>
          <w:lang w:eastAsia="x-none"/>
        </w:rPr>
        <w:t xml:space="preserve">-осуществлялись проверки несовершеннолетних, находящихся в               социально опасном положении, с целью проведения профилактических              бесед, выявления безнадзорных и беспризорных несовершеннолетних,                 пресечения повторной преступности, алкоголизма и </w:t>
      </w:r>
      <w:proofErr w:type="spellStart"/>
      <w:r w:rsidRPr="00FC36FE">
        <w:rPr>
          <w:rFonts w:ascii="Times New Roman" w:hAnsi="Times New Roman" w:cs="Times New Roman"/>
          <w:sz w:val="28"/>
          <w:szCs w:val="28"/>
          <w:lang w:eastAsia="x-none"/>
        </w:rPr>
        <w:t>табакокурения</w:t>
      </w:r>
      <w:proofErr w:type="spellEnd"/>
      <w:r w:rsidRPr="00FC36FE">
        <w:rPr>
          <w:rFonts w:ascii="Times New Roman" w:hAnsi="Times New Roman" w:cs="Times New Roman"/>
          <w:sz w:val="28"/>
          <w:szCs w:val="28"/>
          <w:lang w:eastAsia="x-none"/>
        </w:rPr>
        <w:t>,                      пресечения фактов вовлечения несовершеннолетних в антиобщественную деятельность, выявления фактов жестокого обращения с детьми,                               ненадлежащего исполнения обязанностей по воспитанию, обучению,                      содержанию детей, защите их прав и интересов, организации занятости               детей;</w:t>
      </w:r>
    </w:p>
    <w:p w:rsidR="005711AB" w:rsidRPr="00FC36FE" w:rsidRDefault="005711AB" w:rsidP="005711AB">
      <w:pPr>
        <w:tabs>
          <w:tab w:val="left" w:pos="360"/>
        </w:tabs>
        <w:spacing w:after="0" w:line="240" w:lineRule="auto"/>
        <w:ind w:firstLine="709"/>
        <w:jc w:val="both"/>
        <w:rPr>
          <w:rFonts w:ascii="Times New Roman" w:hAnsi="Times New Roman" w:cs="Times New Roman"/>
          <w:sz w:val="28"/>
          <w:szCs w:val="28"/>
          <w:lang w:eastAsia="x-none"/>
        </w:rPr>
      </w:pPr>
      <w:r w:rsidRPr="00FC36FE">
        <w:rPr>
          <w:rFonts w:ascii="Times New Roman" w:hAnsi="Times New Roman" w:cs="Times New Roman"/>
          <w:sz w:val="28"/>
          <w:szCs w:val="28"/>
          <w:lang w:eastAsia="x-none"/>
        </w:rPr>
        <w:t xml:space="preserve">-проводились профилактические акции, межведомственные                         профилактические операции (в том числе, дистанционно, с использованием социальных сетей, </w:t>
      </w:r>
      <w:r w:rsidR="009C0C66" w:rsidRPr="00FC36FE">
        <w:rPr>
          <w:rFonts w:ascii="Times New Roman" w:hAnsi="Times New Roman" w:cs="Times New Roman"/>
          <w:sz w:val="28"/>
          <w:szCs w:val="28"/>
          <w:lang w:eastAsia="x-none"/>
        </w:rPr>
        <w:t>мессенджеров и</w:t>
      </w:r>
      <w:r w:rsidRPr="00FC36FE">
        <w:rPr>
          <w:rFonts w:ascii="Times New Roman" w:hAnsi="Times New Roman" w:cs="Times New Roman"/>
          <w:sz w:val="28"/>
          <w:szCs w:val="28"/>
          <w:lang w:eastAsia="x-none"/>
        </w:rPr>
        <w:t xml:space="preserve"> иного);</w:t>
      </w:r>
    </w:p>
    <w:p w:rsidR="005711AB" w:rsidRPr="00FC36FE" w:rsidRDefault="005711AB" w:rsidP="005711AB">
      <w:pPr>
        <w:tabs>
          <w:tab w:val="left" w:pos="360"/>
        </w:tabs>
        <w:spacing w:after="0" w:line="240" w:lineRule="auto"/>
        <w:ind w:firstLine="709"/>
        <w:jc w:val="both"/>
        <w:rPr>
          <w:rFonts w:ascii="Times New Roman" w:hAnsi="Times New Roman" w:cs="Times New Roman"/>
          <w:sz w:val="28"/>
          <w:szCs w:val="28"/>
          <w:lang w:eastAsia="x-none"/>
        </w:rPr>
      </w:pPr>
      <w:r w:rsidRPr="00FC36FE">
        <w:rPr>
          <w:rFonts w:ascii="Times New Roman" w:hAnsi="Times New Roman" w:cs="Times New Roman"/>
          <w:sz w:val="28"/>
          <w:szCs w:val="28"/>
          <w:lang w:eastAsia="x-none"/>
        </w:rPr>
        <w:t>-проводились мероприятия по организации занятости                                         несовершеннолетних в свободное от учебы время;</w:t>
      </w:r>
    </w:p>
    <w:p w:rsidR="005711AB" w:rsidRPr="00FC36FE" w:rsidRDefault="005711AB" w:rsidP="005711AB">
      <w:pPr>
        <w:tabs>
          <w:tab w:val="left" w:pos="360"/>
        </w:tabs>
        <w:spacing w:after="0" w:line="240" w:lineRule="auto"/>
        <w:ind w:firstLine="709"/>
        <w:jc w:val="both"/>
        <w:rPr>
          <w:rFonts w:ascii="Times New Roman" w:hAnsi="Times New Roman" w:cs="Times New Roman"/>
          <w:sz w:val="28"/>
          <w:szCs w:val="28"/>
          <w:lang w:eastAsia="x-none"/>
        </w:rPr>
      </w:pPr>
      <w:r w:rsidRPr="00FC36FE">
        <w:rPr>
          <w:rFonts w:ascii="Times New Roman" w:hAnsi="Times New Roman" w:cs="Times New Roman"/>
          <w:sz w:val="28"/>
          <w:szCs w:val="28"/>
          <w:lang w:eastAsia="x-none"/>
        </w:rPr>
        <w:t>-проведена Межведомственная операция «Подросток» на территории муниципального образования город Нефтеюганска;</w:t>
      </w:r>
    </w:p>
    <w:p w:rsidR="005711AB" w:rsidRPr="00FC36FE" w:rsidRDefault="005711AB" w:rsidP="005711AB">
      <w:pPr>
        <w:tabs>
          <w:tab w:val="left" w:pos="360"/>
        </w:tabs>
        <w:spacing w:after="0" w:line="240" w:lineRule="auto"/>
        <w:ind w:firstLine="709"/>
        <w:jc w:val="both"/>
        <w:rPr>
          <w:rFonts w:ascii="Times New Roman" w:hAnsi="Times New Roman" w:cs="Times New Roman"/>
          <w:sz w:val="28"/>
          <w:szCs w:val="28"/>
          <w:lang w:eastAsia="x-none"/>
        </w:rPr>
      </w:pPr>
      <w:r w:rsidRPr="00FC36FE">
        <w:rPr>
          <w:rFonts w:ascii="Times New Roman" w:hAnsi="Times New Roman" w:cs="Times New Roman"/>
          <w:sz w:val="28"/>
          <w:szCs w:val="28"/>
          <w:lang w:eastAsia="x-none"/>
        </w:rPr>
        <w:t xml:space="preserve">-реализован Межведомственный комплексный план по профилактике социального сиротства в городе Нефтеюганске, направленный на                             своевременное выявление и социальное сопровождение семей с детьми,                   находящимися в трудной жизненной ситуации и социально опасном                       положении, сокращение численности детей, у которых оба либо                             единственный родитель лишены родительских прав или ограничены в                    родительских правах, а так же на снижение случаев отказа от новорожденных, </w:t>
      </w:r>
      <w:r w:rsidRPr="00FC36FE">
        <w:rPr>
          <w:rFonts w:ascii="Times New Roman" w:hAnsi="Times New Roman" w:cs="Times New Roman"/>
          <w:sz w:val="28"/>
          <w:szCs w:val="28"/>
          <w:lang w:eastAsia="x-none"/>
        </w:rPr>
        <w:lastRenderedPageBreak/>
        <w:t>предупреждение безнадзорности, правонарушений несовершеннолетних на  2018-2020 годы», утвержденный постановлением Комиссии № 2 от 18.01.2018 года»;</w:t>
      </w:r>
    </w:p>
    <w:p w:rsidR="005711AB" w:rsidRPr="00FC36FE" w:rsidRDefault="005711AB" w:rsidP="005711AB">
      <w:pPr>
        <w:tabs>
          <w:tab w:val="left" w:pos="360"/>
        </w:tabs>
        <w:spacing w:after="0" w:line="240" w:lineRule="auto"/>
        <w:ind w:firstLine="709"/>
        <w:jc w:val="both"/>
        <w:rPr>
          <w:rFonts w:ascii="Times New Roman" w:hAnsi="Times New Roman" w:cs="Times New Roman"/>
          <w:sz w:val="28"/>
          <w:szCs w:val="28"/>
          <w:lang w:eastAsia="x-none"/>
        </w:rPr>
      </w:pPr>
      <w:r w:rsidRPr="00FC36FE">
        <w:rPr>
          <w:rFonts w:ascii="Times New Roman" w:hAnsi="Times New Roman" w:cs="Times New Roman"/>
          <w:sz w:val="28"/>
          <w:szCs w:val="28"/>
          <w:lang w:eastAsia="x-none"/>
        </w:rPr>
        <w:t>-утвержден План мероприятий информационной кампании по                       информированию населения по вопросам профилактики насилия в                            отношении женщин, а также защиты прав женщин, подвергшихся жестокому обращению в семье на территории муниципального образования город                 Нефтеюганск на 2020 – 2022 годы»;</w:t>
      </w:r>
    </w:p>
    <w:p w:rsidR="00792B60" w:rsidRPr="00FC36FE" w:rsidRDefault="005711AB" w:rsidP="00FC36FE">
      <w:pPr>
        <w:tabs>
          <w:tab w:val="left" w:pos="360"/>
        </w:tabs>
        <w:spacing w:after="0" w:line="240" w:lineRule="auto"/>
        <w:ind w:firstLine="709"/>
        <w:jc w:val="both"/>
        <w:rPr>
          <w:rFonts w:ascii="Times New Roman" w:hAnsi="Times New Roman" w:cs="Times New Roman"/>
          <w:sz w:val="28"/>
          <w:szCs w:val="28"/>
          <w:lang w:val="x-none" w:eastAsia="x-none"/>
        </w:rPr>
      </w:pPr>
      <w:r w:rsidRPr="00FC36FE">
        <w:rPr>
          <w:rFonts w:ascii="Times New Roman" w:hAnsi="Times New Roman" w:cs="Times New Roman"/>
          <w:sz w:val="28"/>
          <w:szCs w:val="28"/>
          <w:lang w:eastAsia="x-none"/>
        </w:rPr>
        <w:t xml:space="preserve">-исполнен План мероприятий по профилактике суицидального                     поведения </w:t>
      </w:r>
      <w:r w:rsidR="009C0C66" w:rsidRPr="00FC36FE">
        <w:rPr>
          <w:rFonts w:ascii="Times New Roman" w:hAnsi="Times New Roman" w:cs="Times New Roman"/>
          <w:sz w:val="28"/>
          <w:szCs w:val="28"/>
          <w:lang w:eastAsia="x-none"/>
        </w:rPr>
        <w:t>среди несовершеннолетнего города</w:t>
      </w:r>
      <w:r w:rsidRPr="00FC36FE">
        <w:rPr>
          <w:rFonts w:ascii="Times New Roman" w:hAnsi="Times New Roman" w:cs="Times New Roman"/>
          <w:sz w:val="28"/>
          <w:szCs w:val="28"/>
          <w:lang w:eastAsia="x-none"/>
        </w:rPr>
        <w:t xml:space="preserve"> Нефтеюганска на 2020 год, утвержденного постановлением администрации города Нефтеюганска                     № 86-п от 28.01.2020 года.</w:t>
      </w:r>
    </w:p>
    <w:p w:rsidR="000443FB" w:rsidRPr="00FC36FE" w:rsidRDefault="004F0DC8" w:rsidP="000443FB">
      <w:pPr>
        <w:tabs>
          <w:tab w:val="left" w:pos="709"/>
        </w:tabs>
        <w:spacing w:after="0" w:line="240" w:lineRule="auto"/>
        <w:rPr>
          <w:rFonts w:ascii="Times New Roman" w:hAnsi="Times New Roman" w:cs="Times New Roman"/>
          <w:b/>
          <w:sz w:val="28"/>
          <w:szCs w:val="28"/>
        </w:rPr>
      </w:pPr>
      <w:r w:rsidRPr="00FC36FE">
        <w:rPr>
          <w:rFonts w:ascii="Times New Roman" w:hAnsi="Times New Roman" w:cs="Times New Roman"/>
          <w:b/>
          <w:sz w:val="28"/>
          <w:szCs w:val="28"/>
        </w:rPr>
        <w:t>Подпрограмма «Развитие малого и среднего предпринимательства»</w:t>
      </w:r>
    </w:p>
    <w:p w:rsidR="000443FB" w:rsidRPr="00FC36FE" w:rsidRDefault="000443FB" w:rsidP="000443FB">
      <w:pPr>
        <w:tabs>
          <w:tab w:val="left" w:pos="709"/>
        </w:tabs>
        <w:spacing w:after="0" w:line="240" w:lineRule="auto"/>
        <w:jc w:val="both"/>
        <w:rPr>
          <w:rFonts w:ascii="Times New Roman" w:hAnsi="Times New Roman" w:cs="Times New Roman"/>
          <w:b/>
          <w:sz w:val="28"/>
          <w:szCs w:val="28"/>
        </w:rPr>
      </w:pPr>
      <w:r w:rsidRPr="00FC36FE">
        <w:rPr>
          <w:rFonts w:ascii="Times New Roman" w:hAnsi="Times New Roman" w:cs="Times New Roman"/>
          <w:b/>
          <w:sz w:val="28"/>
          <w:szCs w:val="28"/>
        </w:rPr>
        <w:tab/>
      </w:r>
      <w:r w:rsidRPr="00FC36FE">
        <w:rPr>
          <w:rFonts w:ascii="Times New Roman" w:hAnsi="Times New Roman" w:cs="Times New Roman"/>
          <w:sz w:val="28"/>
          <w:szCs w:val="28"/>
        </w:rPr>
        <w:t>Одним из инструментов поддержки и развития субъектов малого и среднего предпринимательства является муниципальная программа «Социально-экономическое развитие города Нефтеюганска» (подпрограмма IV «Развитие малого и среднего предпринимательства») в рамках реализации национального проекта «Малое и среднее предпринимательство и поддержка индивидуальной предпринимательской инициативы».</w:t>
      </w:r>
    </w:p>
    <w:p w:rsidR="000443FB" w:rsidRPr="00FC36FE" w:rsidRDefault="000443FB" w:rsidP="000443FB">
      <w:pPr>
        <w:tabs>
          <w:tab w:val="left" w:pos="709"/>
        </w:tabs>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Портфель проектов «Малое и среднее предпринимательство и поддержка индивидуальной предпринимательской инициативы» (далее – национальный проект) включает в себя:</w:t>
      </w:r>
    </w:p>
    <w:p w:rsidR="000443FB" w:rsidRPr="00FC36FE" w:rsidRDefault="000443FB" w:rsidP="000443FB">
      <w:pPr>
        <w:tabs>
          <w:tab w:val="left" w:pos="709"/>
        </w:tabs>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-региональный проект «Расширение доступа субъектов малого и среднего предпринимательства к финансовой поддержке, в том числе к льготному финансированию»;</w:t>
      </w:r>
    </w:p>
    <w:p w:rsidR="000443FB" w:rsidRPr="00FC36FE" w:rsidRDefault="000443FB" w:rsidP="000443FB">
      <w:pPr>
        <w:tabs>
          <w:tab w:val="left" w:pos="709"/>
        </w:tabs>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-региональный проект «Популяризация предпринимательства».</w:t>
      </w:r>
    </w:p>
    <w:p w:rsidR="000443FB" w:rsidRPr="00FC36FE" w:rsidRDefault="000443FB" w:rsidP="000443FB">
      <w:pPr>
        <w:tabs>
          <w:tab w:val="left" w:pos="709"/>
        </w:tabs>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Одним из направлений Подпрограммы является установка надёжного и конструктивного диалога между органами власти и бизнес-структурами, общая цель которых – осуществление дальнейших экономических преобразований и создание благоприятного режима для деятельности предприятий всех форм собственности.</w:t>
      </w:r>
    </w:p>
    <w:p w:rsidR="000443FB" w:rsidRPr="00FC36FE" w:rsidRDefault="000443FB" w:rsidP="000443FB">
      <w:pPr>
        <w:tabs>
          <w:tab w:val="left" w:pos="709"/>
        </w:tabs>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Департаментом экономического развития администрации города ведётся постоянное взаимодействие с такими организациями как Торгово-промышленная палата ХМАО - Югры, Фонд поддержки предпринимательства Югры, Фонд «Югорская региональная </w:t>
      </w:r>
      <w:proofErr w:type="spellStart"/>
      <w:r w:rsidRPr="00FC36FE">
        <w:rPr>
          <w:rFonts w:ascii="Times New Roman" w:hAnsi="Times New Roman" w:cs="Times New Roman"/>
          <w:sz w:val="28"/>
          <w:szCs w:val="28"/>
        </w:rPr>
        <w:t>микрокредитная</w:t>
      </w:r>
      <w:proofErr w:type="spellEnd"/>
      <w:r w:rsidRPr="00FC36FE">
        <w:rPr>
          <w:rFonts w:ascii="Times New Roman" w:hAnsi="Times New Roman" w:cs="Times New Roman"/>
          <w:sz w:val="28"/>
          <w:szCs w:val="28"/>
        </w:rPr>
        <w:t xml:space="preserve"> компания» и многими другими в сфере организации совместных совещаний, рабочих встреч, круглых столов, семинаров, оповещения субъектов предпринимательства, оказания содействия размещения информации в средствах массовой информации.</w:t>
      </w:r>
    </w:p>
    <w:p w:rsidR="000443FB" w:rsidRPr="00FC36FE" w:rsidRDefault="000443FB" w:rsidP="000443FB">
      <w:pPr>
        <w:tabs>
          <w:tab w:val="left" w:pos="709"/>
        </w:tabs>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На территории города осуществля</w:t>
      </w:r>
      <w:r w:rsidR="00B52074">
        <w:rPr>
          <w:rFonts w:ascii="Times New Roman" w:hAnsi="Times New Roman" w:cs="Times New Roman"/>
          <w:sz w:val="28"/>
          <w:szCs w:val="28"/>
        </w:rPr>
        <w:t>ет деятельность Координационный совет</w:t>
      </w:r>
      <w:r w:rsidRPr="00FC36FE">
        <w:rPr>
          <w:rFonts w:ascii="Times New Roman" w:hAnsi="Times New Roman" w:cs="Times New Roman"/>
          <w:sz w:val="28"/>
          <w:szCs w:val="28"/>
        </w:rPr>
        <w:t xml:space="preserve"> по развитию малого и среднего предпринимательства при администрации города Нефтеюганска, в состав которого вошли представители, как органов местного самоуправления, так и непосредственно производственные структуры малого бизнеса, общественные организации. Главная его цель - координация интересов органов власти и предпринимательства.</w:t>
      </w:r>
    </w:p>
    <w:p w:rsidR="000443FB" w:rsidRPr="00FC36FE" w:rsidRDefault="000443FB" w:rsidP="000443FB">
      <w:pPr>
        <w:tabs>
          <w:tab w:val="left" w:pos="709"/>
        </w:tabs>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lastRenderedPageBreak/>
        <w:t xml:space="preserve">В отчётном периоде проведено 4 заседания Координационного совета по развитию малого и среднего предпринимательства при администрации города. </w:t>
      </w:r>
    </w:p>
    <w:p w:rsidR="000443FB" w:rsidRPr="00FC36FE" w:rsidRDefault="000443FB" w:rsidP="000443FB">
      <w:pPr>
        <w:tabs>
          <w:tab w:val="left" w:pos="709"/>
        </w:tabs>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К действенным мерам, направленным на поддержку и развитие малых и средних предприятий, следует отнести финансовую поддержку, в рамках которой производится возмещение части затрат субъектам предпринимательства в форме субсидий.</w:t>
      </w:r>
    </w:p>
    <w:p w:rsidR="000443FB" w:rsidRPr="00FC36FE" w:rsidRDefault="000443FB" w:rsidP="000443FB">
      <w:pPr>
        <w:tabs>
          <w:tab w:val="left" w:pos="709"/>
        </w:tabs>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В 2020 году в рамках реализации проекта «Расширение доступа субъектов малого и среднего предпринимательства к финансовой поддержке, в том числе к льготному финансированию» 48 субъектам малого и среднего предпринимательства предоставлено субсидий на с</w:t>
      </w:r>
      <w:r w:rsidR="00754CF0">
        <w:rPr>
          <w:rFonts w:ascii="Times New Roman" w:hAnsi="Times New Roman" w:cs="Times New Roman"/>
          <w:sz w:val="28"/>
          <w:szCs w:val="28"/>
        </w:rPr>
        <w:t>умму 7 574,39</w:t>
      </w:r>
      <w:r w:rsidRPr="00FC36FE">
        <w:rPr>
          <w:rFonts w:ascii="Times New Roman" w:hAnsi="Times New Roman" w:cs="Times New Roman"/>
          <w:sz w:val="28"/>
          <w:szCs w:val="28"/>
        </w:rPr>
        <w:t xml:space="preserve"> тыс. рублей, в том числе:</w:t>
      </w:r>
    </w:p>
    <w:p w:rsidR="000443FB" w:rsidRPr="00FC36FE" w:rsidRDefault="000443FB" w:rsidP="000443FB">
      <w:pPr>
        <w:tabs>
          <w:tab w:val="left" w:pos="709"/>
        </w:tabs>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-34 субъектам, осуществляющим социально-значимые виды деятельности, в виде возмещения части затрат на аренду нежилых помещений;</w:t>
      </w:r>
    </w:p>
    <w:p w:rsidR="000443FB" w:rsidRPr="00FC36FE" w:rsidRDefault="000443FB" w:rsidP="000443FB">
      <w:pPr>
        <w:tabs>
          <w:tab w:val="left" w:pos="709"/>
        </w:tabs>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-2 субъектам, осуществляющим социально-значимые виды деятельности, в виде возмещения части затрат по предоставленным консалтинговым услугам;</w:t>
      </w:r>
    </w:p>
    <w:p w:rsidR="000443FB" w:rsidRPr="00FC36FE" w:rsidRDefault="000443FB" w:rsidP="000443FB">
      <w:pPr>
        <w:tabs>
          <w:tab w:val="left" w:pos="709"/>
        </w:tabs>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-10 субъектам, осуществляющим социально-значимые виды деятельности, в виде возмещения части затрат по приобретению оборудования (основных средств) и лицензионных программных продуктов;</w:t>
      </w:r>
    </w:p>
    <w:p w:rsidR="000443FB" w:rsidRPr="00FC36FE" w:rsidRDefault="000443FB" w:rsidP="000443FB">
      <w:pPr>
        <w:tabs>
          <w:tab w:val="left" w:pos="709"/>
        </w:tabs>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-2 субъектам в виде возмещения части затрат, связанных с прохождением курсов повышения квалификации.</w:t>
      </w:r>
    </w:p>
    <w:p w:rsidR="000443FB" w:rsidRPr="00FC36FE" w:rsidRDefault="000443FB" w:rsidP="000443FB">
      <w:pPr>
        <w:tabs>
          <w:tab w:val="left" w:pos="709"/>
        </w:tabs>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В 2020 году на реализацию регионального проекта «Популяризация предп</w:t>
      </w:r>
      <w:r w:rsidR="004B7040">
        <w:rPr>
          <w:rFonts w:ascii="Times New Roman" w:hAnsi="Times New Roman" w:cs="Times New Roman"/>
          <w:sz w:val="28"/>
          <w:szCs w:val="28"/>
        </w:rPr>
        <w:t>ринимательства» выделено 993,6</w:t>
      </w:r>
      <w:r w:rsidRPr="00FC36FE">
        <w:rPr>
          <w:rFonts w:ascii="Times New Roman" w:hAnsi="Times New Roman" w:cs="Times New Roman"/>
          <w:sz w:val="28"/>
          <w:szCs w:val="28"/>
        </w:rPr>
        <w:t xml:space="preserve"> тыс. рублей, но в связи с распространением на территории Российской Федерации новой </w:t>
      </w:r>
      <w:proofErr w:type="spellStart"/>
      <w:r w:rsidRPr="00FC36FE">
        <w:rPr>
          <w:rFonts w:ascii="Times New Roman" w:hAnsi="Times New Roman" w:cs="Times New Roman"/>
          <w:sz w:val="28"/>
          <w:szCs w:val="28"/>
        </w:rPr>
        <w:t>коронавирусной</w:t>
      </w:r>
      <w:proofErr w:type="spellEnd"/>
      <w:r w:rsidRPr="00FC36FE">
        <w:rPr>
          <w:rFonts w:ascii="Times New Roman" w:hAnsi="Times New Roman" w:cs="Times New Roman"/>
          <w:sz w:val="28"/>
          <w:szCs w:val="28"/>
        </w:rPr>
        <w:t xml:space="preserve"> инфекции (COVID-19) и отменой мероприятий, запланированных к проведению в рамках реализации регионального проекта «Популяризация предпринимательства», а также с целью предоставления финансовой поддержки большему количеству субъектов малого и среднего предпринимательства, администрацией города Нефтеюганска принято решение о перераспределение средств с мероприятий регионального проекта «Популяризация предпринимательства» на мероприятие регионального проекта «Расширение доступа субъектов малого и среднего предпринимательства к финансовой поддержке, в том числе к льготному</w:t>
      </w:r>
      <w:r w:rsidR="00CE5D0E">
        <w:rPr>
          <w:rFonts w:ascii="Times New Roman" w:hAnsi="Times New Roman" w:cs="Times New Roman"/>
          <w:sz w:val="28"/>
          <w:szCs w:val="28"/>
        </w:rPr>
        <w:t xml:space="preserve"> финансированию» в сумме 644,54</w:t>
      </w:r>
      <w:r w:rsidRPr="00FC36FE">
        <w:rPr>
          <w:rFonts w:ascii="Times New Roman" w:hAnsi="Times New Roman" w:cs="Times New Roman"/>
          <w:sz w:val="28"/>
          <w:szCs w:val="28"/>
        </w:rPr>
        <w:t xml:space="preserve"> тыс. рублей.</w:t>
      </w:r>
    </w:p>
    <w:p w:rsidR="000443FB" w:rsidRPr="00FC36FE" w:rsidRDefault="000443FB" w:rsidP="000443FB">
      <w:pPr>
        <w:tabs>
          <w:tab w:val="left" w:pos="709"/>
        </w:tabs>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Для проведения образовательных мероприятий, направленных на вовлечение молодежи в предпринимательскую деятельность выде</w:t>
      </w:r>
      <w:r w:rsidR="004B7040">
        <w:rPr>
          <w:rFonts w:ascii="Times New Roman" w:hAnsi="Times New Roman" w:cs="Times New Roman"/>
          <w:sz w:val="28"/>
          <w:szCs w:val="28"/>
        </w:rPr>
        <w:t>лено 349,07</w:t>
      </w:r>
      <w:r w:rsidRPr="00FC36FE">
        <w:rPr>
          <w:rFonts w:ascii="Times New Roman" w:hAnsi="Times New Roman" w:cs="Times New Roman"/>
          <w:sz w:val="28"/>
          <w:szCs w:val="28"/>
        </w:rPr>
        <w:t xml:space="preserve"> тыс. рублей. В ноябре 2020 года проведено 4 образовательных </w:t>
      </w:r>
      <w:proofErr w:type="spellStart"/>
      <w:r w:rsidRPr="00FC36FE">
        <w:rPr>
          <w:rFonts w:ascii="Times New Roman" w:hAnsi="Times New Roman" w:cs="Times New Roman"/>
          <w:sz w:val="28"/>
          <w:szCs w:val="28"/>
        </w:rPr>
        <w:t>вебинара</w:t>
      </w:r>
      <w:proofErr w:type="spellEnd"/>
      <w:r w:rsidRPr="00FC36FE">
        <w:rPr>
          <w:rFonts w:ascii="Times New Roman" w:hAnsi="Times New Roman" w:cs="Times New Roman"/>
          <w:sz w:val="28"/>
          <w:szCs w:val="28"/>
        </w:rPr>
        <w:t>.</w:t>
      </w:r>
    </w:p>
    <w:p w:rsidR="000443FB" w:rsidRPr="00FC36FE" w:rsidRDefault="000443FB" w:rsidP="000443FB">
      <w:pPr>
        <w:tabs>
          <w:tab w:val="left" w:pos="709"/>
        </w:tabs>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В связи с перераспределением средств бюджета, плановый показатель «Количество организованных и проведенных в муниципальном образовании мероприятий, направленных на популяризацию предпринимательства и создание положительного мнения о предпринимательской деятельности, вовлечение молодежи в предпринимательскую деятельность, </w:t>
      </w:r>
      <w:proofErr w:type="spellStart"/>
      <w:r w:rsidRPr="00FC36FE">
        <w:rPr>
          <w:rFonts w:ascii="Times New Roman" w:hAnsi="Times New Roman" w:cs="Times New Roman"/>
          <w:sz w:val="28"/>
          <w:szCs w:val="28"/>
        </w:rPr>
        <w:t>выставочно</w:t>
      </w:r>
      <w:proofErr w:type="spellEnd"/>
      <w:r w:rsidRPr="00FC36FE">
        <w:rPr>
          <w:rFonts w:ascii="Times New Roman" w:hAnsi="Times New Roman" w:cs="Times New Roman"/>
          <w:sz w:val="28"/>
          <w:szCs w:val="28"/>
        </w:rPr>
        <w:t xml:space="preserve">-ярмарочных мероприятий» сокращен с 100 ед. до 30 ед., однако, за 2020 год силами сотрудников департамента экономического развития администрации города Нефтеюганска проведено 81 мероприятие, направленных на вовлечение в предпринимательскую деятельность, пропаганду и популяризацию </w:t>
      </w:r>
      <w:r w:rsidRPr="00FC36FE">
        <w:rPr>
          <w:rFonts w:ascii="Times New Roman" w:hAnsi="Times New Roman" w:cs="Times New Roman"/>
          <w:sz w:val="28"/>
          <w:szCs w:val="28"/>
        </w:rPr>
        <w:lastRenderedPageBreak/>
        <w:t xml:space="preserve">предпринимательства, в том числе образовательные семинары и </w:t>
      </w:r>
      <w:proofErr w:type="spellStart"/>
      <w:r w:rsidRPr="00FC36FE">
        <w:rPr>
          <w:rFonts w:ascii="Times New Roman" w:hAnsi="Times New Roman" w:cs="Times New Roman"/>
          <w:sz w:val="28"/>
          <w:szCs w:val="28"/>
        </w:rPr>
        <w:t>вебинары</w:t>
      </w:r>
      <w:proofErr w:type="spellEnd"/>
      <w:r w:rsidRPr="00FC36FE">
        <w:rPr>
          <w:rFonts w:ascii="Times New Roman" w:hAnsi="Times New Roman" w:cs="Times New Roman"/>
          <w:sz w:val="28"/>
          <w:szCs w:val="28"/>
        </w:rPr>
        <w:t>, выставка товаров и услуг предпринимателей города Нефтеюганска и пр., общее количество участников мероприятий – 1 232.</w:t>
      </w:r>
    </w:p>
    <w:p w:rsidR="000443FB" w:rsidRPr="00FC36FE" w:rsidRDefault="000443FB" w:rsidP="000443FB">
      <w:pPr>
        <w:tabs>
          <w:tab w:val="left" w:pos="709"/>
        </w:tabs>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В 2020 году введены неотложные меры поддержки субъектов малого и среднего предпринимательства, осуществляющих деятельность в отраслях российской экономики, в наибольшей степени пострадавших в условиях ухудшения ситуации в результате распространения новой </w:t>
      </w:r>
      <w:proofErr w:type="spellStart"/>
      <w:r w:rsidRPr="00FC36FE">
        <w:rPr>
          <w:rFonts w:ascii="Times New Roman" w:hAnsi="Times New Roman" w:cs="Times New Roman"/>
          <w:sz w:val="28"/>
          <w:szCs w:val="28"/>
        </w:rPr>
        <w:t>коронавирусной</w:t>
      </w:r>
      <w:proofErr w:type="spellEnd"/>
      <w:r w:rsidRPr="00FC36FE">
        <w:rPr>
          <w:rFonts w:ascii="Times New Roman" w:hAnsi="Times New Roman" w:cs="Times New Roman"/>
          <w:sz w:val="28"/>
          <w:szCs w:val="28"/>
        </w:rPr>
        <w:t xml:space="preserve"> инфекции (далее – неотложные меры).</w:t>
      </w:r>
    </w:p>
    <w:p w:rsidR="000443FB" w:rsidRPr="00FC36FE" w:rsidRDefault="000443FB" w:rsidP="003831F0">
      <w:pPr>
        <w:tabs>
          <w:tab w:val="left" w:pos="709"/>
        </w:tabs>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В 2020 году на реализацию н</w:t>
      </w:r>
      <w:r w:rsidR="004B7040">
        <w:rPr>
          <w:rFonts w:ascii="Times New Roman" w:hAnsi="Times New Roman" w:cs="Times New Roman"/>
          <w:sz w:val="28"/>
          <w:szCs w:val="28"/>
        </w:rPr>
        <w:t>еотложных мер выделено 4 357,4</w:t>
      </w:r>
      <w:r w:rsidR="00754CF0">
        <w:rPr>
          <w:rFonts w:ascii="Times New Roman" w:hAnsi="Times New Roman" w:cs="Times New Roman"/>
          <w:sz w:val="28"/>
          <w:szCs w:val="28"/>
        </w:rPr>
        <w:t>4</w:t>
      </w:r>
      <w:r w:rsidRPr="00FC36FE">
        <w:rPr>
          <w:rFonts w:ascii="Times New Roman" w:hAnsi="Times New Roman" w:cs="Times New Roman"/>
          <w:sz w:val="28"/>
          <w:szCs w:val="28"/>
        </w:rPr>
        <w:t xml:space="preserve"> тыс. рублей</w:t>
      </w:r>
      <w:r w:rsidR="003831F0" w:rsidRPr="00FC36FE">
        <w:rPr>
          <w:rFonts w:ascii="Times New Roman" w:hAnsi="Times New Roman" w:cs="Times New Roman"/>
          <w:sz w:val="28"/>
          <w:szCs w:val="28"/>
        </w:rPr>
        <w:t xml:space="preserve">. </w:t>
      </w:r>
      <w:r w:rsidRPr="00FC36FE">
        <w:rPr>
          <w:rFonts w:ascii="Times New Roman" w:hAnsi="Times New Roman" w:cs="Times New Roman"/>
          <w:sz w:val="28"/>
          <w:szCs w:val="28"/>
        </w:rPr>
        <w:t xml:space="preserve">В рамках </w:t>
      </w:r>
      <w:r w:rsidR="003831F0" w:rsidRPr="00FC36FE">
        <w:rPr>
          <w:rFonts w:ascii="Times New Roman" w:hAnsi="Times New Roman" w:cs="Times New Roman"/>
          <w:sz w:val="28"/>
          <w:szCs w:val="28"/>
        </w:rPr>
        <w:t>мероприятия</w:t>
      </w:r>
      <w:r w:rsidRPr="00FC36FE">
        <w:rPr>
          <w:rFonts w:ascii="Times New Roman" w:hAnsi="Times New Roman" w:cs="Times New Roman"/>
          <w:sz w:val="28"/>
          <w:szCs w:val="28"/>
        </w:rPr>
        <w:t xml:space="preserve"> 38 субъектам малого и среднего предпринимательства предостав</w:t>
      </w:r>
      <w:r w:rsidR="004B7040">
        <w:rPr>
          <w:rFonts w:ascii="Times New Roman" w:hAnsi="Times New Roman" w:cs="Times New Roman"/>
          <w:sz w:val="28"/>
          <w:szCs w:val="28"/>
        </w:rPr>
        <w:t>лено субсидий на сумму 4 356,5</w:t>
      </w:r>
      <w:r w:rsidR="00754CF0">
        <w:rPr>
          <w:rFonts w:ascii="Times New Roman" w:hAnsi="Times New Roman" w:cs="Times New Roman"/>
          <w:sz w:val="28"/>
          <w:szCs w:val="28"/>
        </w:rPr>
        <w:t>1</w:t>
      </w:r>
      <w:r w:rsidRPr="00FC36FE">
        <w:rPr>
          <w:rFonts w:ascii="Times New Roman" w:hAnsi="Times New Roman" w:cs="Times New Roman"/>
          <w:sz w:val="28"/>
          <w:szCs w:val="28"/>
        </w:rPr>
        <w:t xml:space="preserve"> тыс. рублей.</w:t>
      </w:r>
      <w:r w:rsidR="003831F0" w:rsidRPr="00FC36FE">
        <w:rPr>
          <w:rFonts w:ascii="Times New Roman" w:hAnsi="Times New Roman" w:cs="Times New Roman"/>
          <w:sz w:val="28"/>
          <w:szCs w:val="28"/>
        </w:rPr>
        <w:t xml:space="preserve"> </w:t>
      </w:r>
      <w:r w:rsidRPr="00FC36FE">
        <w:rPr>
          <w:rFonts w:ascii="Times New Roman" w:hAnsi="Times New Roman" w:cs="Times New Roman"/>
          <w:sz w:val="28"/>
          <w:szCs w:val="28"/>
        </w:rPr>
        <w:t>Освоение денежных средств</w:t>
      </w:r>
      <w:r w:rsidR="003831F0" w:rsidRPr="00FC36FE">
        <w:rPr>
          <w:rFonts w:ascii="Times New Roman" w:hAnsi="Times New Roman" w:cs="Times New Roman"/>
          <w:sz w:val="28"/>
          <w:szCs w:val="28"/>
        </w:rPr>
        <w:t xml:space="preserve"> </w:t>
      </w:r>
      <w:r w:rsidRPr="00FC36FE">
        <w:rPr>
          <w:rFonts w:ascii="Times New Roman" w:hAnsi="Times New Roman" w:cs="Times New Roman"/>
          <w:sz w:val="28"/>
          <w:szCs w:val="28"/>
        </w:rPr>
        <w:t>составило 99,98 %.</w:t>
      </w:r>
    </w:p>
    <w:p w:rsidR="000443FB" w:rsidRPr="00FC36FE" w:rsidRDefault="000443FB" w:rsidP="000443FB">
      <w:pPr>
        <w:tabs>
          <w:tab w:val="left" w:pos="709"/>
        </w:tabs>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В целях информационно-консультационной поддержки специалистами отдела развития предпринимательства и потребительского рынка департамента экономического развития администрации города Нефтеюганска предоставлено   2 869 консультаций по общим вопросам предпринимательской деятельности и вопросам оказания поддержки.</w:t>
      </w:r>
    </w:p>
    <w:p w:rsidR="000443FB" w:rsidRPr="00FC36FE" w:rsidRDefault="000443FB" w:rsidP="000443FB">
      <w:pPr>
        <w:tabs>
          <w:tab w:val="left" w:pos="709"/>
        </w:tabs>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За 2020 год в сообществ</w:t>
      </w:r>
      <w:r w:rsidR="003831F0" w:rsidRPr="00FC36FE">
        <w:rPr>
          <w:rFonts w:ascii="Times New Roman" w:hAnsi="Times New Roman" w:cs="Times New Roman"/>
          <w:sz w:val="28"/>
          <w:szCs w:val="28"/>
        </w:rPr>
        <w:t>е</w:t>
      </w:r>
      <w:r w:rsidRPr="00FC36FE">
        <w:rPr>
          <w:rFonts w:ascii="Times New Roman" w:hAnsi="Times New Roman" w:cs="Times New Roman"/>
          <w:sz w:val="28"/>
          <w:szCs w:val="28"/>
        </w:rPr>
        <w:t xml:space="preserve"> «Предприниматели Нефтеюганска»</w:t>
      </w:r>
      <w:r w:rsidR="003831F0" w:rsidRPr="00FC36FE">
        <w:rPr>
          <w:rFonts w:ascii="Times New Roman" w:hAnsi="Times New Roman" w:cs="Times New Roman"/>
          <w:sz w:val="28"/>
          <w:szCs w:val="28"/>
        </w:rPr>
        <w:t>,</w:t>
      </w:r>
      <w:r w:rsidRPr="00FC36FE">
        <w:rPr>
          <w:rFonts w:ascii="Times New Roman" w:hAnsi="Times New Roman" w:cs="Times New Roman"/>
          <w:sz w:val="28"/>
          <w:szCs w:val="28"/>
        </w:rPr>
        <w:t xml:space="preserve"> в социальных сетях </w:t>
      </w:r>
      <w:proofErr w:type="spellStart"/>
      <w:r w:rsidRPr="00FC36FE">
        <w:rPr>
          <w:rFonts w:ascii="Times New Roman" w:hAnsi="Times New Roman" w:cs="Times New Roman"/>
          <w:sz w:val="28"/>
          <w:szCs w:val="28"/>
        </w:rPr>
        <w:t>Facebook</w:t>
      </w:r>
      <w:proofErr w:type="spellEnd"/>
      <w:r w:rsidRPr="00FC36FE">
        <w:rPr>
          <w:rFonts w:ascii="Times New Roman" w:hAnsi="Times New Roman" w:cs="Times New Roman"/>
          <w:sz w:val="28"/>
          <w:szCs w:val="28"/>
        </w:rPr>
        <w:t xml:space="preserve">, </w:t>
      </w:r>
      <w:proofErr w:type="spellStart"/>
      <w:r w:rsidRPr="00FC36FE">
        <w:rPr>
          <w:rFonts w:ascii="Times New Roman" w:hAnsi="Times New Roman" w:cs="Times New Roman"/>
          <w:sz w:val="28"/>
          <w:szCs w:val="28"/>
        </w:rPr>
        <w:t>ВКонтакте</w:t>
      </w:r>
      <w:proofErr w:type="spellEnd"/>
      <w:r w:rsidRPr="00FC36FE">
        <w:rPr>
          <w:rFonts w:ascii="Times New Roman" w:hAnsi="Times New Roman" w:cs="Times New Roman"/>
          <w:sz w:val="28"/>
          <w:szCs w:val="28"/>
        </w:rPr>
        <w:t xml:space="preserve"> и </w:t>
      </w:r>
      <w:proofErr w:type="spellStart"/>
      <w:r w:rsidRPr="00FC36FE">
        <w:rPr>
          <w:rFonts w:ascii="Times New Roman" w:hAnsi="Times New Roman" w:cs="Times New Roman"/>
          <w:sz w:val="28"/>
          <w:szCs w:val="28"/>
        </w:rPr>
        <w:t>Instagram</w:t>
      </w:r>
      <w:proofErr w:type="spellEnd"/>
      <w:r w:rsidRPr="00FC36FE">
        <w:rPr>
          <w:rFonts w:ascii="Times New Roman" w:hAnsi="Times New Roman" w:cs="Times New Roman"/>
          <w:sz w:val="28"/>
          <w:szCs w:val="28"/>
        </w:rPr>
        <w:t>, направленных на информирование субъектов предпринимательства города Нефтеюганска (новости, важная информация, фото, видео, полезные ссылки, документы), размещено около 700 информационных постов.</w:t>
      </w:r>
    </w:p>
    <w:p w:rsidR="000443FB" w:rsidRPr="00FC36FE" w:rsidRDefault="000443FB" w:rsidP="000443FB">
      <w:pPr>
        <w:tabs>
          <w:tab w:val="left" w:pos="709"/>
        </w:tabs>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Осуществление закупок товаров, работ, услуг среди субъектов малого и среднего предпринимательства осуществлялось в рамках требований, установленных Федеральным законом от 05.04.2013 № 44-ФЗ «О контрактной системе в сфере закупок товаров, работ, услуг для обеспечения государственных и муниципальных нужд». </w:t>
      </w:r>
    </w:p>
    <w:p w:rsidR="000443FB" w:rsidRPr="00FC36FE" w:rsidRDefault="000443FB" w:rsidP="000443FB">
      <w:pPr>
        <w:tabs>
          <w:tab w:val="left" w:pos="709"/>
        </w:tabs>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Субъекты малого и среднего предпринимательства города Нефтеюганска имели равные возможности для участия в конкурентных процедурах закупок. </w:t>
      </w:r>
    </w:p>
    <w:p w:rsidR="000443FB" w:rsidRPr="00FC36FE" w:rsidRDefault="000443FB" w:rsidP="000443FB">
      <w:pPr>
        <w:tabs>
          <w:tab w:val="left" w:pos="709"/>
        </w:tabs>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Доля закупок, размещённых за период с 01.01.2020 по 31.12.2020 у субъектов малого предпринимательства, социально ориентированных некоммерческих организаций, в совокупном годовом объёме закупок за 2020 год составила 46,17 %, что в 1,18 раз выше аналогичного показателя 2019 года.</w:t>
      </w:r>
    </w:p>
    <w:p w:rsidR="000443FB" w:rsidRPr="00FC36FE" w:rsidRDefault="000443FB" w:rsidP="000443FB">
      <w:pPr>
        <w:tabs>
          <w:tab w:val="left" w:pos="709"/>
        </w:tabs>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Общее исполнение расходов бюджетных обязательств по </w:t>
      </w:r>
      <w:r w:rsidR="00754CF0">
        <w:rPr>
          <w:rFonts w:ascii="Times New Roman" w:hAnsi="Times New Roman" w:cs="Times New Roman"/>
          <w:sz w:val="28"/>
          <w:szCs w:val="28"/>
        </w:rPr>
        <w:t>Подпрограмме составило 7 923,39</w:t>
      </w:r>
      <w:r w:rsidRPr="00FC36FE">
        <w:rPr>
          <w:rFonts w:ascii="Times New Roman" w:hAnsi="Times New Roman" w:cs="Times New Roman"/>
          <w:sz w:val="28"/>
          <w:szCs w:val="28"/>
        </w:rPr>
        <w:t xml:space="preserve"> тыс.</w:t>
      </w:r>
      <w:r w:rsidR="00754CF0">
        <w:rPr>
          <w:rFonts w:ascii="Times New Roman" w:hAnsi="Times New Roman" w:cs="Times New Roman"/>
          <w:sz w:val="28"/>
          <w:szCs w:val="28"/>
        </w:rPr>
        <w:t xml:space="preserve"> рублей.</w:t>
      </w:r>
      <w:r w:rsidRPr="00FC36FE">
        <w:rPr>
          <w:rFonts w:ascii="Times New Roman" w:hAnsi="Times New Roman" w:cs="Times New Roman"/>
          <w:sz w:val="28"/>
          <w:szCs w:val="28"/>
        </w:rPr>
        <w:t xml:space="preserve"> Запланированные мероприятия национального проекта выполнены в полном объёме, ожидаемая эффективность достигнута.</w:t>
      </w:r>
    </w:p>
    <w:p w:rsidR="000443FB" w:rsidRPr="00FC36FE" w:rsidRDefault="000443FB" w:rsidP="000443FB">
      <w:pPr>
        <w:tabs>
          <w:tab w:val="left" w:pos="709"/>
        </w:tabs>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С учетом принятия Федерального закона от 03.07.2018 № 185-ФЗ «О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 по состоянию на 31.12.2019 преимущественное право на приобретение арендуемого имущества, предусмотренное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w:t>
      </w:r>
      <w:r w:rsidRPr="00FC36FE">
        <w:rPr>
          <w:rFonts w:ascii="Times New Roman" w:hAnsi="Times New Roman" w:cs="Times New Roman"/>
          <w:sz w:val="28"/>
          <w:szCs w:val="28"/>
        </w:rPr>
        <w:lastRenderedPageBreak/>
        <w:t>законодательные акты Российской Федерации» возникло у 5 субъектов малого и среднего предпринимательства.</w:t>
      </w:r>
    </w:p>
    <w:p w:rsidR="000443FB" w:rsidRPr="00FC36FE" w:rsidRDefault="000443FB" w:rsidP="000443FB">
      <w:pPr>
        <w:tabs>
          <w:tab w:val="left" w:pos="709"/>
        </w:tabs>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В целом в муниципальном образовании город Нефтеюганск отмечается позитивная динамика основных показателей, характеризующих деятельность малого бизнеса. Наблюдается увеличение объёма производства продукции (работ, услуг), количества жителей города, непосредственно занятых в сфере предпринимательства.  </w:t>
      </w:r>
    </w:p>
    <w:p w:rsidR="000443FB" w:rsidRPr="00FC36FE" w:rsidRDefault="000443FB" w:rsidP="000443FB">
      <w:pPr>
        <w:tabs>
          <w:tab w:val="left" w:pos="709"/>
        </w:tabs>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С учетом принятия Федерального закона от 03.07.2018 № 185-ФЗ «О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 по состоянию на 31.12.2020 преимущественное право на приобретение арендуемого имущества, предусмотренное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возникло у 4 субъектов малого и среднего предпринимательства.</w:t>
      </w:r>
    </w:p>
    <w:p w:rsidR="002B27FA" w:rsidRPr="00FC36FE" w:rsidRDefault="000443FB" w:rsidP="00FC36FE">
      <w:pPr>
        <w:tabs>
          <w:tab w:val="left" w:pos="709"/>
        </w:tabs>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Реализация национального проекта дает положительные результаты. Вложенные средства возвращаются в городской бюджет в виде налоговых поступлений и арендной платы. Кроме того, создаются новые предприятия, и соответственно новые рабочие места. В предпринимательскую деятельность активно вовлекается незанятое население и молодёжь.</w:t>
      </w:r>
    </w:p>
    <w:p w:rsidR="00FF211F" w:rsidRPr="00FC36FE" w:rsidRDefault="004F0DC8" w:rsidP="00FF211F">
      <w:pPr>
        <w:tabs>
          <w:tab w:val="left" w:pos="709"/>
        </w:tabs>
        <w:spacing w:after="0" w:line="240" w:lineRule="auto"/>
        <w:jc w:val="both"/>
        <w:rPr>
          <w:rFonts w:ascii="Times New Roman" w:eastAsia="Calibri" w:hAnsi="Times New Roman" w:cs="Times New Roman"/>
          <w:b/>
          <w:sz w:val="28"/>
          <w:szCs w:val="28"/>
        </w:rPr>
      </w:pPr>
      <w:r w:rsidRPr="00FC36FE">
        <w:rPr>
          <w:rFonts w:ascii="Times New Roman" w:eastAsia="Calibri" w:hAnsi="Times New Roman" w:cs="Times New Roman"/>
          <w:b/>
          <w:sz w:val="28"/>
          <w:szCs w:val="28"/>
        </w:rPr>
        <w:t>Подпрограмма «Своевременное и достоверное информирование населения о деятельности органов местного самоуправления муниципального образования город Нефтеюганск»</w:t>
      </w:r>
    </w:p>
    <w:p w:rsidR="00377302" w:rsidRPr="00FC36FE" w:rsidRDefault="00FF211F" w:rsidP="00FF211F">
      <w:pPr>
        <w:tabs>
          <w:tab w:val="left" w:pos="709"/>
        </w:tabs>
        <w:spacing w:after="0" w:line="240" w:lineRule="auto"/>
        <w:ind w:firstLine="709"/>
        <w:jc w:val="both"/>
        <w:rPr>
          <w:rFonts w:ascii="Times New Roman" w:eastAsia="Calibri" w:hAnsi="Times New Roman" w:cs="Times New Roman"/>
          <w:sz w:val="28"/>
          <w:szCs w:val="28"/>
          <w:lang w:eastAsia="en-US"/>
        </w:rPr>
      </w:pPr>
      <w:r w:rsidRPr="00FC36FE">
        <w:rPr>
          <w:rFonts w:ascii="Times New Roman" w:eastAsia="Calibri" w:hAnsi="Times New Roman" w:cs="Times New Roman"/>
          <w:sz w:val="28"/>
          <w:szCs w:val="28"/>
          <w:lang w:eastAsia="en-US"/>
        </w:rPr>
        <w:t>В рамках реализации подпрограммы были заключены следующие муниципальные контракты:</w:t>
      </w:r>
    </w:p>
    <w:p w:rsidR="00377302" w:rsidRPr="00FC36FE" w:rsidRDefault="00FF211F" w:rsidP="00377302">
      <w:pPr>
        <w:tabs>
          <w:tab w:val="left" w:pos="709"/>
        </w:tabs>
        <w:spacing w:after="0" w:line="240" w:lineRule="auto"/>
        <w:ind w:firstLine="709"/>
        <w:jc w:val="both"/>
        <w:rPr>
          <w:rFonts w:ascii="Times New Roman" w:eastAsia="Calibri" w:hAnsi="Times New Roman" w:cs="Times New Roman"/>
          <w:sz w:val="28"/>
          <w:szCs w:val="28"/>
          <w:lang w:eastAsia="en-US"/>
        </w:rPr>
      </w:pPr>
      <w:r w:rsidRPr="00FC36FE">
        <w:rPr>
          <w:rFonts w:ascii="Times New Roman" w:eastAsia="Calibri" w:hAnsi="Times New Roman" w:cs="Times New Roman"/>
          <w:sz w:val="28"/>
          <w:szCs w:val="28"/>
          <w:lang w:eastAsia="en-US"/>
        </w:rPr>
        <w:t>-«</w:t>
      </w:r>
      <w:r w:rsidR="00377302" w:rsidRPr="00FC36FE">
        <w:rPr>
          <w:rFonts w:ascii="Times New Roman" w:eastAsia="Calibri" w:hAnsi="Times New Roman" w:cs="Times New Roman"/>
          <w:sz w:val="28"/>
          <w:szCs w:val="28"/>
          <w:lang w:eastAsia="en-US"/>
        </w:rPr>
        <w:t>О</w:t>
      </w:r>
      <w:r w:rsidRPr="00FC36FE">
        <w:rPr>
          <w:rFonts w:ascii="Times New Roman" w:eastAsia="Calibri" w:hAnsi="Times New Roman" w:cs="Times New Roman"/>
          <w:sz w:val="28"/>
          <w:szCs w:val="28"/>
          <w:lang w:eastAsia="en-US"/>
        </w:rPr>
        <w:t>казание услуг по проведению социологических исследований, опросов, анализ общественного мнения населения по основным общественно-значимым вопросам» на сумму 85</w:t>
      </w:r>
      <w:r w:rsidR="00377302" w:rsidRPr="00FC36FE">
        <w:rPr>
          <w:rFonts w:ascii="Times New Roman" w:eastAsia="Calibri" w:hAnsi="Times New Roman" w:cs="Times New Roman"/>
          <w:sz w:val="28"/>
          <w:szCs w:val="28"/>
          <w:lang w:eastAsia="en-US"/>
        </w:rPr>
        <w:t>,</w:t>
      </w:r>
      <w:r w:rsidR="00926A38">
        <w:rPr>
          <w:rFonts w:ascii="Times New Roman" w:eastAsia="Calibri" w:hAnsi="Times New Roman" w:cs="Times New Roman"/>
          <w:sz w:val="28"/>
          <w:szCs w:val="28"/>
          <w:lang w:eastAsia="en-US"/>
        </w:rPr>
        <w:t>5</w:t>
      </w:r>
      <w:r w:rsidR="00377302" w:rsidRPr="00FC36FE">
        <w:rPr>
          <w:rFonts w:ascii="Times New Roman" w:eastAsia="Calibri" w:hAnsi="Times New Roman" w:cs="Times New Roman"/>
          <w:sz w:val="28"/>
          <w:szCs w:val="28"/>
          <w:lang w:eastAsia="en-US"/>
        </w:rPr>
        <w:t xml:space="preserve"> тыс.</w:t>
      </w:r>
      <w:r w:rsidRPr="00FC36FE">
        <w:rPr>
          <w:rFonts w:ascii="Times New Roman" w:eastAsia="Calibri" w:hAnsi="Times New Roman" w:cs="Times New Roman"/>
          <w:sz w:val="28"/>
          <w:szCs w:val="28"/>
          <w:lang w:eastAsia="en-US"/>
        </w:rPr>
        <w:t xml:space="preserve"> рублей</w:t>
      </w:r>
      <w:r w:rsidR="00377302" w:rsidRPr="00FC36FE">
        <w:rPr>
          <w:rFonts w:ascii="Times New Roman" w:eastAsia="Calibri" w:hAnsi="Times New Roman" w:cs="Times New Roman"/>
          <w:sz w:val="28"/>
          <w:szCs w:val="28"/>
          <w:lang w:eastAsia="en-US"/>
        </w:rPr>
        <w:t>;</w:t>
      </w:r>
    </w:p>
    <w:p w:rsidR="00377302" w:rsidRPr="00FC36FE" w:rsidRDefault="00FF211F" w:rsidP="00377302">
      <w:pPr>
        <w:tabs>
          <w:tab w:val="left" w:pos="709"/>
        </w:tabs>
        <w:spacing w:after="0" w:line="240" w:lineRule="auto"/>
        <w:ind w:firstLine="709"/>
        <w:jc w:val="both"/>
        <w:rPr>
          <w:rFonts w:ascii="Times New Roman" w:eastAsia="Calibri" w:hAnsi="Times New Roman" w:cs="Times New Roman"/>
          <w:sz w:val="28"/>
          <w:szCs w:val="28"/>
          <w:lang w:eastAsia="en-US"/>
        </w:rPr>
      </w:pPr>
      <w:r w:rsidRPr="00FC36FE">
        <w:rPr>
          <w:rFonts w:ascii="Times New Roman" w:eastAsia="Calibri" w:hAnsi="Times New Roman" w:cs="Times New Roman"/>
          <w:sz w:val="28"/>
          <w:szCs w:val="28"/>
          <w:lang w:eastAsia="en-US"/>
        </w:rPr>
        <w:t>-</w:t>
      </w:r>
      <w:r w:rsidR="00377302" w:rsidRPr="00FC36FE">
        <w:rPr>
          <w:rFonts w:ascii="Times New Roman" w:eastAsia="Calibri" w:hAnsi="Times New Roman" w:cs="Times New Roman"/>
          <w:sz w:val="28"/>
          <w:szCs w:val="28"/>
          <w:lang w:eastAsia="en-US"/>
        </w:rPr>
        <w:t>«О</w:t>
      </w:r>
      <w:r w:rsidRPr="00FC36FE">
        <w:rPr>
          <w:rFonts w:ascii="Times New Roman" w:eastAsia="Calibri" w:hAnsi="Times New Roman" w:cs="Times New Roman"/>
          <w:sz w:val="28"/>
          <w:szCs w:val="28"/>
          <w:lang w:eastAsia="en-US"/>
        </w:rPr>
        <w:t>казание услуг по созданию и размещению информационных материалов о деятельности органов местного самоуправления города Нефтеюганска в информационно-телекоммуникационной сети Интернет» на сумму 1</w:t>
      </w:r>
      <w:r w:rsidR="00377302" w:rsidRPr="00FC36FE">
        <w:rPr>
          <w:rFonts w:ascii="Times New Roman" w:eastAsia="Calibri" w:hAnsi="Times New Roman" w:cs="Times New Roman"/>
          <w:sz w:val="28"/>
          <w:szCs w:val="28"/>
          <w:lang w:eastAsia="en-US"/>
        </w:rPr>
        <w:t> </w:t>
      </w:r>
      <w:r w:rsidRPr="00FC36FE">
        <w:rPr>
          <w:rFonts w:ascii="Times New Roman" w:eastAsia="Calibri" w:hAnsi="Times New Roman" w:cs="Times New Roman"/>
          <w:sz w:val="28"/>
          <w:szCs w:val="28"/>
          <w:lang w:eastAsia="en-US"/>
        </w:rPr>
        <w:t>979</w:t>
      </w:r>
      <w:r w:rsidR="00377302" w:rsidRPr="00FC36FE">
        <w:rPr>
          <w:rFonts w:ascii="Times New Roman" w:eastAsia="Calibri" w:hAnsi="Times New Roman" w:cs="Times New Roman"/>
          <w:sz w:val="28"/>
          <w:szCs w:val="28"/>
          <w:lang w:eastAsia="en-US"/>
        </w:rPr>
        <w:t>,</w:t>
      </w:r>
      <w:r w:rsidR="00926A38">
        <w:rPr>
          <w:rFonts w:ascii="Times New Roman" w:eastAsia="Calibri" w:hAnsi="Times New Roman" w:cs="Times New Roman"/>
          <w:sz w:val="28"/>
          <w:szCs w:val="28"/>
          <w:lang w:eastAsia="en-US"/>
        </w:rPr>
        <w:t>0</w:t>
      </w:r>
      <w:r w:rsidR="00377302" w:rsidRPr="00FC36FE">
        <w:rPr>
          <w:rFonts w:ascii="Times New Roman" w:eastAsia="Calibri" w:hAnsi="Times New Roman" w:cs="Times New Roman"/>
          <w:sz w:val="28"/>
          <w:szCs w:val="28"/>
          <w:lang w:eastAsia="en-US"/>
        </w:rPr>
        <w:t xml:space="preserve"> тыс.</w:t>
      </w:r>
      <w:r w:rsidRPr="00FC36FE">
        <w:rPr>
          <w:rFonts w:ascii="Times New Roman" w:eastAsia="Calibri" w:hAnsi="Times New Roman" w:cs="Times New Roman"/>
          <w:sz w:val="28"/>
          <w:szCs w:val="28"/>
          <w:lang w:eastAsia="en-US"/>
        </w:rPr>
        <w:t xml:space="preserve"> рублей</w:t>
      </w:r>
      <w:r w:rsidR="00377302" w:rsidRPr="00FC36FE">
        <w:rPr>
          <w:rFonts w:ascii="Times New Roman" w:eastAsia="Calibri" w:hAnsi="Times New Roman" w:cs="Times New Roman"/>
          <w:sz w:val="28"/>
          <w:szCs w:val="28"/>
          <w:lang w:eastAsia="en-US"/>
        </w:rPr>
        <w:t>;</w:t>
      </w:r>
    </w:p>
    <w:p w:rsidR="00377302" w:rsidRPr="00FC36FE" w:rsidRDefault="00FF211F" w:rsidP="00377302">
      <w:pPr>
        <w:tabs>
          <w:tab w:val="left" w:pos="709"/>
        </w:tabs>
        <w:spacing w:after="0" w:line="240" w:lineRule="auto"/>
        <w:ind w:firstLine="709"/>
        <w:jc w:val="both"/>
        <w:rPr>
          <w:rFonts w:ascii="Times New Roman" w:eastAsia="Calibri" w:hAnsi="Times New Roman" w:cs="Times New Roman"/>
          <w:sz w:val="28"/>
          <w:szCs w:val="28"/>
          <w:lang w:eastAsia="en-US"/>
        </w:rPr>
      </w:pPr>
      <w:r w:rsidRPr="00FC36FE">
        <w:rPr>
          <w:rFonts w:ascii="Times New Roman" w:eastAsia="Calibri" w:hAnsi="Times New Roman" w:cs="Times New Roman"/>
          <w:sz w:val="28"/>
          <w:szCs w:val="28"/>
          <w:lang w:eastAsia="en-US"/>
        </w:rPr>
        <w:t>-«</w:t>
      </w:r>
      <w:r w:rsidR="00377302" w:rsidRPr="00FC36FE">
        <w:rPr>
          <w:rFonts w:ascii="Times New Roman" w:eastAsia="Calibri" w:hAnsi="Times New Roman" w:cs="Times New Roman"/>
          <w:sz w:val="28"/>
          <w:szCs w:val="28"/>
          <w:lang w:eastAsia="en-US"/>
        </w:rPr>
        <w:t>О</w:t>
      </w:r>
      <w:r w:rsidRPr="00FC36FE">
        <w:rPr>
          <w:rFonts w:ascii="Times New Roman" w:eastAsia="Calibri" w:hAnsi="Times New Roman" w:cs="Times New Roman"/>
          <w:sz w:val="28"/>
          <w:szCs w:val="28"/>
          <w:lang w:eastAsia="en-US"/>
        </w:rPr>
        <w:t>казание услуг по подготовке и размещению информационных материалов о реализации городских социально-значимых программ, мероприятий о деятельности органов местного самоуправления города в электронных СМИ города Нефтеюганска, ХМАО – Югры» на сумму 2</w:t>
      </w:r>
      <w:r w:rsidR="00377302" w:rsidRPr="00FC36FE">
        <w:rPr>
          <w:rFonts w:ascii="Times New Roman" w:eastAsia="Calibri" w:hAnsi="Times New Roman" w:cs="Times New Roman"/>
          <w:sz w:val="28"/>
          <w:szCs w:val="28"/>
          <w:lang w:eastAsia="en-US"/>
        </w:rPr>
        <w:t> </w:t>
      </w:r>
      <w:r w:rsidRPr="00FC36FE">
        <w:rPr>
          <w:rFonts w:ascii="Times New Roman" w:eastAsia="Calibri" w:hAnsi="Times New Roman" w:cs="Times New Roman"/>
          <w:sz w:val="28"/>
          <w:szCs w:val="28"/>
          <w:lang w:eastAsia="en-US"/>
        </w:rPr>
        <w:t>998</w:t>
      </w:r>
      <w:r w:rsidR="00377302" w:rsidRPr="00FC36FE">
        <w:rPr>
          <w:rFonts w:ascii="Times New Roman" w:eastAsia="Calibri" w:hAnsi="Times New Roman" w:cs="Times New Roman"/>
          <w:sz w:val="28"/>
          <w:szCs w:val="28"/>
          <w:lang w:eastAsia="en-US"/>
        </w:rPr>
        <w:t>,</w:t>
      </w:r>
      <w:r w:rsidR="004B7040">
        <w:rPr>
          <w:rFonts w:ascii="Times New Roman" w:eastAsia="Calibri" w:hAnsi="Times New Roman" w:cs="Times New Roman"/>
          <w:sz w:val="28"/>
          <w:szCs w:val="28"/>
          <w:lang w:eastAsia="en-US"/>
        </w:rPr>
        <w:t>7</w:t>
      </w:r>
      <w:r w:rsidR="00926A38">
        <w:rPr>
          <w:rFonts w:ascii="Times New Roman" w:eastAsia="Calibri" w:hAnsi="Times New Roman" w:cs="Times New Roman"/>
          <w:sz w:val="28"/>
          <w:szCs w:val="28"/>
          <w:lang w:eastAsia="en-US"/>
        </w:rPr>
        <w:t>1</w:t>
      </w:r>
      <w:r w:rsidR="00377302" w:rsidRPr="00FC36FE">
        <w:rPr>
          <w:rFonts w:ascii="Times New Roman" w:eastAsia="Calibri" w:hAnsi="Times New Roman" w:cs="Times New Roman"/>
          <w:sz w:val="28"/>
          <w:szCs w:val="28"/>
          <w:lang w:eastAsia="en-US"/>
        </w:rPr>
        <w:t xml:space="preserve"> тыс.</w:t>
      </w:r>
      <w:r w:rsidRPr="00FC36FE">
        <w:rPr>
          <w:rFonts w:ascii="Times New Roman" w:eastAsia="Calibri" w:hAnsi="Times New Roman" w:cs="Times New Roman"/>
          <w:sz w:val="28"/>
          <w:szCs w:val="28"/>
          <w:lang w:eastAsia="en-US"/>
        </w:rPr>
        <w:t xml:space="preserve"> рублей</w:t>
      </w:r>
      <w:r w:rsidR="00377302" w:rsidRPr="00FC36FE">
        <w:rPr>
          <w:rFonts w:ascii="Times New Roman" w:eastAsia="Calibri" w:hAnsi="Times New Roman" w:cs="Times New Roman"/>
          <w:sz w:val="28"/>
          <w:szCs w:val="28"/>
          <w:lang w:eastAsia="en-US"/>
        </w:rPr>
        <w:t>;</w:t>
      </w:r>
    </w:p>
    <w:p w:rsidR="00377302" w:rsidRPr="00FC36FE" w:rsidRDefault="00FF211F" w:rsidP="00377302">
      <w:pPr>
        <w:tabs>
          <w:tab w:val="left" w:pos="709"/>
        </w:tabs>
        <w:spacing w:after="0" w:line="240" w:lineRule="auto"/>
        <w:ind w:firstLine="709"/>
        <w:jc w:val="both"/>
        <w:rPr>
          <w:rFonts w:ascii="Times New Roman" w:eastAsia="Calibri" w:hAnsi="Times New Roman" w:cs="Times New Roman"/>
          <w:sz w:val="28"/>
          <w:szCs w:val="28"/>
          <w:lang w:eastAsia="en-US"/>
        </w:rPr>
      </w:pPr>
      <w:r w:rsidRPr="00FC36FE">
        <w:rPr>
          <w:rFonts w:ascii="Times New Roman" w:eastAsia="Calibri" w:hAnsi="Times New Roman" w:cs="Times New Roman"/>
          <w:sz w:val="28"/>
          <w:szCs w:val="28"/>
          <w:lang w:eastAsia="en-US"/>
        </w:rPr>
        <w:t>-«</w:t>
      </w:r>
      <w:r w:rsidR="00377302" w:rsidRPr="00FC36FE">
        <w:rPr>
          <w:rFonts w:ascii="Times New Roman" w:eastAsia="Calibri" w:hAnsi="Times New Roman" w:cs="Times New Roman"/>
          <w:sz w:val="28"/>
          <w:szCs w:val="28"/>
          <w:lang w:eastAsia="en-US"/>
        </w:rPr>
        <w:t>О</w:t>
      </w:r>
      <w:r w:rsidRPr="00FC36FE">
        <w:rPr>
          <w:rFonts w:ascii="Times New Roman" w:eastAsia="Calibri" w:hAnsi="Times New Roman" w:cs="Times New Roman"/>
          <w:sz w:val="28"/>
          <w:szCs w:val="28"/>
          <w:lang w:eastAsia="en-US"/>
        </w:rPr>
        <w:t>казание услуг по организации и проведению информационных мероприятий (прямых трансляций главных городских мероприятий» на сумму 500</w:t>
      </w:r>
      <w:r w:rsidR="00377302" w:rsidRPr="00FC36FE">
        <w:rPr>
          <w:rFonts w:ascii="Times New Roman" w:eastAsia="Calibri" w:hAnsi="Times New Roman" w:cs="Times New Roman"/>
          <w:sz w:val="28"/>
          <w:szCs w:val="28"/>
          <w:lang w:eastAsia="en-US"/>
        </w:rPr>
        <w:t>,</w:t>
      </w:r>
      <w:r w:rsidR="00926A38">
        <w:rPr>
          <w:rFonts w:ascii="Times New Roman" w:eastAsia="Calibri" w:hAnsi="Times New Roman" w:cs="Times New Roman"/>
          <w:sz w:val="28"/>
          <w:szCs w:val="28"/>
          <w:lang w:eastAsia="en-US"/>
        </w:rPr>
        <w:t>0</w:t>
      </w:r>
      <w:r w:rsidR="00377302" w:rsidRPr="00FC36FE">
        <w:rPr>
          <w:rFonts w:ascii="Times New Roman" w:eastAsia="Calibri" w:hAnsi="Times New Roman" w:cs="Times New Roman"/>
          <w:sz w:val="28"/>
          <w:szCs w:val="28"/>
          <w:lang w:eastAsia="en-US"/>
        </w:rPr>
        <w:t xml:space="preserve"> тыс.</w:t>
      </w:r>
      <w:r w:rsidRPr="00FC36FE">
        <w:rPr>
          <w:rFonts w:ascii="Times New Roman" w:eastAsia="Calibri" w:hAnsi="Times New Roman" w:cs="Times New Roman"/>
          <w:sz w:val="28"/>
          <w:szCs w:val="28"/>
          <w:lang w:eastAsia="en-US"/>
        </w:rPr>
        <w:t xml:space="preserve"> рублей</w:t>
      </w:r>
      <w:r w:rsidR="00377302" w:rsidRPr="00FC36FE">
        <w:rPr>
          <w:rFonts w:ascii="Times New Roman" w:eastAsia="Calibri" w:hAnsi="Times New Roman" w:cs="Times New Roman"/>
          <w:sz w:val="28"/>
          <w:szCs w:val="28"/>
          <w:lang w:eastAsia="en-US"/>
        </w:rPr>
        <w:t>;</w:t>
      </w:r>
    </w:p>
    <w:p w:rsidR="00377302" w:rsidRPr="00FC36FE" w:rsidRDefault="00FF211F" w:rsidP="00377302">
      <w:pPr>
        <w:tabs>
          <w:tab w:val="left" w:pos="709"/>
        </w:tabs>
        <w:spacing w:after="0" w:line="240" w:lineRule="auto"/>
        <w:ind w:firstLine="709"/>
        <w:jc w:val="both"/>
        <w:rPr>
          <w:rFonts w:ascii="Times New Roman" w:eastAsia="Calibri" w:hAnsi="Times New Roman" w:cs="Times New Roman"/>
          <w:sz w:val="28"/>
          <w:szCs w:val="28"/>
          <w:lang w:eastAsia="en-US"/>
        </w:rPr>
      </w:pPr>
      <w:r w:rsidRPr="00FC36FE">
        <w:rPr>
          <w:rFonts w:ascii="Times New Roman" w:eastAsia="Calibri" w:hAnsi="Times New Roman" w:cs="Times New Roman"/>
          <w:sz w:val="28"/>
          <w:szCs w:val="28"/>
          <w:lang w:eastAsia="en-US"/>
        </w:rPr>
        <w:lastRenderedPageBreak/>
        <w:t>-«</w:t>
      </w:r>
      <w:r w:rsidR="00377302" w:rsidRPr="00FC36FE">
        <w:rPr>
          <w:rFonts w:ascii="Times New Roman" w:eastAsia="Calibri" w:hAnsi="Times New Roman" w:cs="Times New Roman"/>
          <w:sz w:val="28"/>
          <w:szCs w:val="28"/>
          <w:lang w:eastAsia="en-US"/>
        </w:rPr>
        <w:t>О</w:t>
      </w:r>
      <w:r w:rsidRPr="00FC36FE">
        <w:rPr>
          <w:rFonts w:ascii="Times New Roman" w:eastAsia="Calibri" w:hAnsi="Times New Roman" w:cs="Times New Roman"/>
          <w:sz w:val="28"/>
          <w:szCs w:val="28"/>
          <w:lang w:eastAsia="en-US"/>
        </w:rPr>
        <w:t>казание услуг по подготовке фотоматериалов о реализации городских социально значимых программ, мероприятий о деятельности органов местного самоуправления города Нефтеюганска» на сумму 248</w:t>
      </w:r>
      <w:r w:rsidR="00377302" w:rsidRPr="00FC36FE">
        <w:rPr>
          <w:rFonts w:ascii="Times New Roman" w:eastAsia="Calibri" w:hAnsi="Times New Roman" w:cs="Times New Roman"/>
          <w:sz w:val="28"/>
          <w:szCs w:val="28"/>
          <w:lang w:eastAsia="en-US"/>
        </w:rPr>
        <w:t>,</w:t>
      </w:r>
      <w:r w:rsidR="00926A38">
        <w:rPr>
          <w:rFonts w:ascii="Times New Roman" w:eastAsia="Calibri" w:hAnsi="Times New Roman" w:cs="Times New Roman"/>
          <w:sz w:val="28"/>
          <w:szCs w:val="28"/>
          <w:lang w:eastAsia="en-US"/>
        </w:rPr>
        <w:t>75</w:t>
      </w:r>
      <w:r w:rsidR="00377302" w:rsidRPr="00FC36FE">
        <w:rPr>
          <w:rFonts w:ascii="Times New Roman" w:eastAsia="Calibri" w:hAnsi="Times New Roman" w:cs="Times New Roman"/>
          <w:sz w:val="28"/>
          <w:szCs w:val="28"/>
          <w:lang w:eastAsia="en-US"/>
        </w:rPr>
        <w:t xml:space="preserve"> тыс.</w:t>
      </w:r>
      <w:r w:rsidRPr="00FC36FE">
        <w:rPr>
          <w:rFonts w:ascii="Times New Roman" w:eastAsia="Calibri" w:hAnsi="Times New Roman" w:cs="Times New Roman"/>
          <w:sz w:val="28"/>
          <w:szCs w:val="28"/>
          <w:lang w:eastAsia="en-US"/>
        </w:rPr>
        <w:t xml:space="preserve"> рублей</w:t>
      </w:r>
      <w:r w:rsidR="00377302" w:rsidRPr="00FC36FE">
        <w:rPr>
          <w:rFonts w:ascii="Times New Roman" w:eastAsia="Calibri" w:hAnsi="Times New Roman" w:cs="Times New Roman"/>
          <w:sz w:val="28"/>
          <w:szCs w:val="28"/>
          <w:lang w:eastAsia="en-US"/>
        </w:rPr>
        <w:t>;</w:t>
      </w:r>
    </w:p>
    <w:p w:rsidR="00377302" w:rsidRPr="00FC36FE" w:rsidRDefault="00FF211F" w:rsidP="00377302">
      <w:pPr>
        <w:tabs>
          <w:tab w:val="left" w:pos="709"/>
        </w:tabs>
        <w:spacing w:after="0" w:line="240" w:lineRule="auto"/>
        <w:ind w:firstLine="709"/>
        <w:jc w:val="both"/>
        <w:rPr>
          <w:rFonts w:ascii="Times New Roman" w:eastAsia="Calibri" w:hAnsi="Times New Roman" w:cs="Times New Roman"/>
          <w:sz w:val="28"/>
          <w:szCs w:val="28"/>
          <w:lang w:eastAsia="en-US"/>
        </w:rPr>
      </w:pPr>
      <w:r w:rsidRPr="00FC36FE">
        <w:rPr>
          <w:rFonts w:ascii="Times New Roman" w:eastAsia="Calibri" w:hAnsi="Times New Roman" w:cs="Times New Roman"/>
          <w:sz w:val="28"/>
          <w:szCs w:val="28"/>
          <w:lang w:eastAsia="en-US"/>
        </w:rPr>
        <w:t>-«</w:t>
      </w:r>
      <w:r w:rsidR="00377302" w:rsidRPr="00FC36FE">
        <w:rPr>
          <w:rFonts w:ascii="Times New Roman" w:eastAsia="Calibri" w:hAnsi="Times New Roman" w:cs="Times New Roman"/>
          <w:sz w:val="28"/>
          <w:szCs w:val="28"/>
          <w:lang w:eastAsia="en-US"/>
        </w:rPr>
        <w:t>О</w:t>
      </w:r>
      <w:r w:rsidRPr="00FC36FE">
        <w:rPr>
          <w:rFonts w:ascii="Times New Roman" w:eastAsia="Calibri" w:hAnsi="Times New Roman" w:cs="Times New Roman"/>
          <w:sz w:val="28"/>
          <w:szCs w:val="28"/>
          <w:lang w:eastAsia="en-US"/>
        </w:rPr>
        <w:t xml:space="preserve">казание услуг по подготовке и размещению материалов о реализации городских социально-значимых программ, мероприятий о деятельности органов местного самоуправления города в эфире радиостанций города Нефтеюганска» на сумму </w:t>
      </w:r>
      <w:r w:rsidR="00377302" w:rsidRPr="00FC36FE">
        <w:rPr>
          <w:rFonts w:ascii="Times New Roman" w:eastAsia="Calibri" w:hAnsi="Times New Roman" w:cs="Times New Roman"/>
          <w:sz w:val="28"/>
          <w:szCs w:val="28"/>
          <w:lang w:eastAsia="en-US"/>
        </w:rPr>
        <w:t>–</w:t>
      </w:r>
      <w:r w:rsidRPr="00FC36FE">
        <w:rPr>
          <w:rFonts w:ascii="Times New Roman" w:eastAsia="Calibri" w:hAnsi="Times New Roman" w:cs="Times New Roman"/>
          <w:sz w:val="28"/>
          <w:szCs w:val="28"/>
          <w:lang w:eastAsia="en-US"/>
        </w:rPr>
        <w:t xml:space="preserve"> 498</w:t>
      </w:r>
      <w:r w:rsidR="00377302" w:rsidRPr="00FC36FE">
        <w:rPr>
          <w:rFonts w:ascii="Times New Roman" w:eastAsia="Calibri" w:hAnsi="Times New Roman" w:cs="Times New Roman"/>
          <w:sz w:val="28"/>
          <w:szCs w:val="28"/>
          <w:lang w:eastAsia="en-US"/>
        </w:rPr>
        <w:t>,</w:t>
      </w:r>
      <w:r w:rsidR="004B7040">
        <w:rPr>
          <w:rFonts w:ascii="Times New Roman" w:eastAsia="Calibri" w:hAnsi="Times New Roman" w:cs="Times New Roman"/>
          <w:sz w:val="28"/>
          <w:szCs w:val="28"/>
          <w:lang w:eastAsia="en-US"/>
        </w:rPr>
        <w:t>0</w:t>
      </w:r>
      <w:r w:rsidR="00377302" w:rsidRPr="00FC36FE">
        <w:rPr>
          <w:rFonts w:ascii="Times New Roman" w:eastAsia="Calibri" w:hAnsi="Times New Roman" w:cs="Times New Roman"/>
          <w:sz w:val="28"/>
          <w:szCs w:val="28"/>
          <w:lang w:eastAsia="en-US"/>
        </w:rPr>
        <w:t xml:space="preserve"> тыс. рублей;</w:t>
      </w:r>
    </w:p>
    <w:p w:rsidR="00377302" w:rsidRPr="00FC36FE" w:rsidRDefault="00FF211F" w:rsidP="00377302">
      <w:pPr>
        <w:tabs>
          <w:tab w:val="left" w:pos="709"/>
        </w:tabs>
        <w:spacing w:after="0" w:line="240" w:lineRule="auto"/>
        <w:ind w:firstLine="709"/>
        <w:jc w:val="both"/>
        <w:rPr>
          <w:rFonts w:ascii="Times New Roman" w:eastAsia="Calibri" w:hAnsi="Times New Roman" w:cs="Times New Roman"/>
          <w:sz w:val="28"/>
          <w:szCs w:val="28"/>
          <w:lang w:eastAsia="en-US"/>
        </w:rPr>
      </w:pPr>
      <w:r w:rsidRPr="00FC36FE">
        <w:rPr>
          <w:rFonts w:ascii="Times New Roman" w:eastAsia="Calibri" w:hAnsi="Times New Roman" w:cs="Times New Roman"/>
          <w:sz w:val="28"/>
          <w:szCs w:val="28"/>
          <w:lang w:eastAsia="en-US"/>
        </w:rPr>
        <w:t>-«</w:t>
      </w:r>
      <w:r w:rsidR="00377302" w:rsidRPr="00FC36FE">
        <w:rPr>
          <w:rFonts w:ascii="Times New Roman" w:eastAsia="Calibri" w:hAnsi="Times New Roman" w:cs="Times New Roman"/>
          <w:sz w:val="28"/>
          <w:szCs w:val="28"/>
          <w:lang w:eastAsia="en-US"/>
        </w:rPr>
        <w:t>О</w:t>
      </w:r>
      <w:r w:rsidRPr="00FC36FE">
        <w:rPr>
          <w:rFonts w:ascii="Times New Roman" w:eastAsia="Calibri" w:hAnsi="Times New Roman" w:cs="Times New Roman"/>
          <w:sz w:val="28"/>
          <w:szCs w:val="28"/>
          <w:lang w:eastAsia="en-US"/>
        </w:rPr>
        <w:t>казание услуг по информированию населения о деятельности Думы города» на сумму 500</w:t>
      </w:r>
      <w:r w:rsidR="00377302" w:rsidRPr="00FC36FE">
        <w:rPr>
          <w:rFonts w:ascii="Times New Roman" w:eastAsia="Calibri" w:hAnsi="Times New Roman" w:cs="Times New Roman"/>
          <w:sz w:val="28"/>
          <w:szCs w:val="28"/>
          <w:lang w:eastAsia="en-US"/>
        </w:rPr>
        <w:t>,</w:t>
      </w:r>
      <w:r w:rsidR="004B7040">
        <w:rPr>
          <w:rFonts w:ascii="Times New Roman" w:eastAsia="Calibri" w:hAnsi="Times New Roman" w:cs="Times New Roman"/>
          <w:sz w:val="28"/>
          <w:szCs w:val="28"/>
          <w:lang w:eastAsia="en-US"/>
        </w:rPr>
        <w:t>0</w:t>
      </w:r>
      <w:r w:rsidR="00377302" w:rsidRPr="00FC36FE">
        <w:rPr>
          <w:rFonts w:ascii="Times New Roman" w:eastAsia="Calibri" w:hAnsi="Times New Roman" w:cs="Times New Roman"/>
          <w:sz w:val="28"/>
          <w:szCs w:val="28"/>
          <w:lang w:eastAsia="en-US"/>
        </w:rPr>
        <w:t xml:space="preserve"> тыс.</w:t>
      </w:r>
      <w:r w:rsidRPr="00FC36FE">
        <w:rPr>
          <w:rFonts w:ascii="Times New Roman" w:eastAsia="Calibri" w:hAnsi="Times New Roman" w:cs="Times New Roman"/>
          <w:sz w:val="28"/>
          <w:szCs w:val="28"/>
          <w:lang w:eastAsia="en-US"/>
        </w:rPr>
        <w:t xml:space="preserve"> рублей</w:t>
      </w:r>
      <w:r w:rsidR="00377302" w:rsidRPr="00FC36FE">
        <w:rPr>
          <w:rFonts w:ascii="Times New Roman" w:eastAsia="Calibri" w:hAnsi="Times New Roman" w:cs="Times New Roman"/>
          <w:sz w:val="28"/>
          <w:szCs w:val="28"/>
          <w:lang w:eastAsia="en-US"/>
        </w:rPr>
        <w:t>;</w:t>
      </w:r>
    </w:p>
    <w:p w:rsidR="00377302" w:rsidRPr="00FC36FE" w:rsidRDefault="00FF211F" w:rsidP="00377302">
      <w:pPr>
        <w:tabs>
          <w:tab w:val="left" w:pos="709"/>
        </w:tabs>
        <w:spacing w:after="0" w:line="240" w:lineRule="auto"/>
        <w:ind w:firstLine="709"/>
        <w:jc w:val="both"/>
        <w:rPr>
          <w:rFonts w:ascii="Times New Roman" w:eastAsia="Calibri" w:hAnsi="Times New Roman" w:cs="Times New Roman"/>
          <w:sz w:val="28"/>
          <w:szCs w:val="28"/>
          <w:lang w:eastAsia="en-US"/>
        </w:rPr>
      </w:pPr>
      <w:r w:rsidRPr="00FC36FE">
        <w:rPr>
          <w:rFonts w:ascii="Times New Roman" w:eastAsia="Calibri" w:hAnsi="Times New Roman" w:cs="Times New Roman"/>
          <w:sz w:val="28"/>
          <w:szCs w:val="28"/>
          <w:lang w:eastAsia="en-US"/>
        </w:rPr>
        <w:t>-</w:t>
      </w:r>
      <w:r w:rsidR="00377302" w:rsidRPr="00FC36FE">
        <w:rPr>
          <w:rFonts w:ascii="Times New Roman" w:eastAsia="Calibri" w:hAnsi="Times New Roman" w:cs="Times New Roman"/>
          <w:sz w:val="28"/>
          <w:szCs w:val="28"/>
          <w:lang w:eastAsia="en-US"/>
        </w:rPr>
        <w:t>«О</w:t>
      </w:r>
      <w:r w:rsidRPr="00FC36FE">
        <w:rPr>
          <w:rFonts w:ascii="Times New Roman" w:eastAsia="Calibri" w:hAnsi="Times New Roman" w:cs="Times New Roman"/>
          <w:sz w:val="28"/>
          <w:szCs w:val="28"/>
          <w:lang w:eastAsia="en-US"/>
        </w:rPr>
        <w:t>казание услуг по подготовке и размещению в социальных сетях информационных видеоматериалов о реализации городских социально-значимых программ, мероприятий о деятельности органов местного самоуправления города Нефтеюганска» на сумму 562</w:t>
      </w:r>
      <w:r w:rsidR="00377302" w:rsidRPr="00FC36FE">
        <w:rPr>
          <w:rFonts w:ascii="Times New Roman" w:eastAsia="Calibri" w:hAnsi="Times New Roman" w:cs="Times New Roman"/>
          <w:sz w:val="28"/>
          <w:szCs w:val="28"/>
          <w:lang w:eastAsia="en-US"/>
        </w:rPr>
        <w:t>,</w:t>
      </w:r>
      <w:r w:rsidR="004B7040">
        <w:rPr>
          <w:rFonts w:ascii="Times New Roman" w:eastAsia="Calibri" w:hAnsi="Times New Roman" w:cs="Times New Roman"/>
          <w:sz w:val="28"/>
          <w:szCs w:val="28"/>
          <w:lang w:eastAsia="en-US"/>
        </w:rPr>
        <w:t>0</w:t>
      </w:r>
      <w:r w:rsidR="00377302" w:rsidRPr="00FC36FE">
        <w:rPr>
          <w:rFonts w:ascii="Times New Roman" w:eastAsia="Calibri" w:hAnsi="Times New Roman" w:cs="Times New Roman"/>
          <w:sz w:val="28"/>
          <w:szCs w:val="28"/>
          <w:lang w:eastAsia="en-US"/>
        </w:rPr>
        <w:t xml:space="preserve"> тыс.</w:t>
      </w:r>
      <w:r w:rsidRPr="00FC36FE">
        <w:rPr>
          <w:rFonts w:ascii="Times New Roman" w:eastAsia="Calibri" w:hAnsi="Times New Roman" w:cs="Times New Roman"/>
          <w:sz w:val="28"/>
          <w:szCs w:val="28"/>
          <w:lang w:eastAsia="en-US"/>
        </w:rPr>
        <w:t xml:space="preserve"> рублей</w:t>
      </w:r>
      <w:r w:rsidR="00377302" w:rsidRPr="00FC36FE">
        <w:rPr>
          <w:rFonts w:ascii="Times New Roman" w:eastAsia="Calibri" w:hAnsi="Times New Roman" w:cs="Times New Roman"/>
          <w:sz w:val="28"/>
          <w:szCs w:val="28"/>
          <w:lang w:eastAsia="en-US"/>
        </w:rPr>
        <w:t>;</w:t>
      </w:r>
    </w:p>
    <w:p w:rsidR="00377302" w:rsidRPr="00FC36FE" w:rsidRDefault="00FF211F" w:rsidP="00377302">
      <w:pPr>
        <w:tabs>
          <w:tab w:val="left" w:pos="709"/>
        </w:tabs>
        <w:spacing w:after="0" w:line="240" w:lineRule="auto"/>
        <w:ind w:firstLine="709"/>
        <w:jc w:val="both"/>
        <w:rPr>
          <w:rFonts w:ascii="Times New Roman" w:eastAsia="Calibri" w:hAnsi="Times New Roman" w:cs="Times New Roman"/>
          <w:sz w:val="28"/>
          <w:szCs w:val="28"/>
          <w:lang w:eastAsia="en-US"/>
        </w:rPr>
      </w:pPr>
      <w:r w:rsidRPr="00FC36FE">
        <w:rPr>
          <w:rFonts w:ascii="Times New Roman" w:eastAsia="Calibri" w:hAnsi="Times New Roman" w:cs="Times New Roman"/>
          <w:sz w:val="28"/>
          <w:szCs w:val="28"/>
          <w:lang w:eastAsia="en-US"/>
        </w:rPr>
        <w:t>-«</w:t>
      </w:r>
      <w:r w:rsidR="00377302" w:rsidRPr="00FC36FE">
        <w:rPr>
          <w:rFonts w:ascii="Times New Roman" w:eastAsia="Calibri" w:hAnsi="Times New Roman" w:cs="Times New Roman"/>
          <w:sz w:val="28"/>
          <w:szCs w:val="28"/>
          <w:lang w:eastAsia="en-US"/>
        </w:rPr>
        <w:t>О</w:t>
      </w:r>
      <w:r w:rsidRPr="00FC36FE">
        <w:rPr>
          <w:rFonts w:ascii="Times New Roman" w:eastAsia="Calibri" w:hAnsi="Times New Roman" w:cs="Times New Roman"/>
          <w:sz w:val="28"/>
          <w:szCs w:val="28"/>
          <w:lang w:eastAsia="en-US"/>
        </w:rPr>
        <w:t>казание услуг по созданию и размещению информационных материалов, посвященных 75-летию Победы в ВОВ в электронных СМИ города Нефтеюганска (в эфире телерадиокомпаний)»</w:t>
      </w:r>
      <w:r w:rsidR="00377302" w:rsidRPr="00FC36FE">
        <w:rPr>
          <w:rFonts w:ascii="Times New Roman" w:eastAsia="Calibri" w:hAnsi="Times New Roman" w:cs="Times New Roman"/>
          <w:sz w:val="28"/>
          <w:szCs w:val="28"/>
          <w:lang w:eastAsia="en-US"/>
        </w:rPr>
        <w:t xml:space="preserve"> </w:t>
      </w:r>
      <w:r w:rsidRPr="00FC36FE">
        <w:rPr>
          <w:rFonts w:ascii="Times New Roman" w:eastAsia="Calibri" w:hAnsi="Times New Roman" w:cs="Times New Roman"/>
          <w:sz w:val="28"/>
          <w:szCs w:val="28"/>
          <w:lang w:eastAsia="en-US"/>
        </w:rPr>
        <w:t>на сумму 500</w:t>
      </w:r>
      <w:r w:rsidR="00377302" w:rsidRPr="00FC36FE">
        <w:rPr>
          <w:rFonts w:ascii="Times New Roman" w:eastAsia="Calibri" w:hAnsi="Times New Roman" w:cs="Times New Roman"/>
          <w:sz w:val="28"/>
          <w:szCs w:val="28"/>
          <w:lang w:eastAsia="en-US"/>
        </w:rPr>
        <w:t>,</w:t>
      </w:r>
      <w:r w:rsidR="007F67CF">
        <w:rPr>
          <w:rFonts w:ascii="Times New Roman" w:eastAsia="Calibri" w:hAnsi="Times New Roman" w:cs="Times New Roman"/>
          <w:sz w:val="28"/>
          <w:szCs w:val="28"/>
          <w:lang w:eastAsia="en-US"/>
        </w:rPr>
        <w:t>0</w:t>
      </w:r>
      <w:r w:rsidR="00377302" w:rsidRPr="00FC36FE">
        <w:rPr>
          <w:rFonts w:ascii="Times New Roman" w:eastAsia="Calibri" w:hAnsi="Times New Roman" w:cs="Times New Roman"/>
          <w:sz w:val="28"/>
          <w:szCs w:val="28"/>
          <w:lang w:eastAsia="en-US"/>
        </w:rPr>
        <w:t xml:space="preserve"> тыс.</w:t>
      </w:r>
      <w:r w:rsidRPr="00FC36FE">
        <w:rPr>
          <w:rFonts w:ascii="Times New Roman" w:eastAsia="Calibri" w:hAnsi="Times New Roman" w:cs="Times New Roman"/>
          <w:sz w:val="28"/>
          <w:szCs w:val="28"/>
          <w:lang w:eastAsia="en-US"/>
        </w:rPr>
        <w:t xml:space="preserve"> рублей</w:t>
      </w:r>
      <w:r w:rsidR="00377302" w:rsidRPr="00FC36FE">
        <w:rPr>
          <w:rFonts w:ascii="Times New Roman" w:eastAsia="Calibri" w:hAnsi="Times New Roman" w:cs="Times New Roman"/>
          <w:sz w:val="28"/>
          <w:szCs w:val="28"/>
          <w:lang w:eastAsia="en-US"/>
        </w:rPr>
        <w:t>;</w:t>
      </w:r>
    </w:p>
    <w:p w:rsidR="00377302" w:rsidRPr="00FC36FE" w:rsidRDefault="00FF211F" w:rsidP="00377302">
      <w:pPr>
        <w:tabs>
          <w:tab w:val="left" w:pos="709"/>
        </w:tabs>
        <w:spacing w:after="0" w:line="240" w:lineRule="auto"/>
        <w:ind w:firstLine="709"/>
        <w:jc w:val="both"/>
        <w:rPr>
          <w:rFonts w:ascii="Times New Roman" w:eastAsia="Calibri" w:hAnsi="Times New Roman" w:cs="Times New Roman"/>
          <w:sz w:val="28"/>
          <w:szCs w:val="28"/>
          <w:lang w:eastAsia="en-US"/>
        </w:rPr>
      </w:pPr>
      <w:r w:rsidRPr="00FC36FE">
        <w:rPr>
          <w:rFonts w:ascii="Times New Roman" w:eastAsia="Calibri" w:hAnsi="Times New Roman" w:cs="Times New Roman"/>
          <w:sz w:val="28"/>
          <w:szCs w:val="28"/>
          <w:lang w:eastAsia="en-US"/>
        </w:rPr>
        <w:t>-«</w:t>
      </w:r>
      <w:r w:rsidR="00377302" w:rsidRPr="00FC36FE">
        <w:rPr>
          <w:rFonts w:ascii="Times New Roman" w:eastAsia="Calibri" w:hAnsi="Times New Roman" w:cs="Times New Roman"/>
          <w:sz w:val="28"/>
          <w:szCs w:val="28"/>
          <w:lang w:eastAsia="en-US"/>
        </w:rPr>
        <w:t>О</w:t>
      </w:r>
      <w:r w:rsidRPr="00FC36FE">
        <w:rPr>
          <w:rFonts w:ascii="Times New Roman" w:eastAsia="Calibri" w:hAnsi="Times New Roman" w:cs="Times New Roman"/>
          <w:sz w:val="28"/>
          <w:szCs w:val="28"/>
          <w:lang w:eastAsia="en-US"/>
        </w:rPr>
        <w:t>казание услуг по созданию и размещению информационных материалов о деятельности органов местного самоуправления города Нефтеюганска в информационно-телекоммуникационной сети Интернет» на сумму 100</w:t>
      </w:r>
      <w:r w:rsidR="00377302" w:rsidRPr="00FC36FE">
        <w:rPr>
          <w:rFonts w:ascii="Times New Roman" w:eastAsia="Calibri" w:hAnsi="Times New Roman" w:cs="Times New Roman"/>
          <w:sz w:val="28"/>
          <w:szCs w:val="28"/>
          <w:lang w:eastAsia="en-US"/>
        </w:rPr>
        <w:t>,</w:t>
      </w:r>
      <w:r w:rsidR="007F67CF">
        <w:rPr>
          <w:rFonts w:ascii="Times New Roman" w:eastAsia="Calibri" w:hAnsi="Times New Roman" w:cs="Times New Roman"/>
          <w:sz w:val="28"/>
          <w:szCs w:val="28"/>
          <w:lang w:eastAsia="en-US"/>
        </w:rPr>
        <w:t>0</w:t>
      </w:r>
      <w:r w:rsidR="00377302" w:rsidRPr="00FC36FE">
        <w:rPr>
          <w:rFonts w:ascii="Times New Roman" w:eastAsia="Calibri" w:hAnsi="Times New Roman" w:cs="Times New Roman"/>
          <w:sz w:val="28"/>
          <w:szCs w:val="28"/>
          <w:lang w:eastAsia="en-US"/>
        </w:rPr>
        <w:t xml:space="preserve"> тыс.</w:t>
      </w:r>
      <w:r w:rsidRPr="00FC36FE">
        <w:rPr>
          <w:rFonts w:ascii="Times New Roman" w:eastAsia="Calibri" w:hAnsi="Times New Roman" w:cs="Times New Roman"/>
          <w:sz w:val="28"/>
          <w:szCs w:val="28"/>
          <w:lang w:eastAsia="en-US"/>
        </w:rPr>
        <w:t xml:space="preserve"> рублей</w:t>
      </w:r>
      <w:r w:rsidR="00377302" w:rsidRPr="00FC36FE">
        <w:rPr>
          <w:rFonts w:ascii="Times New Roman" w:eastAsia="Calibri" w:hAnsi="Times New Roman" w:cs="Times New Roman"/>
          <w:sz w:val="28"/>
          <w:szCs w:val="28"/>
          <w:lang w:eastAsia="en-US"/>
        </w:rPr>
        <w:t>;</w:t>
      </w:r>
    </w:p>
    <w:p w:rsidR="00AB0F61" w:rsidRPr="00FC36FE" w:rsidRDefault="00FF211F" w:rsidP="00AB0F61">
      <w:pPr>
        <w:tabs>
          <w:tab w:val="left" w:pos="709"/>
        </w:tabs>
        <w:spacing w:after="0" w:line="240" w:lineRule="auto"/>
        <w:ind w:firstLine="709"/>
        <w:jc w:val="both"/>
        <w:rPr>
          <w:rFonts w:ascii="Times New Roman" w:eastAsia="Calibri" w:hAnsi="Times New Roman" w:cs="Times New Roman"/>
          <w:sz w:val="28"/>
          <w:szCs w:val="28"/>
          <w:lang w:eastAsia="en-US"/>
        </w:rPr>
      </w:pPr>
      <w:r w:rsidRPr="00FC36FE">
        <w:rPr>
          <w:rFonts w:ascii="Times New Roman" w:eastAsia="Calibri" w:hAnsi="Times New Roman" w:cs="Times New Roman"/>
          <w:sz w:val="28"/>
          <w:szCs w:val="28"/>
          <w:lang w:eastAsia="en-US"/>
        </w:rPr>
        <w:t>-«</w:t>
      </w:r>
      <w:r w:rsidR="00377302" w:rsidRPr="00FC36FE">
        <w:rPr>
          <w:rFonts w:ascii="Times New Roman" w:eastAsia="Calibri" w:hAnsi="Times New Roman" w:cs="Times New Roman"/>
          <w:sz w:val="28"/>
          <w:szCs w:val="28"/>
          <w:lang w:eastAsia="en-US"/>
        </w:rPr>
        <w:t>О</w:t>
      </w:r>
      <w:r w:rsidRPr="00FC36FE">
        <w:rPr>
          <w:rFonts w:ascii="Times New Roman" w:eastAsia="Calibri" w:hAnsi="Times New Roman" w:cs="Times New Roman"/>
          <w:sz w:val="28"/>
          <w:szCs w:val="28"/>
          <w:lang w:eastAsia="en-US"/>
        </w:rPr>
        <w:t>казание услуг по созданию и размещению информационных материалов о деятельности органов местного самоуправления города Нефтеюганска в информационно-телекоммуникационной сети Интернет» на сумму 100</w:t>
      </w:r>
      <w:r w:rsidR="00AB0F61" w:rsidRPr="00FC36FE">
        <w:rPr>
          <w:rFonts w:ascii="Times New Roman" w:eastAsia="Calibri" w:hAnsi="Times New Roman" w:cs="Times New Roman"/>
          <w:sz w:val="28"/>
          <w:szCs w:val="28"/>
          <w:lang w:eastAsia="en-US"/>
        </w:rPr>
        <w:t>,</w:t>
      </w:r>
      <w:r w:rsidR="009F5F4E">
        <w:rPr>
          <w:rFonts w:ascii="Times New Roman" w:eastAsia="Calibri" w:hAnsi="Times New Roman" w:cs="Times New Roman"/>
          <w:sz w:val="28"/>
          <w:szCs w:val="28"/>
          <w:lang w:eastAsia="en-US"/>
        </w:rPr>
        <w:t>0</w:t>
      </w:r>
      <w:r w:rsidR="00AB0F61" w:rsidRPr="00FC36FE">
        <w:rPr>
          <w:rFonts w:ascii="Times New Roman" w:eastAsia="Calibri" w:hAnsi="Times New Roman" w:cs="Times New Roman"/>
          <w:sz w:val="28"/>
          <w:szCs w:val="28"/>
          <w:lang w:eastAsia="en-US"/>
        </w:rPr>
        <w:t xml:space="preserve"> тыс.</w:t>
      </w:r>
      <w:r w:rsidRPr="00FC36FE">
        <w:rPr>
          <w:rFonts w:ascii="Times New Roman" w:eastAsia="Calibri" w:hAnsi="Times New Roman" w:cs="Times New Roman"/>
          <w:sz w:val="28"/>
          <w:szCs w:val="28"/>
          <w:lang w:eastAsia="en-US"/>
        </w:rPr>
        <w:t xml:space="preserve"> рублей</w:t>
      </w:r>
      <w:r w:rsidR="00AB0F61" w:rsidRPr="00FC36FE">
        <w:rPr>
          <w:rFonts w:ascii="Times New Roman" w:eastAsia="Calibri" w:hAnsi="Times New Roman" w:cs="Times New Roman"/>
          <w:sz w:val="28"/>
          <w:szCs w:val="28"/>
          <w:lang w:eastAsia="en-US"/>
        </w:rPr>
        <w:t>;</w:t>
      </w:r>
    </w:p>
    <w:p w:rsidR="00AB0F61" w:rsidRPr="00FC36FE" w:rsidRDefault="00FF211F" w:rsidP="00AB0F61">
      <w:pPr>
        <w:tabs>
          <w:tab w:val="left" w:pos="709"/>
        </w:tabs>
        <w:spacing w:after="0" w:line="240" w:lineRule="auto"/>
        <w:ind w:firstLine="709"/>
        <w:jc w:val="both"/>
        <w:rPr>
          <w:rFonts w:ascii="Times New Roman" w:eastAsia="Calibri" w:hAnsi="Times New Roman" w:cs="Times New Roman"/>
          <w:sz w:val="28"/>
          <w:szCs w:val="28"/>
          <w:lang w:eastAsia="en-US"/>
        </w:rPr>
      </w:pPr>
      <w:r w:rsidRPr="00FC36FE">
        <w:rPr>
          <w:rFonts w:ascii="Times New Roman" w:eastAsia="Calibri" w:hAnsi="Times New Roman" w:cs="Times New Roman"/>
          <w:sz w:val="28"/>
          <w:szCs w:val="28"/>
          <w:lang w:eastAsia="en-US"/>
        </w:rPr>
        <w:t>-«</w:t>
      </w:r>
      <w:r w:rsidR="00AB0F61" w:rsidRPr="00FC36FE">
        <w:rPr>
          <w:rFonts w:ascii="Times New Roman" w:eastAsia="Calibri" w:hAnsi="Times New Roman" w:cs="Times New Roman"/>
          <w:sz w:val="28"/>
          <w:szCs w:val="28"/>
          <w:lang w:eastAsia="en-US"/>
        </w:rPr>
        <w:t>О</w:t>
      </w:r>
      <w:r w:rsidRPr="00FC36FE">
        <w:rPr>
          <w:rFonts w:ascii="Times New Roman" w:eastAsia="Calibri" w:hAnsi="Times New Roman" w:cs="Times New Roman"/>
          <w:sz w:val="28"/>
          <w:szCs w:val="28"/>
          <w:lang w:eastAsia="en-US"/>
        </w:rPr>
        <w:t>казание услуг по созданию и размещению информационных материалов о деятельности органов местного самоуправления города Нефтеюганска в информационно-телекоммуникационной сети Интернет» на сумму 238</w:t>
      </w:r>
      <w:r w:rsidR="00AB0F61" w:rsidRPr="00FC36FE">
        <w:rPr>
          <w:rFonts w:ascii="Times New Roman" w:eastAsia="Calibri" w:hAnsi="Times New Roman" w:cs="Times New Roman"/>
          <w:sz w:val="28"/>
          <w:szCs w:val="28"/>
          <w:lang w:eastAsia="en-US"/>
        </w:rPr>
        <w:t>,</w:t>
      </w:r>
      <w:r w:rsidR="00926A38">
        <w:rPr>
          <w:rFonts w:ascii="Times New Roman" w:eastAsia="Calibri" w:hAnsi="Times New Roman" w:cs="Times New Roman"/>
          <w:sz w:val="28"/>
          <w:szCs w:val="28"/>
          <w:lang w:eastAsia="en-US"/>
        </w:rPr>
        <w:t>49</w:t>
      </w:r>
      <w:r w:rsidR="00AB0F61" w:rsidRPr="00FC36FE">
        <w:rPr>
          <w:rFonts w:ascii="Times New Roman" w:eastAsia="Calibri" w:hAnsi="Times New Roman" w:cs="Times New Roman"/>
          <w:sz w:val="28"/>
          <w:szCs w:val="28"/>
          <w:lang w:eastAsia="en-US"/>
        </w:rPr>
        <w:t xml:space="preserve"> тыс.</w:t>
      </w:r>
      <w:r w:rsidRPr="00FC36FE">
        <w:rPr>
          <w:rFonts w:ascii="Times New Roman" w:eastAsia="Calibri" w:hAnsi="Times New Roman" w:cs="Times New Roman"/>
          <w:sz w:val="28"/>
          <w:szCs w:val="28"/>
          <w:lang w:eastAsia="en-US"/>
        </w:rPr>
        <w:t xml:space="preserve"> рублей</w:t>
      </w:r>
      <w:r w:rsidR="00AB0F61" w:rsidRPr="00FC36FE">
        <w:rPr>
          <w:rFonts w:ascii="Times New Roman" w:eastAsia="Calibri" w:hAnsi="Times New Roman" w:cs="Times New Roman"/>
          <w:sz w:val="28"/>
          <w:szCs w:val="28"/>
          <w:lang w:eastAsia="en-US"/>
        </w:rPr>
        <w:t>;</w:t>
      </w:r>
    </w:p>
    <w:p w:rsidR="00AB0F61" w:rsidRPr="00FC36FE" w:rsidRDefault="00AB0F61" w:rsidP="00AB0F61">
      <w:pPr>
        <w:tabs>
          <w:tab w:val="left" w:pos="709"/>
        </w:tabs>
        <w:spacing w:after="0" w:line="240" w:lineRule="auto"/>
        <w:ind w:firstLine="709"/>
        <w:jc w:val="both"/>
        <w:rPr>
          <w:rFonts w:ascii="Times New Roman" w:eastAsia="Calibri" w:hAnsi="Times New Roman" w:cs="Times New Roman"/>
          <w:sz w:val="28"/>
          <w:szCs w:val="28"/>
          <w:lang w:eastAsia="en-US"/>
        </w:rPr>
      </w:pPr>
      <w:r w:rsidRPr="00FC36FE">
        <w:rPr>
          <w:rFonts w:ascii="Times New Roman" w:eastAsia="Calibri" w:hAnsi="Times New Roman" w:cs="Times New Roman"/>
          <w:sz w:val="28"/>
          <w:szCs w:val="28"/>
          <w:lang w:eastAsia="en-US"/>
        </w:rPr>
        <w:t>-</w:t>
      </w:r>
      <w:r w:rsidR="00FF211F" w:rsidRPr="00FC36FE">
        <w:rPr>
          <w:rFonts w:ascii="Times New Roman" w:eastAsia="Calibri" w:hAnsi="Times New Roman" w:cs="Times New Roman"/>
          <w:sz w:val="28"/>
          <w:szCs w:val="28"/>
          <w:lang w:eastAsia="en-US"/>
        </w:rPr>
        <w:t>«</w:t>
      </w:r>
      <w:r w:rsidRPr="00FC36FE">
        <w:rPr>
          <w:rFonts w:ascii="Times New Roman" w:eastAsia="Calibri" w:hAnsi="Times New Roman" w:cs="Times New Roman"/>
          <w:sz w:val="28"/>
          <w:szCs w:val="28"/>
          <w:lang w:eastAsia="en-US"/>
        </w:rPr>
        <w:t>О</w:t>
      </w:r>
      <w:r w:rsidR="00FF211F" w:rsidRPr="00FC36FE">
        <w:rPr>
          <w:rFonts w:ascii="Times New Roman" w:eastAsia="Calibri" w:hAnsi="Times New Roman" w:cs="Times New Roman"/>
          <w:sz w:val="28"/>
          <w:szCs w:val="28"/>
          <w:lang w:eastAsia="en-US"/>
        </w:rPr>
        <w:t>казание услуг по подготовке фотографий на доску почета» на сумму 91</w:t>
      </w:r>
      <w:r w:rsidRPr="00FC36FE">
        <w:rPr>
          <w:rFonts w:ascii="Times New Roman" w:eastAsia="Calibri" w:hAnsi="Times New Roman" w:cs="Times New Roman"/>
          <w:sz w:val="28"/>
          <w:szCs w:val="28"/>
          <w:lang w:eastAsia="en-US"/>
        </w:rPr>
        <w:t>,</w:t>
      </w:r>
      <w:r w:rsidR="00D60411">
        <w:rPr>
          <w:rFonts w:ascii="Times New Roman" w:eastAsia="Calibri" w:hAnsi="Times New Roman" w:cs="Times New Roman"/>
          <w:sz w:val="28"/>
          <w:szCs w:val="28"/>
          <w:lang w:eastAsia="en-US"/>
        </w:rPr>
        <w:t>0</w:t>
      </w:r>
      <w:r w:rsidRPr="00FC36FE">
        <w:rPr>
          <w:rFonts w:ascii="Times New Roman" w:eastAsia="Calibri" w:hAnsi="Times New Roman" w:cs="Times New Roman"/>
          <w:sz w:val="28"/>
          <w:szCs w:val="28"/>
          <w:lang w:eastAsia="en-US"/>
        </w:rPr>
        <w:t xml:space="preserve"> тыс.</w:t>
      </w:r>
      <w:r w:rsidR="00FF211F" w:rsidRPr="00FC36FE">
        <w:rPr>
          <w:rFonts w:ascii="Times New Roman" w:eastAsia="Calibri" w:hAnsi="Times New Roman" w:cs="Times New Roman"/>
          <w:sz w:val="28"/>
          <w:szCs w:val="28"/>
          <w:lang w:eastAsia="en-US"/>
        </w:rPr>
        <w:t xml:space="preserve"> рублей</w:t>
      </w:r>
      <w:r w:rsidRPr="00FC36FE">
        <w:rPr>
          <w:rFonts w:ascii="Times New Roman" w:eastAsia="Calibri" w:hAnsi="Times New Roman" w:cs="Times New Roman"/>
          <w:sz w:val="28"/>
          <w:szCs w:val="28"/>
          <w:lang w:eastAsia="en-US"/>
        </w:rPr>
        <w:t>;</w:t>
      </w:r>
    </w:p>
    <w:p w:rsidR="002B27FA" w:rsidRPr="00FC36FE" w:rsidRDefault="00FF211F" w:rsidP="00AB0F61">
      <w:pPr>
        <w:tabs>
          <w:tab w:val="left" w:pos="709"/>
        </w:tabs>
        <w:spacing w:after="0" w:line="240" w:lineRule="auto"/>
        <w:ind w:firstLine="709"/>
        <w:jc w:val="both"/>
        <w:rPr>
          <w:rFonts w:ascii="Times New Roman" w:eastAsia="Calibri" w:hAnsi="Times New Roman" w:cs="Times New Roman"/>
          <w:sz w:val="28"/>
          <w:szCs w:val="28"/>
          <w:lang w:eastAsia="en-US"/>
        </w:rPr>
      </w:pPr>
      <w:r w:rsidRPr="00FC36FE">
        <w:rPr>
          <w:rFonts w:ascii="Times New Roman" w:eastAsia="Calibri" w:hAnsi="Times New Roman" w:cs="Times New Roman"/>
          <w:sz w:val="28"/>
          <w:szCs w:val="28"/>
          <w:lang w:eastAsia="en-US"/>
        </w:rPr>
        <w:t>-«</w:t>
      </w:r>
      <w:r w:rsidR="00AB0F61" w:rsidRPr="00FC36FE">
        <w:rPr>
          <w:rFonts w:ascii="Times New Roman" w:eastAsia="Calibri" w:hAnsi="Times New Roman" w:cs="Times New Roman"/>
          <w:sz w:val="28"/>
          <w:szCs w:val="28"/>
          <w:lang w:eastAsia="en-US"/>
        </w:rPr>
        <w:t>О</w:t>
      </w:r>
      <w:r w:rsidRPr="00FC36FE">
        <w:rPr>
          <w:rFonts w:ascii="Times New Roman" w:eastAsia="Calibri" w:hAnsi="Times New Roman" w:cs="Times New Roman"/>
          <w:sz w:val="28"/>
          <w:szCs w:val="28"/>
          <w:lang w:eastAsia="en-US"/>
        </w:rPr>
        <w:t>казание услуг по созданию и размещению информационных материалов о деятельности органов местного самоуправления города Нефтеюганска в информационно-телекоммуникационной сети Интернет» на сумму 461</w:t>
      </w:r>
      <w:r w:rsidR="00AB0F61" w:rsidRPr="00FC36FE">
        <w:rPr>
          <w:rFonts w:ascii="Times New Roman" w:eastAsia="Calibri" w:hAnsi="Times New Roman" w:cs="Times New Roman"/>
          <w:sz w:val="28"/>
          <w:szCs w:val="28"/>
          <w:lang w:eastAsia="en-US"/>
        </w:rPr>
        <w:t>,</w:t>
      </w:r>
      <w:r w:rsidR="00D60411">
        <w:rPr>
          <w:rFonts w:ascii="Times New Roman" w:eastAsia="Calibri" w:hAnsi="Times New Roman" w:cs="Times New Roman"/>
          <w:sz w:val="28"/>
          <w:szCs w:val="28"/>
          <w:lang w:eastAsia="en-US"/>
        </w:rPr>
        <w:t>5</w:t>
      </w:r>
      <w:r w:rsidR="00926A38">
        <w:rPr>
          <w:rFonts w:ascii="Times New Roman" w:eastAsia="Calibri" w:hAnsi="Times New Roman" w:cs="Times New Roman"/>
          <w:sz w:val="28"/>
          <w:szCs w:val="28"/>
          <w:lang w:eastAsia="en-US"/>
        </w:rPr>
        <w:t>1</w:t>
      </w:r>
      <w:r w:rsidR="00AB0F61" w:rsidRPr="00FC36FE">
        <w:rPr>
          <w:rFonts w:ascii="Times New Roman" w:eastAsia="Calibri" w:hAnsi="Times New Roman" w:cs="Times New Roman"/>
          <w:sz w:val="28"/>
          <w:szCs w:val="28"/>
          <w:lang w:eastAsia="en-US"/>
        </w:rPr>
        <w:t xml:space="preserve"> тыс. рублей.</w:t>
      </w:r>
    </w:p>
    <w:p w:rsidR="00E97F03" w:rsidRPr="00FC36FE" w:rsidRDefault="00E97F03" w:rsidP="00BC20BC">
      <w:pPr>
        <w:pStyle w:val="af8"/>
        <w:rPr>
          <w:rFonts w:ascii="Times New Roman" w:hAnsi="Times New Roman" w:cs="Times New Roman"/>
          <w:sz w:val="28"/>
          <w:szCs w:val="28"/>
        </w:rPr>
      </w:pPr>
    </w:p>
    <w:p w:rsidR="00E97F03" w:rsidRPr="00FC36FE" w:rsidRDefault="00E97F03" w:rsidP="00A23EA9">
      <w:pPr>
        <w:spacing w:after="0" w:line="240" w:lineRule="auto"/>
        <w:jc w:val="both"/>
        <w:rPr>
          <w:rFonts w:ascii="Times New Roman" w:eastAsia="Calibri" w:hAnsi="Times New Roman"/>
          <w:b/>
          <w:sz w:val="28"/>
          <w:szCs w:val="28"/>
        </w:rPr>
      </w:pPr>
      <w:r w:rsidRPr="00FC36FE">
        <w:rPr>
          <w:rFonts w:ascii="Times New Roman" w:hAnsi="Times New Roman" w:cs="Times New Roman"/>
          <w:b/>
          <w:color w:val="000000"/>
          <w:sz w:val="28"/>
          <w:szCs w:val="28"/>
        </w:rPr>
        <w:t>2.1.</w:t>
      </w:r>
      <w:proofErr w:type="gramStart"/>
      <w:r w:rsidR="00C431B8" w:rsidRPr="00FC36FE">
        <w:rPr>
          <w:rFonts w:ascii="Times New Roman" w:hAnsi="Times New Roman" w:cs="Times New Roman"/>
          <w:b/>
          <w:color w:val="000000"/>
          <w:sz w:val="28"/>
          <w:szCs w:val="28"/>
        </w:rPr>
        <w:t>2.</w:t>
      </w:r>
      <w:r w:rsidR="00C431B8" w:rsidRPr="00FC36FE">
        <w:rPr>
          <w:rFonts w:ascii="Times New Roman" w:eastAsia="Calibri" w:hAnsi="Times New Roman"/>
          <w:b/>
          <w:sz w:val="28"/>
          <w:szCs w:val="28"/>
        </w:rPr>
        <w:t>Муниципальная</w:t>
      </w:r>
      <w:proofErr w:type="gramEnd"/>
      <w:r w:rsidR="00E105B8" w:rsidRPr="00FC36FE">
        <w:rPr>
          <w:rFonts w:ascii="Times New Roman" w:eastAsia="Calibri" w:hAnsi="Times New Roman"/>
          <w:b/>
          <w:sz w:val="28"/>
          <w:szCs w:val="28"/>
        </w:rPr>
        <w:t xml:space="preserve"> программа </w:t>
      </w:r>
      <w:r w:rsidR="00C431B8" w:rsidRPr="00FC36FE">
        <w:rPr>
          <w:rFonts w:ascii="Times New Roman" w:hAnsi="Times New Roman"/>
          <w:b/>
          <w:sz w:val="28"/>
          <w:szCs w:val="28"/>
        </w:rPr>
        <w:t>«Поддержка социально-ориентированных</w:t>
      </w:r>
      <w:r w:rsidRPr="00FC36FE">
        <w:rPr>
          <w:rFonts w:ascii="Times New Roman" w:hAnsi="Times New Roman"/>
          <w:b/>
          <w:sz w:val="28"/>
          <w:szCs w:val="28"/>
        </w:rPr>
        <w:t xml:space="preserve"> некоммерческих организац</w:t>
      </w:r>
      <w:r w:rsidR="00E105B8" w:rsidRPr="00FC36FE">
        <w:rPr>
          <w:rFonts w:ascii="Times New Roman" w:hAnsi="Times New Roman"/>
          <w:b/>
          <w:sz w:val="28"/>
          <w:szCs w:val="28"/>
        </w:rPr>
        <w:t>ий, осуществляющих деятельность</w:t>
      </w:r>
      <w:r w:rsidRPr="00FC36FE">
        <w:rPr>
          <w:rFonts w:ascii="Times New Roman" w:hAnsi="Times New Roman"/>
          <w:b/>
          <w:sz w:val="28"/>
          <w:szCs w:val="28"/>
        </w:rPr>
        <w:t xml:space="preserve"> в городе Нефтеюганске»</w:t>
      </w:r>
      <w:r w:rsidR="00C431B8" w:rsidRPr="00FC36FE">
        <w:rPr>
          <w:rFonts w:ascii="Times New Roman" w:hAnsi="Times New Roman"/>
          <w:b/>
          <w:sz w:val="28"/>
          <w:szCs w:val="28"/>
        </w:rPr>
        <w:t>.</w:t>
      </w:r>
    </w:p>
    <w:p w:rsidR="00BA6F54" w:rsidRPr="00FC36FE" w:rsidRDefault="00E97F03" w:rsidP="00BA6F54">
      <w:pPr>
        <w:spacing w:after="0" w:line="240" w:lineRule="auto"/>
        <w:ind w:firstLine="708"/>
        <w:jc w:val="both"/>
        <w:rPr>
          <w:rFonts w:ascii="Times New Roman" w:eastAsia="Calibri" w:hAnsi="Times New Roman"/>
          <w:sz w:val="28"/>
          <w:szCs w:val="28"/>
        </w:rPr>
      </w:pPr>
      <w:r w:rsidRPr="00FC36FE">
        <w:rPr>
          <w:rFonts w:ascii="Times New Roman" w:hAnsi="Times New Roman"/>
          <w:sz w:val="28"/>
          <w:szCs w:val="28"/>
        </w:rPr>
        <w:t xml:space="preserve">В рамках реализации муниципальной программы предусмотрено финансирование в сумме </w:t>
      </w:r>
      <w:r w:rsidR="004F0EF5">
        <w:rPr>
          <w:rFonts w:ascii="Times New Roman" w:hAnsi="Times New Roman"/>
          <w:sz w:val="28"/>
          <w:szCs w:val="28"/>
        </w:rPr>
        <w:t>4 608,14</w:t>
      </w:r>
      <w:r w:rsidRPr="00FC36FE">
        <w:rPr>
          <w:rFonts w:ascii="Times New Roman" w:hAnsi="Times New Roman"/>
          <w:sz w:val="28"/>
          <w:szCs w:val="28"/>
        </w:rPr>
        <w:t xml:space="preserve"> тыс. </w:t>
      </w:r>
      <w:r w:rsidR="004D0BDD" w:rsidRPr="00FC36FE">
        <w:rPr>
          <w:rFonts w:ascii="Times New Roman" w:hAnsi="Times New Roman"/>
          <w:sz w:val="28"/>
          <w:szCs w:val="28"/>
        </w:rPr>
        <w:t>рублей</w:t>
      </w:r>
      <w:r w:rsidRPr="00FC36FE">
        <w:rPr>
          <w:rFonts w:ascii="Times New Roman" w:hAnsi="Times New Roman"/>
          <w:sz w:val="28"/>
          <w:szCs w:val="28"/>
        </w:rPr>
        <w:t xml:space="preserve">, </w:t>
      </w:r>
      <w:r w:rsidR="00F73A6C">
        <w:rPr>
          <w:rFonts w:ascii="Times New Roman" w:eastAsia="Calibri" w:hAnsi="Times New Roman"/>
          <w:sz w:val="28"/>
          <w:szCs w:val="28"/>
        </w:rPr>
        <w:t>фактически исполнено 4 504,25</w:t>
      </w:r>
      <w:r w:rsidR="00BA6F54" w:rsidRPr="00FC36FE">
        <w:rPr>
          <w:rFonts w:ascii="Times New Roman" w:eastAsia="Calibri" w:hAnsi="Times New Roman"/>
          <w:sz w:val="28"/>
          <w:szCs w:val="28"/>
        </w:rPr>
        <w:t xml:space="preserve"> тыс. рублей, что составляет 97,8 % от плана на 2020 год.</w:t>
      </w:r>
    </w:p>
    <w:p w:rsidR="00D555EC" w:rsidRPr="00FC36FE" w:rsidRDefault="00D555EC" w:rsidP="00D555EC">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В ходе выполнения программных мероприятий исполнителями муниципальной программы было проведено следующее:</w:t>
      </w:r>
    </w:p>
    <w:p w:rsidR="00D555EC" w:rsidRPr="00FC36FE" w:rsidRDefault="00D555EC" w:rsidP="00D555EC">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1.По итогам конкурса социально значимых проектов социально ориентированных некоммерческих организаций</w:t>
      </w:r>
      <w:r w:rsidR="00F73A6C">
        <w:rPr>
          <w:rFonts w:ascii="Times New Roman" w:hAnsi="Times New Roman" w:cs="Times New Roman"/>
          <w:sz w:val="28"/>
          <w:szCs w:val="28"/>
        </w:rPr>
        <w:t xml:space="preserve"> (далее – СОНКО)</w:t>
      </w:r>
      <w:r w:rsidRPr="00FC36FE">
        <w:rPr>
          <w:rFonts w:ascii="Times New Roman" w:hAnsi="Times New Roman" w:cs="Times New Roman"/>
          <w:sz w:val="28"/>
          <w:szCs w:val="28"/>
        </w:rPr>
        <w:t xml:space="preserve"> победителями </w:t>
      </w:r>
      <w:r w:rsidRPr="00FC36FE">
        <w:rPr>
          <w:rFonts w:ascii="Times New Roman" w:hAnsi="Times New Roman" w:cs="Times New Roman"/>
          <w:sz w:val="28"/>
          <w:szCs w:val="28"/>
        </w:rPr>
        <w:lastRenderedPageBreak/>
        <w:t xml:space="preserve">конкурса </w:t>
      </w:r>
      <w:r w:rsidR="00F73A6C">
        <w:rPr>
          <w:rFonts w:ascii="Times New Roman" w:hAnsi="Times New Roman" w:cs="Times New Roman"/>
          <w:sz w:val="28"/>
          <w:szCs w:val="28"/>
        </w:rPr>
        <w:t>признано 14 участников. З</w:t>
      </w:r>
      <w:r w:rsidRPr="00FC36FE">
        <w:rPr>
          <w:rFonts w:ascii="Times New Roman" w:hAnsi="Times New Roman" w:cs="Times New Roman"/>
          <w:sz w:val="28"/>
          <w:szCs w:val="28"/>
        </w:rPr>
        <w:t>аключено 14 соглашений на выплату субсидий СОНКО на реализа</w:t>
      </w:r>
      <w:r w:rsidR="00F73A6C">
        <w:rPr>
          <w:rFonts w:ascii="Times New Roman" w:hAnsi="Times New Roman" w:cs="Times New Roman"/>
          <w:sz w:val="28"/>
          <w:szCs w:val="28"/>
        </w:rPr>
        <w:t>цию проектов в размере 2 950,0</w:t>
      </w:r>
      <w:r w:rsidRPr="00FC36FE">
        <w:rPr>
          <w:rFonts w:ascii="Times New Roman" w:hAnsi="Times New Roman" w:cs="Times New Roman"/>
          <w:sz w:val="28"/>
          <w:szCs w:val="28"/>
        </w:rPr>
        <w:t xml:space="preserve"> тыс. рублей. </w:t>
      </w:r>
    </w:p>
    <w:p w:rsidR="00D555EC" w:rsidRPr="00FC36FE" w:rsidRDefault="00D555EC" w:rsidP="00D555EC">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2.Предоставление субсидий социально ориентированным некоммерческим организациям, не являющимся муниципальными учреждениями, осуществляющим деятельность в предоставлении общего образования на территории города</w:t>
      </w:r>
      <w:r w:rsidR="009003BC">
        <w:rPr>
          <w:rFonts w:ascii="Times New Roman" w:hAnsi="Times New Roman" w:cs="Times New Roman"/>
          <w:sz w:val="28"/>
          <w:szCs w:val="28"/>
        </w:rPr>
        <w:t xml:space="preserve"> Нефтеюганска на сумму 1 360,3</w:t>
      </w:r>
      <w:r w:rsidRPr="00FC36FE">
        <w:rPr>
          <w:rFonts w:ascii="Times New Roman" w:hAnsi="Times New Roman" w:cs="Times New Roman"/>
          <w:sz w:val="28"/>
          <w:szCs w:val="28"/>
        </w:rPr>
        <w:t xml:space="preserve"> тыс. рублей (оплата коммунальных услуг по показателям приборов учета ЧОУ «Нефтеюганская православная гимназия»). Всего на 2020 год запланировано 1</w:t>
      </w:r>
      <w:r w:rsidR="003D2BA2">
        <w:rPr>
          <w:rFonts w:ascii="Times New Roman" w:hAnsi="Times New Roman" w:cs="Times New Roman"/>
          <w:sz w:val="28"/>
          <w:szCs w:val="28"/>
        </w:rPr>
        <w:t xml:space="preserve"> 464,2</w:t>
      </w:r>
      <w:r w:rsidRPr="00FC36FE">
        <w:rPr>
          <w:rFonts w:ascii="Times New Roman" w:hAnsi="Times New Roman" w:cs="Times New Roman"/>
          <w:sz w:val="28"/>
          <w:szCs w:val="28"/>
        </w:rPr>
        <w:t xml:space="preserve"> тыс. рублей.</w:t>
      </w:r>
    </w:p>
    <w:p w:rsidR="00D555EC" w:rsidRPr="00FC36FE" w:rsidRDefault="00D555EC" w:rsidP="00D555EC">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3.Решением Думы города Нефтеюганска от 29.09.2017 № 239-VI утвержден Перечень муниципального имущества, предназначенного для передачи в пользование социально ориентированным некоммерческим организациям.</w:t>
      </w:r>
    </w:p>
    <w:p w:rsidR="00D555EC" w:rsidRPr="00FC36FE" w:rsidRDefault="00D555EC" w:rsidP="00D555EC">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На сегодняшний день в пользование социально ориентированным некоммерческим организациям города Нефтеюганска, предоставлено 31 помещение муниципальной собственности, в том числе 22 помещения предоставлено по договорам аренды безвозмездного пользования (ссуды) муниципальным имуществом, 9 помещений передано по договорам аренды.</w:t>
      </w:r>
    </w:p>
    <w:p w:rsidR="00D555EC" w:rsidRPr="00FC36FE" w:rsidRDefault="00D555EC" w:rsidP="00D555EC">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4.В рамках мероприятия «Создание условий для развития форм непосредственного осуществления населением местного самоуправления и участия населения в осуществлении местного самоуправления» администрация города участвовала в конкурсном отборе среди муниципальных образований на предоставление субсидии из бюджета Ханты-Мансийского автономного округа – Югры, п</w:t>
      </w:r>
      <w:r w:rsidR="00E35F34">
        <w:rPr>
          <w:rFonts w:ascii="Times New Roman" w:hAnsi="Times New Roman" w:cs="Times New Roman"/>
          <w:sz w:val="28"/>
          <w:szCs w:val="28"/>
        </w:rPr>
        <w:t>о итогам отбора выделено 192,0</w:t>
      </w:r>
      <w:r w:rsidRPr="00FC36FE">
        <w:rPr>
          <w:rFonts w:ascii="Times New Roman" w:hAnsi="Times New Roman" w:cs="Times New Roman"/>
          <w:sz w:val="28"/>
          <w:szCs w:val="28"/>
        </w:rPr>
        <w:t xml:space="preserve"> тыс. рублей из окружного бюджета.</w:t>
      </w:r>
    </w:p>
    <w:p w:rsidR="00D555EC" w:rsidRPr="00FC36FE" w:rsidRDefault="00D555EC" w:rsidP="00D555EC">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Финансовые средства были израсходованы на: </w:t>
      </w:r>
    </w:p>
    <w:p w:rsidR="00D555EC" w:rsidRPr="00FC36FE" w:rsidRDefault="003B5CF3" w:rsidP="00D555EC">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w:t>
      </w:r>
      <w:r w:rsidR="00D555EC" w:rsidRPr="00FC36FE">
        <w:rPr>
          <w:rFonts w:ascii="Times New Roman" w:hAnsi="Times New Roman" w:cs="Times New Roman"/>
          <w:sz w:val="28"/>
          <w:szCs w:val="28"/>
        </w:rPr>
        <w:t>приобретение (изготовление) и установку бан</w:t>
      </w:r>
      <w:r w:rsidRPr="00FC36FE">
        <w:rPr>
          <w:rFonts w:ascii="Times New Roman" w:hAnsi="Times New Roman" w:cs="Times New Roman"/>
          <w:sz w:val="28"/>
          <w:szCs w:val="28"/>
        </w:rPr>
        <w:t>нера на тему «Зачем нужен ТОС?».</w:t>
      </w:r>
      <w:r w:rsidR="00D555EC" w:rsidRPr="00FC36FE">
        <w:rPr>
          <w:rFonts w:ascii="Times New Roman" w:hAnsi="Times New Roman" w:cs="Times New Roman"/>
          <w:sz w:val="28"/>
          <w:szCs w:val="28"/>
        </w:rPr>
        <w:t xml:space="preserve"> </w:t>
      </w:r>
      <w:r w:rsidRPr="00FC36FE">
        <w:rPr>
          <w:rFonts w:ascii="Times New Roman" w:hAnsi="Times New Roman" w:cs="Times New Roman"/>
          <w:sz w:val="28"/>
          <w:szCs w:val="28"/>
        </w:rPr>
        <w:t>З</w:t>
      </w:r>
      <w:r w:rsidR="00D555EC" w:rsidRPr="00FC36FE">
        <w:rPr>
          <w:rFonts w:ascii="Times New Roman" w:hAnsi="Times New Roman" w:cs="Times New Roman"/>
          <w:sz w:val="28"/>
          <w:szCs w:val="28"/>
        </w:rPr>
        <w:t xml:space="preserve">аключен договор с ИП </w:t>
      </w:r>
      <w:proofErr w:type="spellStart"/>
      <w:r w:rsidR="00D555EC" w:rsidRPr="00FC36FE">
        <w:rPr>
          <w:rFonts w:ascii="Times New Roman" w:hAnsi="Times New Roman" w:cs="Times New Roman"/>
          <w:sz w:val="28"/>
          <w:szCs w:val="28"/>
        </w:rPr>
        <w:t>Щинникова</w:t>
      </w:r>
      <w:proofErr w:type="spellEnd"/>
      <w:r w:rsidR="00D555EC" w:rsidRPr="00FC36FE">
        <w:rPr>
          <w:rFonts w:ascii="Times New Roman" w:hAnsi="Times New Roman" w:cs="Times New Roman"/>
          <w:sz w:val="28"/>
          <w:szCs w:val="28"/>
        </w:rPr>
        <w:t xml:space="preserve"> Ю.С. № 47 от 14.08.2020 в размере 17</w:t>
      </w:r>
      <w:r w:rsidRPr="00FC36FE">
        <w:rPr>
          <w:rFonts w:ascii="Times New Roman" w:hAnsi="Times New Roman" w:cs="Times New Roman"/>
          <w:sz w:val="28"/>
          <w:szCs w:val="28"/>
        </w:rPr>
        <w:t>,</w:t>
      </w:r>
      <w:r w:rsidR="00076BA7">
        <w:rPr>
          <w:rFonts w:ascii="Times New Roman" w:hAnsi="Times New Roman" w:cs="Times New Roman"/>
          <w:sz w:val="28"/>
          <w:szCs w:val="28"/>
        </w:rPr>
        <w:t>17</w:t>
      </w:r>
      <w:r w:rsidR="00D555EC" w:rsidRPr="00FC36FE">
        <w:rPr>
          <w:rFonts w:ascii="Times New Roman" w:hAnsi="Times New Roman" w:cs="Times New Roman"/>
          <w:sz w:val="28"/>
          <w:szCs w:val="28"/>
        </w:rPr>
        <w:t xml:space="preserve"> </w:t>
      </w:r>
      <w:r w:rsidRPr="00FC36FE">
        <w:rPr>
          <w:rFonts w:ascii="Times New Roman" w:hAnsi="Times New Roman" w:cs="Times New Roman"/>
          <w:sz w:val="28"/>
          <w:szCs w:val="28"/>
        </w:rPr>
        <w:t>тыс. рублей</w:t>
      </w:r>
      <w:r w:rsidR="00D555EC" w:rsidRPr="00FC36FE">
        <w:rPr>
          <w:rFonts w:ascii="Times New Roman" w:hAnsi="Times New Roman" w:cs="Times New Roman"/>
          <w:sz w:val="28"/>
          <w:szCs w:val="28"/>
        </w:rPr>
        <w:t xml:space="preserve">; </w:t>
      </w:r>
    </w:p>
    <w:p w:rsidR="00D555EC" w:rsidRPr="00FC36FE" w:rsidRDefault="00D555EC" w:rsidP="00D555EC">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-приобретение (изготовление) информационных листовок и буклетов в количестве 3 500 шт. </w:t>
      </w:r>
      <w:r w:rsidR="003B5CF3" w:rsidRPr="00FC36FE">
        <w:rPr>
          <w:rFonts w:ascii="Times New Roman" w:hAnsi="Times New Roman" w:cs="Times New Roman"/>
          <w:sz w:val="28"/>
          <w:szCs w:val="28"/>
        </w:rPr>
        <w:t>З</w:t>
      </w:r>
      <w:r w:rsidRPr="00FC36FE">
        <w:rPr>
          <w:rFonts w:ascii="Times New Roman" w:hAnsi="Times New Roman" w:cs="Times New Roman"/>
          <w:sz w:val="28"/>
          <w:szCs w:val="28"/>
        </w:rPr>
        <w:t xml:space="preserve">аключен договор с ИП </w:t>
      </w:r>
      <w:proofErr w:type="spellStart"/>
      <w:r w:rsidRPr="00FC36FE">
        <w:rPr>
          <w:rFonts w:ascii="Times New Roman" w:hAnsi="Times New Roman" w:cs="Times New Roman"/>
          <w:sz w:val="28"/>
          <w:szCs w:val="28"/>
        </w:rPr>
        <w:t>Щинникова</w:t>
      </w:r>
      <w:proofErr w:type="spellEnd"/>
      <w:r w:rsidRPr="00FC36FE">
        <w:rPr>
          <w:rFonts w:ascii="Times New Roman" w:hAnsi="Times New Roman" w:cs="Times New Roman"/>
          <w:sz w:val="28"/>
          <w:szCs w:val="28"/>
        </w:rPr>
        <w:t xml:space="preserve"> Ю.С. № 46 от 10.08.2020 в размере 26</w:t>
      </w:r>
      <w:r w:rsidR="003B5CF3" w:rsidRPr="00FC36FE">
        <w:rPr>
          <w:rFonts w:ascii="Times New Roman" w:hAnsi="Times New Roman" w:cs="Times New Roman"/>
          <w:sz w:val="28"/>
          <w:szCs w:val="28"/>
        </w:rPr>
        <w:t>,</w:t>
      </w:r>
      <w:r w:rsidR="00076BA7">
        <w:rPr>
          <w:rFonts w:ascii="Times New Roman" w:hAnsi="Times New Roman" w:cs="Times New Roman"/>
          <w:sz w:val="28"/>
          <w:szCs w:val="28"/>
        </w:rPr>
        <w:t>77</w:t>
      </w:r>
      <w:r w:rsidRPr="00FC36FE">
        <w:rPr>
          <w:rFonts w:ascii="Times New Roman" w:hAnsi="Times New Roman" w:cs="Times New Roman"/>
          <w:sz w:val="28"/>
          <w:szCs w:val="28"/>
        </w:rPr>
        <w:t xml:space="preserve"> </w:t>
      </w:r>
      <w:r w:rsidR="003B5CF3" w:rsidRPr="00FC36FE">
        <w:rPr>
          <w:rFonts w:ascii="Times New Roman" w:hAnsi="Times New Roman" w:cs="Times New Roman"/>
          <w:sz w:val="28"/>
          <w:szCs w:val="28"/>
        </w:rPr>
        <w:t xml:space="preserve">тыс. </w:t>
      </w:r>
      <w:r w:rsidRPr="00FC36FE">
        <w:rPr>
          <w:rFonts w:ascii="Times New Roman" w:hAnsi="Times New Roman" w:cs="Times New Roman"/>
          <w:sz w:val="28"/>
          <w:szCs w:val="28"/>
        </w:rPr>
        <w:t xml:space="preserve">рублей; </w:t>
      </w:r>
    </w:p>
    <w:p w:rsidR="00D555EC" w:rsidRPr="00FC36FE" w:rsidRDefault="003B5CF3" w:rsidP="00D555EC">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w:t>
      </w:r>
      <w:r w:rsidR="00D555EC" w:rsidRPr="00FC36FE">
        <w:rPr>
          <w:rFonts w:ascii="Times New Roman" w:hAnsi="Times New Roman" w:cs="Times New Roman"/>
          <w:sz w:val="28"/>
          <w:szCs w:val="28"/>
        </w:rPr>
        <w:t>организацию и проведение обучающих семинаров для руководителей и специалистов органов местного самоуправления, лиц, входящих в состав органов территориальных общественных самоуправлений, иных жителей, принимающих участие в развитии форм по вопросам создания и развития ТОС</w:t>
      </w:r>
      <w:r w:rsidRPr="00FC36FE">
        <w:rPr>
          <w:rFonts w:ascii="Times New Roman" w:hAnsi="Times New Roman" w:cs="Times New Roman"/>
          <w:sz w:val="28"/>
          <w:szCs w:val="28"/>
        </w:rPr>
        <w:t>. З</w:t>
      </w:r>
      <w:r w:rsidR="00D555EC" w:rsidRPr="00FC36FE">
        <w:rPr>
          <w:rFonts w:ascii="Times New Roman" w:hAnsi="Times New Roman" w:cs="Times New Roman"/>
          <w:sz w:val="28"/>
          <w:szCs w:val="28"/>
        </w:rPr>
        <w:t>аключен договор с Автономной некоммерческой организацией дополнительного профессионального образования «</w:t>
      </w:r>
      <w:proofErr w:type="spellStart"/>
      <w:r w:rsidR="00D555EC" w:rsidRPr="00FC36FE">
        <w:rPr>
          <w:rFonts w:ascii="Times New Roman" w:hAnsi="Times New Roman" w:cs="Times New Roman"/>
          <w:sz w:val="28"/>
          <w:szCs w:val="28"/>
        </w:rPr>
        <w:t>Нижневартовский</w:t>
      </w:r>
      <w:proofErr w:type="spellEnd"/>
      <w:r w:rsidR="00D555EC" w:rsidRPr="00FC36FE">
        <w:rPr>
          <w:rFonts w:ascii="Times New Roman" w:hAnsi="Times New Roman" w:cs="Times New Roman"/>
          <w:sz w:val="28"/>
          <w:szCs w:val="28"/>
        </w:rPr>
        <w:t xml:space="preserve"> </w:t>
      </w:r>
      <w:proofErr w:type="spellStart"/>
      <w:r w:rsidR="00D555EC" w:rsidRPr="00FC36FE">
        <w:rPr>
          <w:rFonts w:ascii="Times New Roman" w:hAnsi="Times New Roman" w:cs="Times New Roman"/>
          <w:sz w:val="28"/>
          <w:szCs w:val="28"/>
        </w:rPr>
        <w:t>профориентационный</w:t>
      </w:r>
      <w:proofErr w:type="spellEnd"/>
      <w:r w:rsidR="00D555EC" w:rsidRPr="00FC36FE">
        <w:rPr>
          <w:rFonts w:ascii="Times New Roman" w:hAnsi="Times New Roman" w:cs="Times New Roman"/>
          <w:sz w:val="28"/>
          <w:szCs w:val="28"/>
        </w:rPr>
        <w:t xml:space="preserve"> учебный центр» № 48 от 17.08.2020 в размере 150</w:t>
      </w:r>
      <w:r w:rsidRPr="00FC36FE">
        <w:rPr>
          <w:rFonts w:ascii="Times New Roman" w:hAnsi="Times New Roman" w:cs="Times New Roman"/>
          <w:sz w:val="28"/>
          <w:szCs w:val="28"/>
        </w:rPr>
        <w:t>,</w:t>
      </w:r>
      <w:r w:rsidR="00C664FB">
        <w:rPr>
          <w:rFonts w:ascii="Times New Roman" w:hAnsi="Times New Roman" w:cs="Times New Roman"/>
          <w:sz w:val="28"/>
          <w:szCs w:val="28"/>
        </w:rPr>
        <w:t>0</w:t>
      </w:r>
      <w:r w:rsidRPr="00FC36FE">
        <w:rPr>
          <w:rFonts w:ascii="Times New Roman" w:hAnsi="Times New Roman" w:cs="Times New Roman"/>
          <w:sz w:val="28"/>
          <w:szCs w:val="28"/>
        </w:rPr>
        <w:t xml:space="preserve"> тыс. </w:t>
      </w:r>
      <w:r w:rsidR="00D555EC" w:rsidRPr="00FC36FE">
        <w:rPr>
          <w:rFonts w:ascii="Times New Roman" w:hAnsi="Times New Roman" w:cs="Times New Roman"/>
          <w:sz w:val="28"/>
          <w:szCs w:val="28"/>
        </w:rPr>
        <w:t xml:space="preserve"> рублей. </w:t>
      </w:r>
    </w:p>
    <w:p w:rsidR="00D555EC" w:rsidRPr="00FC36FE" w:rsidRDefault="00D555EC" w:rsidP="00D555EC">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Первый семинар прошел в формате дистанционного обучения по темам «Что такое ТОС?», «Территория ТОС», «Формы организации ТОС», «Органы управления </w:t>
      </w:r>
      <w:proofErr w:type="spellStart"/>
      <w:r w:rsidRPr="00FC36FE">
        <w:rPr>
          <w:rFonts w:ascii="Times New Roman" w:hAnsi="Times New Roman" w:cs="Times New Roman"/>
          <w:sz w:val="28"/>
          <w:szCs w:val="28"/>
        </w:rPr>
        <w:t>ТОСом</w:t>
      </w:r>
      <w:proofErr w:type="spellEnd"/>
      <w:r w:rsidRPr="00FC36FE">
        <w:rPr>
          <w:rFonts w:ascii="Times New Roman" w:hAnsi="Times New Roman" w:cs="Times New Roman"/>
          <w:sz w:val="28"/>
          <w:szCs w:val="28"/>
        </w:rPr>
        <w:t xml:space="preserve">» «Направления и источники финансирования деятельности ТОС». В данном семинаре приняло участие 15 человек, которые получили документ о повышении квалификации установленного образца. </w:t>
      </w:r>
    </w:p>
    <w:p w:rsidR="003B5CF3" w:rsidRPr="00FC36FE" w:rsidRDefault="00D555EC" w:rsidP="00D555EC">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14-15 октября 2020 года был проведен семинар «Механизмы прямого участия граждан в местном самоуправлении и реализации национальных </w:t>
      </w:r>
      <w:r w:rsidRPr="00FC36FE">
        <w:rPr>
          <w:rFonts w:ascii="Times New Roman" w:hAnsi="Times New Roman" w:cs="Times New Roman"/>
          <w:sz w:val="28"/>
          <w:szCs w:val="28"/>
        </w:rPr>
        <w:lastRenderedPageBreak/>
        <w:t>проектов», в котором приняли участие 30 человек. Были заслушаны такие темы, как «Как привлечь финансы в ТОС?», «Основы создания социального проекта, варианты взаимодействия с предпринимателями» с выездом в 9 микрорайон, для проведения полевых исследований территории, планируемой к созданию ТОС.</w:t>
      </w:r>
    </w:p>
    <w:p w:rsidR="00D555EC" w:rsidRPr="00FC36FE" w:rsidRDefault="00D555EC" w:rsidP="00D555EC">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5.В целях повышения эффективности и результативности деятельности социально ориентированных некоммерческих организаций, им оказывается информационная и консультационная поддержка по ведению уставной деятельности. Социально ориентированным некоммерческим организациям предоставляется информационная поддержка проектов и деятельности социально ориентированных некоммерческих организаций, в соответствии с постановлением администрации города Нефтеюганска от 29.01.2018 № 13-нп «Об утверждении Порядка оказания информационной поддержки социально ориентированным некоммерческим организациям города Нефтеюганска». Информационная поддержка осуществляется через:</w:t>
      </w:r>
    </w:p>
    <w:p w:rsidR="00D555EC" w:rsidRPr="00FC36FE" w:rsidRDefault="00D555EC" w:rsidP="00D555EC">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-официальный сайт администрации города Нефтеюганска – раздел «Взаимодействие с негосударственными организациями», подраздел – «Поставщикам социальных услуг»;</w:t>
      </w:r>
    </w:p>
    <w:p w:rsidR="00D555EC" w:rsidRPr="00FC36FE" w:rsidRDefault="00D555EC" w:rsidP="00D555EC">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-официальный сайт департамента образования и молодежной политики администрации города Нефтеюганска – раздел «Взаимодействие с негосударственными организациями».</w:t>
      </w:r>
    </w:p>
    <w:p w:rsidR="00D555EC" w:rsidRPr="00FC36FE" w:rsidRDefault="00D555EC" w:rsidP="00D555EC">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Информирование населения, в том числе через средства массовой информации, об «истории успеха», достижениях в сфере оказания услуг населению негосударственными организациями, в том числе СОНКО и социальными предпринимателями всего за 2020 год размещено 189 материалов.</w:t>
      </w:r>
    </w:p>
    <w:p w:rsidR="00E52F79" w:rsidRPr="00FC36FE" w:rsidRDefault="00D555EC" w:rsidP="00E52F79">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Консультационная поддержка систематически осуществляется специалистами отдела организационной работы департамента по делам администрации по различным вопросам в зависимости от характера деятельности некоммерческих организаций. Также данная помощь оказывается и в рамках проведения общественных советов, совещаний, круглых столов по вопросам деятельности социально ориентированных некоммерческих организаций с целью проведения разъяснительной работы, обмена опытом, выявления, обобщения и распространения лучших практик и технологий деятельности социально ориентированных некоммерческих организаций.</w:t>
      </w:r>
    </w:p>
    <w:p w:rsidR="00C431B8" w:rsidRPr="00FC36FE" w:rsidRDefault="00C431B8" w:rsidP="00C431B8">
      <w:pPr>
        <w:spacing w:after="0" w:line="240" w:lineRule="auto"/>
        <w:ind w:firstLine="851"/>
        <w:jc w:val="both"/>
        <w:rPr>
          <w:rFonts w:ascii="Times New Roman" w:hAnsi="Times New Roman"/>
          <w:bCs/>
          <w:sz w:val="28"/>
          <w:szCs w:val="28"/>
        </w:rPr>
      </w:pPr>
    </w:p>
    <w:p w:rsidR="00AC5D87" w:rsidRPr="00FC36FE" w:rsidRDefault="002E2C78" w:rsidP="00D72D46">
      <w:pPr>
        <w:spacing w:after="0" w:line="240" w:lineRule="auto"/>
        <w:jc w:val="both"/>
        <w:rPr>
          <w:rFonts w:ascii="Times New Roman" w:eastAsia="Calibri" w:hAnsi="Times New Roman"/>
          <w:b/>
          <w:color w:val="000000"/>
          <w:sz w:val="28"/>
          <w:szCs w:val="28"/>
        </w:rPr>
      </w:pPr>
      <w:r w:rsidRPr="00FC36FE">
        <w:rPr>
          <w:rFonts w:ascii="Times New Roman" w:hAnsi="Times New Roman" w:cs="Times New Roman"/>
          <w:b/>
          <w:sz w:val="28"/>
          <w:szCs w:val="28"/>
        </w:rPr>
        <w:t>2.1.</w:t>
      </w:r>
      <w:proofErr w:type="gramStart"/>
      <w:r w:rsidRPr="00FC36FE">
        <w:rPr>
          <w:rFonts w:ascii="Times New Roman" w:hAnsi="Times New Roman" w:cs="Times New Roman"/>
          <w:b/>
          <w:sz w:val="28"/>
          <w:szCs w:val="28"/>
        </w:rPr>
        <w:t>3</w:t>
      </w:r>
      <w:r w:rsidR="00076BA7">
        <w:rPr>
          <w:rFonts w:ascii="Times New Roman" w:hAnsi="Times New Roman" w:cs="Times New Roman"/>
          <w:b/>
          <w:sz w:val="28"/>
          <w:szCs w:val="28"/>
        </w:rPr>
        <w:t>.</w:t>
      </w:r>
      <w:r w:rsidR="00AC5D87" w:rsidRPr="00FC36FE">
        <w:rPr>
          <w:rFonts w:ascii="Times New Roman" w:eastAsia="Calibri" w:hAnsi="Times New Roman"/>
          <w:b/>
          <w:color w:val="000000"/>
          <w:sz w:val="28"/>
          <w:szCs w:val="28"/>
        </w:rPr>
        <w:t>Муниципальная</w:t>
      </w:r>
      <w:proofErr w:type="gramEnd"/>
      <w:r w:rsidR="00AC5D87" w:rsidRPr="00FC36FE">
        <w:rPr>
          <w:rFonts w:ascii="Times New Roman" w:eastAsia="Calibri" w:hAnsi="Times New Roman"/>
          <w:b/>
          <w:color w:val="000000"/>
          <w:sz w:val="28"/>
          <w:szCs w:val="28"/>
        </w:rPr>
        <w:t xml:space="preserve"> </w:t>
      </w:r>
      <w:r w:rsidR="00F22FF9" w:rsidRPr="00FC36FE">
        <w:rPr>
          <w:rFonts w:ascii="Times New Roman" w:eastAsia="Calibri" w:hAnsi="Times New Roman"/>
          <w:b/>
          <w:color w:val="000000"/>
          <w:sz w:val="28"/>
          <w:szCs w:val="28"/>
        </w:rPr>
        <w:t>программа «</w:t>
      </w:r>
      <w:r w:rsidR="00AC5D87" w:rsidRPr="00FC36FE">
        <w:rPr>
          <w:rFonts w:ascii="Times New Roman" w:eastAsia="Calibri" w:hAnsi="Times New Roman"/>
          <w:b/>
          <w:color w:val="000000"/>
          <w:sz w:val="28"/>
          <w:szCs w:val="28"/>
        </w:rPr>
        <w:t>Управление муниципальными финансами города Нефтеюганска</w:t>
      </w:r>
      <w:r w:rsidR="00930C20" w:rsidRPr="00FC36FE">
        <w:rPr>
          <w:rFonts w:ascii="Times New Roman" w:eastAsia="Calibri" w:hAnsi="Times New Roman"/>
          <w:b/>
          <w:color w:val="000000"/>
          <w:sz w:val="28"/>
          <w:szCs w:val="28"/>
        </w:rPr>
        <w:t>».</w:t>
      </w:r>
    </w:p>
    <w:p w:rsidR="005D6353" w:rsidRPr="00FC36FE" w:rsidRDefault="00AC5D87" w:rsidP="005D6353">
      <w:pPr>
        <w:spacing w:after="0" w:line="240" w:lineRule="auto"/>
        <w:ind w:firstLine="708"/>
        <w:jc w:val="both"/>
        <w:rPr>
          <w:rFonts w:ascii="Times New Roman" w:eastAsia="Calibri" w:hAnsi="Times New Roman"/>
          <w:sz w:val="28"/>
          <w:szCs w:val="28"/>
        </w:rPr>
      </w:pPr>
      <w:r w:rsidRPr="00FC36FE">
        <w:rPr>
          <w:rFonts w:ascii="Times New Roman" w:hAnsi="Times New Roman"/>
          <w:sz w:val="28"/>
          <w:szCs w:val="28"/>
        </w:rPr>
        <w:t xml:space="preserve">В рамках </w:t>
      </w:r>
      <w:r w:rsidR="00F22FF9" w:rsidRPr="00FC36FE">
        <w:rPr>
          <w:rFonts w:ascii="Times New Roman" w:hAnsi="Times New Roman"/>
          <w:sz w:val="28"/>
          <w:szCs w:val="28"/>
        </w:rPr>
        <w:t>реализации муниципальной</w:t>
      </w:r>
      <w:r w:rsidRPr="00FC36FE">
        <w:rPr>
          <w:rFonts w:ascii="Times New Roman" w:hAnsi="Times New Roman"/>
          <w:sz w:val="28"/>
          <w:szCs w:val="28"/>
        </w:rPr>
        <w:t xml:space="preserve"> программы предусмотрено финансирование в сумме </w:t>
      </w:r>
      <w:r w:rsidR="00587A08">
        <w:rPr>
          <w:rFonts w:ascii="Times New Roman" w:hAnsi="Times New Roman"/>
          <w:sz w:val="28"/>
          <w:szCs w:val="28"/>
        </w:rPr>
        <w:t>73 911,7</w:t>
      </w:r>
      <w:r w:rsidR="004A492F" w:rsidRPr="00FC36FE">
        <w:rPr>
          <w:rFonts w:ascii="Times New Roman" w:hAnsi="Times New Roman"/>
          <w:sz w:val="28"/>
          <w:szCs w:val="28"/>
        </w:rPr>
        <w:t xml:space="preserve"> </w:t>
      </w:r>
      <w:r w:rsidRPr="00FC36FE">
        <w:rPr>
          <w:rFonts w:ascii="Times New Roman" w:hAnsi="Times New Roman"/>
          <w:sz w:val="28"/>
          <w:szCs w:val="28"/>
        </w:rPr>
        <w:t xml:space="preserve">тыс. </w:t>
      </w:r>
      <w:r w:rsidR="004D0BDD" w:rsidRPr="00FC36FE">
        <w:rPr>
          <w:rFonts w:ascii="Times New Roman" w:hAnsi="Times New Roman"/>
          <w:sz w:val="28"/>
          <w:szCs w:val="28"/>
        </w:rPr>
        <w:t>рублей</w:t>
      </w:r>
      <w:r w:rsidRPr="00FC36FE">
        <w:rPr>
          <w:rFonts w:ascii="Times New Roman" w:hAnsi="Times New Roman"/>
          <w:sz w:val="28"/>
          <w:szCs w:val="28"/>
        </w:rPr>
        <w:t xml:space="preserve">, </w:t>
      </w:r>
      <w:r w:rsidRPr="00FC36FE">
        <w:rPr>
          <w:rFonts w:ascii="Times New Roman" w:eastAsia="Calibri" w:hAnsi="Times New Roman"/>
          <w:sz w:val="28"/>
          <w:szCs w:val="28"/>
        </w:rPr>
        <w:t xml:space="preserve">фактически исполнено </w:t>
      </w:r>
      <w:r w:rsidR="00587A08">
        <w:rPr>
          <w:rFonts w:ascii="Times New Roman" w:eastAsia="Calibri" w:hAnsi="Times New Roman"/>
          <w:sz w:val="28"/>
          <w:szCs w:val="28"/>
        </w:rPr>
        <w:t>68 823,31</w:t>
      </w:r>
      <w:r w:rsidR="004A492F" w:rsidRPr="00FC36FE">
        <w:rPr>
          <w:rFonts w:ascii="Times New Roman" w:eastAsia="Calibri" w:hAnsi="Times New Roman"/>
          <w:sz w:val="28"/>
          <w:szCs w:val="28"/>
        </w:rPr>
        <w:t xml:space="preserve"> </w:t>
      </w:r>
      <w:r w:rsidRPr="00FC36FE">
        <w:rPr>
          <w:rFonts w:ascii="Times New Roman" w:eastAsia="Calibri" w:hAnsi="Times New Roman"/>
          <w:sz w:val="28"/>
          <w:szCs w:val="28"/>
        </w:rPr>
        <w:t xml:space="preserve">тыс. </w:t>
      </w:r>
      <w:r w:rsidR="004D0BDD" w:rsidRPr="00FC36FE">
        <w:rPr>
          <w:rFonts w:ascii="Times New Roman" w:eastAsia="Calibri" w:hAnsi="Times New Roman"/>
          <w:sz w:val="28"/>
          <w:szCs w:val="28"/>
        </w:rPr>
        <w:t>рублей</w:t>
      </w:r>
      <w:r w:rsidRPr="00FC36FE">
        <w:rPr>
          <w:rFonts w:ascii="Times New Roman" w:eastAsia="Calibri" w:hAnsi="Times New Roman"/>
          <w:sz w:val="28"/>
          <w:szCs w:val="28"/>
        </w:rPr>
        <w:t xml:space="preserve">, что составляет </w:t>
      </w:r>
      <w:r w:rsidR="00930C20" w:rsidRPr="00FC36FE">
        <w:rPr>
          <w:rFonts w:ascii="Times New Roman" w:eastAsia="Calibri" w:hAnsi="Times New Roman"/>
          <w:sz w:val="28"/>
          <w:szCs w:val="28"/>
        </w:rPr>
        <w:t>93,1</w:t>
      </w:r>
      <w:r w:rsidR="004A492F" w:rsidRPr="00FC36FE">
        <w:rPr>
          <w:rFonts w:ascii="Times New Roman" w:eastAsia="Calibri" w:hAnsi="Times New Roman"/>
          <w:sz w:val="28"/>
          <w:szCs w:val="28"/>
        </w:rPr>
        <w:t xml:space="preserve"> </w:t>
      </w:r>
      <w:r w:rsidRPr="00FC36FE">
        <w:rPr>
          <w:rFonts w:ascii="Times New Roman" w:eastAsia="Calibri" w:hAnsi="Times New Roman"/>
          <w:sz w:val="28"/>
          <w:szCs w:val="28"/>
        </w:rPr>
        <w:t>% от плана на 20</w:t>
      </w:r>
      <w:r w:rsidR="00930C20" w:rsidRPr="00FC36FE">
        <w:rPr>
          <w:rFonts w:ascii="Times New Roman" w:eastAsia="Calibri" w:hAnsi="Times New Roman"/>
          <w:sz w:val="28"/>
          <w:szCs w:val="28"/>
        </w:rPr>
        <w:t>20</w:t>
      </w:r>
      <w:r w:rsidRPr="00FC36FE">
        <w:rPr>
          <w:rFonts w:ascii="Times New Roman" w:eastAsia="Calibri" w:hAnsi="Times New Roman"/>
          <w:sz w:val="28"/>
          <w:szCs w:val="28"/>
        </w:rPr>
        <w:t xml:space="preserve"> год.</w:t>
      </w:r>
    </w:p>
    <w:p w:rsidR="00C10F96" w:rsidRPr="00FC36FE" w:rsidRDefault="00C10F96" w:rsidP="00C10F96">
      <w:pPr>
        <w:pStyle w:val="af8"/>
        <w:ind w:firstLine="708"/>
        <w:jc w:val="both"/>
        <w:rPr>
          <w:rFonts w:ascii="Times New Roman" w:eastAsia="Calibri" w:hAnsi="Times New Roman"/>
          <w:sz w:val="28"/>
          <w:szCs w:val="28"/>
        </w:rPr>
      </w:pPr>
      <w:r w:rsidRPr="00FC36FE">
        <w:rPr>
          <w:rFonts w:ascii="Times New Roman" w:eastAsia="Calibri" w:hAnsi="Times New Roman"/>
          <w:sz w:val="28"/>
          <w:szCs w:val="28"/>
        </w:rPr>
        <w:t>По муниципальной программе реализованы следующие мероприятия:</w:t>
      </w:r>
    </w:p>
    <w:p w:rsidR="00C10F96" w:rsidRPr="00FC36FE" w:rsidRDefault="00C10F96" w:rsidP="00C10F96">
      <w:pPr>
        <w:pStyle w:val="af8"/>
        <w:ind w:firstLine="708"/>
        <w:jc w:val="both"/>
        <w:rPr>
          <w:rFonts w:ascii="Times New Roman" w:eastAsia="Calibri" w:hAnsi="Times New Roman"/>
          <w:sz w:val="28"/>
          <w:szCs w:val="28"/>
        </w:rPr>
      </w:pPr>
      <w:r w:rsidRPr="00FC36FE">
        <w:rPr>
          <w:rFonts w:ascii="Times New Roman" w:eastAsia="Calibri" w:hAnsi="Times New Roman"/>
          <w:sz w:val="28"/>
          <w:szCs w:val="28"/>
        </w:rPr>
        <w:t>1.«Организация бюджетного процесса в городе Нефтеюганске» в рамках основного мероприятия «Обеспечение деятельности департамента финансов». Кассовый план на 2020 год на реализацию данной подпрограмм</w:t>
      </w:r>
      <w:r w:rsidR="00900F6D">
        <w:rPr>
          <w:rFonts w:ascii="Times New Roman" w:eastAsia="Calibri" w:hAnsi="Times New Roman"/>
          <w:sz w:val="28"/>
          <w:szCs w:val="28"/>
        </w:rPr>
        <w:t>ы утвержден в размере 67 389,63</w:t>
      </w:r>
      <w:r w:rsidRPr="00FC36FE">
        <w:rPr>
          <w:rFonts w:ascii="Times New Roman" w:eastAsia="Calibri" w:hAnsi="Times New Roman"/>
          <w:sz w:val="28"/>
          <w:szCs w:val="28"/>
        </w:rPr>
        <w:t xml:space="preserve"> т</w:t>
      </w:r>
      <w:r w:rsidR="00900F6D">
        <w:rPr>
          <w:rFonts w:ascii="Times New Roman" w:eastAsia="Calibri" w:hAnsi="Times New Roman"/>
          <w:sz w:val="28"/>
          <w:szCs w:val="28"/>
        </w:rPr>
        <w:t>ыс. рублей, исполнено 67 081,58</w:t>
      </w:r>
      <w:r w:rsidRPr="00FC36FE">
        <w:rPr>
          <w:rFonts w:ascii="Times New Roman" w:eastAsia="Calibri" w:hAnsi="Times New Roman"/>
          <w:sz w:val="28"/>
          <w:szCs w:val="28"/>
        </w:rPr>
        <w:t xml:space="preserve"> тыс. рублей, что составило 99,5% (неполное освоение бюджетных ассигнований обусловлено </w:t>
      </w:r>
      <w:r w:rsidRPr="00FC36FE">
        <w:rPr>
          <w:rFonts w:ascii="Times New Roman" w:eastAsia="Calibri" w:hAnsi="Times New Roman"/>
          <w:sz w:val="28"/>
          <w:szCs w:val="28"/>
        </w:rPr>
        <w:lastRenderedPageBreak/>
        <w:t>несостоявшимися служебными командировками ввиду переноса сроков проведения обучающих семинаров, в связи с неблагоприятной эпидемиологической обстановкой).</w:t>
      </w:r>
    </w:p>
    <w:p w:rsidR="00C10F96" w:rsidRPr="00FC36FE" w:rsidRDefault="00C10F96" w:rsidP="00C10F96">
      <w:pPr>
        <w:pStyle w:val="af8"/>
        <w:ind w:firstLine="708"/>
        <w:jc w:val="both"/>
        <w:rPr>
          <w:rFonts w:ascii="Times New Roman" w:eastAsia="Calibri" w:hAnsi="Times New Roman"/>
          <w:sz w:val="28"/>
          <w:szCs w:val="28"/>
        </w:rPr>
      </w:pPr>
      <w:r w:rsidRPr="00FC36FE">
        <w:rPr>
          <w:rFonts w:ascii="Times New Roman" w:eastAsia="Calibri" w:hAnsi="Times New Roman"/>
          <w:sz w:val="28"/>
          <w:szCs w:val="28"/>
        </w:rPr>
        <w:t>2.«Управление муниципальным долгом города Нефтеюганска», в том числе:</w:t>
      </w:r>
    </w:p>
    <w:p w:rsidR="00C10F96" w:rsidRPr="00FC36FE" w:rsidRDefault="00C10F96" w:rsidP="00C10F96">
      <w:pPr>
        <w:pStyle w:val="af8"/>
        <w:ind w:firstLine="708"/>
        <w:jc w:val="both"/>
        <w:rPr>
          <w:rFonts w:ascii="Times New Roman" w:eastAsia="Calibri" w:hAnsi="Times New Roman"/>
          <w:sz w:val="28"/>
          <w:szCs w:val="28"/>
        </w:rPr>
      </w:pPr>
      <w:r w:rsidRPr="00FC36FE">
        <w:rPr>
          <w:rFonts w:ascii="Times New Roman" w:eastAsia="Calibri" w:hAnsi="Times New Roman"/>
          <w:sz w:val="28"/>
          <w:szCs w:val="28"/>
        </w:rPr>
        <w:t>-в рамках основного мероприятия «Обслуживание муниципального долга» кассовый план на 2020 г</w:t>
      </w:r>
      <w:r w:rsidR="00900F6D">
        <w:rPr>
          <w:rFonts w:ascii="Times New Roman" w:eastAsia="Calibri" w:hAnsi="Times New Roman"/>
          <w:sz w:val="28"/>
          <w:szCs w:val="28"/>
        </w:rPr>
        <w:t>од утвержден в размере 1 756,26</w:t>
      </w:r>
      <w:r w:rsidRPr="00FC36FE">
        <w:rPr>
          <w:rFonts w:ascii="Times New Roman" w:eastAsia="Calibri" w:hAnsi="Times New Roman"/>
          <w:sz w:val="28"/>
          <w:szCs w:val="28"/>
        </w:rPr>
        <w:t xml:space="preserve"> </w:t>
      </w:r>
      <w:r w:rsidR="00900F6D">
        <w:rPr>
          <w:rFonts w:ascii="Times New Roman" w:eastAsia="Calibri" w:hAnsi="Times New Roman"/>
          <w:sz w:val="28"/>
          <w:szCs w:val="28"/>
        </w:rPr>
        <w:t>тыс. рублей, исполнено 1 741,74</w:t>
      </w:r>
      <w:r w:rsidRPr="00FC36FE">
        <w:rPr>
          <w:rFonts w:ascii="Times New Roman" w:eastAsia="Calibri" w:hAnsi="Times New Roman"/>
          <w:sz w:val="28"/>
          <w:szCs w:val="28"/>
        </w:rPr>
        <w:t xml:space="preserve"> рублей, что составило 99,2% (неполное исполнение бюджетных ассигнований 2020 года обусловлено переносом сроков погашения основного долга на начало месяца, а также перерасчетом размера платежа);</w:t>
      </w:r>
    </w:p>
    <w:p w:rsidR="00C10F96" w:rsidRPr="00FC36FE" w:rsidRDefault="00C10F96" w:rsidP="00C10F96">
      <w:pPr>
        <w:pStyle w:val="af8"/>
        <w:ind w:firstLine="708"/>
        <w:jc w:val="both"/>
        <w:rPr>
          <w:rFonts w:ascii="Times New Roman" w:eastAsia="Calibri" w:hAnsi="Times New Roman"/>
          <w:sz w:val="28"/>
          <w:szCs w:val="28"/>
        </w:rPr>
      </w:pPr>
      <w:r w:rsidRPr="00FC36FE">
        <w:rPr>
          <w:rFonts w:ascii="Times New Roman" w:eastAsia="Calibri" w:hAnsi="Times New Roman"/>
          <w:sz w:val="28"/>
          <w:szCs w:val="28"/>
        </w:rPr>
        <w:t>-в рамках основного мероприятия «Планирование бюджетных ассигнований на исполнение долговых обязательств» кассовый план на 2020 г</w:t>
      </w:r>
      <w:r w:rsidR="00900F6D">
        <w:rPr>
          <w:rFonts w:ascii="Times New Roman" w:eastAsia="Calibri" w:hAnsi="Times New Roman"/>
          <w:sz w:val="28"/>
          <w:szCs w:val="28"/>
        </w:rPr>
        <w:t>од утвержден в размере 4 765,8</w:t>
      </w:r>
      <w:r w:rsidRPr="00FC36FE">
        <w:rPr>
          <w:rFonts w:ascii="Times New Roman" w:eastAsia="Calibri" w:hAnsi="Times New Roman"/>
          <w:sz w:val="28"/>
          <w:szCs w:val="28"/>
        </w:rPr>
        <w:t xml:space="preserve"> тыс. рублей, исполнено 0</w:t>
      </w:r>
      <w:r w:rsidR="00900F6D">
        <w:rPr>
          <w:rFonts w:ascii="Times New Roman" w:eastAsia="Calibri" w:hAnsi="Times New Roman"/>
          <w:sz w:val="28"/>
          <w:szCs w:val="28"/>
        </w:rPr>
        <w:t>,0</w:t>
      </w:r>
      <w:r w:rsidRPr="00FC36FE">
        <w:rPr>
          <w:rFonts w:ascii="Times New Roman" w:eastAsia="Calibri" w:hAnsi="Times New Roman"/>
          <w:sz w:val="28"/>
          <w:szCs w:val="28"/>
        </w:rPr>
        <w:t xml:space="preserve"> рублей (муници</w:t>
      </w:r>
      <w:r w:rsidR="000A7B50">
        <w:rPr>
          <w:rFonts w:ascii="Times New Roman" w:eastAsia="Calibri" w:hAnsi="Times New Roman"/>
          <w:sz w:val="28"/>
          <w:szCs w:val="28"/>
        </w:rPr>
        <w:t>пальная гарантия по кредиту АО «</w:t>
      </w:r>
      <w:proofErr w:type="spellStart"/>
      <w:r w:rsidR="000A7B50">
        <w:rPr>
          <w:rFonts w:ascii="Times New Roman" w:eastAsia="Calibri" w:hAnsi="Times New Roman"/>
          <w:sz w:val="28"/>
          <w:szCs w:val="28"/>
        </w:rPr>
        <w:t>Югансктранстеплосервис</w:t>
      </w:r>
      <w:proofErr w:type="spellEnd"/>
      <w:r w:rsidR="000A7B50">
        <w:rPr>
          <w:rFonts w:ascii="Times New Roman" w:eastAsia="Calibri" w:hAnsi="Times New Roman"/>
          <w:sz w:val="28"/>
          <w:szCs w:val="28"/>
        </w:rPr>
        <w:t>»</w:t>
      </w:r>
      <w:r w:rsidRPr="00FC36FE">
        <w:rPr>
          <w:rFonts w:ascii="Times New Roman" w:eastAsia="Calibri" w:hAnsi="Times New Roman"/>
          <w:sz w:val="28"/>
          <w:szCs w:val="28"/>
        </w:rPr>
        <w:t xml:space="preserve">). </w:t>
      </w:r>
    </w:p>
    <w:p w:rsidR="00080C2E" w:rsidRPr="00FC36FE" w:rsidRDefault="00080C2E" w:rsidP="007B30E5">
      <w:pPr>
        <w:widowControl w:val="0"/>
        <w:snapToGrid w:val="0"/>
        <w:spacing w:after="0" w:line="240" w:lineRule="auto"/>
        <w:ind w:right="-92"/>
        <w:jc w:val="center"/>
        <w:rPr>
          <w:rFonts w:ascii="Times New Roman" w:hAnsi="Times New Roman" w:cs="Times New Roman"/>
          <w:b/>
          <w:bCs/>
          <w:sz w:val="28"/>
          <w:szCs w:val="28"/>
        </w:rPr>
      </w:pPr>
    </w:p>
    <w:p w:rsidR="00792B60" w:rsidRPr="00FC36FE" w:rsidRDefault="007248A9" w:rsidP="00036997">
      <w:pPr>
        <w:widowControl w:val="0"/>
        <w:snapToGrid w:val="0"/>
        <w:spacing w:after="0" w:line="240" w:lineRule="auto"/>
        <w:ind w:right="-92"/>
        <w:rPr>
          <w:rFonts w:ascii="Times New Roman" w:hAnsi="Times New Roman" w:cs="Times New Roman"/>
          <w:b/>
          <w:bCs/>
          <w:sz w:val="28"/>
          <w:szCs w:val="28"/>
        </w:rPr>
      </w:pPr>
      <w:r w:rsidRPr="00FC36FE">
        <w:rPr>
          <w:rFonts w:ascii="Times New Roman" w:hAnsi="Times New Roman" w:cs="Times New Roman"/>
          <w:b/>
          <w:bCs/>
          <w:sz w:val="28"/>
          <w:szCs w:val="28"/>
        </w:rPr>
        <w:t>2.</w:t>
      </w:r>
      <w:proofErr w:type="gramStart"/>
      <w:r w:rsidRPr="00FC36FE">
        <w:rPr>
          <w:rFonts w:ascii="Times New Roman" w:hAnsi="Times New Roman" w:cs="Times New Roman"/>
          <w:b/>
          <w:bCs/>
          <w:sz w:val="28"/>
          <w:szCs w:val="28"/>
        </w:rPr>
        <w:t>2.По</w:t>
      </w:r>
      <w:proofErr w:type="gramEnd"/>
      <w:r w:rsidRPr="00FC36FE">
        <w:rPr>
          <w:rFonts w:ascii="Times New Roman" w:hAnsi="Times New Roman" w:cs="Times New Roman"/>
          <w:b/>
          <w:bCs/>
          <w:sz w:val="28"/>
          <w:szCs w:val="28"/>
        </w:rPr>
        <w:t xml:space="preserve"> направлению «Поддержка высокого качества человеческого потенциала и численности населения»</w:t>
      </w:r>
    </w:p>
    <w:p w:rsidR="00792B60" w:rsidRPr="00FC36FE" w:rsidRDefault="00792B60" w:rsidP="007B30E5">
      <w:pPr>
        <w:widowControl w:val="0"/>
        <w:snapToGrid w:val="0"/>
        <w:spacing w:after="0" w:line="240" w:lineRule="auto"/>
        <w:ind w:right="-92"/>
        <w:jc w:val="center"/>
        <w:rPr>
          <w:rFonts w:ascii="Times New Roman" w:hAnsi="Times New Roman" w:cs="Times New Roman"/>
          <w:b/>
          <w:bCs/>
          <w:sz w:val="28"/>
          <w:szCs w:val="28"/>
        </w:rPr>
      </w:pPr>
    </w:p>
    <w:p w:rsidR="00D72D46" w:rsidRPr="00FC36FE" w:rsidRDefault="00036997" w:rsidP="007B30E5">
      <w:pPr>
        <w:spacing w:after="0" w:line="240" w:lineRule="auto"/>
        <w:jc w:val="both"/>
        <w:rPr>
          <w:rFonts w:ascii="Times New Roman" w:eastAsia="Calibri" w:hAnsi="Times New Roman"/>
          <w:b/>
          <w:color w:val="000000"/>
          <w:sz w:val="28"/>
          <w:szCs w:val="28"/>
        </w:rPr>
      </w:pPr>
      <w:r>
        <w:rPr>
          <w:rFonts w:ascii="Times New Roman" w:hAnsi="Times New Roman" w:cs="Times New Roman"/>
          <w:b/>
          <w:sz w:val="28"/>
          <w:szCs w:val="28"/>
        </w:rPr>
        <w:t>2.2.</w:t>
      </w:r>
      <w:proofErr w:type="gramStart"/>
      <w:r>
        <w:rPr>
          <w:rFonts w:ascii="Times New Roman" w:hAnsi="Times New Roman" w:cs="Times New Roman"/>
          <w:b/>
          <w:sz w:val="28"/>
          <w:szCs w:val="28"/>
        </w:rPr>
        <w:t>1.</w:t>
      </w:r>
      <w:r w:rsidR="00D72D46" w:rsidRPr="00FC36FE">
        <w:rPr>
          <w:rFonts w:ascii="Times New Roman" w:eastAsia="Calibri" w:hAnsi="Times New Roman"/>
          <w:b/>
          <w:color w:val="000000"/>
          <w:sz w:val="28"/>
          <w:szCs w:val="28"/>
        </w:rPr>
        <w:t>Муниципальная</w:t>
      </w:r>
      <w:proofErr w:type="gramEnd"/>
      <w:r w:rsidR="00D72D46" w:rsidRPr="00FC36FE">
        <w:rPr>
          <w:rFonts w:ascii="Times New Roman" w:eastAsia="Calibri" w:hAnsi="Times New Roman"/>
          <w:b/>
          <w:color w:val="000000"/>
          <w:sz w:val="28"/>
          <w:szCs w:val="28"/>
        </w:rPr>
        <w:t xml:space="preserve"> программа </w:t>
      </w:r>
      <w:r w:rsidR="00D72D46" w:rsidRPr="00FC36FE">
        <w:rPr>
          <w:rFonts w:ascii="Times New Roman" w:hAnsi="Times New Roman"/>
          <w:b/>
          <w:sz w:val="28"/>
          <w:szCs w:val="28"/>
        </w:rPr>
        <w:t xml:space="preserve">«Развитие сферы культуры в городе </w:t>
      </w:r>
      <w:r w:rsidR="00C7301C" w:rsidRPr="00FC36FE">
        <w:rPr>
          <w:rFonts w:ascii="Times New Roman" w:hAnsi="Times New Roman"/>
          <w:b/>
          <w:sz w:val="28"/>
          <w:szCs w:val="28"/>
        </w:rPr>
        <w:t>Нефтеюганске</w:t>
      </w:r>
      <w:r w:rsidR="00D72D46" w:rsidRPr="00FC36FE">
        <w:rPr>
          <w:rFonts w:ascii="Times New Roman" w:hAnsi="Times New Roman"/>
          <w:b/>
          <w:sz w:val="28"/>
          <w:szCs w:val="28"/>
        </w:rPr>
        <w:t>»</w:t>
      </w:r>
      <w:r w:rsidR="00BD4834" w:rsidRPr="00FC36FE">
        <w:rPr>
          <w:rFonts w:ascii="Times New Roman" w:hAnsi="Times New Roman"/>
          <w:b/>
          <w:sz w:val="28"/>
          <w:szCs w:val="28"/>
        </w:rPr>
        <w:t>.</w:t>
      </w:r>
    </w:p>
    <w:p w:rsidR="005C512F" w:rsidRPr="00FC36FE" w:rsidRDefault="00D72D46" w:rsidP="00D72D46">
      <w:pPr>
        <w:spacing w:after="0" w:line="240" w:lineRule="auto"/>
        <w:ind w:firstLine="708"/>
        <w:jc w:val="both"/>
        <w:rPr>
          <w:rFonts w:ascii="Times New Roman" w:hAnsi="Times New Roman"/>
          <w:b/>
          <w:sz w:val="28"/>
          <w:szCs w:val="28"/>
        </w:rPr>
      </w:pPr>
      <w:r w:rsidRPr="00FC36FE">
        <w:rPr>
          <w:rFonts w:ascii="Times New Roman" w:hAnsi="Times New Roman"/>
          <w:sz w:val="28"/>
          <w:szCs w:val="28"/>
        </w:rPr>
        <w:t>Общий объем финансирования муниципальной программы предус</w:t>
      </w:r>
      <w:r w:rsidR="00741462" w:rsidRPr="00FC36FE">
        <w:rPr>
          <w:rFonts w:ascii="Times New Roman" w:hAnsi="Times New Roman"/>
          <w:sz w:val="28"/>
          <w:szCs w:val="28"/>
        </w:rPr>
        <w:t xml:space="preserve">мотрено финансирование в сумме </w:t>
      </w:r>
      <w:r w:rsidR="00057F9D">
        <w:rPr>
          <w:rFonts w:ascii="Times New Roman" w:hAnsi="Times New Roman"/>
          <w:sz w:val="28"/>
          <w:szCs w:val="28"/>
        </w:rPr>
        <w:t>661 536,44</w:t>
      </w:r>
      <w:r w:rsidR="004A492F" w:rsidRPr="00FC36FE">
        <w:rPr>
          <w:rFonts w:ascii="Times New Roman" w:hAnsi="Times New Roman"/>
          <w:sz w:val="28"/>
          <w:szCs w:val="28"/>
        </w:rPr>
        <w:t xml:space="preserve"> </w:t>
      </w:r>
      <w:r w:rsidRPr="00FC36FE">
        <w:rPr>
          <w:rFonts w:ascii="Times New Roman" w:hAnsi="Times New Roman"/>
          <w:sz w:val="28"/>
          <w:szCs w:val="28"/>
        </w:rPr>
        <w:t xml:space="preserve">тыс. </w:t>
      </w:r>
      <w:r w:rsidR="004D0BDD" w:rsidRPr="00FC36FE">
        <w:rPr>
          <w:rFonts w:ascii="Times New Roman" w:hAnsi="Times New Roman"/>
          <w:sz w:val="28"/>
          <w:szCs w:val="28"/>
        </w:rPr>
        <w:t>рублей</w:t>
      </w:r>
      <w:r w:rsidRPr="00FC36FE">
        <w:rPr>
          <w:rFonts w:ascii="Times New Roman" w:hAnsi="Times New Roman"/>
          <w:sz w:val="28"/>
          <w:szCs w:val="28"/>
        </w:rPr>
        <w:t xml:space="preserve">, </w:t>
      </w:r>
      <w:r w:rsidRPr="00FC36FE">
        <w:rPr>
          <w:rFonts w:ascii="Times New Roman" w:eastAsia="Calibri" w:hAnsi="Times New Roman"/>
          <w:sz w:val="28"/>
          <w:szCs w:val="28"/>
        </w:rPr>
        <w:t xml:space="preserve">фактически исполнено </w:t>
      </w:r>
      <w:r w:rsidR="005C512F" w:rsidRPr="00FC36FE">
        <w:rPr>
          <w:rFonts w:ascii="Times New Roman" w:eastAsia="Calibri" w:hAnsi="Times New Roman"/>
          <w:sz w:val="28"/>
          <w:szCs w:val="28"/>
        </w:rPr>
        <w:t xml:space="preserve">          </w:t>
      </w:r>
      <w:r w:rsidR="00057F9D">
        <w:rPr>
          <w:rFonts w:ascii="Times New Roman" w:eastAsia="Calibri" w:hAnsi="Times New Roman"/>
          <w:sz w:val="28"/>
          <w:szCs w:val="28"/>
        </w:rPr>
        <w:t>629 669,79</w:t>
      </w:r>
      <w:r w:rsidR="001D266E" w:rsidRPr="00FC36FE">
        <w:rPr>
          <w:rFonts w:ascii="Times New Roman" w:eastAsia="Calibri" w:hAnsi="Times New Roman"/>
          <w:sz w:val="28"/>
          <w:szCs w:val="28"/>
        </w:rPr>
        <w:t xml:space="preserve"> </w:t>
      </w:r>
      <w:r w:rsidRPr="00FC36FE">
        <w:rPr>
          <w:rFonts w:ascii="Times New Roman" w:eastAsia="Calibri" w:hAnsi="Times New Roman"/>
          <w:sz w:val="28"/>
          <w:szCs w:val="28"/>
        </w:rPr>
        <w:t xml:space="preserve">тыс. </w:t>
      </w:r>
      <w:r w:rsidR="004D0BDD" w:rsidRPr="00FC36FE">
        <w:rPr>
          <w:rFonts w:ascii="Times New Roman" w:eastAsia="Calibri" w:hAnsi="Times New Roman"/>
          <w:sz w:val="28"/>
          <w:szCs w:val="28"/>
        </w:rPr>
        <w:t>рублей</w:t>
      </w:r>
      <w:r w:rsidRPr="00FC36FE">
        <w:rPr>
          <w:rFonts w:ascii="Times New Roman" w:eastAsia="Calibri" w:hAnsi="Times New Roman"/>
          <w:sz w:val="28"/>
          <w:szCs w:val="28"/>
        </w:rPr>
        <w:t xml:space="preserve">, что составляет </w:t>
      </w:r>
      <w:r w:rsidR="00BD4834" w:rsidRPr="00FC36FE">
        <w:rPr>
          <w:rFonts w:ascii="Times New Roman" w:eastAsia="Calibri" w:hAnsi="Times New Roman"/>
          <w:sz w:val="28"/>
          <w:szCs w:val="28"/>
        </w:rPr>
        <w:t xml:space="preserve">95,2 </w:t>
      </w:r>
      <w:r w:rsidRPr="00FC36FE">
        <w:rPr>
          <w:rFonts w:ascii="Times New Roman" w:eastAsia="Calibri" w:hAnsi="Times New Roman"/>
          <w:sz w:val="28"/>
          <w:szCs w:val="28"/>
        </w:rPr>
        <w:t>% от плана на 20</w:t>
      </w:r>
      <w:r w:rsidR="00BD4834" w:rsidRPr="00FC36FE">
        <w:rPr>
          <w:rFonts w:ascii="Times New Roman" w:eastAsia="Calibri" w:hAnsi="Times New Roman"/>
          <w:sz w:val="28"/>
          <w:szCs w:val="28"/>
        </w:rPr>
        <w:t>20</w:t>
      </w:r>
      <w:r w:rsidRPr="00FC36FE">
        <w:rPr>
          <w:rFonts w:ascii="Times New Roman" w:eastAsia="Calibri" w:hAnsi="Times New Roman"/>
          <w:sz w:val="28"/>
          <w:szCs w:val="28"/>
        </w:rPr>
        <w:t xml:space="preserve"> год.</w:t>
      </w:r>
    </w:p>
    <w:p w:rsidR="003B5664" w:rsidRPr="00FC36FE" w:rsidRDefault="003B5664" w:rsidP="003B5664">
      <w:pPr>
        <w:spacing w:after="0" w:line="240" w:lineRule="auto"/>
        <w:ind w:firstLine="708"/>
        <w:jc w:val="both"/>
        <w:rPr>
          <w:rFonts w:ascii="Times New Roman" w:hAnsi="Times New Roman"/>
          <w:b/>
          <w:i/>
          <w:color w:val="000000"/>
          <w:sz w:val="28"/>
          <w:szCs w:val="28"/>
          <w:u w:val="single"/>
        </w:rPr>
      </w:pPr>
      <w:r w:rsidRPr="00FC36FE">
        <w:rPr>
          <w:rFonts w:ascii="Times New Roman" w:hAnsi="Times New Roman"/>
          <w:b/>
          <w:i/>
          <w:color w:val="000000"/>
          <w:sz w:val="28"/>
          <w:szCs w:val="28"/>
          <w:u w:val="single"/>
        </w:rPr>
        <w:t>Развитие библиотечного и музейного дела, профессионального искусства, художественно-творческой деятельности; сохранение, возрождение и развитие народных художественных промыслов и ремесел»</w:t>
      </w:r>
    </w:p>
    <w:p w:rsidR="003B5664" w:rsidRPr="00FC36FE" w:rsidRDefault="003B5664" w:rsidP="003B5664">
      <w:pPr>
        <w:spacing w:after="0" w:line="240" w:lineRule="auto"/>
        <w:ind w:firstLine="708"/>
        <w:jc w:val="both"/>
        <w:rPr>
          <w:rFonts w:ascii="Times New Roman" w:hAnsi="Times New Roman"/>
          <w:color w:val="000000"/>
          <w:sz w:val="28"/>
          <w:szCs w:val="28"/>
          <w:u w:val="single"/>
        </w:rPr>
      </w:pPr>
      <w:r w:rsidRPr="00FC36FE">
        <w:rPr>
          <w:rFonts w:ascii="Times New Roman" w:hAnsi="Times New Roman"/>
          <w:color w:val="000000"/>
          <w:sz w:val="28"/>
          <w:szCs w:val="28"/>
          <w:u w:val="single"/>
        </w:rPr>
        <w:t>МБУК «Городская библиотека»</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 xml:space="preserve">На территории города Нефтеюганска библиотечное обслуживание населения осуществляет МБУК «Городская библиотека». В целях приближения услуг и привлечения пользователей удаленных районов осуществляется обслуживание читателей во </w:t>
      </w:r>
      <w:proofErr w:type="spellStart"/>
      <w:r w:rsidRPr="00FC36FE">
        <w:rPr>
          <w:rFonts w:ascii="Times New Roman" w:hAnsi="Times New Roman"/>
          <w:color w:val="000000"/>
          <w:sz w:val="28"/>
          <w:szCs w:val="28"/>
        </w:rPr>
        <w:t>внестационарных</w:t>
      </w:r>
      <w:proofErr w:type="spellEnd"/>
      <w:r w:rsidRPr="00FC36FE">
        <w:rPr>
          <w:rFonts w:ascii="Times New Roman" w:hAnsi="Times New Roman"/>
          <w:color w:val="000000"/>
          <w:sz w:val="28"/>
          <w:szCs w:val="28"/>
        </w:rPr>
        <w:t xml:space="preserve"> пунктах выдачи литературы:</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-в детских садах: в МАДОУ Нефтеюганска «Детский сад № 9» «Радуга» и МБДОУ Детский сад № 17 «Сказка»;</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-в выездном (летнем) читальном зале на территории библиотеки;</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 xml:space="preserve">-в рамках межбиблиотечного обслуживания по договору с Государственным автономным учреждением культуры Тюменской области «Тюменская областная специальная библиотека для слепых». </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 xml:space="preserve">За январь-июнь </w:t>
      </w:r>
      <w:proofErr w:type="spellStart"/>
      <w:r w:rsidRPr="00FC36FE">
        <w:rPr>
          <w:rFonts w:ascii="Times New Roman" w:hAnsi="Times New Roman"/>
          <w:color w:val="000000"/>
          <w:sz w:val="28"/>
          <w:szCs w:val="28"/>
        </w:rPr>
        <w:t>внестационарным</w:t>
      </w:r>
      <w:proofErr w:type="spellEnd"/>
      <w:r w:rsidRPr="00FC36FE">
        <w:rPr>
          <w:rFonts w:ascii="Times New Roman" w:hAnsi="Times New Roman"/>
          <w:color w:val="000000"/>
          <w:sz w:val="28"/>
          <w:szCs w:val="28"/>
        </w:rPr>
        <w:t xml:space="preserve"> обслуживанием охвачен 91 человек, посещения составили 300 единиц, книговыдача – 312 экземпляров. За 2020 год количество пользователей, охваченных надомным библиотечным обслуживанием – 2, количество посещений – 13, количество доставленных экземпляров литературы – 85. </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 xml:space="preserve">При МБУК «Городская библиотека» работают 18 объединений – клубов и кружков, из них: для взрослого населения – 6, для несовершеннолетних – 12. В </w:t>
      </w:r>
      <w:r w:rsidRPr="00FC36FE">
        <w:rPr>
          <w:rFonts w:ascii="Times New Roman" w:hAnsi="Times New Roman"/>
          <w:color w:val="000000"/>
          <w:sz w:val="28"/>
          <w:szCs w:val="28"/>
        </w:rPr>
        <w:lastRenderedPageBreak/>
        <w:t xml:space="preserve">клубах для детей и подростков: участников – 261, мероприятий – 29, посещений – 607, для взрослых: участников – 101, мероприятий – 14, посещений – 204. </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Учреждение оказывает комплекс информационно-библиографических услуг на основе использования правовых систем, справочно-поискового аппарата, традиционных и электронных каталогов, сетевых ресурсов Интернет. Услуга «Предоставление доступа к справочно-поисковому аппарату библиотеки, базам данных» осуществляется локально и в удаленном доступе: в отделах обслуживания библиотек, в зале каталогов, сети Интернет, количество оказанных услуг – 344 031, в электронном виде – 338 129.</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Услуга «Предоставление доступа к оцифрованным изданиям» осуществляется в зале краеведения и на сайте МБУК «Городская библиотека», количество обращений к оцифрованным изданиям – 2</w:t>
      </w:r>
      <w:r w:rsidR="00C75722" w:rsidRPr="00FC36FE">
        <w:rPr>
          <w:rFonts w:ascii="Times New Roman" w:hAnsi="Times New Roman"/>
          <w:color w:val="000000"/>
          <w:sz w:val="28"/>
          <w:szCs w:val="28"/>
        </w:rPr>
        <w:t xml:space="preserve"> </w:t>
      </w:r>
      <w:r w:rsidRPr="00FC36FE">
        <w:rPr>
          <w:rFonts w:ascii="Times New Roman" w:hAnsi="Times New Roman"/>
          <w:color w:val="000000"/>
          <w:sz w:val="28"/>
          <w:szCs w:val="28"/>
        </w:rPr>
        <w:t>445. Объем документного фонда МБУК «Городская библиотека» на 31.12.2020 составляет 236 241 экземпляр. Количество документов, переведенных в электронную форму составляет 13 наименований документов, всего 247 наименований.</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ЦОД обеспечивает возможность пользования государственными информационными ресурсами, всего пользователей – 544, число посещений – 1 370, посещений сайта учреждений – 9 943.</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 xml:space="preserve">В рамках формирования информационной культуры пользователей, реализации программ «Электронный гражданин», «Бабушка и дедушка онлайн» проведено 38 уроков, посещений – 520, обучено 52 человека. Люди пожилого возраста приобретают навыки работы на компьютере, с программой Скайп, сервисами электронного правительства, оплачивать услуги ЖКХ в удаленном доступе. </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За отчетный период проведено 4 групповых консультации по темам: «</w:t>
      </w:r>
      <w:proofErr w:type="spellStart"/>
      <w:r w:rsidRPr="00FC36FE">
        <w:rPr>
          <w:rFonts w:ascii="Times New Roman" w:hAnsi="Times New Roman"/>
          <w:color w:val="000000"/>
          <w:sz w:val="28"/>
          <w:szCs w:val="28"/>
        </w:rPr>
        <w:t>Госуслуги</w:t>
      </w:r>
      <w:proofErr w:type="spellEnd"/>
      <w:r w:rsidRPr="00FC36FE">
        <w:rPr>
          <w:rFonts w:ascii="Times New Roman" w:hAnsi="Times New Roman"/>
          <w:color w:val="000000"/>
          <w:sz w:val="28"/>
          <w:szCs w:val="28"/>
        </w:rPr>
        <w:t>: регистрация. Получение услуг. Формирование заявления на заграничный паспорт», «</w:t>
      </w:r>
      <w:proofErr w:type="spellStart"/>
      <w:r w:rsidRPr="00FC36FE">
        <w:rPr>
          <w:rFonts w:ascii="Times New Roman" w:hAnsi="Times New Roman"/>
          <w:color w:val="000000"/>
          <w:sz w:val="28"/>
          <w:szCs w:val="28"/>
        </w:rPr>
        <w:t>Госуслуги</w:t>
      </w:r>
      <w:proofErr w:type="spellEnd"/>
      <w:r w:rsidRPr="00FC36FE">
        <w:rPr>
          <w:rFonts w:ascii="Times New Roman" w:hAnsi="Times New Roman"/>
          <w:color w:val="000000"/>
          <w:sz w:val="28"/>
          <w:szCs w:val="28"/>
        </w:rPr>
        <w:t>: регистрация. Получение услуг. Заявление на РВП и приглашение иностранного гражданина» с участием 12 человек.</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 xml:space="preserve">Учреждение участвует в корпоративной каталогизации путем заимствования электронных записей с внешних ресурсов: электронного каталога Национального информационно-библиотечного центра ЛИБНЕТ и </w:t>
      </w:r>
      <w:proofErr w:type="spellStart"/>
      <w:r w:rsidRPr="00FC36FE">
        <w:rPr>
          <w:rFonts w:ascii="Times New Roman" w:hAnsi="Times New Roman"/>
          <w:color w:val="000000"/>
          <w:sz w:val="28"/>
          <w:szCs w:val="28"/>
        </w:rPr>
        <w:t>web</w:t>
      </w:r>
      <w:proofErr w:type="spellEnd"/>
      <w:r w:rsidRPr="00FC36FE">
        <w:rPr>
          <w:rFonts w:ascii="Times New Roman" w:hAnsi="Times New Roman"/>
          <w:color w:val="000000"/>
          <w:sz w:val="28"/>
          <w:szCs w:val="28"/>
        </w:rPr>
        <w:t>-сервера издательства «</w:t>
      </w:r>
      <w:proofErr w:type="spellStart"/>
      <w:r w:rsidRPr="00FC36FE">
        <w:rPr>
          <w:rFonts w:ascii="Times New Roman" w:hAnsi="Times New Roman"/>
          <w:color w:val="000000"/>
          <w:sz w:val="28"/>
          <w:szCs w:val="28"/>
        </w:rPr>
        <w:t>O</w:t>
      </w:r>
      <w:r w:rsidR="003D0EE3">
        <w:rPr>
          <w:rFonts w:ascii="Times New Roman" w:hAnsi="Times New Roman"/>
          <w:color w:val="000000"/>
          <w:sz w:val="28"/>
          <w:szCs w:val="28"/>
        </w:rPr>
        <w:t>penforyou</w:t>
      </w:r>
      <w:proofErr w:type="spellEnd"/>
      <w:r w:rsidR="003D0EE3">
        <w:rPr>
          <w:rFonts w:ascii="Times New Roman" w:hAnsi="Times New Roman"/>
          <w:color w:val="000000"/>
          <w:sz w:val="28"/>
          <w:szCs w:val="28"/>
        </w:rPr>
        <w:t>». О</w:t>
      </w:r>
      <w:r w:rsidRPr="00FC36FE">
        <w:rPr>
          <w:rFonts w:ascii="Times New Roman" w:hAnsi="Times New Roman"/>
          <w:color w:val="000000"/>
          <w:sz w:val="28"/>
          <w:szCs w:val="28"/>
        </w:rPr>
        <w:t xml:space="preserve">бъем электронного каталога составляет 121 094 записи. Доля библиотечного фонда, отраженного в электронном каталоге 100%. </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МБУК «Городская библиотека» является участником создания корпоративного сводного каталога библиотек Югры. Через модуль «</w:t>
      </w:r>
      <w:proofErr w:type="spellStart"/>
      <w:r w:rsidRPr="00FC36FE">
        <w:rPr>
          <w:rFonts w:ascii="Times New Roman" w:hAnsi="Times New Roman"/>
          <w:color w:val="000000"/>
          <w:sz w:val="28"/>
          <w:szCs w:val="28"/>
        </w:rPr>
        <w:t>СККлиент</w:t>
      </w:r>
      <w:proofErr w:type="spellEnd"/>
      <w:r w:rsidRPr="00FC36FE">
        <w:rPr>
          <w:rFonts w:ascii="Times New Roman" w:hAnsi="Times New Roman"/>
          <w:color w:val="000000"/>
          <w:sz w:val="28"/>
          <w:szCs w:val="28"/>
        </w:rPr>
        <w:t>» происходит синхронизация электронного каталога библиотеки со сводным каталогом библиотек Югры. Библиографическая и техническая обработка в электронных карточных каталогах и картотеках за 2020 год составила 54 616 карточек. Объем документного фонда составляет 236 241 экземпляр, новые поступления за год составили 2 536 экземпляров за счет поступлений документов в дар, и обязательного экземпляра документов.</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 xml:space="preserve">В целях привлечения внимания к чтению и литературе, пропаганде ценности чтения и книги, формированию информационной культуры личности, развитию творческих способностей организованы литературные мероприятия </w:t>
      </w:r>
      <w:r w:rsidRPr="00FC36FE">
        <w:rPr>
          <w:rFonts w:ascii="Times New Roman" w:hAnsi="Times New Roman"/>
          <w:color w:val="000000"/>
          <w:sz w:val="28"/>
          <w:szCs w:val="28"/>
        </w:rPr>
        <w:lastRenderedPageBreak/>
        <w:t xml:space="preserve">различных форм. Всего для различных категорий населения проведено 324 мероприятия с участием 7 325 человек. </w:t>
      </w:r>
    </w:p>
    <w:p w:rsidR="003B5664" w:rsidRPr="00FC36FE" w:rsidRDefault="003B5664" w:rsidP="003B5664">
      <w:pPr>
        <w:spacing w:after="0" w:line="240" w:lineRule="auto"/>
        <w:ind w:firstLine="708"/>
        <w:jc w:val="both"/>
        <w:rPr>
          <w:rFonts w:ascii="Times New Roman" w:hAnsi="Times New Roman"/>
          <w:color w:val="000000"/>
          <w:sz w:val="28"/>
          <w:szCs w:val="28"/>
          <w:u w:val="single"/>
        </w:rPr>
      </w:pPr>
      <w:r w:rsidRPr="00FC36FE">
        <w:rPr>
          <w:rFonts w:ascii="Times New Roman" w:hAnsi="Times New Roman"/>
          <w:color w:val="000000"/>
          <w:sz w:val="28"/>
          <w:szCs w:val="28"/>
        </w:rPr>
        <w:t>Динамика основных показателей работы за 2020 год: количество посещений – 59 542 человека; число читателей – 16 065 человек; читателей до 14 лет – 9 452 человека; книговыдача – 179 941 экземпляр.</w:t>
      </w:r>
    </w:p>
    <w:p w:rsidR="003B5664" w:rsidRPr="00FC36FE" w:rsidRDefault="003B5664" w:rsidP="003B5664">
      <w:pPr>
        <w:spacing w:after="0" w:line="240" w:lineRule="auto"/>
        <w:ind w:firstLine="708"/>
        <w:jc w:val="both"/>
        <w:rPr>
          <w:rFonts w:ascii="Times New Roman" w:hAnsi="Times New Roman"/>
          <w:color w:val="000000"/>
          <w:sz w:val="28"/>
          <w:szCs w:val="28"/>
          <w:u w:val="single"/>
        </w:rPr>
      </w:pPr>
      <w:r w:rsidRPr="00FC36FE">
        <w:rPr>
          <w:rFonts w:ascii="Times New Roman" w:hAnsi="Times New Roman"/>
          <w:color w:val="000000"/>
          <w:sz w:val="28"/>
          <w:szCs w:val="28"/>
          <w:u w:val="single"/>
        </w:rPr>
        <w:t>НГ МАУК «Музейный комплекс»</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С января по декабрь во всех структурных подразделениях НГ МАУК «Музейный комплекс» экспозиционно-выставочная деятельность развивалась по различным направлениям, соответствующим основным аспектам научной, исследовательской, фондовой деятельности учреждения.</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Художественная галерея «Метаморфоза» является постоянной выставочной площадкой для художников города и округа. Художественный салон галереи представляет живописные работы, предметы декоративно-прикладного искусства местных и иногородних мастеров, как в стационарных условиях, так и в выездных мероприятиях. Часть выставочного зала галереи отведена под хранение и экспонирование коллекции судовых деталей русского парусно-гребного судна XVII века.</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 xml:space="preserve">За отчётный период в галерее работали фондовые выставки: «Чёрное в белом» (графика), авторская выставка археолога Александра Кухтерина «Путь в </w:t>
      </w:r>
      <w:proofErr w:type="spellStart"/>
      <w:r w:rsidRPr="00FC36FE">
        <w:rPr>
          <w:rFonts w:ascii="Times New Roman" w:hAnsi="Times New Roman"/>
          <w:color w:val="000000"/>
          <w:sz w:val="28"/>
          <w:szCs w:val="28"/>
        </w:rPr>
        <w:t>Мангазею</w:t>
      </w:r>
      <w:proofErr w:type="spellEnd"/>
      <w:r w:rsidRPr="00FC36FE">
        <w:rPr>
          <w:rFonts w:ascii="Times New Roman" w:hAnsi="Times New Roman"/>
          <w:color w:val="000000"/>
          <w:sz w:val="28"/>
          <w:szCs w:val="28"/>
        </w:rPr>
        <w:t>». Экскурсии по всем выставкам носили интерактивный характер.</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Проведена работа по подготовке и оформлению фондовой выставки «Была война… Была Победа…», посвящённой 75-летию Победы в Великой Отечественной войне. На выставке представлены архивные документы, фотографии, личные вещи ветеранов ВО</w:t>
      </w:r>
      <w:r w:rsidR="002339AE" w:rsidRPr="00FC36FE">
        <w:rPr>
          <w:rFonts w:ascii="Times New Roman" w:hAnsi="Times New Roman"/>
          <w:color w:val="000000"/>
          <w:sz w:val="28"/>
          <w:szCs w:val="28"/>
        </w:rPr>
        <w:t>В</w:t>
      </w:r>
      <w:r w:rsidRPr="00FC36FE">
        <w:rPr>
          <w:rFonts w:ascii="Times New Roman" w:hAnsi="Times New Roman"/>
          <w:color w:val="000000"/>
          <w:sz w:val="28"/>
          <w:szCs w:val="28"/>
        </w:rPr>
        <w:t>.</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В режиме онлайн проведены музейно-просветительские программы, информационные часы, а также музейно-просветительские мероприятия: «Ночь музеев», «Праздник первой улицы», «Зажги свою свечу», «Живопись во все времена», «Виртуальная музейная мастерская», виртуальный проект память героев».</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«Музей реки Обь» специализируется на изучении культурного и природного наследия бассейна реки Оби. В музее функционируют стационарные выставки – «Природа реки Обь», «Страницы истории судоходства на Оби», «Югорское наследие», «Русские старожилы Западной Сибири», временная фондовая выставка «Звезда Анатолия Кима», «Белые ночи Югры», две выставки из личных коллекций – «Колокольный перезвон», «Маки на посуде и не только…», традиционная выставка «Вот и снова Новый год».</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Культурно-выставочный комплекс «</w:t>
      </w:r>
      <w:proofErr w:type="spellStart"/>
      <w:r w:rsidRPr="00FC36FE">
        <w:rPr>
          <w:rFonts w:ascii="Times New Roman" w:hAnsi="Times New Roman"/>
          <w:color w:val="000000"/>
          <w:sz w:val="28"/>
          <w:szCs w:val="28"/>
        </w:rPr>
        <w:t>Усть</w:t>
      </w:r>
      <w:proofErr w:type="spellEnd"/>
      <w:r w:rsidRPr="00FC36FE">
        <w:rPr>
          <w:rFonts w:ascii="Times New Roman" w:hAnsi="Times New Roman"/>
          <w:color w:val="000000"/>
          <w:sz w:val="28"/>
          <w:szCs w:val="28"/>
        </w:rPr>
        <w:t xml:space="preserve">-Балык» представляет экспозиции по истории </w:t>
      </w:r>
      <w:proofErr w:type="spellStart"/>
      <w:r w:rsidRPr="00FC36FE">
        <w:rPr>
          <w:rFonts w:ascii="Times New Roman" w:hAnsi="Times New Roman"/>
          <w:color w:val="000000"/>
          <w:sz w:val="28"/>
          <w:szCs w:val="28"/>
        </w:rPr>
        <w:t>г.Нефтеюганска</w:t>
      </w:r>
      <w:proofErr w:type="spellEnd"/>
      <w:r w:rsidRPr="00FC36FE">
        <w:rPr>
          <w:rFonts w:ascii="Times New Roman" w:hAnsi="Times New Roman"/>
          <w:color w:val="000000"/>
          <w:sz w:val="28"/>
          <w:szCs w:val="28"/>
        </w:rPr>
        <w:t>, промышленного освоения региона: «Интерьер 60-х гг.», «Город, рождённый нефтью», сменные выставки</w:t>
      </w:r>
      <w:r w:rsidR="002339AE" w:rsidRPr="00FC36FE">
        <w:rPr>
          <w:rFonts w:ascii="Times New Roman" w:hAnsi="Times New Roman"/>
          <w:color w:val="000000"/>
          <w:sz w:val="28"/>
          <w:szCs w:val="28"/>
        </w:rPr>
        <w:t xml:space="preserve"> </w:t>
      </w:r>
      <w:r w:rsidRPr="00FC36FE">
        <w:rPr>
          <w:rFonts w:ascii="Times New Roman" w:hAnsi="Times New Roman"/>
          <w:color w:val="000000"/>
          <w:sz w:val="28"/>
          <w:szCs w:val="28"/>
        </w:rPr>
        <w:t>разнообразной тематической направленности. Демонстрируются документальные фильмы по истории города. За 2020 год в КВЦ «</w:t>
      </w:r>
      <w:proofErr w:type="spellStart"/>
      <w:r w:rsidRPr="00FC36FE">
        <w:rPr>
          <w:rFonts w:ascii="Times New Roman" w:hAnsi="Times New Roman"/>
          <w:color w:val="000000"/>
          <w:sz w:val="28"/>
          <w:szCs w:val="28"/>
        </w:rPr>
        <w:t>Усть</w:t>
      </w:r>
      <w:proofErr w:type="spellEnd"/>
      <w:r w:rsidRPr="00FC36FE">
        <w:rPr>
          <w:rFonts w:ascii="Times New Roman" w:hAnsi="Times New Roman"/>
          <w:color w:val="000000"/>
          <w:sz w:val="28"/>
          <w:szCs w:val="28"/>
        </w:rPr>
        <w:t>-Балык» состоялось 2 выставки: «</w:t>
      </w:r>
      <w:proofErr w:type="spellStart"/>
      <w:r w:rsidRPr="00FC36FE">
        <w:rPr>
          <w:rFonts w:ascii="Times New Roman" w:hAnsi="Times New Roman"/>
          <w:color w:val="000000"/>
          <w:sz w:val="28"/>
          <w:szCs w:val="28"/>
        </w:rPr>
        <w:t>Усть</w:t>
      </w:r>
      <w:proofErr w:type="spellEnd"/>
      <w:r w:rsidRPr="00FC36FE">
        <w:rPr>
          <w:rFonts w:ascii="Times New Roman" w:hAnsi="Times New Roman"/>
          <w:color w:val="000000"/>
          <w:sz w:val="28"/>
          <w:szCs w:val="28"/>
        </w:rPr>
        <w:t xml:space="preserve">-Балык: 10 лет храним историю» и «Мужская территория», на которых представлены историко-бытовые коллекции из фондов Музейного комплекса. Ко Дню защитника Отечества прошла викторина «Не ради Славы, а ради долга». В период эпидемиологической ситуации, </w:t>
      </w:r>
      <w:r w:rsidRPr="00FC36FE">
        <w:rPr>
          <w:rFonts w:ascii="Times New Roman" w:hAnsi="Times New Roman"/>
          <w:color w:val="000000"/>
          <w:sz w:val="28"/>
          <w:szCs w:val="28"/>
        </w:rPr>
        <w:lastRenderedPageBreak/>
        <w:t xml:space="preserve">предприняты меры по переводу просветительской работы в онлайн режим. Были подготовлены </w:t>
      </w:r>
      <w:proofErr w:type="spellStart"/>
      <w:r w:rsidRPr="00FC36FE">
        <w:rPr>
          <w:rFonts w:ascii="Times New Roman" w:hAnsi="Times New Roman"/>
          <w:color w:val="000000"/>
          <w:sz w:val="28"/>
          <w:szCs w:val="28"/>
        </w:rPr>
        <w:t>видеоэкскурсии</w:t>
      </w:r>
      <w:proofErr w:type="spellEnd"/>
      <w:r w:rsidRPr="00FC36FE">
        <w:rPr>
          <w:rFonts w:ascii="Times New Roman" w:hAnsi="Times New Roman"/>
          <w:color w:val="000000"/>
          <w:sz w:val="28"/>
          <w:szCs w:val="28"/>
        </w:rPr>
        <w:t>, тематические мастер-классы, виртуальные проекты «Памяти героев», «У войны не женское лицо», «Листая пожелтевшие страницы», «Говорят музейные фонды» «Живопись на все времена» игровые музейно-просветительские программы, информационные материалы. Музейный комплекс принял участие в акции «Бессмертный полк».</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 xml:space="preserve">В отчётный период было организовано 7 передвижных выставок, представляющих коллекции Музейного комплекса – в КЦСОН «Защита», специальном доме для одиноких престарелых. Всего за отчётный период в НГ МАУК «Музейный комплекс» функционировало 44 выставки, общее количество посетителей составило 3 456 человек, из них: 10 стационарных фондовых экспозиций, 15 временных фондовых выставок, 12 выставок с использованием фондов других музеев и частных коллекций, 7 выставок с использованием передвижного фонда проведены вне музея – в социальных учреждениях города. </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 xml:space="preserve">Фондовая работа включает в себя систематизацию, научное описание, обработку и хранение фондовых коллекций. Фондовые коллекции НГ МАУК «Музейный комплекс» на конец декабря 2020 года насчитывают 45 882 единицы хранения, основной фонд – 25 319 единиц. Экспонирование основного фонда составило 2 219 единиц. 12 207 экспонатов представлено в сети Интернет через Объединённый музейный портал Югры. В Государственном каталоге представлено 12 269 предметов. Оцифровано 24 406 предметов основного и вспомогательного фонда. </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 xml:space="preserve">Во 2, 3 и 4 квартале в режиме онлайн организовано и проведено 454 мероприятия, 78 536 просмотров, из них: документальный фильм «Запах нефти» - 1 393 просмотра, календарь памятных дат - 6 985 просмотров, афиша - 73107 просмотров, календарь событий - 243 просмотра, рубрики «Говорят музейные фонды», «Живопись во все времена», «История одного предмета», «Листая пожелтевшие страницы», «Искусство в объёме» - 9 678 просмотров, виртуальная музейная мастерская - 14 600 просмотров, викторина - 3 953 просмотра, </w:t>
      </w:r>
      <w:proofErr w:type="spellStart"/>
      <w:r w:rsidRPr="00FC36FE">
        <w:rPr>
          <w:rFonts w:ascii="Times New Roman" w:hAnsi="Times New Roman"/>
          <w:color w:val="000000"/>
          <w:sz w:val="28"/>
          <w:szCs w:val="28"/>
        </w:rPr>
        <w:t>видеоэкскурсии</w:t>
      </w:r>
      <w:proofErr w:type="spellEnd"/>
      <w:r w:rsidRPr="00FC36FE">
        <w:rPr>
          <w:rFonts w:ascii="Times New Roman" w:hAnsi="Times New Roman"/>
          <w:color w:val="000000"/>
          <w:sz w:val="28"/>
          <w:szCs w:val="28"/>
        </w:rPr>
        <w:t xml:space="preserve"> - 21 033 просмотра, фотовыставки - 4 035 просмотров, </w:t>
      </w:r>
      <w:proofErr w:type="spellStart"/>
      <w:r w:rsidRPr="00FC36FE">
        <w:rPr>
          <w:rFonts w:ascii="Times New Roman" w:hAnsi="Times New Roman"/>
          <w:color w:val="000000"/>
          <w:sz w:val="28"/>
          <w:szCs w:val="28"/>
        </w:rPr>
        <w:t>флэшмоб</w:t>
      </w:r>
      <w:proofErr w:type="spellEnd"/>
      <w:r w:rsidRPr="00FC36FE">
        <w:rPr>
          <w:rFonts w:ascii="Times New Roman" w:hAnsi="Times New Roman"/>
          <w:color w:val="000000"/>
          <w:sz w:val="28"/>
          <w:szCs w:val="28"/>
        </w:rPr>
        <w:t xml:space="preserve"> - 1 262 просмотра, статьи - 5 260 просмотров, виртуальные проекты «Памяти героев», «Бессмертный полк» - 2 944 просмотра, акции «Жизнь без террора», «Новогодние окна» - 239 просмотров, презентация книги Е.Е. Петропавловского «За всё судьбу благодарю...» - 1 876 просмотров, выставка «Русский </w:t>
      </w:r>
      <w:proofErr w:type="spellStart"/>
      <w:r w:rsidRPr="00FC36FE">
        <w:rPr>
          <w:rFonts w:ascii="Times New Roman" w:hAnsi="Times New Roman"/>
          <w:color w:val="000000"/>
          <w:sz w:val="28"/>
          <w:szCs w:val="28"/>
        </w:rPr>
        <w:t>коч</w:t>
      </w:r>
      <w:proofErr w:type="spellEnd"/>
      <w:r w:rsidRPr="00FC36FE">
        <w:rPr>
          <w:rFonts w:ascii="Times New Roman" w:hAnsi="Times New Roman"/>
          <w:color w:val="000000"/>
          <w:sz w:val="28"/>
          <w:szCs w:val="28"/>
        </w:rPr>
        <w:t>» - 668 просмотров, каникулярная программа «Музейный калейдоскоп» - 127 просмотров, листовки – 486 просмотров, мастер-классы - 169 просмотров, видеосюжет, посвящённый дню рождения В.А. Петухова - 478 просмотров.</w:t>
      </w:r>
    </w:p>
    <w:p w:rsidR="003B5664" w:rsidRPr="00FC36FE" w:rsidRDefault="003B5664" w:rsidP="003B5664">
      <w:pPr>
        <w:spacing w:after="0" w:line="240" w:lineRule="auto"/>
        <w:ind w:firstLine="708"/>
        <w:jc w:val="both"/>
        <w:rPr>
          <w:rFonts w:ascii="Times New Roman" w:hAnsi="Times New Roman"/>
          <w:color w:val="000000"/>
          <w:sz w:val="28"/>
          <w:szCs w:val="28"/>
          <w:u w:val="single"/>
        </w:rPr>
      </w:pPr>
      <w:r w:rsidRPr="00FC36FE">
        <w:rPr>
          <w:rFonts w:ascii="Times New Roman" w:hAnsi="Times New Roman"/>
          <w:color w:val="000000"/>
          <w:sz w:val="28"/>
          <w:szCs w:val="28"/>
          <w:u w:val="single"/>
        </w:rPr>
        <w:t>МБУК Театр кукол «Волшебная флейта»</w:t>
      </w:r>
    </w:p>
    <w:p w:rsidR="0059655F"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 xml:space="preserve">Основным направлением в работе МБУК Театр кукол «Волшебная флейта» является показ спектаклей (театральных постановок). Репертуар театра на данный момент </w:t>
      </w:r>
      <w:r w:rsidR="0059655F" w:rsidRPr="00FC36FE">
        <w:rPr>
          <w:rFonts w:ascii="Times New Roman" w:hAnsi="Times New Roman"/>
          <w:color w:val="000000"/>
          <w:sz w:val="28"/>
          <w:szCs w:val="28"/>
        </w:rPr>
        <w:t>представлен 26 спектаклями.</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В Театре кукол на платной основе работают две детские театральные студии:</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 xml:space="preserve">-детская театральная студия «Подрастем, скажем…», руководитель Сергей Зубарев. В студии занимаются 14 человек в возрасте от 8 до 15 лет; </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lastRenderedPageBreak/>
        <w:t xml:space="preserve">-детский театр – студия «Синий Кот и зелёная Сова», руководитель Нина </w:t>
      </w:r>
      <w:proofErr w:type="spellStart"/>
      <w:r w:rsidRPr="00FC36FE">
        <w:rPr>
          <w:rFonts w:ascii="Times New Roman" w:hAnsi="Times New Roman"/>
          <w:color w:val="000000"/>
          <w:sz w:val="28"/>
          <w:szCs w:val="28"/>
        </w:rPr>
        <w:t>Якупова</w:t>
      </w:r>
      <w:proofErr w:type="spellEnd"/>
      <w:r w:rsidRPr="00FC36FE">
        <w:rPr>
          <w:rFonts w:ascii="Times New Roman" w:hAnsi="Times New Roman"/>
          <w:color w:val="000000"/>
          <w:sz w:val="28"/>
          <w:szCs w:val="28"/>
        </w:rPr>
        <w:t>. В студии занимаются 12 человек в возрасте от 10 до 13 лет.</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В отчётном периоде Театр кукол побывал на гастролях:</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 xml:space="preserve">-в январе в </w:t>
      </w:r>
      <w:proofErr w:type="spellStart"/>
      <w:r w:rsidRPr="00FC36FE">
        <w:rPr>
          <w:rFonts w:ascii="Times New Roman" w:hAnsi="Times New Roman"/>
          <w:color w:val="000000"/>
          <w:sz w:val="28"/>
          <w:szCs w:val="28"/>
        </w:rPr>
        <w:t>гп</w:t>
      </w:r>
      <w:proofErr w:type="spellEnd"/>
      <w:r w:rsidRPr="00FC36FE">
        <w:rPr>
          <w:rFonts w:ascii="Times New Roman" w:hAnsi="Times New Roman"/>
          <w:color w:val="000000"/>
          <w:sz w:val="28"/>
          <w:szCs w:val="28"/>
        </w:rPr>
        <w:t xml:space="preserve">. </w:t>
      </w:r>
      <w:proofErr w:type="spellStart"/>
      <w:r w:rsidRPr="00FC36FE">
        <w:rPr>
          <w:rFonts w:ascii="Times New Roman" w:hAnsi="Times New Roman"/>
          <w:color w:val="000000"/>
          <w:sz w:val="28"/>
          <w:szCs w:val="28"/>
        </w:rPr>
        <w:t>Пойковский</w:t>
      </w:r>
      <w:proofErr w:type="spellEnd"/>
      <w:r w:rsidRPr="00FC36FE">
        <w:rPr>
          <w:rFonts w:ascii="Times New Roman" w:hAnsi="Times New Roman"/>
          <w:color w:val="000000"/>
          <w:sz w:val="28"/>
          <w:szCs w:val="28"/>
        </w:rPr>
        <w:t xml:space="preserve"> со спектаклем «Маленький Мук», охвачено 82 человека, из них 58 несовершеннолетних;</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-в марте в г. Сургуте со спектаклем «</w:t>
      </w:r>
      <w:proofErr w:type="spellStart"/>
      <w:r w:rsidRPr="00FC36FE">
        <w:rPr>
          <w:rFonts w:ascii="Times New Roman" w:hAnsi="Times New Roman"/>
          <w:color w:val="000000"/>
          <w:sz w:val="28"/>
          <w:szCs w:val="28"/>
        </w:rPr>
        <w:t>Котовасия</w:t>
      </w:r>
      <w:proofErr w:type="spellEnd"/>
      <w:r w:rsidRPr="00FC36FE">
        <w:rPr>
          <w:rFonts w:ascii="Times New Roman" w:hAnsi="Times New Roman"/>
          <w:color w:val="000000"/>
          <w:sz w:val="28"/>
          <w:szCs w:val="28"/>
        </w:rPr>
        <w:t xml:space="preserve">». Охвачено 125 человек, из них 133 несовершеннолетних. </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 xml:space="preserve">В период эпидемиологического неблагополучия, связанного с распространением COVID-2019, кроме показов видеозаписей спектаклей, в </w:t>
      </w:r>
      <w:proofErr w:type="spellStart"/>
      <w:r w:rsidRPr="00FC36FE">
        <w:rPr>
          <w:rFonts w:ascii="Times New Roman" w:hAnsi="Times New Roman"/>
          <w:color w:val="000000"/>
          <w:sz w:val="28"/>
          <w:szCs w:val="28"/>
        </w:rPr>
        <w:t>соцсетях</w:t>
      </w:r>
      <w:proofErr w:type="spellEnd"/>
      <w:r w:rsidRPr="00FC36FE">
        <w:rPr>
          <w:rFonts w:ascii="Times New Roman" w:hAnsi="Times New Roman"/>
          <w:color w:val="000000"/>
          <w:sz w:val="28"/>
          <w:szCs w:val="28"/>
        </w:rPr>
        <w:t xml:space="preserve"> запущены авторские проекты, такие как: сказки про Гном-</w:t>
      </w:r>
      <w:proofErr w:type="spellStart"/>
      <w:r w:rsidRPr="00FC36FE">
        <w:rPr>
          <w:rFonts w:ascii="Times New Roman" w:hAnsi="Times New Roman"/>
          <w:color w:val="000000"/>
          <w:sz w:val="28"/>
          <w:szCs w:val="28"/>
        </w:rPr>
        <w:t>Гномыча</w:t>
      </w:r>
      <w:proofErr w:type="spellEnd"/>
      <w:r w:rsidRPr="00FC36FE">
        <w:rPr>
          <w:rFonts w:ascii="Times New Roman" w:hAnsi="Times New Roman"/>
          <w:color w:val="000000"/>
          <w:sz w:val="28"/>
          <w:szCs w:val="28"/>
        </w:rPr>
        <w:t xml:space="preserve"> (авторы Ольга и Елизавета Абрамовы); «Сказка на ночь» (автор Татьяна Путилина); «Театр одной Коленки или Истории Малютки» (автор Нина </w:t>
      </w:r>
      <w:proofErr w:type="spellStart"/>
      <w:r w:rsidRPr="00FC36FE">
        <w:rPr>
          <w:rFonts w:ascii="Times New Roman" w:hAnsi="Times New Roman"/>
          <w:color w:val="000000"/>
          <w:sz w:val="28"/>
          <w:szCs w:val="28"/>
        </w:rPr>
        <w:t>Якупова</w:t>
      </w:r>
      <w:proofErr w:type="spellEnd"/>
      <w:r w:rsidRPr="00FC36FE">
        <w:rPr>
          <w:rFonts w:ascii="Times New Roman" w:hAnsi="Times New Roman"/>
          <w:color w:val="000000"/>
          <w:sz w:val="28"/>
          <w:szCs w:val="28"/>
        </w:rPr>
        <w:t>); история про новогоднее «Чудо-Юдо» (авторы Ольга и Елизавета Абрамовы).</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В ноябре был запущен большой проект «</w:t>
      </w:r>
      <w:proofErr w:type="spellStart"/>
      <w:r w:rsidRPr="00FC36FE">
        <w:rPr>
          <w:rFonts w:ascii="Times New Roman" w:hAnsi="Times New Roman"/>
          <w:color w:val="000000"/>
          <w:sz w:val="28"/>
          <w:szCs w:val="28"/>
        </w:rPr>
        <w:t>Закулисье</w:t>
      </w:r>
      <w:proofErr w:type="spellEnd"/>
      <w:r w:rsidRPr="00FC36FE">
        <w:rPr>
          <w:rFonts w:ascii="Times New Roman" w:hAnsi="Times New Roman"/>
          <w:color w:val="000000"/>
          <w:sz w:val="28"/>
          <w:szCs w:val="28"/>
        </w:rPr>
        <w:t>». Проект раскрывает тайны постановочного процесса спектакля, знакомит с работой творческой мастерской, технологиями изготовления декораций, костюмов и реквизитов, рассказывает об истории театра и профессиональных секретах мастеров сцены.</w:t>
      </w:r>
    </w:p>
    <w:p w:rsidR="003B5664" w:rsidRPr="00FC36FE" w:rsidRDefault="003B5664" w:rsidP="003B5664">
      <w:pPr>
        <w:spacing w:after="0" w:line="240" w:lineRule="auto"/>
        <w:ind w:firstLine="708"/>
        <w:jc w:val="both"/>
        <w:rPr>
          <w:rFonts w:ascii="Times New Roman" w:hAnsi="Times New Roman"/>
          <w:color w:val="000000"/>
          <w:sz w:val="28"/>
          <w:szCs w:val="28"/>
          <w:u w:val="single"/>
        </w:rPr>
      </w:pPr>
      <w:r w:rsidRPr="00FC36FE">
        <w:rPr>
          <w:rFonts w:ascii="Times New Roman" w:hAnsi="Times New Roman"/>
          <w:color w:val="000000"/>
          <w:sz w:val="28"/>
          <w:szCs w:val="28"/>
        </w:rPr>
        <w:t>В 2020 году было проведено 64 мероприятия, охвачено 3617 человек из них: 60 спектаклей, охвачено 3012 человек; совместные мероприятия – 1, охвачено 105 человек, театральная постановка - 3, охвачено 500 человек. Также прошло 126 спектаклей в онлайн режиме, 26 305 просмотров.</w:t>
      </w:r>
    </w:p>
    <w:p w:rsidR="003B5664" w:rsidRPr="00FC36FE" w:rsidRDefault="003B5664" w:rsidP="003B5664">
      <w:pPr>
        <w:spacing w:after="0" w:line="240" w:lineRule="auto"/>
        <w:ind w:firstLine="708"/>
        <w:jc w:val="both"/>
        <w:rPr>
          <w:rFonts w:ascii="Times New Roman" w:hAnsi="Times New Roman"/>
          <w:color w:val="000000"/>
          <w:sz w:val="28"/>
          <w:szCs w:val="28"/>
          <w:u w:val="single"/>
        </w:rPr>
      </w:pPr>
      <w:r w:rsidRPr="00FC36FE">
        <w:rPr>
          <w:rFonts w:ascii="Times New Roman" w:hAnsi="Times New Roman"/>
          <w:color w:val="000000"/>
          <w:sz w:val="28"/>
          <w:szCs w:val="28"/>
          <w:u w:val="single"/>
        </w:rPr>
        <w:t>МБУК «Культурно-досуговый комплекс» и МБУК «Центр национальных культур»</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 xml:space="preserve">В рамках развития культурно-досуговой деятельности и народного художественного творчества в городе осуществляют деятельность 2 учреждения культурно-досугового типа – МБУК «Центр национальных культур» и МБУК «Культурно-досуговый комплекс. </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 xml:space="preserve">На базе МБУК «Культурно-досуговый комплекс» осуществляют свою деятельность 43 творческих коллектива, которые посещает 838 человек, из них – 19 детских коллективов, которые посещают 563 человека (из них 4 детских коллектива, в которых занимается 62 человека на платной основе), 5 – молодежных, в которых занимается 52 человека, 12 коллективов для взрослой аудитории, которые посещают 159 человек (1 коллектив для пожилых людей, с охватом 15 человек), 4 разновозрастных коллектива, которые посещает 64 человека. </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5 коллективов имеют звание «Образцовый художественный коллектив», 3 коллектива имеют звание «Народный самодеятельный коллектив», 2 коллектива имеют звание «Народная самодеятельная студия», 1 коллектив имеет звание «Заслуженный коллектив народного творчества». Общее количество участников самодеятельных коллективов, имеющих звания «Образцовый», «Народный» составляет 308 человек.</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 xml:space="preserve">С января по декабрь 2020 года организовано и проведено 365 офлайн и онлайн мероприятий с охватом 103 309 зрителей, из них в обычном режиме 149 </w:t>
      </w:r>
      <w:r w:rsidRPr="00FC36FE">
        <w:rPr>
          <w:rFonts w:ascii="Times New Roman" w:hAnsi="Times New Roman"/>
          <w:color w:val="000000"/>
          <w:sz w:val="28"/>
          <w:szCs w:val="28"/>
        </w:rPr>
        <w:lastRenderedPageBreak/>
        <w:t>мероприятий, с охватом 12 100 человек, в онлайн режиме 216 мероприятий, 91 209 просмотров.</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В рамках гастрольной деятельности состоялось 9 выступлений профессиональных творческих коллективов и солистов различной жанровой направленности, количество зрителей, побывавших на концертах, спектаклях, шоу-программах и иных зрелищных мероприятиях составило 1 088 человек.</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 xml:space="preserve">Низкое значение показателя обусловлено вводом ограничительных мер в целях профилактики распространения новой </w:t>
      </w:r>
      <w:proofErr w:type="spellStart"/>
      <w:r w:rsidRPr="00FC36FE">
        <w:rPr>
          <w:rFonts w:ascii="Times New Roman" w:hAnsi="Times New Roman"/>
          <w:color w:val="000000"/>
          <w:sz w:val="28"/>
          <w:szCs w:val="28"/>
        </w:rPr>
        <w:t>коронавирусной</w:t>
      </w:r>
      <w:proofErr w:type="spellEnd"/>
      <w:r w:rsidRPr="00FC36FE">
        <w:rPr>
          <w:rFonts w:ascii="Times New Roman" w:hAnsi="Times New Roman"/>
          <w:color w:val="000000"/>
          <w:sz w:val="28"/>
          <w:szCs w:val="28"/>
        </w:rPr>
        <w:t xml:space="preserve"> инфекции, во 2-4 кварталах текущего года действовал запрет на проведение массовых мероприятий в помещениях закрытого типа, также в отчетный период было приостановлено функционирование учреждения для посетителей.</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Участники творческих коллективов МБУК «КДК» за 2020 год приняли участие в 50 конкурсах и фестивалях международного, всероссийского, окружного, межрегионального, регионального значения, из них 40 онлайн. Завоеван 131 диплом.</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В направлении сохранения многонациональной культуры, достижения межнационального согласия, а также содействия развитию национальных культур на территории города осуществляет работу МБУК «Центр национальных культур».</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На базе МБУК «ЦНК» осуществляют свою деятельность 14 творческих коллективов, которые посещают 373 человека, из них 8 детских коллективов, которые посещают 180 человек, 3 разновозрастных коллектива, которые посещает 53 человека, 3 коллектива для участников старше 35 лет, которые посещает 140 человек.</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2 коллектива имеют звание «Образцовый художественный коллектив», 1 коллектив имеет звание «Народный самодеятельный коллектив», 3 коллектива имеют звание «Народная самодеятельная студия».</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С целью передачи традиций народной культуры подрастающему поколению, сохранения преемственности художественных ремесел в учреждении действуют 4 коллектива декоративно-прикладного искусства, в которых занимается 48 человек и 1 студия изобразительного искусства.</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Самодеятельное художественное творчество, по-прежнему, является одним из приоритетных видов деятельности по созданию условий для развития творчества детей и взрослых.</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За отчетный период организовано и проведено 186 мероприятий, из них в обычном режиме 61 мероприятие с охватом 6 600 человек, в онлайн режиме 125 мероприятий, 90</w:t>
      </w:r>
      <w:r w:rsidR="0059655F" w:rsidRPr="00FC36FE">
        <w:rPr>
          <w:rFonts w:ascii="Times New Roman" w:hAnsi="Times New Roman"/>
          <w:color w:val="000000"/>
          <w:sz w:val="28"/>
          <w:szCs w:val="28"/>
        </w:rPr>
        <w:t xml:space="preserve"> </w:t>
      </w:r>
      <w:r w:rsidRPr="00FC36FE">
        <w:rPr>
          <w:rFonts w:ascii="Times New Roman" w:hAnsi="Times New Roman"/>
          <w:color w:val="000000"/>
          <w:sz w:val="28"/>
          <w:szCs w:val="28"/>
        </w:rPr>
        <w:t>831 просмотр.</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Участники творческих коллективов МБУК «ЦНК» приняли участие в 36 конкурсах и фестивалях международного, всероссийского, окружного значения, из них 35 онлайн. Завоевано 200 дипломов.</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С 19 марта по май текущего года, в соответствии с постановлением администрации города Нефтеюганска от 19.03.2020 № 442-п занятия в клубных формированиях проводились с использованием дистанционных технологий. С 15 сентября возобновилась деятельность учреждений по проведению индивидуальных занятий и репетиций с участниками клубных формирований.</w:t>
      </w:r>
    </w:p>
    <w:p w:rsidR="003B5664" w:rsidRPr="00FC36FE" w:rsidRDefault="003B5664" w:rsidP="003B5664">
      <w:pPr>
        <w:spacing w:after="0" w:line="240" w:lineRule="auto"/>
        <w:ind w:firstLine="708"/>
        <w:jc w:val="both"/>
        <w:rPr>
          <w:rFonts w:ascii="Times New Roman" w:hAnsi="Times New Roman"/>
          <w:b/>
          <w:color w:val="000000"/>
          <w:sz w:val="28"/>
          <w:szCs w:val="28"/>
        </w:rPr>
      </w:pPr>
      <w:r w:rsidRPr="00FC36FE">
        <w:rPr>
          <w:rFonts w:ascii="Times New Roman" w:hAnsi="Times New Roman"/>
          <w:b/>
          <w:color w:val="000000"/>
          <w:sz w:val="28"/>
          <w:szCs w:val="28"/>
        </w:rPr>
        <w:lastRenderedPageBreak/>
        <w:t>«Развитие дополнительного образования в сфере культуры»</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Контингент обучающихся в учреждениях дополнительного образования на 2020/2021 учебный год составляет 1 596 человек, в том числе 1 261 человек за счет средств муниципального бюджета (в рамках муниципального задания), контингент на платной образовательной основе - 84 человека, по сертификатам персонифицированного финансирования 251 человек.</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В школах обучаются следующие льготные категории: дети-сироты и дети, оставшиеся без попечения родителей - 9 человек, дети с ограниченными возможностями здоровья - 43 человека, дети малочисленных коренных народов Севера – 8 человек.</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На базе двух школ работают 50 творческих коллективов, которые посещают 1 064 человека, из них: 43 детских коллектива, которые посещают 927 человек, 2 взрослых - 7 человек, 5 смешанных - 130 человек.</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 xml:space="preserve">Всего за январь - декабрь 2020 года организовано и проведено 51мероприятие, в которых принял участие 1 361 учащийся, в онлайн режиме организовано и проведено 203 </w:t>
      </w:r>
      <w:proofErr w:type="spellStart"/>
      <w:r w:rsidRPr="00FC36FE">
        <w:rPr>
          <w:rFonts w:ascii="Times New Roman" w:hAnsi="Times New Roman"/>
          <w:color w:val="000000"/>
          <w:sz w:val="28"/>
          <w:szCs w:val="28"/>
        </w:rPr>
        <w:t>видеоурока</w:t>
      </w:r>
      <w:proofErr w:type="spellEnd"/>
      <w:r w:rsidRPr="00FC36FE">
        <w:rPr>
          <w:rFonts w:ascii="Times New Roman" w:hAnsi="Times New Roman"/>
          <w:color w:val="000000"/>
          <w:sz w:val="28"/>
          <w:szCs w:val="28"/>
        </w:rPr>
        <w:t xml:space="preserve"> и мастер-класса, 125 информационных постов, приуроченных к памятным, юбилейным и праздничным датам, более 30 000 просмотров.</w:t>
      </w:r>
    </w:p>
    <w:p w:rsidR="003B5664" w:rsidRPr="00FC36FE" w:rsidRDefault="003B5664" w:rsidP="003B5664">
      <w:pPr>
        <w:spacing w:after="0" w:line="240" w:lineRule="auto"/>
        <w:ind w:firstLine="708"/>
        <w:jc w:val="both"/>
        <w:rPr>
          <w:rFonts w:ascii="Times New Roman" w:hAnsi="Times New Roman"/>
          <w:color w:val="000000"/>
          <w:sz w:val="28"/>
          <w:szCs w:val="28"/>
        </w:rPr>
      </w:pPr>
      <w:r w:rsidRPr="00FC36FE">
        <w:rPr>
          <w:rFonts w:ascii="Times New Roman" w:hAnsi="Times New Roman"/>
          <w:color w:val="000000"/>
          <w:sz w:val="28"/>
          <w:szCs w:val="28"/>
        </w:rPr>
        <w:t>Учащиеся и преподаватели школ в количестве 1 560 человек приняли участие в 162 фестивалях и конкурсах различного уровня, в том числе 133 в режиме онлайн: международных – 75, всероссийских – 41, межрегиональных – 2, региональных – 3, окружных – 9, городских – 21, школьных – 9, корпоративных – 2. Завоевано 970 дипломов.</w:t>
      </w:r>
    </w:p>
    <w:p w:rsidR="003B5664" w:rsidRPr="00FC36FE" w:rsidRDefault="003B5664" w:rsidP="003B5664">
      <w:pPr>
        <w:spacing w:after="0" w:line="240" w:lineRule="auto"/>
        <w:ind w:firstLine="708"/>
        <w:jc w:val="both"/>
        <w:rPr>
          <w:rFonts w:ascii="Times New Roman" w:hAnsi="Times New Roman"/>
          <w:b/>
          <w:color w:val="000000"/>
          <w:sz w:val="28"/>
          <w:szCs w:val="28"/>
        </w:rPr>
      </w:pPr>
      <w:r w:rsidRPr="00FC36FE">
        <w:rPr>
          <w:rFonts w:ascii="Times New Roman" w:hAnsi="Times New Roman"/>
          <w:color w:val="000000"/>
          <w:sz w:val="28"/>
          <w:szCs w:val="28"/>
        </w:rPr>
        <w:t xml:space="preserve">В 2020 году премии Губернатора Ханты-Мансийского автономного округа–Югры творчески одаренным обучающимся профессиональных образовательных организаций автономного округа, организаций дополнительного образования, реализующих образовательные программы в области искусств, присуждены учащимся МБУ ДО «Детская школа искусств» Хисматуллиной Регине и </w:t>
      </w:r>
      <w:proofErr w:type="spellStart"/>
      <w:r w:rsidRPr="00FC36FE">
        <w:rPr>
          <w:rFonts w:ascii="Times New Roman" w:hAnsi="Times New Roman"/>
          <w:color w:val="000000"/>
          <w:sz w:val="28"/>
          <w:szCs w:val="28"/>
        </w:rPr>
        <w:t>Ченской</w:t>
      </w:r>
      <w:proofErr w:type="spellEnd"/>
      <w:r w:rsidRPr="00FC36FE">
        <w:rPr>
          <w:rFonts w:ascii="Times New Roman" w:hAnsi="Times New Roman"/>
          <w:color w:val="000000"/>
          <w:sz w:val="28"/>
          <w:szCs w:val="28"/>
        </w:rPr>
        <w:t xml:space="preserve"> Евгении.</w:t>
      </w:r>
    </w:p>
    <w:p w:rsidR="003B5664" w:rsidRPr="00FC36FE" w:rsidRDefault="003B5664" w:rsidP="003B5664">
      <w:pPr>
        <w:spacing w:after="0" w:line="240" w:lineRule="auto"/>
        <w:ind w:firstLine="708"/>
        <w:jc w:val="both"/>
        <w:rPr>
          <w:rFonts w:ascii="Times New Roman" w:hAnsi="Times New Roman"/>
          <w:b/>
          <w:color w:val="000000"/>
          <w:sz w:val="28"/>
          <w:szCs w:val="28"/>
        </w:rPr>
      </w:pPr>
      <w:r w:rsidRPr="00FC36FE">
        <w:rPr>
          <w:rFonts w:ascii="Times New Roman" w:hAnsi="Times New Roman"/>
          <w:b/>
          <w:color w:val="000000"/>
          <w:sz w:val="28"/>
          <w:szCs w:val="28"/>
        </w:rPr>
        <w:t>«Развитие культурно-досуговой деятельности, массового отдыха населения, организация отдыха и оздоровления детей»</w:t>
      </w:r>
    </w:p>
    <w:p w:rsidR="003B5664" w:rsidRPr="00FC36FE" w:rsidRDefault="003B5664" w:rsidP="003B5664">
      <w:pPr>
        <w:spacing w:after="0" w:line="240" w:lineRule="auto"/>
        <w:ind w:firstLine="709"/>
        <w:jc w:val="both"/>
        <w:rPr>
          <w:rFonts w:ascii="Times New Roman" w:hAnsi="Times New Roman"/>
          <w:color w:val="000000"/>
          <w:sz w:val="28"/>
          <w:szCs w:val="28"/>
        </w:rPr>
      </w:pPr>
      <w:r w:rsidRPr="00FC36FE">
        <w:rPr>
          <w:rFonts w:ascii="Times New Roman" w:hAnsi="Times New Roman"/>
          <w:color w:val="000000"/>
          <w:sz w:val="28"/>
          <w:szCs w:val="28"/>
        </w:rPr>
        <w:t>В рамках реализации муниципальной программы, в соответствии с календарным планом культурно-массовых мероприятий в период январь-сентябрь 2020 года проведен ряд социально-значимых мероприятий.</w:t>
      </w:r>
    </w:p>
    <w:p w:rsidR="003B5664" w:rsidRPr="00FC36FE" w:rsidRDefault="003B5664" w:rsidP="003B5664">
      <w:pPr>
        <w:spacing w:after="0" w:line="240" w:lineRule="auto"/>
        <w:ind w:firstLine="709"/>
        <w:jc w:val="both"/>
        <w:rPr>
          <w:rFonts w:ascii="Times New Roman" w:hAnsi="Times New Roman"/>
          <w:color w:val="000000"/>
          <w:sz w:val="28"/>
          <w:szCs w:val="28"/>
        </w:rPr>
      </w:pPr>
      <w:r w:rsidRPr="00FC36FE">
        <w:rPr>
          <w:rFonts w:ascii="Times New Roman" w:hAnsi="Times New Roman"/>
          <w:color w:val="000000"/>
          <w:sz w:val="28"/>
          <w:szCs w:val="28"/>
        </w:rPr>
        <w:t xml:space="preserve">В преддверии Дня защитника Отечества, в КЦ «Юность» волонтеры Победы встречали самых почетных гостей – участников Великой Отечественной войны и тружеников тыла на приеме главы города в честь 75-летия Великой Победы. Всем им были вручены юбилейные медали, учрежденные Президентом страны в ознаменование 75-летия Великой Победы. В воплощении художественного замысла этого мероприятия особая роль была отведена песням военных лет, которые звучали в исполнении солистов-артистов «Культурно-досугового комплекса», а также творческих коллективов.  В адрес ветеранов в этот день звучали поздравления от представителей городской власти и почетных гостей. Юные </w:t>
      </w:r>
      <w:proofErr w:type="spellStart"/>
      <w:r w:rsidRPr="00FC36FE">
        <w:rPr>
          <w:rFonts w:ascii="Times New Roman" w:hAnsi="Times New Roman"/>
          <w:color w:val="000000"/>
          <w:sz w:val="28"/>
          <w:szCs w:val="28"/>
        </w:rPr>
        <w:t>нефтеюганцы</w:t>
      </w:r>
      <w:proofErr w:type="spellEnd"/>
      <w:r w:rsidRPr="00FC36FE">
        <w:rPr>
          <w:rFonts w:ascii="Times New Roman" w:hAnsi="Times New Roman"/>
          <w:color w:val="000000"/>
          <w:sz w:val="28"/>
          <w:szCs w:val="28"/>
        </w:rPr>
        <w:t xml:space="preserve"> не остались в стороне от Всероссийской акции «Письма Победы» и тоже написали послания для ветеранов города.</w:t>
      </w:r>
    </w:p>
    <w:p w:rsidR="003B5664" w:rsidRPr="00FC36FE" w:rsidRDefault="003B5664" w:rsidP="003B5664">
      <w:pPr>
        <w:spacing w:after="0" w:line="240" w:lineRule="auto"/>
        <w:ind w:firstLine="709"/>
        <w:jc w:val="both"/>
        <w:rPr>
          <w:rFonts w:ascii="Times New Roman" w:hAnsi="Times New Roman"/>
          <w:color w:val="000000"/>
          <w:sz w:val="28"/>
          <w:szCs w:val="28"/>
        </w:rPr>
      </w:pPr>
      <w:r w:rsidRPr="00FC36FE">
        <w:rPr>
          <w:rFonts w:ascii="Times New Roman" w:hAnsi="Times New Roman"/>
          <w:color w:val="000000"/>
          <w:sz w:val="28"/>
          <w:szCs w:val="28"/>
        </w:rPr>
        <w:lastRenderedPageBreak/>
        <w:t xml:space="preserve">29 февраля 2020 года на площади «Юбилейная» в духе традиционных русских «широких гуляний» состоялось народное гуляние «Масленица». </w:t>
      </w:r>
      <w:r w:rsidR="0059655F" w:rsidRPr="00FC36FE">
        <w:rPr>
          <w:rFonts w:ascii="Times New Roman" w:hAnsi="Times New Roman"/>
          <w:color w:val="000000"/>
          <w:sz w:val="28"/>
          <w:szCs w:val="28"/>
        </w:rPr>
        <w:t>Театрализованная программа</w:t>
      </w:r>
      <w:r w:rsidRPr="00FC36FE">
        <w:rPr>
          <w:rFonts w:ascii="Times New Roman" w:hAnsi="Times New Roman"/>
          <w:color w:val="000000"/>
          <w:sz w:val="28"/>
          <w:szCs w:val="28"/>
        </w:rPr>
        <w:t xml:space="preserve"> началась на сцене, где всех гостей ожидали яркие и запоминающиеся выступления лучших творческих коллективов города, также гостей праздника ждали уличные конкурсы для детей и взрослых, выставка-конкурс и различные развлечения. Мастера-лотошники жителям и гостям города предлагали приобрести авторские сувениры: керамические свистульки, домовят, обереги и сувениры из соломки. В торговых палатках желающие смогли отведать традиционные масленичные угощения. Праздник завершился церемонией награждения участников открытого городского конкурса декоративно-прикладного искусства «</w:t>
      </w:r>
      <w:proofErr w:type="spellStart"/>
      <w:r w:rsidRPr="00FC36FE">
        <w:rPr>
          <w:rFonts w:ascii="Times New Roman" w:hAnsi="Times New Roman"/>
          <w:color w:val="000000"/>
          <w:sz w:val="28"/>
          <w:szCs w:val="28"/>
        </w:rPr>
        <w:t>Блиновский</w:t>
      </w:r>
      <w:proofErr w:type="spellEnd"/>
      <w:r w:rsidRPr="00FC36FE">
        <w:rPr>
          <w:rFonts w:ascii="Times New Roman" w:hAnsi="Times New Roman"/>
          <w:color w:val="000000"/>
          <w:sz w:val="28"/>
          <w:szCs w:val="28"/>
        </w:rPr>
        <w:t xml:space="preserve"> разгуляй» и традиционным сжиганием чучела Масленицы.</w:t>
      </w:r>
    </w:p>
    <w:p w:rsidR="003B5664" w:rsidRPr="00FC36FE" w:rsidRDefault="003B5664" w:rsidP="003B5664">
      <w:pPr>
        <w:spacing w:after="0" w:line="240" w:lineRule="auto"/>
        <w:ind w:firstLine="709"/>
        <w:jc w:val="both"/>
        <w:rPr>
          <w:rFonts w:ascii="Times New Roman" w:hAnsi="Times New Roman"/>
          <w:color w:val="000000"/>
          <w:sz w:val="28"/>
          <w:szCs w:val="28"/>
        </w:rPr>
      </w:pPr>
      <w:r w:rsidRPr="00FC36FE">
        <w:rPr>
          <w:rFonts w:ascii="Times New Roman" w:hAnsi="Times New Roman"/>
          <w:color w:val="000000"/>
          <w:sz w:val="28"/>
          <w:szCs w:val="28"/>
        </w:rPr>
        <w:t xml:space="preserve">Во 2 квартале 2010 года в соответствии с постановлением Губернатора Ханты-Мансийского автономного округа – Югры от 31 марта 2020 года № 24 «О дополнительных мерах по предотвращению завоза и распространения новой </w:t>
      </w:r>
      <w:proofErr w:type="spellStart"/>
      <w:r w:rsidRPr="00FC36FE">
        <w:rPr>
          <w:rFonts w:ascii="Times New Roman" w:hAnsi="Times New Roman"/>
          <w:color w:val="000000"/>
          <w:sz w:val="28"/>
          <w:szCs w:val="28"/>
        </w:rPr>
        <w:t>коронавирусной</w:t>
      </w:r>
      <w:proofErr w:type="spellEnd"/>
      <w:r w:rsidRPr="00FC36FE">
        <w:rPr>
          <w:rFonts w:ascii="Times New Roman" w:hAnsi="Times New Roman"/>
          <w:color w:val="000000"/>
          <w:sz w:val="28"/>
          <w:szCs w:val="28"/>
        </w:rPr>
        <w:t xml:space="preserve"> инфекции, вызванной COVID-2019, в Ханты-Мансийском автономном округе – Югре», мероприятия проходят в онлайн режиме до завершения периода эпидемиологического неблагополучия, связанного с распространением COVID-2019. Всего во 2 квартале 2020 года организовано и проведено: 829 онлайн-мероприятий, 213 212 просмотров.</w:t>
      </w:r>
    </w:p>
    <w:p w:rsidR="003B5664" w:rsidRPr="00FC36FE" w:rsidRDefault="003B5664" w:rsidP="003B5664">
      <w:pPr>
        <w:spacing w:after="0" w:line="240" w:lineRule="auto"/>
        <w:ind w:firstLine="709"/>
        <w:jc w:val="both"/>
        <w:rPr>
          <w:rFonts w:ascii="Times New Roman" w:hAnsi="Times New Roman"/>
          <w:color w:val="000000"/>
          <w:sz w:val="28"/>
          <w:szCs w:val="28"/>
        </w:rPr>
      </w:pPr>
      <w:r w:rsidRPr="00FC36FE">
        <w:rPr>
          <w:rFonts w:ascii="Times New Roman" w:hAnsi="Times New Roman"/>
          <w:color w:val="000000"/>
          <w:sz w:val="28"/>
          <w:szCs w:val="28"/>
        </w:rPr>
        <w:t xml:space="preserve">В третьем квартале после перехода на второй этап ограничительных мероприятий, проведен ряд социально-значимых мероприятий на открытых уличных площадках. Важным и значимым стало проведение акции «Цветы Памяти», посвященной дню Дальневосточной Победы и 75-летию окончания Второй мировой войны. Волонтеры Победы, городские власти и представители общественных организаций пришли со свечами и цветами, перевязанными муаровыми лентами. Участники акции, соблюдая социальную дистанцию, возложили цветы к памятнику «Воину-Освободителю» и почтили минутой молчания память всех погибших на войне. </w:t>
      </w:r>
    </w:p>
    <w:p w:rsidR="003B5664" w:rsidRPr="00FC36FE" w:rsidRDefault="003B5664" w:rsidP="003B5664">
      <w:pPr>
        <w:spacing w:after="0" w:line="240" w:lineRule="auto"/>
        <w:ind w:firstLine="709"/>
        <w:jc w:val="both"/>
        <w:rPr>
          <w:rFonts w:ascii="Times New Roman" w:hAnsi="Times New Roman"/>
          <w:color w:val="000000"/>
          <w:sz w:val="28"/>
          <w:szCs w:val="28"/>
        </w:rPr>
      </w:pPr>
      <w:r w:rsidRPr="00FC36FE">
        <w:rPr>
          <w:rFonts w:ascii="Times New Roman" w:hAnsi="Times New Roman"/>
          <w:color w:val="000000"/>
          <w:sz w:val="28"/>
          <w:szCs w:val="28"/>
        </w:rPr>
        <w:t>Присоединился Нефтеюганск и к Международной акции по посадке деревьев «Сад памяти», которая была приурочена к 75-летию Победы. В мероприятии приняли участие волонтеры Победы, представители молодёжных и общественных организаций, администрации и Думы города, старожилы и просто активные горожане. В Нефтеюганске проведение акции стало настоящим праздником: на импровизированной сценической площадке в военной форме выступили артисты МБУК «КДК», участники акции дружно работали, высаживая сирень, все желающие фотографировались на фоне тематического пресс-вола. А завершилось мероприятие дружным исполнением песни «День Победы».</w:t>
      </w:r>
    </w:p>
    <w:p w:rsidR="003B5664" w:rsidRPr="00FC36FE" w:rsidRDefault="003B5664" w:rsidP="003B5664">
      <w:pPr>
        <w:spacing w:after="0" w:line="240" w:lineRule="auto"/>
        <w:ind w:firstLine="709"/>
        <w:jc w:val="both"/>
        <w:rPr>
          <w:rFonts w:ascii="Times New Roman" w:hAnsi="Times New Roman"/>
          <w:color w:val="000000"/>
          <w:sz w:val="28"/>
          <w:szCs w:val="28"/>
        </w:rPr>
      </w:pPr>
      <w:r w:rsidRPr="00FC36FE">
        <w:rPr>
          <w:rFonts w:ascii="Times New Roman" w:hAnsi="Times New Roman"/>
          <w:color w:val="000000"/>
          <w:sz w:val="28"/>
          <w:szCs w:val="28"/>
        </w:rPr>
        <w:t xml:space="preserve">В честь 90-летия со дня образования ХМАО-Югры были организованы и проведены различные мероприятия. Отражающим северный колорит региона стал праздничный </w:t>
      </w:r>
      <w:proofErr w:type="spellStart"/>
      <w:r w:rsidRPr="00FC36FE">
        <w:rPr>
          <w:rFonts w:ascii="Times New Roman" w:hAnsi="Times New Roman"/>
          <w:color w:val="000000"/>
          <w:sz w:val="28"/>
          <w:szCs w:val="28"/>
        </w:rPr>
        <w:t>флешмоб</w:t>
      </w:r>
      <w:proofErr w:type="spellEnd"/>
      <w:r w:rsidRPr="00FC36FE">
        <w:rPr>
          <w:rFonts w:ascii="Times New Roman" w:hAnsi="Times New Roman"/>
          <w:color w:val="000000"/>
          <w:sz w:val="28"/>
          <w:szCs w:val="28"/>
        </w:rPr>
        <w:t xml:space="preserve"> «Я люблю Югру!» с участием жителей нашего города, которые с интересом присоединились к эстафете поздравлений. Свои добрые слова и пожелания родному краю, </w:t>
      </w:r>
      <w:proofErr w:type="spellStart"/>
      <w:r w:rsidRPr="00FC36FE">
        <w:rPr>
          <w:rFonts w:ascii="Times New Roman" w:hAnsi="Times New Roman"/>
          <w:color w:val="000000"/>
          <w:sz w:val="28"/>
          <w:szCs w:val="28"/>
        </w:rPr>
        <w:t>нефтеюганцы</w:t>
      </w:r>
      <w:proofErr w:type="spellEnd"/>
      <w:r w:rsidRPr="00FC36FE">
        <w:rPr>
          <w:rFonts w:ascii="Times New Roman" w:hAnsi="Times New Roman"/>
          <w:color w:val="000000"/>
          <w:sz w:val="28"/>
          <w:szCs w:val="28"/>
        </w:rPr>
        <w:t xml:space="preserve"> произносили на уличной площадке возле КЦ «Юность», держа в руках специально подготовленные </w:t>
      </w:r>
      <w:r w:rsidRPr="00FC36FE">
        <w:rPr>
          <w:rFonts w:ascii="Times New Roman" w:hAnsi="Times New Roman"/>
          <w:color w:val="000000"/>
          <w:sz w:val="28"/>
          <w:szCs w:val="28"/>
        </w:rPr>
        <w:lastRenderedPageBreak/>
        <w:t xml:space="preserve">таблички с </w:t>
      </w:r>
      <w:proofErr w:type="spellStart"/>
      <w:r w:rsidRPr="00FC36FE">
        <w:rPr>
          <w:rFonts w:ascii="Times New Roman" w:hAnsi="Times New Roman"/>
          <w:color w:val="000000"/>
          <w:sz w:val="28"/>
          <w:szCs w:val="28"/>
        </w:rPr>
        <w:t>хештегами</w:t>
      </w:r>
      <w:proofErr w:type="spellEnd"/>
      <w:r w:rsidRPr="00FC36FE">
        <w:rPr>
          <w:rFonts w:ascii="Times New Roman" w:hAnsi="Times New Roman"/>
          <w:color w:val="000000"/>
          <w:sz w:val="28"/>
          <w:szCs w:val="28"/>
        </w:rPr>
        <w:t xml:space="preserve"> #</w:t>
      </w:r>
      <w:proofErr w:type="spellStart"/>
      <w:r w:rsidRPr="00FC36FE">
        <w:rPr>
          <w:rFonts w:ascii="Times New Roman" w:hAnsi="Times New Roman"/>
          <w:color w:val="000000"/>
          <w:sz w:val="28"/>
          <w:szCs w:val="28"/>
        </w:rPr>
        <w:t>ЯлюблюЮгру</w:t>
      </w:r>
      <w:proofErr w:type="spellEnd"/>
      <w:r w:rsidRPr="00FC36FE">
        <w:rPr>
          <w:rFonts w:ascii="Times New Roman" w:hAnsi="Times New Roman"/>
          <w:color w:val="000000"/>
          <w:sz w:val="28"/>
          <w:szCs w:val="28"/>
        </w:rPr>
        <w:t>, #</w:t>
      </w:r>
      <w:proofErr w:type="spellStart"/>
      <w:r w:rsidRPr="00FC36FE">
        <w:rPr>
          <w:rFonts w:ascii="Times New Roman" w:hAnsi="Times New Roman"/>
          <w:color w:val="000000"/>
          <w:sz w:val="28"/>
          <w:szCs w:val="28"/>
        </w:rPr>
        <w:t>МояЮгра</w:t>
      </w:r>
      <w:proofErr w:type="spellEnd"/>
      <w:r w:rsidRPr="00FC36FE">
        <w:rPr>
          <w:rFonts w:ascii="Times New Roman" w:hAnsi="Times New Roman"/>
          <w:color w:val="000000"/>
          <w:sz w:val="28"/>
          <w:szCs w:val="28"/>
        </w:rPr>
        <w:t xml:space="preserve">. Праздничный контент, созданный в ходе мероприятия, 10 декабря был размещен на сайте и страницах в социальных сетях. </w:t>
      </w:r>
    </w:p>
    <w:p w:rsidR="003B5664" w:rsidRPr="00FC36FE" w:rsidRDefault="003B5664" w:rsidP="003B5664">
      <w:pPr>
        <w:spacing w:after="0" w:line="240" w:lineRule="auto"/>
        <w:ind w:firstLine="709"/>
        <w:jc w:val="both"/>
        <w:rPr>
          <w:rFonts w:ascii="Times New Roman" w:hAnsi="Times New Roman"/>
          <w:color w:val="FF0000"/>
          <w:sz w:val="28"/>
          <w:szCs w:val="28"/>
        </w:rPr>
      </w:pPr>
      <w:r w:rsidRPr="00FC36FE">
        <w:rPr>
          <w:rFonts w:ascii="Times New Roman" w:hAnsi="Times New Roman"/>
          <w:color w:val="000000"/>
          <w:sz w:val="28"/>
          <w:szCs w:val="28"/>
        </w:rPr>
        <w:t>10 декабря на канале ТРК «</w:t>
      </w:r>
      <w:proofErr w:type="spellStart"/>
      <w:r w:rsidRPr="00FC36FE">
        <w:rPr>
          <w:rFonts w:ascii="Times New Roman" w:hAnsi="Times New Roman"/>
          <w:color w:val="000000"/>
          <w:sz w:val="28"/>
          <w:szCs w:val="28"/>
        </w:rPr>
        <w:t>Юганск</w:t>
      </w:r>
      <w:proofErr w:type="spellEnd"/>
      <w:r w:rsidRPr="00FC36FE">
        <w:rPr>
          <w:rFonts w:ascii="Times New Roman" w:hAnsi="Times New Roman"/>
          <w:color w:val="000000"/>
          <w:sz w:val="28"/>
          <w:szCs w:val="28"/>
        </w:rPr>
        <w:t>» и на странице учреждения в социальной сети «</w:t>
      </w:r>
      <w:proofErr w:type="spellStart"/>
      <w:r w:rsidRPr="00FC36FE">
        <w:rPr>
          <w:rFonts w:ascii="Times New Roman" w:hAnsi="Times New Roman"/>
          <w:color w:val="000000"/>
          <w:sz w:val="28"/>
          <w:szCs w:val="28"/>
        </w:rPr>
        <w:t>ВКонтакте</w:t>
      </w:r>
      <w:proofErr w:type="spellEnd"/>
      <w:r w:rsidRPr="00FC36FE">
        <w:rPr>
          <w:rFonts w:ascii="Times New Roman" w:hAnsi="Times New Roman"/>
          <w:color w:val="000000"/>
          <w:sz w:val="28"/>
          <w:szCs w:val="28"/>
        </w:rPr>
        <w:t>» был показан праздничный концерт «Годы, дни, часы и минуты Югорской жизни…» к 90-летию ХМАО-Югры (200 просмотров). Также были подготовлены и направлены в Окружной дом народного творчества видеозаписи 3-х концертных номеров для окружного праздничного мероприятия.  Интерес жителей города вызвала онлайн выставка «Югра - волшебный край», посвященная 90-летию со дня образования ХМАО-Югры, где были представлены работы участников студий декоративно-прикладного искусства «</w:t>
      </w:r>
      <w:proofErr w:type="spellStart"/>
      <w:r w:rsidRPr="00FC36FE">
        <w:rPr>
          <w:rFonts w:ascii="Times New Roman" w:hAnsi="Times New Roman"/>
          <w:color w:val="000000"/>
          <w:sz w:val="28"/>
          <w:szCs w:val="28"/>
        </w:rPr>
        <w:t>Мастерилка</w:t>
      </w:r>
      <w:proofErr w:type="spellEnd"/>
      <w:r w:rsidRPr="00FC36FE">
        <w:rPr>
          <w:rFonts w:ascii="Times New Roman" w:hAnsi="Times New Roman"/>
          <w:color w:val="000000"/>
          <w:sz w:val="28"/>
          <w:szCs w:val="28"/>
        </w:rPr>
        <w:t>» и «Рукодельница» (509 просмотров данного мероприятия на странице «</w:t>
      </w:r>
      <w:proofErr w:type="spellStart"/>
      <w:r w:rsidRPr="00FC36FE">
        <w:rPr>
          <w:rFonts w:ascii="Times New Roman" w:hAnsi="Times New Roman"/>
          <w:color w:val="000000"/>
          <w:sz w:val="28"/>
          <w:szCs w:val="28"/>
        </w:rPr>
        <w:t>ВКонтакте</w:t>
      </w:r>
      <w:proofErr w:type="spellEnd"/>
      <w:r w:rsidRPr="00FC36FE">
        <w:rPr>
          <w:rFonts w:ascii="Times New Roman" w:hAnsi="Times New Roman"/>
          <w:color w:val="000000"/>
          <w:sz w:val="28"/>
          <w:szCs w:val="28"/>
        </w:rPr>
        <w:t xml:space="preserve">»). В рамках проведения оздоровительной кампании в 2020 году на базе 7 учреждений, подведомственных комитету культуры и туризма, осуществлялись </w:t>
      </w:r>
      <w:proofErr w:type="spellStart"/>
      <w:r w:rsidRPr="00FC36FE">
        <w:rPr>
          <w:rFonts w:ascii="Times New Roman" w:hAnsi="Times New Roman"/>
          <w:color w:val="000000"/>
          <w:sz w:val="28"/>
          <w:szCs w:val="28"/>
        </w:rPr>
        <w:t>малозатратные</w:t>
      </w:r>
      <w:proofErr w:type="spellEnd"/>
      <w:r w:rsidRPr="00FC36FE">
        <w:rPr>
          <w:rFonts w:ascii="Times New Roman" w:hAnsi="Times New Roman"/>
          <w:color w:val="000000"/>
          <w:sz w:val="28"/>
          <w:szCs w:val="28"/>
        </w:rPr>
        <w:t xml:space="preserve"> формы отдыха, являясь альтернативной площадкой для реализации потенциала несовершеннолетних. В связи с ограничительными мероприятиями, действующими в Ханты-Мансийском автономном округе – Югре в период режима повышенной готовности, связанного с распространением новой </w:t>
      </w:r>
      <w:proofErr w:type="spellStart"/>
      <w:r w:rsidRPr="00FC36FE">
        <w:rPr>
          <w:rFonts w:ascii="Times New Roman" w:hAnsi="Times New Roman"/>
          <w:color w:val="000000"/>
          <w:sz w:val="28"/>
          <w:szCs w:val="28"/>
        </w:rPr>
        <w:t>коронавирусной</w:t>
      </w:r>
      <w:proofErr w:type="spellEnd"/>
      <w:r w:rsidRPr="00FC36FE">
        <w:rPr>
          <w:rFonts w:ascii="Times New Roman" w:hAnsi="Times New Roman"/>
          <w:color w:val="000000"/>
          <w:sz w:val="28"/>
          <w:szCs w:val="28"/>
        </w:rPr>
        <w:t xml:space="preserve"> инфекции большая часть мероприятий проводились в онлайн режиме. За 2020 год организовано и проведено 793 мероприятия, из них: 168 мероприятий в обычном режиме, с охватом 6 045 человек, в онлайн пространстве 649 мероприятий, 167 449 просмотров.</w:t>
      </w:r>
    </w:p>
    <w:p w:rsidR="003B5664" w:rsidRPr="00FC36FE" w:rsidRDefault="003B5664" w:rsidP="003B5664">
      <w:pPr>
        <w:spacing w:after="0" w:line="240" w:lineRule="auto"/>
        <w:ind w:firstLine="709"/>
        <w:jc w:val="both"/>
        <w:rPr>
          <w:rFonts w:ascii="Times New Roman" w:hAnsi="Times New Roman"/>
          <w:b/>
          <w:color w:val="000000"/>
          <w:sz w:val="28"/>
          <w:szCs w:val="28"/>
        </w:rPr>
      </w:pPr>
      <w:r w:rsidRPr="00FC36FE">
        <w:rPr>
          <w:rFonts w:ascii="Times New Roman" w:hAnsi="Times New Roman"/>
          <w:b/>
          <w:color w:val="000000"/>
          <w:sz w:val="28"/>
          <w:szCs w:val="28"/>
        </w:rPr>
        <w:t>«Развитие туризма»</w:t>
      </w:r>
    </w:p>
    <w:p w:rsidR="003B5664" w:rsidRPr="00FC36FE" w:rsidRDefault="003B5664" w:rsidP="003B5664">
      <w:pPr>
        <w:spacing w:after="0" w:line="240" w:lineRule="auto"/>
        <w:ind w:firstLine="709"/>
        <w:jc w:val="both"/>
        <w:rPr>
          <w:rFonts w:ascii="Times New Roman" w:hAnsi="Times New Roman"/>
          <w:color w:val="000000"/>
          <w:sz w:val="28"/>
          <w:szCs w:val="28"/>
        </w:rPr>
      </w:pPr>
      <w:r w:rsidRPr="00FC36FE">
        <w:rPr>
          <w:rFonts w:ascii="Times New Roman" w:hAnsi="Times New Roman"/>
          <w:color w:val="000000"/>
          <w:sz w:val="28"/>
          <w:szCs w:val="28"/>
        </w:rPr>
        <w:t>На территории муниципального образования город Нефтеюганск наиболее перспективными видами туризма являются событийный, социальный, культурно-познавательный туризм. НГ МАУК «Музейный комплекс» в отчетном периоде были представлены следующие объекты туристического показа: стационарные и временные экспозиции структурных подразделений «Музей реки Обь», Художественная галерея «Метаморфоза», Культурно-выставочный центр «</w:t>
      </w:r>
      <w:proofErr w:type="spellStart"/>
      <w:r w:rsidRPr="00FC36FE">
        <w:rPr>
          <w:rFonts w:ascii="Times New Roman" w:hAnsi="Times New Roman"/>
          <w:color w:val="000000"/>
          <w:sz w:val="28"/>
          <w:szCs w:val="28"/>
        </w:rPr>
        <w:t>Усть</w:t>
      </w:r>
      <w:proofErr w:type="spellEnd"/>
      <w:r w:rsidRPr="00FC36FE">
        <w:rPr>
          <w:rFonts w:ascii="Times New Roman" w:hAnsi="Times New Roman"/>
          <w:color w:val="000000"/>
          <w:sz w:val="28"/>
          <w:szCs w:val="28"/>
        </w:rPr>
        <w:t xml:space="preserve">-Балык»: «Югорское наследие», «Природа реки Обь», «Город, рождённый нефтью», «Русский </w:t>
      </w:r>
      <w:proofErr w:type="spellStart"/>
      <w:r w:rsidRPr="00FC36FE">
        <w:rPr>
          <w:rFonts w:ascii="Times New Roman" w:hAnsi="Times New Roman"/>
          <w:color w:val="000000"/>
          <w:sz w:val="28"/>
          <w:szCs w:val="28"/>
        </w:rPr>
        <w:t>коч</w:t>
      </w:r>
      <w:proofErr w:type="spellEnd"/>
      <w:r w:rsidRPr="00FC36FE">
        <w:rPr>
          <w:rFonts w:ascii="Times New Roman" w:hAnsi="Times New Roman"/>
          <w:color w:val="000000"/>
          <w:sz w:val="28"/>
          <w:szCs w:val="28"/>
        </w:rPr>
        <w:t>. Освоение Сибири», Художественный салон, видео-экскурсии: по Музею реки Обь, Художественной галерее «Метаморфоза» и Культурно-выставочному центру «</w:t>
      </w:r>
      <w:proofErr w:type="spellStart"/>
      <w:r w:rsidRPr="00FC36FE">
        <w:rPr>
          <w:rFonts w:ascii="Times New Roman" w:hAnsi="Times New Roman"/>
          <w:color w:val="000000"/>
          <w:sz w:val="28"/>
          <w:szCs w:val="28"/>
        </w:rPr>
        <w:t>Усть</w:t>
      </w:r>
      <w:proofErr w:type="spellEnd"/>
      <w:r w:rsidRPr="00FC36FE">
        <w:rPr>
          <w:rFonts w:ascii="Times New Roman" w:hAnsi="Times New Roman"/>
          <w:color w:val="000000"/>
          <w:sz w:val="28"/>
          <w:szCs w:val="28"/>
        </w:rPr>
        <w:t xml:space="preserve">-Балык», «Праздник первой улицы», выставка в Художественной галерее «Метаморфоза» «Была война...Была Победа...» и др. </w:t>
      </w:r>
    </w:p>
    <w:p w:rsidR="003B5664" w:rsidRPr="00FC36FE" w:rsidRDefault="003B5664" w:rsidP="003B5664">
      <w:pPr>
        <w:spacing w:after="0" w:line="240" w:lineRule="auto"/>
        <w:ind w:firstLine="709"/>
        <w:jc w:val="both"/>
        <w:rPr>
          <w:rFonts w:ascii="Times New Roman" w:hAnsi="Times New Roman"/>
          <w:b/>
          <w:color w:val="000000"/>
          <w:sz w:val="28"/>
          <w:szCs w:val="28"/>
        </w:rPr>
      </w:pPr>
      <w:r w:rsidRPr="00FC36FE">
        <w:rPr>
          <w:rFonts w:ascii="Times New Roman" w:hAnsi="Times New Roman"/>
          <w:color w:val="000000"/>
          <w:sz w:val="28"/>
          <w:szCs w:val="28"/>
        </w:rPr>
        <w:t>За весь период выставки и экскурсии Музейного комплекса посетили 210 иногородних жителей. За 2020 год услугами организаций туриндустрии города воспользовались: услугами гостиниц – 12 244 человека; этнографический центр коренных малочисленных народов Севера с ознакомительной экскурсией посетило 2</w:t>
      </w:r>
      <w:r w:rsidR="00236BD5" w:rsidRPr="00FC36FE">
        <w:rPr>
          <w:rFonts w:ascii="Times New Roman" w:hAnsi="Times New Roman"/>
          <w:color w:val="000000"/>
          <w:sz w:val="28"/>
          <w:szCs w:val="28"/>
        </w:rPr>
        <w:t xml:space="preserve"> </w:t>
      </w:r>
      <w:r w:rsidRPr="00FC36FE">
        <w:rPr>
          <w:rFonts w:ascii="Times New Roman" w:hAnsi="Times New Roman"/>
          <w:color w:val="000000"/>
          <w:sz w:val="28"/>
          <w:szCs w:val="28"/>
        </w:rPr>
        <w:t>979 человек.</w:t>
      </w:r>
    </w:p>
    <w:p w:rsidR="003B5664" w:rsidRPr="00FC36FE" w:rsidRDefault="00FC36FE" w:rsidP="003B5664">
      <w:pPr>
        <w:spacing w:after="0" w:line="240" w:lineRule="auto"/>
        <w:ind w:firstLine="709"/>
        <w:jc w:val="both"/>
        <w:rPr>
          <w:rFonts w:ascii="Times New Roman" w:hAnsi="Times New Roman"/>
          <w:b/>
          <w:sz w:val="28"/>
          <w:szCs w:val="28"/>
        </w:rPr>
      </w:pPr>
      <w:r>
        <w:rPr>
          <w:rFonts w:ascii="Times New Roman" w:hAnsi="Times New Roman"/>
          <w:b/>
          <w:sz w:val="28"/>
          <w:szCs w:val="28"/>
        </w:rPr>
        <w:t>«</w:t>
      </w:r>
      <w:r w:rsidR="003B5664" w:rsidRPr="00FC36FE">
        <w:rPr>
          <w:rFonts w:ascii="Times New Roman" w:hAnsi="Times New Roman"/>
          <w:b/>
          <w:sz w:val="28"/>
          <w:szCs w:val="28"/>
        </w:rPr>
        <w:t>Усиление социальной направленности культурной политики</w:t>
      </w:r>
      <w:r>
        <w:rPr>
          <w:rFonts w:ascii="Times New Roman" w:hAnsi="Times New Roman"/>
          <w:b/>
          <w:sz w:val="28"/>
          <w:szCs w:val="28"/>
        </w:rPr>
        <w:t>»</w:t>
      </w:r>
    </w:p>
    <w:p w:rsidR="003B5664" w:rsidRPr="00FC36FE" w:rsidRDefault="003B5664" w:rsidP="003B5664">
      <w:pPr>
        <w:spacing w:after="0" w:line="240" w:lineRule="auto"/>
        <w:ind w:firstLine="709"/>
        <w:jc w:val="both"/>
        <w:rPr>
          <w:rFonts w:ascii="Times New Roman" w:hAnsi="Times New Roman"/>
          <w:sz w:val="28"/>
          <w:szCs w:val="28"/>
        </w:rPr>
      </w:pPr>
      <w:r w:rsidRPr="00FC36FE">
        <w:rPr>
          <w:rFonts w:ascii="Times New Roman" w:hAnsi="Times New Roman"/>
          <w:sz w:val="28"/>
          <w:szCs w:val="28"/>
        </w:rPr>
        <w:t xml:space="preserve">В соответствии с Порядком предоставления субсидий на реализацию социально значимых проектов социально ориентированным некоммерческим организациям, не являющимся государственными (муниципальными) </w:t>
      </w:r>
      <w:r w:rsidRPr="00FC36FE">
        <w:rPr>
          <w:rFonts w:ascii="Times New Roman" w:hAnsi="Times New Roman"/>
          <w:sz w:val="28"/>
          <w:szCs w:val="28"/>
        </w:rPr>
        <w:lastRenderedPageBreak/>
        <w:t xml:space="preserve">учреждениями, осуществляющим деятельность в городе Нефтеюганске в сфере культуры, утвержденным постановлением администрации города Нефтеюганска от 23.09.2019 № 161-нп </w:t>
      </w:r>
      <w:r w:rsidR="009A6089" w:rsidRPr="00FC36FE">
        <w:rPr>
          <w:rFonts w:ascii="Times New Roman" w:hAnsi="Times New Roman"/>
          <w:sz w:val="28"/>
          <w:szCs w:val="28"/>
        </w:rPr>
        <w:t xml:space="preserve">«Об утверждении порядка предоставления субсидий на реализацию социально значимых проектов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Нефтеюганске в сфере культуры» </w:t>
      </w:r>
      <w:r w:rsidRPr="00FC36FE">
        <w:rPr>
          <w:rFonts w:ascii="Times New Roman" w:hAnsi="Times New Roman"/>
          <w:sz w:val="28"/>
          <w:szCs w:val="28"/>
        </w:rPr>
        <w:t>01.11.2019 года Общественной организации «Федерация спортивного танца города Нефтеюганска» передана на исполнение муниципальная услуга «Организация деятельности клубных формирований и формирований самодеятельного народного творчества». О</w:t>
      </w:r>
      <w:r w:rsidR="003D0EE3">
        <w:rPr>
          <w:rFonts w:ascii="Times New Roman" w:hAnsi="Times New Roman"/>
          <w:sz w:val="28"/>
          <w:szCs w:val="28"/>
        </w:rPr>
        <w:t>бъем субсидии составил 2 089,05</w:t>
      </w:r>
      <w:r w:rsidRPr="00FC36FE">
        <w:rPr>
          <w:rFonts w:ascii="Times New Roman" w:hAnsi="Times New Roman"/>
          <w:sz w:val="28"/>
          <w:szCs w:val="28"/>
        </w:rPr>
        <w:t xml:space="preserve"> тыс.</w:t>
      </w:r>
      <w:r w:rsidR="009A6089" w:rsidRPr="00FC36FE">
        <w:rPr>
          <w:rFonts w:ascii="Times New Roman" w:hAnsi="Times New Roman"/>
          <w:sz w:val="28"/>
          <w:szCs w:val="28"/>
        </w:rPr>
        <w:t xml:space="preserve"> </w:t>
      </w:r>
      <w:r w:rsidRPr="00FC36FE">
        <w:rPr>
          <w:rFonts w:ascii="Times New Roman" w:hAnsi="Times New Roman"/>
          <w:sz w:val="28"/>
          <w:szCs w:val="28"/>
        </w:rPr>
        <w:t>рублей. По итогам деятельности за 2020 год Общественной организацией были достигнуты следующие показатели:</w:t>
      </w:r>
    </w:p>
    <w:p w:rsidR="003B5664" w:rsidRPr="00FC36FE" w:rsidRDefault="003B5664" w:rsidP="003B5664">
      <w:pPr>
        <w:spacing w:after="0" w:line="240" w:lineRule="auto"/>
        <w:ind w:firstLine="709"/>
        <w:jc w:val="both"/>
        <w:rPr>
          <w:rFonts w:ascii="Times New Roman" w:hAnsi="Times New Roman"/>
          <w:sz w:val="28"/>
          <w:szCs w:val="28"/>
        </w:rPr>
      </w:pPr>
      <w:r w:rsidRPr="00FC36FE">
        <w:rPr>
          <w:rFonts w:ascii="Times New Roman" w:hAnsi="Times New Roman"/>
          <w:sz w:val="28"/>
          <w:szCs w:val="28"/>
        </w:rPr>
        <w:t>-Количество участников клубного формирования - план - 90 человек, факт - 92 человек</w:t>
      </w:r>
      <w:r w:rsidR="009A6089" w:rsidRPr="00FC36FE">
        <w:rPr>
          <w:rFonts w:ascii="Times New Roman" w:hAnsi="Times New Roman"/>
          <w:sz w:val="28"/>
          <w:szCs w:val="28"/>
        </w:rPr>
        <w:t>а</w:t>
      </w:r>
      <w:r w:rsidRPr="00FC36FE">
        <w:rPr>
          <w:rFonts w:ascii="Times New Roman" w:hAnsi="Times New Roman"/>
          <w:sz w:val="28"/>
          <w:szCs w:val="28"/>
        </w:rPr>
        <w:t>;</w:t>
      </w:r>
    </w:p>
    <w:p w:rsidR="003B5664" w:rsidRPr="00FC36FE" w:rsidRDefault="003B5664" w:rsidP="003B5664">
      <w:pPr>
        <w:spacing w:after="0" w:line="240" w:lineRule="auto"/>
        <w:ind w:firstLine="709"/>
        <w:jc w:val="both"/>
        <w:rPr>
          <w:rFonts w:ascii="Times New Roman" w:hAnsi="Times New Roman"/>
          <w:sz w:val="28"/>
          <w:szCs w:val="28"/>
        </w:rPr>
      </w:pPr>
      <w:r w:rsidRPr="00FC36FE">
        <w:rPr>
          <w:rFonts w:ascii="Times New Roman" w:hAnsi="Times New Roman"/>
          <w:sz w:val="28"/>
          <w:szCs w:val="28"/>
        </w:rPr>
        <w:t>-Доля детей и подростков в клубном формировании от общего числа участников - план - 90%, факт - 90%;</w:t>
      </w:r>
    </w:p>
    <w:p w:rsidR="003B5664" w:rsidRPr="00FC36FE" w:rsidRDefault="003B5664" w:rsidP="003B5664">
      <w:pPr>
        <w:spacing w:after="0" w:line="240" w:lineRule="auto"/>
        <w:ind w:firstLine="709"/>
        <w:jc w:val="both"/>
        <w:rPr>
          <w:rFonts w:ascii="Times New Roman" w:hAnsi="Times New Roman"/>
          <w:sz w:val="28"/>
          <w:szCs w:val="28"/>
        </w:rPr>
      </w:pPr>
      <w:r w:rsidRPr="00FC36FE">
        <w:rPr>
          <w:rFonts w:ascii="Times New Roman" w:hAnsi="Times New Roman"/>
          <w:sz w:val="28"/>
          <w:szCs w:val="28"/>
        </w:rPr>
        <w:t>-Количество посещений занятий клубного формирования - план - 720 ед., факт – 875 ед.;</w:t>
      </w:r>
    </w:p>
    <w:p w:rsidR="003B5664" w:rsidRPr="00FC36FE" w:rsidRDefault="003B5664" w:rsidP="003B5664">
      <w:pPr>
        <w:spacing w:after="0" w:line="240" w:lineRule="auto"/>
        <w:ind w:firstLine="709"/>
        <w:jc w:val="both"/>
        <w:rPr>
          <w:rFonts w:ascii="Times New Roman" w:hAnsi="Times New Roman"/>
          <w:sz w:val="28"/>
          <w:szCs w:val="28"/>
        </w:rPr>
      </w:pPr>
      <w:r w:rsidRPr="00FC36FE">
        <w:rPr>
          <w:rFonts w:ascii="Times New Roman" w:hAnsi="Times New Roman"/>
          <w:sz w:val="28"/>
          <w:szCs w:val="28"/>
        </w:rPr>
        <w:t>-Удовлетворенность потребителем качества услуги - план - 95%, факт – 95,6%;</w:t>
      </w:r>
    </w:p>
    <w:p w:rsidR="00AC4A20" w:rsidRPr="00FC36FE" w:rsidRDefault="003B5664" w:rsidP="003B5664">
      <w:pPr>
        <w:pStyle w:val="af8"/>
        <w:ind w:firstLine="708"/>
        <w:jc w:val="both"/>
        <w:rPr>
          <w:rFonts w:ascii="Times New Roman" w:eastAsia="Calibri" w:hAnsi="Times New Roman" w:cs="Times New Roman"/>
          <w:b/>
          <w:i/>
          <w:sz w:val="28"/>
          <w:szCs w:val="28"/>
          <w:u w:val="single"/>
        </w:rPr>
      </w:pPr>
      <w:r w:rsidRPr="00FC36FE">
        <w:rPr>
          <w:rFonts w:ascii="Times New Roman" w:hAnsi="Times New Roman"/>
          <w:sz w:val="28"/>
          <w:szCs w:val="28"/>
        </w:rPr>
        <w:t>-Участие в конкурсных мероприятиях различного уровня - план 12 ед., факт - 19 ед.</w:t>
      </w:r>
    </w:p>
    <w:p w:rsidR="003246CE" w:rsidRPr="00FC36FE" w:rsidRDefault="003246CE" w:rsidP="00A717A3">
      <w:pPr>
        <w:spacing w:after="0" w:line="240" w:lineRule="auto"/>
        <w:jc w:val="both"/>
        <w:rPr>
          <w:rFonts w:ascii="Times New Roman" w:eastAsia="Calibri" w:hAnsi="Times New Roman" w:cs="Times New Roman"/>
          <w:bCs/>
          <w:color w:val="000000"/>
          <w:sz w:val="24"/>
          <w:szCs w:val="24"/>
        </w:rPr>
      </w:pPr>
    </w:p>
    <w:p w:rsidR="00D72D46" w:rsidRPr="00FC36FE" w:rsidRDefault="003711A9" w:rsidP="007B30E5">
      <w:pPr>
        <w:autoSpaceDE w:val="0"/>
        <w:autoSpaceDN w:val="0"/>
        <w:adjustRightInd w:val="0"/>
        <w:spacing w:after="0" w:line="240" w:lineRule="auto"/>
        <w:jc w:val="both"/>
        <w:rPr>
          <w:rFonts w:ascii="Times New Roman" w:hAnsi="Times New Roman"/>
          <w:b/>
          <w:sz w:val="28"/>
          <w:szCs w:val="28"/>
        </w:rPr>
      </w:pPr>
      <w:r w:rsidRPr="00FC36FE">
        <w:rPr>
          <w:rFonts w:ascii="Times New Roman" w:hAnsi="Times New Roman" w:cs="Times New Roman"/>
          <w:b/>
          <w:sz w:val="28"/>
          <w:szCs w:val="28"/>
        </w:rPr>
        <w:t>2.2.</w:t>
      </w:r>
      <w:proofErr w:type="gramStart"/>
      <w:r w:rsidRPr="00FC36FE">
        <w:rPr>
          <w:rFonts w:ascii="Times New Roman" w:hAnsi="Times New Roman" w:cs="Times New Roman"/>
          <w:b/>
          <w:sz w:val="28"/>
          <w:szCs w:val="28"/>
        </w:rPr>
        <w:t>2.</w:t>
      </w:r>
      <w:r w:rsidR="00D72D46" w:rsidRPr="00FC36FE">
        <w:rPr>
          <w:rFonts w:ascii="Times New Roman" w:hAnsi="Times New Roman"/>
          <w:b/>
          <w:sz w:val="28"/>
          <w:szCs w:val="28"/>
        </w:rPr>
        <w:t>М</w:t>
      </w:r>
      <w:r w:rsidRPr="00FC36FE">
        <w:rPr>
          <w:rFonts w:ascii="Times New Roman" w:hAnsi="Times New Roman"/>
          <w:b/>
          <w:color w:val="000000"/>
          <w:sz w:val="28"/>
          <w:szCs w:val="28"/>
        </w:rPr>
        <w:t>униципальная</w:t>
      </w:r>
      <w:proofErr w:type="gramEnd"/>
      <w:r w:rsidRPr="00FC36FE">
        <w:rPr>
          <w:rFonts w:ascii="Times New Roman" w:hAnsi="Times New Roman"/>
          <w:b/>
          <w:color w:val="000000"/>
          <w:sz w:val="28"/>
          <w:szCs w:val="28"/>
        </w:rPr>
        <w:t xml:space="preserve"> </w:t>
      </w:r>
      <w:r w:rsidR="00D72D46" w:rsidRPr="00FC36FE">
        <w:rPr>
          <w:rFonts w:ascii="Times New Roman" w:hAnsi="Times New Roman"/>
          <w:b/>
          <w:color w:val="000000"/>
          <w:sz w:val="28"/>
          <w:szCs w:val="28"/>
        </w:rPr>
        <w:t xml:space="preserve">программа </w:t>
      </w:r>
      <w:r w:rsidR="00D72D46" w:rsidRPr="00FC36FE">
        <w:rPr>
          <w:rFonts w:ascii="Times New Roman" w:hAnsi="Times New Roman"/>
          <w:b/>
          <w:sz w:val="28"/>
          <w:szCs w:val="28"/>
        </w:rPr>
        <w:t>«Развитие физической культуры и спорта в городе Нефтеюганске»</w:t>
      </w:r>
      <w:r w:rsidR="00CE44BF" w:rsidRPr="00FC36FE">
        <w:rPr>
          <w:rFonts w:ascii="Times New Roman" w:hAnsi="Times New Roman"/>
          <w:b/>
          <w:sz w:val="28"/>
          <w:szCs w:val="28"/>
        </w:rPr>
        <w:t>.</w:t>
      </w:r>
    </w:p>
    <w:p w:rsidR="00D72D46" w:rsidRPr="00FC36FE" w:rsidRDefault="00D72D46" w:rsidP="007B30E5">
      <w:pPr>
        <w:spacing w:after="0" w:line="240" w:lineRule="auto"/>
        <w:ind w:firstLine="709"/>
        <w:jc w:val="both"/>
        <w:rPr>
          <w:rFonts w:ascii="Times New Roman" w:eastAsia="Calibri" w:hAnsi="Times New Roman" w:cs="Times New Roman"/>
          <w:b/>
          <w:sz w:val="28"/>
          <w:szCs w:val="28"/>
        </w:rPr>
      </w:pPr>
      <w:r w:rsidRPr="00FC36FE">
        <w:rPr>
          <w:rFonts w:ascii="Times New Roman" w:hAnsi="Times New Roman"/>
          <w:sz w:val="28"/>
          <w:szCs w:val="28"/>
        </w:rPr>
        <w:t xml:space="preserve">В рамках реализации муниципальной программы предусмотрено финансирование в сумме </w:t>
      </w:r>
      <w:r w:rsidR="003D0EE3">
        <w:rPr>
          <w:rFonts w:ascii="Times New Roman" w:hAnsi="Times New Roman"/>
          <w:sz w:val="28"/>
          <w:szCs w:val="28"/>
        </w:rPr>
        <w:t>1 504 044,13</w:t>
      </w:r>
      <w:r w:rsidR="004A492F" w:rsidRPr="00FC36FE">
        <w:rPr>
          <w:rFonts w:ascii="Times New Roman" w:hAnsi="Times New Roman"/>
          <w:sz w:val="28"/>
          <w:szCs w:val="28"/>
        </w:rPr>
        <w:t xml:space="preserve"> </w:t>
      </w:r>
      <w:r w:rsidR="00D4290A" w:rsidRPr="00FC36FE">
        <w:rPr>
          <w:rFonts w:ascii="Times New Roman" w:hAnsi="Times New Roman"/>
          <w:sz w:val="28"/>
          <w:szCs w:val="28"/>
        </w:rPr>
        <w:t xml:space="preserve">тыс. </w:t>
      </w:r>
      <w:r w:rsidR="004D0BDD" w:rsidRPr="00FC36FE">
        <w:rPr>
          <w:rFonts w:ascii="Times New Roman" w:hAnsi="Times New Roman"/>
          <w:sz w:val="28"/>
          <w:szCs w:val="28"/>
        </w:rPr>
        <w:t>рублей</w:t>
      </w:r>
      <w:r w:rsidRPr="00FC36FE">
        <w:rPr>
          <w:rFonts w:ascii="Times New Roman" w:hAnsi="Times New Roman"/>
          <w:sz w:val="28"/>
          <w:szCs w:val="28"/>
        </w:rPr>
        <w:t xml:space="preserve">, </w:t>
      </w:r>
      <w:r w:rsidRPr="00FC36FE">
        <w:rPr>
          <w:rFonts w:ascii="Times New Roman" w:eastAsia="Calibri" w:hAnsi="Times New Roman"/>
          <w:sz w:val="28"/>
          <w:szCs w:val="28"/>
        </w:rPr>
        <w:t xml:space="preserve">фактически </w:t>
      </w:r>
      <w:r w:rsidRPr="00FC36FE">
        <w:rPr>
          <w:rFonts w:ascii="Times New Roman" w:eastAsia="Calibri" w:hAnsi="Times New Roman" w:cs="Times New Roman"/>
          <w:sz w:val="28"/>
          <w:szCs w:val="28"/>
        </w:rPr>
        <w:t xml:space="preserve">исполнено </w:t>
      </w:r>
      <w:r w:rsidR="003D0EE3">
        <w:rPr>
          <w:rFonts w:ascii="Times New Roman" w:eastAsia="Calibri" w:hAnsi="Times New Roman" w:cs="Times New Roman"/>
          <w:sz w:val="28"/>
          <w:szCs w:val="28"/>
        </w:rPr>
        <w:t>699 423,53</w:t>
      </w:r>
      <w:r w:rsidR="004A492F" w:rsidRPr="00FC36FE">
        <w:rPr>
          <w:rFonts w:ascii="Times New Roman" w:eastAsia="Calibri" w:hAnsi="Times New Roman" w:cs="Times New Roman"/>
          <w:sz w:val="28"/>
          <w:szCs w:val="28"/>
        </w:rPr>
        <w:t xml:space="preserve"> </w:t>
      </w:r>
      <w:r w:rsidR="00D4290A" w:rsidRPr="00FC36FE">
        <w:rPr>
          <w:rFonts w:ascii="Times New Roman" w:eastAsia="Calibri" w:hAnsi="Times New Roman" w:cs="Times New Roman"/>
          <w:sz w:val="28"/>
          <w:szCs w:val="28"/>
        </w:rPr>
        <w:t xml:space="preserve">тыс. </w:t>
      </w:r>
      <w:r w:rsidR="004D0BDD" w:rsidRPr="00FC36FE">
        <w:rPr>
          <w:rFonts w:ascii="Times New Roman" w:eastAsia="Calibri" w:hAnsi="Times New Roman" w:cs="Times New Roman"/>
          <w:sz w:val="28"/>
          <w:szCs w:val="28"/>
        </w:rPr>
        <w:t>рублей</w:t>
      </w:r>
      <w:r w:rsidRPr="00FC36FE">
        <w:rPr>
          <w:rFonts w:ascii="Times New Roman" w:eastAsia="Calibri" w:hAnsi="Times New Roman" w:cs="Times New Roman"/>
          <w:sz w:val="28"/>
          <w:szCs w:val="28"/>
        </w:rPr>
        <w:t xml:space="preserve">, что </w:t>
      </w:r>
      <w:r w:rsidR="002060CD" w:rsidRPr="00FC36FE">
        <w:rPr>
          <w:rFonts w:ascii="Times New Roman" w:eastAsia="Calibri" w:hAnsi="Times New Roman" w:cs="Times New Roman"/>
          <w:sz w:val="28"/>
          <w:szCs w:val="28"/>
        </w:rPr>
        <w:t xml:space="preserve">составляет </w:t>
      </w:r>
      <w:r w:rsidR="00CE44BF" w:rsidRPr="00FC36FE">
        <w:rPr>
          <w:rFonts w:ascii="Times New Roman" w:eastAsia="Calibri" w:hAnsi="Times New Roman" w:cs="Times New Roman"/>
          <w:sz w:val="28"/>
          <w:szCs w:val="28"/>
        </w:rPr>
        <w:t>46,5</w:t>
      </w:r>
      <w:r w:rsidR="004A492F" w:rsidRPr="00FC36FE">
        <w:rPr>
          <w:rFonts w:ascii="Times New Roman" w:eastAsia="Calibri" w:hAnsi="Times New Roman" w:cs="Times New Roman"/>
          <w:sz w:val="28"/>
          <w:szCs w:val="28"/>
        </w:rPr>
        <w:t xml:space="preserve"> </w:t>
      </w:r>
      <w:r w:rsidR="00DE48F8" w:rsidRPr="00FC36FE">
        <w:rPr>
          <w:rFonts w:ascii="Times New Roman" w:eastAsia="Calibri" w:hAnsi="Times New Roman" w:cs="Times New Roman"/>
          <w:sz w:val="28"/>
          <w:szCs w:val="28"/>
        </w:rPr>
        <w:t xml:space="preserve">% от плана на </w:t>
      </w:r>
      <w:r w:rsidRPr="00FC36FE">
        <w:rPr>
          <w:rFonts w:ascii="Times New Roman" w:eastAsia="Calibri" w:hAnsi="Times New Roman" w:cs="Times New Roman"/>
          <w:sz w:val="28"/>
          <w:szCs w:val="28"/>
        </w:rPr>
        <w:t>20</w:t>
      </w:r>
      <w:r w:rsidR="00CE44BF" w:rsidRPr="00FC36FE">
        <w:rPr>
          <w:rFonts w:ascii="Times New Roman" w:eastAsia="Calibri" w:hAnsi="Times New Roman" w:cs="Times New Roman"/>
          <w:sz w:val="28"/>
          <w:szCs w:val="28"/>
        </w:rPr>
        <w:t>20</w:t>
      </w:r>
      <w:r w:rsidR="00DE48F8" w:rsidRPr="00FC36FE">
        <w:rPr>
          <w:rFonts w:ascii="Times New Roman" w:eastAsia="Calibri" w:hAnsi="Times New Roman" w:cs="Times New Roman"/>
          <w:sz w:val="28"/>
          <w:szCs w:val="28"/>
        </w:rPr>
        <w:t xml:space="preserve"> год.</w:t>
      </w:r>
    </w:p>
    <w:p w:rsidR="00DC6667" w:rsidRPr="00FC36FE" w:rsidRDefault="00DC6667" w:rsidP="00DC6667">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b/>
          <w:i/>
          <w:sz w:val="28"/>
          <w:szCs w:val="28"/>
          <w:u w:val="single"/>
        </w:rPr>
        <w:t>По подпрограмме</w:t>
      </w:r>
      <w:r w:rsidR="0052618F" w:rsidRPr="00FC36FE">
        <w:rPr>
          <w:rFonts w:ascii="Times New Roman" w:hAnsi="Times New Roman" w:cs="Times New Roman"/>
          <w:b/>
          <w:i/>
          <w:sz w:val="28"/>
          <w:szCs w:val="28"/>
          <w:u w:val="single"/>
        </w:rPr>
        <w:t xml:space="preserve"> «</w:t>
      </w:r>
      <w:r w:rsidRPr="00FC36FE">
        <w:rPr>
          <w:rFonts w:ascii="Times New Roman" w:hAnsi="Times New Roman" w:cs="Times New Roman"/>
          <w:b/>
          <w:i/>
          <w:sz w:val="28"/>
          <w:szCs w:val="28"/>
          <w:u w:val="single"/>
        </w:rPr>
        <w:t>Развитие системы массовой физической культуры, подготовки спортивного резерва и спорта высших достижений</w:t>
      </w:r>
      <w:r w:rsidR="0052618F" w:rsidRPr="00FC36FE">
        <w:rPr>
          <w:rFonts w:ascii="Times New Roman" w:hAnsi="Times New Roman" w:cs="Times New Roman"/>
          <w:b/>
          <w:i/>
          <w:sz w:val="28"/>
          <w:szCs w:val="28"/>
          <w:u w:val="single"/>
        </w:rPr>
        <w:t>»</w:t>
      </w:r>
      <w:r w:rsidRPr="00FC36FE">
        <w:rPr>
          <w:rFonts w:ascii="Times New Roman" w:hAnsi="Times New Roman" w:cs="Times New Roman"/>
          <w:sz w:val="28"/>
          <w:szCs w:val="28"/>
        </w:rPr>
        <w:t xml:space="preserve"> </w:t>
      </w:r>
      <w:r w:rsidR="0052618F" w:rsidRPr="00FC36FE">
        <w:rPr>
          <w:rFonts w:ascii="Times New Roman" w:hAnsi="Times New Roman" w:cs="Times New Roman"/>
          <w:sz w:val="28"/>
          <w:szCs w:val="28"/>
        </w:rPr>
        <w:t>в</w:t>
      </w:r>
      <w:r w:rsidRPr="00FC36FE">
        <w:rPr>
          <w:rFonts w:ascii="Times New Roman" w:hAnsi="Times New Roman" w:cs="Times New Roman"/>
          <w:sz w:val="28"/>
          <w:szCs w:val="28"/>
        </w:rPr>
        <w:t xml:space="preserve"> разрезе основных мероприятий расходы на финансирование подпрограммы представлены следующим образом:</w:t>
      </w:r>
    </w:p>
    <w:p w:rsidR="00DC6667" w:rsidRPr="00FC36FE" w:rsidRDefault="0052618F" w:rsidP="0052618F">
      <w:pPr>
        <w:spacing w:after="0" w:line="240" w:lineRule="auto"/>
        <w:ind w:firstLine="708"/>
        <w:jc w:val="both"/>
        <w:rPr>
          <w:rFonts w:ascii="Times New Roman" w:hAnsi="Times New Roman" w:cs="Times New Roman"/>
          <w:sz w:val="28"/>
          <w:lang w:eastAsia="en-US"/>
        </w:rPr>
      </w:pPr>
      <w:r w:rsidRPr="00FC36FE">
        <w:rPr>
          <w:rFonts w:ascii="Times New Roman" w:hAnsi="Times New Roman" w:cs="Times New Roman"/>
          <w:sz w:val="28"/>
          <w:szCs w:val="28"/>
        </w:rPr>
        <w:t>-</w:t>
      </w:r>
      <w:r w:rsidR="00DC6667" w:rsidRPr="00FC36FE">
        <w:rPr>
          <w:rFonts w:ascii="Times New Roman" w:hAnsi="Times New Roman" w:cs="Times New Roman"/>
          <w:i/>
          <w:sz w:val="28"/>
          <w:szCs w:val="28"/>
          <w:u w:val="single"/>
        </w:rPr>
        <w:t>по основному мероприятию «Создание условий в городе Нефтеюганске, ориентирующих граждан на здоровый образ жизни посредством занятий физической культурой и спортом, популяризация массового спорта»</w:t>
      </w:r>
      <w:r w:rsidR="00DC6667" w:rsidRPr="00FC36FE">
        <w:rPr>
          <w:rFonts w:ascii="Times New Roman" w:hAnsi="Times New Roman" w:cs="Times New Roman"/>
          <w:sz w:val="28"/>
          <w:szCs w:val="28"/>
        </w:rPr>
        <w:t xml:space="preserve"> </w:t>
      </w:r>
      <w:r w:rsidRPr="00FC36FE">
        <w:rPr>
          <w:rFonts w:ascii="Times New Roman" w:hAnsi="Times New Roman" w:cs="Times New Roman"/>
          <w:sz w:val="28"/>
          <w:szCs w:val="28"/>
        </w:rPr>
        <w:t>з</w:t>
      </w:r>
      <w:r w:rsidR="00DC6667" w:rsidRPr="00FC36FE">
        <w:rPr>
          <w:rFonts w:ascii="Times New Roman" w:hAnsi="Times New Roman" w:cs="Times New Roman"/>
          <w:sz w:val="28"/>
          <w:szCs w:val="28"/>
        </w:rPr>
        <w:t>а 2020 год проведены</w:t>
      </w:r>
      <w:r w:rsidRPr="00FC36FE">
        <w:rPr>
          <w:rFonts w:ascii="Times New Roman" w:hAnsi="Times New Roman" w:cs="Times New Roman"/>
          <w:sz w:val="28"/>
          <w:szCs w:val="28"/>
        </w:rPr>
        <w:t xml:space="preserve"> следующие мероприятия</w:t>
      </w:r>
      <w:r w:rsidR="00DC6667" w:rsidRPr="00FC36FE">
        <w:rPr>
          <w:rFonts w:ascii="Times New Roman" w:hAnsi="Times New Roman" w:cs="Times New Roman"/>
          <w:sz w:val="28"/>
          <w:szCs w:val="28"/>
        </w:rPr>
        <w:t>:</w:t>
      </w:r>
      <w:r w:rsidR="00DC6667" w:rsidRPr="00FC36FE">
        <w:rPr>
          <w:rFonts w:ascii="Times New Roman" w:hAnsi="Times New Roman" w:cs="Times New Roman"/>
          <w:sz w:val="28"/>
        </w:rPr>
        <w:t xml:space="preserve"> Личное первенство г. Нефтеюганска по шахматам среди школьников по 4 возрастным группам, посвящённое "Дню Защитника Отечества", состоялось 26 - 27 февраля 2020 г. В первенстве приняли участие 95 школьников. В каждой возрастной категории определены победители и награждены памятными подарками согласно смете расходов в рамках финансирования муниципальной программы города Нефтеюганска «Развитие физической культуры и спорта в городе</w:t>
      </w:r>
      <w:r w:rsidR="00DC6667" w:rsidRPr="00FC36FE">
        <w:rPr>
          <w:rFonts w:ascii="Times New Roman" w:hAnsi="Times New Roman" w:cs="Times New Roman"/>
          <w:spacing w:val="-1"/>
          <w:sz w:val="28"/>
        </w:rPr>
        <w:t xml:space="preserve"> </w:t>
      </w:r>
      <w:r w:rsidR="00DC6667" w:rsidRPr="00FC36FE">
        <w:rPr>
          <w:rFonts w:ascii="Times New Roman" w:hAnsi="Times New Roman" w:cs="Times New Roman"/>
          <w:sz w:val="28"/>
        </w:rPr>
        <w:t xml:space="preserve">Нефтеюганске», </w:t>
      </w:r>
      <w:r w:rsidR="00DC6667" w:rsidRPr="00FC36FE">
        <w:rPr>
          <w:rFonts w:ascii="Times New Roman" w:hAnsi="Times New Roman" w:cs="Times New Roman"/>
          <w:sz w:val="28"/>
          <w:lang w:eastAsia="en-US"/>
        </w:rPr>
        <w:t xml:space="preserve">В соответствии с приказом департамента образования и молодёжной политики администрации города Нефтеюганска от 16.10.2020 № 622-п «Об организации и проведении городских соревнований по шахматам» в 4 квартале 2020 года в соответствии с </w:t>
      </w:r>
      <w:r w:rsidR="00DC6667" w:rsidRPr="00FC36FE">
        <w:rPr>
          <w:rFonts w:ascii="Times New Roman" w:hAnsi="Times New Roman" w:cs="Times New Roman"/>
          <w:sz w:val="28"/>
          <w:lang w:eastAsia="en-US"/>
        </w:rPr>
        <w:lastRenderedPageBreak/>
        <w:t>планом – графиком на интернет – портале «Шахматная планета» (play.chessking.com) проведены городские соревнования по</w:t>
      </w:r>
      <w:r w:rsidR="00DC6667" w:rsidRPr="00FC36FE">
        <w:rPr>
          <w:rFonts w:ascii="Times New Roman" w:hAnsi="Times New Roman" w:cs="Times New Roman"/>
          <w:spacing w:val="-5"/>
          <w:sz w:val="28"/>
          <w:lang w:eastAsia="en-US"/>
        </w:rPr>
        <w:t xml:space="preserve"> </w:t>
      </w:r>
      <w:r w:rsidR="00DC6667" w:rsidRPr="00FC36FE">
        <w:rPr>
          <w:rFonts w:ascii="Times New Roman" w:hAnsi="Times New Roman" w:cs="Times New Roman"/>
          <w:sz w:val="28"/>
          <w:lang w:eastAsia="en-US"/>
        </w:rPr>
        <w:t>шахматам:</w:t>
      </w:r>
    </w:p>
    <w:p w:rsidR="00DC6667" w:rsidRPr="00FC36FE" w:rsidRDefault="00DC6667" w:rsidP="00DC6667">
      <w:pPr>
        <w:widowControl w:val="0"/>
        <w:autoSpaceDE w:val="0"/>
        <w:autoSpaceDN w:val="0"/>
        <w:spacing w:after="0" w:line="240" w:lineRule="auto"/>
        <w:ind w:left="120" w:right="145" w:firstLine="708"/>
        <w:jc w:val="both"/>
        <w:rPr>
          <w:rFonts w:ascii="Times New Roman" w:hAnsi="Times New Roman" w:cs="Times New Roman"/>
          <w:sz w:val="28"/>
          <w:szCs w:val="28"/>
          <w:lang w:eastAsia="en-US"/>
        </w:rPr>
      </w:pPr>
      <w:r w:rsidRPr="00FC36FE">
        <w:rPr>
          <w:rFonts w:ascii="Times New Roman" w:hAnsi="Times New Roman" w:cs="Times New Roman"/>
          <w:sz w:val="28"/>
          <w:szCs w:val="28"/>
          <w:lang w:eastAsia="en-US"/>
        </w:rPr>
        <w:t>-22.10.2020 - личное первенство г. Нефтеюганска по шахматам среди юношей и девушек 8,10,12,14 лет, посвящённое «Дню города»;</w:t>
      </w:r>
    </w:p>
    <w:p w:rsidR="00DC6667" w:rsidRPr="00FC36FE" w:rsidRDefault="00DC6667" w:rsidP="00DC6667">
      <w:pPr>
        <w:widowControl w:val="0"/>
        <w:autoSpaceDE w:val="0"/>
        <w:autoSpaceDN w:val="0"/>
        <w:spacing w:after="0" w:line="240" w:lineRule="auto"/>
        <w:ind w:left="120" w:right="145" w:firstLine="708"/>
        <w:jc w:val="both"/>
        <w:rPr>
          <w:rFonts w:ascii="Times New Roman" w:hAnsi="Times New Roman" w:cs="Times New Roman"/>
          <w:sz w:val="28"/>
          <w:szCs w:val="28"/>
          <w:lang w:eastAsia="en-US"/>
        </w:rPr>
      </w:pPr>
      <w:r w:rsidRPr="00FC36FE">
        <w:rPr>
          <w:rFonts w:ascii="Times New Roman" w:hAnsi="Times New Roman" w:cs="Times New Roman"/>
          <w:sz w:val="28"/>
          <w:szCs w:val="28"/>
          <w:lang w:eastAsia="en-US"/>
        </w:rPr>
        <w:t>-12.11.2020 - турнир по шахматам «Юный шахматист», посвящённый 75-летию Победы в Великой Отечественной войне;</w:t>
      </w:r>
    </w:p>
    <w:p w:rsidR="00DC6667" w:rsidRPr="00FC36FE" w:rsidRDefault="00DC6667" w:rsidP="00DC6667">
      <w:pPr>
        <w:widowControl w:val="0"/>
        <w:autoSpaceDE w:val="0"/>
        <w:autoSpaceDN w:val="0"/>
        <w:spacing w:after="0" w:line="240" w:lineRule="auto"/>
        <w:ind w:left="120" w:right="145" w:firstLine="708"/>
        <w:jc w:val="both"/>
        <w:rPr>
          <w:rFonts w:ascii="Times New Roman" w:hAnsi="Times New Roman" w:cs="Times New Roman"/>
          <w:sz w:val="28"/>
          <w:szCs w:val="28"/>
          <w:lang w:eastAsia="en-US"/>
        </w:rPr>
      </w:pPr>
      <w:r w:rsidRPr="00FC36FE">
        <w:rPr>
          <w:rFonts w:ascii="Times New Roman" w:hAnsi="Times New Roman" w:cs="Times New Roman"/>
          <w:sz w:val="28"/>
          <w:szCs w:val="28"/>
          <w:lang w:eastAsia="en-US"/>
        </w:rPr>
        <w:t>-19.11.2020 - фестиваль-конкурс «Юный шахматист» в организациях, осуществляющих образовательную деятельность по реализации образовательных программ дошкольного образования;</w:t>
      </w:r>
    </w:p>
    <w:p w:rsidR="00DC6667" w:rsidRPr="00FC36FE" w:rsidRDefault="00DC6667" w:rsidP="00DC6667">
      <w:pPr>
        <w:widowControl w:val="0"/>
        <w:autoSpaceDE w:val="0"/>
        <w:autoSpaceDN w:val="0"/>
        <w:spacing w:after="0" w:line="240" w:lineRule="auto"/>
        <w:ind w:left="828"/>
        <w:jc w:val="both"/>
        <w:rPr>
          <w:rFonts w:ascii="Times New Roman" w:hAnsi="Times New Roman" w:cs="Times New Roman"/>
          <w:sz w:val="28"/>
          <w:szCs w:val="28"/>
          <w:lang w:eastAsia="en-US"/>
        </w:rPr>
      </w:pPr>
      <w:r w:rsidRPr="00FC36FE">
        <w:rPr>
          <w:rFonts w:ascii="Times New Roman" w:hAnsi="Times New Roman" w:cs="Times New Roman"/>
          <w:sz w:val="28"/>
          <w:szCs w:val="28"/>
          <w:lang w:eastAsia="en-US"/>
        </w:rPr>
        <w:t>-26.11.2020 - городской турнир по шахматам «Белая ладья»;</w:t>
      </w:r>
    </w:p>
    <w:p w:rsidR="00DC6667" w:rsidRPr="00FC36FE" w:rsidRDefault="00DC6667" w:rsidP="00DC6667">
      <w:pPr>
        <w:widowControl w:val="0"/>
        <w:autoSpaceDE w:val="0"/>
        <w:autoSpaceDN w:val="0"/>
        <w:spacing w:after="0" w:line="240" w:lineRule="auto"/>
        <w:ind w:left="828"/>
        <w:jc w:val="both"/>
        <w:rPr>
          <w:rFonts w:ascii="Times New Roman" w:hAnsi="Times New Roman" w:cs="Times New Roman"/>
          <w:sz w:val="28"/>
          <w:szCs w:val="28"/>
          <w:lang w:eastAsia="en-US"/>
        </w:rPr>
      </w:pPr>
      <w:r w:rsidRPr="00FC36FE">
        <w:rPr>
          <w:rFonts w:ascii="Times New Roman" w:hAnsi="Times New Roman" w:cs="Times New Roman"/>
          <w:sz w:val="28"/>
          <w:szCs w:val="28"/>
          <w:lang w:eastAsia="en-US"/>
        </w:rPr>
        <w:t>-14-18.12.2020 - городской фестиваль «Шахматное королевство»;</w:t>
      </w:r>
    </w:p>
    <w:p w:rsidR="00DC6667" w:rsidRPr="00FC36FE" w:rsidRDefault="00DC6667" w:rsidP="00DC6667">
      <w:pPr>
        <w:widowControl w:val="0"/>
        <w:autoSpaceDE w:val="0"/>
        <w:autoSpaceDN w:val="0"/>
        <w:spacing w:after="0" w:line="240" w:lineRule="auto"/>
        <w:ind w:left="828"/>
        <w:jc w:val="both"/>
        <w:rPr>
          <w:rFonts w:ascii="Times New Roman" w:hAnsi="Times New Roman" w:cs="Times New Roman"/>
          <w:sz w:val="28"/>
          <w:szCs w:val="28"/>
          <w:lang w:eastAsia="en-US"/>
        </w:rPr>
      </w:pPr>
      <w:r w:rsidRPr="00FC36FE">
        <w:rPr>
          <w:rFonts w:ascii="Times New Roman" w:hAnsi="Times New Roman" w:cs="Times New Roman"/>
          <w:sz w:val="28"/>
          <w:szCs w:val="28"/>
          <w:lang w:eastAsia="en-US"/>
        </w:rPr>
        <w:t>-20-24.12.2020 - турнир по шахматам среди юношей и девушек на призы «Деда Мороза».</w:t>
      </w:r>
    </w:p>
    <w:p w:rsidR="00DC6667" w:rsidRPr="00FC36FE" w:rsidRDefault="00DC6667" w:rsidP="00DC6667">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За отчетный период количество лиц систематически занимающихся физической культурой и спортом составило 30 232</w:t>
      </w:r>
      <w:r w:rsidRPr="00FC36FE">
        <w:rPr>
          <w:rFonts w:ascii="Times New Roman" w:hAnsi="Times New Roman" w:cs="Times New Roman"/>
          <w:sz w:val="28"/>
          <w:szCs w:val="28"/>
          <w:lang w:eastAsia="en-US" w:bidi="en-US"/>
        </w:rPr>
        <w:t xml:space="preserve"> человека, или 23</w:t>
      </w:r>
      <w:r w:rsidRPr="00FC36FE">
        <w:rPr>
          <w:rFonts w:ascii="Times New Roman" w:hAnsi="Times New Roman" w:cs="Times New Roman"/>
          <w:sz w:val="28"/>
          <w:szCs w:val="28"/>
        </w:rPr>
        <w:t>,8%.</w:t>
      </w:r>
    </w:p>
    <w:p w:rsidR="00DC6667" w:rsidRPr="00FC36FE" w:rsidRDefault="00DC6667" w:rsidP="00DC6667">
      <w:pPr>
        <w:spacing w:after="0"/>
        <w:ind w:firstLine="708"/>
        <w:jc w:val="both"/>
        <w:rPr>
          <w:rFonts w:ascii="Times New Roman" w:hAnsi="Times New Roman" w:cs="Times New Roman"/>
          <w:sz w:val="28"/>
          <w:szCs w:val="28"/>
        </w:rPr>
      </w:pPr>
      <w:r w:rsidRPr="00FC36FE">
        <w:rPr>
          <w:rFonts w:ascii="Times New Roman" w:hAnsi="Times New Roman" w:cs="Times New Roman"/>
          <w:spacing w:val="2"/>
          <w:sz w:val="28"/>
          <w:szCs w:val="28"/>
        </w:rPr>
        <w:t xml:space="preserve">Обеспеченность плавательными бассейнами составляет 22,3% </w:t>
      </w:r>
      <w:r w:rsidRPr="00FC36FE">
        <w:rPr>
          <w:rFonts w:ascii="Times New Roman" w:hAnsi="Times New Roman" w:cs="Times New Roman"/>
          <w:sz w:val="28"/>
          <w:szCs w:val="28"/>
        </w:rPr>
        <w:t>от норматива, установленного в Российской Федерации.</w:t>
      </w:r>
    </w:p>
    <w:p w:rsidR="00DC6667" w:rsidRPr="00FC36FE" w:rsidRDefault="00DC6667" w:rsidP="00DC6667">
      <w:pPr>
        <w:spacing w:after="0"/>
        <w:ind w:firstLine="708"/>
        <w:jc w:val="both"/>
        <w:rPr>
          <w:rFonts w:ascii="Times New Roman" w:hAnsi="Times New Roman" w:cs="Times New Roman"/>
          <w:sz w:val="28"/>
          <w:szCs w:val="28"/>
        </w:rPr>
      </w:pPr>
      <w:r w:rsidRPr="00FC36FE">
        <w:rPr>
          <w:rFonts w:ascii="Times New Roman" w:hAnsi="Times New Roman" w:cs="Times New Roman"/>
          <w:sz w:val="28"/>
          <w:szCs w:val="28"/>
        </w:rPr>
        <w:t>Всего в городе функционирует 133 спортивное сооружение различной ведомственной принадлежности с единовременной пропускной способностью 3827 человек, что составляет 24,7 % от норматива, установленного в Российской Федерации.</w:t>
      </w:r>
    </w:p>
    <w:p w:rsidR="00DC6667" w:rsidRPr="00FC36FE" w:rsidRDefault="00DC6667" w:rsidP="00DC6667">
      <w:pPr>
        <w:spacing w:after="0"/>
        <w:ind w:firstLine="708"/>
        <w:jc w:val="both"/>
        <w:rPr>
          <w:rFonts w:ascii="Times New Roman" w:hAnsi="Times New Roman" w:cs="Times New Roman"/>
          <w:sz w:val="28"/>
          <w:szCs w:val="28"/>
        </w:rPr>
      </w:pPr>
      <w:r w:rsidRPr="00FC36FE">
        <w:rPr>
          <w:rFonts w:ascii="Times New Roman" w:hAnsi="Times New Roman" w:cs="Times New Roman"/>
          <w:sz w:val="28"/>
          <w:szCs w:val="28"/>
        </w:rPr>
        <w:t>На территории города Нефтеюганска расположены 63 плоскостных спортивных сооружения, общей площадью 60 310,0 м</w:t>
      </w:r>
      <w:r w:rsidRPr="00FC36FE">
        <w:rPr>
          <w:rFonts w:ascii="Times New Roman" w:hAnsi="Times New Roman" w:cs="Times New Roman"/>
          <w:sz w:val="28"/>
          <w:szCs w:val="28"/>
          <w:vertAlign w:val="superscript"/>
        </w:rPr>
        <w:t>2</w:t>
      </w:r>
      <w:r w:rsidRPr="00FC36FE">
        <w:rPr>
          <w:rFonts w:ascii="Times New Roman" w:hAnsi="Times New Roman" w:cs="Times New Roman"/>
          <w:sz w:val="28"/>
          <w:szCs w:val="28"/>
        </w:rPr>
        <w:t>, что составляет 25,0% от норматива, установленного в Российской Федерации.</w:t>
      </w:r>
    </w:p>
    <w:p w:rsidR="00DC6667" w:rsidRPr="00FC36FE" w:rsidRDefault="00DC6667" w:rsidP="00DC6667">
      <w:pPr>
        <w:spacing w:after="0"/>
        <w:ind w:firstLine="708"/>
        <w:jc w:val="both"/>
        <w:rPr>
          <w:rFonts w:ascii="Times New Roman" w:hAnsi="Times New Roman" w:cs="Times New Roman"/>
          <w:sz w:val="28"/>
          <w:szCs w:val="28"/>
        </w:rPr>
      </w:pPr>
      <w:r w:rsidRPr="00FC36FE">
        <w:rPr>
          <w:rFonts w:ascii="Times New Roman" w:hAnsi="Times New Roman" w:cs="Times New Roman"/>
          <w:sz w:val="28"/>
          <w:szCs w:val="28"/>
        </w:rPr>
        <w:t xml:space="preserve">На большинстве спортивных площадок, пригодных для занятий физической культурой, занятия проходят не организованно, в основном в вечернее время летнего периода. Очень популярны среди населения такие виды спорта как мини-футбол, волейбол, баскетбол, легкая атлетика, занятия по общей физической подготовке, одно из разновидностей массовых занятий - </w:t>
      </w:r>
      <w:proofErr w:type="spellStart"/>
      <w:r w:rsidRPr="00FC36FE">
        <w:rPr>
          <w:rFonts w:ascii="Times New Roman" w:hAnsi="Times New Roman" w:cs="Times New Roman"/>
          <w:sz w:val="28"/>
          <w:szCs w:val="28"/>
        </w:rPr>
        <w:t>StreetWorkout</w:t>
      </w:r>
      <w:proofErr w:type="spellEnd"/>
      <w:r w:rsidRPr="00FC36FE">
        <w:rPr>
          <w:rFonts w:ascii="Times New Roman" w:hAnsi="Times New Roman" w:cs="Times New Roman"/>
          <w:sz w:val="28"/>
          <w:szCs w:val="28"/>
        </w:rPr>
        <w:t>.</w:t>
      </w:r>
    </w:p>
    <w:p w:rsidR="00DC6667" w:rsidRPr="00FC36FE" w:rsidRDefault="00DC6667" w:rsidP="00DC6667">
      <w:pPr>
        <w:spacing w:after="0"/>
        <w:ind w:firstLine="708"/>
        <w:jc w:val="both"/>
        <w:rPr>
          <w:rFonts w:ascii="Times New Roman" w:hAnsi="Times New Roman" w:cs="Times New Roman"/>
          <w:sz w:val="28"/>
          <w:szCs w:val="28"/>
        </w:rPr>
      </w:pPr>
      <w:r w:rsidRPr="00FC36FE">
        <w:rPr>
          <w:rFonts w:ascii="Times New Roman" w:hAnsi="Times New Roman" w:cs="Times New Roman"/>
          <w:sz w:val="28"/>
          <w:szCs w:val="28"/>
        </w:rPr>
        <w:t>Комитетом физической культуры и спорта совместно</w:t>
      </w:r>
      <w:r w:rsidRPr="00FC36FE">
        <w:rPr>
          <w:rFonts w:ascii="Times New Roman" w:hAnsi="Times New Roman" w:cs="Times New Roman"/>
          <w:sz w:val="28"/>
          <w:szCs w:val="28"/>
          <w:shd w:val="clear" w:color="auto" w:fill="FFFFFF"/>
        </w:rPr>
        <w:t xml:space="preserve"> с муниципальным бюджетным учреждением центр физической культуры и спорта «Жемчужина Югры», организованна физкультурно-оздоровительная работа с населением города по месту жительства на спортивной площадке </w:t>
      </w:r>
      <w:r w:rsidRPr="00FC36FE">
        <w:rPr>
          <w:rFonts w:ascii="Times New Roman" w:hAnsi="Times New Roman" w:cs="Times New Roman"/>
          <w:sz w:val="28"/>
          <w:szCs w:val="28"/>
        </w:rPr>
        <w:t>в 14 микрорайоне, около домов № 45, 48, 49, по видам спорта футбол (в зимнее время открытый каток), волейбол, баскетбол, подвижные игры. Утверждено расписание работы площадки, закреплен инструктор по спорту, одной из основных задач которого является организация занятий по видам спорта.</w:t>
      </w:r>
      <w:r w:rsidRPr="00FC36FE">
        <w:rPr>
          <w:rFonts w:cs="Times New Roman"/>
        </w:rPr>
        <w:t xml:space="preserve"> </w:t>
      </w:r>
      <w:r w:rsidRPr="00FC36FE">
        <w:rPr>
          <w:rFonts w:ascii="Times New Roman" w:hAnsi="Times New Roman" w:cs="Times New Roman"/>
          <w:sz w:val="28"/>
          <w:szCs w:val="28"/>
        </w:rPr>
        <w:t xml:space="preserve">Создана крытая игровая комната для посетителей спортивной площадки, с целью альтернативного варианта проведения досуга, воспитание нравственных и гражданско-патриотических функций. В игровой комнате представлена возможность поиграть в настольные </w:t>
      </w:r>
      <w:r w:rsidRPr="00FC36FE">
        <w:rPr>
          <w:rFonts w:ascii="Times New Roman" w:hAnsi="Times New Roman" w:cs="Times New Roman"/>
          <w:sz w:val="28"/>
          <w:szCs w:val="28"/>
        </w:rPr>
        <w:lastRenderedPageBreak/>
        <w:t>игры, такие как шашки, шахматы, настольный футбол, нарды. Все занятия доступны и проводятся на безвозмездной основе. В зимний период организован прокат коньков для массового катания жителей и гостей города.</w:t>
      </w:r>
    </w:p>
    <w:p w:rsidR="00DC6667" w:rsidRPr="00FC36FE" w:rsidRDefault="0052618F" w:rsidP="0052618F">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w:t>
      </w:r>
      <w:r w:rsidR="00DC6667" w:rsidRPr="00FC36FE">
        <w:rPr>
          <w:rFonts w:ascii="Times New Roman" w:hAnsi="Times New Roman" w:cs="Times New Roman"/>
          <w:i/>
          <w:sz w:val="28"/>
          <w:szCs w:val="28"/>
          <w:u w:val="single"/>
        </w:rPr>
        <w:t>по основному мероприятию «Организация отдыха и оздоровления детей»</w:t>
      </w:r>
      <w:r w:rsidR="00DC6667" w:rsidRPr="00FC36FE">
        <w:rPr>
          <w:rFonts w:ascii="Times New Roman" w:hAnsi="Times New Roman" w:cs="Times New Roman"/>
          <w:sz w:val="28"/>
          <w:szCs w:val="28"/>
        </w:rPr>
        <w:t xml:space="preserve"> </w:t>
      </w:r>
      <w:r w:rsidRPr="00FC36FE">
        <w:rPr>
          <w:rFonts w:ascii="Times New Roman" w:hAnsi="Times New Roman" w:cs="Times New Roman"/>
          <w:sz w:val="28"/>
          <w:szCs w:val="28"/>
        </w:rPr>
        <w:t>и</w:t>
      </w:r>
      <w:r w:rsidR="00DC6667" w:rsidRPr="00FC36FE">
        <w:rPr>
          <w:rFonts w:ascii="Times New Roman" w:eastAsia="+mn-ea" w:hAnsi="Times New Roman" w:cs="Times New Roman"/>
          <w:kern w:val="24"/>
          <w:sz w:val="28"/>
          <w:szCs w:val="28"/>
        </w:rPr>
        <w:t>сполнение состав</w:t>
      </w:r>
      <w:r w:rsidRPr="00FC36FE">
        <w:rPr>
          <w:rFonts w:ascii="Times New Roman" w:eastAsia="+mn-ea" w:hAnsi="Times New Roman" w:cs="Times New Roman"/>
          <w:kern w:val="24"/>
          <w:sz w:val="28"/>
          <w:szCs w:val="28"/>
        </w:rPr>
        <w:t>ило</w:t>
      </w:r>
      <w:r w:rsidR="00DC6667" w:rsidRPr="00FC36FE">
        <w:rPr>
          <w:rFonts w:ascii="Times New Roman" w:eastAsia="+mn-ea" w:hAnsi="Times New Roman" w:cs="Times New Roman"/>
          <w:kern w:val="24"/>
          <w:sz w:val="28"/>
          <w:szCs w:val="28"/>
        </w:rPr>
        <w:t xml:space="preserve"> 33,5</w:t>
      </w:r>
      <w:r w:rsidRPr="00FC36FE">
        <w:rPr>
          <w:rFonts w:ascii="Times New Roman" w:eastAsia="+mn-ea" w:hAnsi="Times New Roman" w:cs="Times New Roman"/>
          <w:kern w:val="24"/>
          <w:sz w:val="28"/>
          <w:szCs w:val="28"/>
        </w:rPr>
        <w:t xml:space="preserve"> </w:t>
      </w:r>
      <w:r w:rsidR="00DC6667" w:rsidRPr="00FC36FE">
        <w:rPr>
          <w:rFonts w:ascii="Times New Roman" w:eastAsia="+mn-ea" w:hAnsi="Times New Roman" w:cs="Times New Roman"/>
          <w:kern w:val="24"/>
          <w:sz w:val="28"/>
          <w:szCs w:val="28"/>
        </w:rPr>
        <w:t>%.</w:t>
      </w:r>
      <w:r w:rsidRPr="00FC36FE">
        <w:rPr>
          <w:rFonts w:ascii="Times New Roman" w:hAnsi="Times New Roman" w:cs="Times New Roman"/>
          <w:sz w:val="28"/>
          <w:szCs w:val="28"/>
        </w:rPr>
        <w:t xml:space="preserve"> </w:t>
      </w:r>
      <w:r w:rsidR="00DC6667" w:rsidRPr="00FC36FE">
        <w:rPr>
          <w:rFonts w:ascii="Times New Roman" w:hAnsi="Times New Roman" w:cs="Times New Roman"/>
          <w:sz w:val="28"/>
          <w:szCs w:val="28"/>
        </w:rPr>
        <w:t>Экономия образовалась в связи</w:t>
      </w:r>
      <w:r w:rsidR="00DC6667" w:rsidRPr="00FC36FE">
        <w:rPr>
          <w:rFonts w:ascii="Times New Roman" w:hAnsi="Times New Roman" w:cs="Times New Roman"/>
          <w:sz w:val="28"/>
        </w:rPr>
        <w:t xml:space="preserve"> со сложившейся неблагополучной эпидемиологической обстановкой в округе, на основании Постановления Губернатора Ханты- Мансийского автономного округа – Югры от 18.03.2020 «О введении режима повышенной готовности в Ханты-Мансийском автономном округе - Югре»</w:t>
      </w:r>
      <w:r w:rsidR="00DC6667" w:rsidRPr="00FC36FE">
        <w:rPr>
          <w:rFonts w:ascii="Times New Roman" w:hAnsi="Times New Roman" w:cs="Times New Roman"/>
          <w:sz w:val="28"/>
          <w:szCs w:val="28"/>
        </w:rPr>
        <w:t xml:space="preserve">, в целях снижения риска завоза и распространения новой </w:t>
      </w:r>
      <w:proofErr w:type="spellStart"/>
      <w:r w:rsidR="00DC6667" w:rsidRPr="00FC36FE">
        <w:rPr>
          <w:rFonts w:ascii="Times New Roman" w:hAnsi="Times New Roman" w:cs="Times New Roman"/>
          <w:sz w:val="28"/>
          <w:szCs w:val="28"/>
        </w:rPr>
        <w:t>коронавирусной</w:t>
      </w:r>
      <w:proofErr w:type="spellEnd"/>
      <w:r w:rsidR="00DC6667" w:rsidRPr="00FC36FE">
        <w:rPr>
          <w:rFonts w:ascii="Times New Roman" w:hAnsi="Times New Roman" w:cs="Times New Roman"/>
          <w:sz w:val="28"/>
          <w:szCs w:val="28"/>
        </w:rPr>
        <w:t xml:space="preserve"> инфекции, вызванной COVID-2019. </w:t>
      </w:r>
    </w:p>
    <w:p w:rsidR="00DC6667" w:rsidRPr="00FC36FE" w:rsidRDefault="00DC6667" w:rsidP="0052618F">
      <w:pPr>
        <w:spacing w:after="0" w:line="240" w:lineRule="auto"/>
        <w:ind w:firstLine="708"/>
        <w:jc w:val="both"/>
        <w:rPr>
          <w:rFonts w:ascii="Times New Roman" w:eastAsia="+mn-ea" w:hAnsi="Times New Roman" w:cs="Times New Roman"/>
          <w:kern w:val="24"/>
          <w:sz w:val="28"/>
          <w:szCs w:val="28"/>
        </w:rPr>
      </w:pPr>
      <w:r w:rsidRPr="00FC36FE">
        <w:rPr>
          <w:rFonts w:ascii="Times New Roman" w:hAnsi="Times New Roman" w:cs="Times New Roman"/>
          <w:b/>
          <w:sz w:val="28"/>
          <w:szCs w:val="28"/>
        </w:rPr>
        <w:t>-</w:t>
      </w:r>
      <w:r w:rsidRPr="00FC36FE">
        <w:rPr>
          <w:rFonts w:ascii="Times New Roman" w:hAnsi="Times New Roman" w:cs="Times New Roman"/>
          <w:i/>
          <w:sz w:val="28"/>
          <w:szCs w:val="28"/>
          <w:u w:val="single"/>
        </w:rPr>
        <w:t>по основному мероприятию 1.3. «Подготовка спортивного резерва и спорта высших достижений»</w:t>
      </w:r>
      <w:r w:rsidRPr="00FC36FE">
        <w:rPr>
          <w:rFonts w:ascii="Times New Roman" w:hAnsi="Times New Roman" w:cs="Times New Roman"/>
          <w:sz w:val="28"/>
          <w:szCs w:val="28"/>
        </w:rPr>
        <w:t xml:space="preserve"> </w:t>
      </w:r>
      <w:r w:rsidR="0052618F" w:rsidRPr="00FC36FE">
        <w:rPr>
          <w:rFonts w:ascii="Times New Roman" w:hAnsi="Times New Roman" w:cs="Times New Roman"/>
          <w:sz w:val="28"/>
          <w:szCs w:val="28"/>
        </w:rPr>
        <w:t>и</w:t>
      </w:r>
      <w:r w:rsidRPr="00FC36FE">
        <w:rPr>
          <w:rFonts w:ascii="Times New Roman" w:eastAsia="+mn-ea" w:hAnsi="Times New Roman" w:cs="Times New Roman"/>
          <w:kern w:val="24"/>
          <w:sz w:val="28"/>
          <w:szCs w:val="28"/>
        </w:rPr>
        <w:t>сполнение состав</w:t>
      </w:r>
      <w:r w:rsidR="0052618F" w:rsidRPr="00FC36FE">
        <w:rPr>
          <w:rFonts w:ascii="Times New Roman" w:eastAsia="+mn-ea" w:hAnsi="Times New Roman" w:cs="Times New Roman"/>
          <w:kern w:val="24"/>
          <w:sz w:val="28"/>
          <w:szCs w:val="28"/>
        </w:rPr>
        <w:t>ило</w:t>
      </w:r>
      <w:r w:rsidRPr="00FC36FE">
        <w:rPr>
          <w:rFonts w:ascii="Times New Roman" w:eastAsia="+mn-ea" w:hAnsi="Times New Roman" w:cs="Times New Roman"/>
          <w:kern w:val="24"/>
          <w:sz w:val="28"/>
          <w:szCs w:val="28"/>
        </w:rPr>
        <w:t xml:space="preserve"> 89,9</w:t>
      </w:r>
      <w:r w:rsidR="0052618F" w:rsidRPr="00FC36FE">
        <w:rPr>
          <w:rFonts w:ascii="Times New Roman" w:eastAsia="+mn-ea" w:hAnsi="Times New Roman" w:cs="Times New Roman"/>
          <w:kern w:val="24"/>
          <w:sz w:val="28"/>
          <w:szCs w:val="28"/>
        </w:rPr>
        <w:t xml:space="preserve"> </w:t>
      </w:r>
      <w:r w:rsidRPr="00FC36FE">
        <w:rPr>
          <w:rFonts w:ascii="Times New Roman" w:eastAsia="+mn-ea" w:hAnsi="Times New Roman" w:cs="Times New Roman"/>
          <w:kern w:val="24"/>
          <w:sz w:val="28"/>
          <w:szCs w:val="28"/>
        </w:rPr>
        <w:t>%.</w:t>
      </w:r>
    </w:p>
    <w:p w:rsidR="00DC6667" w:rsidRPr="00FC36FE" w:rsidRDefault="00DC6667" w:rsidP="00DC6667">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Оплата производилась по фактически предоставленным документам согласно договорных обязательств на основании выставленных счетов-фактур и акта выполненных работ. В течении года денежные средства освоены в полном объёме. Также остаток образовался в связи с противоэпидемиологическим режимом в городе (введением карантина на длительный срок), отмены массовых спортивных и физкультурно-оздоровительных мероприятий, запланированных на 2020 года.</w:t>
      </w:r>
    </w:p>
    <w:p w:rsidR="00DC6667" w:rsidRPr="00FC36FE" w:rsidRDefault="00DC6667" w:rsidP="00DC6667">
      <w:pPr>
        <w:spacing w:after="0"/>
        <w:ind w:firstLine="900"/>
        <w:jc w:val="both"/>
        <w:rPr>
          <w:rFonts w:ascii="Times New Roman" w:hAnsi="Times New Roman" w:cs="Times New Roman"/>
          <w:sz w:val="28"/>
          <w:szCs w:val="28"/>
        </w:rPr>
      </w:pPr>
      <w:r w:rsidRPr="00FC36FE">
        <w:rPr>
          <w:rFonts w:ascii="Times New Roman" w:hAnsi="Times New Roman" w:cs="Times New Roman"/>
          <w:sz w:val="28"/>
          <w:szCs w:val="28"/>
        </w:rPr>
        <w:t>В муниципальных учреждениях, реализующих программы спортивной подготовки занимается 3</w:t>
      </w:r>
      <w:r w:rsidR="0052618F" w:rsidRPr="00FC36FE">
        <w:rPr>
          <w:rFonts w:ascii="Times New Roman" w:hAnsi="Times New Roman" w:cs="Times New Roman"/>
          <w:sz w:val="28"/>
          <w:szCs w:val="28"/>
        </w:rPr>
        <w:t xml:space="preserve"> </w:t>
      </w:r>
      <w:r w:rsidRPr="00FC36FE">
        <w:rPr>
          <w:rFonts w:ascii="Times New Roman" w:hAnsi="Times New Roman" w:cs="Times New Roman"/>
          <w:sz w:val="28"/>
          <w:szCs w:val="28"/>
        </w:rPr>
        <w:t xml:space="preserve">496 человек. </w:t>
      </w:r>
    </w:p>
    <w:p w:rsidR="0052618F" w:rsidRPr="00FC36FE" w:rsidRDefault="00DC6667" w:rsidP="0052618F">
      <w:pPr>
        <w:tabs>
          <w:tab w:val="left" w:pos="1965"/>
        </w:tabs>
        <w:spacing w:after="0"/>
        <w:ind w:firstLine="993"/>
        <w:jc w:val="both"/>
        <w:rPr>
          <w:rFonts w:ascii="Times New Roman" w:hAnsi="Times New Roman" w:cs="Times New Roman"/>
          <w:sz w:val="28"/>
          <w:szCs w:val="28"/>
        </w:rPr>
      </w:pPr>
      <w:r w:rsidRPr="00FC36FE">
        <w:rPr>
          <w:rFonts w:ascii="Times New Roman" w:hAnsi="Times New Roman" w:cs="Times New Roman"/>
          <w:sz w:val="28"/>
          <w:szCs w:val="28"/>
        </w:rPr>
        <w:t>За 2020 год присвоено:</w:t>
      </w:r>
    </w:p>
    <w:p w:rsidR="0052618F" w:rsidRPr="00FC36FE" w:rsidRDefault="0052618F" w:rsidP="0052618F">
      <w:pPr>
        <w:tabs>
          <w:tab w:val="left" w:pos="1965"/>
        </w:tabs>
        <w:spacing w:after="0"/>
        <w:ind w:firstLine="993"/>
        <w:jc w:val="both"/>
        <w:rPr>
          <w:rFonts w:ascii="Times New Roman" w:hAnsi="Times New Roman" w:cs="Times New Roman"/>
          <w:sz w:val="28"/>
          <w:szCs w:val="28"/>
        </w:rPr>
      </w:pPr>
      <w:r w:rsidRPr="00FC36FE">
        <w:rPr>
          <w:rFonts w:ascii="Times New Roman" w:hAnsi="Times New Roman" w:cs="Times New Roman"/>
          <w:sz w:val="28"/>
          <w:szCs w:val="28"/>
        </w:rPr>
        <w:t>-с</w:t>
      </w:r>
      <w:r w:rsidR="00DC6667" w:rsidRPr="00FC36FE">
        <w:rPr>
          <w:rFonts w:ascii="Times New Roman" w:hAnsi="Times New Roman" w:cs="Times New Roman"/>
          <w:sz w:val="28"/>
          <w:szCs w:val="28"/>
        </w:rPr>
        <w:t>портивное зва</w:t>
      </w:r>
      <w:r w:rsidRPr="00FC36FE">
        <w:rPr>
          <w:rFonts w:ascii="Times New Roman" w:hAnsi="Times New Roman" w:cs="Times New Roman"/>
          <w:sz w:val="28"/>
          <w:szCs w:val="28"/>
        </w:rPr>
        <w:t>ние «мастера спорта России» - 4;</w:t>
      </w:r>
    </w:p>
    <w:p w:rsidR="0052618F" w:rsidRPr="00FC36FE" w:rsidRDefault="0052618F" w:rsidP="00DC6667">
      <w:pPr>
        <w:tabs>
          <w:tab w:val="left" w:pos="1965"/>
        </w:tabs>
        <w:spacing w:after="0"/>
        <w:ind w:firstLine="993"/>
        <w:jc w:val="both"/>
        <w:rPr>
          <w:rFonts w:ascii="Times New Roman" w:hAnsi="Times New Roman" w:cs="Times New Roman"/>
          <w:sz w:val="28"/>
          <w:szCs w:val="28"/>
        </w:rPr>
      </w:pPr>
      <w:r w:rsidRPr="00FC36FE">
        <w:rPr>
          <w:rFonts w:ascii="Times New Roman" w:hAnsi="Times New Roman" w:cs="Times New Roman"/>
          <w:sz w:val="28"/>
          <w:szCs w:val="28"/>
        </w:rPr>
        <w:t>-с</w:t>
      </w:r>
      <w:r w:rsidR="00DC6667" w:rsidRPr="00FC36FE">
        <w:rPr>
          <w:rFonts w:ascii="Times New Roman" w:hAnsi="Times New Roman" w:cs="Times New Roman"/>
          <w:sz w:val="28"/>
          <w:szCs w:val="28"/>
        </w:rPr>
        <w:t>портивный разряд «кандидат в мастера спорта» - 26</w:t>
      </w:r>
      <w:r w:rsidRPr="00FC36FE">
        <w:rPr>
          <w:rFonts w:ascii="Times New Roman" w:hAnsi="Times New Roman" w:cs="Times New Roman"/>
          <w:sz w:val="28"/>
          <w:szCs w:val="28"/>
        </w:rPr>
        <w:t>;</w:t>
      </w:r>
    </w:p>
    <w:p w:rsidR="00540396" w:rsidRPr="00FC36FE" w:rsidRDefault="00540396" w:rsidP="00DC6667">
      <w:pPr>
        <w:tabs>
          <w:tab w:val="left" w:pos="1965"/>
        </w:tabs>
        <w:spacing w:after="0"/>
        <w:ind w:firstLine="993"/>
        <w:jc w:val="both"/>
        <w:rPr>
          <w:rFonts w:ascii="Times New Roman" w:hAnsi="Times New Roman" w:cs="Times New Roman"/>
          <w:sz w:val="28"/>
          <w:szCs w:val="28"/>
        </w:rPr>
      </w:pPr>
      <w:r w:rsidRPr="00FC36FE">
        <w:rPr>
          <w:rFonts w:ascii="Times New Roman" w:hAnsi="Times New Roman" w:cs="Times New Roman"/>
          <w:sz w:val="28"/>
          <w:szCs w:val="28"/>
        </w:rPr>
        <w:t>-с</w:t>
      </w:r>
      <w:r w:rsidR="00DC6667" w:rsidRPr="00FC36FE">
        <w:rPr>
          <w:rFonts w:ascii="Times New Roman" w:hAnsi="Times New Roman" w:cs="Times New Roman"/>
          <w:sz w:val="28"/>
          <w:szCs w:val="28"/>
        </w:rPr>
        <w:t>портивный разряд «первый спортивный разряд» - 71</w:t>
      </w:r>
      <w:r w:rsidRPr="00FC36FE">
        <w:rPr>
          <w:rFonts w:ascii="Times New Roman" w:hAnsi="Times New Roman" w:cs="Times New Roman"/>
          <w:sz w:val="28"/>
          <w:szCs w:val="28"/>
        </w:rPr>
        <w:t>;</w:t>
      </w:r>
    </w:p>
    <w:p w:rsidR="00DC6667" w:rsidRPr="00FC36FE" w:rsidRDefault="00540396" w:rsidP="00DC6667">
      <w:pPr>
        <w:tabs>
          <w:tab w:val="left" w:pos="1965"/>
        </w:tabs>
        <w:spacing w:after="0"/>
        <w:ind w:firstLine="993"/>
        <w:jc w:val="both"/>
        <w:rPr>
          <w:rFonts w:ascii="Times New Roman" w:hAnsi="Times New Roman" w:cs="Times New Roman"/>
          <w:b/>
          <w:sz w:val="28"/>
          <w:szCs w:val="28"/>
        </w:rPr>
      </w:pPr>
      <w:r w:rsidRPr="00FC36FE">
        <w:rPr>
          <w:rFonts w:ascii="Times New Roman" w:hAnsi="Times New Roman" w:cs="Times New Roman"/>
          <w:sz w:val="28"/>
          <w:szCs w:val="28"/>
        </w:rPr>
        <w:t>-м</w:t>
      </w:r>
      <w:r w:rsidR="00DC6667" w:rsidRPr="00FC36FE">
        <w:rPr>
          <w:rFonts w:ascii="Times New Roman" w:hAnsi="Times New Roman" w:cs="Times New Roman"/>
          <w:sz w:val="28"/>
          <w:szCs w:val="28"/>
        </w:rPr>
        <w:t xml:space="preserve">ассовый разряд </w:t>
      </w:r>
      <w:r w:rsidRPr="00FC36FE">
        <w:rPr>
          <w:rFonts w:ascii="Times New Roman" w:hAnsi="Times New Roman" w:cs="Times New Roman"/>
          <w:sz w:val="28"/>
          <w:szCs w:val="28"/>
        </w:rPr>
        <w:t>–</w:t>
      </w:r>
      <w:r w:rsidR="00DC6667" w:rsidRPr="00FC36FE">
        <w:rPr>
          <w:rFonts w:ascii="Times New Roman" w:hAnsi="Times New Roman" w:cs="Times New Roman"/>
          <w:sz w:val="28"/>
          <w:szCs w:val="28"/>
        </w:rPr>
        <w:t xml:space="preserve"> 851</w:t>
      </w:r>
      <w:r w:rsidRPr="00FC36FE">
        <w:rPr>
          <w:rFonts w:ascii="Times New Roman" w:hAnsi="Times New Roman" w:cs="Times New Roman"/>
          <w:sz w:val="28"/>
          <w:szCs w:val="28"/>
        </w:rPr>
        <w:t>.</w:t>
      </w:r>
    </w:p>
    <w:p w:rsidR="00DC6667" w:rsidRPr="00FC36FE" w:rsidRDefault="00DC6667" w:rsidP="00DC6667">
      <w:pPr>
        <w:tabs>
          <w:tab w:val="left" w:pos="709"/>
        </w:tabs>
        <w:spacing w:after="0"/>
        <w:jc w:val="both"/>
        <w:rPr>
          <w:rFonts w:ascii="Times New Roman" w:hAnsi="Times New Roman" w:cs="Times New Roman"/>
          <w:sz w:val="28"/>
          <w:szCs w:val="28"/>
        </w:rPr>
      </w:pPr>
      <w:r w:rsidRPr="00FC36FE">
        <w:rPr>
          <w:rFonts w:ascii="Times New Roman" w:hAnsi="Times New Roman" w:cs="Times New Roman"/>
          <w:sz w:val="28"/>
          <w:szCs w:val="28"/>
        </w:rPr>
        <w:tab/>
        <w:t>В целях повышения квалификации ведущих спортсменов города, для качественной подготовки к соревнованиям регионального, межрегионального, всероссийского статуса состоялся ряд тренировочных сборов (26) по таким видам спорта как: вольная борьба, биатлон, бокс, лыжные гонки, плавание, мотокросс, дзюдо, каратэ.</w:t>
      </w:r>
    </w:p>
    <w:p w:rsidR="00DC6667" w:rsidRPr="00FC36FE" w:rsidRDefault="00DC6667" w:rsidP="00DC6667">
      <w:pPr>
        <w:spacing w:after="0" w:line="240" w:lineRule="auto"/>
        <w:ind w:firstLine="709"/>
        <w:jc w:val="both"/>
        <w:rPr>
          <w:rFonts w:ascii="Times New Roman" w:hAnsi="Times New Roman" w:cs="Times New Roman"/>
          <w:bCs/>
          <w:sz w:val="28"/>
          <w:szCs w:val="28"/>
        </w:rPr>
      </w:pPr>
      <w:r w:rsidRPr="00FC36FE">
        <w:rPr>
          <w:rFonts w:ascii="Times New Roman" w:hAnsi="Times New Roman" w:cs="Times New Roman"/>
          <w:bCs/>
          <w:sz w:val="28"/>
          <w:szCs w:val="28"/>
        </w:rPr>
        <w:t xml:space="preserve">Отделение адаптивной физической культуры и спорта муниципального бюджетного учреждения центр физической культуры и спорта «Жемчужина Югры» реализует программы спортивной подготовки в соответствии с федеральными стандартами спортивной подготовки по видам спорта: спорт для лиц с поражением опорно-двигательного аппарата, спорт для лиц с интеллектуальными нарушениями, спорт глухих, спорт слепых. </w:t>
      </w:r>
    </w:p>
    <w:p w:rsidR="00DC6667" w:rsidRPr="00FC36FE" w:rsidRDefault="00DC6667" w:rsidP="00540396">
      <w:pPr>
        <w:spacing w:after="0" w:line="240" w:lineRule="auto"/>
        <w:ind w:firstLine="709"/>
        <w:jc w:val="both"/>
        <w:rPr>
          <w:rFonts w:ascii="Times New Roman" w:hAnsi="Times New Roman" w:cs="Times New Roman"/>
          <w:bCs/>
          <w:sz w:val="28"/>
          <w:szCs w:val="28"/>
        </w:rPr>
      </w:pPr>
      <w:r w:rsidRPr="00FC36FE">
        <w:rPr>
          <w:rFonts w:ascii="Times New Roman" w:hAnsi="Times New Roman" w:cs="Times New Roman"/>
          <w:bCs/>
          <w:sz w:val="28"/>
          <w:szCs w:val="28"/>
        </w:rPr>
        <w:t>Работу по спортивной подготовке лиц с ограниченными возможностями здоровья обеспечивают 20 сотрудников, а именно: заведующий отделением, 12 тренеров по адаптивным видам спорта, 2 инструктора по адаптивной физической культуре, 3 инструктора-методиста, сопровождающий инвалида первой группы инвалидности, водитель автобуса.</w:t>
      </w:r>
      <w:r w:rsidR="00540396" w:rsidRPr="00FC36FE">
        <w:rPr>
          <w:rFonts w:ascii="Times New Roman" w:hAnsi="Times New Roman" w:cs="Times New Roman"/>
          <w:bCs/>
          <w:sz w:val="28"/>
          <w:szCs w:val="28"/>
        </w:rPr>
        <w:t xml:space="preserve"> </w:t>
      </w:r>
      <w:r w:rsidRPr="00FC36FE">
        <w:rPr>
          <w:rFonts w:ascii="Times New Roman" w:hAnsi="Times New Roman" w:cs="Times New Roman"/>
          <w:sz w:val="28"/>
          <w:szCs w:val="28"/>
        </w:rPr>
        <w:t xml:space="preserve">За </w:t>
      </w:r>
      <w:r w:rsidRPr="00FC36FE">
        <w:rPr>
          <w:rFonts w:ascii="Times New Roman" w:hAnsi="Times New Roman" w:cs="Times New Roman"/>
          <w:bCs/>
          <w:sz w:val="28"/>
          <w:szCs w:val="28"/>
        </w:rPr>
        <w:t xml:space="preserve">2020 год занимающиеся отделения </w:t>
      </w:r>
      <w:r w:rsidRPr="00FC36FE">
        <w:rPr>
          <w:rFonts w:ascii="Times New Roman" w:hAnsi="Times New Roman" w:cs="Times New Roman"/>
          <w:bCs/>
          <w:sz w:val="28"/>
          <w:szCs w:val="28"/>
        </w:rPr>
        <w:lastRenderedPageBreak/>
        <w:t>адаптивной физической культуры и спорта приняли участие в 5 соревнованиях муниципального уровня.</w:t>
      </w:r>
    </w:p>
    <w:p w:rsidR="00DC6667" w:rsidRPr="00FC36FE" w:rsidRDefault="00DC6667" w:rsidP="00DC6667">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Формирование и реализация конкурентной политики осуществляется в соответствии с Планом мероприятий («дорожной картой») по поддержке доступа негосударственных организаций (коммерческих, некоммерческих) к предоставлению услуг в социальной сфере в муниципальном образовании город Нефтеюганск.</w:t>
      </w:r>
      <w:r w:rsidRPr="00FC36FE">
        <w:rPr>
          <w:rFonts w:cs="Times New Roman"/>
        </w:rPr>
        <w:t xml:space="preserve"> </w:t>
      </w:r>
      <w:r w:rsidRPr="00FC36FE">
        <w:rPr>
          <w:rFonts w:ascii="Times New Roman" w:hAnsi="Times New Roman" w:cs="Times New Roman"/>
          <w:sz w:val="28"/>
          <w:szCs w:val="28"/>
        </w:rPr>
        <w:t>Комитет физической культуры и спорта является   участником реализации плана мероприятий проекта «пилотная площадка» по разработке и апробации технологий негосударственных организаций, в том числе социально ориентированных некоммерческих организаций, социальных предпринимателей, оказывающих услуги в сфере физической культуры и спорта по направлению «Проведение занятий физкультурно-спортивной направленности по месту проживания граждан»,</w:t>
      </w:r>
      <w:r w:rsidRPr="00FC36FE">
        <w:rPr>
          <w:rFonts w:cs="Times New Roman"/>
        </w:rPr>
        <w:t xml:space="preserve"> </w:t>
      </w:r>
      <w:r w:rsidRPr="00FC36FE">
        <w:rPr>
          <w:rFonts w:ascii="Times New Roman" w:hAnsi="Times New Roman" w:cs="Times New Roman"/>
          <w:sz w:val="28"/>
          <w:szCs w:val="28"/>
        </w:rPr>
        <w:t>в настоящее время Комитетом проведена следующая работа:</w:t>
      </w:r>
    </w:p>
    <w:p w:rsidR="00DC6667" w:rsidRPr="00FC36FE" w:rsidRDefault="00540396" w:rsidP="00DC6667">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w:t>
      </w:r>
      <w:r w:rsidR="00DC6667" w:rsidRPr="00FC36FE">
        <w:rPr>
          <w:rFonts w:ascii="Times New Roman" w:hAnsi="Times New Roman" w:cs="Times New Roman"/>
          <w:sz w:val="28"/>
          <w:szCs w:val="28"/>
        </w:rPr>
        <w:t>осуществлен расчет нормативных затрат на выполнение муниципальной работы (содержание объектов, а также затраты на аренду имущества; затраты на приобретение услуг связи, транспортных услуг; оплата труда с начислениями и т.д.);</w:t>
      </w:r>
    </w:p>
    <w:p w:rsidR="00DC6667" w:rsidRPr="00FC36FE" w:rsidRDefault="00540396" w:rsidP="00DC6667">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w:t>
      </w:r>
      <w:r w:rsidR="00DC6667" w:rsidRPr="00FC36FE">
        <w:rPr>
          <w:rFonts w:ascii="Times New Roman" w:hAnsi="Times New Roman" w:cs="Times New Roman"/>
          <w:sz w:val="28"/>
          <w:szCs w:val="28"/>
        </w:rPr>
        <w:t xml:space="preserve">в стадии разработки регламент оказания и передачи муниципальной работы; </w:t>
      </w:r>
    </w:p>
    <w:p w:rsidR="00DC6667" w:rsidRPr="00FC36FE" w:rsidRDefault="00540396" w:rsidP="00DC6667">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w:t>
      </w:r>
      <w:r w:rsidR="00DC6667" w:rsidRPr="00FC36FE">
        <w:rPr>
          <w:rFonts w:ascii="Times New Roman" w:hAnsi="Times New Roman" w:cs="Times New Roman"/>
          <w:sz w:val="28"/>
          <w:szCs w:val="28"/>
        </w:rPr>
        <w:t xml:space="preserve">в стадии разработки проект распоряжения по передачи муниципальной работы.  </w:t>
      </w:r>
    </w:p>
    <w:p w:rsidR="00DC6667" w:rsidRPr="00FC36FE" w:rsidRDefault="00DC6667" w:rsidP="00DC6667">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План мероприятий проекта «пилотная площадка» по разработке и апробации технологий негосударственных организаций, так же включает в себя:</w:t>
      </w:r>
    </w:p>
    <w:p w:rsidR="00DC6667" w:rsidRPr="00FC36FE" w:rsidRDefault="00540396" w:rsidP="00DC6667">
      <w:pPr>
        <w:autoSpaceDE w:val="0"/>
        <w:autoSpaceDN w:val="0"/>
        <w:adjustRightInd w:val="0"/>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w:t>
      </w:r>
      <w:r w:rsidR="00DC6667" w:rsidRPr="00FC36FE">
        <w:rPr>
          <w:rFonts w:ascii="Times New Roman" w:hAnsi="Times New Roman" w:cs="Times New Roman"/>
          <w:sz w:val="28"/>
          <w:szCs w:val="28"/>
        </w:rPr>
        <w:t>предоставление субсидии немуниципальным (коммерческим, некоммерческим) организациям, в том числе социально ориентированным некоммерческим организациям на финансовое обеспечение (возмещение) затрат в связи с выполнением работ, оказанием услуг в сфере физической культуры и спорта;</w:t>
      </w:r>
    </w:p>
    <w:p w:rsidR="00540396" w:rsidRPr="00FC36FE" w:rsidRDefault="00540396" w:rsidP="00540396">
      <w:pPr>
        <w:autoSpaceDE w:val="0"/>
        <w:autoSpaceDN w:val="0"/>
        <w:adjustRightInd w:val="0"/>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w:t>
      </w:r>
      <w:r w:rsidR="00DC6667" w:rsidRPr="00FC36FE">
        <w:rPr>
          <w:rFonts w:ascii="Times New Roman" w:hAnsi="Times New Roman" w:cs="Times New Roman"/>
          <w:sz w:val="28"/>
          <w:szCs w:val="28"/>
        </w:rPr>
        <w:t>предоставление муниципальных грантов на реализацию социально значимых проектов в сфере физической культуры и спорта.</w:t>
      </w:r>
    </w:p>
    <w:p w:rsidR="00DC6667" w:rsidRPr="00FC36FE" w:rsidRDefault="00DC6667" w:rsidP="00540396">
      <w:pPr>
        <w:autoSpaceDE w:val="0"/>
        <w:autoSpaceDN w:val="0"/>
        <w:adjustRightInd w:val="0"/>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b/>
          <w:i/>
          <w:sz w:val="28"/>
          <w:szCs w:val="28"/>
          <w:u w:val="single"/>
        </w:rPr>
        <w:t>По подпрограмме «Развитие материально-технической базы и спортивной инфраструктуры»</w:t>
      </w:r>
      <w:r w:rsidRPr="00FC36FE">
        <w:rPr>
          <w:rFonts w:ascii="Times New Roman" w:hAnsi="Times New Roman" w:cs="Times New Roman"/>
          <w:sz w:val="28"/>
          <w:szCs w:val="28"/>
        </w:rPr>
        <w:t xml:space="preserve"> </w:t>
      </w:r>
      <w:r w:rsidR="00540396" w:rsidRPr="00FC36FE">
        <w:rPr>
          <w:rFonts w:ascii="Times New Roman" w:hAnsi="Times New Roman" w:cs="Times New Roman"/>
          <w:sz w:val="28"/>
          <w:szCs w:val="28"/>
        </w:rPr>
        <w:t xml:space="preserve">в </w:t>
      </w:r>
      <w:r w:rsidRPr="00FC36FE">
        <w:rPr>
          <w:rFonts w:ascii="Times New Roman" w:hAnsi="Times New Roman" w:cs="Times New Roman"/>
          <w:sz w:val="28"/>
          <w:szCs w:val="28"/>
        </w:rPr>
        <w:t>разрезе основных мероприятий расходы на финансирование подпрограммы представлены следующим образом:</w:t>
      </w:r>
    </w:p>
    <w:p w:rsidR="00DC6667" w:rsidRPr="00FC36FE" w:rsidRDefault="00DC6667" w:rsidP="00DC6667">
      <w:pPr>
        <w:spacing w:after="0" w:line="240" w:lineRule="auto"/>
        <w:ind w:firstLine="708"/>
        <w:jc w:val="both"/>
        <w:rPr>
          <w:rFonts w:ascii="Times New Roman" w:eastAsia="+mn-ea" w:hAnsi="Times New Roman" w:cs="Times New Roman"/>
          <w:kern w:val="24"/>
          <w:sz w:val="28"/>
          <w:szCs w:val="28"/>
        </w:rPr>
      </w:pPr>
      <w:r w:rsidRPr="00FC36FE">
        <w:rPr>
          <w:rFonts w:ascii="Times New Roman" w:hAnsi="Times New Roman" w:cs="Times New Roman"/>
          <w:b/>
          <w:sz w:val="28"/>
          <w:szCs w:val="28"/>
        </w:rPr>
        <w:t>-</w:t>
      </w:r>
      <w:r w:rsidRPr="00FC36FE">
        <w:rPr>
          <w:rFonts w:ascii="Times New Roman" w:hAnsi="Times New Roman" w:cs="Times New Roman"/>
          <w:i/>
          <w:sz w:val="28"/>
          <w:szCs w:val="28"/>
          <w:u w:val="single"/>
        </w:rPr>
        <w:t>по основному мероприятию «Укрепление материально-технической базы учреждений сферы физической культуры и спорта»</w:t>
      </w:r>
      <w:r w:rsidRPr="00FC36FE">
        <w:rPr>
          <w:rFonts w:ascii="Times New Roman" w:hAnsi="Times New Roman" w:cs="Times New Roman"/>
          <w:b/>
          <w:sz w:val="28"/>
          <w:szCs w:val="28"/>
        </w:rPr>
        <w:t xml:space="preserve"> </w:t>
      </w:r>
      <w:r w:rsidRPr="00FC36FE">
        <w:rPr>
          <w:rFonts w:ascii="Times New Roman" w:eastAsia="+mn-ea" w:hAnsi="Times New Roman" w:cs="Times New Roman"/>
          <w:kern w:val="24"/>
          <w:sz w:val="28"/>
          <w:szCs w:val="28"/>
        </w:rPr>
        <w:t>исполнение состав</w:t>
      </w:r>
      <w:r w:rsidR="00540396" w:rsidRPr="00FC36FE">
        <w:rPr>
          <w:rFonts w:ascii="Times New Roman" w:eastAsia="+mn-ea" w:hAnsi="Times New Roman" w:cs="Times New Roman"/>
          <w:kern w:val="24"/>
          <w:sz w:val="28"/>
          <w:szCs w:val="28"/>
        </w:rPr>
        <w:t>ило</w:t>
      </w:r>
      <w:r w:rsidRPr="00FC36FE">
        <w:rPr>
          <w:rFonts w:ascii="Times New Roman" w:eastAsia="+mn-ea" w:hAnsi="Times New Roman" w:cs="Times New Roman"/>
          <w:kern w:val="24"/>
          <w:sz w:val="28"/>
          <w:szCs w:val="28"/>
        </w:rPr>
        <w:t xml:space="preserve"> 46,</w:t>
      </w:r>
      <w:r w:rsidR="00540396" w:rsidRPr="00FC36FE">
        <w:rPr>
          <w:rFonts w:ascii="Times New Roman" w:eastAsia="+mn-ea" w:hAnsi="Times New Roman" w:cs="Times New Roman"/>
          <w:kern w:val="24"/>
          <w:sz w:val="28"/>
          <w:szCs w:val="28"/>
        </w:rPr>
        <w:t>5</w:t>
      </w:r>
      <w:r w:rsidRPr="00FC36FE">
        <w:rPr>
          <w:rFonts w:ascii="Times New Roman" w:eastAsia="+mn-ea" w:hAnsi="Times New Roman" w:cs="Times New Roman"/>
          <w:kern w:val="24"/>
          <w:sz w:val="28"/>
          <w:szCs w:val="28"/>
        </w:rPr>
        <w:t>%.</w:t>
      </w:r>
    </w:p>
    <w:p w:rsidR="00567344" w:rsidRPr="00FC36FE" w:rsidRDefault="00DC6667" w:rsidP="00DC6667">
      <w:pPr>
        <w:spacing w:after="0" w:line="240" w:lineRule="auto"/>
        <w:ind w:firstLine="708"/>
        <w:jc w:val="both"/>
        <w:rPr>
          <w:rFonts w:ascii="Times New Roman" w:eastAsia="+mn-ea" w:hAnsi="Times New Roman" w:cs="Times New Roman"/>
          <w:kern w:val="24"/>
          <w:sz w:val="28"/>
          <w:szCs w:val="28"/>
        </w:rPr>
      </w:pPr>
      <w:r w:rsidRPr="00FC36FE">
        <w:rPr>
          <w:rFonts w:ascii="Times New Roman" w:eastAsia="+mn-ea" w:hAnsi="Times New Roman" w:cs="Times New Roman"/>
          <w:kern w:val="24"/>
          <w:sz w:val="28"/>
          <w:szCs w:val="28"/>
        </w:rPr>
        <w:t xml:space="preserve">Заключен </w:t>
      </w:r>
      <w:r w:rsidR="00567344" w:rsidRPr="00FC36FE">
        <w:rPr>
          <w:rFonts w:ascii="Times New Roman" w:eastAsia="+mn-ea" w:hAnsi="Times New Roman" w:cs="Times New Roman"/>
          <w:kern w:val="24"/>
          <w:sz w:val="28"/>
          <w:szCs w:val="28"/>
        </w:rPr>
        <w:t>м</w:t>
      </w:r>
      <w:r w:rsidRPr="00FC36FE">
        <w:rPr>
          <w:rFonts w:ascii="Times New Roman" w:eastAsia="+mn-ea" w:hAnsi="Times New Roman" w:cs="Times New Roman"/>
          <w:kern w:val="24"/>
          <w:sz w:val="28"/>
          <w:szCs w:val="28"/>
        </w:rPr>
        <w:t xml:space="preserve">униципальный контракт на поставку и установку универсальной спортивной площадки с ИП </w:t>
      </w:r>
      <w:proofErr w:type="spellStart"/>
      <w:r w:rsidRPr="00FC36FE">
        <w:rPr>
          <w:rFonts w:ascii="Times New Roman" w:eastAsia="+mn-ea" w:hAnsi="Times New Roman" w:cs="Times New Roman"/>
          <w:kern w:val="24"/>
          <w:sz w:val="28"/>
          <w:szCs w:val="28"/>
        </w:rPr>
        <w:t>Файзуллаев</w:t>
      </w:r>
      <w:proofErr w:type="spellEnd"/>
      <w:r w:rsidRPr="00FC36FE">
        <w:rPr>
          <w:rFonts w:ascii="Times New Roman" w:eastAsia="+mn-ea" w:hAnsi="Times New Roman" w:cs="Times New Roman"/>
          <w:kern w:val="24"/>
          <w:sz w:val="28"/>
          <w:szCs w:val="28"/>
        </w:rPr>
        <w:t xml:space="preserve"> </w:t>
      </w:r>
      <w:proofErr w:type="spellStart"/>
      <w:r w:rsidRPr="00FC36FE">
        <w:rPr>
          <w:rFonts w:ascii="Times New Roman" w:eastAsia="+mn-ea" w:hAnsi="Times New Roman" w:cs="Times New Roman"/>
          <w:kern w:val="24"/>
          <w:sz w:val="28"/>
          <w:szCs w:val="28"/>
        </w:rPr>
        <w:t>Бахриддин</w:t>
      </w:r>
      <w:proofErr w:type="spellEnd"/>
      <w:r w:rsidRPr="00FC36FE">
        <w:rPr>
          <w:rFonts w:ascii="Times New Roman" w:eastAsia="+mn-ea" w:hAnsi="Times New Roman" w:cs="Times New Roman"/>
          <w:kern w:val="24"/>
          <w:sz w:val="28"/>
          <w:szCs w:val="28"/>
        </w:rPr>
        <w:t xml:space="preserve"> </w:t>
      </w:r>
      <w:proofErr w:type="spellStart"/>
      <w:r w:rsidRPr="00FC36FE">
        <w:rPr>
          <w:rFonts w:ascii="Times New Roman" w:eastAsia="+mn-ea" w:hAnsi="Times New Roman" w:cs="Times New Roman"/>
          <w:kern w:val="24"/>
          <w:sz w:val="28"/>
          <w:szCs w:val="28"/>
        </w:rPr>
        <w:t>Баширхонович</w:t>
      </w:r>
      <w:proofErr w:type="spellEnd"/>
      <w:r w:rsidRPr="00FC36FE">
        <w:rPr>
          <w:rFonts w:ascii="Times New Roman" w:eastAsia="+mn-ea" w:hAnsi="Times New Roman" w:cs="Times New Roman"/>
          <w:kern w:val="24"/>
          <w:sz w:val="28"/>
          <w:szCs w:val="28"/>
        </w:rPr>
        <w:t xml:space="preserve"> от 10.11.2020 № 108491578/1 на сумму 1</w:t>
      </w:r>
      <w:r w:rsidR="00567344" w:rsidRPr="00FC36FE">
        <w:rPr>
          <w:rFonts w:ascii="Times New Roman" w:eastAsia="+mn-ea" w:hAnsi="Times New Roman" w:cs="Times New Roman"/>
          <w:kern w:val="24"/>
          <w:sz w:val="28"/>
          <w:szCs w:val="28"/>
        </w:rPr>
        <w:t> </w:t>
      </w:r>
      <w:r w:rsidRPr="00FC36FE">
        <w:rPr>
          <w:rFonts w:ascii="Times New Roman" w:eastAsia="+mn-ea" w:hAnsi="Times New Roman" w:cs="Times New Roman"/>
          <w:kern w:val="24"/>
          <w:sz w:val="28"/>
          <w:szCs w:val="28"/>
        </w:rPr>
        <w:t>400</w:t>
      </w:r>
      <w:r w:rsidR="00567344" w:rsidRPr="00FC36FE">
        <w:rPr>
          <w:rFonts w:ascii="Times New Roman" w:eastAsia="+mn-ea" w:hAnsi="Times New Roman" w:cs="Times New Roman"/>
          <w:kern w:val="24"/>
          <w:sz w:val="28"/>
          <w:szCs w:val="28"/>
        </w:rPr>
        <w:t>,</w:t>
      </w:r>
      <w:r w:rsidR="001E6A4F">
        <w:rPr>
          <w:rFonts w:ascii="Times New Roman" w:eastAsia="+mn-ea" w:hAnsi="Times New Roman" w:cs="Times New Roman"/>
          <w:kern w:val="24"/>
          <w:sz w:val="28"/>
          <w:szCs w:val="28"/>
        </w:rPr>
        <w:t>0</w:t>
      </w:r>
      <w:r w:rsidR="00567344" w:rsidRPr="00FC36FE">
        <w:rPr>
          <w:rFonts w:ascii="Times New Roman" w:eastAsia="+mn-ea" w:hAnsi="Times New Roman" w:cs="Times New Roman"/>
          <w:kern w:val="24"/>
          <w:sz w:val="28"/>
          <w:szCs w:val="28"/>
        </w:rPr>
        <w:t xml:space="preserve"> тыс. рублей.</w:t>
      </w:r>
    </w:p>
    <w:p w:rsidR="00567344" w:rsidRPr="00FC36FE" w:rsidRDefault="00DC6667" w:rsidP="00567344">
      <w:pPr>
        <w:spacing w:after="0" w:line="240" w:lineRule="auto"/>
        <w:ind w:firstLine="708"/>
        <w:jc w:val="both"/>
        <w:rPr>
          <w:rFonts w:ascii="Times New Roman" w:eastAsia="+mn-ea" w:hAnsi="Times New Roman" w:cs="Times New Roman"/>
          <w:kern w:val="24"/>
          <w:sz w:val="28"/>
          <w:szCs w:val="28"/>
        </w:rPr>
      </w:pPr>
      <w:r w:rsidRPr="00FC36FE">
        <w:rPr>
          <w:rFonts w:ascii="Times New Roman" w:hAnsi="Times New Roman" w:cs="Times New Roman"/>
          <w:b/>
          <w:sz w:val="28"/>
          <w:szCs w:val="28"/>
        </w:rPr>
        <w:t>-</w:t>
      </w:r>
      <w:r w:rsidRPr="00FC36FE">
        <w:rPr>
          <w:rFonts w:ascii="Times New Roman" w:hAnsi="Times New Roman" w:cs="Times New Roman"/>
          <w:i/>
          <w:sz w:val="28"/>
          <w:szCs w:val="28"/>
          <w:u w:val="single"/>
        </w:rPr>
        <w:t>по основному мероприятию «Совершенствование инфраструктуры спорта в городе Нефтеюганске»</w:t>
      </w:r>
      <w:r w:rsidRPr="00FC36FE">
        <w:rPr>
          <w:rFonts w:ascii="Times New Roman" w:hAnsi="Times New Roman" w:cs="Times New Roman"/>
          <w:b/>
          <w:sz w:val="28"/>
          <w:szCs w:val="28"/>
        </w:rPr>
        <w:t xml:space="preserve"> </w:t>
      </w:r>
      <w:r w:rsidR="00567344" w:rsidRPr="00FC36FE">
        <w:rPr>
          <w:rFonts w:ascii="Times New Roman" w:hAnsi="Times New Roman" w:cs="Times New Roman"/>
          <w:sz w:val="28"/>
          <w:szCs w:val="28"/>
        </w:rPr>
        <w:t>и</w:t>
      </w:r>
      <w:r w:rsidRPr="00FC36FE">
        <w:rPr>
          <w:rFonts w:ascii="Times New Roman" w:eastAsia="+mn-ea" w:hAnsi="Times New Roman" w:cs="Times New Roman"/>
          <w:kern w:val="24"/>
          <w:sz w:val="28"/>
          <w:szCs w:val="28"/>
        </w:rPr>
        <w:t>сполнение состав</w:t>
      </w:r>
      <w:r w:rsidR="00567344" w:rsidRPr="00FC36FE">
        <w:rPr>
          <w:rFonts w:ascii="Times New Roman" w:eastAsia="+mn-ea" w:hAnsi="Times New Roman" w:cs="Times New Roman"/>
          <w:kern w:val="24"/>
          <w:sz w:val="28"/>
          <w:szCs w:val="28"/>
        </w:rPr>
        <w:t>ило</w:t>
      </w:r>
      <w:r w:rsidRPr="00FC36FE">
        <w:rPr>
          <w:rFonts w:ascii="Times New Roman" w:eastAsia="+mn-ea" w:hAnsi="Times New Roman" w:cs="Times New Roman"/>
          <w:kern w:val="24"/>
          <w:sz w:val="28"/>
          <w:szCs w:val="28"/>
        </w:rPr>
        <w:t xml:space="preserve"> 16,1</w:t>
      </w:r>
      <w:r w:rsidR="00567344" w:rsidRPr="00FC36FE">
        <w:rPr>
          <w:rFonts w:ascii="Times New Roman" w:eastAsia="+mn-ea" w:hAnsi="Times New Roman" w:cs="Times New Roman"/>
          <w:kern w:val="24"/>
          <w:sz w:val="28"/>
          <w:szCs w:val="28"/>
        </w:rPr>
        <w:t xml:space="preserve"> </w:t>
      </w:r>
      <w:r w:rsidRPr="00FC36FE">
        <w:rPr>
          <w:rFonts w:ascii="Times New Roman" w:eastAsia="+mn-ea" w:hAnsi="Times New Roman" w:cs="Times New Roman"/>
          <w:kern w:val="24"/>
          <w:sz w:val="28"/>
          <w:szCs w:val="28"/>
        </w:rPr>
        <w:t>%</w:t>
      </w:r>
      <w:r w:rsidR="00567344" w:rsidRPr="00FC36FE">
        <w:rPr>
          <w:rFonts w:ascii="Times New Roman" w:eastAsia="+mn-ea" w:hAnsi="Times New Roman" w:cs="Times New Roman"/>
          <w:kern w:val="24"/>
          <w:sz w:val="28"/>
          <w:szCs w:val="28"/>
        </w:rPr>
        <w:t xml:space="preserve"> по следующим мероприятиям:</w:t>
      </w:r>
    </w:p>
    <w:p w:rsidR="00DC6667" w:rsidRPr="00FC36FE" w:rsidRDefault="00567344" w:rsidP="00567344">
      <w:pPr>
        <w:spacing w:after="0" w:line="240" w:lineRule="auto"/>
        <w:ind w:firstLine="708"/>
        <w:jc w:val="both"/>
        <w:rPr>
          <w:rFonts w:ascii="Times New Roman" w:hAnsi="Times New Roman" w:cs="Times New Roman"/>
          <w:sz w:val="28"/>
        </w:rPr>
      </w:pPr>
      <w:r w:rsidRPr="00FC36FE">
        <w:rPr>
          <w:rFonts w:ascii="Times New Roman" w:eastAsia="+mn-ea" w:hAnsi="Times New Roman" w:cs="Times New Roman"/>
          <w:kern w:val="24"/>
          <w:sz w:val="28"/>
          <w:szCs w:val="28"/>
        </w:rPr>
        <w:t>1.</w:t>
      </w:r>
      <w:r w:rsidR="00DC6667" w:rsidRPr="00FC36FE">
        <w:rPr>
          <w:rFonts w:ascii="Times New Roman" w:hAnsi="Times New Roman" w:cs="Times New Roman"/>
          <w:sz w:val="28"/>
        </w:rPr>
        <w:t>Выполнение строительно-монтажных работ по объекту «Многофункциональный спортивный комплекс» в г. Нефтеюганске.</w:t>
      </w:r>
    </w:p>
    <w:p w:rsidR="00DC6667" w:rsidRPr="00FC36FE" w:rsidRDefault="00DC6667" w:rsidP="00DC6667">
      <w:pPr>
        <w:spacing w:after="0" w:line="240" w:lineRule="auto"/>
        <w:ind w:firstLine="709"/>
        <w:jc w:val="both"/>
        <w:rPr>
          <w:rFonts w:ascii="Times New Roman" w:hAnsi="Times New Roman" w:cs="Times New Roman"/>
          <w:sz w:val="28"/>
        </w:rPr>
      </w:pPr>
      <w:r w:rsidRPr="00FC36FE">
        <w:rPr>
          <w:rFonts w:ascii="Times New Roman" w:hAnsi="Times New Roman" w:cs="Times New Roman"/>
          <w:sz w:val="28"/>
        </w:rPr>
        <w:lastRenderedPageBreak/>
        <w:t>Между муниципальным казенным учреждением «Управление капитального строительства» и ООО "СТРОИТЕЛЬНО-МОНТАЖНОЕ УПРАВЛЕНИЕ 18" (г. Екат</w:t>
      </w:r>
      <w:r w:rsidR="001E6A4F">
        <w:rPr>
          <w:rFonts w:ascii="Times New Roman" w:hAnsi="Times New Roman" w:cs="Times New Roman"/>
          <w:sz w:val="28"/>
        </w:rPr>
        <w:t>еринбург) на сумму 1 323 721,48</w:t>
      </w:r>
      <w:r w:rsidRPr="00FC36FE">
        <w:rPr>
          <w:rFonts w:ascii="Times New Roman" w:hAnsi="Times New Roman" w:cs="Times New Roman"/>
          <w:sz w:val="28"/>
        </w:rPr>
        <w:t xml:space="preserve"> тыс.</w:t>
      </w:r>
      <w:r w:rsidR="00567344" w:rsidRPr="00FC36FE">
        <w:rPr>
          <w:rFonts w:ascii="Times New Roman" w:hAnsi="Times New Roman" w:cs="Times New Roman"/>
          <w:sz w:val="28"/>
        </w:rPr>
        <w:t xml:space="preserve"> </w:t>
      </w:r>
      <w:r w:rsidRPr="00FC36FE">
        <w:rPr>
          <w:rFonts w:ascii="Times New Roman" w:hAnsi="Times New Roman" w:cs="Times New Roman"/>
          <w:sz w:val="28"/>
        </w:rPr>
        <w:t>руб</w:t>
      </w:r>
      <w:r w:rsidR="00567344" w:rsidRPr="00FC36FE">
        <w:rPr>
          <w:rFonts w:ascii="Times New Roman" w:hAnsi="Times New Roman" w:cs="Times New Roman"/>
          <w:sz w:val="28"/>
        </w:rPr>
        <w:t>лей</w:t>
      </w:r>
      <w:r w:rsidRPr="00FC36FE">
        <w:rPr>
          <w:rFonts w:ascii="Times New Roman" w:hAnsi="Times New Roman" w:cs="Times New Roman"/>
          <w:sz w:val="28"/>
        </w:rPr>
        <w:t xml:space="preserve"> заключен муниципальный контракт на выполнение строительно-монтажных работ объекта. Выполнение работ с 31.07.2020 по 31.08.2022. На сегодняшний день выполнены следующие работы:</w:t>
      </w:r>
    </w:p>
    <w:p w:rsidR="00DC6667" w:rsidRPr="00FC36FE" w:rsidRDefault="00567344" w:rsidP="00DC6667">
      <w:pPr>
        <w:spacing w:after="0" w:line="240" w:lineRule="auto"/>
        <w:ind w:firstLine="709"/>
        <w:jc w:val="both"/>
        <w:rPr>
          <w:rFonts w:ascii="Times New Roman" w:hAnsi="Times New Roman" w:cs="Times New Roman"/>
          <w:sz w:val="28"/>
        </w:rPr>
      </w:pPr>
      <w:r w:rsidRPr="00FC36FE">
        <w:rPr>
          <w:rFonts w:ascii="Times New Roman" w:hAnsi="Times New Roman" w:cs="Times New Roman"/>
          <w:sz w:val="28"/>
        </w:rPr>
        <w:t>-</w:t>
      </w:r>
      <w:r w:rsidR="00DC6667" w:rsidRPr="00FC36FE">
        <w:rPr>
          <w:rFonts w:ascii="Times New Roman" w:hAnsi="Times New Roman" w:cs="Times New Roman"/>
          <w:sz w:val="28"/>
        </w:rPr>
        <w:t>забивка свай в количестве 583 шт.;</w:t>
      </w:r>
    </w:p>
    <w:p w:rsidR="00DC6667" w:rsidRPr="00FC36FE" w:rsidRDefault="00567344" w:rsidP="00DC6667">
      <w:pPr>
        <w:spacing w:after="0" w:line="240" w:lineRule="auto"/>
        <w:ind w:firstLine="709"/>
        <w:jc w:val="both"/>
        <w:rPr>
          <w:rFonts w:ascii="Times New Roman" w:hAnsi="Times New Roman" w:cs="Times New Roman"/>
          <w:sz w:val="28"/>
        </w:rPr>
      </w:pPr>
      <w:r w:rsidRPr="00FC36FE">
        <w:rPr>
          <w:rFonts w:ascii="Times New Roman" w:hAnsi="Times New Roman" w:cs="Times New Roman"/>
          <w:sz w:val="28"/>
        </w:rPr>
        <w:t>-</w:t>
      </w:r>
      <w:r w:rsidR="00DC6667" w:rsidRPr="00FC36FE">
        <w:rPr>
          <w:rFonts w:ascii="Times New Roman" w:hAnsi="Times New Roman" w:cs="Times New Roman"/>
          <w:sz w:val="28"/>
        </w:rPr>
        <w:t>бетонирование ростверков в количестве 78 шт.;</w:t>
      </w:r>
    </w:p>
    <w:p w:rsidR="00DC6667" w:rsidRPr="00FC36FE" w:rsidRDefault="00567344" w:rsidP="00DC6667">
      <w:pPr>
        <w:spacing w:after="0" w:line="240" w:lineRule="auto"/>
        <w:ind w:firstLine="709"/>
        <w:jc w:val="both"/>
        <w:rPr>
          <w:rFonts w:ascii="Times New Roman" w:hAnsi="Times New Roman" w:cs="Times New Roman"/>
          <w:sz w:val="28"/>
        </w:rPr>
      </w:pPr>
      <w:r w:rsidRPr="00FC36FE">
        <w:rPr>
          <w:rFonts w:ascii="Times New Roman" w:hAnsi="Times New Roman" w:cs="Times New Roman"/>
          <w:sz w:val="28"/>
        </w:rPr>
        <w:t>-</w:t>
      </w:r>
      <w:r w:rsidR="00DC6667" w:rsidRPr="00FC36FE">
        <w:rPr>
          <w:rFonts w:ascii="Times New Roman" w:hAnsi="Times New Roman" w:cs="Times New Roman"/>
          <w:sz w:val="28"/>
        </w:rPr>
        <w:t>изготовление и установка арматурных каркасов, устройство опалубки в количестве 82 шт.;</w:t>
      </w:r>
    </w:p>
    <w:p w:rsidR="00DC6667" w:rsidRPr="00FC36FE" w:rsidRDefault="00567344" w:rsidP="00DC6667">
      <w:pPr>
        <w:spacing w:after="0" w:line="240" w:lineRule="auto"/>
        <w:ind w:firstLine="709"/>
        <w:jc w:val="both"/>
        <w:rPr>
          <w:rFonts w:ascii="Times New Roman" w:hAnsi="Times New Roman" w:cs="Times New Roman"/>
          <w:sz w:val="28"/>
        </w:rPr>
      </w:pPr>
      <w:r w:rsidRPr="00FC36FE">
        <w:rPr>
          <w:rFonts w:ascii="Times New Roman" w:hAnsi="Times New Roman" w:cs="Times New Roman"/>
          <w:sz w:val="28"/>
        </w:rPr>
        <w:t>2.</w:t>
      </w:r>
      <w:r w:rsidR="00DC6667" w:rsidRPr="00FC36FE">
        <w:rPr>
          <w:rFonts w:ascii="Times New Roman" w:hAnsi="Times New Roman" w:cs="Times New Roman"/>
          <w:sz w:val="28"/>
        </w:rPr>
        <w:t>Выполнение работ по капитальному ремонту объекта «Здание, предназначенное под спорткомплекс «Сибиряк», расположенного по адресу: г.Нефтеюганск, 3 микрорайон, здание 23. Реестр. №11737.</w:t>
      </w:r>
    </w:p>
    <w:p w:rsidR="00DC6667" w:rsidRPr="00FC36FE" w:rsidRDefault="00DC6667" w:rsidP="00DC6667">
      <w:pPr>
        <w:spacing w:after="0" w:line="240" w:lineRule="auto"/>
        <w:ind w:firstLine="709"/>
        <w:jc w:val="both"/>
        <w:rPr>
          <w:rFonts w:ascii="Times New Roman" w:hAnsi="Times New Roman" w:cs="Times New Roman"/>
          <w:sz w:val="28"/>
        </w:rPr>
      </w:pPr>
      <w:r w:rsidRPr="00FC36FE">
        <w:rPr>
          <w:rFonts w:ascii="Times New Roman" w:hAnsi="Times New Roman" w:cs="Times New Roman"/>
          <w:sz w:val="28"/>
        </w:rPr>
        <w:t>Между муниципальным казенным учреждением «Управление капитального строительства» и ООО «Евро-Строй» (г.Нефтеюганск) 11.12.2019 заключен муниципальн</w:t>
      </w:r>
      <w:r w:rsidR="001E6A4F">
        <w:rPr>
          <w:rFonts w:ascii="Times New Roman" w:hAnsi="Times New Roman" w:cs="Times New Roman"/>
          <w:sz w:val="28"/>
        </w:rPr>
        <w:t>ый контракт на сумму 210 761,27</w:t>
      </w:r>
      <w:r w:rsidRPr="00FC36FE">
        <w:rPr>
          <w:rFonts w:ascii="Times New Roman" w:hAnsi="Times New Roman" w:cs="Times New Roman"/>
          <w:sz w:val="28"/>
        </w:rPr>
        <w:t xml:space="preserve"> тыс.</w:t>
      </w:r>
      <w:r w:rsidR="00293186" w:rsidRPr="00FC36FE">
        <w:rPr>
          <w:rFonts w:ascii="Times New Roman" w:hAnsi="Times New Roman" w:cs="Times New Roman"/>
          <w:sz w:val="28"/>
        </w:rPr>
        <w:t xml:space="preserve"> </w:t>
      </w:r>
      <w:r w:rsidRPr="00FC36FE">
        <w:rPr>
          <w:rFonts w:ascii="Times New Roman" w:hAnsi="Times New Roman" w:cs="Times New Roman"/>
          <w:sz w:val="28"/>
        </w:rPr>
        <w:t>руб</w:t>
      </w:r>
      <w:r w:rsidR="00293186" w:rsidRPr="00FC36FE">
        <w:rPr>
          <w:rFonts w:ascii="Times New Roman" w:hAnsi="Times New Roman" w:cs="Times New Roman"/>
          <w:sz w:val="28"/>
        </w:rPr>
        <w:t>лей</w:t>
      </w:r>
      <w:r w:rsidRPr="00FC36FE">
        <w:rPr>
          <w:rFonts w:ascii="Times New Roman" w:hAnsi="Times New Roman" w:cs="Times New Roman"/>
          <w:sz w:val="28"/>
        </w:rPr>
        <w:t>, выполнение работ по 30.08.2021.</w:t>
      </w:r>
    </w:p>
    <w:p w:rsidR="00293186" w:rsidRPr="00FC36FE" w:rsidRDefault="00DC6667" w:rsidP="00293186">
      <w:pPr>
        <w:spacing w:after="0" w:line="240" w:lineRule="auto"/>
        <w:ind w:firstLine="709"/>
        <w:jc w:val="both"/>
        <w:rPr>
          <w:rFonts w:ascii="Times New Roman" w:hAnsi="Times New Roman" w:cs="Times New Roman"/>
          <w:sz w:val="28"/>
        </w:rPr>
      </w:pPr>
      <w:r w:rsidRPr="00FC36FE">
        <w:rPr>
          <w:rFonts w:ascii="Times New Roman" w:hAnsi="Times New Roman" w:cs="Times New Roman"/>
          <w:sz w:val="28"/>
        </w:rPr>
        <w:t xml:space="preserve">Устройство витражных конструкций выполнено в объеме - 98%. Устройство лесов для монтажа подсистемы фасада и утепления стен здания. Выполнено устройство цементной стяжки полов в большом бассейне. Ведутся внутренние отделочные работы стен. Электромонтажные работы по прокладке кабельной продукции. Устройство </w:t>
      </w:r>
      <w:proofErr w:type="spellStart"/>
      <w:r w:rsidRPr="00FC36FE">
        <w:rPr>
          <w:rFonts w:ascii="Times New Roman" w:hAnsi="Times New Roman" w:cs="Times New Roman"/>
          <w:sz w:val="28"/>
        </w:rPr>
        <w:t>молнезащиты</w:t>
      </w:r>
      <w:proofErr w:type="spellEnd"/>
      <w:r w:rsidRPr="00FC36FE">
        <w:rPr>
          <w:rFonts w:ascii="Times New Roman" w:hAnsi="Times New Roman" w:cs="Times New Roman"/>
          <w:sz w:val="28"/>
        </w:rPr>
        <w:t xml:space="preserve"> выполнено на 100%. Работы по устройству системы </w:t>
      </w:r>
      <w:proofErr w:type="spellStart"/>
      <w:r w:rsidRPr="00FC36FE">
        <w:rPr>
          <w:rFonts w:ascii="Times New Roman" w:hAnsi="Times New Roman" w:cs="Times New Roman"/>
          <w:sz w:val="28"/>
        </w:rPr>
        <w:t>дымоудоления</w:t>
      </w:r>
      <w:proofErr w:type="spellEnd"/>
      <w:r w:rsidRPr="00FC36FE">
        <w:rPr>
          <w:rFonts w:ascii="Times New Roman" w:hAnsi="Times New Roman" w:cs="Times New Roman"/>
          <w:sz w:val="28"/>
        </w:rPr>
        <w:t xml:space="preserve"> ВД-1ВД-7, ПД-1-ПД-7. Закупка материалов огнезащиты, осветительного оборудования. Установка электрооборудования (щитов освещения) выполнена. Монтажные работы по устан</w:t>
      </w:r>
      <w:r w:rsidR="00293186" w:rsidRPr="00FC36FE">
        <w:rPr>
          <w:rFonts w:ascii="Times New Roman" w:hAnsi="Times New Roman" w:cs="Times New Roman"/>
          <w:sz w:val="28"/>
        </w:rPr>
        <w:t>овке щитов управления клапанами.</w:t>
      </w:r>
    </w:p>
    <w:p w:rsidR="00DC6667" w:rsidRPr="00FC36FE" w:rsidRDefault="00293186" w:rsidP="00293186">
      <w:pPr>
        <w:spacing w:after="0" w:line="240" w:lineRule="auto"/>
        <w:ind w:firstLine="709"/>
        <w:jc w:val="both"/>
        <w:rPr>
          <w:rFonts w:ascii="Times New Roman" w:hAnsi="Times New Roman" w:cs="Times New Roman"/>
          <w:sz w:val="28"/>
        </w:rPr>
      </w:pPr>
      <w:r w:rsidRPr="00FC36FE">
        <w:rPr>
          <w:rFonts w:ascii="Times New Roman" w:hAnsi="Times New Roman" w:cs="Times New Roman"/>
          <w:sz w:val="28"/>
        </w:rPr>
        <w:t>3.</w:t>
      </w:r>
      <w:r w:rsidR="00DC6667" w:rsidRPr="00FC36FE">
        <w:rPr>
          <w:rFonts w:ascii="Times New Roman" w:hAnsi="Times New Roman" w:cs="Times New Roman"/>
          <w:sz w:val="28"/>
        </w:rPr>
        <w:t>Выполнение работ по ведению авторского надзора за ходом выполнения работ по объекту «Здание, предназначенное под спорткомплекс «Сибиряк», расположенного по адресу: г.Нефтеюганск, 3 микрорайон, здание 23. Реестр. №11737 (капитальный ремонт).</w:t>
      </w:r>
    </w:p>
    <w:p w:rsidR="00DC6667" w:rsidRPr="00FC36FE" w:rsidRDefault="00DC6667" w:rsidP="00DC6667">
      <w:pPr>
        <w:spacing w:after="0" w:line="240" w:lineRule="auto"/>
        <w:ind w:firstLine="709"/>
        <w:jc w:val="both"/>
        <w:rPr>
          <w:rFonts w:ascii="Times New Roman" w:hAnsi="Times New Roman" w:cs="Times New Roman"/>
          <w:sz w:val="28"/>
        </w:rPr>
      </w:pPr>
      <w:r w:rsidRPr="00FC36FE">
        <w:rPr>
          <w:rFonts w:ascii="Times New Roman" w:hAnsi="Times New Roman" w:cs="Times New Roman"/>
          <w:sz w:val="28"/>
        </w:rPr>
        <w:t>Между муниципальным казенным учреждением «Управление капитального строительства» и ООО «</w:t>
      </w:r>
      <w:proofErr w:type="spellStart"/>
      <w:r w:rsidRPr="00FC36FE">
        <w:rPr>
          <w:rFonts w:ascii="Times New Roman" w:hAnsi="Times New Roman" w:cs="Times New Roman"/>
          <w:sz w:val="28"/>
        </w:rPr>
        <w:t>РосЮграПроект</w:t>
      </w:r>
      <w:proofErr w:type="spellEnd"/>
      <w:r w:rsidRPr="00FC36FE">
        <w:rPr>
          <w:rFonts w:ascii="Times New Roman" w:hAnsi="Times New Roman" w:cs="Times New Roman"/>
          <w:sz w:val="28"/>
        </w:rPr>
        <w:t>» 28.02.2020 заключен договор на выполнение работ по проведению авторского надзора на сумму 349,539 тыс. рублей. Выполнение работ по 30.08.2021.</w:t>
      </w:r>
    </w:p>
    <w:p w:rsidR="00DC6667" w:rsidRPr="00FC36FE" w:rsidRDefault="00DC6667" w:rsidP="00DC6667">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b/>
          <w:i/>
          <w:sz w:val="28"/>
          <w:szCs w:val="28"/>
          <w:u w:val="single"/>
        </w:rPr>
        <w:t>По подпрограмме</w:t>
      </w:r>
      <w:r w:rsidR="00B35E2F" w:rsidRPr="00FC36FE">
        <w:rPr>
          <w:rFonts w:ascii="Times New Roman" w:hAnsi="Times New Roman" w:cs="Times New Roman"/>
          <w:b/>
          <w:i/>
          <w:sz w:val="28"/>
          <w:szCs w:val="28"/>
          <w:u w:val="single"/>
        </w:rPr>
        <w:t xml:space="preserve"> </w:t>
      </w:r>
      <w:r w:rsidRPr="00FC36FE">
        <w:rPr>
          <w:rFonts w:ascii="Times New Roman" w:hAnsi="Times New Roman" w:cs="Times New Roman"/>
          <w:b/>
          <w:i/>
          <w:sz w:val="28"/>
          <w:szCs w:val="28"/>
          <w:u w:val="single"/>
        </w:rPr>
        <w:t>«Организация деятельности в сфере физической культуры и спорта»</w:t>
      </w:r>
      <w:r w:rsidRPr="00FC36FE">
        <w:rPr>
          <w:rFonts w:ascii="Times New Roman" w:hAnsi="Times New Roman" w:cs="Times New Roman"/>
          <w:b/>
          <w:sz w:val="28"/>
          <w:szCs w:val="28"/>
        </w:rPr>
        <w:t xml:space="preserve"> </w:t>
      </w:r>
      <w:r w:rsidR="00B35E2F" w:rsidRPr="00FC36FE">
        <w:rPr>
          <w:rFonts w:ascii="Times New Roman" w:hAnsi="Times New Roman" w:cs="Times New Roman"/>
          <w:b/>
          <w:sz w:val="28"/>
          <w:szCs w:val="28"/>
        </w:rPr>
        <w:t>в</w:t>
      </w:r>
      <w:r w:rsidRPr="00FC36FE">
        <w:rPr>
          <w:rFonts w:ascii="Times New Roman" w:hAnsi="Times New Roman" w:cs="Times New Roman"/>
          <w:sz w:val="28"/>
          <w:szCs w:val="28"/>
        </w:rPr>
        <w:t xml:space="preserve"> разрезе основных мероприятий расходы на финансирование подпрограммы представлены следующим образом:</w:t>
      </w:r>
    </w:p>
    <w:p w:rsidR="00DC6667" w:rsidRPr="00FC36FE" w:rsidRDefault="00B35E2F" w:rsidP="00DC6667">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i/>
          <w:sz w:val="28"/>
          <w:szCs w:val="28"/>
          <w:u w:val="single"/>
        </w:rPr>
        <w:t>-</w:t>
      </w:r>
      <w:r w:rsidR="00DC6667" w:rsidRPr="00FC36FE">
        <w:rPr>
          <w:rFonts w:ascii="Times New Roman" w:hAnsi="Times New Roman" w:cs="Times New Roman"/>
          <w:i/>
          <w:sz w:val="28"/>
          <w:szCs w:val="28"/>
          <w:u w:val="single"/>
        </w:rPr>
        <w:t>по основному мероприятию «Организационное обеспечение функционирования отрасли»</w:t>
      </w:r>
      <w:r w:rsidR="00DC6667" w:rsidRPr="00FC36FE">
        <w:rPr>
          <w:rFonts w:ascii="Times New Roman" w:hAnsi="Times New Roman" w:cs="Times New Roman"/>
          <w:sz w:val="28"/>
          <w:szCs w:val="28"/>
        </w:rPr>
        <w:t xml:space="preserve"> </w:t>
      </w:r>
      <w:r w:rsidRPr="00FC36FE">
        <w:rPr>
          <w:rFonts w:ascii="Times New Roman" w:hAnsi="Times New Roman" w:cs="Times New Roman"/>
          <w:sz w:val="28"/>
          <w:szCs w:val="28"/>
        </w:rPr>
        <w:t>и</w:t>
      </w:r>
      <w:r w:rsidR="00DC6667" w:rsidRPr="00FC36FE">
        <w:rPr>
          <w:rFonts w:ascii="Times New Roman" w:eastAsia="+mn-ea" w:hAnsi="Times New Roman" w:cs="Times New Roman"/>
          <w:kern w:val="24"/>
          <w:sz w:val="28"/>
          <w:szCs w:val="28"/>
        </w:rPr>
        <w:t>сполнение состав</w:t>
      </w:r>
      <w:r w:rsidRPr="00FC36FE">
        <w:rPr>
          <w:rFonts w:ascii="Times New Roman" w:eastAsia="+mn-ea" w:hAnsi="Times New Roman" w:cs="Times New Roman"/>
          <w:kern w:val="24"/>
          <w:sz w:val="28"/>
          <w:szCs w:val="28"/>
        </w:rPr>
        <w:t>ило</w:t>
      </w:r>
      <w:r w:rsidR="00DC6667" w:rsidRPr="00FC36FE">
        <w:rPr>
          <w:rFonts w:ascii="Times New Roman" w:eastAsia="+mn-ea" w:hAnsi="Times New Roman" w:cs="Times New Roman"/>
          <w:kern w:val="24"/>
          <w:sz w:val="28"/>
          <w:szCs w:val="28"/>
        </w:rPr>
        <w:t xml:space="preserve"> 99,</w:t>
      </w:r>
      <w:r w:rsidRPr="00FC36FE">
        <w:rPr>
          <w:rFonts w:ascii="Times New Roman" w:eastAsia="+mn-ea" w:hAnsi="Times New Roman" w:cs="Times New Roman"/>
          <w:kern w:val="24"/>
          <w:sz w:val="28"/>
          <w:szCs w:val="28"/>
        </w:rPr>
        <w:t xml:space="preserve">4 </w:t>
      </w:r>
      <w:r w:rsidR="00DC6667" w:rsidRPr="00FC36FE">
        <w:rPr>
          <w:rFonts w:ascii="Times New Roman" w:eastAsia="+mn-ea" w:hAnsi="Times New Roman" w:cs="Times New Roman"/>
          <w:kern w:val="24"/>
          <w:sz w:val="28"/>
          <w:szCs w:val="28"/>
        </w:rPr>
        <w:t>%.</w:t>
      </w:r>
      <w:r w:rsidRPr="00FC36FE">
        <w:rPr>
          <w:rFonts w:ascii="Times New Roman" w:eastAsia="+mn-ea" w:hAnsi="Times New Roman" w:cs="Times New Roman"/>
          <w:kern w:val="24"/>
          <w:sz w:val="28"/>
          <w:szCs w:val="28"/>
        </w:rPr>
        <w:t xml:space="preserve"> </w:t>
      </w:r>
      <w:r w:rsidR="00DC6667" w:rsidRPr="00FC36FE">
        <w:rPr>
          <w:rFonts w:ascii="Times New Roman" w:hAnsi="Times New Roman" w:cs="Times New Roman"/>
          <w:sz w:val="28"/>
          <w:szCs w:val="28"/>
        </w:rPr>
        <w:t xml:space="preserve">Остаток бюджетных ассигнований образовался в связи с отсутствием командировочных расходов, а также по начислениям на иные выплаты по причине запретных мероприятий в связи </w:t>
      </w:r>
      <w:r w:rsidRPr="00FC36FE">
        <w:rPr>
          <w:rFonts w:ascii="Times New Roman" w:hAnsi="Times New Roman" w:cs="Times New Roman"/>
          <w:sz w:val="28"/>
          <w:szCs w:val="28"/>
        </w:rPr>
        <w:t xml:space="preserve">а также </w:t>
      </w:r>
      <w:r w:rsidR="00DC6667" w:rsidRPr="00FC36FE">
        <w:rPr>
          <w:rFonts w:ascii="Times New Roman" w:hAnsi="Times New Roman" w:cs="Times New Roman"/>
          <w:sz w:val="28"/>
          <w:szCs w:val="28"/>
        </w:rPr>
        <w:t>в связи</w:t>
      </w:r>
      <w:r w:rsidR="00DC6667" w:rsidRPr="00FC36FE">
        <w:rPr>
          <w:rFonts w:ascii="Times New Roman" w:hAnsi="Times New Roman" w:cs="Times New Roman"/>
          <w:sz w:val="28"/>
        </w:rPr>
        <w:t xml:space="preserve"> со сложившейся неблагополучной эпидемиологической обстановкой в округе, на основании Постановления Губернатора Ханты-Мансийского автономного округа – Югры от 18.03.2020 «О введении режима повышенной готовности в Ханты-Мансийском автономном округе - Югре»</w:t>
      </w:r>
      <w:r w:rsidR="00DC6667" w:rsidRPr="00FC36FE">
        <w:rPr>
          <w:rFonts w:ascii="Times New Roman" w:hAnsi="Times New Roman" w:cs="Times New Roman"/>
          <w:sz w:val="28"/>
          <w:szCs w:val="28"/>
        </w:rPr>
        <w:t xml:space="preserve">, в </w:t>
      </w:r>
      <w:r w:rsidR="00DC6667" w:rsidRPr="00FC36FE">
        <w:rPr>
          <w:rFonts w:ascii="Times New Roman" w:hAnsi="Times New Roman" w:cs="Times New Roman"/>
          <w:sz w:val="28"/>
          <w:szCs w:val="28"/>
        </w:rPr>
        <w:lastRenderedPageBreak/>
        <w:t xml:space="preserve">целях снижения риска завоза и распространения новой </w:t>
      </w:r>
      <w:proofErr w:type="spellStart"/>
      <w:r w:rsidR="00DC6667" w:rsidRPr="00FC36FE">
        <w:rPr>
          <w:rFonts w:ascii="Times New Roman" w:hAnsi="Times New Roman" w:cs="Times New Roman"/>
          <w:sz w:val="28"/>
          <w:szCs w:val="28"/>
        </w:rPr>
        <w:t>коронавирусной</w:t>
      </w:r>
      <w:proofErr w:type="spellEnd"/>
      <w:r w:rsidR="00DC6667" w:rsidRPr="00FC36FE">
        <w:rPr>
          <w:rFonts w:ascii="Times New Roman" w:hAnsi="Times New Roman" w:cs="Times New Roman"/>
          <w:sz w:val="28"/>
          <w:szCs w:val="28"/>
        </w:rPr>
        <w:t xml:space="preserve"> инфекции, вызванной COVID-2019. </w:t>
      </w:r>
    </w:p>
    <w:p w:rsidR="009921F4" w:rsidRPr="0085559D" w:rsidRDefault="00B35E2F" w:rsidP="0085559D">
      <w:pPr>
        <w:spacing w:after="0" w:line="240" w:lineRule="auto"/>
        <w:ind w:firstLine="708"/>
        <w:jc w:val="both"/>
        <w:rPr>
          <w:rFonts w:ascii="Times New Roman" w:eastAsia="+mn-ea" w:hAnsi="Times New Roman" w:cs="Times New Roman"/>
          <w:kern w:val="24"/>
          <w:sz w:val="28"/>
          <w:szCs w:val="28"/>
        </w:rPr>
      </w:pPr>
      <w:r w:rsidRPr="00FC36FE">
        <w:rPr>
          <w:rFonts w:ascii="Times New Roman" w:eastAsia="+mn-ea" w:hAnsi="Times New Roman" w:cs="Times New Roman"/>
          <w:b/>
          <w:kern w:val="24"/>
          <w:sz w:val="28"/>
          <w:szCs w:val="28"/>
          <w:u w:val="single"/>
        </w:rPr>
        <w:t>-</w:t>
      </w:r>
      <w:r w:rsidR="00DC6667" w:rsidRPr="00FC36FE">
        <w:rPr>
          <w:rFonts w:ascii="Times New Roman" w:eastAsia="+mn-ea" w:hAnsi="Times New Roman" w:cs="Times New Roman"/>
          <w:i/>
          <w:kern w:val="24"/>
          <w:sz w:val="28"/>
          <w:szCs w:val="28"/>
          <w:u w:val="single"/>
        </w:rPr>
        <w:t>по основному мероприятию</w:t>
      </w:r>
      <w:r w:rsidRPr="00FC36FE">
        <w:rPr>
          <w:rFonts w:ascii="Times New Roman" w:eastAsia="+mn-ea" w:hAnsi="Times New Roman" w:cs="Times New Roman"/>
          <w:i/>
          <w:kern w:val="24"/>
          <w:sz w:val="28"/>
          <w:szCs w:val="28"/>
          <w:u w:val="single"/>
        </w:rPr>
        <w:t xml:space="preserve"> </w:t>
      </w:r>
      <w:r w:rsidR="00DC6667" w:rsidRPr="00FC36FE">
        <w:rPr>
          <w:rFonts w:ascii="Times New Roman" w:eastAsia="+mn-ea" w:hAnsi="Times New Roman" w:cs="Times New Roman"/>
          <w:i/>
          <w:kern w:val="24"/>
          <w:sz w:val="28"/>
          <w:szCs w:val="28"/>
          <w:u w:val="single"/>
        </w:rPr>
        <w:t>«Усиление социальной направленности муниципальной политики в сфере физической культуры и спорта»</w:t>
      </w:r>
      <w:r w:rsidR="00DC6667" w:rsidRPr="00FC36FE">
        <w:rPr>
          <w:rFonts w:ascii="Times New Roman" w:eastAsia="+mn-ea" w:hAnsi="Times New Roman" w:cs="Times New Roman"/>
          <w:b/>
          <w:kern w:val="24"/>
          <w:sz w:val="28"/>
          <w:szCs w:val="28"/>
        </w:rPr>
        <w:t xml:space="preserve"> </w:t>
      </w:r>
      <w:r w:rsidRPr="00FC36FE">
        <w:rPr>
          <w:rFonts w:ascii="Times New Roman" w:eastAsia="+mn-ea" w:hAnsi="Times New Roman" w:cs="Times New Roman"/>
          <w:kern w:val="24"/>
          <w:sz w:val="28"/>
          <w:szCs w:val="28"/>
        </w:rPr>
        <w:t>ис</w:t>
      </w:r>
      <w:r w:rsidR="00DC6667" w:rsidRPr="00FC36FE">
        <w:rPr>
          <w:rFonts w:ascii="Times New Roman" w:eastAsia="+mn-ea" w:hAnsi="Times New Roman" w:cs="Times New Roman"/>
          <w:kern w:val="24"/>
          <w:sz w:val="28"/>
          <w:szCs w:val="28"/>
        </w:rPr>
        <w:t>полнение состав</w:t>
      </w:r>
      <w:r w:rsidRPr="00FC36FE">
        <w:rPr>
          <w:rFonts w:ascii="Times New Roman" w:eastAsia="+mn-ea" w:hAnsi="Times New Roman" w:cs="Times New Roman"/>
          <w:kern w:val="24"/>
          <w:sz w:val="28"/>
          <w:szCs w:val="28"/>
        </w:rPr>
        <w:t>ило</w:t>
      </w:r>
      <w:r w:rsidR="00DC6667" w:rsidRPr="00FC36FE">
        <w:rPr>
          <w:rFonts w:ascii="Times New Roman" w:eastAsia="+mn-ea" w:hAnsi="Times New Roman" w:cs="Times New Roman"/>
          <w:kern w:val="24"/>
          <w:sz w:val="28"/>
          <w:szCs w:val="28"/>
        </w:rPr>
        <w:t xml:space="preserve"> 0%.</w:t>
      </w:r>
      <w:r w:rsidRPr="00FC36FE">
        <w:rPr>
          <w:rFonts w:ascii="Times New Roman" w:eastAsia="+mn-ea" w:hAnsi="Times New Roman" w:cs="Times New Roman"/>
          <w:kern w:val="24"/>
          <w:sz w:val="28"/>
          <w:szCs w:val="28"/>
        </w:rPr>
        <w:t xml:space="preserve"> Б</w:t>
      </w:r>
      <w:r w:rsidR="00DC6667" w:rsidRPr="00FC36FE">
        <w:rPr>
          <w:rFonts w:ascii="Times New Roman" w:hAnsi="Times New Roman" w:cs="Times New Roman"/>
          <w:sz w:val="28"/>
          <w:szCs w:val="28"/>
        </w:rPr>
        <w:t xml:space="preserve">юджетные ассигнования не использовались в связи с тем, что </w:t>
      </w:r>
      <w:r w:rsidR="00DC6667" w:rsidRPr="00FC36FE">
        <w:rPr>
          <w:rFonts w:ascii="Times New Roman" w:eastAsia="Calibri" w:hAnsi="Times New Roman" w:cs="Times New Roman"/>
          <w:color w:val="000000"/>
          <w:sz w:val="28"/>
          <w:szCs w:val="28"/>
          <w:lang w:eastAsia="en-US"/>
        </w:rPr>
        <w:t>разработанный проект постановления администрации города Нефтеюганска «Об утверждении Порядка предоставления субсидий на реализацию социально значимых проектов некоммерческим организациям, в том числе социально ориентированным, осуществляющим деятельность в городе Нефтеюганске в сфере физической культуры и спорта», находится в стадии согласования.</w:t>
      </w:r>
    </w:p>
    <w:p w:rsidR="009921F4" w:rsidRPr="00FC36FE" w:rsidRDefault="009921F4" w:rsidP="009921F4">
      <w:pPr>
        <w:spacing w:after="0" w:line="240" w:lineRule="auto"/>
        <w:ind w:firstLine="708"/>
        <w:jc w:val="both"/>
        <w:rPr>
          <w:rFonts w:ascii="Times New Roman" w:hAnsi="Times New Roman" w:cs="Times New Roman"/>
          <w:sz w:val="24"/>
          <w:szCs w:val="24"/>
        </w:rPr>
      </w:pPr>
    </w:p>
    <w:p w:rsidR="0018642F" w:rsidRPr="00FC36FE" w:rsidRDefault="007248A9" w:rsidP="0018642F">
      <w:pPr>
        <w:autoSpaceDE w:val="0"/>
        <w:autoSpaceDN w:val="0"/>
        <w:adjustRightInd w:val="0"/>
        <w:spacing w:after="0" w:line="240" w:lineRule="auto"/>
        <w:jc w:val="both"/>
        <w:rPr>
          <w:rFonts w:ascii="Times New Roman" w:hAnsi="Times New Roman" w:cs="Times New Roman"/>
          <w:b/>
          <w:sz w:val="28"/>
          <w:szCs w:val="28"/>
        </w:rPr>
      </w:pPr>
      <w:r w:rsidRPr="00FC36FE">
        <w:rPr>
          <w:rFonts w:ascii="Times New Roman" w:hAnsi="Times New Roman" w:cs="Times New Roman"/>
          <w:b/>
          <w:sz w:val="28"/>
          <w:szCs w:val="28"/>
        </w:rPr>
        <w:t>2.2.</w:t>
      </w:r>
      <w:proofErr w:type="gramStart"/>
      <w:r w:rsidR="00E97F03" w:rsidRPr="00FC36FE">
        <w:rPr>
          <w:rFonts w:ascii="Times New Roman" w:hAnsi="Times New Roman" w:cs="Times New Roman"/>
          <w:b/>
          <w:sz w:val="28"/>
          <w:szCs w:val="28"/>
        </w:rPr>
        <w:t>3</w:t>
      </w:r>
      <w:r w:rsidR="003711A9" w:rsidRPr="00FC36FE">
        <w:rPr>
          <w:rFonts w:ascii="Times New Roman" w:hAnsi="Times New Roman" w:cs="Times New Roman"/>
          <w:b/>
          <w:sz w:val="28"/>
          <w:szCs w:val="28"/>
        </w:rPr>
        <w:t>.</w:t>
      </w:r>
      <w:r w:rsidR="00D3563E" w:rsidRPr="00FC36FE">
        <w:rPr>
          <w:rFonts w:ascii="Times New Roman" w:hAnsi="Times New Roman" w:cs="Times New Roman"/>
          <w:b/>
          <w:sz w:val="28"/>
          <w:szCs w:val="28"/>
        </w:rPr>
        <w:t>Муниципальная</w:t>
      </w:r>
      <w:proofErr w:type="gramEnd"/>
      <w:r w:rsidR="00D3563E" w:rsidRPr="00FC36FE">
        <w:rPr>
          <w:rFonts w:ascii="Times New Roman" w:hAnsi="Times New Roman" w:cs="Times New Roman"/>
          <w:b/>
          <w:sz w:val="28"/>
          <w:szCs w:val="28"/>
        </w:rPr>
        <w:t xml:space="preserve"> программа </w:t>
      </w:r>
      <w:r w:rsidR="0018642F" w:rsidRPr="00FC36FE">
        <w:rPr>
          <w:rFonts w:ascii="Times New Roman" w:hAnsi="Times New Roman" w:cs="Times New Roman"/>
          <w:b/>
          <w:sz w:val="28"/>
          <w:szCs w:val="28"/>
        </w:rPr>
        <w:t>«Развитие образования и молодёжной политики в городе Нефтеюганске»</w:t>
      </w:r>
      <w:r w:rsidR="00883ED5" w:rsidRPr="00FC36FE">
        <w:rPr>
          <w:rFonts w:ascii="Times New Roman" w:hAnsi="Times New Roman" w:cs="Times New Roman"/>
          <w:b/>
          <w:sz w:val="28"/>
          <w:szCs w:val="28"/>
        </w:rPr>
        <w:t>.</w:t>
      </w:r>
    </w:p>
    <w:p w:rsidR="0018642F" w:rsidRPr="00FC36FE" w:rsidRDefault="00224B63" w:rsidP="0018642F">
      <w:pPr>
        <w:spacing w:after="0" w:line="240" w:lineRule="auto"/>
        <w:ind w:firstLine="709"/>
        <w:jc w:val="both"/>
        <w:rPr>
          <w:rFonts w:ascii="Times New Roman" w:hAnsi="Times New Roman" w:cs="Times New Roman"/>
          <w:b/>
          <w:color w:val="000000"/>
          <w:sz w:val="28"/>
          <w:szCs w:val="28"/>
        </w:rPr>
      </w:pPr>
      <w:r w:rsidRPr="00FC36FE">
        <w:rPr>
          <w:rFonts w:ascii="Times New Roman" w:hAnsi="Times New Roman" w:cs="Times New Roman"/>
          <w:sz w:val="28"/>
          <w:szCs w:val="28"/>
        </w:rPr>
        <w:t xml:space="preserve">В рамках реализации муниципальной программы предусмотрено финансирование в сумме </w:t>
      </w:r>
      <w:r w:rsidR="001E6A4F">
        <w:rPr>
          <w:rFonts w:ascii="Times New Roman" w:hAnsi="Times New Roman" w:cs="Times New Roman"/>
          <w:color w:val="000000"/>
          <w:sz w:val="28"/>
          <w:szCs w:val="28"/>
        </w:rPr>
        <w:t>4 437 152,37</w:t>
      </w:r>
      <w:r w:rsidR="000F1B77" w:rsidRPr="00FC36FE">
        <w:rPr>
          <w:rFonts w:ascii="Times New Roman" w:hAnsi="Times New Roman" w:cs="Times New Roman"/>
          <w:color w:val="000000"/>
          <w:sz w:val="28"/>
          <w:szCs w:val="28"/>
        </w:rPr>
        <w:t xml:space="preserve"> </w:t>
      </w:r>
      <w:r w:rsidR="0018642F" w:rsidRPr="00FC36FE">
        <w:rPr>
          <w:rFonts w:ascii="Times New Roman" w:hAnsi="Times New Roman" w:cs="Times New Roman"/>
          <w:sz w:val="28"/>
          <w:szCs w:val="28"/>
        </w:rPr>
        <w:t>тыс.</w:t>
      </w:r>
      <w:r w:rsidR="00D3563E" w:rsidRPr="00FC36FE">
        <w:rPr>
          <w:rFonts w:ascii="Times New Roman" w:hAnsi="Times New Roman" w:cs="Times New Roman"/>
          <w:sz w:val="28"/>
          <w:szCs w:val="28"/>
        </w:rPr>
        <w:t xml:space="preserve"> </w:t>
      </w:r>
      <w:r w:rsidR="004D0BDD" w:rsidRPr="00FC36FE">
        <w:rPr>
          <w:rFonts w:ascii="Times New Roman" w:hAnsi="Times New Roman" w:cs="Times New Roman"/>
          <w:sz w:val="28"/>
          <w:szCs w:val="28"/>
        </w:rPr>
        <w:t>рублей</w:t>
      </w:r>
      <w:r w:rsidR="0018642F" w:rsidRPr="00FC36FE">
        <w:rPr>
          <w:rFonts w:ascii="Times New Roman" w:hAnsi="Times New Roman" w:cs="Times New Roman"/>
          <w:sz w:val="28"/>
          <w:szCs w:val="28"/>
        </w:rPr>
        <w:t xml:space="preserve">, освоено </w:t>
      </w:r>
      <w:r w:rsidR="001E6A4F">
        <w:rPr>
          <w:rFonts w:ascii="Times New Roman" w:hAnsi="Times New Roman" w:cs="Times New Roman"/>
          <w:sz w:val="28"/>
          <w:szCs w:val="28"/>
        </w:rPr>
        <w:t>4 112 827,06</w:t>
      </w:r>
      <w:r w:rsidR="00045A87" w:rsidRPr="00FC36FE">
        <w:rPr>
          <w:rFonts w:ascii="Times New Roman" w:hAnsi="Times New Roman" w:cs="Times New Roman"/>
          <w:sz w:val="28"/>
          <w:szCs w:val="28"/>
        </w:rPr>
        <w:t xml:space="preserve"> </w:t>
      </w:r>
      <w:r w:rsidR="00D4290A" w:rsidRPr="00FC36FE">
        <w:rPr>
          <w:rFonts w:ascii="Times New Roman" w:hAnsi="Times New Roman" w:cs="Times New Roman"/>
          <w:sz w:val="28"/>
          <w:szCs w:val="28"/>
        </w:rPr>
        <w:t xml:space="preserve">тыс. </w:t>
      </w:r>
      <w:r w:rsidR="004D0BDD" w:rsidRPr="00FC36FE">
        <w:rPr>
          <w:rFonts w:ascii="Times New Roman" w:hAnsi="Times New Roman" w:cs="Times New Roman"/>
          <w:sz w:val="28"/>
          <w:szCs w:val="28"/>
        </w:rPr>
        <w:t>рублей</w:t>
      </w:r>
      <w:r w:rsidR="0018642F" w:rsidRPr="00FC36FE">
        <w:rPr>
          <w:rFonts w:ascii="Times New Roman" w:hAnsi="Times New Roman" w:cs="Times New Roman"/>
          <w:sz w:val="28"/>
          <w:szCs w:val="28"/>
        </w:rPr>
        <w:t xml:space="preserve"> или </w:t>
      </w:r>
      <w:r w:rsidR="00883ED5" w:rsidRPr="00FC36FE">
        <w:rPr>
          <w:rFonts w:ascii="Times New Roman" w:hAnsi="Times New Roman" w:cs="Times New Roman"/>
          <w:sz w:val="28"/>
          <w:szCs w:val="28"/>
        </w:rPr>
        <w:t>92,7</w:t>
      </w:r>
      <w:r w:rsidR="00045A87" w:rsidRPr="00FC36FE">
        <w:rPr>
          <w:rFonts w:ascii="Times New Roman" w:hAnsi="Times New Roman" w:cs="Times New Roman"/>
          <w:sz w:val="28"/>
          <w:szCs w:val="28"/>
        </w:rPr>
        <w:t xml:space="preserve"> </w:t>
      </w:r>
      <w:r w:rsidR="0018642F" w:rsidRPr="00FC36FE">
        <w:rPr>
          <w:rFonts w:ascii="Times New Roman" w:hAnsi="Times New Roman" w:cs="Times New Roman"/>
          <w:sz w:val="28"/>
          <w:szCs w:val="28"/>
        </w:rPr>
        <w:t>% от плана</w:t>
      </w:r>
      <w:r w:rsidRPr="00FC36FE">
        <w:rPr>
          <w:rFonts w:ascii="Times New Roman" w:hAnsi="Times New Roman" w:cs="Times New Roman"/>
          <w:sz w:val="28"/>
          <w:szCs w:val="28"/>
        </w:rPr>
        <w:t xml:space="preserve"> на 20</w:t>
      </w:r>
      <w:r w:rsidR="00883ED5" w:rsidRPr="00FC36FE">
        <w:rPr>
          <w:rFonts w:ascii="Times New Roman" w:hAnsi="Times New Roman" w:cs="Times New Roman"/>
          <w:sz w:val="28"/>
          <w:szCs w:val="28"/>
        </w:rPr>
        <w:t>20</w:t>
      </w:r>
      <w:r w:rsidRPr="00FC36FE">
        <w:rPr>
          <w:rFonts w:ascii="Times New Roman" w:hAnsi="Times New Roman" w:cs="Times New Roman"/>
          <w:sz w:val="28"/>
          <w:szCs w:val="28"/>
        </w:rPr>
        <w:t xml:space="preserve"> год</w:t>
      </w:r>
      <w:r w:rsidR="0018642F" w:rsidRPr="00FC36FE">
        <w:rPr>
          <w:rFonts w:ascii="Times New Roman" w:hAnsi="Times New Roman" w:cs="Times New Roman"/>
          <w:sz w:val="28"/>
          <w:szCs w:val="28"/>
        </w:rPr>
        <w:t>.</w:t>
      </w:r>
    </w:p>
    <w:p w:rsidR="003161E1" w:rsidRPr="00FC36FE" w:rsidRDefault="003161E1" w:rsidP="003161E1">
      <w:pPr>
        <w:spacing w:after="0" w:line="240" w:lineRule="auto"/>
        <w:ind w:firstLine="851"/>
        <w:jc w:val="both"/>
        <w:rPr>
          <w:rFonts w:ascii="Times New Roman" w:hAnsi="Times New Roman"/>
          <w:b/>
          <w:i/>
          <w:sz w:val="28"/>
          <w:szCs w:val="28"/>
          <w:u w:val="single"/>
        </w:rPr>
      </w:pPr>
      <w:r w:rsidRPr="00FC36FE">
        <w:rPr>
          <w:rFonts w:ascii="Times New Roman" w:hAnsi="Times New Roman"/>
          <w:b/>
          <w:i/>
          <w:sz w:val="28"/>
          <w:szCs w:val="28"/>
          <w:u w:val="single"/>
        </w:rPr>
        <w:t>Подпрограмма «Общее образование. Дополнительное образование детей»</w:t>
      </w:r>
      <w:r w:rsidR="00C85B8E" w:rsidRPr="00FC36FE">
        <w:rPr>
          <w:rFonts w:ascii="Times New Roman" w:hAnsi="Times New Roman"/>
          <w:b/>
          <w:i/>
          <w:sz w:val="28"/>
          <w:szCs w:val="28"/>
          <w:u w:val="single"/>
        </w:rPr>
        <w:t>.</w:t>
      </w:r>
    </w:p>
    <w:p w:rsidR="003161E1" w:rsidRPr="00FC36FE" w:rsidRDefault="003161E1" w:rsidP="003161E1">
      <w:pPr>
        <w:spacing w:after="0" w:line="240" w:lineRule="auto"/>
        <w:ind w:firstLine="851"/>
        <w:jc w:val="both"/>
        <w:rPr>
          <w:rFonts w:ascii="Times New Roman" w:hAnsi="Times New Roman"/>
          <w:sz w:val="28"/>
          <w:szCs w:val="28"/>
        </w:rPr>
      </w:pPr>
      <w:r w:rsidRPr="00FC36FE">
        <w:rPr>
          <w:rFonts w:ascii="Times New Roman" w:hAnsi="Times New Roman"/>
          <w:sz w:val="28"/>
          <w:szCs w:val="28"/>
        </w:rPr>
        <w:t>В системе образования города осуществляют образовательную деятельность 32 образовательных организации, в том числе:</w:t>
      </w:r>
    </w:p>
    <w:p w:rsidR="003161E1" w:rsidRPr="00FC36FE" w:rsidRDefault="003161E1" w:rsidP="003161E1">
      <w:pPr>
        <w:spacing w:after="0" w:line="240" w:lineRule="auto"/>
        <w:ind w:firstLine="851"/>
        <w:jc w:val="both"/>
        <w:rPr>
          <w:rFonts w:ascii="Times New Roman" w:hAnsi="Times New Roman"/>
          <w:sz w:val="28"/>
          <w:szCs w:val="28"/>
        </w:rPr>
      </w:pPr>
      <w:r w:rsidRPr="00FC36FE">
        <w:rPr>
          <w:rFonts w:ascii="Times New Roman" w:hAnsi="Times New Roman"/>
          <w:sz w:val="28"/>
          <w:szCs w:val="28"/>
        </w:rPr>
        <w:t>-15 муниципальных общеобразовательных организаций, а также 1 частная общеобразовательная организация «Нефтеюганская православная гимназия»;</w:t>
      </w:r>
    </w:p>
    <w:p w:rsidR="003161E1" w:rsidRPr="00FC36FE" w:rsidRDefault="003161E1" w:rsidP="003161E1">
      <w:pPr>
        <w:spacing w:after="0" w:line="240" w:lineRule="auto"/>
        <w:ind w:firstLine="851"/>
        <w:jc w:val="both"/>
        <w:rPr>
          <w:rFonts w:ascii="Times New Roman" w:hAnsi="Times New Roman"/>
          <w:sz w:val="28"/>
          <w:szCs w:val="28"/>
        </w:rPr>
      </w:pPr>
      <w:r w:rsidRPr="00FC36FE">
        <w:rPr>
          <w:rFonts w:ascii="Times New Roman" w:hAnsi="Times New Roman"/>
          <w:sz w:val="28"/>
          <w:szCs w:val="28"/>
        </w:rPr>
        <w:t>-15 муниципальных дошкольных образовательных организаций;</w:t>
      </w:r>
    </w:p>
    <w:p w:rsidR="003161E1" w:rsidRPr="00FC36FE" w:rsidRDefault="003161E1" w:rsidP="003161E1">
      <w:pPr>
        <w:spacing w:after="0" w:line="240" w:lineRule="auto"/>
        <w:ind w:firstLine="851"/>
        <w:jc w:val="both"/>
        <w:rPr>
          <w:rFonts w:ascii="Times New Roman" w:hAnsi="Times New Roman"/>
          <w:sz w:val="28"/>
          <w:szCs w:val="28"/>
        </w:rPr>
      </w:pPr>
      <w:r w:rsidRPr="00FC36FE">
        <w:rPr>
          <w:rFonts w:ascii="Times New Roman" w:hAnsi="Times New Roman"/>
          <w:sz w:val="28"/>
          <w:szCs w:val="28"/>
        </w:rPr>
        <w:t>-2 муниципальные организации дополнительного образования.</w:t>
      </w:r>
    </w:p>
    <w:p w:rsidR="003161E1" w:rsidRPr="00FC36FE" w:rsidRDefault="003161E1" w:rsidP="003161E1">
      <w:pPr>
        <w:spacing w:after="0" w:line="240" w:lineRule="auto"/>
        <w:ind w:firstLine="851"/>
        <w:jc w:val="both"/>
        <w:rPr>
          <w:rFonts w:ascii="Times New Roman" w:hAnsi="Times New Roman"/>
          <w:sz w:val="28"/>
          <w:szCs w:val="28"/>
        </w:rPr>
      </w:pPr>
      <w:r w:rsidRPr="00FC36FE">
        <w:rPr>
          <w:rFonts w:ascii="Times New Roman" w:hAnsi="Times New Roman"/>
          <w:sz w:val="28"/>
          <w:szCs w:val="28"/>
        </w:rPr>
        <w:t>В целях обеспечения общедоступного дошкольного образования функционируют 25 образовательных организаций:</w:t>
      </w:r>
    </w:p>
    <w:p w:rsidR="003161E1" w:rsidRPr="00FC36FE" w:rsidRDefault="003161E1" w:rsidP="003161E1">
      <w:pPr>
        <w:spacing w:after="0" w:line="240" w:lineRule="auto"/>
        <w:ind w:firstLine="851"/>
        <w:jc w:val="both"/>
        <w:rPr>
          <w:rFonts w:ascii="Times New Roman" w:hAnsi="Times New Roman"/>
          <w:sz w:val="28"/>
          <w:szCs w:val="28"/>
        </w:rPr>
      </w:pPr>
      <w:r w:rsidRPr="00FC36FE">
        <w:rPr>
          <w:rFonts w:ascii="Times New Roman" w:hAnsi="Times New Roman"/>
          <w:sz w:val="28"/>
          <w:szCs w:val="28"/>
        </w:rPr>
        <w:t>-10 бюджетных дошкольных образовательных организаций;</w:t>
      </w:r>
    </w:p>
    <w:p w:rsidR="003161E1" w:rsidRPr="00FC36FE" w:rsidRDefault="003161E1" w:rsidP="003161E1">
      <w:pPr>
        <w:spacing w:after="0" w:line="240" w:lineRule="auto"/>
        <w:ind w:firstLine="851"/>
        <w:jc w:val="both"/>
        <w:rPr>
          <w:rFonts w:ascii="Times New Roman" w:hAnsi="Times New Roman"/>
          <w:sz w:val="28"/>
          <w:szCs w:val="28"/>
        </w:rPr>
      </w:pPr>
      <w:r w:rsidRPr="00FC36FE">
        <w:rPr>
          <w:rFonts w:ascii="Times New Roman" w:hAnsi="Times New Roman"/>
          <w:sz w:val="28"/>
          <w:szCs w:val="28"/>
        </w:rPr>
        <w:t>-5 автономных дошкольных образовательных организаций;</w:t>
      </w:r>
    </w:p>
    <w:p w:rsidR="003161E1" w:rsidRPr="00FC36FE" w:rsidRDefault="003161E1" w:rsidP="003161E1">
      <w:pPr>
        <w:spacing w:after="0" w:line="240" w:lineRule="auto"/>
        <w:ind w:firstLine="851"/>
        <w:jc w:val="both"/>
        <w:rPr>
          <w:rFonts w:ascii="Times New Roman" w:hAnsi="Times New Roman"/>
          <w:sz w:val="28"/>
          <w:szCs w:val="28"/>
        </w:rPr>
      </w:pPr>
      <w:r w:rsidRPr="00FC36FE">
        <w:rPr>
          <w:rFonts w:ascii="Times New Roman" w:hAnsi="Times New Roman"/>
          <w:sz w:val="28"/>
          <w:szCs w:val="28"/>
        </w:rPr>
        <w:t>-дошкольные группы в 7 бюджетных общеобразовательных организациях;</w:t>
      </w:r>
    </w:p>
    <w:p w:rsidR="003161E1" w:rsidRPr="00FC36FE" w:rsidRDefault="003161E1" w:rsidP="003161E1">
      <w:pPr>
        <w:spacing w:after="0" w:line="240" w:lineRule="auto"/>
        <w:ind w:firstLine="851"/>
        <w:jc w:val="both"/>
        <w:rPr>
          <w:rFonts w:ascii="Times New Roman" w:hAnsi="Times New Roman"/>
          <w:sz w:val="28"/>
          <w:szCs w:val="28"/>
        </w:rPr>
      </w:pPr>
      <w:r w:rsidRPr="00FC36FE">
        <w:rPr>
          <w:rFonts w:ascii="Times New Roman" w:hAnsi="Times New Roman"/>
          <w:sz w:val="28"/>
          <w:szCs w:val="28"/>
        </w:rPr>
        <w:t>-3 частных детских сада: ООО «Семь гномов» (240 мест), ООО «</w:t>
      </w:r>
      <w:proofErr w:type="spellStart"/>
      <w:r w:rsidRPr="00FC36FE">
        <w:rPr>
          <w:rFonts w:ascii="Times New Roman" w:hAnsi="Times New Roman"/>
          <w:sz w:val="28"/>
          <w:szCs w:val="28"/>
        </w:rPr>
        <w:t>Кидс</w:t>
      </w:r>
      <w:proofErr w:type="spellEnd"/>
      <w:r w:rsidRPr="00FC36FE">
        <w:rPr>
          <w:rFonts w:ascii="Times New Roman" w:hAnsi="Times New Roman"/>
          <w:sz w:val="28"/>
          <w:szCs w:val="28"/>
        </w:rPr>
        <w:t xml:space="preserve"> Планета» (45 мест), ООО «ДС 7 гномов» (556 мест). С 01.09.2020 открылся филиал ООО «ДС 7 гномов» в 6 микрорайоне на 225 мест для детей дошкольного возраста. </w:t>
      </w:r>
    </w:p>
    <w:p w:rsidR="003161E1" w:rsidRPr="00FC36FE" w:rsidRDefault="003161E1" w:rsidP="003161E1">
      <w:pPr>
        <w:spacing w:after="0" w:line="240" w:lineRule="auto"/>
        <w:ind w:firstLine="851"/>
        <w:jc w:val="both"/>
        <w:rPr>
          <w:rFonts w:ascii="Times New Roman" w:hAnsi="Times New Roman"/>
          <w:sz w:val="28"/>
          <w:szCs w:val="28"/>
        </w:rPr>
      </w:pPr>
      <w:r w:rsidRPr="00FC36FE">
        <w:rPr>
          <w:rFonts w:ascii="Times New Roman" w:hAnsi="Times New Roman"/>
          <w:sz w:val="28"/>
          <w:szCs w:val="28"/>
        </w:rPr>
        <w:t>Услуги дошкольного образования в образовательных организациях получают 7 632 ребёнка дошкольного возраста (2019 г. – 7 531 ребёнок). Охват дошкольным образованием детей в возрасте от 3 до 7 лет выполнен на 100%, что обеспечивает выполнение Указа Президента Российской Федерации от 07.05.2012 № 599 «О мерах по реализации государственной политики в области образования и науки» в полном объёме. Развивается негосударственный сектор – 9 индивидуальных предпринимателей оказывают услуги присмотра и ухода для 125 детей раннего возраста.</w:t>
      </w:r>
    </w:p>
    <w:p w:rsidR="003161E1" w:rsidRPr="00FC36FE" w:rsidRDefault="003161E1" w:rsidP="003161E1">
      <w:pPr>
        <w:spacing w:after="0" w:line="240" w:lineRule="auto"/>
        <w:ind w:firstLine="851"/>
        <w:jc w:val="both"/>
        <w:rPr>
          <w:rFonts w:ascii="Times New Roman" w:hAnsi="Times New Roman"/>
          <w:sz w:val="28"/>
          <w:szCs w:val="28"/>
        </w:rPr>
      </w:pPr>
      <w:r w:rsidRPr="00FC36FE">
        <w:rPr>
          <w:rFonts w:ascii="Times New Roman" w:hAnsi="Times New Roman"/>
          <w:sz w:val="28"/>
          <w:szCs w:val="28"/>
        </w:rPr>
        <w:t xml:space="preserve">Во исполнение п. 3 перечня поручений Президента Российской Федерации от 02.12.2017 № Пр-2440 в части достижения к 2021 году 100% </w:t>
      </w:r>
      <w:r w:rsidRPr="00FC36FE">
        <w:rPr>
          <w:rFonts w:ascii="Times New Roman" w:hAnsi="Times New Roman"/>
          <w:sz w:val="28"/>
          <w:szCs w:val="28"/>
        </w:rPr>
        <w:lastRenderedPageBreak/>
        <w:t xml:space="preserve">доступности дошкольного образования для детей в возрасте от 2 месяцев до 3 лет реализуется строительство детских садов на 620 мест в 5 и 16 микрорайонах, детского сада на 120 мест в 17 микрорайоне (муниципальная программа города Нефтеюганска «Развитие образования и молодёжной политики в городе Нефтеюганске») (до 2024 года). </w:t>
      </w:r>
    </w:p>
    <w:p w:rsidR="003161E1" w:rsidRPr="00FC36FE" w:rsidRDefault="003161E1" w:rsidP="003161E1">
      <w:pPr>
        <w:spacing w:after="0" w:line="240" w:lineRule="auto"/>
        <w:ind w:firstLine="851"/>
        <w:jc w:val="both"/>
        <w:rPr>
          <w:rFonts w:ascii="Times New Roman" w:hAnsi="Times New Roman"/>
          <w:sz w:val="28"/>
          <w:szCs w:val="28"/>
        </w:rPr>
      </w:pPr>
      <w:r w:rsidRPr="00FC36FE">
        <w:rPr>
          <w:rFonts w:ascii="Times New Roman" w:hAnsi="Times New Roman"/>
          <w:sz w:val="28"/>
          <w:szCs w:val="28"/>
        </w:rPr>
        <w:t>Число учащихся общеобразовательных организаций в 2020-</w:t>
      </w:r>
      <w:r w:rsidR="00C85B8E" w:rsidRPr="00FC36FE">
        <w:rPr>
          <w:rFonts w:ascii="Times New Roman" w:hAnsi="Times New Roman"/>
          <w:sz w:val="28"/>
          <w:szCs w:val="28"/>
        </w:rPr>
        <w:t>2021 учебном</w:t>
      </w:r>
      <w:r w:rsidRPr="00FC36FE">
        <w:rPr>
          <w:rFonts w:ascii="Times New Roman" w:hAnsi="Times New Roman"/>
          <w:sz w:val="28"/>
          <w:szCs w:val="28"/>
        </w:rPr>
        <w:t xml:space="preserve"> году 15 002 чел., в том числе 187 учащихся ЧОУ «НПГ» (2019-2020 </w:t>
      </w:r>
      <w:r w:rsidR="00C85B8E" w:rsidRPr="00FC36FE">
        <w:rPr>
          <w:rFonts w:ascii="Times New Roman" w:hAnsi="Times New Roman"/>
          <w:sz w:val="28"/>
          <w:szCs w:val="28"/>
        </w:rPr>
        <w:t xml:space="preserve">учебном году </w:t>
      </w:r>
      <w:r w:rsidRPr="00FC36FE">
        <w:rPr>
          <w:rFonts w:ascii="Times New Roman" w:hAnsi="Times New Roman"/>
          <w:sz w:val="28"/>
          <w:szCs w:val="28"/>
        </w:rPr>
        <w:t xml:space="preserve">– </w:t>
      </w:r>
      <w:r w:rsidR="00C85B8E" w:rsidRPr="00FC36FE">
        <w:rPr>
          <w:rFonts w:ascii="Times New Roman" w:hAnsi="Times New Roman"/>
          <w:sz w:val="28"/>
          <w:szCs w:val="28"/>
        </w:rPr>
        <w:t>1</w:t>
      </w:r>
      <w:r w:rsidRPr="00FC36FE">
        <w:rPr>
          <w:rFonts w:ascii="Times New Roman" w:hAnsi="Times New Roman"/>
          <w:sz w:val="28"/>
          <w:szCs w:val="28"/>
        </w:rPr>
        <w:t xml:space="preserve">4 725 чел., в том числе 187 учащихся ЧОУ «НПГ»). Охват детей общим образованием составляет 100%. Обучение в две смены ведётся в 14 образовательных организациях, доля обучающихся, занимающихся в две смены составляет 33,8% (2019-2020 </w:t>
      </w:r>
      <w:r w:rsidR="00C85B8E" w:rsidRPr="00FC36FE">
        <w:rPr>
          <w:rFonts w:ascii="Times New Roman" w:hAnsi="Times New Roman"/>
          <w:sz w:val="28"/>
          <w:szCs w:val="28"/>
        </w:rPr>
        <w:t>учебном году</w:t>
      </w:r>
      <w:r w:rsidRPr="00FC36FE">
        <w:rPr>
          <w:rFonts w:ascii="Times New Roman" w:hAnsi="Times New Roman"/>
          <w:sz w:val="28"/>
          <w:szCs w:val="28"/>
        </w:rPr>
        <w:t xml:space="preserve"> – 27,7%). </w:t>
      </w:r>
    </w:p>
    <w:p w:rsidR="003161E1" w:rsidRPr="00FC36FE" w:rsidRDefault="003161E1" w:rsidP="003161E1">
      <w:pPr>
        <w:spacing w:after="0" w:line="240" w:lineRule="auto"/>
        <w:ind w:firstLine="851"/>
        <w:jc w:val="both"/>
        <w:rPr>
          <w:rFonts w:ascii="Times New Roman" w:hAnsi="Times New Roman"/>
          <w:sz w:val="28"/>
          <w:szCs w:val="28"/>
        </w:rPr>
      </w:pPr>
      <w:r w:rsidRPr="00FC36FE">
        <w:rPr>
          <w:rFonts w:ascii="Times New Roman" w:hAnsi="Times New Roman"/>
          <w:sz w:val="28"/>
          <w:szCs w:val="28"/>
        </w:rPr>
        <w:t>Организована деятельность 3-х федеральных инновационных площадок, 14-ти региональных инновационных площадок.</w:t>
      </w:r>
    </w:p>
    <w:p w:rsidR="003161E1" w:rsidRPr="00FC36FE" w:rsidRDefault="003161E1" w:rsidP="003161E1">
      <w:pPr>
        <w:spacing w:after="0" w:line="240" w:lineRule="auto"/>
        <w:ind w:firstLine="851"/>
        <w:jc w:val="both"/>
        <w:rPr>
          <w:rFonts w:ascii="Times New Roman" w:hAnsi="Times New Roman"/>
          <w:sz w:val="28"/>
          <w:szCs w:val="28"/>
        </w:rPr>
      </w:pPr>
      <w:r w:rsidRPr="00FC36FE">
        <w:rPr>
          <w:rFonts w:ascii="Times New Roman" w:hAnsi="Times New Roman"/>
          <w:sz w:val="28"/>
          <w:szCs w:val="28"/>
        </w:rPr>
        <w:t xml:space="preserve">Дополнительное образование осуществляется на базе 2-х организаций дополнительного образования, подведомственных Департаменту, и в общеобразовательных организациях. Численность детей в возрасте 5-18 лет, получающих услуги по дополнительному образованию в системе образования, составила 16 </w:t>
      </w:r>
      <w:r w:rsidR="00C85B8E" w:rsidRPr="00FC36FE">
        <w:rPr>
          <w:rFonts w:ascii="Times New Roman" w:hAnsi="Times New Roman"/>
          <w:sz w:val="28"/>
          <w:szCs w:val="28"/>
        </w:rPr>
        <w:t>500 учащихся</w:t>
      </w:r>
      <w:r w:rsidRPr="00FC36FE">
        <w:rPr>
          <w:rFonts w:ascii="Times New Roman" w:hAnsi="Times New Roman"/>
          <w:sz w:val="28"/>
          <w:szCs w:val="28"/>
        </w:rPr>
        <w:t>, в том числе в общеобразовательных организациях в кружках и секциях занимается 7 017 человека (42,5%), в дошкольных организациях – 5 050 человек (30,6%), в организациях дополнительного образования – 4 433 человек (26,9%).</w:t>
      </w:r>
    </w:p>
    <w:p w:rsidR="003161E1" w:rsidRPr="00FC36FE" w:rsidRDefault="003161E1" w:rsidP="003161E1">
      <w:pPr>
        <w:spacing w:after="0" w:line="240" w:lineRule="auto"/>
        <w:ind w:firstLine="851"/>
        <w:jc w:val="both"/>
        <w:rPr>
          <w:rFonts w:ascii="Times New Roman" w:hAnsi="Times New Roman"/>
          <w:sz w:val="28"/>
          <w:szCs w:val="28"/>
        </w:rPr>
      </w:pPr>
      <w:r w:rsidRPr="00FC36FE">
        <w:rPr>
          <w:rFonts w:ascii="Times New Roman" w:hAnsi="Times New Roman"/>
          <w:sz w:val="28"/>
          <w:szCs w:val="28"/>
        </w:rPr>
        <w:t>Программы профильного уровня реализуются для 72% учащихся 10-11 классов, открыто 23 профильных класса. На базе МБУ ДО «Центр дополнительного образования «Поиск» организована работа Ресурсного центра по профессиональной ориентации учащихся образовательных организаций города.</w:t>
      </w:r>
    </w:p>
    <w:p w:rsidR="003161E1" w:rsidRPr="00FC36FE" w:rsidRDefault="003161E1" w:rsidP="003161E1">
      <w:pPr>
        <w:spacing w:after="0" w:line="240" w:lineRule="auto"/>
        <w:ind w:firstLine="851"/>
        <w:jc w:val="both"/>
        <w:rPr>
          <w:rFonts w:ascii="Times New Roman" w:hAnsi="Times New Roman"/>
          <w:sz w:val="28"/>
          <w:szCs w:val="28"/>
        </w:rPr>
      </w:pPr>
      <w:r w:rsidRPr="00FC36FE">
        <w:rPr>
          <w:rFonts w:ascii="Times New Roman" w:hAnsi="Times New Roman"/>
          <w:sz w:val="28"/>
          <w:szCs w:val="28"/>
        </w:rPr>
        <w:t>В рамках реализации региональной составляющей федерального проекта «Успех каждого ребёнка» прошли регистрацию в информационной сервисной онлайн-платформе «Билет в будущее» 100% общеобразовательных организаций, число детей, получивших рекомендации по построению индивидуального учебного плана в соответствии с выбранными профессиональными компетенциями (профессиональными областями деятельности) с учетом реализации проекта «Билет в будущее» - 146 человек. Учащиеся города принимают активное участие в просмотре онлайн-уроков с участием ведущих индустриальных экспертов и бизнес-лидеров на портале «</w:t>
      </w:r>
      <w:proofErr w:type="spellStart"/>
      <w:r w:rsidRPr="00FC36FE">
        <w:rPr>
          <w:rFonts w:ascii="Times New Roman" w:hAnsi="Times New Roman"/>
          <w:sz w:val="28"/>
          <w:szCs w:val="28"/>
        </w:rPr>
        <w:t>ПроеКТОриЯ</w:t>
      </w:r>
      <w:proofErr w:type="spellEnd"/>
      <w:r w:rsidRPr="00FC36FE">
        <w:rPr>
          <w:rFonts w:ascii="Times New Roman" w:hAnsi="Times New Roman"/>
          <w:sz w:val="28"/>
          <w:szCs w:val="28"/>
        </w:rPr>
        <w:t>» (охват – 13</w:t>
      </w:r>
      <w:r w:rsidR="00C85B8E" w:rsidRPr="00FC36FE">
        <w:rPr>
          <w:rFonts w:ascii="Times New Roman" w:hAnsi="Times New Roman"/>
          <w:sz w:val="28"/>
          <w:szCs w:val="28"/>
        </w:rPr>
        <w:t xml:space="preserve"> </w:t>
      </w:r>
      <w:r w:rsidRPr="00FC36FE">
        <w:rPr>
          <w:rFonts w:ascii="Times New Roman" w:hAnsi="Times New Roman"/>
          <w:sz w:val="28"/>
          <w:szCs w:val="28"/>
        </w:rPr>
        <w:t>076 участника).</w:t>
      </w:r>
    </w:p>
    <w:p w:rsidR="003161E1" w:rsidRPr="00FC36FE" w:rsidRDefault="003161E1" w:rsidP="003161E1">
      <w:pPr>
        <w:spacing w:after="0" w:line="240" w:lineRule="auto"/>
        <w:ind w:firstLine="851"/>
        <w:jc w:val="both"/>
        <w:rPr>
          <w:rFonts w:ascii="Times New Roman" w:hAnsi="Times New Roman"/>
          <w:sz w:val="28"/>
          <w:szCs w:val="28"/>
        </w:rPr>
      </w:pPr>
      <w:r w:rsidRPr="00FC36FE">
        <w:rPr>
          <w:rFonts w:ascii="Times New Roman" w:hAnsi="Times New Roman"/>
          <w:sz w:val="28"/>
          <w:szCs w:val="28"/>
        </w:rPr>
        <w:t>Организовано участие учащихся общеобразовательных организаций в мониторинговых процедурах:</w:t>
      </w:r>
    </w:p>
    <w:p w:rsidR="003161E1" w:rsidRPr="00FC36FE" w:rsidRDefault="003161E1" w:rsidP="003161E1">
      <w:pPr>
        <w:spacing w:after="0" w:line="240" w:lineRule="auto"/>
        <w:ind w:firstLine="851"/>
        <w:jc w:val="both"/>
        <w:rPr>
          <w:rFonts w:ascii="Times New Roman" w:hAnsi="Times New Roman"/>
          <w:sz w:val="28"/>
          <w:szCs w:val="28"/>
        </w:rPr>
      </w:pPr>
      <w:r w:rsidRPr="00FC36FE">
        <w:rPr>
          <w:rFonts w:ascii="Times New Roman" w:hAnsi="Times New Roman"/>
          <w:sz w:val="28"/>
          <w:szCs w:val="28"/>
        </w:rPr>
        <w:t>-международного уровня: REDS - 2020 (17 учащихся 8-х классов,15 учителей МБОУ «СОШ №5 «Многопрофильная»);</w:t>
      </w:r>
    </w:p>
    <w:p w:rsidR="003161E1" w:rsidRPr="00FC36FE" w:rsidRDefault="003161E1" w:rsidP="003161E1">
      <w:pPr>
        <w:spacing w:after="0" w:line="240" w:lineRule="auto"/>
        <w:ind w:firstLine="851"/>
        <w:jc w:val="both"/>
        <w:rPr>
          <w:rFonts w:ascii="Times New Roman" w:hAnsi="Times New Roman"/>
          <w:sz w:val="28"/>
          <w:szCs w:val="28"/>
        </w:rPr>
      </w:pPr>
      <w:r w:rsidRPr="00FC36FE">
        <w:rPr>
          <w:rFonts w:ascii="Times New Roman" w:hAnsi="Times New Roman"/>
          <w:sz w:val="28"/>
          <w:szCs w:val="28"/>
        </w:rPr>
        <w:t xml:space="preserve">-федерального уровня: всероссийские проверочные работы - 100% учащихся 5-8 классов, 30% учащихся 9 классов, 100% учащихся 11-х классов по предметам, не выбранным для сдачи ГИА; диагностические работы по образовательным программам основного общего образования – 100% учащихся </w:t>
      </w:r>
      <w:r w:rsidRPr="00FC36FE">
        <w:rPr>
          <w:rFonts w:ascii="Times New Roman" w:hAnsi="Times New Roman"/>
          <w:sz w:val="28"/>
          <w:szCs w:val="28"/>
        </w:rPr>
        <w:lastRenderedPageBreak/>
        <w:t xml:space="preserve">10-х классов по учебным предметам «Русский язык», «Математика», предметы по выбору – 100% учащихся в соответствии с выбранным профилем обучения; </w:t>
      </w:r>
    </w:p>
    <w:p w:rsidR="003161E1" w:rsidRPr="00FC36FE" w:rsidRDefault="003161E1" w:rsidP="003161E1">
      <w:pPr>
        <w:spacing w:after="0" w:line="240" w:lineRule="auto"/>
        <w:ind w:firstLine="851"/>
        <w:jc w:val="both"/>
        <w:rPr>
          <w:rFonts w:ascii="Times New Roman" w:hAnsi="Times New Roman"/>
          <w:sz w:val="28"/>
          <w:szCs w:val="28"/>
        </w:rPr>
      </w:pPr>
      <w:r w:rsidRPr="00FC36FE">
        <w:rPr>
          <w:rFonts w:ascii="Times New Roman" w:hAnsi="Times New Roman"/>
          <w:sz w:val="28"/>
          <w:szCs w:val="28"/>
        </w:rPr>
        <w:t>-регионального уровня: региональные диагностические работы по исследованию уровня индивидуальных учебных достижений учащихся по 13 учебным предметам - учащихся 11-х классов, в соответствии с выборкой, утвержденной приказом Департамента образования и молодежной политики Ханты-Мансийского автономного округа -Югры;</w:t>
      </w:r>
    </w:p>
    <w:p w:rsidR="00C85B8E" w:rsidRPr="00FC36FE" w:rsidRDefault="003161E1" w:rsidP="00C85B8E">
      <w:pPr>
        <w:spacing w:after="0" w:line="240" w:lineRule="auto"/>
        <w:ind w:firstLine="851"/>
        <w:jc w:val="both"/>
        <w:rPr>
          <w:rFonts w:ascii="Times New Roman" w:hAnsi="Times New Roman"/>
          <w:sz w:val="28"/>
          <w:szCs w:val="28"/>
        </w:rPr>
      </w:pPr>
      <w:r w:rsidRPr="00FC36FE">
        <w:rPr>
          <w:rFonts w:ascii="Times New Roman" w:hAnsi="Times New Roman"/>
          <w:sz w:val="28"/>
          <w:szCs w:val="28"/>
        </w:rPr>
        <w:t>-муниципального уровня: педагогическая диагностика учащихся 1-х классов, репетиционные экзамены по предметам с выходом в пункт проведения экзамена.</w:t>
      </w:r>
    </w:p>
    <w:p w:rsidR="003161E1" w:rsidRPr="00FC36FE" w:rsidRDefault="003161E1" w:rsidP="003161E1">
      <w:pPr>
        <w:spacing w:after="0" w:line="240" w:lineRule="auto"/>
        <w:ind w:firstLine="851"/>
        <w:jc w:val="both"/>
        <w:rPr>
          <w:rFonts w:ascii="Times New Roman" w:hAnsi="Times New Roman"/>
          <w:b/>
          <w:i/>
          <w:sz w:val="28"/>
          <w:szCs w:val="28"/>
        </w:rPr>
      </w:pPr>
      <w:r w:rsidRPr="00FC36FE">
        <w:rPr>
          <w:rFonts w:ascii="Times New Roman" w:hAnsi="Times New Roman"/>
          <w:sz w:val="28"/>
          <w:szCs w:val="28"/>
        </w:rPr>
        <w:t xml:space="preserve">В целях создания новых мест в общеобразовательных организациях города в рамках реализации государственной программы ХМАО-Югры «Развитие образование» (постановление Правительства Ханты-Мансийского автономного округа – Югры от 05.10.2018 № 338-п) планируется создание объекта «Средняя общеобразовательная школа в 17 микрорайоне </w:t>
      </w:r>
      <w:proofErr w:type="spellStart"/>
      <w:r w:rsidRPr="00FC36FE">
        <w:rPr>
          <w:rFonts w:ascii="Times New Roman" w:hAnsi="Times New Roman"/>
          <w:sz w:val="28"/>
          <w:szCs w:val="28"/>
        </w:rPr>
        <w:t>г.Нефтеюганска</w:t>
      </w:r>
      <w:proofErr w:type="spellEnd"/>
      <w:r w:rsidRPr="00FC36FE">
        <w:rPr>
          <w:rFonts w:ascii="Times New Roman" w:hAnsi="Times New Roman"/>
          <w:sz w:val="28"/>
          <w:szCs w:val="28"/>
        </w:rPr>
        <w:t xml:space="preserve"> (Общеобразовательная организация с углубленным изучением отдельных предметов с универсальной </w:t>
      </w:r>
      <w:proofErr w:type="spellStart"/>
      <w:r w:rsidRPr="00FC36FE">
        <w:rPr>
          <w:rFonts w:ascii="Times New Roman" w:hAnsi="Times New Roman"/>
          <w:sz w:val="28"/>
          <w:szCs w:val="28"/>
        </w:rPr>
        <w:t>безбарьерной</w:t>
      </w:r>
      <w:proofErr w:type="spellEnd"/>
      <w:r w:rsidRPr="00FC36FE">
        <w:rPr>
          <w:rFonts w:ascii="Times New Roman" w:hAnsi="Times New Roman"/>
          <w:sz w:val="28"/>
          <w:szCs w:val="28"/>
        </w:rPr>
        <w:t xml:space="preserve"> средой)» на 1</w:t>
      </w:r>
      <w:r w:rsidR="00C85B8E" w:rsidRPr="00FC36FE">
        <w:rPr>
          <w:rFonts w:ascii="Times New Roman" w:hAnsi="Times New Roman"/>
          <w:sz w:val="28"/>
          <w:szCs w:val="28"/>
        </w:rPr>
        <w:t xml:space="preserve"> </w:t>
      </w:r>
      <w:r w:rsidRPr="00FC36FE">
        <w:rPr>
          <w:rFonts w:ascii="Times New Roman" w:hAnsi="Times New Roman"/>
          <w:sz w:val="28"/>
          <w:szCs w:val="28"/>
        </w:rPr>
        <w:t xml:space="preserve">600 мест (2019-2022 гг.) за счет внебюджетных источников (концессионное соглашение). </w:t>
      </w:r>
      <w:r w:rsidRPr="00FC36FE">
        <w:rPr>
          <w:rFonts w:ascii="Times New Roman" w:hAnsi="Times New Roman"/>
          <w:sz w:val="28"/>
          <w:szCs w:val="28"/>
        </w:rPr>
        <w:tab/>
        <w:t>Остатки бюджетных средств будут освоены во 2 квартале 2021 года, на основании условий заключенного концессионного соглашения.</w:t>
      </w:r>
    </w:p>
    <w:p w:rsidR="003161E1" w:rsidRPr="00FC36FE" w:rsidRDefault="003161E1" w:rsidP="003161E1">
      <w:pPr>
        <w:spacing w:after="0" w:line="240" w:lineRule="auto"/>
        <w:ind w:firstLine="851"/>
        <w:jc w:val="both"/>
        <w:rPr>
          <w:rFonts w:ascii="Times New Roman" w:hAnsi="Times New Roman"/>
          <w:b/>
          <w:i/>
          <w:sz w:val="28"/>
          <w:szCs w:val="28"/>
        </w:rPr>
      </w:pPr>
      <w:r w:rsidRPr="00FC36FE">
        <w:rPr>
          <w:rFonts w:ascii="Times New Roman" w:hAnsi="Times New Roman"/>
          <w:b/>
          <w:i/>
          <w:sz w:val="28"/>
          <w:szCs w:val="28"/>
        </w:rPr>
        <w:t>Подпрограмма «Отдых и оздоровление детей в каникулярное время»</w:t>
      </w:r>
      <w:r w:rsidR="00155C73" w:rsidRPr="00FC36FE">
        <w:rPr>
          <w:rFonts w:ascii="Times New Roman" w:hAnsi="Times New Roman"/>
          <w:b/>
          <w:i/>
          <w:sz w:val="28"/>
          <w:szCs w:val="28"/>
        </w:rPr>
        <w:t>.</w:t>
      </w:r>
    </w:p>
    <w:p w:rsidR="003161E1" w:rsidRPr="00FC36FE" w:rsidRDefault="003161E1" w:rsidP="003161E1">
      <w:pPr>
        <w:spacing w:after="0" w:line="240" w:lineRule="auto"/>
        <w:ind w:firstLine="851"/>
        <w:jc w:val="both"/>
        <w:rPr>
          <w:rFonts w:ascii="Times New Roman" w:hAnsi="Times New Roman"/>
          <w:sz w:val="28"/>
          <w:szCs w:val="28"/>
        </w:rPr>
      </w:pPr>
      <w:r w:rsidRPr="00FC36FE">
        <w:rPr>
          <w:rFonts w:ascii="Times New Roman" w:hAnsi="Times New Roman"/>
          <w:sz w:val="28"/>
          <w:szCs w:val="28"/>
        </w:rPr>
        <w:t xml:space="preserve">На основании постановления главного санитарного врача РФ от 30.06.2020 № 16 «Об утверждении санитарно-эпидемиологических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w:t>
      </w:r>
      <w:proofErr w:type="spellStart"/>
      <w:r w:rsidRPr="00FC36FE">
        <w:rPr>
          <w:rFonts w:ascii="Times New Roman" w:hAnsi="Times New Roman"/>
          <w:sz w:val="28"/>
          <w:szCs w:val="28"/>
        </w:rPr>
        <w:t>коронавирусной</w:t>
      </w:r>
      <w:proofErr w:type="spellEnd"/>
      <w:r w:rsidRPr="00FC36FE">
        <w:rPr>
          <w:rFonts w:ascii="Times New Roman" w:hAnsi="Times New Roman"/>
          <w:sz w:val="28"/>
          <w:szCs w:val="28"/>
        </w:rPr>
        <w:t xml:space="preserve"> инфекции» организация лагерей с дневным пребыванием детей осуществлялась в заочном формате с применением дистанционных технологий (далее – онлайн-лагеря).</w:t>
      </w:r>
    </w:p>
    <w:p w:rsidR="003161E1" w:rsidRPr="00FC36FE" w:rsidRDefault="003161E1" w:rsidP="003161E1">
      <w:pPr>
        <w:spacing w:after="0" w:line="240" w:lineRule="auto"/>
        <w:ind w:firstLine="851"/>
        <w:jc w:val="both"/>
        <w:rPr>
          <w:rFonts w:ascii="Times New Roman" w:hAnsi="Times New Roman"/>
          <w:sz w:val="28"/>
          <w:szCs w:val="28"/>
        </w:rPr>
      </w:pPr>
      <w:r w:rsidRPr="00FC36FE">
        <w:rPr>
          <w:rFonts w:ascii="Times New Roman" w:hAnsi="Times New Roman"/>
          <w:sz w:val="28"/>
          <w:szCs w:val="28"/>
        </w:rPr>
        <w:t>1.Организация онлайн-лагер</w:t>
      </w:r>
      <w:r w:rsidR="00155C73" w:rsidRPr="00FC36FE">
        <w:rPr>
          <w:rFonts w:ascii="Times New Roman" w:hAnsi="Times New Roman"/>
          <w:sz w:val="28"/>
          <w:szCs w:val="28"/>
        </w:rPr>
        <w:t>ей.</w:t>
      </w:r>
    </w:p>
    <w:p w:rsidR="003161E1" w:rsidRPr="00FC36FE" w:rsidRDefault="003161E1" w:rsidP="003161E1">
      <w:pPr>
        <w:spacing w:after="0" w:line="240" w:lineRule="auto"/>
        <w:ind w:firstLine="851"/>
        <w:jc w:val="both"/>
        <w:rPr>
          <w:rFonts w:ascii="Times New Roman" w:hAnsi="Times New Roman"/>
          <w:sz w:val="28"/>
          <w:szCs w:val="28"/>
        </w:rPr>
      </w:pPr>
      <w:r w:rsidRPr="00FC36FE">
        <w:rPr>
          <w:rFonts w:ascii="Times New Roman" w:hAnsi="Times New Roman"/>
          <w:sz w:val="28"/>
          <w:szCs w:val="28"/>
        </w:rPr>
        <w:t>Всего проведено 23 лагеря, с общим охватом 3 734 человека:</w:t>
      </w:r>
    </w:p>
    <w:p w:rsidR="003161E1" w:rsidRPr="00FC36FE" w:rsidRDefault="003161E1" w:rsidP="003161E1">
      <w:pPr>
        <w:spacing w:after="0" w:line="240" w:lineRule="auto"/>
        <w:ind w:firstLine="851"/>
        <w:jc w:val="both"/>
        <w:rPr>
          <w:rFonts w:ascii="Times New Roman" w:hAnsi="Times New Roman"/>
          <w:sz w:val="28"/>
          <w:szCs w:val="28"/>
        </w:rPr>
      </w:pPr>
      <w:r w:rsidRPr="00FC36FE">
        <w:rPr>
          <w:rFonts w:ascii="Times New Roman" w:hAnsi="Times New Roman"/>
          <w:sz w:val="28"/>
          <w:szCs w:val="28"/>
        </w:rPr>
        <w:t>-в том числе на базе образовательных организаций 18 лагерей, охват 3 458 человек (в том числе в летний период 1 лагерь с охватом 120 человек (МБУ ДО «Дом детского творчества»);</w:t>
      </w:r>
    </w:p>
    <w:p w:rsidR="003161E1" w:rsidRPr="00FC36FE" w:rsidRDefault="003161E1" w:rsidP="003161E1">
      <w:pPr>
        <w:spacing w:after="0" w:line="240" w:lineRule="auto"/>
        <w:ind w:firstLine="851"/>
        <w:jc w:val="both"/>
        <w:rPr>
          <w:rFonts w:ascii="Times New Roman" w:hAnsi="Times New Roman"/>
          <w:sz w:val="28"/>
          <w:szCs w:val="28"/>
        </w:rPr>
      </w:pPr>
      <w:r w:rsidRPr="00FC36FE">
        <w:rPr>
          <w:rFonts w:ascii="Times New Roman" w:hAnsi="Times New Roman"/>
          <w:sz w:val="28"/>
          <w:szCs w:val="28"/>
        </w:rPr>
        <w:t>-на базе учреждений комитета физической культуры и спорта 4 лагеря, охват 261 человек;</w:t>
      </w:r>
    </w:p>
    <w:p w:rsidR="003161E1" w:rsidRPr="00FC36FE" w:rsidRDefault="003161E1" w:rsidP="003161E1">
      <w:pPr>
        <w:spacing w:after="0" w:line="240" w:lineRule="auto"/>
        <w:ind w:firstLine="851"/>
        <w:jc w:val="both"/>
        <w:rPr>
          <w:rFonts w:ascii="Times New Roman" w:hAnsi="Times New Roman"/>
          <w:sz w:val="28"/>
          <w:szCs w:val="28"/>
        </w:rPr>
      </w:pPr>
      <w:r w:rsidRPr="00FC36FE">
        <w:rPr>
          <w:rFonts w:ascii="Times New Roman" w:hAnsi="Times New Roman"/>
          <w:sz w:val="28"/>
          <w:szCs w:val="28"/>
        </w:rPr>
        <w:t xml:space="preserve">-на базе учреждения молодёжной политики 1 лагерь труда и отдыха, охват 15 человек. </w:t>
      </w:r>
    </w:p>
    <w:p w:rsidR="003161E1" w:rsidRPr="00FC36FE" w:rsidRDefault="003161E1" w:rsidP="003161E1">
      <w:pPr>
        <w:spacing w:after="0" w:line="240" w:lineRule="auto"/>
        <w:ind w:firstLine="851"/>
        <w:jc w:val="both"/>
        <w:rPr>
          <w:rFonts w:ascii="Times New Roman" w:hAnsi="Times New Roman"/>
          <w:sz w:val="28"/>
          <w:szCs w:val="28"/>
        </w:rPr>
      </w:pPr>
      <w:r w:rsidRPr="00FC36FE">
        <w:rPr>
          <w:rFonts w:ascii="Times New Roman" w:hAnsi="Times New Roman"/>
          <w:sz w:val="28"/>
          <w:szCs w:val="28"/>
        </w:rPr>
        <w:t>В соответствии с Планом мероприятий по организации отдыха, оздоровления, досуга и занятости детей в каникулярный период 2020 года в г.Нефтеюганске осуществлялась реализация краткосрочных программ, включающих онлайн-активности и мастер-классы, направленные на развитие творческих и художественных способностей несовершеннолетних, реализуемых в онлайн пространстве для массового участия детей.</w:t>
      </w:r>
    </w:p>
    <w:p w:rsidR="003161E1" w:rsidRPr="00FC36FE" w:rsidRDefault="003161E1" w:rsidP="003161E1">
      <w:pPr>
        <w:spacing w:after="0" w:line="240" w:lineRule="auto"/>
        <w:ind w:firstLine="851"/>
        <w:jc w:val="both"/>
        <w:rPr>
          <w:rFonts w:ascii="Times New Roman" w:hAnsi="Times New Roman"/>
          <w:sz w:val="28"/>
          <w:szCs w:val="28"/>
        </w:rPr>
      </w:pPr>
      <w:r w:rsidRPr="00FC36FE">
        <w:rPr>
          <w:rFonts w:ascii="Times New Roman" w:hAnsi="Times New Roman"/>
          <w:sz w:val="28"/>
          <w:szCs w:val="28"/>
        </w:rPr>
        <w:lastRenderedPageBreak/>
        <w:t xml:space="preserve">В соответствии с Постановлением главного санитарного врача РФ от 30.06.2020 №16 «Об утверждении санитарно-эпидемиологических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w:t>
      </w:r>
      <w:proofErr w:type="spellStart"/>
      <w:r w:rsidRPr="00FC36FE">
        <w:rPr>
          <w:rFonts w:ascii="Times New Roman" w:hAnsi="Times New Roman"/>
          <w:sz w:val="28"/>
          <w:szCs w:val="28"/>
        </w:rPr>
        <w:t>коронавирусной</w:t>
      </w:r>
      <w:proofErr w:type="spellEnd"/>
      <w:r w:rsidRPr="00FC36FE">
        <w:rPr>
          <w:rFonts w:ascii="Times New Roman" w:hAnsi="Times New Roman"/>
          <w:sz w:val="28"/>
          <w:szCs w:val="28"/>
        </w:rPr>
        <w:t xml:space="preserve"> инфекции» и постановлением Губернатора Ханты-Мансийского автономного округа - Югры от 18.03.2020 №20 выезды организованных групп, направляемых на отдых, оздоровление, физкультурно-спортивные и культурно-массовые мероприятия за пределы автономного округа не осуществлялись.</w:t>
      </w:r>
    </w:p>
    <w:p w:rsidR="003161E1" w:rsidRPr="00FC36FE" w:rsidRDefault="003161E1" w:rsidP="003161E1">
      <w:pPr>
        <w:spacing w:after="0" w:line="240" w:lineRule="auto"/>
        <w:ind w:firstLine="851"/>
        <w:jc w:val="both"/>
        <w:rPr>
          <w:rFonts w:ascii="Times New Roman" w:hAnsi="Times New Roman"/>
          <w:sz w:val="28"/>
          <w:szCs w:val="28"/>
        </w:rPr>
      </w:pPr>
      <w:r w:rsidRPr="00FC36FE">
        <w:rPr>
          <w:rFonts w:ascii="Times New Roman" w:hAnsi="Times New Roman"/>
          <w:sz w:val="28"/>
          <w:szCs w:val="28"/>
        </w:rPr>
        <w:t xml:space="preserve">Остаток бюджетных </w:t>
      </w:r>
      <w:r w:rsidR="00EC4FC3" w:rsidRPr="00FC36FE">
        <w:rPr>
          <w:rFonts w:ascii="Times New Roman" w:hAnsi="Times New Roman"/>
          <w:sz w:val="28"/>
          <w:szCs w:val="28"/>
        </w:rPr>
        <w:t xml:space="preserve">средств образовался </w:t>
      </w:r>
      <w:r w:rsidRPr="00FC36FE">
        <w:rPr>
          <w:rFonts w:ascii="Times New Roman" w:hAnsi="Times New Roman"/>
          <w:sz w:val="28"/>
          <w:szCs w:val="28"/>
        </w:rPr>
        <w:t xml:space="preserve">в связи с введением с 18 марта 2020 года режима повышенной готовности в Ханты-Мансийском автономном округе – Югре (Постановление Губернатора Ханты-Мансийского автономного округа – Югры от 09.04.2020   № 29 «О мерах по предотвращению завоза и распространения новой </w:t>
      </w:r>
      <w:proofErr w:type="spellStart"/>
      <w:r w:rsidRPr="00FC36FE">
        <w:rPr>
          <w:rFonts w:ascii="Times New Roman" w:hAnsi="Times New Roman"/>
          <w:sz w:val="28"/>
          <w:szCs w:val="28"/>
        </w:rPr>
        <w:t>коронавирусной</w:t>
      </w:r>
      <w:proofErr w:type="spellEnd"/>
      <w:r w:rsidRPr="00FC36FE">
        <w:rPr>
          <w:rFonts w:ascii="Times New Roman" w:hAnsi="Times New Roman"/>
          <w:sz w:val="28"/>
          <w:szCs w:val="28"/>
        </w:rPr>
        <w:t xml:space="preserve"> инфекции, вызванной COVID-19, в Ханты-Мансийском автономном округе – Югре») образовалась экономия средств местного бюджета, в связи с фактически сложившимися расходами на организацию лагерей в 2020 году в заочном формате, с применением только дистанционных технологий.</w:t>
      </w:r>
    </w:p>
    <w:p w:rsidR="003161E1" w:rsidRPr="00FC36FE" w:rsidRDefault="003161E1" w:rsidP="003161E1">
      <w:pPr>
        <w:spacing w:after="0" w:line="240" w:lineRule="auto"/>
        <w:ind w:firstLine="851"/>
        <w:jc w:val="both"/>
        <w:rPr>
          <w:rFonts w:ascii="Times New Roman" w:hAnsi="Times New Roman"/>
          <w:b/>
          <w:i/>
          <w:sz w:val="28"/>
          <w:szCs w:val="28"/>
        </w:rPr>
      </w:pPr>
      <w:r w:rsidRPr="00FC36FE">
        <w:rPr>
          <w:rFonts w:ascii="Times New Roman" w:hAnsi="Times New Roman"/>
          <w:b/>
          <w:i/>
          <w:sz w:val="28"/>
          <w:szCs w:val="28"/>
        </w:rPr>
        <w:t xml:space="preserve">Подпрограмма </w:t>
      </w:r>
      <w:r w:rsidR="00EC4FC3" w:rsidRPr="00FC36FE">
        <w:rPr>
          <w:rFonts w:ascii="Times New Roman" w:hAnsi="Times New Roman"/>
          <w:b/>
          <w:i/>
          <w:sz w:val="28"/>
          <w:szCs w:val="28"/>
        </w:rPr>
        <w:t>«</w:t>
      </w:r>
      <w:r w:rsidRPr="00FC36FE">
        <w:rPr>
          <w:rFonts w:ascii="Times New Roman" w:hAnsi="Times New Roman"/>
          <w:b/>
          <w:i/>
          <w:sz w:val="28"/>
          <w:szCs w:val="28"/>
        </w:rPr>
        <w:t>Молодёжь Нефтеюганска</w:t>
      </w:r>
      <w:r w:rsidR="00EC4FC3" w:rsidRPr="00FC36FE">
        <w:rPr>
          <w:rFonts w:ascii="Times New Roman" w:hAnsi="Times New Roman"/>
          <w:b/>
          <w:i/>
          <w:sz w:val="28"/>
          <w:szCs w:val="28"/>
        </w:rPr>
        <w:t>».</w:t>
      </w:r>
    </w:p>
    <w:p w:rsidR="003161E1" w:rsidRPr="00FC36FE" w:rsidRDefault="003161E1" w:rsidP="003161E1">
      <w:pPr>
        <w:spacing w:after="0" w:line="240" w:lineRule="auto"/>
        <w:ind w:firstLine="851"/>
        <w:jc w:val="both"/>
        <w:rPr>
          <w:rFonts w:ascii="Times New Roman" w:hAnsi="Times New Roman"/>
          <w:sz w:val="28"/>
          <w:szCs w:val="28"/>
        </w:rPr>
      </w:pPr>
      <w:r w:rsidRPr="00FC36FE">
        <w:rPr>
          <w:rFonts w:ascii="Times New Roman" w:hAnsi="Times New Roman"/>
          <w:sz w:val="28"/>
          <w:szCs w:val="28"/>
        </w:rPr>
        <w:t xml:space="preserve">В целях поддержки талантливой молодёжи и развития её способностей организовано участие в мероприятиях и форумах различного уровня: окружной форум школьников и студентов «Креативный город», участие </w:t>
      </w:r>
      <w:r w:rsidR="00EC4FC3" w:rsidRPr="00FC36FE">
        <w:rPr>
          <w:rFonts w:ascii="Times New Roman" w:hAnsi="Times New Roman"/>
          <w:sz w:val="28"/>
          <w:szCs w:val="28"/>
        </w:rPr>
        <w:t>в Открытом</w:t>
      </w:r>
      <w:r w:rsidRPr="00FC36FE">
        <w:rPr>
          <w:rFonts w:ascii="Times New Roman" w:hAnsi="Times New Roman"/>
          <w:sz w:val="28"/>
          <w:szCs w:val="28"/>
        </w:rPr>
        <w:t xml:space="preserve"> Окружном Слете поисковых отрядов, в окружном этапе Всероссийского конкурса антинаркотической направленности и пропаганды здорового образа жизни «Спасем жизнь вместе», городской турнир по игре «Что? Где? Когда?» (среди работающей молодёжи), акция «Мы – граждане России», День студента, мастер-классы и клуб выходного дня для молодых семей и т.д. Ежемесячно проводятся информационные мероприятия по проведению </w:t>
      </w:r>
      <w:proofErr w:type="spellStart"/>
      <w:r w:rsidRPr="00FC36FE">
        <w:rPr>
          <w:rFonts w:ascii="Times New Roman" w:hAnsi="Times New Roman"/>
          <w:sz w:val="28"/>
          <w:szCs w:val="28"/>
        </w:rPr>
        <w:t>форумной</w:t>
      </w:r>
      <w:proofErr w:type="spellEnd"/>
      <w:r w:rsidRPr="00FC36FE">
        <w:rPr>
          <w:rFonts w:ascii="Times New Roman" w:hAnsi="Times New Roman"/>
          <w:sz w:val="28"/>
          <w:szCs w:val="28"/>
        </w:rPr>
        <w:t xml:space="preserve"> компании (муниципальный, региональный, федеральный уровни) в 2020 году. Реализуются мероприятия в рамках проектов «</w:t>
      </w:r>
      <w:proofErr w:type="spellStart"/>
      <w:r w:rsidRPr="00FC36FE">
        <w:rPr>
          <w:rFonts w:ascii="Times New Roman" w:hAnsi="Times New Roman"/>
          <w:sz w:val="28"/>
          <w:szCs w:val="28"/>
        </w:rPr>
        <w:t>ЧердачОК</w:t>
      </w:r>
      <w:proofErr w:type="spellEnd"/>
      <w:r w:rsidRPr="00FC36FE">
        <w:rPr>
          <w:rFonts w:ascii="Times New Roman" w:hAnsi="Times New Roman"/>
          <w:sz w:val="28"/>
          <w:szCs w:val="28"/>
        </w:rPr>
        <w:t>» («Экспериментальная театральная студия «</w:t>
      </w:r>
      <w:proofErr w:type="spellStart"/>
      <w:r w:rsidRPr="00FC36FE">
        <w:rPr>
          <w:rFonts w:ascii="Times New Roman" w:hAnsi="Times New Roman"/>
          <w:sz w:val="28"/>
          <w:szCs w:val="28"/>
        </w:rPr>
        <w:t>ЧердачОК</w:t>
      </w:r>
      <w:proofErr w:type="spellEnd"/>
      <w:r w:rsidRPr="00FC36FE">
        <w:rPr>
          <w:rFonts w:ascii="Times New Roman" w:hAnsi="Times New Roman"/>
          <w:sz w:val="28"/>
          <w:szCs w:val="28"/>
        </w:rPr>
        <w:t xml:space="preserve">»). В онлайн-формате </w:t>
      </w:r>
      <w:r w:rsidR="00EC4FC3" w:rsidRPr="00FC36FE">
        <w:rPr>
          <w:rFonts w:ascii="Times New Roman" w:hAnsi="Times New Roman"/>
          <w:sz w:val="28"/>
          <w:szCs w:val="28"/>
        </w:rPr>
        <w:t>в группе</w:t>
      </w:r>
      <w:r w:rsidRPr="00FC36FE">
        <w:rPr>
          <w:rFonts w:ascii="Times New Roman" w:hAnsi="Times New Roman"/>
          <w:sz w:val="28"/>
          <w:szCs w:val="28"/>
        </w:rPr>
        <w:t xml:space="preserve"> ВК #Молодость2020 организовано проведение Дня молодежи России.</w:t>
      </w:r>
    </w:p>
    <w:p w:rsidR="003161E1" w:rsidRPr="00FC36FE" w:rsidRDefault="003161E1" w:rsidP="003161E1">
      <w:pPr>
        <w:spacing w:after="0" w:line="240" w:lineRule="auto"/>
        <w:ind w:firstLine="851"/>
        <w:jc w:val="both"/>
        <w:rPr>
          <w:rFonts w:ascii="Times New Roman" w:hAnsi="Times New Roman"/>
          <w:sz w:val="28"/>
          <w:szCs w:val="28"/>
        </w:rPr>
      </w:pPr>
      <w:r w:rsidRPr="00FC36FE">
        <w:rPr>
          <w:rFonts w:ascii="Times New Roman" w:hAnsi="Times New Roman"/>
          <w:sz w:val="28"/>
          <w:szCs w:val="28"/>
        </w:rPr>
        <w:t xml:space="preserve">Осуществляется работа по поддержке молодежи в сфере труда и занятости. В феврале, марте, сентябре, октябре организовано временное трудоустройство 458 несовершеннолетних в возрасте от 14 до 18 лет, в том числе 313 оказавшихся в трудной жизненной ситуации. В онлайн формате проведен цикл </w:t>
      </w:r>
      <w:proofErr w:type="spellStart"/>
      <w:r w:rsidRPr="00FC36FE">
        <w:rPr>
          <w:rFonts w:ascii="Times New Roman" w:hAnsi="Times New Roman"/>
          <w:sz w:val="28"/>
          <w:szCs w:val="28"/>
        </w:rPr>
        <w:t>профориентационных</w:t>
      </w:r>
      <w:proofErr w:type="spellEnd"/>
      <w:r w:rsidRPr="00FC36FE">
        <w:rPr>
          <w:rFonts w:ascii="Times New Roman" w:hAnsi="Times New Roman"/>
          <w:sz w:val="28"/>
          <w:szCs w:val="28"/>
        </w:rPr>
        <w:t xml:space="preserve"> мероприятий «Профессиональная траектория», «Азбука бизнеса», а также состоялось досуговое мероприятие «</w:t>
      </w:r>
      <w:proofErr w:type="spellStart"/>
      <w:r w:rsidRPr="00FC36FE">
        <w:rPr>
          <w:rFonts w:ascii="Times New Roman" w:hAnsi="Times New Roman"/>
          <w:sz w:val="28"/>
          <w:szCs w:val="28"/>
        </w:rPr>
        <w:t>PROбудущее</w:t>
      </w:r>
      <w:proofErr w:type="spellEnd"/>
      <w:r w:rsidRPr="00FC36FE">
        <w:rPr>
          <w:rFonts w:ascii="Times New Roman" w:hAnsi="Times New Roman"/>
          <w:sz w:val="28"/>
          <w:szCs w:val="28"/>
        </w:rPr>
        <w:t xml:space="preserve">». На базе МБОУ «СОШ № 8» организована работа онлайн лагеря труда и отдыха для 15 детей в возрасте от 14 до 18 лет. В рамках подготовки к летней оздоровительной кампании реализация городская школа вожатского мастерства «По дороге к лету». В период весенней и осенней сессии организовано дистанционное обучение, проведены образовательные и практические модули. </w:t>
      </w:r>
      <w:r w:rsidRPr="00FC36FE">
        <w:rPr>
          <w:rFonts w:ascii="Times New Roman" w:hAnsi="Times New Roman"/>
          <w:sz w:val="28"/>
          <w:szCs w:val="28"/>
        </w:rPr>
        <w:lastRenderedPageBreak/>
        <w:t>Реализацией проекта охвачено 130 человек, проведен молодежный проект «Кластер молодежных инициатив».</w:t>
      </w:r>
    </w:p>
    <w:p w:rsidR="003161E1" w:rsidRPr="00FC36FE" w:rsidRDefault="003161E1" w:rsidP="003161E1">
      <w:pPr>
        <w:spacing w:after="0" w:line="240" w:lineRule="auto"/>
        <w:ind w:firstLine="851"/>
        <w:jc w:val="both"/>
        <w:rPr>
          <w:rFonts w:ascii="Times New Roman" w:hAnsi="Times New Roman"/>
          <w:sz w:val="28"/>
          <w:szCs w:val="28"/>
        </w:rPr>
      </w:pPr>
      <w:r w:rsidRPr="00FC36FE">
        <w:rPr>
          <w:rFonts w:ascii="Times New Roman" w:hAnsi="Times New Roman"/>
          <w:sz w:val="28"/>
          <w:szCs w:val="28"/>
        </w:rPr>
        <w:t>В рамках проекта дворовая педагогика организована запись и трансляция профилактических видеороликов в сети интернет (8 публикаций).</w:t>
      </w:r>
    </w:p>
    <w:p w:rsidR="003161E1" w:rsidRPr="00FC36FE" w:rsidRDefault="003161E1" w:rsidP="003161E1">
      <w:pPr>
        <w:spacing w:after="0" w:line="240" w:lineRule="auto"/>
        <w:ind w:firstLine="851"/>
        <w:jc w:val="both"/>
        <w:rPr>
          <w:rFonts w:ascii="Times New Roman" w:hAnsi="Times New Roman"/>
          <w:sz w:val="28"/>
          <w:szCs w:val="28"/>
        </w:rPr>
      </w:pPr>
      <w:r w:rsidRPr="00FC36FE">
        <w:rPr>
          <w:rFonts w:ascii="Times New Roman" w:hAnsi="Times New Roman"/>
          <w:sz w:val="28"/>
          <w:szCs w:val="28"/>
        </w:rPr>
        <w:t>Для поддержки молодых людей, оказавшихся в трудной жизненной ситуации, специалистами МАУ «Центр молодёжных инициатив» за январь</w:t>
      </w:r>
      <w:r w:rsidR="003833D9" w:rsidRPr="00FC36FE">
        <w:rPr>
          <w:rFonts w:ascii="Times New Roman" w:hAnsi="Times New Roman"/>
          <w:sz w:val="28"/>
          <w:szCs w:val="28"/>
        </w:rPr>
        <w:t xml:space="preserve"> </w:t>
      </w:r>
      <w:r w:rsidRPr="00FC36FE">
        <w:rPr>
          <w:rFonts w:ascii="Times New Roman" w:hAnsi="Times New Roman"/>
          <w:sz w:val="28"/>
          <w:szCs w:val="28"/>
        </w:rPr>
        <w:t>-сентябрь проведены 21 юридических консультаций, из них 8 - для несовершеннолетних; 150</w:t>
      </w:r>
      <w:r w:rsidR="003833D9" w:rsidRPr="00FC36FE">
        <w:rPr>
          <w:rFonts w:ascii="Times New Roman" w:hAnsi="Times New Roman"/>
          <w:sz w:val="28"/>
          <w:szCs w:val="28"/>
        </w:rPr>
        <w:t xml:space="preserve"> </w:t>
      </w:r>
      <w:r w:rsidRPr="00FC36FE">
        <w:rPr>
          <w:rFonts w:ascii="Times New Roman" w:hAnsi="Times New Roman"/>
          <w:sz w:val="28"/>
          <w:szCs w:val="28"/>
        </w:rPr>
        <w:t>- психологических консультаций, из них 24 - для несовершеннолетних. Реализуются мероприятия в рамках профилактических программ: «</w:t>
      </w:r>
      <w:proofErr w:type="spellStart"/>
      <w:r w:rsidRPr="00FC36FE">
        <w:rPr>
          <w:rFonts w:ascii="Times New Roman" w:hAnsi="Times New Roman"/>
          <w:sz w:val="28"/>
          <w:szCs w:val="28"/>
        </w:rPr>
        <w:t>Берегиня</w:t>
      </w:r>
      <w:proofErr w:type="spellEnd"/>
      <w:r w:rsidRPr="00FC36FE">
        <w:rPr>
          <w:rFonts w:ascii="Times New Roman" w:hAnsi="Times New Roman"/>
          <w:sz w:val="28"/>
          <w:szCs w:val="28"/>
        </w:rPr>
        <w:t>», «Возвращение», «Сонар», «Шаг навстречу».</w:t>
      </w:r>
    </w:p>
    <w:p w:rsidR="003161E1" w:rsidRPr="00FC36FE" w:rsidRDefault="003161E1" w:rsidP="003161E1">
      <w:pPr>
        <w:spacing w:after="0" w:line="240" w:lineRule="auto"/>
        <w:ind w:firstLine="851"/>
        <w:jc w:val="both"/>
        <w:rPr>
          <w:rFonts w:ascii="Times New Roman" w:hAnsi="Times New Roman"/>
          <w:sz w:val="28"/>
          <w:szCs w:val="28"/>
        </w:rPr>
      </w:pPr>
      <w:r w:rsidRPr="00FC36FE">
        <w:rPr>
          <w:rFonts w:ascii="Times New Roman" w:hAnsi="Times New Roman"/>
          <w:sz w:val="28"/>
          <w:szCs w:val="28"/>
        </w:rPr>
        <w:t>Заключены договора с 3-мя гражданами (социальная поддержка для граждан) о целевом обучении по программе высшего образования в высших учебных заведениях Ханты-Мансийского автономного округа-Югры по педагогическим специальностям.</w:t>
      </w:r>
    </w:p>
    <w:p w:rsidR="003161E1" w:rsidRPr="00FC36FE" w:rsidRDefault="003161E1" w:rsidP="003161E1">
      <w:pPr>
        <w:spacing w:after="0" w:line="240" w:lineRule="auto"/>
        <w:ind w:firstLine="851"/>
        <w:jc w:val="both"/>
        <w:rPr>
          <w:rFonts w:ascii="Times New Roman" w:hAnsi="Times New Roman"/>
          <w:sz w:val="28"/>
          <w:szCs w:val="28"/>
        </w:rPr>
      </w:pPr>
      <w:r w:rsidRPr="00FC36FE">
        <w:rPr>
          <w:rFonts w:ascii="Times New Roman" w:hAnsi="Times New Roman"/>
          <w:sz w:val="28"/>
          <w:szCs w:val="28"/>
        </w:rPr>
        <w:t>Остаток бюджетных средств образовался по расходам:</w:t>
      </w:r>
    </w:p>
    <w:p w:rsidR="003161E1" w:rsidRPr="00FC36FE" w:rsidRDefault="003833D9" w:rsidP="003161E1">
      <w:pPr>
        <w:spacing w:after="0" w:line="240" w:lineRule="auto"/>
        <w:ind w:firstLine="851"/>
        <w:jc w:val="both"/>
        <w:rPr>
          <w:rFonts w:ascii="Times New Roman" w:hAnsi="Times New Roman"/>
          <w:sz w:val="28"/>
          <w:szCs w:val="28"/>
        </w:rPr>
      </w:pPr>
      <w:r w:rsidRPr="00FC36FE">
        <w:rPr>
          <w:rFonts w:ascii="Times New Roman" w:hAnsi="Times New Roman"/>
          <w:sz w:val="28"/>
          <w:szCs w:val="28"/>
        </w:rPr>
        <w:t>-</w:t>
      </w:r>
      <w:r w:rsidR="003161E1" w:rsidRPr="00FC36FE">
        <w:rPr>
          <w:rFonts w:ascii="Times New Roman" w:hAnsi="Times New Roman"/>
          <w:sz w:val="28"/>
          <w:szCs w:val="28"/>
        </w:rPr>
        <w:t>в связи с введением с 18 марта 2020 года режима повышенной готовности в Ханты-Мансийском автономном округе – Югре (Постановление Губернатора Ханты-Мансийского автономного округа – Югры от 18 марта 2020 года № 20 «О введении режима повышенной готовности в Ханты-Мансийском автономном округе – Югре»), в целях недопущения распространения короновирусной инфекции, вызванной COVID-2019, на территории города Нефтеюганска на основании приказа МАУ "ЦМИ" № 126-од от 25.03.2020 временно приостановлен приём несовершеннолетних граждан в возрасте от 14 до 18 лет.</w:t>
      </w:r>
    </w:p>
    <w:p w:rsidR="003F5FCF" w:rsidRPr="00FC36FE" w:rsidRDefault="003161E1" w:rsidP="003161E1">
      <w:pPr>
        <w:spacing w:after="0" w:line="240" w:lineRule="auto"/>
        <w:ind w:firstLine="851"/>
        <w:jc w:val="both"/>
        <w:rPr>
          <w:rFonts w:ascii="Times New Roman" w:hAnsi="Times New Roman"/>
          <w:sz w:val="28"/>
          <w:szCs w:val="28"/>
        </w:rPr>
      </w:pPr>
      <w:r w:rsidRPr="00FC36FE">
        <w:rPr>
          <w:rFonts w:ascii="Times New Roman" w:hAnsi="Times New Roman"/>
          <w:sz w:val="28"/>
          <w:szCs w:val="28"/>
        </w:rPr>
        <w:t>-в связи с оплатой договоров за фактически оказанные услуги потребления тепловой энергии и горячего водоснабжения, потребления э/энергии, водоснабжения помещений, вывозу и утилизации ТБО, услуг по техническому обслуживанию и ремонту движимого имущества, в связи с оплатой по фактически заключенным договорам (направленных на социальную поддержку граждан) о целевом обучении по программе высшего образования в высших учебных заведениях Ханты-Мансийского автономного округа-Югры по педагогическим специал</w:t>
      </w:r>
      <w:r w:rsidR="003F5FCF" w:rsidRPr="00FC36FE">
        <w:rPr>
          <w:rFonts w:ascii="Times New Roman" w:hAnsi="Times New Roman"/>
          <w:sz w:val="28"/>
          <w:szCs w:val="28"/>
        </w:rPr>
        <w:t>ьностям.</w:t>
      </w:r>
    </w:p>
    <w:p w:rsidR="003161E1" w:rsidRPr="00FC36FE" w:rsidRDefault="003161E1" w:rsidP="003161E1">
      <w:pPr>
        <w:spacing w:after="0" w:line="240" w:lineRule="auto"/>
        <w:ind w:firstLine="851"/>
        <w:jc w:val="both"/>
        <w:rPr>
          <w:rFonts w:ascii="Times New Roman" w:hAnsi="Times New Roman"/>
          <w:b/>
          <w:i/>
          <w:sz w:val="28"/>
          <w:szCs w:val="28"/>
        </w:rPr>
      </w:pPr>
      <w:r w:rsidRPr="00FC36FE">
        <w:rPr>
          <w:rFonts w:ascii="Times New Roman" w:hAnsi="Times New Roman"/>
          <w:b/>
          <w:i/>
          <w:sz w:val="28"/>
          <w:szCs w:val="28"/>
        </w:rPr>
        <w:t xml:space="preserve">Подпрограмма </w:t>
      </w:r>
      <w:r w:rsidR="003833D9" w:rsidRPr="00FC36FE">
        <w:rPr>
          <w:rFonts w:ascii="Times New Roman" w:hAnsi="Times New Roman"/>
          <w:b/>
          <w:i/>
          <w:sz w:val="28"/>
          <w:szCs w:val="28"/>
        </w:rPr>
        <w:t>«</w:t>
      </w:r>
      <w:r w:rsidRPr="00FC36FE">
        <w:rPr>
          <w:rFonts w:ascii="Times New Roman" w:hAnsi="Times New Roman"/>
          <w:b/>
          <w:i/>
          <w:sz w:val="28"/>
          <w:szCs w:val="28"/>
        </w:rPr>
        <w:t>Ресурсное обеспечение в сфере образования и молодёжной политики</w:t>
      </w:r>
      <w:r w:rsidR="003833D9" w:rsidRPr="00FC36FE">
        <w:rPr>
          <w:rFonts w:ascii="Times New Roman" w:hAnsi="Times New Roman"/>
          <w:b/>
          <w:i/>
          <w:sz w:val="28"/>
          <w:szCs w:val="28"/>
        </w:rPr>
        <w:t>».</w:t>
      </w:r>
    </w:p>
    <w:p w:rsidR="003161E1" w:rsidRPr="00FC36FE" w:rsidRDefault="003161E1" w:rsidP="003161E1">
      <w:pPr>
        <w:spacing w:after="0" w:line="240" w:lineRule="auto"/>
        <w:ind w:firstLine="851"/>
        <w:jc w:val="both"/>
        <w:rPr>
          <w:rFonts w:ascii="Times New Roman" w:hAnsi="Times New Roman"/>
          <w:sz w:val="28"/>
          <w:szCs w:val="28"/>
        </w:rPr>
      </w:pPr>
      <w:r w:rsidRPr="00FC36FE">
        <w:rPr>
          <w:rFonts w:ascii="Times New Roman" w:hAnsi="Times New Roman"/>
          <w:sz w:val="28"/>
          <w:szCs w:val="28"/>
        </w:rPr>
        <w:t>Остаток бюджетных средств образовался по расходам:</w:t>
      </w:r>
    </w:p>
    <w:p w:rsidR="003161E1" w:rsidRPr="00FC36FE" w:rsidRDefault="003161E1" w:rsidP="003161E1">
      <w:pPr>
        <w:spacing w:after="0" w:line="240" w:lineRule="auto"/>
        <w:ind w:firstLine="851"/>
        <w:jc w:val="both"/>
        <w:rPr>
          <w:rFonts w:ascii="Times New Roman" w:hAnsi="Times New Roman"/>
          <w:sz w:val="28"/>
          <w:szCs w:val="28"/>
        </w:rPr>
      </w:pPr>
      <w:r w:rsidRPr="00FC36FE">
        <w:rPr>
          <w:rFonts w:ascii="Times New Roman" w:hAnsi="Times New Roman"/>
          <w:sz w:val="28"/>
          <w:szCs w:val="28"/>
        </w:rPr>
        <w:t>-оплата договоров за фактически оказанные услуги потребления тепловой энергии и горячего водоснабжения, потребления э/энергии, водоснабжения помещений, вывозу и утилизации ТБО, услуг по техническому обслуживанию и ремонту движимого имущества.</w:t>
      </w:r>
    </w:p>
    <w:p w:rsidR="003833D9" w:rsidRPr="00FC36FE" w:rsidRDefault="003833D9" w:rsidP="00A02265">
      <w:pPr>
        <w:spacing w:after="0" w:line="240" w:lineRule="auto"/>
        <w:ind w:firstLine="851"/>
        <w:jc w:val="both"/>
        <w:rPr>
          <w:rFonts w:ascii="Times New Roman" w:hAnsi="Times New Roman"/>
          <w:b/>
          <w:sz w:val="28"/>
          <w:szCs w:val="28"/>
        </w:rPr>
      </w:pPr>
    </w:p>
    <w:p w:rsidR="003833D9" w:rsidRPr="00FC36FE" w:rsidRDefault="003833D9" w:rsidP="00A02265">
      <w:pPr>
        <w:spacing w:after="0" w:line="240" w:lineRule="auto"/>
        <w:ind w:firstLine="851"/>
        <w:jc w:val="both"/>
        <w:rPr>
          <w:rFonts w:ascii="Times New Roman" w:hAnsi="Times New Roman"/>
          <w:b/>
          <w:sz w:val="28"/>
          <w:szCs w:val="28"/>
        </w:rPr>
      </w:pPr>
    </w:p>
    <w:p w:rsidR="002111D6" w:rsidRPr="00FC36FE" w:rsidRDefault="00C664F0" w:rsidP="00A02265">
      <w:pPr>
        <w:spacing w:after="0" w:line="240" w:lineRule="auto"/>
        <w:ind w:firstLine="851"/>
        <w:jc w:val="both"/>
        <w:rPr>
          <w:rFonts w:ascii="Times New Roman" w:hAnsi="Times New Roman"/>
          <w:b/>
          <w:sz w:val="28"/>
          <w:szCs w:val="28"/>
        </w:rPr>
      </w:pPr>
      <w:r w:rsidRPr="00FC36FE">
        <w:rPr>
          <w:rFonts w:ascii="Times New Roman" w:hAnsi="Times New Roman"/>
          <w:b/>
          <w:sz w:val="28"/>
          <w:szCs w:val="28"/>
        </w:rPr>
        <w:t>2.2.</w:t>
      </w:r>
      <w:proofErr w:type="gramStart"/>
      <w:r w:rsidRPr="00FC36FE">
        <w:rPr>
          <w:rFonts w:ascii="Times New Roman" w:hAnsi="Times New Roman"/>
          <w:b/>
          <w:sz w:val="28"/>
          <w:szCs w:val="28"/>
        </w:rPr>
        <w:t>4.Муниципальная</w:t>
      </w:r>
      <w:proofErr w:type="gramEnd"/>
      <w:r w:rsidRPr="00FC36FE">
        <w:rPr>
          <w:rFonts w:ascii="Times New Roman" w:hAnsi="Times New Roman"/>
          <w:b/>
          <w:sz w:val="28"/>
          <w:szCs w:val="28"/>
        </w:rPr>
        <w:t xml:space="preserve"> программа «Доступная среда в городе Нефтеюганске».</w:t>
      </w:r>
    </w:p>
    <w:p w:rsidR="00C664F0" w:rsidRPr="00FC36FE" w:rsidRDefault="00C664F0" w:rsidP="00A02265">
      <w:pPr>
        <w:spacing w:after="0" w:line="240" w:lineRule="auto"/>
        <w:ind w:firstLine="851"/>
        <w:jc w:val="both"/>
        <w:rPr>
          <w:rFonts w:ascii="Times New Roman" w:hAnsi="Times New Roman"/>
          <w:sz w:val="28"/>
          <w:szCs w:val="28"/>
        </w:rPr>
      </w:pPr>
      <w:r w:rsidRPr="00FC36FE">
        <w:rPr>
          <w:rFonts w:ascii="Times New Roman" w:hAnsi="Times New Roman"/>
          <w:sz w:val="28"/>
          <w:szCs w:val="28"/>
        </w:rPr>
        <w:lastRenderedPageBreak/>
        <w:t xml:space="preserve">В рамках реализации муниципальной программы предусмотрено </w:t>
      </w:r>
      <w:r w:rsidR="00345168">
        <w:rPr>
          <w:rFonts w:ascii="Times New Roman" w:hAnsi="Times New Roman"/>
          <w:sz w:val="28"/>
          <w:szCs w:val="28"/>
        </w:rPr>
        <w:t>финансирование в сумме 5 850,06</w:t>
      </w:r>
      <w:r w:rsidRPr="00FC36FE">
        <w:rPr>
          <w:rFonts w:ascii="Times New Roman" w:hAnsi="Times New Roman"/>
          <w:sz w:val="28"/>
          <w:szCs w:val="28"/>
        </w:rPr>
        <w:t xml:space="preserve"> тыс. рублей</w:t>
      </w:r>
      <w:r w:rsidR="00345168">
        <w:rPr>
          <w:rFonts w:ascii="Times New Roman" w:hAnsi="Times New Roman"/>
          <w:sz w:val="28"/>
          <w:szCs w:val="28"/>
        </w:rPr>
        <w:t>, фактически исполнено 4 813,17</w:t>
      </w:r>
      <w:r w:rsidRPr="00FC36FE">
        <w:rPr>
          <w:rFonts w:ascii="Times New Roman" w:hAnsi="Times New Roman"/>
          <w:sz w:val="28"/>
          <w:szCs w:val="28"/>
        </w:rPr>
        <w:t xml:space="preserve"> тыс. рублей, что составляет 82,8 % от плана на 2020 год.</w:t>
      </w:r>
    </w:p>
    <w:p w:rsidR="005800ED" w:rsidRPr="00FC36FE" w:rsidRDefault="005800ED" w:rsidP="005800ED">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В рамках реализации мероприятий муниципальной программы за 2020 год выполнен ряд мероприятий: </w:t>
      </w:r>
    </w:p>
    <w:p w:rsidR="005800ED" w:rsidRPr="0038558A" w:rsidRDefault="005800ED" w:rsidP="005800ED">
      <w:pPr>
        <w:spacing w:after="0" w:line="240" w:lineRule="auto"/>
        <w:ind w:firstLine="709"/>
        <w:jc w:val="both"/>
        <w:rPr>
          <w:rFonts w:ascii="Times New Roman" w:eastAsia="Calibri" w:hAnsi="Times New Roman" w:cs="Times New Roman"/>
          <w:sz w:val="28"/>
          <w:szCs w:val="28"/>
        </w:rPr>
      </w:pPr>
      <w:r w:rsidRPr="0038558A">
        <w:rPr>
          <w:rFonts w:ascii="Times New Roman" w:eastAsia="Calibri" w:hAnsi="Times New Roman" w:cs="Times New Roman"/>
          <w:sz w:val="28"/>
          <w:szCs w:val="28"/>
        </w:rPr>
        <w:t>1.С целью обеспечения беспрепятственного доступа к объектам культуры и предоставляемым услугам инвалидам по слуху, зрению, с нарушением функций опорно-двигательного аппарата учреждениями культуры и дополнительного образования в сфере культуры:</w:t>
      </w:r>
    </w:p>
    <w:p w:rsidR="005800ED" w:rsidRPr="00FC36FE" w:rsidRDefault="005800ED" w:rsidP="005800ED">
      <w:pPr>
        <w:spacing w:after="0" w:line="240" w:lineRule="auto"/>
        <w:ind w:firstLine="709"/>
        <w:jc w:val="both"/>
        <w:rPr>
          <w:rFonts w:ascii="Times New Roman" w:eastAsia="Calibri" w:hAnsi="Times New Roman" w:cs="Times New Roman"/>
          <w:sz w:val="28"/>
          <w:szCs w:val="28"/>
        </w:rPr>
      </w:pPr>
      <w:r w:rsidRPr="00FC36FE">
        <w:rPr>
          <w:rFonts w:ascii="Times New Roman" w:eastAsia="Calibri" w:hAnsi="Times New Roman" w:cs="Times New Roman"/>
          <w:sz w:val="28"/>
          <w:szCs w:val="28"/>
        </w:rPr>
        <w:t xml:space="preserve">-НГ МАУК «Историко-художественный музейный комплекс» заключен договор с </w:t>
      </w:r>
      <w:r w:rsidRPr="00FC36FE">
        <w:rPr>
          <w:rFonts w:ascii="Times New Roman" w:hAnsi="Times New Roman" w:cs="Times New Roman"/>
          <w:sz w:val="28"/>
          <w:szCs w:val="28"/>
        </w:rPr>
        <w:t>ООО «Компания «АТЭК-СБ»</w:t>
      </w:r>
      <w:r w:rsidRPr="00FC36FE">
        <w:rPr>
          <w:rFonts w:ascii="Times New Roman" w:eastAsia="Calibri" w:hAnsi="Times New Roman" w:cs="Times New Roman"/>
          <w:sz w:val="28"/>
          <w:szCs w:val="28"/>
        </w:rPr>
        <w:t xml:space="preserve"> от 29.03.2020 № 4/2020 на </w:t>
      </w:r>
      <w:r w:rsidRPr="00FC36FE">
        <w:rPr>
          <w:rFonts w:ascii="Times New Roman" w:hAnsi="Times New Roman" w:cs="Times New Roman"/>
          <w:sz w:val="28"/>
          <w:szCs w:val="28"/>
        </w:rPr>
        <w:t>проведение обследования и паспортизации объектов структурных подразделений учреждения в целях определения соответствия требованиям по обеспечению беспрепятственного доступа для инвалидов и маломобильных групп населения</w:t>
      </w:r>
      <w:r w:rsidRPr="00FC36FE">
        <w:rPr>
          <w:rFonts w:ascii="Times New Roman" w:eastAsia="Calibri" w:hAnsi="Times New Roman" w:cs="Times New Roman"/>
          <w:sz w:val="28"/>
          <w:szCs w:val="28"/>
        </w:rPr>
        <w:t xml:space="preserve"> (</w:t>
      </w:r>
      <w:r w:rsidRPr="00FC36FE">
        <w:rPr>
          <w:rFonts w:ascii="Times New Roman" w:hAnsi="Times New Roman" w:cs="Times New Roman"/>
          <w:sz w:val="28"/>
          <w:szCs w:val="28"/>
        </w:rPr>
        <w:t>разработка паспортов</w:t>
      </w:r>
      <w:r w:rsidRPr="00FC36FE">
        <w:rPr>
          <w:rFonts w:ascii="Times New Roman" w:eastAsia="Calibri" w:hAnsi="Times New Roman" w:cs="Times New Roman"/>
          <w:sz w:val="28"/>
          <w:szCs w:val="28"/>
        </w:rPr>
        <w:t xml:space="preserve"> доступности </w:t>
      </w:r>
      <w:r w:rsidRPr="00FC36FE">
        <w:rPr>
          <w:rFonts w:ascii="Times New Roman" w:hAnsi="Times New Roman" w:cs="Times New Roman"/>
          <w:sz w:val="28"/>
          <w:szCs w:val="28"/>
        </w:rPr>
        <w:t>ХГ «Метаморфоза», «Музей реки Обь», КВЦ «</w:t>
      </w:r>
      <w:proofErr w:type="spellStart"/>
      <w:r w:rsidRPr="00FC36FE">
        <w:rPr>
          <w:rFonts w:ascii="Times New Roman" w:hAnsi="Times New Roman" w:cs="Times New Roman"/>
          <w:sz w:val="28"/>
          <w:szCs w:val="28"/>
        </w:rPr>
        <w:t>Усть</w:t>
      </w:r>
      <w:proofErr w:type="spellEnd"/>
      <w:r w:rsidRPr="00FC36FE">
        <w:rPr>
          <w:rFonts w:ascii="Times New Roman" w:hAnsi="Times New Roman" w:cs="Times New Roman"/>
          <w:sz w:val="28"/>
          <w:szCs w:val="28"/>
        </w:rPr>
        <w:t>-Балык» стр.15,16,17</w:t>
      </w:r>
      <w:r w:rsidR="00345168">
        <w:rPr>
          <w:rFonts w:ascii="Times New Roman" w:eastAsia="Calibri" w:hAnsi="Times New Roman" w:cs="Times New Roman"/>
          <w:sz w:val="28"/>
          <w:szCs w:val="28"/>
        </w:rPr>
        <w:t>) на сумму 219,0</w:t>
      </w:r>
      <w:r w:rsidRPr="00FC36FE">
        <w:rPr>
          <w:rFonts w:ascii="Times New Roman" w:eastAsia="Calibri" w:hAnsi="Times New Roman" w:cs="Times New Roman"/>
          <w:sz w:val="28"/>
          <w:szCs w:val="28"/>
        </w:rPr>
        <w:t xml:space="preserve"> тыс. рублей. По итогам проведения закупки на ЭТП «Регион» образ</w:t>
      </w:r>
      <w:r w:rsidR="00345168">
        <w:rPr>
          <w:rFonts w:ascii="Times New Roman" w:eastAsia="Calibri" w:hAnsi="Times New Roman" w:cs="Times New Roman"/>
          <w:sz w:val="28"/>
          <w:szCs w:val="28"/>
        </w:rPr>
        <w:t>овалась экономия в размере 7,66</w:t>
      </w:r>
      <w:r w:rsidRPr="00FC36FE">
        <w:rPr>
          <w:rFonts w:ascii="Times New Roman" w:eastAsia="Calibri" w:hAnsi="Times New Roman" w:cs="Times New Roman"/>
          <w:sz w:val="28"/>
          <w:szCs w:val="28"/>
        </w:rPr>
        <w:t xml:space="preserve"> тыс. рублей.</w:t>
      </w:r>
    </w:p>
    <w:p w:rsidR="005800ED" w:rsidRPr="00FC36FE" w:rsidRDefault="005800ED" w:rsidP="005800ED">
      <w:pPr>
        <w:tabs>
          <w:tab w:val="left" w:pos="993"/>
        </w:tabs>
        <w:spacing w:after="0" w:line="240" w:lineRule="auto"/>
        <w:ind w:firstLine="709"/>
        <w:jc w:val="both"/>
        <w:rPr>
          <w:rFonts w:ascii="Times New Roman" w:eastAsia="Calibri" w:hAnsi="Times New Roman" w:cs="Times New Roman"/>
          <w:sz w:val="28"/>
          <w:szCs w:val="28"/>
        </w:rPr>
      </w:pPr>
      <w:r w:rsidRPr="00FC36FE">
        <w:rPr>
          <w:rFonts w:ascii="Times New Roman" w:eastAsia="Calibri" w:hAnsi="Times New Roman" w:cs="Times New Roman"/>
          <w:sz w:val="28"/>
          <w:szCs w:val="28"/>
        </w:rPr>
        <w:t>По итогам проведения закупки на ЭТП «Регион» образ</w:t>
      </w:r>
      <w:r w:rsidR="00345168">
        <w:rPr>
          <w:rFonts w:ascii="Times New Roman" w:eastAsia="Calibri" w:hAnsi="Times New Roman" w:cs="Times New Roman"/>
          <w:sz w:val="28"/>
          <w:szCs w:val="28"/>
        </w:rPr>
        <w:t>овалась экономия в размере 7,66</w:t>
      </w:r>
      <w:r w:rsidRPr="00FC36FE">
        <w:rPr>
          <w:rFonts w:ascii="Times New Roman" w:eastAsia="Calibri" w:hAnsi="Times New Roman" w:cs="Times New Roman"/>
          <w:sz w:val="28"/>
          <w:szCs w:val="28"/>
        </w:rPr>
        <w:t xml:space="preserve"> тыс. рублей. Данная экономия будет перераспределена на приобретение тактильной ленты и тактильных наклеек для МБУК «Центр национальных культур».</w:t>
      </w:r>
    </w:p>
    <w:p w:rsidR="005800ED" w:rsidRPr="00FC36FE" w:rsidRDefault="005800ED" w:rsidP="005800ED">
      <w:pPr>
        <w:spacing w:after="0" w:line="240" w:lineRule="auto"/>
        <w:ind w:firstLine="709"/>
        <w:jc w:val="both"/>
        <w:rPr>
          <w:rFonts w:ascii="Times New Roman" w:eastAsia="Calibri" w:hAnsi="Times New Roman" w:cs="Times New Roman"/>
          <w:sz w:val="28"/>
          <w:szCs w:val="28"/>
        </w:rPr>
      </w:pPr>
      <w:r w:rsidRPr="00FC36FE">
        <w:rPr>
          <w:rFonts w:ascii="Times New Roman" w:eastAsia="Calibri" w:hAnsi="Times New Roman" w:cs="Times New Roman"/>
          <w:sz w:val="28"/>
          <w:szCs w:val="28"/>
        </w:rPr>
        <w:t>-МБУК Театр кукол «Волшебная флейта»</w:t>
      </w:r>
      <w:r w:rsidRPr="00FC36FE">
        <w:rPr>
          <w:rFonts w:ascii="Times New Roman" w:hAnsi="Times New Roman" w:cs="Times New Roman"/>
          <w:b/>
          <w:sz w:val="28"/>
          <w:szCs w:val="28"/>
        </w:rPr>
        <w:t xml:space="preserve"> </w:t>
      </w:r>
      <w:r w:rsidRPr="00FC36FE">
        <w:rPr>
          <w:rFonts w:ascii="Times New Roman" w:hAnsi="Times New Roman" w:cs="Times New Roman"/>
          <w:sz w:val="28"/>
          <w:szCs w:val="28"/>
        </w:rPr>
        <w:t xml:space="preserve">был заключен договор с                     </w:t>
      </w:r>
      <w:r w:rsidRPr="00FC36FE">
        <w:rPr>
          <w:rFonts w:ascii="Times New Roman" w:eastAsia="Calibri" w:hAnsi="Times New Roman" w:cs="Times New Roman"/>
          <w:sz w:val="28"/>
          <w:szCs w:val="28"/>
        </w:rPr>
        <w:t xml:space="preserve">ООО «Компания «АТЭК-СБ» заключен договор № 22/05 от 22.05.2020 на </w:t>
      </w:r>
      <w:r w:rsidRPr="00FC36FE">
        <w:rPr>
          <w:rFonts w:ascii="Times New Roman" w:hAnsi="Times New Roman" w:cs="Times New Roman"/>
          <w:sz w:val="28"/>
          <w:szCs w:val="28"/>
        </w:rPr>
        <w:t>проведение обследования и паспортизации объекта учреждения в целях определения соответствия требованиям по обеспечению беспрепятственного доступа для инвалидов и маломобильных групп населения</w:t>
      </w:r>
      <w:r w:rsidRPr="00FC36FE">
        <w:rPr>
          <w:rFonts w:ascii="Times New Roman" w:eastAsia="Calibri" w:hAnsi="Times New Roman" w:cs="Times New Roman"/>
          <w:sz w:val="28"/>
          <w:szCs w:val="28"/>
        </w:rPr>
        <w:t xml:space="preserve">, </w:t>
      </w:r>
      <w:r w:rsidR="00345168">
        <w:rPr>
          <w:rFonts w:ascii="Times New Roman" w:hAnsi="Times New Roman" w:cs="Times New Roman"/>
          <w:sz w:val="28"/>
          <w:szCs w:val="28"/>
        </w:rPr>
        <w:t>на сумму 45,6</w:t>
      </w:r>
      <w:r w:rsidRPr="00FC36FE">
        <w:rPr>
          <w:rFonts w:ascii="Times New Roman" w:hAnsi="Times New Roman" w:cs="Times New Roman"/>
          <w:sz w:val="28"/>
          <w:szCs w:val="28"/>
        </w:rPr>
        <w:t xml:space="preserve"> тыс. рублей</w:t>
      </w:r>
      <w:r w:rsidRPr="00FC36FE">
        <w:rPr>
          <w:rFonts w:ascii="Times New Roman" w:eastAsia="Calibri" w:hAnsi="Times New Roman" w:cs="Times New Roman"/>
          <w:sz w:val="28"/>
          <w:szCs w:val="28"/>
        </w:rPr>
        <w:t xml:space="preserve">. </w:t>
      </w:r>
    </w:p>
    <w:p w:rsidR="005800ED" w:rsidRPr="00FC36FE" w:rsidRDefault="005800ED" w:rsidP="005800ED">
      <w:pPr>
        <w:spacing w:after="0" w:line="240" w:lineRule="auto"/>
        <w:ind w:firstLine="709"/>
        <w:jc w:val="both"/>
        <w:rPr>
          <w:rFonts w:ascii="Times New Roman" w:eastAsia="Calibri" w:hAnsi="Times New Roman" w:cs="Times New Roman"/>
          <w:sz w:val="28"/>
          <w:szCs w:val="28"/>
        </w:rPr>
      </w:pPr>
      <w:r w:rsidRPr="00FC36FE">
        <w:rPr>
          <w:rFonts w:ascii="Times New Roman" w:eastAsia="Calibri" w:hAnsi="Times New Roman" w:cs="Times New Roman"/>
          <w:sz w:val="28"/>
          <w:szCs w:val="28"/>
        </w:rPr>
        <w:t xml:space="preserve">-МБУК «Городская библиотека»  приведены в соответствие с действующими нормами СП 59.13330.2016 наружные лестница и пандус, произведена реконструкция перильного ограждения крыльца, установлены двухсторонние разделительные поручни, ступени крыльца снабжены противоскользящими алюминиевыми полосами с резиновой, контрастной вставкой, перед внешней лестницей обустроены предупреждающие тактильно-контрастные указатели, произведена реконструкция ограждения пандуса с установкой непрерывных, двухуровневых перил, установлена противоскользящие покрытие на поверхности пандуса в рамках заключенных договоров с ООО «ВИТРОКОММЕРЦ» от 28.05.2020 </w:t>
      </w:r>
      <w:r w:rsidR="00982BCC">
        <w:rPr>
          <w:rFonts w:ascii="Times New Roman" w:eastAsia="Calibri" w:hAnsi="Times New Roman" w:cs="Times New Roman"/>
          <w:sz w:val="28"/>
          <w:szCs w:val="28"/>
        </w:rPr>
        <w:t>№ 30-28/05/2020 на сумму 104,07</w:t>
      </w:r>
      <w:r w:rsidRPr="00FC36FE">
        <w:rPr>
          <w:rFonts w:ascii="Times New Roman" w:eastAsia="Calibri" w:hAnsi="Times New Roman" w:cs="Times New Roman"/>
          <w:sz w:val="28"/>
          <w:szCs w:val="28"/>
        </w:rPr>
        <w:t xml:space="preserve"> тыс. рублей и с ООО «Компания «АТЭК-СБ» от 25.</w:t>
      </w:r>
      <w:r w:rsidR="00982BCC">
        <w:rPr>
          <w:rFonts w:ascii="Times New Roman" w:eastAsia="Calibri" w:hAnsi="Times New Roman" w:cs="Times New Roman"/>
          <w:sz w:val="28"/>
          <w:szCs w:val="28"/>
        </w:rPr>
        <w:t>05.2020 № 042-П на сумму 460,0</w:t>
      </w:r>
      <w:r w:rsidRPr="00FC36FE">
        <w:rPr>
          <w:rFonts w:ascii="Times New Roman" w:eastAsia="Calibri" w:hAnsi="Times New Roman" w:cs="Times New Roman"/>
          <w:sz w:val="28"/>
          <w:szCs w:val="28"/>
        </w:rPr>
        <w:t xml:space="preserve"> тыс. рублей.</w:t>
      </w:r>
    </w:p>
    <w:p w:rsidR="005800ED" w:rsidRPr="00FC36FE" w:rsidRDefault="005800ED" w:rsidP="005800ED">
      <w:pPr>
        <w:tabs>
          <w:tab w:val="left" w:pos="993"/>
        </w:tabs>
        <w:spacing w:after="0" w:line="240" w:lineRule="auto"/>
        <w:ind w:firstLine="567"/>
        <w:jc w:val="both"/>
        <w:rPr>
          <w:rFonts w:ascii="Times New Roman" w:eastAsia="Calibri" w:hAnsi="Times New Roman" w:cs="Times New Roman"/>
          <w:sz w:val="28"/>
          <w:szCs w:val="28"/>
        </w:rPr>
      </w:pPr>
      <w:r w:rsidRPr="00FC36FE">
        <w:rPr>
          <w:rFonts w:ascii="Times New Roman" w:eastAsia="Calibri" w:hAnsi="Times New Roman" w:cs="Times New Roman"/>
          <w:sz w:val="28"/>
          <w:szCs w:val="28"/>
        </w:rPr>
        <w:t>В рамках договора с ООО «ВИТРОКОММЕРЦ» от 19.05.2020                             № 24-19/05/2020 приобретено оборудование: Портативная информационная инду</w:t>
      </w:r>
      <w:r w:rsidR="00982BCC">
        <w:rPr>
          <w:rFonts w:ascii="Times New Roman" w:eastAsia="Calibri" w:hAnsi="Times New Roman" w:cs="Times New Roman"/>
          <w:sz w:val="28"/>
          <w:szCs w:val="28"/>
        </w:rPr>
        <w:t>кционная система на сумму 37,6</w:t>
      </w:r>
      <w:r w:rsidRPr="00FC36FE">
        <w:rPr>
          <w:rFonts w:ascii="Times New Roman" w:eastAsia="Calibri" w:hAnsi="Times New Roman" w:cs="Times New Roman"/>
          <w:sz w:val="28"/>
          <w:szCs w:val="28"/>
        </w:rPr>
        <w:t xml:space="preserve"> тыс. рублей.</w:t>
      </w:r>
    </w:p>
    <w:p w:rsidR="005800ED" w:rsidRPr="00FC36FE" w:rsidRDefault="005800ED" w:rsidP="005800ED">
      <w:pPr>
        <w:tabs>
          <w:tab w:val="left" w:pos="993"/>
        </w:tabs>
        <w:spacing w:after="0" w:line="240" w:lineRule="auto"/>
        <w:ind w:firstLine="567"/>
        <w:jc w:val="both"/>
        <w:rPr>
          <w:rFonts w:ascii="Times New Roman" w:hAnsi="Times New Roman" w:cs="Times New Roman"/>
          <w:sz w:val="28"/>
          <w:szCs w:val="28"/>
        </w:rPr>
      </w:pPr>
      <w:r w:rsidRPr="00FC36FE">
        <w:rPr>
          <w:rFonts w:ascii="Times New Roman" w:eastAsia="Calibri" w:hAnsi="Times New Roman" w:cs="Times New Roman"/>
          <w:sz w:val="28"/>
          <w:szCs w:val="28"/>
        </w:rPr>
        <w:t xml:space="preserve">-МБУК «Центр национальных культур» заключен </w:t>
      </w:r>
      <w:r w:rsidRPr="00FC36FE">
        <w:rPr>
          <w:rFonts w:ascii="Times New Roman" w:hAnsi="Times New Roman" w:cs="Times New Roman"/>
          <w:sz w:val="28"/>
          <w:szCs w:val="28"/>
        </w:rPr>
        <w:t xml:space="preserve">контракт от 26.03.2020   № 0387300092020000001/ЗКВЭФ на оказание услуг по проведению обследования и паспортизации (разработка паспорта доступности) объекта в </w:t>
      </w:r>
      <w:r w:rsidRPr="00FC36FE">
        <w:rPr>
          <w:rFonts w:ascii="Times New Roman" w:hAnsi="Times New Roman" w:cs="Times New Roman"/>
          <w:sz w:val="28"/>
          <w:szCs w:val="28"/>
        </w:rPr>
        <w:lastRenderedPageBreak/>
        <w:t>целях определения соответствия требованиям по обеспечению беспрепятственного доступа для инвалидов и маломобильных групп населения с ООО «Ко</w:t>
      </w:r>
      <w:r w:rsidR="00982BCC">
        <w:rPr>
          <w:rFonts w:ascii="Times New Roman" w:hAnsi="Times New Roman" w:cs="Times New Roman"/>
          <w:sz w:val="28"/>
          <w:szCs w:val="28"/>
        </w:rPr>
        <w:t>мпания «АТЭК-СБ» на сумму 49,0</w:t>
      </w:r>
      <w:r w:rsidRPr="00FC36FE">
        <w:rPr>
          <w:rFonts w:ascii="Times New Roman" w:hAnsi="Times New Roman" w:cs="Times New Roman"/>
          <w:sz w:val="28"/>
          <w:szCs w:val="28"/>
        </w:rPr>
        <w:t xml:space="preserve"> тыс.  рублей, работы выполнены в полном объеме. </w:t>
      </w:r>
    </w:p>
    <w:p w:rsidR="005800ED" w:rsidRPr="00FC36FE" w:rsidRDefault="005800ED" w:rsidP="005800ED">
      <w:pPr>
        <w:tabs>
          <w:tab w:val="left" w:pos="993"/>
        </w:tabs>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В рамках договора от 24.08.2020№ 2020.627546 с ООО «Холдинг безопасности </w:t>
      </w:r>
      <w:proofErr w:type="spellStart"/>
      <w:r w:rsidRPr="00FC36FE">
        <w:rPr>
          <w:rFonts w:ascii="Times New Roman" w:hAnsi="Times New Roman" w:cs="Times New Roman"/>
          <w:sz w:val="28"/>
          <w:szCs w:val="28"/>
        </w:rPr>
        <w:t>нодэнжер</w:t>
      </w:r>
      <w:proofErr w:type="spellEnd"/>
      <w:r w:rsidRPr="00FC36FE">
        <w:rPr>
          <w:rFonts w:ascii="Times New Roman" w:hAnsi="Times New Roman" w:cs="Times New Roman"/>
          <w:sz w:val="28"/>
          <w:szCs w:val="28"/>
        </w:rPr>
        <w:t>» изготовлена и приобретена тактильная вывеска для учреждения (300*400 мм) с азбукой Бра</w:t>
      </w:r>
      <w:r w:rsidR="00FB0578">
        <w:rPr>
          <w:rFonts w:ascii="Times New Roman" w:hAnsi="Times New Roman" w:cs="Times New Roman"/>
          <w:sz w:val="28"/>
          <w:szCs w:val="28"/>
        </w:rPr>
        <w:t>йля на сумму 5,0</w:t>
      </w:r>
      <w:r w:rsidRPr="00FC36FE">
        <w:rPr>
          <w:rFonts w:ascii="Times New Roman" w:hAnsi="Times New Roman" w:cs="Times New Roman"/>
          <w:sz w:val="28"/>
          <w:szCs w:val="28"/>
        </w:rPr>
        <w:t xml:space="preserve"> тыс. рублей. Работы выполнены в полном объеме.</w:t>
      </w:r>
    </w:p>
    <w:p w:rsidR="005800ED" w:rsidRPr="00FC36FE" w:rsidRDefault="005800ED" w:rsidP="005800ED">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w:t>
      </w:r>
      <w:r w:rsidRPr="00FC36FE">
        <w:rPr>
          <w:rFonts w:ascii="Times New Roman" w:eastAsia="Calibri" w:hAnsi="Times New Roman" w:cs="Times New Roman"/>
          <w:sz w:val="28"/>
          <w:szCs w:val="28"/>
        </w:rPr>
        <w:t>МБУ ДО «Детская школа искусств»</w:t>
      </w:r>
      <w:r w:rsidRPr="00FC36FE">
        <w:rPr>
          <w:rFonts w:ascii="Times New Roman" w:hAnsi="Times New Roman" w:cs="Times New Roman"/>
          <w:sz w:val="28"/>
          <w:szCs w:val="28"/>
        </w:rPr>
        <w:t xml:space="preserve"> в рамках д</w:t>
      </w:r>
      <w:r w:rsidRPr="00FC36FE">
        <w:rPr>
          <w:rFonts w:ascii="Times New Roman" w:eastAsia="Calibri" w:hAnsi="Times New Roman" w:cs="Times New Roman"/>
          <w:sz w:val="28"/>
          <w:szCs w:val="28"/>
        </w:rPr>
        <w:t>оговор</w:t>
      </w:r>
      <w:r w:rsidRPr="00FC36FE">
        <w:rPr>
          <w:rFonts w:ascii="Times New Roman" w:hAnsi="Times New Roman" w:cs="Times New Roman"/>
          <w:sz w:val="28"/>
          <w:szCs w:val="28"/>
        </w:rPr>
        <w:t xml:space="preserve">а с </w:t>
      </w:r>
      <w:r w:rsidRPr="00FC36FE">
        <w:rPr>
          <w:rFonts w:ascii="Times New Roman" w:eastAsia="Calibri" w:hAnsi="Times New Roman" w:cs="Times New Roman"/>
          <w:sz w:val="28"/>
          <w:szCs w:val="28"/>
        </w:rPr>
        <w:t>ИП Филиппова Ольга Игоревна от 29.04.2020 № 29/04 приобретено оборудование: тактильно-звуков</w:t>
      </w:r>
      <w:r w:rsidRPr="00FC36FE">
        <w:rPr>
          <w:rFonts w:ascii="Times New Roman" w:hAnsi="Times New Roman" w:cs="Times New Roman"/>
          <w:sz w:val="28"/>
          <w:szCs w:val="28"/>
        </w:rPr>
        <w:t>ая</w:t>
      </w:r>
      <w:r w:rsidR="00FB0578">
        <w:rPr>
          <w:rFonts w:ascii="Times New Roman" w:eastAsia="Calibri" w:hAnsi="Times New Roman" w:cs="Times New Roman"/>
          <w:sz w:val="28"/>
          <w:szCs w:val="28"/>
        </w:rPr>
        <w:t xml:space="preserve"> мнемосхема на сумму 105,0</w:t>
      </w:r>
      <w:r w:rsidRPr="00FC36FE">
        <w:rPr>
          <w:rFonts w:ascii="Times New Roman" w:hAnsi="Times New Roman" w:cs="Times New Roman"/>
          <w:sz w:val="28"/>
          <w:szCs w:val="28"/>
        </w:rPr>
        <w:t xml:space="preserve"> тыс. </w:t>
      </w:r>
      <w:r w:rsidRPr="00FC36FE">
        <w:rPr>
          <w:rFonts w:ascii="Times New Roman" w:eastAsia="Calibri" w:hAnsi="Times New Roman" w:cs="Times New Roman"/>
          <w:sz w:val="28"/>
          <w:szCs w:val="28"/>
        </w:rPr>
        <w:t>рублей</w:t>
      </w:r>
      <w:r w:rsidRPr="00FC36FE">
        <w:rPr>
          <w:rFonts w:ascii="Times New Roman" w:hAnsi="Times New Roman" w:cs="Times New Roman"/>
          <w:sz w:val="28"/>
          <w:szCs w:val="28"/>
        </w:rPr>
        <w:t xml:space="preserve">. </w:t>
      </w:r>
    </w:p>
    <w:p w:rsidR="005800ED" w:rsidRPr="00FC36FE" w:rsidRDefault="005800ED" w:rsidP="005800ED">
      <w:pPr>
        <w:tabs>
          <w:tab w:val="left" w:pos="993"/>
        </w:tabs>
        <w:spacing w:after="0" w:line="240" w:lineRule="auto"/>
        <w:ind w:firstLine="709"/>
        <w:jc w:val="both"/>
        <w:rPr>
          <w:rFonts w:ascii="Times New Roman" w:eastAsia="Calibri" w:hAnsi="Times New Roman" w:cs="Times New Roman"/>
          <w:sz w:val="28"/>
          <w:szCs w:val="28"/>
        </w:rPr>
      </w:pPr>
      <w:r w:rsidRPr="00FC36FE">
        <w:rPr>
          <w:rFonts w:ascii="Times New Roman" w:hAnsi="Times New Roman" w:cs="Times New Roman"/>
          <w:sz w:val="28"/>
          <w:szCs w:val="28"/>
        </w:rPr>
        <w:t xml:space="preserve">В рамках договора от 28.07.2020 № 28/7 с ООО «ВИТРОКОММЕРЦ» </w:t>
      </w:r>
      <w:r w:rsidRPr="00FC36FE">
        <w:rPr>
          <w:rFonts w:ascii="Times New Roman" w:eastAsia="Calibri" w:hAnsi="Times New Roman" w:cs="Times New Roman"/>
          <w:sz w:val="28"/>
          <w:szCs w:val="28"/>
        </w:rPr>
        <w:t>приобретены тактильно-визуальные знаки доступности</w:t>
      </w:r>
      <w:r w:rsidRPr="00FC36FE">
        <w:rPr>
          <w:rFonts w:ascii="Times New Roman" w:hAnsi="Times New Roman" w:cs="Times New Roman"/>
          <w:sz w:val="28"/>
          <w:szCs w:val="28"/>
        </w:rPr>
        <w:t xml:space="preserve"> </w:t>
      </w:r>
      <w:r w:rsidR="00DE70B3">
        <w:rPr>
          <w:rFonts w:ascii="Times New Roman" w:eastAsia="Calibri" w:hAnsi="Times New Roman" w:cs="Times New Roman"/>
          <w:sz w:val="28"/>
          <w:szCs w:val="28"/>
        </w:rPr>
        <w:t>в сумме 25,0</w:t>
      </w:r>
      <w:r w:rsidRPr="00FC36FE">
        <w:rPr>
          <w:rFonts w:ascii="Times New Roman" w:eastAsia="Calibri" w:hAnsi="Times New Roman" w:cs="Times New Roman"/>
          <w:sz w:val="28"/>
          <w:szCs w:val="28"/>
        </w:rPr>
        <w:t xml:space="preserve"> тыс. рублей.</w:t>
      </w:r>
    </w:p>
    <w:p w:rsidR="000E7B4E" w:rsidRPr="00FC36FE" w:rsidRDefault="005800ED" w:rsidP="000E7B4E">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В соответствии с договором от </w:t>
      </w:r>
      <w:r w:rsidRPr="00FC36FE">
        <w:rPr>
          <w:rFonts w:ascii="Times New Roman" w:eastAsia="Calibri" w:hAnsi="Times New Roman" w:cs="Times New Roman"/>
          <w:sz w:val="28"/>
          <w:szCs w:val="28"/>
        </w:rPr>
        <w:t>28.02.2020</w:t>
      </w:r>
      <w:r w:rsidRPr="00FC36FE">
        <w:rPr>
          <w:rFonts w:ascii="Times New Roman" w:hAnsi="Times New Roman" w:cs="Times New Roman"/>
          <w:sz w:val="28"/>
          <w:szCs w:val="28"/>
        </w:rPr>
        <w:t xml:space="preserve"> </w:t>
      </w:r>
      <w:r w:rsidRPr="00FC36FE">
        <w:rPr>
          <w:rFonts w:ascii="Times New Roman" w:eastAsia="Calibri" w:hAnsi="Times New Roman" w:cs="Times New Roman"/>
          <w:sz w:val="28"/>
          <w:szCs w:val="28"/>
        </w:rPr>
        <w:t>№ 28/02 с ООО «Компания «АТЭК-СБ» на</w:t>
      </w:r>
      <w:r w:rsidRPr="00FC36FE">
        <w:rPr>
          <w:rFonts w:ascii="Times New Roman" w:hAnsi="Times New Roman" w:cs="Times New Roman"/>
          <w:sz w:val="28"/>
          <w:szCs w:val="28"/>
        </w:rPr>
        <w:t xml:space="preserve"> сумму </w:t>
      </w:r>
      <w:r w:rsidRPr="00FC36FE">
        <w:rPr>
          <w:rFonts w:ascii="Times New Roman" w:eastAsia="Calibri" w:hAnsi="Times New Roman" w:cs="Times New Roman"/>
          <w:sz w:val="28"/>
          <w:szCs w:val="28"/>
        </w:rPr>
        <w:t>97</w:t>
      </w:r>
      <w:r w:rsidR="002D6FF4" w:rsidRPr="00FC36FE">
        <w:rPr>
          <w:rFonts w:ascii="Times New Roman" w:eastAsia="Calibri" w:hAnsi="Times New Roman" w:cs="Times New Roman"/>
          <w:sz w:val="28"/>
          <w:szCs w:val="28"/>
        </w:rPr>
        <w:t>,</w:t>
      </w:r>
      <w:r w:rsidR="004117CB">
        <w:rPr>
          <w:rFonts w:ascii="Times New Roman" w:eastAsia="Calibri" w:hAnsi="Times New Roman" w:cs="Times New Roman"/>
          <w:sz w:val="28"/>
          <w:szCs w:val="28"/>
        </w:rPr>
        <w:t>17</w:t>
      </w:r>
      <w:r w:rsidR="002D6FF4" w:rsidRPr="00FC36FE">
        <w:rPr>
          <w:rFonts w:ascii="Times New Roman" w:eastAsia="Calibri" w:hAnsi="Times New Roman" w:cs="Times New Roman"/>
          <w:sz w:val="28"/>
          <w:szCs w:val="28"/>
        </w:rPr>
        <w:t xml:space="preserve"> тыс.</w:t>
      </w:r>
      <w:r w:rsidRPr="00FC36FE">
        <w:rPr>
          <w:rFonts w:ascii="Times New Roman" w:eastAsia="Calibri" w:hAnsi="Times New Roman" w:cs="Times New Roman"/>
          <w:sz w:val="28"/>
          <w:szCs w:val="28"/>
        </w:rPr>
        <w:t xml:space="preserve"> рублей</w:t>
      </w:r>
      <w:r w:rsidRPr="00FC36FE">
        <w:rPr>
          <w:rFonts w:ascii="Times New Roman" w:hAnsi="Times New Roman" w:cs="Times New Roman"/>
          <w:sz w:val="28"/>
          <w:szCs w:val="28"/>
        </w:rPr>
        <w:t xml:space="preserve"> проведено обследование и паспортизация объектов структурных подразделений учреждения в целях определения соответствия требованиям по обеспечению беспрепятственного доступа для инвалидов и маломобильных групп населения</w:t>
      </w:r>
      <w:r w:rsidRPr="00FC36FE">
        <w:rPr>
          <w:rFonts w:ascii="Times New Roman" w:eastAsia="Calibri" w:hAnsi="Times New Roman" w:cs="Times New Roman"/>
          <w:sz w:val="28"/>
          <w:szCs w:val="28"/>
        </w:rPr>
        <w:t xml:space="preserve"> (</w:t>
      </w:r>
      <w:r w:rsidRPr="00FC36FE">
        <w:rPr>
          <w:rFonts w:ascii="Times New Roman" w:hAnsi="Times New Roman" w:cs="Times New Roman"/>
          <w:sz w:val="28"/>
          <w:szCs w:val="28"/>
        </w:rPr>
        <w:t>разработка паспортов</w:t>
      </w:r>
      <w:r w:rsidRPr="00FC36FE">
        <w:rPr>
          <w:rFonts w:ascii="Times New Roman" w:eastAsia="Calibri" w:hAnsi="Times New Roman" w:cs="Times New Roman"/>
          <w:sz w:val="28"/>
          <w:szCs w:val="28"/>
        </w:rPr>
        <w:t xml:space="preserve"> доступности).</w:t>
      </w:r>
    </w:p>
    <w:p w:rsidR="000E7B4E" w:rsidRPr="00FC36FE" w:rsidRDefault="000E7B4E" w:rsidP="000E7B4E">
      <w:pPr>
        <w:spacing w:after="0" w:line="240" w:lineRule="auto"/>
        <w:ind w:firstLine="709"/>
        <w:jc w:val="both"/>
        <w:rPr>
          <w:rFonts w:ascii="Times New Roman" w:eastAsia="Batang" w:hAnsi="Times New Roman" w:cs="Times New Roman"/>
          <w:sz w:val="28"/>
          <w:szCs w:val="28"/>
          <w:lang w:eastAsia="ko-KR"/>
        </w:rPr>
      </w:pPr>
      <w:r w:rsidRPr="00FC36FE">
        <w:rPr>
          <w:rFonts w:ascii="Times New Roman" w:eastAsia="Batang" w:hAnsi="Times New Roman" w:cs="Times New Roman"/>
          <w:sz w:val="28"/>
          <w:szCs w:val="28"/>
          <w:lang w:eastAsia="ko-KR"/>
        </w:rPr>
        <w:t>-</w:t>
      </w:r>
      <w:r w:rsidR="005800ED" w:rsidRPr="00FC36FE">
        <w:rPr>
          <w:rFonts w:ascii="Times New Roman" w:eastAsia="Batang" w:hAnsi="Times New Roman" w:cs="Times New Roman"/>
          <w:sz w:val="28"/>
          <w:szCs w:val="28"/>
          <w:lang w:eastAsia="ko-KR"/>
        </w:rPr>
        <w:t xml:space="preserve">МБУ ДО «Детская музыкальная школа </w:t>
      </w:r>
      <w:proofErr w:type="spellStart"/>
      <w:r w:rsidR="005800ED" w:rsidRPr="00FC36FE">
        <w:rPr>
          <w:rFonts w:ascii="Times New Roman" w:eastAsia="Batang" w:hAnsi="Times New Roman" w:cs="Times New Roman"/>
          <w:sz w:val="28"/>
          <w:szCs w:val="28"/>
          <w:lang w:eastAsia="ko-KR"/>
        </w:rPr>
        <w:t>им.В.В.Андреева</w:t>
      </w:r>
      <w:proofErr w:type="spellEnd"/>
      <w:r w:rsidR="005800ED" w:rsidRPr="00FC36FE">
        <w:rPr>
          <w:rFonts w:ascii="Times New Roman" w:eastAsia="Batang" w:hAnsi="Times New Roman" w:cs="Times New Roman"/>
          <w:sz w:val="28"/>
          <w:szCs w:val="28"/>
          <w:lang w:eastAsia="ko-KR"/>
        </w:rPr>
        <w:t>» прио</w:t>
      </w:r>
      <w:r w:rsidRPr="00FC36FE">
        <w:rPr>
          <w:rFonts w:ascii="Times New Roman" w:eastAsia="Batang" w:hAnsi="Times New Roman" w:cs="Times New Roman"/>
          <w:sz w:val="28"/>
          <w:szCs w:val="28"/>
          <w:lang w:eastAsia="ko-KR"/>
        </w:rPr>
        <w:t>б</w:t>
      </w:r>
      <w:r w:rsidR="005800ED" w:rsidRPr="00FC36FE">
        <w:rPr>
          <w:rFonts w:ascii="Times New Roman" w:eastAsia="Batang" w:hAnsi="Times New Roman" w:cs="Times New Roman"/>
          <w:sz w:val="28"/>
          <w:szCs w:val="28"/>
          <w:lang w:eastAsia="ko-KR"/>
        </w:rPr>
        <w:t>ретены:</w:t>
      </w:r>
    </w:p>
    <w:p w:rsidR="000E7B4E" w:rsidRPr="00FC36FE" w:rsidRDefault="000E7B4E" w:rsidP="000E7B4E">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1.П</w:t>
      </w:r>
      <w:r w:rsidR="005800ED" w:rsidRPr="00FC36FE">
        <w:rPr>
          <w:rFonts w:ascii="Times New Roman" w:hAnsi="Times New Roman" w:cs="Times New Roman"/>
          <w:sz w:val="28"/>
          <w:szCs w:val="28"/>
        </w:rPr>
        <w:t>ротивоскользящая полоса (тактильная лета)</w:t>
      </w:r>
      <w:r w:rsidRPr="00FC36FE">
        <w:rPr>
          <w:rFonts w:ascii="Times New Roman" w:hAnsi="Times New Roman" w:cs="Times New Roman"/>
          <w:sz w:val="28"/>
          <w:szCs w:val="28"/>
        </w:rPr>
        <w:t>,</w:t>
      </w:r>
      <w:r w:rsidR="005800ED" w:rsidRPr="00FC36FE">
        <w:rPr>
          <w:rFonts w:ascii="Times New Roman" w:hAnsi="Times New Roman" w:cs="Times New Roman"/>
          <w:sz w:val="28"/>
          <w:szCs w:val="28"/>
        </w:rPr>
        <w:t xml:space="preserve"> по договору поставки визуальной разметки от 30.06.2020 № 2020.497103 с ООО «Компания АТЭК-СБ» на сумму 5</w:t>
      </w:r>
      <w:r w:rsidRPr="00FC36FE">
        <w:rPr>
          <w:rFonts w:ascii="Times New Roman" w:hAnsi="Times New Roman" w:cs="Times New Roman"/>
          <w:sz w:val="28"/>
          <w:szCs w:val="28"/>
        </w:rPr>
        <w:t>,</w:t>
      </w:r>
      <w:r w:rsidR="004117CB">
        <w:rPr>
          <w:rFonts w:ascii="Times New Roman" w:hAnsi="Times New Roman" w:cs="Times New Roman"/>
          <w:sz w:val="28"/>
          <w:szCs w:val="28"/>
        </w:rPr>
        <w:t>59</w:t>
      </w:r>
      <w:r w:rsidRPr="00FC36FE">
        <w:rPr>
          <w:rFonts w:ascii="Times New Roman" w:hAnsi="Times New Roman" w:cs="Times New Roman"/>
          <w:sz w:val="28"/>
          <w:szCs w:val="28"/>
        </w:rPr>
        <w:t xml:space="preserve"> тыс. рублей.</w:t>
      </w:r>
    </w:p>
    <w:p w:rsidR="009B3C24" w:rsidRPr="00FC36FE" w:rsidRDefault="000E7B4E" w:rsidP="009B3C24">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2.Д</w:t>
      </w:r>
      <w:r w:rsidR="005800ED" w:rsidRPr="00FC36FE">
        <w:rPr>
          <w:rFonts w:ascii="Times New Roman" w:hAnsi="Times New Roman" w:cs="Times New Roman"/>
          <w:sz w:val="28"/>
          <w:szCs w:val="28"/>
        </w:rPr>
        <w:t>етский учебно-игровой терминал «интерактивная панель «Антошка» 32» для обучения детей с ОВЗ, развивают слух, логику, фантазию, помогают детям понять причинно-следственную связь</w:t>
      </w:r>
      <w:r w:rsidRPr="00FC36FE">
        <w:rPr>
          <w:rFonts w:ascii="Times New Roman" w:hAnsi="Times New Roman" w:cs="Times New Roman"/>
          <w:sz w:val="28"/>
          <w:szCs w:val="28"/>
        </w:rPr>
        <w:t xml:space="preserve">, </w:t>
      </w:r>
      <w:r w:rsidR="005800ED" w:rsidRPr="00FC36FE">
        <w:rPr>
          <w:rFonts w:ascii="Times New Roman" w:hAnsi="Times New Roman" w:cs="Times New Roman"/>
          <w:sz w:val="28"/>
          <w:szCs w:val="28"/>
        </w:rPr>
        <w:t>по договору</w:t>
      </w:r>
      <w:r w:rsidRPr="00FC36FE">
        <w:rPr>
          <w:rFonts w:ascii="Times New Roman" w:hAnsi="Times New Roman" w:cs="Times New Roman"/>
          <w:sz w:val="28"/>
          <w:szCs w:val="28"/>
        </w:rPr>
        <w:t xml:space="preserve"> </w:t>
      </w:r>
      <w:r w:rsidR="005800ED" w:rsidRPr="00FC36FE">
        <w:rPr>
          <w:rFonts w:ascii="Times New Roman" w:hAnsi="Times New Roman" w:cs="Times New Roman"/>
          <w:sz w:val="28"/>
          <w:szCs w:val="28"/>
        </w:rPr>
        <w:t xml:space="preserve">поставки оборудования от 22.06.2020 № 2020.473087 с ИП </w:t>
      </w:r>
      <w:proofErr w:type="spellStart"/>
      <w:r w:rsidR="005800ED" w:rsidRPr="00FC36FE">
        <w:rPr>
          <w:rFonts w:ascii="Times New Roman" w:hAnsi="Times New Roman" w:cs="Times New Roman"/>
          <w:sz w:val="28"/>
          <w:szCs w:val="28"/>
        </w:rPr>
        <w:t>Числер</w:t>
      </w:r>
      <w:proofErr w:type="spellEnd"/>
      <w:r w:rsidR="005800ED" w:rsidRPr="00FC36FE">
        <w:rPr>
          <w:rFonts w:ascii="Times New Roman" w:hAnsi="Times New Roman" w:cs="Times New Roman"/>
          <w:sz w:val="28"/>
          <w:szCs w:val="28"/>
        </w:rPr>
        <w:t xml:space="preserve"> А</w:t>
      </w:r>
      <w:r w:rsidR="00B169E7">
        <w:rPr>
          <w:rFonts w:ascii="Times New Roman" w:hAnsi="Times New Roman" w:cs="Times New Roman"/>
          <w:sz w:val="28"/>
          <w:szCs w:val="28"/>
        </w:rPr>
        <w:t>.А. на сумму 131,0</w:t>
      </w:r>
      <w:r w:rsidRPr="00FC36FE">
        <w:rPr>
          <w:rFonts w:ascii="Times New Roman" w:hAnsi="Times New Roman" w:cs="Times New Roman"/>
          <w:sz w:val="28"/>
          <w:szCs w:val="28"/>
        </w:rPr>
        <w:t xml:space="preserve"> тыс. рублей.</w:t>
      </w:r>
    </w:p>
    <w:p w:rsidR="009B3C24" w:rsidRPr="00FC36FE" w:rsidRDefault="009B3C24" w:rsidP="009B3C24">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3.П</w:t>
      </w:r>
      <w:r w:rsidR="005800ED" w:rsidRPr="00FC36FE">
        <w:rPr>
          <w:rFonts w:ascii="Times New Roman" w:hAnsi="Times New Roman" w:cs="Times New Roman"/>
          <w:sz w:val="28"/>
          <w:szCs w:val="28"/>
        </w:rPr>
        <w:t>рибор для письма по Брайлю с набором для письма по Брайлю</w:t>
      </w:r>
      <w:r w:rsidRPr="00FC36FE">
        <w:rPr>
          <w:rFonts w:ascii="Times New Roman" w:hAnsi="Times New Roman" w:cs="Times New Roman"/>
          <w:sz w:val="28"/>
          <w:szCs w:val="28"/>
        </w:rPr>
        <w:t>,</w:t>
      </w:r>
      <w:r w:rsidR="005800ED" w:rsidRPr="00FC36FE">
        <w:rPr>
          <w:rFonts w:ascii="Times New Roman" w:hAnsi="Times New Roman" w:cs="Times New Roman"/>
          <w:sz w:val="28"/>
          <w:szCs w:val="28"/>
        </w:rPr>
        <w:t xml:space="preserve"> по договору поставки от 15.06.2020 № 15/06-20 с ООО «</w:t>
      </w:r>
      <w:proofErr w:type="spellStart"/>
      <w:r w:rsidR="005800ED" w:rsidRPr="00FC36FE">
        <w:rPr>
          <w:rFonts w:ascii="Times New Roman" w:hAnsi="Times New Roman" w:cs="Times New Roman"/>
          <w:sz w:val="28"/>
          <w:szCs w:val="28"/>
        </w:rPr>
        <w:t>Безбарьерная</w:t>
      </w:r>
      <w:proofErr w:type="spellEnd"/>
      <w:r w:rsidR="005800ED" w:rsidRPr="00FC36FE">
        <w:rPr>
          <w:rFonts w:ascii="Times New Roman" w:hAnsi="Times New Roman" w:cs="Times New Roman"/>
          <w:sz w:val="28"/>
          <w:szCs w:val="28"/>
        </w:rPr>
        <w:t xml:space="preserve"> среда» на сумму 9</w:t>
      </w:r>
      <w:r w:rsidRPr="00FC36FE">
        <w:rPr>
          <w:rFonts w:ascii="Times New Roman" w:hAnsi="Times New Roman" w:cs="Times New Roman"/>
          <w:sz w:val="28"/>
          <w:szCs w:val="28"/>
        </w:rPr>
        <w:t>,</w:t>
      </w:r>
      <w:r w:rsidR="00D83A24">
        <w:rPr>
          <w:rFonts w:ascii="Times New Roman" w:hAnsi="Times New Roman" w:cs="Times New Roman"/>
          <w:sz w:val="28"/>
          <w:szCs w:val="28"/>
        </w:rPr>
        <w:t>56</w:t>
      </w:r>
      <w:r w:rsidRPr="00FC36FE">
        <w:rPr>
          <w:rFonts w:ascii="Times New Roman" w:hAnsi="Times New Roman" w:cs="Times New Roman"/>
          <w:sz w:val="28"/>
          <w:szCs w:val="28"/>
        </w:rPr>
        <w:t xml:space="preserve"> тыс.</w:t>
      </w:r>
      <w:r w:rsidR="005800ED" w:rsidRPr="00FC36FE">
        <w:rPr>
          <w:rFonts w:ascii="Times New Roman" w:hAnsi="Times New Roman" w:cs="Times New Roman"/>
          <w:sz w:val="28"/>
          <w:szCs w:val="28"/>
        </w:rPr>
        <w:t xml:space="preserve"> рублей</w:t>
      </w:r>
      <w:r w:rsidRPr="00FC36FE">
        <w:rPr>
          <w:rFonts w:ascii="Times New Roman" w:hAnsi="Times New Roman" w:cs="Times New Roman"/>
          <w:sz w:val="28"/>
          <w:szCs w:val="28"/>
        </w:rPr>
        <w:t>.</w:t>
      </w:r>
    </w:p>
    <w:p w:rsidR="009B3C24" w:rsidRPr="00FC36FE" w:rsidRDefault="009B3C24" w:rsidP="009B3C24">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4.А</w:t>
      </w:r>
      <w:r w:rsidR="005800ED" w:rsidRPr="00FC36FE">
        <w:rPr>
          <w:rFonts w:ascii="Times New Roman" w:hAnsi="Times New Roman" w:cs="Times New Roman"/>
          <w:sz w:val="28"/>
          <w:szCs w:val="28"/>
        </w:rPr>
        <w:t>нтивандальная информационно-тактильная табличка учреждения, антивандальная кнопка вызова помощника «Пульсар» со стойкой, стационарный приемник со звуковой, световой, текстовой индикацией, мнемосхема на стойке на колесиках с тактильными пиктограммами, мнемосхемы настенного размещения с тактильными табличками, портативная информационная индукционная система с радиомикрофоном и встроенным плеером для проигрывания записанных сообщений</w:t>
      </w:r>
      <w:r w:rsidRPr="00FC36FE">
        <w:rPr>
          <w:rFonts w:ascii="Times New Roman" w:hAnsi="Times New Roman" w:cs="Times New Roman"/>
          <w:sz w:val="28"/>
          <w:szCs w:val="28"/>
        </w:rPr>
        <w:t>,</w:t>
      </w:r>
      <w:r w:rsidR="005800ED" w:rsidRPr="00FC36FE">
        <w:rPr>
          <w:rFonts w:ascii="Times New Roman" w:hAnsi="Times New Roman" w:cs="Times New Roman"/>
          <w:sz w:val="28"/>
          <w:szCs w:val="28"/>
        </w:rPr>
        <w:t xml:space="preserve">  по договору поставки оборудования для адаптации учреждения для лиц с ОВЗ и МГН от 30.06.2020 № 2020.497036 с </w:t>
      </w:r>
      <w:r w:rsidRPr="00FC36FE">
        <w:rPr>
          <w:rFonts w:ascii="Times New Roman" w:hAnsi="Times New Roman" w:cs="Times New Roman"/>
          <w:sz w:val="28"/>
          <w:szCs w:val="28"/>
        </w:rPr>
        <w:t xml:space="preserve"> </w:t>
      </w:r>
      <w:r w:rsidR="005800ED" w:rsidRPr="00FC36FE">
        <w:rPr>
          <w:rFonts w:ascii="Times New Roman" w:hAnsi="Times New Roman" w:cs="Times New Roman"/>
          <w:sz w:val="28"/>
          <w:szCs w:val="28"/>
        </w:rPr>
        <w:t>ООО «Компания АТЭК-СБ» на сумму 209</w:t>
      </w:r>
      <w:r w:rsidRPr="00FC36FE">
        <w:rPr>
          <w:rFonts w:ascii="Times New Roman" w:hAnsi="Times New Roman" w:cs="Times New Roman"/>
          <w:sz w:val="28"/>
          <w:szCs w:val="28"/>
        </w:rPr>
        <w:t>,</w:t>
      </w:r>
      <w:r w:rsidR="00D83A24">
        <w:rPr>
          <w:rFonts w:ascii="Times New Roman" w:hAnsi="Times New Roman" w:cs="Times New Roman"/>
          <w:sz w:val="28"/>
          <w:szCs w:val="28"/>
        </w:rPr>
        <w:t>89</w:t>
      </w:r>
      <w:r w:rsidRPr="00FC36FE">
        <w:rPr>
          <w:rFonts w:ascii="Times New Roman" w:hAnsi="Times New Roman" w:cs="Times New Roman"/>
          <w:sz w:val="28"/>
          <w:szCs w:val="28"/>
        </w:rPr>
        <w:t xml:space="preserve"> тыс.</w:t>
      </w:r>
      <w:r w:rsidR="005800ED" w:rsidRPr="00FC36FE">
        <w:rPr>
          <w:rFonts w:ascii="Times New Roman" w:hAnsi="Times New Roman" w:cs="Times New Roman"/>
          <w:sz w:val="28"/>
          <w:szCs w:val="28"/>
        </w:rPr>
        <w:t xml:space="preserve"> рублей</w:t>
      </w:r>
      <w:r w:rsidRPr="00FC36FE">
        <w:rPr>
          <w:rFonts w:ascii="Times New Roman" w:hAnsi="Times New Roman" w:cs="Times New Roman"/>
          <w:sz w:val="28"/>
          <w:szCs w:val="28"/>
        </w:rPr>
        <w:t>.</w:t>
      </w:r>
    </w:p>
    <w:p w:rsidR="009B3C24" w:rsidRPr="00FC36FE" w:rsidRDefault="009B3C24" w:rsidP="009B3C24">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5.О</w:t>
      </w:r>
      <w:r w:rsidR="005800ED" w:rsidRPr="00FC36FE">
        <w:rPr>
          <w:rFonts w:ascii="Times New Roman" w:hAnsi="Times New Roman" w:cs="Times New Roman"/>
          <w:sz w:val="28"/>
          <w:szCs w:val="28"/>
        </w:rPr>
        <w:t>борудование для организации и проведения уроков, занятий для лиц с ОВЗ и МГН (мягкие формы, проектор, прозрачный мольберт, тактильные ячейки, LED-панель, панель «звездочка»)</w:t>
      </w:r>
      <w:r w:rsidRPr="00FC36FE">
        <w:rPr>
          <w:rFonts w:ascii="Times New Roman" w:hAnsi="Times New Roman" w:cs="Times New Roman"/>
          <w:sz w:val="28"/>
          <w:szCs w:val="28"/>
        </w:rPr>
        <w:t>,</w:t>
      </w:r>
      <w:r w:rsidR="005800ED" w:rsidRPr="00FC36FE">
        <w:rPr>
          <w:rFonts w:ascii="Times New Roman" w:hAnsi="Times New Roman" w:cs="Times New Roman"/>
          <w:sz w:val="28"/>
          <w:szCs w:val="28"/>
        </w:rPr>
        <w:t xml:space="preserve"> по договору поставки оборудования обеспечения условий для инвалидов от 03.07.2020 № 2020.509752 с </w:t>
      </w:r>
      <w:r w:rsidRPr="00FC36FE">
        <w:rPr>
          <w:rFonts w:ascii="Times New Roman" w:hAnsi="Times New Roman" w:cs="Times New Roman"/>
          <w:sz w:val="28"/>
          <w:szCs w:val="28"/>
        </w:rPr>
        <w:t xml:space="preserve">                     </w:t>
      </w:r>
      <w:r w:rsidR="005800ED" w:rsidRPr="00FC36FE">
        <w:rPr>
          <w:rFonts w:ascii="Times New Roman" w:hAnsi="Times New Roman" w:cs="Times New Roman"/>
          <w:sz w:val="28"/>
          <w:szCs w:val="28"/>
        </w:rPr>
        <w:t>ООО «Звездное детство» на сумму 44</w:t>
      </w:r>
      <w:r w:rsidRPr="00FC36FE">
        <w:rPr>
          <w:rFonts w:ascii="Times New Roman" w:hAnsi="Times New Roman" w:cs="Times New Roman"/>
          <w:sz w:val="28"/>
          <w:szCs w:val="28"/>
        </w:rPr>
        <w:t>,</w:t>
      </w:r>
      <w:r w:rsidR="00F2229F">
        <w:rPr>
          <w:rFonts w:ascii="Times New Roman" w:hAnsi="Times New Roman" w:cs="Times New Roman"/>
          <w:sz w:val="28"/>
          <w:szCs w:val="28"/>
        </w:rPr>
        <w:t>25</w:t>
      </w:r>
      <w:r w:rsidRPr="00FC36FE">
        <w:rPr>
          <w:rFonts w:ascii="Times New Roman" w:hAnsi="Times New Roman" w:cs="Times New Roman"/>
          <w:sz w:val="28"/>
          <w:szCs w:val="28"/>
        </w:rPr>
        <w:t xml:space="preserve"> тыс.</w:t>
      </w:r>
      <w:r w:rsidR="005800ED" w:rsidRPr="00FC36FE">
        <w:rPr>
          <w:rFonts w:ascii="Times New Roman" w:hAnsi="Times New Roman" w:cs="Times New Roman"/>
          <w:sz w:val="28"/>
          <w:szCs w:val="28"/>
        </w:rPr>
        <w:t xml:space="preserve"> рублей</w:t>
      </w:r>
      <w:r w:rsidRPr="00FC36FE">
        <w:rPr>
          <w:rFonts w:ascii="Times New Roman" w:hAnsi="Times New Roman" w:cs="Times New Roman"/>
          <w:sz w:val="28"/>
          <w:szCs w:val="28"/>
        </w:rPr>
        <w:t>.</w:t>
      </w:r>
    </w:p>
    <w:p w:rsidR="009B3C24" w:rsidRPr="00FC36FE" w:rsidRDefault="009B3C24" w:rsidP="009B3C24">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lastRenderedPageBreak/>
        <w:t>6.А</w:t>
      </w:r>
      <w:r w:rsidR="005800ED" w:rsidRPr="00FC36FE">
        <w:rPr>
          <w:rFonts w:ascii="Times New Roman" w:hAnsi="Times New Roman" w:cs="Times New Roman"/>
          <w:sz w:val="28"/>
          <w:szCs w:val="28"/>
        </w:rPr>
        <w:t>кустическая настенная тактильная панель, комплект мебели по договору поставки оборудования для обеспечения условий для инвалидов от 10.07.2020 № 1297 с ООО «КР</w:t>
      </w:r>
      <w:r w:rsidRPr="00FC36FE">
        <w:rPr>
          <w:rFonts w:ascii="Times New Roman" w:hAnsi="Times New Roman" w:cs="Times New Roman"/>
          <w:sz w:val="28"/>
          <w:szCs w:val="28"/>
        </w:rPr>
        <w:t>УСТ» на сумму 73</w:t>
      </w:r>
      <w:r w:rsidR="000C7C1C" w:rsidRPr="00FC36FE">
        <w:rPr>
          <w:rFonts w:ascii="Times New Roman" w:hAnsi="Times New Roman" w:cs="Times New Roman"/>
          <w:sz w:val="28"/>
          <w:szCs w:val="28"/>
        </w:rPr>
        <w:t>,</w:t>
      </w:r>
      <w:r w:rsidR="00C519B1">
        <w:rPr>
          <w:rFonts w:ascii="Times New Roman" w:hAnsi="Times New Roman" w:cs="Times New Roman"/>
          <w:sz w:val="28"/>
          <w:szCs w:val="28"/>
        </w:rPr>
        <w:t>91</w:t>
      </w:r>
      <w:r w:rsidR="000C7C1C" w:rsidRPr="00FC36FE">
        <w:rPr>
          <w:rFonts w:ascii="Times New Roman" w:hAnsi="Times New Roman" w:cs="Times New Roman"/>
          <w:sz w:val="28"/>
          <w:szCs w:val="28"/>
        </w:rPr>
        <w:t xml:space="preserve"> тыс.</w:t>
      </w:r>
      <w:r w:rsidRPr="00FC36FE">
        <w:rPr>
          <w:rFonts w:ascii="Times New Roman" w:hAnsi="Times New Roman" w:cs="Times New Roman"/>
          <w:sz w:val="28"/>
          <w:szCs w:val="28"/>
        </w:rPr>
        <w:t xml:space="preserve"> рублей.</w:t>
      </w:r>
    </w:p>
    <w:p w:rsidR="005800ED" w:rsidRPr="00FC36FE" w:rsidRDefault="005800ED" w:rsidP="009B3C24">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В рамках заключенного договора от 29.05.2020 № 2020.404173 с </w:t>
      </w:r>
      <w:r w:rsidR="00170DA6" w:rsidRPr="00FC36FE">
        <w:rPr>
          <w:rFonts w:ascii="Times New Roman" w:hAnsi="Times New Roman" w:cs="Times New Roman"/>
          <w:sz w:val="28"/>
          <w:szCs w:val="28"/>
        </w:rPr>
        <w:t xml:space="preserve">                      </w:t>
      </w:r>
      <w:r w:rsidRPr="00FC36FE">
        <w:rPr>
          <w:rFonts w:ascii="Times New Roman" w:hAnsi="Times New Roman" w:cs="Times New Roman"/>
          <w:sz w:val="28"/>
          <w:szCs w:val="28"/>
        </w:rPr>
        <w:t>ООО «Компания АТЭК-СБ» на сумму 54</w:t>
      </w:r>
      <w:r w:rsidR="00170DA6" w:rsidRPr="00FC36FE">
        <w:rPr>
          <w:rFonts w:ascii="Times New Roman" w:hAnsi="Times New Roman" w:cs="Times New Roman"/>
          <w:sz w:val="28"/>
          <w:szCs w:val="28"/>
        </w:rPr>
        <w:t>,</w:t>
      </w:r>
      <w:r w:rsidR="00C519B1">
        <w:rPr>
          <w:rFonts w:ascii="Times New Roman" w:hAnsi="Times New Roman" w:cs="Times New Roman"/>
          <w:sz w:val="28"/>
          <w:szCs w:val="28"/>
        </w:rPr>
        <w:t>66</w:t>
      </w:r>
      <w:r w:rsidR="00170DA6" w:rsidRPr="00FC36FE">
        <w:rPr>
          <w:rFonts w:ascii="Times New Roman" w:hAnsi="Times New Roman" w:cs="Times New Roman"/>
          <w:sz w:val="28"/>
          <w:szCs w:val="28"/>
        </w:rPr>
        <w:t xml:space="preserve"> тыс.</w:t>
      </w:r>
      <w:r w:rsidRPr="00FC36FE">
        <w:rPr>
          <w:rFonts w:ascii="Times New Roman" w:hAnsi="Times New Roman" w:cs="Times New Roman"/>
          <w:sz w:val="28"/>
          <w:szCs w:val="28"/>
        </w:rPr>
        <w:t xml:space="preserve"> рублей проведено обследование и паспортизация (разработка паспорта доступности) объекта в целях определения соответствия требованиям по обеспечению беспрепятственного доступа для инвалидов и маломобильных групп населения.</w:t>
      </w:r>
    </w:p>
    <w:p w:rsidR="005800ED" w:rsidRPr="00FC36FE" w:rsidRDefault="005800ED" w:rsidP="005800ED">
      <w:pPr>
        <w:tabs>
          <w:tab w:val="left" w:pos="993"/>
        </w:tabs>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Таким образом, проведенные мероприятия обеспечивают создание доступной, комфортной и безопасной среды представителям МГН на объектах учреждений культуры и дополнительного образования в сфере культуры.</w:t>
      </w:r>
    </w:p>
    <w:p w:rsidR="00170DA6" w:rsidRPr="0038558A" w:rsidRDefault="005800ED" w:rsidP="005800ED">
      <w:pPr>
        <w:spacing w:after="0" w:line="240" w:lineRule="auto"/>
        <w:ind w:firstLine="708"/>
        <w:jc w:val="both"/>
        <w:rPr>
          <w:rFonts w:ascii="Times New Roman" w:eastAsia="Batang" w:hAnsi="Times New Roman" w:cs="Times New Roman"/>
          <w:sz w:val="28"/>
          <w:szCs w:val="28"/>
          <w:lang w:eastAsia="ko-KR"/>
        </w:rPr>
      </w:pPr>
      <w:r w:rsidRPr="0038558A">
        <w:rPr>
          <w:rFonts w:ascii="Times New Roman" w:eastAsia="Batang" w:hAnsi="Times New Roman" w:cs="Times New Roman"/>
          <w:sz w:val="28"/>
          <w:szCs w:val="28"/>
          <w:lang w:eastAsia="ko-KR"/>
        </w:rPr>
        <w:t>2.С целью обеспечения беспрепятственного доступа к объектам физической культуры и спорта:</w:t>
      </w:r>
    </w:p>
    <w:p w:rsidR="005800ED" w:rsidRPr="00FC36FE" w:rsidRDefault="005800ED" w:rsidP="005800ED">
      <w:pPr>
        <w:spacing w:after="0" w:line="240" w:lineRule="auto"/>
        <w:ind w:firstLine="708"/>
        <w:jc w:val="both"/>
        <w:rPr>
          <w:rFonts w:ascii="Times New Roman" w:eastAsia="Batang" w:hAnsi="Times New Roman" w:cs="Times New Roman"/>
          <w:sz w:val="28"/>
          <w:szCs w:val="28"/>
          <w:lang w:eastAsia="ko-KR"/>
        </w:rPr>
      </w:pPr>
      <w:r w:rsidRPr="00FC36FE">
        <w:rPr>
          <w:rFonts w:ascii="Times New Roman" w:eastAsia="Batang" w:hAnsi="Times New Roman" w:cs="Times New Roman"/>
          <w:sz w:val="28"/>
          <w:szCs w:val="28"/>
          <w:lang w:eastAsia="ko-KR"/>
        </w:rPr>
        <w:t>Приобретено и установлено специальное оборудование «Беспроводная система вызова помощника»:</w:t>
      </w:r>
    </w:p>
    <w:p w:rsidR="005800ED" w:rsidRPr="00FC36FE" w:rsidRDefault="00170DA6" w:rsidP="005800ED">
      <w:pPr>
        <w:spacing w:after="0" w:line="240" w:lineRule="auto"/>
        <w:ind w:firstLine="708"/>
        <w:jc w:val="both"/>
        <w:rPr>
          <w:rFonts w:ascii="Times New Roman" w:eastAsia="Batang" w:hAnsi="Times New Roman" w:cs="Times New Roman"/>
          <w:sz w:val="28"/>
          <w:szCs w:val="28"/>
          <w:lang w:eastAsia="ko-KR"/>
        </w:rPr>
      </w:pPr>
      <w:r w:rsidRPr="00FC36FE">
        <w:rPr>
          <w:rFonts w:ascii="Times New Roman" w:eastAsia="Batang" w:hAnsi="Times New Roman" w:cs="Times New Roman"/>
          <w:sz w:val="28"/>
          <w:szCs w:val="28"/>
          <w:lang w:eastAsia="ko-KR"/>
        </w:rPr>
        <w:t>-</w:t>
      </w:r>
      <w:r w:rsidR="005800ED" w:rsidRPr="00FC36FE">
        <w:rPr>
          <w:rFonts w:ascii="Times New Roman" w:eastAsia="Batang" w:hAnsi="Times New Roman" w:cs="Times New Roman"/>
          <w:sz w:val="28"/>
          <w:szCs w:val="28"/>
          <w:lang w:eastAsia="ko-KR"/>
        </w:rPr>
        <w:t xml:space="preserve">МБУ «СШОР «Спартак» по адресам: г.Нефтеюганск, 14 </w:t>
      </w:r>
      <w:proofErr w:type="spellStart"/>
      <w:r w:rsidR="005800ED" w:rsidRPr="00FC36FE">
        <w:rPr>
          <w:rFonts w:ascii="Times New Roman" w:eastAsia="Batang" w:hAnsi="Times New Roman" w:cs="Times New Roman"/>
          <w:sz w:val="28"/>
          <w:szCs w:val="28"/>
          <w:lang w:eastAsia="ko-KR"/>
        </w:rPr>
        <w:t>мкр</w:t>
      </w:r>
      <w:proofErr w:type="spellEnd"/>
      <w:r w:rsidR="005800ED" w:rsidRPr="00FC36FE">
        <w:rPr>
          <w:rFonts w:ascii="Times New Roman" w:eastAsia="Batang" w:hAnsi="Times New Roman" w:cs="Times New Roman"/>
          <w:sz w:val="28"/>
          <w:szCs w:val="28"/>
          <w:lang w:eastAsia="ko-KR"/>
        </w:rPr>
        <w:t xml:space="preserve">., стр. 1 (СК «Олимп») и г.Нефтеюганск, Пионерная зона </w:t>
      </w:r>
      <w:proofErr w:type="spellStart"/>
      <w:r w:rsidR="005800ED" w:rsidRPr="00FC36FE">
        <w:rPr>
          <w:rFonts w:ascii="Times New Roman" w:eastAsia="Batang" w:hAnsi="Times New Roman" w:cs="Times New Roman"/>
          <w:sz w:val="28"/>
          <w:szCs w:val="28"/>
          <w:lang w:eastAsia="ko-KR"/>
        </w:rPr>
        <w:t>ул.Набережная</w:t>
      </w:r>
      <w:proofErr w:type="spellEnd"/>
      <w:r w:rsidR="005800ED" w:rsidRPr="00FC36FE">
        <w:rPr>
          <w:rFonts w:ascii="Times New Roman" w:eastAsia="Batang" w:hAnsi="Times New Roman" w:cs="Times New Roman"/>
          <w:sz w:val="28"/>
          <w:szCs w:val="28"/>
          <w:lang w:eastAsia="ko-KR"/>
        </w:rPr>
        <w:t>, строение №2 (спортивный зал «Атлетик»), стоимость работ составила 47</w:t>
      </w:r>
      <w:r w:rsidRPr="00FC36FE">
        <w:rPr>
          <w:rFonts w:ascii="Times New Roman" w:eastAsia="Batang" w:hAnsi="Times New Roman" w:cs="Times New Roman"/>
          <w:sz w:val="28"/>
          <w:szCs w:val="28"/>
          <w:lang w:eastAsia="ko-KR"/>
        </w:rPr>
        <w:t>,</w:t>
      </w:r>
      <w:r w:rsidR="004729D4">
        <w:rPr>
          <w:rFonts w:ascii="Times New Roman" w:eastAsia="Batang" w:hAnsi="Times New Roman" w:cs="Times New Roman"/>
          <w:sz w:val="28"/>
          <w:szCs w:val="28"/>
          <w:lang w:eastAsia="ko-KR"/>
        </w:rPr>
        <w:t>65</w:t>
      </w:r>
      <w:r w:rsidRPr="00FC36FE">
        <w:rPr>
          <w:rFonts w:ascii="Times New Roman" w:eastAsia="Batang" w:hAnsi="Times New Roman" w:cs="Times New Roman"/>
          <w:sz w:val="28"/>
          <w:szCs w:val="28"/>
          <w:lang w:eastAsia="ko-KR"/>
        </w:rPr>
        <w:t xml:space="preserve"> тыс.</w:t>
      </w:r>
      <w:r w:rsidR="005800ED" w:rsidRPr="00FC36FE">
        <w:rPr>
          <w:rFonts w:ascii="Times New Roman" w:eastAsia="Batang" w:hAnsi="Times New Roman" w:cs="Times New Roman"/>
          <w:sz w:val="28"/>
          <w:szCs w:val="28"/>
          <w:lang w:eastAsia="ko-KR"/>
        </w:rPr>
        <w:t xml:space="preserve"> рублей;</w:t>
      </w:r>
    </w:p>
    <w:p w:rsidR="005800ED" w:rsidRPr="00FC36FE" w:rsidRDefault="00170DA6" w:rsidP="005800ED">
      <w:pPr>
        <w:spacing w:after="0" w:line="240" w:lineRule="auto"/>
        <w:ind w:firstLine="708"/>
        <w:jc w:val="both"/>
        <w:rPr>
          <w:rFonts w:ascii="Times New Roman" w:eastAsia="Batang" w:hAnsi="Times New Roman" w:cs="Times New Roman"/>
          <w:sz w:val="28"/>
          <w:szCs w:val="28"/>
          <w:lang w:eastAsia="ko-KR"/>
        </w:rPr>
      </w:pPr>
      <w:r w:rsidRPr="00FC36FE">
        <w:rPr>
          <w:rFonts w:ascii="Times New Roman" w:eastAsia="Batang" w:hAnsi="Times New Roman" w:cs="Times New Roman"/>
          <w:sz w:val="28"/>
          <w:szCs w:val="28"/>
          <w:lang w:eastAsia="ko-KR"/>
        </w:rPr>
        <w:t>-</w:t>
      </w:r>
      <w:r w:rsidR="005800ED" w:rsidRPr="00FC36FE">
        <w:rPr>
          <w:rFonts w:ascii="Times New Roman" w:eastAsia="Batang" w:hAnsi="Times New Roman" w:cs="Times New Roman"/>
          <w:sz w:val="28"/>
          <w:szCs w:val="28"/>
          <w:lang w:eastAsia="ko-KR"/>
        </w:rPr>
        <w:t xml:space="preserve">МБУ </w:t>
      </w:r>
      <w:proofErr w:type="spellStart"/>
      <w:r w:rsidR="005800ED" w:rsidRPr="00FC36FE">
        <w:rPr>
          <w:rFonts w:ascii="Times New Roman" w:eastAsia="Batang" w:hAnsi="Times New Roman" w:cs="Times New Roman"/>
          <w:sz w:val="28"/>
          <w:szCs w:val="28"/>
          <w:lang w:eastAsia="ko-KR"/>
        </w:rPr>
        <w:t>ЦФКиС</w:t>
      </w:r>
      <w:proofErr w:type="spellEnd"/>
      <w:r w:rsidR="005800ED" w:rsidRPr="00FC36FE">
        <w:rPr>
          <w:rFonts w:ascii="Times New Roman" w:eastAsia="Batang" w:hAnsi="Times New Roman" w:cs="Times New Roman"/>
          <w:sz w:val="28"/>
          <w:szCs w:val="28"/>
          <w:lang w:eastAsia="ko-KR"/>
        </w:rPr>
        <w:t xml:space="preserve"> «Жемчужина Югры» по адресу: г.Нефтеюганск, 1 </w:t>
      </w:r>
      <w:proofErr w:type="spellStart"/>
      <w:r w:rsidR="005800ED" w:rsidRPr="00FC36FE">
        <w:rPr>
          <w:rFonts w:ascii="Times New Roman" w:eastAsia="Batang" w:hAnsi="Times New Roman" w:cs="Times New Roman"/>
          <w:sz w:val="28"/>
          <w:szCs w:val="28"/>
          <w:lang w:eastAsia="ko-KR"/>
        </w:rPr>
        <w:t>мкр</w:t>
      </w:r>
      <w:proofErr w:type="spellEnd"/>
      <w:r w:rsidR="005800ED" w:rsidRPr="00FC36FE">
        <w:rPr>
          <w:rFonts w:ascii="Times New Roman" w:eastAsia="Batang" w:hAnsi="Times New Roman" w:cs="Times New Roman"/>
          <w:sz w:val="28"/>
          <w:szCs w:val="28"/>
          <w:lang w:eastAsia="ko-KR"/>
        </w:rPr>
        <w:t>., стр. 34 (стадион «Нефтяник»), стоимость работ составила 22</w:t>
      </w:r>
      <w:r w:rsidRPr="00FC36FE">
        <w:rPr>
          <w:rFonts w:ascii="Times New Roman" w:eastAsia="Batang" w:hAnsi="Times New Roman" w:cs="Times New Roman"/>
          <w:sz w:val="28"/>
          <w:szCs w:val="28"/>
          <w:lang w:eastAsia="ko-KR"/>
        </w:rPr>
        <w:t>,</w:t>
      </w:r>
      <w:r w:rsidR="004729D4">
        <w:rPr>
          <w:rFonts w:ascii="Times New Roman" w:eastAsia="Batang" w:hAnsi="Times New Roman" w:cs="Times New Roman"/>
          <w:sz w:val="28"/>
          <w:szCs w:val="28"/>
          <w:lang w:eastAsia="ko-KR"/>
        </w:rPr>
        <w:t>8</w:t>
      </w:r>
      <w:r w:rsidRPr="00FC36FE">
        <w:rPr>
          <w:rFonts w:ascii="Times New Roman" w:eastAsia="Batang" w:hAnsi="Times New Roman" w:cs="Times New Roman"/>
          <w:sz w:val="28"/>
          <w:szCs w:val="28"/>
          <w:lang w:eastAsia="ko-KR"/>
        </w:rPr>
        <w:t xml:space="preserve"> тыс.</w:t>
      </w:r>
      <w:r w:rsidR="005800ED" w:rsidRPr="00FC36FE">
        <w:rPr>
          <w:rFonts w:ascii="Times New Roman" w:eastAsia="Batang" w:hAnsi="Times New Roman" w:cs="Times New Roman"/>
          <w:sz w:val="28"/>
          <w:szCs w:val="28"/>
          <w:lang w:eastAsia="ko-KR"/>
        </w:rPr>
        <w:t xml:space="preserve"> рублей; </w:t>
      </w:r>
    </w:p>
    <w:p w:rsidR="005800ED" w:rsidRPr="00FC36FE" w:rsidRDefault="00D27D18" w:rsidP="005800ED">
      <w:pPr>
        <w:spacing w:after="0" w:line="240" w:lineRule="auto"/>
        <w:ind w:firstLine="708"/>
        <w:jc w:val="both"/>
        <w:rPr>
          <w:rFonts w:ascii="Times New Roman" w:eastAsia="Batang" w:hAnsi="Times New Roman" w:cs="Times New Roman"/>
          <w:sz w:val="28"/>
          <w:szCs w:val="28"/>
          <w:lang w:eastAsia="ko-KR"/>
        </w:rPr>
      </w:pPr>
      <w:r w:rsidRPr="00FC36FE">
        <w:rPr>
          <w:rFonts w:ascii="Times New Roman" w:eastAsia="Batang" w:hAnsi="Times New Roman" w:cs="Times New Roman"/>
          <w:sz w:val="28"/>
          <w:szCs w:val="28"/>
          <w:lang w:eastAsia="ko-KR"/>
        </w:rPr>
        <w:t>-</w:t>
      </w:r>
      <w:r w:rsidR="005800ED" w:rsidRPr="00FC36FE">
        <w:rPr>
          <w:rFonts w:ascii="Times New Roman" w:eastAsia="Batang" w:hAnsi="Times New Roman" w:cs="Times New Roman"/>
          <w:sz w:val="28"/>
          <w:szCs w:val="28"/>
          <w:lang w:eastAsia="ko-KR"/>
        </w:rPr>
        <w:t xml:space="preserve">МБУ «СШОР по зимним видам спорта» по адресу: г.Нефтеюганск, 15 </w:t>
      </w:r>
      <w:proofErr w:type="spellStart"/>
      <w:r w:rsidR="005800ED" w:rsidRPr="00FC36FE">
        <w:rPr>
          <w:rFonts w:ascii="Times New Roman" w:eastAsia="Batang" w:hAnsi="Times New Roman" w:cs="Times New Roman"/>
          <w:sz w:val="28"/>
          <w:szCs w:val="28"/>
          <w:lang w:eastAsia="ko-KR"/>
        </w:rPr>
        <w:t>мкр</w:t>
      </w:r>
      <w:proofErr w:type="spellEnd"/>
      <w:r w:rsidR="005800ED" w:rsidRPr="00FC36FE">
        <w:rPr>
          <w:rFonts w:ascii="Times New Roman" w:eastAsia="Batang" w:hAnsi="Times New Roman" w:cs="Times New Roman"/>
          <w:sz w:val="28"/>
          <w:szCs w:val="28"/>
          <w:lang w:eastAsia="ko-KR"/>
        </w:rPr>
        <w:t>., здание 19 («Крытый каток в городе Нефтеюганске»), стоимость работ составила 23</w:t>
      </w:r>
      <w:r w:rsidRPr="00FC36FE">
        <w:rPr>
          <w:rFonts w:ascii="Times New Roman" w:eastAsia="Batang" w:hAnsi="Times New Roman" w:cs="Times New Roman"/>
          <w:sz w:val="28"/>
          <w:szCs w:val="28"/>
          <w:lang w:eastAsia="ko-KR"/>
        </w:rPr>
        <w:t>,</w:t>
      </w:r>
      <w:r w:rsidR="00C94297">
        <w:rPr>
          <w:rFonts w:ascii="Times New Roman" w:eastAsia="Batang" w:hAnsi="Times New Roman" w:cs="Times New Roman"/>
          <w:sz w:val="28"/>
          <w:szCs w:val="28"/>
          <w:lang w:eastAsia="ko-KR"/>
        </w:rPr>
        <w:t>82</w:t>
      </w:r>
      <w:r w:rsidRPr="00FC36FE">
        <w:rPr>
          <w:rFonts w:ascii="Times New Roman" w:eastAsia="Batang" w:hAnsi="Times New Roman" w:cs="Times New Roman"/>
          <w:sz w:val="28"/>
          <w:szCs w:val="28"/>
          <w:lang w:eastAsia="ko-KR"/>
        </w:rPr>
        <w:t xml:space="preserve"> тыс.</w:t>
      </w:r>
      <w:r w:rsidR="005800ED" w:rsidRPr="00FC36FE">
        <w:rPr>
          <w:rFonts w:ascii="Times New Roman" w:eastAsia="Batang" w:hAnsi="Times New Roman" w:cs="Times New Roman"/>
          <w:sz w:val="28"/>
          <w:szCs w:val="28"/>
          <w:lang w:eastAsia="ko-KR"/>
        </w:rPr>
        <w:t xml:space="preserve"> рублей.</w:t>
      </w:r>
    </w:p>
    <w:p w:rsidR="00D27D18" w:rsidRPr="0038558A" w:rsidRDefault="005800ED" w:rsidP="005800ED">
      <w:pPr>
        <w:spacing w:after="0" w:line="240" w:lineRule="auto"/>
        <w:ind w:firstLine="708"/>
        <w:jc w:val="both"/>
        <w:rPr>
          <w:rFonts w:ascii="Times New Roman" w:eastAsia="Batang" w:hAnsi="Times New Roman" w:cs="Times New Roman"/>
          <w:sz w:val="28"/>
          <w:szCs w:val="28"/>
          <w:lang w:eastAsia="ko-KR"/>
        </w:rPr>
      </w:pPr>
      <w:r w:rsidRPr="0038558A">
        <w:rPr>
          <w:rFonts w:ascii="Times New Roman" w:eastAsia="Batang" w:hAnsi="Times New Roman" w:cs="Times New Roman"/>
          <w:sz w:val="28"/>
          <w:szCs w:val="28"/>
          <w:lang w:eastAsia="ko-KR"/>
        </w:rPr>
        <w:t>3.В целях повышения уровня доступности приоритетных объектов и услуг в муниципальных образовательных организациях:</w:t>
      </w:r>
    </w:p>
    <w:p w:rsidR="00D27D18" w:rsidRPr="00FC36FE" w:rsidRDefault="005800ED" w:rsidP="005800ED">
      <w:pPr>
        <w:spacing w:after="0" w:line="240" w:lineRule="auto"/>
        <w:ind w:firstLine="708"/>
        <w:jc w:val="both"/>
        <w:rPr>
          <w:rFonts w:ascii="Times New Roman" w:eastAsia="Batang" w:hAnsi="Times New Roman" w:cs="Times New Roman"/>
          <w:sz w:val="28"/>
          <w:szCs w:val="28"/>
          <w:lang w:eastAsia="ko-KR"/>
        </w:rPr>
      </w:pPr>
      <w:r w:rsidRPr="00FC36FE">
        <w:rPr>
          <w:rFonts w:ascii="Times New Roman" w:eastAsia="Batang" w:hAnsi="Times New Roman" w:cs="Times New Roman"/>
          <w:sz w:val="28"/>
          <w:szCs w:val="28"/>
          <w:lang w:eastAsia="ko-KR"/>
        </w:rPr>
        <w:t xml:space="preserve">-МАДОУ «Детский сад №20 «Золушка» заключен договор на приобретение </w:t>
      </w:r>
      <w:proofErr w:type="spellStart"/>
      <w:r w:rsidRPr="00FC36FE">
        <w:rPr>
          <w:rFonts w:ascii="Times New Roman" w:eastAsia="Batang" w:hAnsi="Times New Roman" w:cs="Times New Roman"/>
          <w:sz w:val="28"/>
          <w:szCs w:val="28"/>
          <w:lang w:eastAsia="ko-KR"/>
        </w:rPr>
        <w:t>ступенькоходов</w:t>
      </w:r>
      <w:proofErr w:type="spellEnd"/>
      <w:r w:rsidRPr="00FC36FE">
        <w:rPr>
          <w:rFonts w:ascii="Times New Roman" w:eastAsia="Batang" w:hAnsi="Times New Roman" w:cs="Times New Roman"/>
          <w:sz w:val="28"/>
          <w:szCs w:val="28"/>
          <w:lang w:eastAsia="ko-KR"/>
        </w:rPr>
        <w:t xml:space="preserve"> «Пума УНИ-160» с ООО ТК Меркурий от 25.05.2020 № 107-20 на сумму 155,0 тыс.</w:t>
      </w:r>
      <w:r w:rsidR="00D27D18" w:rsidRPr="00FC36FE">
        <w:rPr>
          <w:rFonts w:ascii="Times New Roman" w:eastAsia="Batang" w:hAnsi="Times New Roman" w:cs="Times New Roman"/>
          <w:sz w:val="28"/>
          <w:szCs w:val="28"/>
          <w:lang w:eastAsia="ko-KR"/>
        </w:rPr>
        <w:t xml:space="preserve"> </w:t>
      </w:r>
      <w:r w:rsidRPr="00FC36FE">
        <w:rPr>
          <w:rFonts w:ascii="Times New Roman" w:eastAsia="Batang" w:hAnsi="Times New Roman" w:cs="Times New Roman"/>
          <w:sz w:val="28"/>
          <w:szCs w:val="28"/>
          <w:lang w:eastAsia="ko-KR"/>
        </w:rPr>
        <w:t xml:space="preserve">рублей, </w:t>
      </w:r>
      <w:r w:rsidR="00D27D18" w:rsidRPr="00FC36FE">
        <w:rPr>
          <w:rFonts w:ascii="Times New Roman" w:eastAsia="Batang" w:hAnsi="Times New Roman" w:cs="Times New Roman"/>
          <w:sz w:val="28"/>
          <w:szCs w:val="28"/>
          <w:lang w:eastAsia="ko-KR"/>
        </w:rPr>
        <w:t>договор исполнен</w:t>
      </w:r>
      <w:r w:rsidRPr="00FC36FE">
        <w:rPr>
          <w:rFonts w:ascii="Times New Roman" w:eastAsia="Batang" w:hAnsi="Times New Roman" w:cs="Times New Roman"/>
          <w:sz w:val="28"/>
          <w:szCs w:val="28"/>
          <w:lang w:eastAsia="ko-KR"/>
        </w:rPr>
        <w:t>. Договор с компанией «Ты и я» от 15.06.2020 №122-20</w:t>
      </w:r>
      <w:r w:rsidR="00D27D18" w:rsidRPr="00FC36FE">
        <w:rPr>
          <w:rFonts w:ascii="Times New Roman" w:eastAsia="Batang" w:hAnsi="Times New Roman" w:cs="Times New Roman"/>
          <w:sz w:val="28"/>
          <w:szCs w:val="28"/>
          <w:lang w:eastAsia="ko-KR"/>
        </w:rPr>
        <w:t xml:space="preserve"> на</w:t>
      </w:r>
      <w:r w:rsidRPr="00FC36FE">
        <w:rPr>
          <w:rFonts w:ascii="Times New Roman" w:eastAsia="Batang" w:hAnsi="Times New Roman" w:cs="Times New Roman"/>
          <w:sz w:val="28"/>
          <w:szCs w:val="28"/>
          <w:lang w:eastAsia="ko-KR"/>
        </w:rPr>
        <w:t xml:space="preserve"> кресло-мешок, стол-мозаика с крышкой из </w:t>
      </w:r>
      <w:proofErr w:type="spellStart"/>
      <w:proofErr w:type="gramStart"/>
      <w:r w:rsidRPr="00FC36FE">
        <w:rPr>
          <w:rFonts w:ascii="Times New Roman" w:eastAsia="Batang" w:hAnsi="Times New Roman" w:cs="Times New Roman"/>
          <w:sz w:val="28"/>
          <w:szCs w:val="28"/>
          <w:lang w:eastAsia="ko-KR"/>
        </w:rPr>
        <w:t>орг</w:t>
      </w:r>
      <w:proofErr w:type="spellEnd"/>
      <w:r w:rsidRPr="00FC36FE">
        <w:rPr>
          <w:rFonts w:ascii="Times New Roman" w:eastAsia="Batang" w:hAnsi="Times New Roman" w:cs="Times New Roman"/>
          <w:sz w:val="28"/>
          <w:szCs w:val="28"/>
          <w:lang w:eastAsia="ko-KR"/>
        </w:rPr>
        <w:t>-стекла</w:t>
      </w:r>
      <w:proofErr w:type="gramEnd"/>
      <w:r w:rsidRPr="00FC36FE">
        <w:rPr>
          <w:rFonts w:ascii="Times New Roman" w:eastAsia="Batang" w:hAnsi="Times New Roman" w:cs="Times New Roman"/>
          <w:sz w:val="28"/>
          <w:szCs w:val="28"/>
          <w:lang w:eastAsia="ko-KR"/>
        </w:rPr>
        <w:t xml:space="preserve"> (развивающий модуль), утяжеленный плед и утяжеленный жилет для детей с нарушениями психического, умственного и эмоционального расстройств на сумму 33,5 тыс.</w:t>
      </w:r>
      <w:r w:rsidR="00D27D18" w:rsidRPr="00FC36FE">
        <w:rPr>
          <w:rFonts w:ascii="Times New Roman" w:eastAsia="Batang" w:hAnsi="Times New Roman" w:cs="Times New Roman"/>
          <w:sz w:val="28"/>
          <w:szCs w:val="28"/>
          <w:lang w:eastAsia="ko-KR"/>
        </w:rPr>
        <w:t xml:space="preserve"> </w:t>
      </w:r>
      <w:r w:rsidR="004D76AF">
        <w:rPr>
          <w:rFonts w:ascii="Times New Roman" w:eastAsia="Batang" w:hAnsi="Times New Roman" w:cs="Times New Roman"/>
          <w:sz w:val="28"/>
          <w:szCs w:val="28"/>
          <w:lang w:eastAsia="ko-KR"/>
        </w:rPr>
        <w:t xml:space="preserve">рублей. Договор с </w:t>
      </w:r>
      <w:r w:rsidRPr="00FC36FE">
        <w:rPr>
          <w:rFonts w:ascii="Times New Roman" w:eastAsia="Batang" w:hAnsi="Times New Roman" w:cs="Times New Roman"/>
          <w:sz w:val="28"/>
          <w:szCs w:val="28"/>
          <w:lang w:eastAsia="ko-KR"/>
        </w:rPr>
        <w:t xml:space="preserve">ИП </w:t>
      </w:r>
      <w:r w:rsidR="004D76AF">
        <w:rPr>
          <w:rFonts w:ascii="Times New Roman" w:eastAsia="Batang" w:hAnsi="Times New Roman" w:cs="Times New Roman"/>
          <w:sz w:val="28"/>
          <w:szCs w:val="28"/>
          <w:lang w:eastAsia="ko-KR"/>
        </w:rPr>
        <w:br/>
      </w:r>
      <w:r w:rsidRPr="00FC36FE">
        <w:rPr>
          <w:rFonts w:ascii="Times New Roman" w:eastAsia="Batang" w:hAnsi="Times New Roman" w:cs="Times New Roman"/>
          <w:sz w:val="28"/>
          <w:szCs w:val="28"/>
          <w:lang w:eastAsia="ko-KR"/>
        </w:rPr>
        <w:t>Агеева К.С. от 02.06.2020 № 112-20</w:t>
      </w:r>
      <w:r w:rsidR="00D27D18" w:rsidRPr="00FC36FE">
        <w:rPr>
          <w:rFonts w:ascii="Times New Roman" w:eastAsia="Batang" w:hAnsi="Times New Roman" w:cs="Times New Roman"/>
          <w:sz w:val="28"/>
          <w:szCs w:val="28"/>
          <w:lang w:eastAsia="ko-KR"/>
        </w:rPr>
        <w:t xml:space="preserve"> на</w:t>
      </w:r>
      <w:r w:rsidRPr="00FC36FE">
        <w:rPr>
          <w:rFonts w:ascii="Times New Roman" w:eastAsia="Batang" w:hAnsi="Times New Roman" w:cs="Times New Roman"/>
          <w:sz w:val="28"/>
          <w:szCs w:val="28"/>
          <w:lang w:eastAsia="ko-KR"/>
        </w:rPr>
        <w:t xml:space="preserve"> настенные панели «Крекеры» </w:t>
      </w:r>
      <w:r w:rsidR="00D27D18" w:rsidRPr="00FC36FE">
        <w:rPr>
          <w:rFonts w:ascii="Times New Roman" w:eastAsia="Batang" w:hAnsi="Times New Roman" w:cs="Times New Roman"/>
          <w:sz w:val="28"/>
          <w:szCs w:val="28"/>
          <w:lang w:eastAsia="ko-KR"/>
        </w:rPr>
        <w:t>(</w:t>
      </w:r>
      <w:r w:rsidRPr="00FC36FE">
        <w:rPr>
          <w:rFonts w:ascii="Times New Roman" w:eastAsia="Batang" w:hAnsi="Times New Roman" w:cs="Times New Roman"/>
          <w:sz w:val="28"/>
          <w:szCs w:val="28"/>
          <w:lang w:eastAsia="ko-KR"/>
        </w:rPr>
        <w:t>12 штук</w:t>
      </w:r>
      <w:r w:rsidR="00D27D18" w:rsidRPr="00FC36FE">
        <w:rPr>
          <w:rFonts w:ascii="Times New Roman" w:eastAsia="Batang" w:hAnsi="Times New Roman" w:cs="Times New Roman"/>
          <w:sz w:val="28"/>
          <w:szCs w:val="28"/>
          <w:lang w:eastAsia="ko-KR"/>
        </w:rPr>
        <w:t>)</w:t>
      </w:r>
      <w:r w:rsidRPr="00FC36FE">
        <w:rPr>
          <w:rFonts w:ascii="Times New Roman" w:eastAsia="Batang" w:hAnsi="Times New Roman" w:cs="Times New Roman"/>
          <w:sz w:val="28"/>
          <w:szCs w:val="28"/>
          <w:lang w:eastAsia="ko-KR"/>
        </w:rPr>
        <w:t xml:space="preserve">, набор </w:t>
      </w:r>
      <w:proofErr w:type="spellStart"/>
      <w:r w:rsidRPr="00FC36FE">
        <w:rPr>
          <w:rFonts w:ascii="Times New Roman" w:eastAsia="Batang" w:hAnsi="Times New Roman" w:cs="Times New Roman"/>
          <w:sz w:val="28"/>
          <w:szCs w:val="28"/>
          <w:lang w:eastAsia="ko-KR"/>
        </w:rPr>
        <w:t>бризберов</w:t>
      </w:r>
      <w:proofErr w:type="spellEnd"/>
      <w:r w:rsidRPr="00FC36FE">
        <w:rPr>
          <w:rFonts w:ascii="Times New Roman" w:eastAsia="Batang" w:hAnsi="Times New Roman" w:cs="Times New Roman"/>
          <w:sz w:val="28"/>
          <w:szCs w:val="28"/>
          <w:lang w:eastAsia="ko-KR"/>
        </w:rPr>
        <w:t xml:space="preserve"> «</w:t>
      </w:r>
      <w:proofErr w:type="spellStart"/>
      <w:r w:rsidRPr="00FC36FE">
        <w:rPr>
          <w:rFonts w:ascii="Times New Roman" w:eastAsia="Batang" w:hAnsi="Times New Roman" w:cs="Times New Roman"/>
          <w:sz w:val="28"/>
          <w:szCs w:val="28"/>
          <w:lang w:eastAsia="ko-KR"/>
        </w:rPr>
        <w:t>Цветомания</w:t>
      </w:r>
      <w:proofErr w:type="spellEnd"/>
      <w:r w:rsidRPr="00FC36FE">
        <w:rPr>
          <w:rFonts w:ascii="Times New Roman" w:eastAsia="Batang" w:hAnsi="Times New Roman" w:cs="Times New Roman"/>
          <w:sz w:val="28"/>
          <w:szCs w:val="28"/>
          <w:lang w:eastAsia="ko-KR"/>
        </w:rPr>
        <w:t>» на сумму 69,5 тыс.</w:t>
      </w:r>
      <w:r w:rsidR="00D27D18" w:rsidRPr="00FC36FE">
        <w:rPr>
          <w:rFonts w:ascii="Times New Roman" w:eastAsia="Batang" w:hAnsi="Times New Roman" w:cs="Times New Roman"/>
          <w:sz w:val="28"/>
          <w:szCs w:val="28"/>
          <w:lang w:eastAsia="ko-KR"/>
        </w:rPr>
        <w:t xml:space="preserve"> </w:t>
      </w:r>
      <w:r w:rsidRPr="00FC36FE">
        <w:rPr>
          <w:rFonts w:ascii="Times New Roman" w:eastAsia="Batang" w:hAnsi="Times New Roman" w:cs="Times New Roman"/>
          <w:sz w:val="28"/>
          <w:szCs w:val="28"/>
          <w:lang w:eastAsia="ko-KR"/>
        </w:rPr>
        <w:t xml:space="preserve">рублей. Договор с торговым домом «Ты и я» от 02.06.2020 №113-20 </w:t>
      </w:r>
      <w:r w:rsidR="00D27D18" w:rsidRPr="00FC36FE">
        <w:rPr>
          <w:rFonts w:ascii="Times New Roman" w:eastAsia="Batang" w:hAnsi="Times New Roman" w:cs="Times New Roman"/>
          <w:sz w:val="28"/>
          <w:szCs w:val="28"/>
          <w:lang w:eastAsia="ko-KR"/>
        </w:rPr>
        <w:t xml:space="preserve">на </w:t>
      </w:r>
      <w:r w:rsidRPr="00FC36FE">
        <w:rPr>
          <w:rFonts w:ascii="Times New Roman" w:eastAsia="Batang" w:hAnsi="Times New Roman" w:cs="Times New Roman"/>
          <w:sz w:val="28"/>
          <w:szCs w:val="28"/>
          <w:lang w:eastAsia="ko-KR"/>
        </w:rPr>
        <w:t>«Яйцо совы» - мягкий мешок для сенсорной интеграции, тренажер сенсорный «Кочка совы» на сумму 14,5 тыс.</w:t>
      </w:r>
      <w:r w:rsidR="00D27D18" w:rsidRPr="00FC36FE">
        <w:rPr>
          <w:rFonts w:ascii="Times New Roman" w:eastAsia="Batang" w:hAnsi="Times New Roman" w:cs="Times New Roman"/>
          <w:sz w:val="28"/>
          <w:szCs w:val="28"/>
          <w:lang w:eastAsia="ko-KR"/>
        </w:rPr>
        <w:t xml:space="preserve"> рублей.</w:t>
      </w:r>
    </w:p>
    <w:p w:rsidR="005800ED" w:rsidRPr="00FC36FE" w:rsidRDefault="005800ED" w:rsidP="005800ED">
      <w:pPr>
        <w:spacing w:after="0" w:line="240" w:lineRule="auto"/>
        <w:ind w:firstLine="708"/>
        <w:jc w:val="both"/>
        <w:rPr>
          <w:rFonts w:ascii="Times New Roman" w:eastAsia="Batang" w:hAnsi="Times New Roman" w:cs="Times New Roman"/>
          <w:sz w:val="28"/>
          <w:szCs w:val="28"/>
          <w:lang w:eastAsia="ko-KR"/>
        </w:rPr>
      </w:pPr>
      <w:r w:rsidRPr="00FC36FE">
        <w:rPr>
          <w:rFonts w:ascii="Times New Roman" w:eastAsia="Batang" w:hAnsi="Times New Roman" w:cs="Times New Roman"/>
          <w:sz w:val="28"/>
          <w:szCs w:val="28"/>
          <w:lang w:eastAsia="ko-KR"/>
        </w:rPr>
        <w:t xml:space="preserve">-МАДОУ «Детский сад № 6 «Лукоморье» заключен договор на поставку пандуса из металлоконструкции с ООО «Гефест» от 08.06.2020 № 59 </w:t>
      </w:r>
      <w:r w:rsidR="00D27D18" w:rsidRPr="00FC36FE">
        <w:rPr>
          <w:rFonts w:ascii="Times New Roman" w:eastAsia="Batang" w:hAnsi="Times New Roman" w:cs="Times New Roman"/>
          <w:sz w:val="28"/>
          <w:szCs w:val="28"/>
          <w:lang w:eastAsia="ko-KR"/>
        </w:rPr>
        <w:t>на сумму</w:t>
      </w:r>
      <w:r w:rsidR="00F027E2">
        <w:rPr>
          <w:rFonts w:ascii="Times New Roman" w:eastAsia="Batang" w:hAnsi="Times New Roman" w:cs="Times New Roman"/>
          <w:sz w:val="28"/>
          <w:szCs w:val="28"/>
          <w:lang w:eastAsia="ko-KR"/>
        </w:rPr>
        <w:t xml:space="preserve"> 175,2</w:t>
      </w:r>
      <w:r w:rsidRPr="00FC36FE">
        <w:rPr>
          <w:rFonts w:ascii="Times New Roman" w:eastAsia="Batang" w:hAnsi="Times New Roman" w:cs="Times New Roman"/>
          <w:sz w:val="28"/>
          <w:szCs w:val="28"/>
          <w:lang w:eastAsia="ko-KR"/>
        </w:rPr>
        <w:t xml:space="preserve"> тыс.</w:t>
      </w:r>
      <w:r w:rsidR="00D27D18" w:rsidRPr="00FC36FE">
        <w:rPr>
          <w:rFonts w:ascii="Times New Roman" w:eastAsia="Batang" w:hAnsi="Times New Roman" w:cs="Times New Roman"/>
          <w:sz w:val="28"/>
          <w:szCs w:val="28"/>
          <w:lang w:eastAsia="ko-KR"/>
        </w:rPr>
        <w:t xml:space="preserve"> </w:t>
      </w:r>
      <w:r w:rsidRPr="00FC36FE">
        <w:rPr>
          <w:rFonts w:ascii="Times New Roman" w:eastAsia="Batang" w:hAnsi="Times New Roman" w:cs="Times New Roman"/>
          <w:sz w:val="28"/>
          <w:szCs w:val="28"/>
          <w:lang w:eastAsia="ko-KR"/>
        </w:rPr>
        <w:t>рублей.</w:t>
      </w:r>
    </w:p>
    <w:p w:rsidR="005800ED" w:rsidRPr="00FC36FE" w:rsidRDefault="005800ED" w:rsidP="005800ED">
      <w:pPr>
        <w:spacing w:after="0" w:line="240" w:lineRule="auto"/>
        <w:ind w:firstLine="708"/>
        <w:jc w:val="both"/>
        <w:rPr>
          <w:rFonts w:ascii="Times New Roman" w:eastAsia="Batang" w:hAnsi="Times New Roman" w:cs="Times New Roman"/>
          <w:sz w:val="28"/>
          <w:szCs w:val="28"/>
          <w:lang w:eastAsia="ko-KR"/>
        </w:rPr>
      </w:pPr>
      <w:r w:rsidRPr="00FC36FE">
        <w:rPr>
          <w:rFonts w:ascii="Times New Roman" w:eastAsia="Batang" w:hAnsi="Times New Roman" w:cs="Times New Roman"/>
          <w:sz w:val="28"/>
          <w:szCs w:val="28"/>
          <w:lang w:eastAsia="ko-KR"/>
        </w:rPr>
        <w:t>-МБДОУ «Детский сад № 10 «</w:t>
      </w:r>
      <w:proofErr w:type="spellStart"/>
      <w:r w:rsidRPr="00FC36FE">
        <w:rPr>
          <w:rFonts w:ascii="Times New Roman" w:eastAsia="Batang" w:hAnsi="Times New Roman" w:cs="Times New Roman"/>
          <w:sz w:val="28"/>
          <w:szCs w:val="28"/>
          <w:lang w:eastAsia="ko-KR"/>
        </w:rPr>
        <w:t>Гусельки</w:t>
      </w:r>
      <w:proofErr w:type="spellEnd"/>
      <w:r w:rsidRPr="00FC36FE">
        <w:rPr>
          <w:rFonts w:ascii="Times New Roman" w:eastAsia="Batang" w:hAnsi="Times New Roman" w:cs="Times New Roman"/>
          <w:sz w:val="28"/>
          <w:szCs w:val="28"/>
          <w:lang w:eastAsia="ko-KR"/>
        </w:rPr>
        <w:t xml:space="preserve">» заключен договор на приобретение и установку оборудования – </w:t>
      </w:r>
      <w:proofErr w:type="spellStart"/>
      <w:r w:rsidRPr="00FC36FE">
        <w:rPr>
          <w:rFonts w:ascii="Times New Roman" w:eastAsia="Batang" w:hAnsi="Times New Roman" w:cs="Times New Roman"/>
          <w:sz w:val="28"/>
          <w:szCs w:val="28"/>
          <w:lang w:eastAsia="ko-KR"/>
        </w:rPr>
        <w:t>ступенькохода</w:t>
      </w:r>
      <w:proofErr w:type="spellEnd"/>
      <w:r w:rsidRPr="00FC36FE">
        <w:rPr>
          <w:rFonts w:ascii="Times New Roman" w:eastAsia="Batang" w:hAnsi="Times New Roman" w:cs="Times New Roman"/>
          <w:sz w:val="28"/>
          <w:szCs w:val="28"/>
          <w:lang w:eastAsia="ko-KR"/>
        </w:rPr>
        <w:t xml:space="preserve"> с </w:t>
      </w:r>
      <w:r w:rsidR="00D27D18" w:rsidRPr="00FC36FE">
        <w:rPr>
          <w:rFonts w:ascii="Times New Roman" w:eastAsia="Batang" w:hAnsi="Times New Roman" w:cs="Times New Roman"/>
          <w:sz w:val="28"/>
          <w:szCs w:val="28"/>
          <w:lang w:eastAsia="ko-KR"/>
        </w:rPr>
        <w:t xml:space="preserve">                                               </w:t>
      </w:r>
      <w:r w:rsidRPr="00FC36FE">
        <w:rPr>
          <w:rFonts w:ascii="Times New Roman" w:eastAsia="Batang" w:hAnsi="Times New Roman" w:cs="Times New Roman"/>
          <w:sz w:val="28"/>
          <w:szCs w:val="28"/>
          <w:lang w:eastAsia="ko-KR"/>
        </w:rPr>
        <w:t>ООО «</w:t>
      </w:r>
      <w:proofErr w:type="spellStart"/>
      <w:r w:rsidRPr="00FC36FE">
        <w:rPr>
          <w:rFonts w:ascii="Times New Roman" w:eastAsia="Batang" w:hAnsi="Times New Roman" w:cs="Times New Roman"/>
          <w:sz w:val="28"/>
          <w:szCs w:val="28"/>
          <w:lang w:eastAsia="ko-KR"/>
        </w:rPr>
        <w:t>Витрокоммерц</w:t>
      </w:r>
      <w:proofErr w:type="spellEnd"/>
      <w:r w:rsidRPr="00FC36FE">
        <w:rPr>
          <w:rFonts w:ascii="Times New Roman" w:eastAsia="Batang" w:hAnsi="Times New Roman" w:cs="Times New Roman"/>
          <w:sz w:val="28"/>
          <w:szCs w:val="28"/>
          <w:lang w:eastAsia="ko-KR"/>
        </w:rPr>
        <w:t>» от 26.03.2020 № 05-П-20 на сумму 18</w:t>
      </w:r>
      <w:r w:rsidR="00F027E2">
        <w:rPr>
          <w:rFonts w:ascii="Times New Roman" w:eastAsia="Batang" w:hAnsi="Times New Roman" w:cs="Times New Roman"/>
          <w:sz w:val="28"/>
          <w:szCs w:val="28"/>
          <w:lang w:eastAsia="ko-KR"/>
        </w:rPr>
        <w:t>7,0</w:t>
      </w:r>
      <w:r w:rsidRPr="00FC36FE">
        <w:rPr>
          <w:rFonts w:ascii="Times New Roman" w:eastAsia="Batang" w:hAnsi="Times New Roman" w:cs="Times New Roman"/>
          <w:sz w:val="28"/>
          <w:szCs w:val="28"/>
          <w:lang w:eastAsia="ko-KR"/>
        </w:rPr>
        <w:t xml:space="preserve"> тыс.</w:t>
      </w:r>
      <w:r w:rsidR="00D27D18" w:rsidRPr="00FC36FE">
        <w:rPr>
          <w:rFonts w:ascii="Times New Roman" w:eastAsia="Batang" w:hAnsi="Times New Roman" w:cs="Times New Roman"/>
          <w:sz w:val="28"/>
          <w:szCs w:val="28"/>
          <w:lang w:eastAsia="ko-KR"/>
        </w:rPr>
        <w:t xml:space="preserve"> </w:t>
      </w:r>
      <w:r w:rsidRPr="00FC36FE">
        <w:rPr>
          <w:rFonts w:ascii="Times New Roman" w:eastAsia="Batang" w:hAnsi="Times New Roman" w:cs="Times New Roman"/>
          <w:sz w:val="28"/>
          <w:szCs w:val="28"/>
          <w:lang w:eastAsia="ko-KR"/>
        </w:rPr>
        <w:t xml:space="preserve">рублей. Договор на приобретение поручней для лестниц с ИП </w:t>
      </w:r>
      <w:proofErr w:type="spellStart"/>
      <w:r w:rsidRPr="00FC36FE">
        <w:rPr>
          <w:rFonts w:ascii="Times New Roman" w:eastAsia="Batang" w:hAnsi="Times New Roman" w:cs="Times New Roman"/>
          <w:sz w:val="28"/>
          <w:szCs w:val="28"/>
          <w:lang w:eastAsia="ko-KR"/>
        </w:rPr>
        <w:t>Тимербаев</w:t>
      </w:r>
      <w:proofErr w:type="spellEnd"/>
      <w:r w:rsidRPr="00FC36FE">
        <w:rPr>
          <w:rFonts w:ascii="Times New Roman" w:eastAsia="Batang" w:hAnsi="Times New Roman" w:cs="Times New Roman"/>
          <w:sz w:val="28"/>
          <w:szCs w:val="28"/>
          <w:lang w:eastAsia="ko-KR"/>
        </w:rPr>
        <w:t xml:space="preserve"> Р.И. от 10.06.2020 № 11-П-20 на сумму 86,0 тыс.</w:t>
      </w:r>
      <w:r w:rsidR="00D27D18" w:rsidRPr="00FC36FE">
        <w:rPr>
          <w:rFonts w:ascii="Times New Roman" w:eastAsia="Batang" w:hAnsi="Times New Roman" w:cs="Times New Roman"/>
          <w:sz w:val="28"/>
          <w:szCs w:val="28"/>
          <w:lang w:eastAsia="ko-KR"/>
        </w:rPr>
        <w:t xml:space="preserve"> </w:t>
      </w:r>
      <w:r w:rsidRPr="00FC36FE">
        <w:rPr>
          <w:rFonts w:ascii="Times New Roman" w:eastAsia="Batang" w:hAnsi="Times New Roman" w:cs="Times New Roman"/>
          <w:sz w:val="28"/>
          <w:szCs w:val="28"/>
          <w:lang w:eastAsia="ko-KR"/>
        </w:rPr>
        <w:t xml:space="preserve">рублей. </w:t>
      </w:r>
    </w:p>
    <w:p w:rsidR="005800ED" w:rsidRPr="00FC36FE" w:rsidRDefault="005800ED" w:rsidP="005800ED">
      <w:pPr>
        <w:spacing w:after="0" w:line="240" w:lineRule="auto"/>
        <w:ind w:firstLine="708"/>
        <w:jc w:val="both"/>
        <w:rPr>
          <w:rFonts w:ascii="Times New Roman" w:eastAsia="Batang" w:hAnsi="Times New Roman" w:cs="Times New Roman"/>
          <w:sz w:val="28"/>
          <w:szCs w:val="28"/>
          <w:lang w:eastAsia="ko-KR"/>
        </w:rPr>
      </w:pPr>
      <w:r w:rsidRPr="00FC36FE">
        <w:rPr>
          <w:rFonts w:ascii="Times New Roman" w:eastAsia="Batang" w:hAnsi="Times New Roman" w:cs="Times New Roman"/>
          <w:sz w:val="28"/>
          <w:szCs w:val="28"/>
          <w:lang w:eastAsia="ko-KR"/>
        </w:rPr>
        <w:lastRenderedPageBreak/>
        <w:t>-МБДОУ «Детский сад № 2 «Колосок» заключен договор на устройство пандуса из металлоконструкции, с ООО «</w:t>
      </w:r>
      <w:proofErr w:type="spellStart"/>
      <w:r w:rsidRPr="00FC36FE">
        <w:rPr>
          <w:rFonts w:ascii="Times New Roman" w:eastAsia="Batang" w:hAnsi="Times New Roman" w:cs="Times New Roman"/>
          <w:sz w:val="28"/>
          <w:szCs w:val="28"/>
          <w:lang w:eastAsia="ko-KR"/>
        </w:rPr>
        <w:t>Юниверсал</w:t>
      </w:r>
      <w:proofErr w:type="spellEnd"/>
      <w:r w:rsidRPr="00FC36FE">
        <w:rPr>
          <w:rFonts w:ascii="Times New Roman" w:eastAsia="Batang" w:hAnsi="Times New Roman" w:cs="Times New Roman"/>
          <w:sz w:val="28"/>
          <w:szCs w:val="28"/>
          <w:lang w:eastAsia="ko-KR"/>
        </w:rPr>
        <w:t xml:space="preserve">» от 18.05.2020 </w:t>
      </w:r>
      <w:r w:rsidR="00D27D18" w:rsidRPr="00FC36FE">
        <w:rPr>
          <w:rFonts w:ascii="Times New Roman" w:eastAsia="Batang" w:hAnsi="Times New Roman" w:cs="Times New Roman"/>
          <w:sz w:val="28"/>
          <w:szCs w:val="28"/>
          <w:lang w:eastAsia="ko-KR"/>
        </w:rPr>
        <w:t xml:space="preserve">                               </w:t>
      </w:r>
      <w:r w:rsidRPr="00FC36FE">
        <w:rPr>
          <w:rFonts w:ascii="Times New Roman" w:eastAsia="Batang" w:hAnsi="Times New Roman" w:cs="Times New Roman"/>
          <w:sz w:val="28"/>
          <w:szCs w:val="28"/>
          <w:lang w:eastAsia="ko-KR"/>
        </w:rPr>
        <w:t xml:space="preserve">№ 2020.367080 </w:t>
      </w:r>
      <w:r w:rsidR="00D27D18" w:rsidRPr="00FC36FE">
        <w:rPr>
          <w:rFonts w:ascii="Times New Roman" w:eastAsia="Batang" w:hAnsi="Times New Roman" w:cs="Times New Roman"/>
          <w:sz w:val="28"/>
          <w:szCs w:val="28"/>
          <w:lang w:eastAsia="ko-KR"/>
        </w:rPr>
        <w:t xml:space="preserve">на </w:t>
      </w:r>
      <w:r w:rsidRPr="00FC36FE">
        <w:rPr>
          <w:rFonts w:ascii="Times New Roman" w:eastAsia="Batang" w:hAnsi="Times New Roman" w:cs="Times New Roman"/>
          <w:sz w:val="28"/>
          <w:szCs w:val="28"/>
          <w:lang w:eastAsia="ko-KR"/>
        </w:rPr>
        <w:t>сумм</w:t>
      </w:r>
      <w:r w:rsidR="00D27D18" w:rsidRPr="00FC36FE">
        <w:rPr>
          <w:rFonts w:ascii="Times New Roman" w:eastAsia="Batang" w:hAnsi="Times New Roman" w:cs="Times New Roman"/>
          <w:sz w:val="28"/>
          <w:szCs w:val="28"/>
          <w:lang w:eastAsia="ko-KR"/>
        </w:rPr>
        <w:t>у</w:t>
      </w:r>
      <w:r w:rsidR="005521D2">
        <w:rPr>
          <w:rFonts w:ascii="Times New Roman" w:eastAsia="Batang" w:hAnsi="Times New Roman" w:cs="Times New Roman"/>
          <w:sz w:val="28"/>
          <w:szCs w:val="28"/>
          <w:lang w:eastAsia="ko-KR"/>
        </w:rPr>
        <w:t xml:space="preserve"> 307,46</w:t>
      </w:r>
      <w:r w:rsidRPr="00FC36FE">
        <w:rPr>
          <w:rFonts w:ascii="Times New Roman" w:eastAsia="Batang" w:hAnsi="Times New Roman" w:cs="Times New Roman"/>
          <w:sz w:val="28"/>
          <w:szCs w:val="28"/>
          <w:lang w:eastAsia="ko-KR"/>
        </w:rPr>
        <w:t xml:space="preserve"> тыс.</w:t>
      </w:r>
      <w:r w:rsidR="00D27D18" w:rsidRPr="00FC36FE">
        <w:rPr>
          <w:rFonts w:ascii="Times New Roman" w:eastAsia="Batang" w:hAnsi="Times New Roman" w:cs="Times New Roman"/>
          <w:sz w:val="28"/>
          <w:szCs w:val="28"/>
          <w:lang w:eastAsia="ko-KR"/>
        </w:rPr>
        <w:t xml:space="preserve"> </w:t>
      </w:r>
      <w:r w:rsidRPr="00FC36FE">
        <w:rPr>
          <w:rFonts w:ascii="Times New Roman" w:eastAsia="Batang" w:hAnsi="Times New Roman" w:cs="Times New Roman"/>
          <w:sz w:val="28"/>
          <w:szCs w:val="28"/>
          <w:lang w:eastAsia="ko-KR"/>
        </w:rPr>
        <w:t>рублей. Договор с ООО «</w:t>
      </w:r>
      <w:proofErr w:type="spellStart"/>
      <w:r w:rsidRPr="00FC36FE">
        <w:rPr>
          <w:rFonts w:ascii="Times New Roman" w:eastAsia="Batang" w:hAnsi="Times New Roman" w:cs="Times New Roman"/>
          <w:sz w:val="28"/>
          <w:szCs w:val="28"/>
          <w:lang w:eastAsia="ko-KR"/>
        </w:rPr>
        <w:t>Юниверсал</w:t>
      </w:r>
      <w:proofErr w:type="spellEnd"/>
      <w:r w:rsidRPr="00FC36FE">
        <w:rPr>
          <w:rFonts w:ascii="Times New Roman" w:eastAsia="Batang" w:hAnsi="Times New Roman" w:cs="Times New Roman"/>
          <w:sz w:val="28"/>
          <w:szCs w:val="28"/>
          <w:lang w:eastAsia="ko-KR"/>
        </w:rPr>
        <w:t>» от 19.06.2020 №2020.471999 на приобретение вывески и табличек для слабовидящих на сумму 90,54 тыс.</w:t>
      </w:r>
      <w:r w:rsidR="00D27D18" w:rsidRPr="00FC36FE">
        <w:rPr>
          <w:rFonts w:ascii="Times New Roman" w:eastAsia="Batang" w:hAnsi="Times New Roman" w:cs="Times New Roman"/>
          <w:sz w:val="28"/>
          <w:szCs w:val="28"/>
          <w:lang w:eastAsia="ko-KR"/>
        </w:rPr>
        <w:t xml:space="preserve"> </w:t>
      </w:r>
      <w:r w:rsidRPr="00FC36FE">
        <w:rPr>
          <w:rFonts w:ascii="Times New Roman" w:eastAsia="Batang" w:hAnsi="Times New Roman" w:cs="Times New Roman"/>
          <w:sz w:val="28"/>
          <w:szCs w:val="28"/>
          <w:lang w:eastAsia="ko-KR"/>
        </w:rPr>
        <w:t xml:space="preserve">рублей. </w:t>
      </w:r>
    </w:p>
    <w:p w:rsidR="005800ED" w:rsidRPr="00FC36FE" w:rsidRDefault="00D27D18" w:rsidP="005800ED">
      <w:pPr>
        <w:spacing w:after="0" w:line="240" w:lineRule="auto"/>
        <w:ind w:firstLine="708"/>
        <w:jc w:val="both"/>
        <w:rPr>
          <w:rFonts w:ascii="Times New Roman" w:eastAsia="Batang" w:hAnsi="Times New Roman" w:cs="Times New Roman"/>
          <w:sz w:val="28"/>
          <w:szCs w:val="28"/>
          <w:lang w:eastAsia="ko-KR"/>
        </w:rPr>
      </w:pPr>
      <w:r w:rsidRPr="00FC36FE">
        <w:rPr>
          <w:rFonts w:ascii="Times New Roman" w:eastAsia="Batang" w:hAnsi="Times New Roman" w:cs="Times New Roman"/>
          <w:sz w:val="28"/>
          <w:szCs w:val="28"/>
          <w:lang w:eastAsia="ko-KR"/>
        </w:rPr>
        <w:t>-</w:t>
      </w:r>
      <w:r w:rsidR="005800ED" w:rsidRPr="00FC36FE">
        <w:rPr>
          <w:rFonts w:ascii="Times New Roman" w:eastAsia="Batang" w:hAnsi="Times New Roman" w:cs="Times New Roman"/>
          <w:sz w:val="28"/>
          <w:szCs w:val="28"/>
          <w:lang w:eastAsia="ko-KR"/>
        </w:rPr>
        <w:t xml:space="preserve">МБДОУ «Детский сад № 25 «Ромашка» заключен контракт на приобретение и установку специального оборудования «Беспроводная система </w:t>
      </w:r>
      <w:r w:rsidR="00A30135">
        <w:rPr>
          <w:rFonts w:ascii="Times New Roman" w:eastAsia="Batang" w:hAnsi="Times New Roman" w:cs="Times New Roman"/>
          <w:sz w:val="28"/>
          <w:szCs w:val="28"/>
          <w:lang w:eastAsia="ko-KR"/>
        </w:rPr>
        <w:t>вызова помощника» в размере 7,4</w:t>
      </w:r>
      <w:r w:rsidR="005800ED" w:rsidRPr="00FC36FE">
        <w:rPr>
          <w:rFonts w:ascii="Times New Roman" w:eastAsia="Batang" w:hAnsi="Times New Roman" w:cs="Times New Roman"/>
          <w:sz w:val="28"/>
          <w:szCs w:val="28"/>
          <w:lang w:eastAsia="ko-KR"/>
        </w:rPr>
        <w:t xml:space="preserve"> тыс.</w:t>
      </w:r>
      <w:r w:rsidRPr="00FC36FE">
        <w:rPr>
          <w:rFonts w:ascii="Times New Roman" w:eastAsia="Batang" w:hAnsi="Times New Roman" w:cs="Times New Roman"/>
          <w:sz w:val="28"/>
          <w:szCs w:val="28"/>
          <w:lang w:eastAsia="ko-KR"/>
        </w:rPr>
        <w:t xml:space="preserve"> </w:t>
      </w:r>
      <w:r w:rsidR="005800ED" w:rsidRPr="00FC36FE">
        <w:rPr>
          <w:rFonts w:ascii="Times New Roman" w:eastAsia="Batang" w:hAnsi="Times New Roman" w:cs="Times New Roman"/>
          <w:sz w:val="28"/>
          <w:szCs w:val="28"/>
          <w:lang w:eastAsia="ko-KR"/>
        </w:rPr>
        <w:t>рублей.</w:t>
      </w:r>
    </w:p>
    <w:p w:rsidR="005800ED" w:rsidRPr="00FC36FE" w:rsidRDefault="005800ED" w:rsidP="005800ED">
      <w:pPr>
        <w:spacing w:after="0" w:line="240" w:lineRule="auto"/>
        <w:ind w:firstLine="708"/>
        <w:jc w:val="both"/>
        <w:rPr>
          <w:rFonts w:ascii="Times New Roman" w:eastAsia="Batang" w:hAnsi="Times New Roman" w:cs="Times New Roman"/>
          <w:sz w:val="28"/>
          <w:szCs w:val="28"/>
          <w:lang w:eastAsia="ko-KR"/>
        </w:rPr>
      </w:pPr>
      <w:r w:rsidRPr="00FC36FE">
        <w:rPr>
          <w:rFonts w:ascii="Times New Roman" w:eastAsia="Batang" w:hAnsi="Times New Roman" w:cs="Times New Roman"/>
          <w:sz w:val="28"/>
          <w:szCs w:val="28"/>
          <w:lang w:eastAsia="ko-KR"/>
        </w:rPr>
        <w:t>-МБОУ «Лицей № 1» заключен договор на приобретении перил для пандуса с ИП Шеленко Н.В. от 25.05.2020 №ПП120 на сумму 136,960 тыс.</w:t>
      </w:r>
      <w:r w:rsidR="00756D47" w:rsidRPr="00FC36FE">
        <w:rPr>
          <w:rFonts w:ascii="Times New Roman" w:eastAsia="Batang" w:hAnsi="Times New Roman" w:cs="Times New Roman"/>
          <w:sz w:val="28"/>
          <w:szCs w:val="28"/>
          <w:lang w:eastAsia="ko-KR"/>
        </w:rPr>
        <w:t xml:space="preserve"> </w:t>
      </w:r>
      <w:r w:rsidRPr="00FC36FE">
        <w:rPr>
          <w:rFonts w:ascii="Times New Roman" w:eastAsia="Batang" w:hAnsi="Times New Roman" w:cs="Times New Roman"/>
          <w:sz w:val="28"/>
          <w:szCs w:val="28"/>
          <w:lang w:eastAsia="ko-KR"/>
        </w:rPr>
        <w:t xml:space="preserve">рублей. </w:t>
      </w:r>
    </w:p>
    <w:p w:rsidR="005800ED" w:rsidRPr="00FC36FE" w:rsidRDefault="005800ED" w:rsidP="005800ED">
      <w:pPr>
        <w:spacing w:after="0" w:line="240" w:lineRule="auto"/>
        <w:ind w:firstLine="708"/>
        <w:jc w:val="both"/>
        <w:rPr>
          <w:rFonts w:ascii="Times New Roman" w:eastAsia="Batang" w:hAnsi="Times New Roman" w:cs="Times New Roman"/>
          <w:sz w:val="28"/>
          <w:szCs w:val="28"/>
          <w:lang w:eastAsia="ko-KR"/>
        </w:rPr>
      </w:pPr>
      <w:r w:rsidRPr="00FC36FE">
        <w:rPr>
          <w:rFonts w:ascii="Times New Roman" w:eastAsia="Batang" w:hAnsi="Times New Roman" w:cs="Times New Roman"/>
          <w:sz w:val="28"/>
          <w:szCs w:val="28"/>
          <w:lang w:eastAsia="ko-KR"/>
        </w:rPr>
        <w:t>-МБОУ «Средняя общеобразовательная школа № 10» заключен контракт на приобретение и установку специального оборудования «Беспроводная система в</w:t>
      </w:r>
      <w:r w:rsidR="00A30135">
        <w:rPr>
          <w:rFonts w:ascii="Times New Roman" w:eastAsia="Batang" w:hAnsi="Times New Roman" w:cs="Times New Roman"/>
          <w:sz w:val="28"/>
          <w:szCs w:val="28"/>
          <w:lang w:eastAsia="ko-KR"/>
        </w:rPr>
        <w:t>ызова помощника» в размере 66,0</w:t>
      </w:r>
      <w:r w:rsidRPr="00FC36FE">
        <w:rPr>
          <w:rFonts w:ascii="Times New Roman" w:eastAsia="Batang" w:hAnsi="Times New Roman" w:cs="Times New Roman"/>
          <w:sz w:val="28"/>
          <w:szCs w:val="28"/>
          <w:lang w:eastAsia="ko-KR"/>
        </w:rPr>
        <w:t xml:space="preserve"> тыс.</w:t>
      </w:r>
      <w:r w:rsidR="00756D47" w:rsidRPr="00FC36FE">
        <w:rPr>
          <w:rFonts w:ascii="Times New Roman" w:eastAsia="Batang" w:hAnsi="Times New Roman" w:cs="Times New Roman"/>
          <w:sz w:val="28"/>
          <w:szCs w:val="28"/>
          <w:lang w:eastAsia="ko-KR"/>
        </w:rPr>
        <w:t xml:space="preserve"> </w:t>
      </w:r>
      <w:r w:rsidRPr="00FC36FE">
        <w:rPr>
          <w:rFonts w:ascii="Times New Roman" w:eastAsia="Batang" w:hAnsi="Times New Roman" w:cs="Times New Roman"/>
          <w:sz w:val="28"/>
          <w:szCs w:val="28"/>
          <w:lang w:eastAsia="ko-KR"/>
        </w:rPr>
        <w:t>рублей.</w:t>
      </w:r>
    </w:p>
    <w:p w:rsidR="005800ED" w:rsidRPr="00FC36FE" w:rsidRDefault="005800ED" w:rsidP="005800ED">
      <w:pPr>
        <w:spacing w:after="0" w:line="240" w:lineRule="auto"/>
        <w:ind w:firstLine="708"/>
        <w:jc w:val="both"/>
        <w:rPr>
          <w:rFonts w:ascii="Times New Roman" w:eastAsia="Batang" w:hAnsi="Times New Roman" w:cs="Times New Roman"/>
          <w:sz w:val="28"/>
          <w:szCs w:val="28"/>
          <w:lang w:eastAsia="ko-KR"/>
        </w:rPr>
      </w:pPr>
      <w:r w:rsidRPr="00FC36FE">
        <w:rPr>
          <w:rFonts w:ascii="Times New Roman" w:eastAsia="Batang" w:hAnsi="Times New Roman" w:cs="Times New Roman"/>
          <w:sz w:val="28"/>
          <w:szCs w:val="28"/>
          <w:lang w:eastAsia="ko-KR"/>
        </w:rPr>
        <w:t>-МБОУ «Средняя общеобразовательная школа № 7» заключен договор на приобретени</w:t>
      </w:r>
      <w:r w:rsidR="00756D47" w:rsidRPr="00FC36FE">
        <w:rPr>
          <w:rFonts w:ascii="Times New Roman" w:eastAsia="Batang" w:hAnsi="Times New Roman" w:cs="Times New Roman"/>
          <w:sz w:val="28"/>
          <w:szCs w:val="28"/>
          <w:lang w:eastAsia="ko-KR"/>
        </w:rPr>
        <w:t>е</w:t>
      </w:r>
      <w:r w:rsidRPr="00FC36FE">
        <w:rPr>
          <w:rFonts w:ascii="Times New Roman" w:eastAsia="Batang" w:hAnsi="Times New Roman" w:cs="Times New Roman"/>
          <w:sz w:val="28"/>
          <w:szCs w:val="28"/>
          <w:lang w:eastAsia="ko-KR"/>
        </w:rPr>
        <w:t xml:space="preserve"> и установку специального оборудования «Беспроводная система вызова помощника» с ИП </w:t>
      </w:r>
      <w:proofErr w:type="spellStart"/>
      <w:r w:rsidRPr="00FC36FE">
        <w:rPr>
          <w:rFonts w:ascii="Times New Roman" w:eastAsia="Batang" w:hAnsi="Times New Roman" w:cs="Times New Roman"/>
          <w:sz w:val="28"/>
          <w:szCs w:val="28"/>
          <w:lang w:eastAsia="ko-KR"/>
        </w:rPr>
        <w:t>Сухинин</w:t>
      </w:r>
      <w:proofErr w:type="spellEnd"/>
      <w:r w:rsidRPr="00FC36FE">
        <w:rPr>
          <w:rFonts w:ascii="Times New Roman" w:eastAsia="Batang" w:hAnsi="Times New Roman" w:cs="Times New Roman"/>
          <w:sz w:val="28"/>
          <w:szCs w:val="28"/>
          <w:lang w:eastAsia="ko-KR"/>
        </w:rPr>
        <w:t xml:space="preserve"> И.А. от 18.06.2020 № 2020.467416 на сумму 73,0 тыс.</w:t>
      </w:r>
      <w:r w:rsidR="00756D47" w:rsidRPr="00FC36FE">
        <w:rPr>
          <w:rFonts w:ascii="Times New Roman" w:eastAsia="Batang" w:hAnsi="Times New Roman" w:cs="Times New Roman"/>
          <w:sz w:val="28"/>
          <w:szCs w:val="28"/>
          <w:lang w:eastAsia="ko-KR"/>
        </w:rPr>
        <w:t xml:space="preserve"> </w:t>
      </w:r>
      <w:r w:rsidRPr="00FC36FE">
        <w:rPr>
          <w:rFonts w:ascii="Times New Roman" w:eastAsia="Batang" w:hAnsi="Times New Roman" w:cs="Times New Roman"/>
          <w:sz w:val="28"/>
          <w:szCs w:val="28"/>
          <w:lang w:eastAsia="ko-KR"/>
        </w:rPr>
        <w:t>рублей.</w:t>
      </w:r>
    </w:p>
    <w:p w:rsidR="005800ED" w:rsidRPr="00FC36FE" w:rsidRDefault="005800ED" w:rsidP="005800ED">
      <w:pPr>
        <w:spacing w:after="0" w:line="240" w:lineRule="auto"/>
        <w:ind w:firstLine="708"/>
        <w:jc w:val="both"/>
        <w:rPr>
          <w:rFonts w:ascii="Times New Roman" w:eastAsia="Batang" w:hAnsi="Times New Roman" w:cs="Times New Roman"/>
          <w:sz w:val="28"/>
          <w:szCs w:val="28"/>
          <w:lang w:eastAsia="ko-KR"/>
        </w:rPr>
      </w:pPr>
      <w:r w:rsidRPr="00FC36FE">
        <w:rPr>
          <w:rFonts w:ascii="Times New Roman" w:eastAsia="Batang" w:hAnsi="Times New Roman" w:cs="Times New Roman"/>
          <w:sz w:val="28"/>
          <w:szCs w:val="28"/>
          <w:lang w:eastAsia="ko-KR"/>
        </w:rPr>
        <w:t>-МБОУ «Средняя общеобразовательная школа № 8» заключен контракт на приобретение и установку специального оборудования «Беспроводная система в</w:t>
      </w:r>
      <w:r w:rsidR="006A39D2">
        <w:rPr>
          <w:rFonts w:ascii="Times New Roman" w:eastAsia="Batang" w:hAnsi="Times New Roman" w:cs="Times New Roman"/>
          <w:sz w:val="28"/>
          <w:szCs w:val="28"/>
          <w:lang w:eastAsia="ko-KR"/>
        </w:rPr>
        <w:t>ызова помощника» в размере 36,0</w:t>
      </w:r>
      <w:r w:rsidRPr="00FC36FE">
        <w:rPr>
          <w:rFonts w:ascii="Times New Roman" w:eastAsia="Batang" w:hAnsi="Times New Roman" w:cs="Times New Roman"/>
          <w:sz w:val="28"/>
          <w:szCs w:val="28"/>
          <w:lang w:eastAsia="ko-KR"/>
        </w:rPr>
        <w:t xml:space="preserve"> тыс.</w:t>
      </w:r>
      <w:r w:rsidR="00756D47" w:rsidRPr="00FC36FE">
        <w:rPr>
          <w:rFonts w:ascii="Times New Roman" w:eastAsia="Batang" w:hAnsi="Times New Roman" w:cs="Times New Roman"/>
          <w:sz w:val="28"/>
          <w:szCs w:val="28"/>
          <w:lang w:eastAsia="ko-KR"/>
        </w:rPr>
        <w:t xml:space="preserve"> </w:t>
      </w:r>
      <w:r w:rsidRPr="00FC36FE">
        <w:rPr>
          <w:rFonts w:ascii="Times New Roman" w:eastAsia="Batang" w:hAnsi="Times New Roman" w:cs="Times New Roman"/>
          <w:sz w:val="28"/>
          <w:szCs w:val="28"/>
          <w:lang w:eastAsia="ko-KR"/>
        </w:rPr>
        <w:t>рублей.</w:t>
      </w:r>
    </w:p>
    <w:p w:rsidR="005800ED" w:rsidRPr="00FC36FE" w:rsidRDefault="005800ED" w:rsidP="005800ED">
      <w:pPr>
        <w:spacing w:after="0" w:line="240" w:lineRule="auto"/>
        <w:ind w:firstLine="708"/>
        <w:jc w:val="both"/>
        <w:rPr>
          <w:rFonts w:ascii="Times New Roman" w:eastAsia="Batang" w:hAnsi="Times New Roman" w:cs="Times New Roman"/>
          <w:sz w:val="28"/>
          <w:szCs w:val="28"/>
          <w:lang w:eastAsia="ko-KR"/>
        </w:rPr>
      </w:pPr>
      <w:r w:rsidRPr="00FC36FE">
        <w:rPr>
          <w:rFonts w:ascii="Times New Roman" w:eastAsia="Batang" w:hAnsi="Times New Roman" w:cs="Times New Roman"/>
          <w:sz w:val="28"/>
          <w:szCs w:val="28"/>
          <w:lang w:eastAsia="ko-KR"/>
        </w:rPr>
        <w:t xml:space="preserve">-МБОУ «Школа развития № 24» заключен договор на приобретение и установку специального оборудования «Беспроводная система вызова помощника» с ИП </w:t>
      </w:r>
      <w:proofErr w:type="spellStart"/>
      <w:r w:rsidRPr="00FC36FE">
        <w:rPr>
          <w:rFonts w:ascii="Times New Roman" w:eastAsia="Batang" w:hAnsi="Times New Roman" w:cs="Times New Roman"/>
          <w:sz w:val="28"/>
          <w:szCs w:val="28"/>
          <w:lang w:eastAsia="ko-KR"/>
        </w:rPr>
        <w:t>Стрекозов</w:t>
      </w:r>
      <w:proofErr w:type="spellEnd"/>
      <w:r w:rsidRPr="00FC36FE">
        <w:rPr>
          <w:rFonts w:ascii="Times New Roman" w:eastAsia="Batang" w:hAnsi="Times New Roman" w:cs="Times New Roman"/>
          <w:sz w:val="28"/>
          <w:szCs w:val="28"/>
          <w:lang w:eastAsia="ko-KR"/>
        </w:rPr>
        <w:t xml:space="preserve"> В.В. от 04.06.2019 №2020.429612 в размере 10,0 тыс.</w:t>
      </w:r>
      <w:r w:rsidR="0052050F" w:rsidRPr="00FC36FE">
        <w:rPr>
          <w:rFonts w:ascii="Times New Roman" w:eastAsia="Batang" w:hAnsi="Times New Roman" w:cs="Times New Roman"/>
          <w:sz w:val="28"/>
          <w:szCs w:val="28"/>
          <w:lang w:eastAsia="ko-KR"/>
        </w:rPr>
        <w:t xml:space="preserve"> </w:t>
      </w:r>
      <w:r w:rsidRPr="00FC36FE">
        <w:rPr>
          <w:rFonts w:ascii="Times New Roman" w:eastAsia="Batang" w:hAnsi="Times New Roman" w:cs="Times New Roman"/>
          <w:sz w:val="28"/>
          <w:szCs w:val="28"/>
          <w:lang w:eastAsia="ko-KR"/>
        </w:rPr>
        <w:t>рублей.</w:t>
      </w:r>
    </w:p>
    <w:p w:rsidR="005800ED" w:rsidRPr="00FC36FE" w:rsidRDefault="0052050F" w:rsidP="005800ED">
      <w:pPr>
        <w:spacing w:after="0" w:line="240" w:lineRule="auto"/>
        <w:ind w:firstLine="708"/>
        <w:jc w:val="both"/>
        <w:rPr>
          <w:rFonts w:ascii="Times New Roman" w:eastAsia="Batang" w:hAnsi="Times New Roman" w:cs="Times New Roman"/>
          <w:sz w:val="28"/>
          <w:szCs w:val="28"/>
          <w:lang w:eastAsia="ko-KR"/>
        </w:rPr>
      </w:pPr>
      <w:r w:rsidRPr="00FC36FE">
        <w:rPr>
          <w:rFonts w:ascii="Times New Roman" w:eastAsia="Batang" w:hAnsi="Times New Roman" w:cs="Times New Roman"/>
          <w:sz w:val="28"/>
          <w:szCs w:val="28"/>
          <w:lang w:eastAsia="ko-KR"/>
        </w:rPr>
        <w:t>-</w:t>
      </w:r>
      <w:r w:rsidR="005800ED" w:rsidRPr="00FC36FE">
        <w:rPr>
          <w:rFonts w:ascii="Times New Roman" w:eastAsia="Batang" w:hAnsi="Times New Roman" w:cs="Times New Roman"/>
          <w:sz w:val="28"/>
          <w:szCs w:val="28"/>
          <w:lang w:eastAsia="ko-KR"/>
        </w:rPr>
        <w:t>МАДОУ «Детский сад № 26 «Радость» заключен контракт на поставку оборудования (беспроводная кнопка вызова персонала (с приемником и тактильной табличкой), пандус складной, поручень телескопический, пандус откидной, наклейки, тактильная пиктограмма, ле</w:t>
      </w:r>
      <w:r w:rsidR="00012FCA">
        <w:rPr>
          <w:rFonts w:ascii="Times New Roman" w:eastAsia="Batang" w:hAnsi="Times New Roman" w:cs="Times New Roman"/>
          <w:sz w:val="28"/>
          <w:szCs w:val="28"/>
          <w:lang w:eastAsia="ko-KR"/>
        </w:rPr>
        <w:t>нта сигнальная) в размере 97,60</w:t>
      </w:r>
      <w:r w:rsidR="005800ED" w:rsidRPr="00FC36FE">
        <w:rPr>
          <w:rFonts w:ascii="Times New Roman" w:eastAsia="Batang" w:hAnsi="Times New Roman" w:cs="Times New Roman"/>
          <w:sz w:val="28"/>
          <w:szCs w:val="28"/>
          <w:lang w:eastAsia="ko-KR"/>
        </w:rPr>
        <w:t xml:space="preserve"> тыс.</w:t>
      </w:r>
      <w:r w:rsidRPr="00FC36FE">
        <w:rPr>
          <w:rFonts w:ascii="Times New Roman" w:eastAsia="Batang" w:hAnsi="Times New Roman" w:cs="Times New Roman"/>
          <w:sz w:val="28"/>
          <w:szCs w:val="28"/>
          <w:lang w:eastAsia="ko-KR"/>
        </w:rPr>
        <w:t xml:space="preserve"> </w:t>
      </w:r>
      <w:r w:rsidR="005800ED" w:rsidRPr="00FC36FE">
        <w:rPr>
          <w:rFonts w:ascii="Times New Roman" w:eastAsia="Batang" w:hAnsi="Times New Roman" w:cs="Times New Roman"/>
          <w:sz w:val="28"/>
          <w:szCs w:val="28"/>
          <w:lang w:eastAsia="ko-KR"/>
        </w:rPr>
        <w:t xml:space="preserve">рублей (реализованы в полном объеме). </w:t>
      </w:r>
    </w:p>
    <w:p w:rsidR="003B5525" w:rsidRPr="00FC36FE" w:rsidRDefault="005800ED" w:rsidP="005800ED">
      <w:pPr>
        <w:spacing w:after="0" w:line="240" w:lineRule="auto"/>
        <w:ind w:firstLine="708"/>
        <w:jc w:val="both"/>
        <w:rPr>
          <w:rFonts w:ascii="Times New Roman" w:eastAsia="Batang" w:hAnsi="Times New Roman" w:cs="Times New Roman"/>
          <w:sz w:val="28"/>
          <w:szCs w:val="28"/>
          <w:lang w:eastAsia="ko-KR"/>
        </w:rPr>
      </w:pPr>
      <w:r w:rsidRPr="0038558A">
        <w:rPr>
          <w:rFonts w:ascii="Times New Roman" w:eastAsia="Batang" w:hAnsi="Times New Roman" w:cs="Times New Roman"/>
          <w:sz w:val="28"/>
          <w:szCs w:val="28"/>
          <w:lang w:eastAsia="ko-KR"/>
        </w:rPr>
        <w:t>4.Департамент</w:t>
      </w:r>
      <w:r w:rsidR="0052050F" w:rsidRPr="0038558A">
        <w:rPr>
          <w:rFonts w:ascii="Times New Roman" w:eastAsia="Batang" w:hAnsi="Times New Roman" w:cs="Times New Roman"/>
          <w:sz w:val="28"/>
          <w:szCs w:val="28"/>
          <w:lang w:eastAsia="ko-KR"/>
        </w:rPr>
        <w:t>у</w:t>
      </w:r>
      <w:r w:rsidRPr="0038558A">
        <w:rPr>
          <w:rFonts w:ascii="Times New Roman" w:eastAsia="Batang" w:hAnsi="Times New Roman" w:cs="Times New Roman"/>
          <w:sz w:val="28"/>
          <w:szCs w:val="28"/>
          <w:lang w:eastAsia="ko-KR"/>
        </w:rPr>
        <w:t xml:space="preserve"> муниципального имущества</w:t>
      </w:r>
      <w:r w:rsidR="0052050F" w:rsidRPr="0038558A">
        <w:rPr>
          <w:rFonts w:ascii="Times New Roman" w:eastAsia="Batang" w:hAnsi="Times New Roman" w:cs="Times New Roman"/>
          <w:sz w:val="28"/>
          <w:szCs w:val="28"/>
          <w:lang w:eastAsia="ko-KR"/>
        </w:rPr>
        <w:t xml:space="preserve"> администрации города Нефтеюганска</w:t>
      </w:r>
      <w:r w:rsidRPr="0038558A">
        <w:rPr>
          <w:rFonts w:ascii="Times New Roman" w:eastAsia="Batang" w:hAnsi="Times New Roman" w:cs="Times New Roman"/>
          <w:sz w:val="28"/>
          <w:szCs w:val="28"/>
          <w:lang w:eastAsia="ko-KR"/>
        </w:rPr>
        <w:t xml:space="preserve"> </w:t>
      </w:r>
      <w:r w:rsidRPr="00FC36FE">
        <w:rPr>
          <w:rFonts w:ascii="Times New Roman" w:eastAsia="Batang" w:hAnsi="Times New Roman" w:cs="Times New Roman"/>
          <w:sz w:val="28"/>
          <w:szCs w:val="28"/>
          <w:lang w:eastAsia="ko-KR"/>
        </w:rPr>
        <w:t xml:space="preserve">на 2020 год выделены </w:t>
      </w:r>
      <w:r w:rsidR="00604333" w:rsidRPr="00FC36FE">
        <w:rPr>
          <w:rFonts w:ascii="Times New Roman" w:eastAsia="Batang" w:hAnsi="Times New Roman" w:cs="Times New Roman"/>
          <w:sz w:val="28"/>
          <w:szCs w:val="28"/>
          <w:lang w:eastAsia="ko-KR"/>
        </w:rPr>
        <w:t xml:space="preserve">бюджетные </w:t>
      </w:r>
      <w:r w:rsidR="00012FCA">
        <w:rPr>
          <w:rFonts w:ascii="Times New Roman" w:eastAsia="Batang" w:hAnsi="Times New Roman" w:cs="Times New Roman"/>
          <w:sz w:val="28"/>
          <w:szCs w:val="28"/>
          <w:lang w:eastAsia="ko-KR"/>
        </w:rPr>
        <w:t>средства в размере 38,40</w:t>
      </w:r>
      <w:r w:rsidRPr="00FC36FE">
        <w:rPr>
          <w:rFonts w:ascii="Times New Roman" w:eastAsia="Batang" w:hAnsi="Times New Roman" w:cs="Times New Roman"/>
          <w:sz w:val="28"/>
          <w:szCs w:val="28"/>
          <w:lang w:eastAsia="ko-KR"/>
        </w:rPr>
        <w:t xml:space="preserve"> тыс.</w:t>
      </w:r>
      <w:r w:rsidR="0052050F" w:rsidRPr="00FC36FE">
        <w:rPr>
          <w:rFonts w:ascii="Times New Roman" w:eastAsia="Batang" w:hAnsi="Times New Roman" w:cs="Times New Roman"/>
          <w:sz w:val="28"/>
          <w:szCs w:val="28"/>
          <w:lang w:eastAsia="ko-KR"/>
        </w:rPr>
        <w:t xml:space="preserve"> </w:t>
      </w:r>
      <w:r w:rsidRPr="00FC36FE">
        <w:rPr>
          <w:rFonts w:ascii="Times New Roman" w:eastAsia="Batang" w:hAnsi="Times New Roman" w:cs="Times New Roman"/>
          <w:sz w:val="28"/>
          <w:szCs w:val="28"/>
          <w:lang w:eastAsia="ko-KR"/>
        </w:rPr>
        <w:t xml:space="preserve">рублей для разработки паспорта доступности занимаемого нежилого помещения, находящегося по адресу: г.Нефтеюганск, 5 </w:t>
      </w:r>
      <w:proofErr w:type="spellStart"/>
      <w:r w:rsidRPr="00FC36FE">
        <w:rPr>
          <w:rFonts w:ascii="Times New Roman" w:eastAsia="Batang" w:hAnsi="Times New Roman" w:cs="Times New Roman"/>
          <w:sz w:val="28"/>
          <w:szCs w:val="28"/>
          <w:lang w:eastAsia="ko-KR"/>
        </w:rPr>
        <w:t>мкр</w:t>
      </w:r>
      <w:proofErr w:type="spellEnd"/>
      <w:r w:rsidRPr="00FC36FE">
        <w:rPr>
          <w:rFonts w:ascii="Times New Roman" w:eastAsia="Batang" w:hAnsi="Times New Roman" w:cs="Times New Roman"/>
          <w:sz w:val="28"/>
          <w:szCs w:val="28"/>
          <w:lang w:eastAsia="ko-KR"/>
        </w:rPr>
        <w:t>., д.6. Заключен договор от 11.08.2020 года на выполнение работ по проведению обследования и паспортизации (разработка паспорта доступности) на сумму 38</w:t>
      </w:r>
      <w:r w:rsidR="003B5525" w:rsidRPr="00FC36FE">
        <w:rPr>
          <w:rFonts w:ascii="Times New Roman" w:eastAsia="Batang" w:hAnsi="Times New Roman" w:cs="Times New Roman"/>
          <w:sz w:val="28"/>
          <w:szCs w:val="28"/>
          <w:lang w:eastAsia="ko-KR"/>
        </w:rPr>
        <w:t>,</w:t>
      </w:r>
      <w:r w:rsidR="004E7D42">
        <w:rPr>
          <w:rFonts w:ascii="Times New Roman" w:eastAsia="Batang" w:hAnsi="Times New Roman" w:cs="Times New Roman"/>
          <w:sz w:val="28"/>
          <w:szCs w:val="28"/>
          <w:lang w:eastAsia="ko-KR"/>
        </w:rPr>
        <w:t>39</w:t>
      </w:r>
      <w:r w:rsidR="003B5525" w:rsidRPr="00FC36FE">
        <w:rPr>
          <w:rFonts w:ascii="Times New Roman" w:eastAsia="Batang" w:hAnsi="Times New Roman" w:cs="Times New Roman"/>
          <w:sz w:val="28"/>
          <w:szCs w:val="28"/>
          <w:lang w:eastAsia="ko-KR"/>
        </w:rPr>
        <w:t xml:space="preserve"> тыс.</w:t>
      </w:r>
      <w:r w:rsidRPr="00FC36FE">
        <w:rPr>
          <w:rFonts w:ascii="Times New Roman" w:eastAsia="Batang" w:hAnsi="Times New Roman" w:cs="Times New Roman"/>
          <w:sz w:val="28"/>
          <w:szCs w:val="28"/>
          <w:lang w:eastAsia="ko-KR"/>
        </w:rPr>
        <w:t xml:space="preserve"> рублей. Оплата произведена по окончании работ в 4 квартале 2020года.</w:t>
      </w:r>
    </w:p>
    <w:p w:rsidR="005800ED" w:rsidRPr="00FC36FE" w:rsidRDefault="005800ED" w:rsidP="005800ED">
      <w:pPr>
        <w:spacing w:after="0" w:line="240" w:lineRule="auto"/>
        <w:ind w:firstLine="708"/>
        <w:jc w:val="both"/>
        <w:rPr>
          <w:rFonts w:ascii="Times New Roman" w:hAnsi="Times New Roman" w:cs="Times New Roman"/>
          <w:sz w:val="28"/>
          <w:szCs w:val="28"/>
        </w:rPr>
      </w:pPr>
      <w:r w:rsidRPr="0038558A">
        <w:rPr>
          <w:rFonts w:ascii="Times New Roman" w:hAnsi="Times New Roman" w:cs="Times New Roman"/>
          <w:sz w:val="28"/>
          <w:szCs w:val="28"/>
        </w:rPr>
        <w:t>5.Департамент</w:t>
      </w:r>
      <w:r w:rsidR="003B5525" w:rsidRPr="0038558A">
        <w:rPr>
          <w:rFonts w:ascii="Times New Roman" w:hAnsi="Times New Roman" w:cs="Times New Roman"/>
          <w:sz w:val="28"/>
          <w:szCs w:val="28"/>
        </w:rPr>
        <w:t>у</w:t>
      </w:r>
      <w:r w:rsidRPr="0038558A">
        <w:rPr>
          <w:rFonts w:ascii="Times New Roman" w:hAnsi="Times New Roman" w:cs="Times New Roman"/>
          <w:sz w:val="28"/>
          <w:szCs w:val="28"/>
        </w:rPr>
        <w:t xml:space="preserve"> градостроительства и земельных отношений</w:t>
      </w:r>
      <w:r w:rsidR="003B5525" w:rsidRPr="0038558A">
        <w:rPr>
          <w:rFonts w:ascii="Times New Roman" w:hAnsi="Times New Roman" w:cs="Times New Roman"/>
          <w:sz w:val="28"/>
          <w:szCs w:val="28"/>
        </w:rPr>
        <w:t xml:space="preserve"> администрации города Нефтеюганска</w:t>
      </w:r>
      <w:r w:rsidRPr="0038558A">
        <w:rPr>
          <w:rFonts w:ascii="Times New Roman" w:hAnsi="Times New Roman" w:cs="Times New Roman"/>
          <w:sz w:val="28"/>
          <w:szCs w:val="28"/>
        </w:rPr>
        <w:t xml:space="preserve"> на</w:t>
      </w:r>
      <w:r w:rsidRPr="00FC36FE">
        <w:rPr>
          <w:rFonts w:ascii="Times New Roman" w:hAnsi="Times New Roman" w:cs="Times New Roman"/>
          <w:sz w:val="28"/>
          <w:szCs w:val="28"/>
        </w:rPr>
        <w:t xml:space="preserve"> 2020 год выделены</w:t>
      </w:r>
      <w:r w:rsidR="00604333" w:rsidRPr="00FC36FE">
        <w:t xml:space="preserve"> </w:t>
      </w:r>
      <w:r w:rsidR="00604333" w:rsidRPr="00FC36FE">
        <w:rPr>
          <w:rFonts w:ascii="Times New Roman" w:hAnsi="Times New Roman" w:cs="Times New Roman"/>
          <w:sz w:val="28"/>
          <w:szCs w:val="28"/>
        </w:rPr>
        <w:t>бюджетные</w:t>
      </w:r>
      <w:r w:rsidRPr="00FC36FE">
        <w:rPr>
          <w:rFonts w:ascii="Times New Roman" w:hAnsi="Times New Roman" w:cs="Times New Roman"/>
          <w:sz w:val="28"/>
          <w:szCs w:val="28"/>
        </w:rPr>
        <w:t xml:space="preserve"> средства в</w:t>
      </w:r>
      <w:r w:rsidR="004E7D42">
        <w:rPr>
          <w:rFonts w:ascii="Times New Roman" w:hAnsi="Times New Roman" w:cs="Times New Roman"/>
          <w:sz w:val="28"/>
          <w:szCs w:val="28"/>
        </w:rPr>
        <w:t xml:space="preserve"> размере 89,19</w:t>
      </w:r>
      <w:r w:rsidRPr="00FC36FE">
        <w:rPr>
          <w:rFonts w:ascii="Times New Roman" w:hAnsi="Times New Roman" w:cs="Times New Roman"/>
          <w:sz w:val="28"/>
          <w:szCs w:val="28"/>
        </w:rPr>
        <w:t xml:space="preserve"> тыс</w:t>
      </w:r>
      <w:r w:rsidR="003B5525" w:rsidRPr="00FC36FE">
        <w:rPr>
          <w:rFonts w:ascii="Times New Roman" w:hAnsi="Times New Roman" w:cs="Times New Roman"/>
          <w:sz w:val="28"/>
          <w:szCs w:val="28"/>
        </w:rPr>
        <w:t xml:space="preserve">. </w:t>
      </w:r>
      <w:r w:rsidRPr="00FC36FE">
        <w:rPr>
          <w:rFonts w:ascii="Times New Roman" w:hAnsi="Times New Roman" w:cs="Times New Roman"/>
          <w:sz w:val="28"/>
          <w:szCs w:val="28"/>
        </w:rPr>
        <w:t xml:space="preserve">рублей, для разработки паспорта доступности занимаемого нежилого помещения по адресу 12 </w:t>
      </w:r>
      <w:proofErr w:type="spellStart"/>
      <w:r w:rsidRPr="00FC36FE">
        <w:rPr>
          <w:rFonts w:ascii="Times New Roman" w:hAnsi="Times New Roman" w:cs="Times New Roman"/>
          <w:sz w:val="28"/>
          <w:szCs w:val="28"/>
        </w:rPr>
        <w:t>мкр</w:t>
      </w:r>
      <w:proofErr w:type="spellEnd"/>
      <w:r w:rsidRPr="00FC36FE">
        <w:rPr>
          <w:rFonts w:ascii="Times New Roman" w:hAnsi="Times New Roman" w:cs="Times New Roman"/>
          <w:sz w:val="28"/>
          <w:szCs w:val="28"/>
        </w:rPr>
        <w:t xml:space="preserve">., д.26 и МКУ «УКС», по адресу16 </w:t>
      </w:r>
      <w:proofErr w:type="spellStart"/>
      <w:r w:rsidRPr="00FC36FE">
        <w:rPr>
          <w:rFonts w:ascii="Times New Roman" w:hAnsi="Times New Roman" w:cs="Times New Roman"/>
          <w:sz w:val="28"/>
          <w:szCs w:val="28"/>
        </w:rPr>
        <w:t>мкр</w:t>
      </w:r>
      <w:proofErr w:type="spellEnd"/>
      <w:r w:rsidRPr="00FC36FE">
        <w:rPr>
          <w:rFonts w:ascii="Times New Roman" w:hAnsi="Times New Roman" w:cs="Times New Roman"/>
          <w:sz w:val="28"/>
          <w:szCs w:val="28"/>
        </w:rPr>
        <w:t>., д.43, израсходовано в полном объеме.</w:t>
      </w:r>
    </w:p>
    <w:p w:rsidR="005800ED" w:rsidRPr="00FC36FE" w:rsidRDefault="005800ED" w:rsidP="005800ED">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Между муниципальным казенным учреждением «Управление капитального строительства» и ОО</w:t>
      </w:r>
      <w:r w:rsidR="004E7D42">
        <w:rPr>
          <w:rFonts w:ascii="Times New Roman" w:hAnsi="Times New Roman" w:cs="Times New Roman"/>
          <w:sz w:val="28"/>
          <w:szCs w:val="28"/>
        </w:rPr>
        <w:t>О СЦСО «Надежда» на сумму 43,13</w:t>
      </w:r>
      <w:r w:rsidRPr="00FC36FE">
        <w:rPr>
          <w:rFonts w:ascii="Times New Roman" w:hAnsi="Times New Roman" w:cs="Times New Roman"/>
          <w:sz w:val="28"/>
          <w:szCs w:val="28"/>
        </w:rPr>
        <w:t xml:space="preserve"> тыс</w:t>
      </w:r>
      <w:r w:rsidR="003B5525" w:rsidRPr="00FC36FE">
        <w:rPr>
          <w:rFonts w:ascii="Times New Roman" w:hAnsi="Times New Roman" w:cs="Times New Roman"/>
          <w:sz w:val="28"/>
          <w:szCs w:val="28"/>
        </w:rPr>
        <w:t>.</w:t>
      </w:r>
      <w:r w:rsidRPr="00FC36FE">
        <w:rPr>
          <w:rFonts w:ascii="Times New Roman" w:hAnsi="Times New Roman" w:cs="Times New Roman"/>
          <w:sz w:val="28"/>
          <w:szCs w:val="28"/>
        </w:rPr>
        <w:t xml:space="preserve"> рублей заключен муниципальный контракт от 08.06.2020 на выполнение работ </w:t>
      </w:r>
      <w:r w:rsidRPr="00FC36FE">
        <w:rPr>
          <w:rFonts w:ascii="Times New Roman" w:hAnsi="Times New Roman" w:cs="Times New Roman"/>
          <w:sz w:val="28"/>
          <w:szCs w:val="28"/>
        </w:rPr>
        <w:lastRenderedPageBreak/>
        <w:t>по обследованию и паспортизации объекта в целях определения соответствия требованиям по обеспечению беспрепятственного доступа для инвалидов и маломобильных групп населения по департаменту градостроительства и земельных отношений администрации города Нефтеюганска, исполнен в полном объеме.</w:t>
      </w:r>
    </w:p>
    <w:p w:rsidR="005800ED" w:rsidRPr="00FC36FE" w:rsidRDefault="005800ED" w:rsidP="005800ED">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Между муниципальным казенным учреждением «Управление капитального строительства» и ООО «Компания «АТЭК-СБ» на сумму 46,067 тыс</w:t>
      </w:r>
      <w:r w:rsidR="00F6446E" w:rsidRPr="00FC36FE">
        <w:rPr>
          <w:rFonts w:ascii="Times New Roman" w:hAnsi="Times New Roman" w:cs="Times New Roman"/>
          <w:sz w:val="28"/>
          <w:szCs w:val="28"/>
        </w:rPr>
        <w:t>.</w:t>
      </w:r>
      <w:r w:rsidRPr="00FC36FE">
        <w:rPr>
          <w:rFonts w:ascii="Times New Roman" w:hAnsi="Times New Roman" w:cs="Times New Roman"/>
          <w:sz w:val="28"/>
          <w:szCs w:val="28"/>
        </w:rPr>
        <w:t xml:space="preserve"> рублей заключен договор от 27.08.2020 на выполнение работ по обследованию и паспортизации объекта в целях определения соответствия требованиям по обеспечению беспрепятственного доступа для инвалидов и маломобильных групп населения по муниципальному казенному учреждению «Управление капитального строительства», исполнен в полном объеме.</w:t>
      </w:r>
    </w:p>
    <w:p w:rsidR="005800ED" w:rsidRPr="00FC36FE" w:rsidRDefault="005800ED" w:rsidP="005800ED">
      <w:pPr>
        <w:spacing w:after="0" w:line="240" w:lineRule="auto"/>
        <w:ind w:firstLine="708"/>
        <w:jc w:val="both"/>
        <w:rPr>
          <w:rFonts w:ascii="Times New Roman" w:eastAsia="Batang" w:hAnsi="Times New Roman" w:cs="Times New Roman"/>
          <w:sz w:val="28"/>
          <w:szCs w:val="28"/>
          <w:lang w:eastAsia="ko-KR"/>
        </w:rPr>
      </w:pPr>
      <w:r w:rsidRPr="0038558A">
        <w:rPr>
          <w:rFonts w:ascii="Times New Roman" w:eastAsia="Batang" w:hAnsi="Times New Roman" w:cs="Times New Roman"/>
          <w:sz w:val="28"/>
          <w:szCs w:val="28"/>
          <w:lang w:eastAsia="ko-KR"/>
        </w:rPr>
        <w:t>6.Администраци</w:t>
      </w:r>
      <w:r w:rsidR="00F6446E" w:rsidRPr="0038558A">
        <w:rPr>
          <w:rFonts w:ascii="Times New Roman" w:eastAsia="Batang" w:hAnsi="Times New Roman" w:cs="Times New Roman"/>
          <w:sz w:val="28"/>
          <w:szCs w:val="28"/>
          <w:lang w:eastAsia="ko-KR"/>
        </w:rPr>
        <w:t>и</w:t>
      </w:r>
      <w:r w:rsidRPr="0038558A">
        <w:rPr>
          <w:rFonts w:ascii="Times New Roman" w:eastAsia="Batang" w:hAnsi="Times New Roman" w:cs="Times New Roman"/>
          <w:sz w:val="28"/>
          <w:szCs w:val="28"/>
          <w:lang w:eastAsia="ko-KR"/>
        </w:rPr>
        <w:t xml:space="preserve"> города</w:t>
      </w:r>
      <w:r w:rsidR="00F6446E" w:rsidRPr="0038558A">
        <w:rPr>
          <w:rFonts w:ascii="Times New Roman" w:eastAsia="Batang" w:hAnsi="Times New Roman" w:cs="Times New Roman"/>
          <w:sz w:val="28"/>
          <w:szCs w:val="28"/>
          <w:lang w:eastAsia="ko-KR"/>
        </w:rPr>
        <w:t xml:space="preserve"> Нефтеюганска</w:t>
      </w:r>
      <w:r w:rsidRPr="0038558A">
        <w:rPr>
          <w:rFonts w:ascii="Times New Roman" w:eastAsia="Batang" w:hAnsi="Times New Roman" w:cs="Times New Roman"/>
          <w:sz w:val="28"/>
          <w:szCs w:val="28"/>
          <w:lang w:eastAsia="ko-KR"/>
        </w:rPr>
        <w:t xml:space="preserve"> на</w:t>
      </w:r>
      <w:r w:rsidRPr="00FC36FE">
        <w:rPr>
          <w:rFonts w:ascii="Times New Roman" w:eastAsia="Batang" w:hAnsi="Times New Roman" w:cs="Times New Roman"/>
          <w:sz w:val="28"/>
          <w:szCs w:val="28"/>
          <w:lang w:eastAsia="ko-KR"/>
        </w:rPr>
        <w:t xml:space="preserve"> 2020 год выделены бю</w:t>
      </w:r>
      <w:r w:rsidR="004E7D42">
        <w:rPr>
          <w:rFonts w:ascii="Times New Roman" w:eastAsia="Batang" w:hAnsi="Times New Roman" w:cs="Times New Roman"/>
          <w:sz w:val="28"/>
          <w:szCs w:val="28"/>
          <w:lang w:eastAsia="ko-KR"/>
        </w:rPr>
        <w:t>джетные средства в размере 50,0</w:t>
      </w:r>
      <w:r w:rsidRPr="00FC36FE">
        <w:rPr>
          <w:rFonts w:ascii="Times New Roman" w:eastAsia="Batang" w:hAnsi="Times New Roman" w:cs="Times New Roman"/>
          <w:sz w:val="28"/>
          <w:szCs w:val="28"/>
          <w:lang w:eastAsia="ko-KR"/>
        </w:rPr>
        <w:t xml:space="preserve"> тыс</w:t>
      </w:r>
      <w:r w:rsidR="00F6446E" w:rsidRPr="00FC36FE">
        <w:rPr>
          <w:rFonts w:ascii="Times New Roman" w:eastAsia="Batang" w:hAnsi="Times New Roman" w:cs="Times New Roman"/>
          <w:sz w:val="28"/>
          <w:szCs w:val="28"/>
          <w:lang w:eastAsia="ko-KR"/>
        </w:rPr>
        <w:t>.</w:t>
      </w:r>
      <w:r w:rsidRPr="00FC36FE">
        <w:rPr>
          <w:rFonts w:ascii="Times New Roman" w:eastAsia="Batang" w:hAnsi="Times New Roman" w:cs="Times New Roman"/>
          <w:sz w:val="28"/>
          <w:szCs w:val="28"/>
          <w:lang w:eastAsia="ko-KR"/>
        </w:rPr>
        <w:t xml:space="preserve"> рублей для проведения паспортизации объекта Администрация города, расположенного по адресу: г.Нефтеюганск, 2 микрорайон, зд.25. Заключен муниципальный контракт № 77 от 03.11.2020 с ООО «Югра инклюзив» в размере 50,0 тыс.</w:t>
      </w:r>
      <w:r w:rsidR="00F22E6A" w:rsidRPr="00FC36FE">
        <w:rPr>
          <w:rFonts w:ascii="Times New Roman" w:eastAsia="Batang" w:hAnsi="Times New Roman" w:cs="Times New Roman"/>
          <w:sz w:val="28"/>
          <w:szCs w:val="28"/>
          <w:lang w:eastAsia="ko-KR"/>
        </w:rPr>
        <w:t xml:space="preserve"> </w:t>
      </w:r>
      <w:r w:rsidRPr="00FC36FE">
        <w:rPr>
          <w:rFonts w:ascii="Times New Roman" w:eastAsia="Batang" w:hAnsi="Times New Roman" w:cs="Times New Roman"/>
          <w:sz w:val="28"/>
          <w:szCs w:val="28"/>
          <w:lang w:eastAsia="ko-KR"/>
        </w:rPr>
        <w:t>рублей. Работы выполнены в полном объеме.</w:t>
      </w:r>
    </w:p>
    <w:p w:rsidR="005800ED" w:rsidRPr="0038558A" w:rsidRDefault="00604333" w:rsidP="005800ED">
      <w:pPr>
        <w:spacing w:after="0" w:line="240" w:lineRule="auto"/>
        <w:ind w:firstLine="708"/>
        <w:jc w:val="both"/>
        <w:rPr>
          <w:rFonts w:ascii="Times New Roman" w:eastAsia="Batang" w:hAnsi="Times New Roman" w:cs="Times New Roman"/>
          <w:sz w:val="28"/>
          <w:szCs w:val="28"/>
          <w:lang w:eastAsia="ko-KR"/>
        </w:rPr>
      </w:pPr>
      <w:r w:rsidRPr="0038558A">
        <w:rPr>
          <w:rFonts w:ascii="Times New Roman" w:eastAsia="Batang" w:hAnsi="Times New Roman" w:cs="Times New Roman"/>
          <w:sz w:val="28"/>
          <w:szCs w:val="28"/>
          <w:lang w:eastAsia="ko-KR"/>
        </w:rPr>
        <w:t>7.</w:t>
      </w:r>
      <w:r w:rsidR="005800ED" w:rsidRPr="0038558A">
        <w:rPr>
          <w:rFonts w:ascii="Times New Roman" w:eastAsia="Batang" w:hAnsi="Times New Roman" w:cs="Times New Roman"/>
          <w:sz w:val="28"/>
          <w:szCs w:val="28"/>
          <w:lang w:eastAsia="ko-KR"/>
        </w:rPr>
        <w:t>Департамент</w:t>
      </w:r>
      <w:r w:rsidRPr="0038558A">
        <w:rPr>
          <w:rFonts w:ascii="Times New Roman" w:eastAsia="Batang" w:hAnsi="Times New Roman" w:cs="Times New Roman"/>
          <w:sz w:val="28"/>
          <w:szCs w:val="28"/>
          <w:lang w:eastAsia="ko-KR"/>
        </w:rPr>
        <w:t>у</w:t>
      </w:r>
      <w:r w:rsidR="005800ED" w:rsidRPr="0038558A">
        <w:rPr>
          <w:rFonts w:ascii="Times New Roman" w:eastAsia="Batang" w:hAnsi="Times New Roman" w:cs="Times New Roman"/>
          <w:sz w:val="28"/>
          <w:szCs w:val="28"/>
          <w:lang w:eastAsia="ko-KR"/>
        </w:rPr>
        <w:t xml:space="preserve"> жилищно-коммунального хозяйства</w:t>
      </w:r>
      <w:r w:rsidRPr="0038558A">
        <w:rPr>
          <w:rFonts w:ascii="Times New Roman" w:eastAsia="Batang" w:hAnsi="Times New Roman" w:cs="Times New Roman"/>
          <w:sz w:val="28"/>
          <w:szCs w:val="28"/>
          <w:lang w:eastAsia="ko-KR"/>
        </w:rPr>
        <w:t xml:space="preserve"> администрации города Нефтеюганска</w:t>
      </w:r>
      <w:r w:rsidR="005800ED" w:rsidRPr="0038558A">
        <w:rPr>
          <w:rFonts w:ascii="Times New Roman" w:eastAsia="Batang" w:hAnsi="Times New Roman" w:cs="Times New Roman"/>
          <w:sz w:val="28"/>
          <w:szCs w:val="28"/>
          <w:lang w:eastAsia="ko-KR"/>
        </w:rPr>
        <w:t xml:space="preserve"> выделены бюджетные </w:t>
      </w:r>
      <w:r w:rsidRPr="0038558A">
        <w:rPr>
          <w:rFonts w:ascii="Times New Roman" w:eastAsia="Batang" w:hAnsi="Times New Roman" w:cs="Times New Roman"/>
          <w:sz w:val="28"/>
          <w:szCs w:val="28"/>
          <w:lang w:eastAsia="ko-KR"/>
        </w:rPr>
        <w:t>средства</w:t>
      </w:r>
      <w:r w:rsidR="004E7D42" w:rsidRPr="0038558A">
        <w:rPr>
          <w:rFonts w:ascii="Times New Roman" w:eastAsia="Batang" w:hAnsi="Times New Roman" w:cs="Times New Roman"/>
          <w:sz w:val="28"/>
          <w:szCs w:val="28"/>
          <w:lang w:eastAsia="ko-KR"/>
        </w:rPr>
        <w:t xml:space="preserve"> в размере 935,23</w:t>
      </w:r>
      <w:r w:rsidR="005800ED" w:rsidRPr="0038558A">
        <w:rPr>
          <w:rFonts w:ascii="Times New Roman" w:eastAsia="Batang" w:hAnsi="Times New Roman" w:cs="Times New Roman"/>
          <w:sz w:val="28"/>
          <w:szCs w:val="28"/>
          <w:lang w:eastAsia="ko-KR"/>
        </w:rPr>
        <w:t xml:space="preserve"> тыс.</w:t>
      </w:r>
      <w:r w:rsidRPr="0038558A">
        <w:rPr>
          <w:rFonts w:ascii="Times New Roman" w:eastAsia="Batang" w:hAnsi="Times New Roman" w:cs="Times New Roman"/>
          <w:sz w:val="28"/>
          <w:szCs w:val="28"/>
          <w:lang w:eastAsia="ko-KR"/>
        </w:rPr>
        <w:t xml:space="preserve"> </w:t>
      </w:r>
      <w:r w:rsidR="005800ED" w:rsidRPr="0038558A">
        <w:rPr>
          <w:rFonts w:ascii="Times New Roman" w:eastAsia="Batang" w:hAnsi="Times New Roman" w:cs="Times New Roman"/>
          <w:sz w:val="28"/>
          <w:szCs w:val="28"/>
          <w:lang w:eastAsia="ko-KR"/>
        </w:rPr>
        <w:t>рублей.</w:t>
      </w:r>
    </w:p>
    <w:p w:rsidR="005800ED" w:rsidRPr="00FC36FE" w:rsidRDefault="005800ED" w:rsidP="005800ED">
      <w:pPr>
        <w:spacing w:after="0" w:line="240" w:lineRule="auto"/>
        <w:ind w:firstLine="708"/>
        <w:jc w:val="both"/>
        <w:rPr>
          <w:rFonts w:ascii="Times New Roman" w:eastAsia="Batang" w:hAnsi="Times New Roman" w:cs="Times New Roman"/>
          <w:sz w:val="28"/>
          <w:szCs w:val="28"/>
          <w:lang w:eastAsia="ko-KR"/>
        </w:rPr>
      </w:pPr>
      <w:r w:rsidRPr="00FC36FE">
        <w:rPr>
          <w:rFonts w:ascii="Times New Roman" w:eastAsia="Batang" w:hAnsi="Times New Roman" w:cs="Times New Roman"/>
          <w:sz w:val="28"/>
          <w:szCs w:val="28"/>
          <w:lang w:eastAsia="ko-KR"/>
        </w:rPr>
        <w:t>Показатели мероприятий (действий), направленных на исполнение местными органами самоуправления функций, вытекающих из Правил обеспечения условий доступности для инвалидов жилых помещений и общего имущества в многоквартирном доме, утвержденными постановлением Правительства Российской Федерации от 09.07.2016 № 649 «О мерах по приспособлению жилых помещений и общего имущества в многоквартирном доме с учетом потребности инвалидов»:</w:t>
      </w:r>
    </w:p>
    <w:p w:rsidR="005800ED" w:rsidRPr="00FC36FE" w:rsidRDefault="005800ED" w:rsidP="005800ED">
      <w:pPr>
        <w:spacing w:after="0" w:line="240" w:lineRule="auto"/>
        <w:ind w:firstLine="708"/>
        <w:jc w:val="both"/>
        <w:rPr>
          <w:rFonts w:ascii="Times New Roman" w:eastAsia="Batang" w:hAnsi="Times New Roman" w:cs="Times New Roman"/>
          <w:sz w:val="28"/>
          <w:szCs w:val="28"/>
          <w:lang w:eastAsia="ko-KR"/>
        </w:rPr>
      </w:pPr>
      <w:r w:rsidRPr="00FC36FE">
        <w:rPr>
          <w:rFonts w:ascii="Times New Roman" w:eastAsia="Batang" w:hAnsi="Times New Roman" w:cs="Times New Roman"/>
          <w:sz w:val="28"/>
          <w:szCs w:val="28"/>
          <w:lang w:eastAsia="ko-KR"/>
        </w:rPr>
        <w:t>-Выполнены работы по реализации мероприятий по оборудованию жилых помещений и мест общего пользования в МКД, которых проживают инвалиды (установка поручней и перил) (аукцион № 0187300012820000153 от 15.05.2020г.) по адресам: г. Нефтеюганск 1-1, 3-15, 1-26, 1-29, 3-1, 2-15, 2-11, 16А-87, 15-4, 14-30.</w:t>
      </w:r>
    </w:p>
    <w:p w:rsidR="005800ED" w:rsidRPr="00FC36FE" w:rsidRDefault="005800ED" w:rsidP="005800ED">
      <w:pPr>
        <w:spacing w:after="0" w:line="240" w:lineRule="auto"/>
        <w:ind w:firstLine="708"/>
        <w:jc w:val="both"/>
        <w:rPr>
          <w:rFonts w:ascii="Times New Roman" w:eastAsia="Batang" w:hAnsi="Times New Roman" w:cs="Times New Roman"/>
          <w:sz w:val="28"/>
          <w:szCs w:val="28"/>
          <w:lang w:eastAsia="ko-KR"/>
        </w:rPr>
      </w:pPr>
      <w:r w:rsidRPr="00FC36FE">
        <w:rPr>
          <w:rFonts w:ascii="Times New Roman" w:eastAsia="Batang" w:hAnsi="Times New Roman" w:cs="Times New Roman"/>
          <w:sz w:val="28"/>
          <w:szCs w:val="28"/>
          <w:lang w:eastAsia="ko-KR"/>
        </w:rPr>
        <w:t>-Заключен муниципальный контракт на выполнение проектных работ по оборудованию жилых помещений и мест общего пользования в МКД, которых проживают инвалиды (разработка проектно-сметной документации по установке подъемника в подъезде №1, многоквартирного дома, расположенного по адресу: г.Нефтеюганск, 5 микрорайон, дом 10). Срок действия муниципального контракта по 20.12.2020г. Ведутся претензионные работы.</w:t>
      </w:r>
    </w:p>
    <w:p w:rsidR="005800ED" w:rsidRPr="00FC36FE" w:rsidRDefault="005800ED" w:rsidP="005800ED">
      <w:pPr>
        <w:spacing w:after="0" w:line="240" w:lineRule="auto"/>
        <w:ind w:firstLine="708"/>
        <w:jc w:val="both"/>
        <w:rPr>
          <w:rFonts w:ascii="Times New Roman" w:eastAsia="Batang" w:hAnsi="Times New Roman" w:cs="Times New Roman"/>
          <w:i/>
          <w:sz w:val="28"/>
          <w:szCs w:val="28"/>
          <w:lang w:eastAsia="ko-KR"/>
        </w:rPr>
      </w:pPr>
      <w:r w:rsidRPr="00FC36FE">
        <w:rPr>
          <w:rFonts w:ascii="Times New Roman" w:eastAsia="Batang" w:hAnsi="Times New Roman" w:cs="Times New Roman"/>
          <w:sz w:val="28"/>
          <w:szCs w:val="28"/>
          <w:lang w:eastAsia="ko-KR"/>
        </w:rPr>
        <w:t xml:space="preserve">-Заключен муниципальный контракт № ЭА.2020.00055 на выполнение работ по реализации мероприятий по оборудованию жилых помещений и мест общего пользования в МКД, которых проживают инвалиды (устройство пандуса на крыльце подъезда №3 многоквартирного дома 1, 16 микрорайона, </w:t>
      </w:r>
      <w:proofErr w:type="spellStart"/>
      <w:r w:rsidRPr="00FC36FE">
        <w:rPr>
          <w:rFonts w:ascii="Times New Roman" w:eastAsia="Batang" w:hAnsi="Times New Roman" w:cs="Times New Roman"/>
          <w:sz w:val="28"/>
          <w:szCs w:val="28"/>
          <w:lang w:eastAsia="ko-KR"/>
        </w:rPr>
        <w:t>г.Нефтеюганска</w:t>
      </w:r>
      <w:proofErr w:type="spellEnd"/>
      <w:r w:rsidRPr="00FC36FE">
        <w:rPr>
          <w:rFonts w:ascii="Times New Roman" w:eastAsia="Batang" w:hAnsi="Times New Roman" w:cs="Times New Roman"/>
          <w:sz w:val="28"/>
          <w:szCs w:val="28"/>
          <w:lang w:eastAsia="ko-KR"/>
        </w:rPr>
        <w:t>).</w:t>
      </w:r>
      <w:r w:rsidRPr="00FC36FE">
        <w:rPr>
          <w:rFonts w:ascii="Times New Roman" w:eastAsia="Batang" w:hAnsi="Times New Roman" w:cs="Times New Roman"/>
          <w:i/>
          <w:sz w:val="28"/>
          <w:szCs w:val="28"/>
          <w:lang w:eastAsia="ko-KR"/>
        </w:rPr>
        <w:t xml:space="preserve">   </w:t>
      </w:r>
    </w:p>
    <w:p w:rsidR="005800ED" w:rsidRPr="00FC36FE" w:rsidRDefault="005800ED" w:rsidP="005800ED">
      <w:pPr>
        <w:spacing w:after="0" w:line="240" w:lineRule="auto"/>
        <w:ind w:firstLine="708"/>
        <w:jc w:val="both"/>
        <w:rPr>
          <w:rFonts w:ascii="Times New Roman" w:eastAsia="Batang" w:hAnsi="Times New Roman" w:cs="Times New Roman"/>
          <w:sz w:val="28"/>
          <w:szCs w:val="28"/>
          <w:lang w:eastAsia="ko-KR"/>
        </w:rPr>
      </w:pPr>
      <w:r w:rsidRPr="00FC36FE">
        <w:rPr>
          <w:rFonts w:ascii="Times New Roman" w:eastAsia="Batang" w:hAnsi="Times New Roman" w:cs="Times New Roman"/>
          <w:sz w:val="28"/>
          <w:szCs w:val="28"/>
          <w:lang w:eastAsia="ko-KR"/>
        </w:rPr>
        <w:lastRenderedPageBreak/>
        <w:t>-В рамках взаимодействия с управляющими организациями – 1 инвалиду приспособлено общее имущество в многоквартирных домах для обеспечения условий их доступности в жилые помещения (пандус).</w:t>
      </w:r>
    </w:p>
    <w:p w:rsidR="00FC36FE" w:rsidRPr="0038558A" w:rsidRDefault="005800ED" w:rsidP="0038558A">
      <w:pPr>
        <w:spacing w:after="0" w:line="240" w:lineRule="auto"/>
        <w:ind w:firstLine="708"/>
        <w:jc w:val="both"/>
        <w:rPr>
          <w:rFonts w:ascii="Times New Roman" w:eastAsia="Batang" w:hAnsi="Times New Roman" w:cs="Times New Roman"/>
          <w:sz w:val="28"/>
          <w:szCs w:val="28"/>
          <w:lang w:eastAsia="ko-KR"/>
        </w:rPr>
      </w:pPr>
      <w:r w:rsidRPr="00FC36FE">
        <w:rPr>
          <w:rFonts w:ascii="Times New Roman" w:eastAsia="Batang" w:hAnsi="Times New Roman" w:cs="Times New Roman"/>
          <w:sz w:val="28"/>
          <w:szCs w:val="28"/>
          <w:lang w:eastAsia="ko-KR"/>
        </w:rPr>
        <w:t xml:space="preserve">-Заключен муниципальный контракт № ЭА.2020.00114 «Выполнение проектных работ по оборудованию жилых помещений и мест общего пользования в МКД, в которых проживают инвалиды (разработка проектно-сметной документации по установке подъемников (пандусов) в подъездах многоквартирных домов», по адресам: город Нефтеюганск 14-30; 16-36; 14-42; 13-22; 3-5 на сумму 179,705 </w:t>
      </w:r>
      <w:r w:rsidR="00604333" w:rsidRPr="00FC36FE">
        <w:rPr>
          <w:rFonts w:ascii="Times New Roman" w:eastAsia="Batang" w:hAnsi="Times New Roman" w:cs="Times New Roman"/>
          <w:sz w:val="28"/>
          <w:szCs w:val="28"/>
          <w:lang w:eastAsia="ko-KR"/>
        </w:rPr>
        <w:t xml:space="preserve">тыс. </w:t>
      </w:r>
      <w:r w:rsidRPr="00FC36FE">
        <w:rPr>
          <w:rFonts w:ascii="Times New Roman" w:eastAsia="Batang" w:hAnsi="Times New Roman" w:cs="Times New Roman"/>
          <w:sz w:val="28"/>
          <w:szCs w:val="28"/>
          <w:lang w:eastAsia="ko-KR"/>
        </w:rPr>
        <w:t>руб</w:t>
      </w:r>
      <w:r w:rsidR="00604333" w:rsidRPr="00FC36FE">
        <w:rPr>
          <w:rFonts w:ascii="Times New Roman" w:eastAsia="Batang" w:hAnsi="Times New Roman" w:cs="Times New Roman"/>
          <w:sz w:val="28"/>
          <w:szCs w:val="28"/>
          <w:lang w:eastAsia="ko-KR"/>
        </w:rPr>
        <w:t>лей</w:t>
      </w:r>
      <w:r w:rsidRPr="00FC36FE">
        <w:rPr>
          <w:rFonts w:ascii="Times New Roman" w:eastAsia="Batang" w:hAnsi="Times New Roman" w:cs="Times New Roman"/>
          <w:sz w:val="28"/>
          <w:szCs w:val="28"/>
          <w:lang w:eastAsia="ko-KR"/>
        </w:rPr>
        <w:t>. Срок действия муниципального контракта по 31.05.2021г. Переходящий на 2021 год</w:t>
      </w:r>
      <w:r w:rsidR="00604333" w:rsidRPr="00FC36FE">
        <w:rPr>
          <w:rFonts w:ascii="Times New Roman" w:eastAsia="Batang" w:hAnsi="Times New Roman" w:cs="Times New Roman"/>
          <w:sz w:val="28"/>
          <w:szCs w:val="28"/>
          <w:lang w:eastAsia="ko-KR"/>
        </w:rPr>
        <w:t>.</w:t>
      </w:r>
    </w:p>
    <w:p w:rsidR="00604333" w:rsidRPr="00FC36FE" w:rsidRDefault="00604333" w:rsidP="00A02265">
      <w:pPr>
        <w:spacing w:after="0" w:line="240" w:lineRule="auto"/>
        <w:ind w:firstLine="851"/>
        <w:jc w:val="both"/>
        <w:rPr>
          <w:rFonts w:ascii="Times New Roman" w:hAnsi="Times New Roman"/>
          <w:b/>
          <w:sz w:val="28"/>
          <w:szCs w:val="28"/>
        </w:rPr>
      </w:pPr>
    </w:p>
    <w:p w:rsidR="00C664F0" w:rsidRPr="00FC36FE" w:rsidRDefault="00C664F0" w:rsidP="0038558A">
      <w:pPr>
        <w:spacing w:after="0" w:line="240" w:lineRule="auto"/>
        <w:jc w:val="both"/>
        <w:rPr>
          <w:rFonts w:ascii="Times New Roman" w:hAnsi="Times New Roman"/>
          <w:b/>
          <w:sz w:val="28"/>
          <w:szCs w:val="28"/>
        </w:rPr>
      </w:pPr>
      <w:r w:rsidRPr="00FC36FE">
        <w:rPr>
          <w:rFonts w:ascii="Times New Roman" w:hAnsi="Times New Roman"/>
          <w:b/>
          <w:sz w:val="28"/>
          <w:szCs w:val="28"/>
        </w:rPr>
        <w:t>2.2.</w:t>
      </w:r>
      <w:proofErr w:type="gramStart"/>
      <w:r w:rsidRPr="00FC36FE">
        <w:rPr>
          <w:rFonts w:ascii="Times New Roman" w:hAnsi="Times New Roman"/>
          <w:b/>
          <w:sz w:val="28"/>
          <w:szCs w:val="28"/>
        </w:rPr>
        <w:t>5.Муниципальная</w:t>
      </w:r>
      <w:proofErr w:type="gramEnd"/>
      <w:r w:rsidRPr="00FC36FE">
        <w:rPr>
          <w:rFonts w:ascii="Times New Roman" w:hAnsi="Times New Roman"/>
          <w:b/>
          <w:sz w:val="28"/>
          <w:szCs w:val="28"/>
        </w:rPr>
        <w:t xml:space="preserve"> программа «Дополнительные меры социальной поддержки отдельных категорий граждан города Нефтеюганска».</w:t>
      </w:r>
    </w:p>
    <w:p w:rsidR="00C664F0" w:rsidRPr="00FC36FE" w:rsidRDefault="00C664F0" w:rsidP="00A02265">
      <w:pPr>
        <w:spacing w:after="0" w:line="240" w:lineRule="auto"/>
        <w:ind w:firstLine="851"/>
        <w:jc w:val="both"/>
        <w:rPr>
          <w:rFonts w:ascii="Times New Roman" w:hAnsi="Times New Roman"/>
          <w:sz w:val="28"/>
          <w:szCs w:val="28"/>
        </w:rPr>
      </w:pPr>
      <w:r w:rsidRPr="00FC36FE">
        <w:rPr>
          <w:rFonts w:ascii="Times New Roman" w:hAnsi="Times New Roman"/>
          <w:sz w:val="28"/>
          <w:szCs w:val="28"/>
        </w:rPr>
        <w:t>В рамках реализации муниципальной программы предусмотрено фи</w:t>
      </w:r>
      <w:r w:rsidR="00154323">
        <w:rPr>
          <w:rFonts w:ascii="Times New Roman" w:hAnsi="Times New Roman"/>
          <w:sz w:val="28"/>
          <w:szCs w:val="28"/>
        </w:rPr>
        <w:t>нансирование в сумме 188 555,1</w:t>
      </w:r>
      <w:r w:rsidRPr="00FC36FE">
        <w:rPr>
          <w:rFonts w:ascii="Times New Roman" w:hAnsi="Times New Roman"/>
          <w:sz w:val="28"/>
          <w:szCs w:val="28"/>
        </w:rPr>
        <w:t xml:space="preserve"> тыс. рублей,</w:t>
      </w:r>
      <w:r w:rsidR="00154323">
        <w:rPr>
          <w:rFonts w:ascii="Times New Roman" w:hAnsi="Times New Roman"/>
          <w:sz w:val="28"/>
          <w:szCs w:val="28"/>
        </w:rPr>
        <w:t xml:space="preserve"> фактически исполнено 94 673,36</w:t>
      </w:r>
      <w:r w:rsidRPr="00FC36FE">
        <w:rPr>
          <w:rFonts w:ascii="Times New Roman" w:hAnsi="Times New Roman"/>
          <w:sz w:val="28"/>
          <w:szCs w:val="28"/>
        </w:rPr>
        <w:t xml:space="preserve"> тыс. рублей, что составляет 50,2 % от плана на 2020 год.</w:t>
      </w:r>
    </w:p>
    <w:p w:rsidR="00761863" w:rsidRPr="00FC36FE" w:rsidRDefault="00761863" w:rsidP="00761863">
      <w:pPr>
        <w:spacing w:after="0" w:line="240" w:lineRule="auto"/>
        <w:ind w:firstLine="851"/>
        <w:jc w:val="both"/>
        <w:rPr>
          <w:rFonts w:ascii="Times New Roman" w:hAnsi="Times New Roman" w:cs="Times New Roman"/>
          <w:b/>
          <w:i/>
          <w:sz w:val="28"/>
          <w:szCs w:val="28"/>
        </w:rPr>
      </w:pPr>
      <w:r w:rsidRPr="00FC36FE">
        <w:rPr>
          <w:rFonts w:ascii="Times New Roman" w:hAnsi="Times New Roman" w:cs="Times New Roman"/>
          <w:b/>
          <w:i/>
          <w:sz w:val="28"/>
          <w:szCs w:val="28"/>
        </w:rPr>
        <w:t>Подпрограмма «Дополнительные гарантии и дополнительные меры социальной поддержки, предоставляемые в сфере опеки и попечительства».</w:t>
      </w:r>
    </w:p>
    <w:p w:rsidR="00761863" w:rsidRPr="00FC36FE" w:rsidRDefault="00761863" w:rsidP="00761863">
      <w:pPr>
        <w:spacing w:after="0" w:line="240" w:lineRule="auto"/>
        <w:ind w:firstLine="851"/>
        <w:jc w:val="both"/>
        <w:rPr>
          <w:rFonts w:ascii="Times New Roman" w:hAnsi="Times New Roman" w:cs="Times New Roman"/>
          <w:sz w:val="28"/>
          <w:szCs w:val="28"/>
        </w:rPr>
      </w:pPr>
      <w:r w:rsidRPr="00FC36FE">
        <w:rPr>
          <w:rFonts w:ascii="Times New Roman" w:hAnsi="Times New Roman" w:cs="Times New Roman"/>
          <w:sz w:val="28"/>
          <w:szCs w:val="28"/>
        </w:rPr>
        <w:t>Для достижения целей подпрограммы, в рамках реализации мероприятия органом опеки и попечительства за 2020 год осуществлены выплаты вознаграждения приемным родителям на общую сумму 20 </w:t>
      </w:r>
      <w:r w:rsidR="00154323">
        <w:rPr>
          <w:rFonts w:ascii="Times New Roman" w:hAnsi="Times New Roman" w:cs="Times New Roman"/>
          <w:sz w:val="28"/>
          <w:szCs w:val="28"/>
        </w:rPr>
        <w:t>792,08</w:t>
      </w:r>
      <w:r w:rsidRPr="00FC36FE">
        <w:rPr>
          <w:rFonts w:ascii="Times New Roman" w:hAnsi="Times New Roman" w:cs="Times New Roman"/>
          <w:sz w:val="28"/>
          <w:szCs w:val="28"/>
        </w:rPr>
        <w:t xml:space="preserve"> тыс. рублей, что составило 98,2 % исполнения к запланированной на отчетный год сумме бюджетных ассигнований. Получателями являлись 41 приемный родитель. </w:t>
      </w:r>
    </w:p>
    <w:p w:rsidR="00761863" w:rsidRPr="00FC36FE" w:rsidRDefault="00761863" w:rsidP="00761863">
      <w:pPr>
        <w:spacing w:after="0" w:line="240" w:lineRule="auto"/>
        <w:ind w:firstLine="851"/>
        <w:jc w:val="both"/>
        <w:rPr>
          <w:rFonts w:ascii="Times New Roman" w:hAnsi="Times New Roman" w:cs="Times New Roman"/>
          <w:sz w:val="28"/>
          <w:szCs w:val="28"/>
        </w:rPr>
      </w:pPr>
      <w:r w:rsidRPr="00FC36FE">
        <w:rPr>
          <w:rFonts w:ascii="Times New Roman" w:hAnsi="Times New Roman" w:cs="Times New Roman"/>
          <w:sz w:val="28"/>
          <w:szCs w:val="28"/>
        </w:rPr>
        <w:t>Совместно с департаментом муниципального имущества администрации города Нефтеюганска, департаментом жилищно-коммунального хозяйства администрации города Нефтеюганска реализуются следующие мероприятия:</w:t>
      </w:r>
    </w:p>
    <w:p w:rsidR="00761863" w:rsidRPr="00FC36FE" w:rsidRDefault="00761863" w:rsidP="00761863">
      <w:pPr>
        <w:spacing w:after="0" w:line="240" w:lineRule="auto"/>
        <w:ind w:firstLine="851"/>
        <w:jc w:val="both"/>
        <w:rPr>
          <w:rFonts w:ascii="Times New Roman" w:hAnsi="Times New Roman" w:cs="Times New Roman"/>
          <w:sz w:val="28"/>
          <w:szCs w:val="28"/>
        </w:rPr>
      </w:pPr>
      <w:r w:rsidRPr="00FC36FE">
        <w:rPr>
          <w:rFonts w:ascii="Times New Roman" w:hAnsi="Times New Roman" w:cs="Times New Roman"/>
          <w:sz w:val="28"/>
          <w:szCs w:val="28"/>
        </w:rPr>
        <w:t>1.Предоставление детям-сиротам и детям, оставшимся без попечения родителей, лицам из числа детей-сирот и детей, оставшихся без попечения родителей, в соответствии с Законом Ханты-Мансийского автономного округа – Югры от 09.06.2009 № 86-оз «О дополнительных гарантиях и дополнительных мерах социальной поддержки детей-сирот и детей, оставшихся без попечения родителей, лиц из числа детей-сирот и детей, оставшихся без попечения родителей, усыновителей, приемных родителей, патронатных воспитателей и воспитателей детских домов семейного типа в Ханты-Мансийском автономном округе – Югре», жилых помещений специализированного жилищного фонда по договорам найма специализированных жилых помещений.</w:t>
      </w:r>
    </w:p>
    <w:p w:rsidR="00761863" w:rsidRPr="00FC36FE" w:rsidRDefault="00761863" w:rsidP="00761863">
      <w:pPr>
        <w:spacing w:after="0" w:line="240" w:lineRule="auto"/>
        <w:ind w:firstLine="851"/>
        <w:jc w:val="both"/>
        <w:rPr>
          <w:rFonts w:ascii="Times New Roman" w:hAnsi="Times New Roman" w:cs="Times New Roman"/>
          <w:sz w:val="28"/>
          <w:szCs w:val="28"/>
        </w:rPr>
      </w:pPr>
      <w:r w:rsidRPr="00FC36FE">
        <w:rPr>
          <w:rFonts w:ascii="Times New Roman" w:hAnsi="Times New Roman" w:cs="Times New Roman"/>
          <w:sz w:val="28"/>
          <w:szCs w:val="28"/>
        </w:rPr>
        <w:t xml:space="preserve">2.Производство в порядке, установленном Правительством автономного округа ремонта жилых помещений, принадлежащих детям-сиротам и детям, оставшимся без попечения родителей, лицам из числа детей-сирот и детей, оставшихся без попечения родителей, являющимся единственными собственниками жилых помещений либо собственниками долей в жилых помещениях, остальные доли в которых принадлежат на праве собственности детям-сиротам и детям, оставшимся без попечения родителей, лицам из числа детей-сирот и детей, оставшихся без попечения родителей, пребывающим в образовательной организации, организации социального обслуживания, </w:t>
      </w:r>
      <w:r w:rsidRPr="00FC36FE">
        <w:rPr>
          <w:rFonts w:ascii="Times New Roman" w:hAnsi="Times New Roman" w:cs="Times New Roman"/>
          <w:sz w:val="28"/>
          <w:szCs w:val="28"/>
        </w:rPr>
        <w:lastRenderedPageBreak/>
        <w:t xml:space="preserve">учреждении системы здравоохранения или ином учреждении, создаваемом в установленном законодательством Российской Федерации порядке для детей-сирот и детей, оставшихся без попечения родителей, в приемной семье, в семье опекуна, попечителя, либо получающим профессиональное образование по очной форме обучения, либо проходящим военную службу по призыву, либо отбывающим наказание в исправительном учреждении. </w:t>
      </w:r>
    </w:p>
    <w:p w:rsidR="007E4D2C" w:rsidRPr="00FC36FE" w:rsidRDefault="00761863" w:rsidP="00761863">
      <w:pPr>
        <w:spacing w:after="0" w:line="240" w:lineRule="auto"/>
        <w:ind w:firstLine="851"/>
        <w:jc w:val="both"/>
        <w:rPr>
          <w:rFonts w:ascii="Times New Roman" w:hAnsi="Times New Roman" w:cs="Times New Roman"/>
          <w:sz w:val="28"/>
          <w:szCs w:val="28"/>
        </w:rPr>
      </w:pPr>
      <w:r w:rsidRPr="00FC36FE">
        <w:rPr>
          <w:rFonts w:ascii="Times New Roman" w:hAnsi="Times New Roman" w:cs="Times New Roman"/>
          <w:sz w:val="28"/>
          <w:szCs w:val="28"/>
        </w:rPr>
        <w:t>Департаменту муниципального имущества администрации города Нефтеюганска для реализации в 2020 году мероприятий по приобретению жилых помещений для детей-сирот и детей, оставшихся без попечения родителей, лиц из их числа в рамках муниципальной программы «Дополнительные меры социальной поддержки отдельных категорий граждан города Нефтеюганска» выделены средства окружн</w:t>
      </w:r>
      <w:r w:rsidR="00154323">
        <w:rPr>
          <w:rFonts w:ascii="Times New Roman" w:hAnsi="Times New Roman" w:cs="Times New Roman"/>
          <w:sz w:val="28"/>
          <w:szCs w:val="28"/>
        </w:rPr>
        <w:t>ого бюджета в размере 40 825,18</w:t>
      </w:r>
      <w:r w:rsidRPr="00FC36FE">
        <w:rPr>
          <w:rFonts w:ascii="Times New Roman" w:hAnsi="Times New Roman" w:cs="Times New Roman"/>
          <w:sz w:val="28"/>
          <w:szCs w:val="28"/>
        </w:rPr>
        <w:t xml:space="preserve"> тыс. рублей, из средств местного бюджета 2</w:t>
      </w:r>
      <w:r w:rsidR="007E4D2C" w:rsidRPr="00FC36FE">
        <w:rPr>
          <w:rFonts w:ascii="Times New Roman" w:hAnsi="Times New Roman" w:cs="Times New Roman"/>
          <w:sz w:val="28"/>
          <w:szCs w:val="28"/>
        </w:rPr>
        <w:t> </w:t>
      </w:r>
      <w:r w:rsidRPr="00FC36FE">
        <w:rPr>
          <w:rFonts w:ascii="Times New Roman" w:hAnsi="Times New Roman" w:cs="Times New Roman"/>
          <w:sz w:val="28"/>
          <w:szCs w:val="28"/>
        </w:rPr>
        <w:t>413</w:t>
      </w:r>
      <w:r w:rsidR="007E4D2C" w:rsidRPr="00FC36FE">
        <w:rPr>
          <w:rFonts w:ascii="Times New Roman" w:hAnsi="Times New Roman" w:cs="Times New Roman"/>
          <w:sz w:val="28"/>
          <w:szCs w:val="28"/>
        </w:rPr>
        <w:t>,</w:t>
      </w:r>
      <w:r w:rsidR="003860E3">
        <w:rPr>
          <w:rFonts w:ascii="Times New Roman" w:hAnsi="Times New Roman" w:cs="Times New Roman"/>
          <w:sz w:val="28"/>
          <w:szCs w:val="28"/>
        </w:rPr>
        <w:t>44</w:t>
      </w:r>
      <w:r w:rsidR="007E4D2C" w:rsidRPr="00FC36FE">
        <w:rPr>
          <w:rFonts w:ascii="Times New Roman" w:hAnsi="Times New Roman" w:cs="Times New Roman"/>
          <w:sz w:val="28"/>
          <w:szCs w:val="28"/>
        </w:rPr>
        <w:t xml:space="preserve"> тыс.</w:t>
      </w:r>
      <w:r w:rsidRPr="00FC36FE">
        <w:rPr>
          <w:rFonts w:ascii="Times New Roman" w:hAnsi="Times New Roman" w:cs="Times New Roman"/>
          <w:sz w:val="28"/>
          <w:szCs w:val="28"/>
        </w:rPr>
        <w:t xml:space="preserve"> рублей. В рамках данной программы было приобретено 20 квартир на сумму 38</w:t>
      </w:r>
      <w:r w:rsidR="007E4D2C" w:rsidRPr="00FC36FE">
        <w:rPr>
          <w:rFonts w:ascii="Times New Roman" w:hAnsi="Times New Roman" w:cs="Times New Roman"/>
          <w:sz w:val="28"/>
          <w:szCs w:val="28"/>
        </w:rPr>
        <w:t> </w:t>
      </w:r>
      <w:r w:rsidRPr="00FC36FE">
        <w:rPr>
          <w:rFonts w:ascii="Times New Roman" w:hAnsi="Times New Roman" w:cs="Times New Roman"/>
          <w:sz w:val="28"/>
          <w:szCs w:val="28"/>
        </w:rPr>
        <w:t>615</w:t>
      </w:r>
      <w:r w:rsidR="007E4D2C" w:rsidRPr="00FC36FE">
        <w:rPr>
          <w:rFonts w:ascii="Times New Roman" w:hAnsi="Times New Roman" w:cs="Times New Roman"/>
          <w:sz w:val="28"/>
          <w:szCs w:val="28"/>
        </w:rPr>
        <w:t>,</w:t>
      </w:r>
      <w:r w:rsidR="003860E3">
        <w:rPr>
          <w:rFonts w:ascii="Times New Roman" w:hAnsi="Times New Roman" w:cs="Times New Roman"/>
          <w:sz w:val="28"/>
          <w:szCs w:val="28"/>
        </w:rPr>
        <w:t>10</w:t>
      </w:r>
      <w:r w:rsidR="007E4D2C" w:rsidRPr="00FC36FE">
        <w:rPr>
          <w:rFonts w:ascii="Times New Roman" w:hAnsi="Times New Roman" w:cs="Times New Roman"/>
          <w:sz w:val="28"/>
          <w:szCs w:val="28"/>
        </w:rPr>
        <w:t xml:space="preserve"> тыс.</w:t>
      </w:r>
      <w:r w:rsidRPr="00FC36FE">
        <w:rPr>
          <w:rFonts w:ascii="Times New Roman" w:hAnsi="Times New Roman" w:cs="Times New Roman"/>
          <w:sz w:val="28"/>
          <w:szCs w:val="28"/>
        </w:rPr>
        <w:t xml:space="preserve"> рублей, что составило 89,3 % от запланированной суммы выделенных ассигнований.</w:t>
      </w:r>
    </w:p>
    <w:p w:rsidR="007E4D2C" w:rsidRPr="00FC36FE" w:rsidRDefault="00761863" w:rsidP="00761863">
      <w:pPr>
        <w:spacing w:after="0" w:line="240" w:lineRule="auto"/>
        <w:ind w:firstLine="851"/>
        <w:jc w:val="both"/>
        <w:rPr>
          <w:rFonts w:ascii="Times New Roman" w:hAnsi="Times New Roman" w:cs="Times New Roman"/>
          <w:sz w:val="28"/>
          <w:szCs w:val="28"/>
        </w:rPr>
      </w:pPr>
      <w:r w:rsidRPr="00FC36FE">
        <w:rPr>
          <w:rFonts w:ascii="Times New Roman" w:hAnsi="Times New Roman" w:cs="Times New Roman"/>
          <w:sz w:val="28"/>
          <w:szCs w:val="28"/>
        </w:rPr>
        <w:t>Департаменту жилищно-коммунального хозяйства администрации города Нефтеюганска в 2020 году средства окружного бюджета на производство ремонта жилых помещений не предоставлялись.</w:t>
      </w:r>
    </w:p>
    <w:p w:rsidR="00761863" w:rsidRPr="00FC36FE" w:rsidRDefault="00761863" w:rsidP="00761863">
      <w:pPr>
        <w:spacing w:after="0" w:line="240" w:lineRule="auto"/>
        <w:ind w:firstLine="851"/>
        <w:jc w:val="both"/>
        <w:rPr>
          <w:rFonts w:ascii="Times New Roman" w:hAnsi="Times New Roman" w:cs="Times New Roman"/>
          <w:sz w:val="28"/>
          <w:szCs w:val="28"/>
        </w:rPr>
      </w:pPr>
      <w:r w:rsidRPr="00FC36FE">
        <w:rPr>
          <w:rFonts w:ascii="Times New Roman" w:hAnsi="Times New Roman" w:cs="Times New Roman"/>
          <w:sz w:val="28"/>
          <w:szCs w:val="28"/>
        </w:rPr>
        <w:t xml:space="preserve">Подпрограмма </w:t>
      </w:r>
      <w:r w:rsidR="007E4D2C" w:rsidRPr="00FC36FE">
        <w:rPr>
          <w:rFonts w:ascii="Times New Roman" w:hAnsi="Times New Roman" w:cs="Times New Roman"/>
          <w:sz w:val="28"/>
          <w:szCs w:val="28"/>
        </w:rPr>
        <w:t>«</w:t>
      </w:r>
      <w:r w:rsidRPr="00FC36FE">
        <w:rPr>
          <w:rFonts w:ascii="Times New Roman" w:hAnsi="Times New Roman" w:cs="Times New Roman"/>
          <w:sz w:val="28"/>
          <w:szCs w:val="28"/>
        </w:rPr>
        <w:t>Исполнение органом местного самоуправления отдельных государственных полномочий»</w:t>
      </w:r>
      <w:r w:rsidR="007E4D2C" w:rsidRPr="00FC36FE">
        <w:rPr>
          <w:rFonts w:ascii="Times New Roman" w:hAnsi="Times New Roman" w:cs="Times New Roman"/>
          <w:sz w:val="28"/>
          <w:szCs w:val="28"/>
        </w:rPr>
        <w:t>.</w:t>
      </w:r>
    </w:p>
    <w:p w:rsidR="00761863" w:rsidRPr="00FC36FE" w:rsidRDefault="00761863" w:rsidP="00761863">
      <w:pPr>
        <w:spacing w:after="0" w:line="240" w:lineRule="auto"/>
        <w:ind w:firstLine="851"/>
        <w:jc w:val="both"/>
        <w:rPr>
          <w:rFonts w:ascii="Times New Roman" w:hAnsi="Times New Roman" w:cs="Times New Roman"/>
          <w:sz w:val="28"/>
          <w:szCs w:val="28"/>
        </w:rPr>
      </w:pPr>
      <w:r w:rsidRPr="00FC36FE">
        <w:rPr>
          <w:rFonts w:ascii="Times New Roman" w:hAnsi="Times New Roman" w:cs="Times New Roman"/>
          <w:sz w:val="28"/>
          <w:szCs w:val="28"/>
        </w:rPr>
        <w:t>Деятельность осуществляется в соответствии с Законом Ханты-Мансийского автономного округа – Югры от 20.07.2007 №114-оз «О наделении органов местного самоуправления муниципальных образований Ханты-Мансийского автономного округа отдельными государственными полномочиями по осуществлению деятельности по опеке и попечительству».</w:t>
      </w:r>
    </w:p>
    <w:p w:rsidR="00FC36FE" w:rsidRDefault="00761863" w:rsidP="0038558A">
      <w:pPr>
        <w:spacing w:after="0" w:line="240" w:lineRule="auto"/>
        <w:ind w:firstLine="851"/>
        <w:jc w:val="both"/>
        <w:rPr>
          <w:rFonts w:ascii="Times New Roman" w:hAnsi="Times New Roman" w:cs="Times New Roman"/>
          <w:sz w:val="28"/>
          <w:szCs w:val="28"/>
        </w:rPr>
      </w:pPr>
      <w:r w:rsidRPr="00FC36FE">
        <w:rPr>
          <w:rFonts w:ascii="Times New Roman" w:hAnsi="Times New Roman" w:cs="Times New Roman"/>
          <w:sz w:val="28"/>
          <w:szCs w:val="28"/>
        </w:rPr>
        <w:t>На 2020 год выделены бюджетные ассигнования на осуществление деятельности по опеке и попечительству в размере 36</w:t>
      </w:r>
      <w:r w:rsidR="007E4D2C" w:rsidRPr="00FC36FE">
        <w:rPr>
          <w:rFonts w:ascii="Times New Roman" w:hAnsi="Times New Roman" w:cs="Times New Roman"/>
          <w:sz w:val="28"/>
          <w:szCs w:val="28"/>
        </w:rPr>
        <w:t> </w:t>
      </w:r>
      <w:r w:rsidRPr="00FC36FE">
        <w:rPr>
          <w:rFonts w:ascii="Times New Roman" w:hAnsi="Times New Roman" w:cs="Times New Roman"/>
          <w:sz w:val="28"/>
          <w:szCs w:val="28"/>
        </w:rPr>
        <w:t>825</w:t>
      </w:r>
      <w:r w:rsidR="007E4D2C" w:rsidRPr="00FC36FE">
        <w:rPr>
          <w:rFonts w:ascii="Times New Roman" w:hAnsi="Times New Roman" w:cs="Times New Roman"/>
          <w:sz w:val="28"/>
          <w:szCs w:val="28"/>
        </w:rPr>
        <w:t>,</w:t>
      </w:r>
      <w:r w:rsidR="003860E3">
        <w:rPr>
          <w:rFonts w:ascii="Times New Roman" w:hAnsi="Times New Roman" w:cs="Times New Roman"/>
          <w:sz w:val="28"/>
          <w:szCs w:val="28"/>
        </w:rPr>
        <w:t>04</w:t>
      </w:r>
      <w:r w:rsidR="007E4D2C" w:rsidRPr="00FC36FE">
        <w:rPr>
          <w:rFonts w:ascii="Times New Roman" w:hAnsi="Times New Roman" w:cs="Times New Roman"/>
          <w:sz w:val="28"/>
          <w:szCs w:val="28"/>
        </w:rPr>
        <w:t xml:space="preserve"> тыс.</w:t>
      </w:r>
      <w:r w:rsidRPr="00FC36FE">
        <w:rPr>
          <w:rFonts w:ascii="Times New Roman" w:hAnsi="Times New Roman" w:cs="Times New Roman"/>
          <w:sz w:val="28"/>
          <w:szCs w:val="28"/>
        </w:rPr>
        <w:t xml:space="preserve"> рублей, исполнено за отчетный год 35</w:t>
      </w:r>
      <w:r w:rsidR="007E4D2C" w:rsidRPr="00FC36FE">
        <w:rPr>
          <w:rFonts w:ascii="Times New Roman" w:hAnsi="Times New Roman" w:cs="Times New Roman"/>
          <w:sz w:val="28"/>
          <w:szCs w:val="28"/>
        </w:rPr>
        <w:t> </w:t>
      </w:r>
      <w:r w:rsidRPr="00FC36FE">
        <w:rPr>
          <w:rFonts w:ascii="Times New Roman" w:hAnsi="Times New Roman" w:cs="Times New Roman"/>
          <w:sz w:val="28"/>
          <w:szCs w:val="28"/>
        </w:rPr>
        <w:t>266</w:t>
      </w:r>
      <w:r w:rsidR="007E4D2C" w:rsidRPr="00FC36FE">
        <w:rPr>
          <w:rFonts w:ascii="Times New Roman" w:hAnsi="Times New Roman" w:cs="Times New Roman"/>
          <w:sz w:val="28"/>
          <w:szCs w:val="28"/>
        </w:rPr>
        <w:t>,</w:t>
      </w:r>
      <w:r w:rsidR="003860E3">
        <w:rPr>
          <w:rFonts w:ascii="Times New Roman" w:hAnsi="Times New Roman" w:cs="Times New Roman"/>
          <w:sz w:val="28"/>
          <w:szCs w:val="28"/>
        </w:rPr>
        <w:t>17</w:t>
      </w:r>
      <w:r w:rsidR="007E4D2C" w:rsidRPr="00FC36FE">
        <w:rPr>
          <w:rFonts w:ascii="Times New Roman" w:hAnsi="Times New Roman" w:cs="Times New Roman"/>
          <w:sz w:val="28"/>
          <w:szCs w:val="28"/>
        </w:rPr>
        <w:t xml:space="preserve"> тыс.</w:t>
      </w:r>
      <w:r w:rsidRPr="00FC36FE">
        <w:rPr>
          <w:rFonts w:ascii="Times New Roman" w:hAnsi="Times New Roman" w:cs="Times New Roman"/>
          <w:sz w:val="28"/>
          <w:szCs w:val="28"/>
        </w:rPr>
        <w:t xml:space="preserve"> рублей, что составляет 95,8 % от плановых назначений за отчетный период.</w:t>
      </w:r>
    </w:p>
    <w:p w:rsidR="00761863" w:rsidRPr="00FC36FE" w:rsidRDefault="00761863" w:rsidP="003860E3">
      <w:pPr>
        <w:spacing w:after="0" w:line="240" w:lineRule="auto"/>
        <w:jc w:val="both"/>
        <w:rPr>
          <w:rFonts w:ascii="Times New Roman" w:hAnsi="Times New Roman" w:cs="Times New Roman"/>
          <w:sz w:val="28"/>
          <w:szCs w:val="28"/>
        </w:rPr>
      </w:pPr>
    </w:p>
    <w:p w:rsidR="007248A9" w:rsidRPr="00FC36FE" w:rsidRDefault="007248A9" w:rsidP="004A55D7">
      <w:pPr>
        <w:spacing w:after="0" w:line="240" w:lineRule="auto"/>
        <w:jc w:val="both"/>
        <w:rPr>
          <w:rFonts w:ascii="Times New Roman" w:hAnsi="Times New Roman" w:cs="Times New Roman"/>
          <w:b/>
          <w:bCs/>
          <w:sz w:val="28"/>
          <w:szCs w:val="28"/>
        </w:rPr>
      </w:pPr>
      <w:r w:rsidRPr="00FC36FE">
        <w:rPr>
          <w:rFonts w:ascii="Times New Roman" w:hAnsi="Times New Roman" w:cs="Times New Roman"/>
          <w:b/>
          <w:bCs/>
          <w:sz w:val="28"/>
          <w:szCs w:val="28"/>
        </w:rPr>
        <w:t>2.</w:t>
      </w:r>
      <w:proofErr w:type="gramStart"/>
      <w:r w:rsidRPr="00FC36FE">
        <w:rPr>
          <w:rFonts w:ascii="Times New Roman" w:hAnsi="Times New Roman" w:cs="Times New Roman"/>
          <w:b/>
          <w:bCs/>
          <w:sz w:val="28"/>
          <w:szCs w:val="28"/>
        </w:rPr>
        <w:t>3.По</w:t>
      </w:r>
      <w:proofErr w:type="gramEnd"/>
      <w:r w:rsidRPr="00FC36FE">
        <w:rPr>
          <w:rFonts w:ascii="Times New Roman" w:hAnsi="Times New Roman" w:cs="Times New Roman"/>
          <w:b/>
          <w:bCs/>
          <w:sz w:val="28"/>
          <w:szCs w:val="28"/>
        </w:rPr>
        <w:t xml:space="preserve"> направлению «Модернизация жилищно-коммунального комплекса и инфраструктурное развитие города»</w:t>
      </w:r>
    </w:p>
    <w:p w:rsidR="00F846E5" w:rsidRPr="00FC36FE" w:rsidRDefault="00F846E5" w:rsidP="003711A9">
      <w:pPr>
        <w:spacing w:after="0" w:line="240" w:lineRule="auto"/>
        <w:jc w:val="center"/>
        <w:rPr>
          <w:rFonts w:ascii="Times New Roman" w:hAnsi="Times New Roman" w:cs="Times New Roman"/>
          <w:b/>
          <w:bCs/>
          <w:sz w:val="28"/>
          <w:szCs w:val="28"/>
        </w:rPr>
      </w:pPr>
    </w:p>
    <w:p w:rsidR="0038056E" w:rsidRPr="00FC36FE" w:rsidRDefault="003711A9" w:rsidP="0038056E">
      <w:pPr>
        <w:spacing w:after="0" w:line="240" w:lineRule="auto"/>
        <w:jc w:val="both"/>
        <w:rPr>
          <w:rFonts w:ascii="Times New Roman" w:hAnsi="Times New Roman"/>
          <w:b/>
          <w:i/>
          <w:color w:val="000000"/>
          <w:sz w:val="28"/>
          <w:szCs w:val="28"/>
          <w:u w:val="single"/>
        </w:rPr>
      </w:pPr>
      <w:r w:rsidRPr="00FC36FE">
        <w:rPr>
          <w:rFonts w:ascii="Times New Roman" w:hAnsi="Times New Roman" w:cs="Times New Roman"/>
          <w:b/>
          <w:sz w:val="28"/>
          <w:szCs w:val="28"/>
        </w:rPr>
        <w:t>2.3.</w:t>
      </w:r>
      <w:proofErr w:type="gramStart"/>
      <w:r w:rsidRPr="00FC36FE">
        <w:rPr>
          <w:rFonts w:ascii="Times New Roman" w:hAnsi="Times New Roman" w:cs="Times New Roman"/>
          <w:b/>
          <w:sz w:val="28"/>
          <w:szCs w:val="28"/>
        </w:rPr>
        <w:t>1.</w:t>
      </w:r>
      <w:r w:rsidR="0038056E" w:rsidRPr="00FC36FE">
        <w:rPr>
          <w:rFonts w:ascii="Times New Roman" w:hAnsi="Times New Roman"/>
          <w:b/>
          <w:sz w:val="28"/>
          <w:szCs w:val="28"/>
        </w:rPr>
        <w:t>Муниципальная</w:t>
      </w:r>
      <w:proofErr w:type="gramEnd"/>
      <w:r w:rsidR="0038056E" w:rsidRPr="00FC36FE">
        <w:rPr>
          <w:rFonts w:ascii="Times New Roman" w:hAnsi="Times New Roman"/>
          <w:b/>
          <w:sz w:val="28"/>
          <w:szCs w:val="28"/>
        </w:rPr>
        <w:t xml:space="preserve"> программа</w:t>
      </w:r>
      <w:r w:rsidR="0038056E" w:rsidRPr="00FC36FE">
        <w:rPr>
          <w:rFonts w:ascii="Times New Roman" w:hAnsi="Times New Roman"/>
          <w:b/>
          <w:color w:val="000000"/>
          <w:sz w:val="28"/>
          <w:szCs w:val="28"/>
        </w:rPr>
        <w:t xml:space="preserve"> «Развитие жилищно-коммунального комплекса в городе Нефтеюганске»</w:t>
      </w:r>
      <w:r w:rsidR="003C5EF9" w:rsidRPr="00FC36FE">
        <w:rPr>
          <w:rFonts w:ascii="Times New Roman" w:hAnsi="Times New Roman"/>
          <w:b/>
          <w:color w:val="000000"/>
          <w:sz w:val="28"/>
          <w:szCs w:val="28"/>
        </w:rPr>
        <w:t>.</w:t>
      </w:r>
    </w:p>
    <w:p w:rsidR="0038056E" w:rsidRPr="00FC36FE" w:rsidRDefault="0038056E" w:rsidP="0038056E">
      <w:pPr>
        <w:spacing w:after="0" w:line="240" w:lineRule="auto"/>
        <w:ind w:firstLine="708"/>
        <w:jc w:val="both"/>
        <w:rPr>
          <w:rFonts w:ascii="Times New Roman" w:eastAsia="Calibri" w:hAnsi="Times New Roman"/>
          <w:sz w:val="28"/>
          <w:szCs w:val="28"/>
        </w:rPr>
      </w:pPr>
      <w:r w:rsidRPr="00FC36FE">
        <w:rPr>
          <w:rFonts w:ascii="Times New Roman" w:hAnsi="Times New Roman"/>
          <w:sz w:val="28"/>
          <w:szCs w:val="28"/>
        </w:rPr>
        <w:t xml:space="preserve">В рамках реализации муниципальной программы предусмотрено финансирование в сумме </w:t>
      </w:r>
      <w:r w:rsidR="003C5EF9" w:rsidRPr="00FC36FE">
        <w:rPr>
          <w:rFonts w:ascii="Times New Roman" w:hAnsi="Times New Roman"/>
          <w:sz w:val="28"/>
          <w:szCs w:val="28"/>
        </w:rPr>
        <w:t>90</w:t>
      </w:r>
      <w:r w:rsidR="003860E3">
        <w:rPr>
          <w:rFonts w:ascii="Times New Roman" w:hAnsi="Times New Roman"/>
          <w:sz w:val="28"/>
          <w:szCs w:val="28"/>
        </w:rPr>
        <w:t>0 284,68</w:t>
      </w:r>
      <w:r w:rsidR="00907119" w:rsidRPr="00FC36FE">
        <w:rPr>
          <w:rFonts w:ascii="Times New Roman" w:hAnsi="Times New Roman"/>
          <w:sz w:val="28"/>
          <w:szCs w:val="28"/>
        </w:rPr>
        <w:t xml:space="preserve"> </w:t>
      </w:r>
      <w:r w:rsidRPr="00FC36FE">
        <w:rPr>
          <w:rFonts w:ascii="Times New Roman" w:hAnsi="Times New Roman"/>
          <w:sz w:val="28"/>
          <w:szCs w:val="28"/>
        </w:rPr>
        <w:t xml:space="preserve">тыс. </w:t>
      </w:r>
      <w:r w:rsidR="004D0BDD" w:rsidRPr="00FC36FE">
        <w:rPr>
          <w:rFonts w:ascii="Times New Roman" w:hAnsi="Times New Roman"/>
          <w:sz w:val="28"/>
          <w:szCs w:val="28"/>
        </w:rPr>
        <w:t>рублей</w:t>
      </w:r>
      <w:r w:rsidRPr="00FC36FE">
        <w:rPr>
          <w:rFonts w:ascii="Times New Roman" w:hAnsi="Times New Roman"/>
          <w:sz w:val="28"/>
          <w:szCs w:val="28"/>
        </w:rPr>
        <w:t xml:space="preserve">, </w:t>
      </w:r>
      <w:r w:rsidRPr="00FC36FE">
        <w:rPr>
          <w:rFonts w:ascii="Times New Roman" w:eastAsia="Calibri" w:hAnsi="Times New Roman"/>
          <w:sz w:val="28"/>
          <w:szCs w:val="28"/>
        </w:rPr>
        <w:t xml:space="preserve">фактически исполнено </w:t>
      </w:r>
      <w:r w:rsidR="003860E3">
        <w:rPr>
          <w:rFonts w:ascii="Times New Roman" w:eastAsia="Calibri" w:hAnsi="Times New Roman"/>
          <w:sz w:val="28"/>
          <w:szCs w:val="28"/>
        </w:rPr>
        <w:t>769 475,12</w:t>
      </w:r>
      <w:r w:rsidR="00EB6BED" w:rsidRPr="00FC36FE">
        <w:rPr>
          <w:rFonts w:ascii="Times New Roman" w:eastAsia="Calibri" w:hAnsi="Times New Roman"/>
          <w:sz w:val="28"/>
          <w:szCs w:val="28"/>
        </w:rPr>
        <w:t xml:space="preserve"> </w:t>
      </w:r>
      <w:r w:rsidR="003711A9" w:rsidRPr="00FC36FE">
        <w:rPr>
          <w:rFonts w:ascii="Times New Roman" w:eastAsia="Calibri" w:hAnsi="Times New Roman"/>
          <w:sz w:val="28"/>
          <w:szCs w:val="28"/>
        </w:rPr>
        <w:t xml:space="preserve">тыс. </w:t>
      </w:r>
      <w:r w:rsidR="004D0BDD" w:rsidRPr="00FC36FE">
        <w:rPr>
          <w:rFonts w:ascii="Times New Roman" w:eastAsia="Calibri" w:hAnsi="Times New Roman"/>
          <w:sz w:val="28"/>
          <w:szCs w:val="28"/>
        </w:rPr>
        <w:t>рублей</w:t>
      </w:r>
      <w:r w:rsidR="003711A9" w:rsidRPr="00FC36FE">
        <w:rPr>
          <w:rFonts w:ascii="Times New Roman" w:eastAsia="Calibri" w:hAnsi="Times New Roman"/>
          <w:sz w:val="28"/>
          <w:szCs w:val="28"/>
        </w:rPr>
        <w:t xml:space="preserve">, что составляет </w:t>
      </w:r>
      <w:r w:rsidR="003C5EF9" w:rsidRPr="00FC36FE">
        <w:rPr>
          <w:rFonts w:ascii="Times New Roman" w:eastAsia="Calibri" w:hAnsi="Times New Roman"/>
          <w:sz w:val="28"/>
          <w:szCs w:val="28"/>
        </w:rPr>
        <w:t>85,5</w:t>
      </w:r>
      <w:r w:rsidR="00EB6BED" w:rsidRPr="00FC36FE">
        <w:rPr>
          <w:rFonts w:ascii="Times New Roman" w:eastAsia="Calibri" w:hAnsi="Times New Roman"/>
          <w:sz w:val="28"/>
          <w:szCs w:val="28"/>
        </w:rPr>
        <w:t xml:space="preserve"> </w:t>
      </w:r>
      <w:r w:rsidR="003711A9" w:rsidRPr="00FC36FE">
        <w:rPr>
          <w:rFonts w:ascii="Times New Roman" w:eastAsia="Calibri" w:hAnsi="Times New Roman"/>
          <w:sz w:val="28"/>
          <w:szCs w:val="28"/>
        </w:rPr>
        <w:t xml:space="preserve">% </w:t>
      </w:r>
      <w:r w:rsidRPr="00FC36FE">
        <w:rPr>
          <w:rFonts w:ascii="Times New Roman" w:eastAsia="Calibri" w:hAnsi="Times New Roman"/>
          <w:sz w:val="28"/>
          <w:szCs w:val="28"/>
        </w:rPr>
        <w:t>от плана на 20</w:t>
      </w:r>
      <w:r w:rsidR="003C5EF9" w:rsidRPr="00FC36FE">
        <w:rPr>
          <w:rFonts w:ascii="Times New Roman" w:eastAsia="Calibri" w:hAnsi="Times New Roman"/>
          <w:sz w:val="28"/>
          <w:szCs w:val="28"/>
        </w:rPr>
        <w:t>20</w:t>
      </w:r>
      <w:r w:rsidR="00EB6BED" w:rsidRPr="00FC36FE">
        <w:rPr>
          <w:rFonts w:ascii="Times New Roman" w:eastAsia="Calibri" w:hAnsi="Times New Roman"/>
          <w:sz w:val="28"/>
          <w:szCs w:val="28"/>
        </w:rPr>
        <w:t xml:space="preserve"> </w:t>
      </w:r>
      <w:r w:rsidRPr="00FC36FE">
        <w:rPr>
          <w:rFonts w:ascii="Times New Roman" w:eastAsia="Calibri" w:hAnsi="Times New Roman"/>
          <w:sz w:val="28"/>
          <w:szCs w:val="28"/>
        </w:rPr>
        <w:t>год.</w:t>
      </w:r>
    </w:p>
    <w:p w:rsidR="000F061C" w:rsidRPr="00FC36FE" w:rsidRDefault="000F061C" w:rsidP="000F061C">
      <w:pPr>
        <w:spacing w:after="0" w:line="240" w:lineRule="auto"/>
        <w:ind w:firstLine="708"/>
        <w:jc w:val="both"/>
        <w:rPr>
          <w:rFonts w:ascii="Times New Roman" w:hAnsi="Times New Roman"/>
          <w:sz w:val="28"/>
          <w:szCs w:val="28"/>
        </w:rPr>
      </w:pPr>
      <w:r w:rsidRPr="00FC36FE">
        <w:rPr>
          <w:rFonts w:ascii="Times New Roman" w:hAnsi="Times New Roman"/>
          <w:sz w:val="28"/>
          <w:szCs w:val="28"/>
        </w:rPr>
        <w:t xml:space="preserve">В рамках </w:t>
      </w:r>
      <w:r w:rsidR="00B80294" w:rsidRPr="00FC36FE">
        <w:rPr>
          <w:rFonts w:ascii="Times New Roman" w:hAnsi="Times New Roman"/>
          <w:sz w:val="28"/>
          <w:szCs w:val="28"/>
        </w:rPr>
        <w:t xml:space="preserve">муниципальной </w:t>
      </w:r>
      <w:r w:rsidRPr="00FC36FE">
        <w:rPr>
          <w:rFonts w:ascii="Times New Roman" w:hAnsi="Times New Roman"/>
          <w:sz w:val="28"/>
          <w:szCs w:val="28"/>
        </w:rPr>
        <w:t>программы за 2020 год проведена реализация следующих мероприятий:</w:t>
      </w:r>
    </w:p>
    <w:p w:rsidR="000F061C" w:rsidRPr="00FC36FE" w:rsidRDefault="000F061C" w:rsidP="000F061C">
      <w:pPr>
        <w:spacing w:after="0" w:line="240" w:lineRule="auto"/>
        <w:ind w:firstLine="708"/>
        <w:jc w:val="both"/>
        <w:rPr>
          <w:rFonts w:ascii="Times New Roman" w:hAnsi="Times New Roman"/>
          <w:sz w:val="28"/>
          <w:szCs w:val="28"/>
        </w:rPr>
      </w:pPr>
      <w:r w:rsidRPr="00FC36FE">
        <w:rPr>
          <w:rFonts w:ascii="Times New Roman" w:hAnsi="Times New Roman"/>
          <w:sz w:val="28"/>
          <w:szCs w:val="28"/>
        </w:rPr>
        <w:t>1.Поддержка технического состояния жилищного фонда:</w:t>
      </w:r>
    </w:p>
    <w:p w:rsidR="000F061C" w:rsidRPr="00FC36FE" w:rsidRDefault="00B80294" w:rsidP="000F061C">
      <w:pPr>
        <w:spacing w:after="0" w:line="240" w:lineRule="auto"/>
        <w:ind w:firstLine="708"/>
        <w:jc w:val="both"/>
        <w:rPr>
          <w:rFonts w:ascii="Times New Roman" w:hAnsi="Times New Roman"/>
          <w:sz w:val="28"/>
          <w:szCs w:val="28"/>
        </w:rPr>
      </w:pPr>
      <w:r w:rsidRPr="00FC36FE">
        <w:rPr>
          <w:rFonts w:ascii="Times New Roman" w:hAnsi="Times New Roman"/>
          <w:sz w:val="28"/>
          <w:szCs w:val="28"/>
        </w:rPr>
        <w:t>-</w:t>
      </w:r>
      <w:r w:rsidR="000F061C" w:rsidRPr="00FC36FE">
        <w:rPr>
          <w:rFonts w:ascii="Times New Roman" w:hAnsi="Times New Roman"/>
          <w:sz w:val="28"/>
          <w:szCs w:val="28"/>
        </w:rPr>
        <w:t>оплата потребления тепловой энергии и горячего водоснабжения</w:t>
      </w:r>
      <w:r w:rsidR="00735991" w:rsidRPr="00FC36FE">
        <w:rPr>
          <w:rFonts w:ascii="Times New Roman" w:hAnsi="Times New Roman"/>
          <w:sz w:val="28"/>
          <w:szCs w:val="28"/>
        </w:rPr>
        <w:t>.</w:t>
      </w:r>
      <w:r w:rsidR="000F061C" w:rsidRPr="00FC36FE">
        <w:rPr>
          <w:rFonts w:ascii="Times New Roman" w:hAnsi="Times New Roman"/>
          <w:sz w:val="28"/>
          <w:szCs w:val="28"/>
        </w:rPr>
        <w:t xml:space="preserve"> </w:t>
      </w:r>
      <w:r w:rsidR="00735991" w:rsidRPr="00FC36FE">
        <w:rPr>
          <w:rFonts w:ascii="Times New Roman" w:hAnsi="Times New Roman"/>
          <w:sz w:val="28"/>
          <w:szCs w:val="28"/>
        </w:rPr>
        <w:t>Не освоены средства</w:t>
      </w:r>
      <w:r w:rsidR="000F061C" w:rsidRPr="00FC36FE">
        <w:rPr>
          <w:rFonts w:ascii="Times New Roman" w:hAnsi="Times New Roman"/>
          <w:sz w:val="28"/>
          <w:szCs w:val="28"/>
        </w:rPr>
        <w:t xml:space="preserve"> в связи с тем, что платежные документы и подтверждающие расчеты направлены в поздний срок, в настоящее время проводится проверка листа согласования.</w:t>
      </w:r>
    </w:p>
    <w:p w:rsidR="000F061C" w:rsidRPr="00FC36FE" w:rsidRDefault="000F061C" w:rsidP="000F061C">
      <w:pPr>
        <w:spacing w:after="0" w:line="240" w:lineRule="auto"/>
        <w:ind w:firstLine="708"/>
        <w:jc w:val="both"/>
        <w:rPr>
          <w:rFonts w:ascii="Times New Roman" w:hAnsi="Times New Roman"/>
          <w:sz w:val="28"/>
          <w:szCs w:val="28"/>
        </w:rPr>
      </w:pPr>
      <w:r w:rsidRPr="00FC36FE">
        <w:rPr>
          <w:rFonts w:ascii="Times New Roman" w:hAnsi="Times New Roman"/>
          <w:sz w:val="28"/>
          <w:szCs w:val="28"/>
        </w:rPr>
        <w:lastRenderedPageBreak/>
        <w:t>2. Улучшение санитарного состояния городских территорий:</w:t>
      </w:r>
    </w:p>
    <w:p w:rsidR="000F061C" w:rsidRPr="00FC36FE" w:rsidRDefault="000F061C" w:rsidP="000F061C">
      <w:pPr>
        <w:spacing w:after="0" w:line="240" w:lineRule="auto"/>
        <w:ind w:firstLine="708"/>
        <w:jc w:val="both"/>
        <w:rPr>
          <w:rFonts w:ascii="Times New Roman" w:hAnsi="Times New Roman"/>
          <w:sz w:val="28"/>
          <w:szCs w:val="28"/>
        </w:rPr>
      </w:pPr>
      <w:r w:rsidRPr="00FC36FE">
        <w:rPr>
          <w:rFonts w:ascii="Times New Roman" w:hAnsi="Times New Roman"/>
          <w:sz w:val="28"/>
          <w:szCs w:val="28"/>
        </w:rPr>
        <w:t>-ПИР на обследование ливневой канализации в г.Нефтеюганске</w:t>
      </w:r>
      <w:r w:rsidR="00B80294" w:rsidRPr="00FC36FE">
        <w:rPr>
          <w:rFonts w:ascii="Times New Roman" w:hAnsi="Times New Roman"/>
          <w:sz w:val="28"/>
          <w:szCs w:val="28"/>
        </w:rPr>
        <w:t xml:space="preserve"> </w:t>
      </w:r>
      <w:r w:rsidRPr="00FC36FE">
        <w:rPr>
          <w:rFonts w:ascii="Times New Roman" w:hAnsi="Times New Roman"/>
          <w:sz w:val="28"/>
          <w:szCs w:val="28"/>
        </w:rPr>
        <w:t>-</w:t>
      </w:r>
      <w:r w:rsidR="00B80294" w:rsidRPr="00FC36FE">
        <w:rPr>
          <w:rFonts w:ascii="Times New Roman" w:hAnsi="Times New Roman"/>
          <w:sz w:val="28"/>
          <w:szCs w:val="28"/>
        </w:rPr>
        <w:t xml:space="preserve"> </w:t>
      </w:r>
      <w:r w:rsidRPr="00FC36FE">
        <w:rPr>
          <w:rFonts w:ascii="Times New Roman" w:hAnsi="Times New Roman"/>
          <w:sz w:val="28"/>
          <w:szCs w:val="28"/>
        </w:rPr>
        <w:t>контракт расторгнут</w:t>
      </w:r>
      <w:r w:rsidR="00B80294" w:rsidRPr="00FC36FE">
        <w:rPr>
          <w:rFonts w:ascii="Times New Roman" w:hAnsi="Times New Roman"/>
          <w:sz w:val="28"/>
          <w:szCs w:val="28"/>
        </w:rPr>
        <w:t>,</w:t>
      </w:r>
      <w:r w:rsidRPr="00FC36FE">
        <w:rPr>
          <w:rFonts w:ascii="Times New Roman" w:hAnsi="Times New Roman"/>
          <w:sz w:val="28"/>
          <w:szCs w:val="28"/>
        </w:rPr>
        <w:t xml:space="preserve"> подрядчиком </w:t>
      </w:r>
      <w:r w:rsidR="00B80294" w:rsidRPr="00FC36FE">
        <w:rPr>
          <w:rFonts w:ascii="Times New Roman" w:hAnsi="Times New Roman"/>
          <w:sz w:val="28"/>
          <w:szCs w:val="28"/>
        </w:rPr>
        <w:t xml:space="preserve">не выполнены </w:t>
      </w:r>
      <w:r w:rsidRPr="00FC36FE">
        <w:rPr>
          <w:rFonts w:ascii="Times New Roman" w:hAnsi="Times New Roman"/>
          <w:sz w:val="28"/>
          <w:szCs w:val="28"/>
        </w:rPr>
        <w:t>услови</w:t>
      </w:r>
      <w:r w:rsidR="00B80294" w:rsidRPr="00FC36FE">
        <w:rPr>
          <w:rFonts w:ascii="Times New Roman" w:hAnsi="Times New Roman"/>
          <w:sz w:val="28"/>
          <w:szCs w:val="28"/>
        </w:rPr>
        <w:t>я</w:t>
      </w:r>
      <w:r w:rsidRPr="00FC36FE">
        <w:rPr>
          <w:rFonts w:ascii="Times New Roman" w:hAnsi="Times New Roman"/>
          <w:sz w:val="28"/>
          <w:szCs w:val="28"/>
        </w:rPr>
        <w:t xml:space="preserve"> контракта.</w:t>
      </w:r>
    </w:p>
    <w:p w:rsidR="000F061C" w:rsidRPr="00FC36FE" w:rsidRDefault="000F061C" w:rsidP="000F061C">
      <w:pPr>
        <w:spacing w:after="0" w:line="240" w:lineRule="auto"/>
        <w:ind w:firstLine="708"/>
        <w:jc w:val="both"/>
        <w:rPr>
          <w:rFonts w:ascii="Times New Roman" w:hAnsi="Times New Roman"/>
          <w:sz w:val="28"/>
          <w:szCs w:val="28"/>
        </w:rPr>
      </w:pPr>
      <w:r w:rsidRPr="00FC36FE">
        <w:rPr>
          <w:rFonts w:ascii="Times New Roman" w:hAnsi="Times New Roman"/>
          <w:sz w:val="28"/>
          <w:szCs w:val="28"/>
        </w:rPr>
        <w:t>3. Благоустройство и озеленение города:</w:t>
      </w:r>
    </w:p>
    <w:p w:rsidR="000F061C" w:rsidRPr="00FC36FE" w:rsidRDefault="00EB7961" w:rsidP="000F061C">
      <w:pPr>
        <w:spacing w:after="0" w:line="240" w:lineRule="auto"/>
        <w:ind w:firstLine="708"/>
        <w:jc w:val="both"/>
        <w:rPr>
          <w:rFonts w:ascii="Times New Roman" w:hAnsi="Times New Roman"/>
          <w:sz w:val="28"/>
          <w:szCs w:val="28"/>
        </w:rPr>
      </w:pPr>
      <w:r w:rsidRPr="00FC36FE">
        <w:rPr>
          <w:rFonts w:ascii="Times New Roman" w:hAnsi="Times New Roman"/>
          <w:sz w:val="28"/>
          <w:szCs w:val="28"/>
        </w:rPr>
        <w:t>-</w:t>
      </w:r>
      <w:r w:rsidR="000F061C" w:rsidRPr="00FC36FE">
        <w:rPr>
          <w:rFonts w:ascii="Times New Roman" w:hAnsi="Times New Roman"/>
          <w:sz w:val="28"/>
          <w:szCs w:val="28"/>
        </w:rPr>
        <w:t>монтаж и содержание искусственных елей и новогодней иллюминации - заключен м/к с ООО "</w:t>
      </w:r>
      <w:proofErr w:type="spellStart"/>
      <w:r w:rsidR="000F061C" w:rsidRPr="00FC36FE">
        <w:rPr>
          <w:rFonts w:ascii="Times New Roman" w:hAnsi="Times New Roman"/>
          <w:sz w:val="28"/>
          <w:szCs w:val="28"/>
        </w:rPr>
        <w:t>Пром</w:t>
      </w:r>
      <w:r w:rsidR="00B80294" w:rsidRPr="00FC36FE">
        <w:rPr>
          <w:rFonts w:ascii="Times New Roman" w:hAnsi="Times New Roman"/>
          <w:sz w:val="28"/>
          <w:szCs w:val="28"/>
        </w:rPr>
        <w:t>жилсервис</w:t>
      </w:r>
      <w:proofErr w:type="spellEnd"/>
      <w:r w:rsidR="00B80294" w:rsidRPr="00FC36FE">
        <w:rPr>
          <w:rFonts w:ascii="Times New Roman" w:hAnsi="Times New Roman"/>
          <w:sz w:val="28"/>
          <w:szCs w:val="28"/>
        </w:rPr>
        <w:t xml:space="preserve">" № ЭА.2020.00100 от </w:t>
      </w:r>
      <w:r w:rsidRPr="00FC36FE">
        <w:rPr>
          <w:rFonts w:ascii="Times New Roman" w:hAnsi="Times New Roman"/>
          <w:sz w:val="28"/>
          <w:szCs w:val="28"/>
        </w:rPr>
        <w:t>23.11.2020</w:t>
      </w:r>
      <w:r w:rsidR="000F061C" w:rsidRPr="00FC36FE">
        <w:rPr>
          <w:rFonts w:ascii="Times New Roman" w:hAnsi="Times New Roman"/>
          <w:sz w:val="28"/>
          <w:szCs w:val="28"/>
        </w:rPr>
        <w:t>, срок исполнения 2021 год;</w:t>
      </w:r>
    </w:p>
    <w:p w:rsidR="000F061C" w:rsidRPr="00FC36FE" w:rsidRDefault="00EB7961" w:rsidP="000F061C">
      <w:pPr>
        <w:spacing w:after="0" w:line="240" w:lineRule="auto"/>
        <w:ind w:firstLine="708"/>
        <w:jc w:val="both"/>
        <w:rPr>
          <w:rFonts w:ascii="Times New Roman" w:hAnsi="Times New Roman"/>
          <w:sz w:val="28"/>
          <w:szCs w:val="28"/>
        </w:rPr>
      </w:pPr>
      <w:r w:rsidRPr="00FC36FE">
        <w:rPr>
          <w:rFonts w:ascii="Times New Roman" w:hAnsi="Times New Roman"/>
          <w:sz w:val="28"/>
          <w:szCs w:val="28"/>
        </w:rPr>
        <w:t>-вып</w:t>
      </w:r>
      <w:r w:rsidR="000F061C" w:rsidRPr="00FC36FE">
        <w:rPr>
          <w:rFonts w:ascii="Times New Roman" w:hAnsi="Times New Roman"/>
          <w:sz w:val="28"/>
          <w:szCs w:val="28"/>
        </w:rPr>
        <w:t>олнение работ по комплексному благоустройству территорий в рамках реализации проекта "Формирование комфортной городской среды"</w:t>
      </w:r>
      <w:r w:rsidRPr="00FC36FE">
        <w:rPr>
          <w:rFonts w:ascii="Times New Roman" w:hAnsi="Times New Roman"/>
          <w:sz w:val="28"/>
          <w:szCs w:val="28"/>
        </w:rPr>
        <w:t xml:space="preserve"> </w:t>
      </w:r>
      <w:r w:rsidR="000F061C" w:rsidRPr="00FC36FE">
        <w:rPr>
          <w:rFonts w:ascii="Times New Roman" w:hAnsi="Times New Roman"/>
          <w:sz w:val="28"/>
          <w:szCs w:val="28"/>
        </w:rPr>
        <w:t>- оплата производится за фактический объем выполненных работ и оказанных услуг;</w:t>
      </w:r>
    </w:p>
    <w:p w:rsidR="00C47589" w:rsidRPr="00FC36FE" w:rsidRDefault="00EB7961" w:rsidP="000F061C">
      <w:pPr>
        <w:spacing w:after="0" w:line="240" w:lineRule="auto"/>
        <w:ind w:firstLine="708"/>
        <w:jc w:val="both"/>
        <w:rPr>
          <w:rFonts w:ascii="Times New Roman" w:hAnsi="Times New Roman"/>
          <w:sz w:val="28"/>
          <w:szCs w:val="28"/>
        </w:rPr>
      </w:pPr>
      <w:r w:rsidRPr="00FC36FE">
        <w:rPr>
          <w:rFonts w:ascii="Times New Roman" w:hAnsi="Times New Roman"/>
          <w:sz w:val="28"/>
          <w:szCs w:val="28"/>
        </w:rPr>
        <w:t>-</w:t>
      </w:r>
      <w:r w:rsidR="000F061C" w:rsidRPr="00FC36FE">
        <w:rPr>
          <w:rFonts w:ascii="Times New Roman" w:hAnsi="Times New Roman"/>
          <w:sz w:val="28"/>
          <w:szCs w:val="28"/>
        </w:rPr>
        <w:t>купель на Крещение</w:t>
      </w:r>
      <w:r w:rsidRPr="00FC36FE">
        <w:rPr>
          <w:rFonts w:ascii="Times New Roman" w:hAnsi="Times New Roman"/>
          <w:sz w:val="28"/>
          <w:szCs w:val="28"/>
        </w:rPr>
        <w:t xml:space="preserve"> </w:t>
      </w:r>
      <w:r w:rsidR="000F061C" w:rsidRPr="00FC36FE">
        <w:rPr>
          <w:rFonts w:ascii="Times New Roman" w:hAnsi="Times New Roman"/>
          <w:sz w:val="28"/>
          <w:szCs w:val="28"/>
        </w:rPr>
        <w:t xml:space="preserve">- м/к расторгнут, закупка отменена в связи со </w:t>
      </w:r>
      <w:r w:rsidR="00073024" w:rsidRPr="00FC36FE">
        <w:rPr>
          <w:rFonts w:ascii="Times New Roman" w:hAnsi="Times New Roman"/>
          <w:sz w:val="28"/>
          <w:szCs w:val="28"/>
        </w:rPr>
        <w:t>период</w:t>
      </w:r>
      <w:r w:rsidR="00C47589" w:rsidRPr="00FC36FE">
        <w:rPr>
          <w:rFonts w:ascii="Times New Roman" w:hAnsi="Times New Roman"/>
          <w:sz w:val="28"/>
          <w:szCs w:val="28"/>
        </w:rPr>
        <w:t>ом</w:t>
      </w:r>
      <w:r w:rsidR="00073024" w:rsidRPr="00FC36FE">
        <w:rPr>
          <w:rFonts w:ascii="Times New Roman" w:hAnsi="Times New Roman"/>
          <w:sz w:val="28"/>
          <w:szCs w:val="28"/>
        </w:rPr>
        <w:t xml:space="preserve"> эпидемиологического неблагополучия, связанного с распространением COVID-2019</w:t>
      </w:r>
      <w:r w:rsidR="00C47589" w:rsidRPr="00FC36FE">
        <w:rPr>
          <w:rFonts w:ascii="Times New Roman" w:hAnsi="Times New Roman"/>
          <w:sz w:val="28"/>
          <w:szCs w:val="28"/>
        </w:rPr>
        <w:t>;</w:t>
      </w:r>
    </w:p>
    <w:p w:rsidR="000F061C" w:rsidRPr="00FC36FE" w:rsidRDefault="000F061C" w:rsidP="000F061C">
      <w:pPr>
        <w:spacing w:after="0" w:line="240" w:lineRule="auto"/>
        <w:ind w:firstLine="708"/>
        <w:jc w:val="both"/>
        <w:rPr>
          <w:rFonts w:ascii="Times New Roman" w:hAnsi="Times New Roman"/>
          <w:sz w:val="28"/>
          <w:szCs w:val="28"/>
        </w:rPr>
      </w:pPr>
      <w:r w:rsidRPr="00FC36FE">
        <w:rPr>
          <w:rFonts w:ascii="Times New Roman" w:hAnsi="Times New Roman"/>
          <w:sz w:val="28"/>
          <w:szCs w:val="28"/>
        </w:rPr>
        <w:t>-обустройство детских игровых площадок в г.Нефтеюганске</w:t>
      </w:r>
      <w:r w:rsidR="00C47589" w:rsidRPr="00FC36FE">
        <w:rPr>
          <w:rFonts w:ascii="Times New Roman" w:hAnsi="Times New Roman"/>
          <w:sz w:val="28"/>
          <w:szCs w:val="28"/>
        </w:rPr>
        <w:t xml:space="preserve"> </w:t>
      </w:r>
      <w:r w:rsidRPr="00FC36FE">
        <w:rPr>
          <w:rFonts w:ascii="Times New Roman" w:hAnsi="Times New Roman"/>
          <w:sz w:val="28"/>
          <w:szCs w:val="28"/>
        </w:rPr>
        <w:t>- заключен м/к ЭА.2020.00049 от 24.08.2020 года с ООО "</w:t>
      </w:r>
      <w:proofErr w:type="spellStart"/>
      <w:r w:rsidRPr="00FC36FE">
        <w:rPr>
          <w:rFonts w:ascii="Times New Roman" w:hAnsi="Times New Roman"/>
          <w:sz w:val="28"/>
          <w:szCs w:val="28"/>
        </w:rPr>
        <w:t>ЭкоПрайм</w:t>
      </w:r>
      <w:proofErr w:type="spellEnd"/>
      <w:r w:rsidRPr="00FC36FE">
        <w:rPr>
          <w:rFonts w:ascii="Times New Roman" w:hAnsi="Times New Roman"/>
          <w:sz w:val="28"/>
          <w:szCs w:val="28"/>
        </w:rPr>
        <w:t>", срок выполнения работ 2021 год;</w:t>
      </w:r>
    </w:p>
    <w:p w:rsidR="000F061C" w:rsidRPr="00FC36FE" w:rsidRDefault="00C47589" w:rsidP="000F061C">
      <w:pPr>
        <w:spacing w:after="0" w:line="240" w:lineRule="auto"/>
        <w:ind w:firstLine="708"/>
        <w:jc w:val="both"/>
        <w:rPr>
          <w:rFonts w:ascii="Times New Roman" w:hAnsi="Times New Roman"/>
          <w:sz w:val="28"/>
          <w:szCs w:val="28"/>
        </w:rPr>
      </w:pPr>
      <w:r w:rsidRPr="00FC36FE">
        <w:rPr>
          <w:rFonts w:ascii="Times New Roman" w:hAnsi="Times New Roman"/>
          <w:sz w:val="28"/>
          <w:szCs w:val="28"/>
        </w:rPr>
        <w:t>-</w:t>
      </w:r>
      <w:r w:rsidR="000F061C" w:rsidRPr="00FC36FE">
        <w:rPr>
          <w:rFonts w:ascii="Times New Roman" w:hAnsi="Times New Roman"/>
          <w:sz w:val="28"/>
          <w:szCs w:val="28"/>
        </w:rPr>
        <w:t>устройство ледового городка</w:t>
      </w:r>
      <w:r w:rsidRPr="00FC36FE">
        <w:rPr>
          <w:rFonts w:ascii="Times New Roman" w:hAnsi="Times New Roman"/>
          <w:sz w:val="28"/>
          <w:szCs w:val="28"/>
        </w:rPr>
        <w:t xml:space="preserve"> </w:t>
      </w:r>
      <w:r w:rsidR="000F061C" w:rsidRPr="00FC36FE">
        <w:rPr>
          <w:rFonts w:ascii="Times New Roman" w:hAnsi="Times New Roman"/>
          <w:sz w:val="28"/>
          <w:szCs w:val="28"/>
        </w:rPr>
        <w:t>- заключен м/к с ИП Антипова № ЭА.2020. 00070 от 03.11.2020 года, срок исполнения 2021 год.</w:t>
      </w:r>
    </w:p>
    <w:p w:rsidR="000F061C" w:rsidRPr="00FC36FE" w:rsidRDefault="000F061C" w:rsidP="000F061C">
      <w:pPr>
        <w:spacing w:after="0" w:line="240" w:lineRule="auto"/>
        <w:ind w:firstLine="708"/>
        <w:jc w:val="both"/>
        <w:rPr>
          <w:rFonts w:ascii="Times New Roman" w:hAnsi="Times New Roman"/>
          <w:sz w:val="28"/>
          <w:szCs w:val="28"/>
        </w:rPr>
      </w:pPr>
      <w:r w:rsidRPr="00FC36FE">
        <w:rPr>
          <w:rFonts w:ascii="Times New Roman" w:hAnsi="Times New Roman"/>
          <w:sz w:val="28"/>
          <w:szCs w:val="28"/>
        </w:rPr>
        <w:t>4. Реализация полномочий в сфере жилищно-коммунального комплекса:</w:t>
      </w:r>
    </w:p>
    <w:p w:rsidR="000F061C" w:rsidRPr="00FC36FE" w:rsidRDefault="003C7BC7" w:rsidP="000F061C">
      <w:pPr>
        <w:spacing w:after="0" w:line="240" w:lineRule="auto"/>
        <w:ind w:firstLine="708"/>
        <w:jc w:val="both"/>
        <w:rPr>
          <w:rFonts w:ascii="Times New Roman" w:hAnsi="Times New Roman"/>
          <w:sz w:val="28"/>
          <w:szCs w:val="28"/>
        </w:rPr>
      </w:pPr>
      <w:r w:rsidRPr="00FC36FE">
        <w:rPr>
          <w:rFonts w:ascii="Times New Roman" w:hAnsi="Times New Roman"/>
          <w:sz w:val="28"/>
          <w:szCs w:val="28"/>
        </w:rPr>
        <w:t xml:space="preserve"> -</w:t>
      </w:r>
      <w:r w:rsidR="000F061C" w:rsidRPr="00FC36FE">
        <w:rPr>
          <w:rFonts w:ascii="Times New Roman" w:hAnsi="Times New Roman"/>
          <w:sz w:val="28"/>
          <w:szCs w:val="28"/>
        </w:rPr>
        <w:t xml:space="preserve">ПИР «Инженерные сети водопровода», назначение: инженерные сети, протяженность 852,0 м, инв.№ 71:134:002:000054710, адрес объекта: Россия, Тюменская обл., Ханты-Мансийский автономный округ – Югра, г.Нефтеюганск, </w:t>
      </w:r>
      <w:proofErr w:type="spellStart"/>
      <w:r w:rsidR="000F061C" w:rsidRPr="00FC36FE">
        <w:rPr>
          <w:rFonts w:ascii="Times New Roman" w:hAnsi="Times New Roman"/>
          <w:sz w:val="28"/>
          <w:szCs w:val="28"/>
        </w:rPr>
        <w:t>мкр</w:t>
      </w:r>
      <w:proofErr w:type="spellEnd"/>
      <w:r w:rsidR="000F061C" w:rsidRPr="00FC36FE">
        <w:rPr>
          <w:rFonts w:ascii="Times New Roman" w:hAnsi="Times New Roman"/>
          <w:sz w:val="28"/>
          <w:szCs w:val="28"/>
        </w:rPr>
        <w:t xml:space="preserve">-н 16, вдоль </w:t>
      </w:r>
      <w:proofErr w:type="spellStart"/>
      <w:r w:rsidR="000F061C" w:rsidRPr="00FC36FE">
        <w:rPr>
          <w:rFonts w:ascii="Times New Roman" w:hAnsi="Times New Roman"/>
          <w:sz w:val="28"/>
          <w:szCs w:val="28"/>
        </w:rPr>
        <w:t>ул.Молодежная</w:t>
      </w:r>
      <w:proofErr w:type="spellEnd"/>
      <w:r w:rsidR="000F061C" w:rsidRPr="00FC36FE">
        <w:rPr>
          <w:rFonts w:ascii="Times New Roman" w:hAnsi="Times New Roman"/>
          <w:sz w:val="28"/>
          <w:szCs w:val="28"/>
        </w:rPr>
        <w:t xml:space="preserve">» (капитальный ремонт участка водопровода вдоль </w:t>
      </w:r>
      <w:proofErr w:type="spellStart"/>
      <w:r w:rsidR="000F061C" w:rsidRPr="00FC36FE">
        <w:rPr>
          <w:rFonts w:ascii="Times New Roman" w:hAnsi="Times New Roman"/>
          <w:sz w:val="28"/>
          <w:szCs w:val="28"/>
        </w:rPr>
        <w:t>ул.Александра</w:t>
      </w:r>
      <w:proofErr w:type="spellEnd"/>
      <w:r w:rsidR="000F061C" w:rsidRPr="00FC36FE">
        <w:rPr>
          <w:rFonts w:ascii="Times New Roman" w:hAnsi="Times New Roman"/>
          <w:sz w:val="28"/>
          <w:szCs w:val="28"/>
        </w:rPr>
        <w:t xml:space="preserve"> Филимонова от ВК-1 сущ. у ж.д.№2 в 16 </w:t>
      </w:r>
      <w:proofErr w:type="spellStart"/>
      <w:r w:rsidR="000F061C" w:rsidRPr="00FC36FE">
        <w:rPr>
          <w:rFonts w:ascii="Times New Roman" w:hAnsi="Times New Roman"/>
          <w:sz w:val="28"/>
          <w:szCs w:val="28"/>
        </w:rPr>
        <w:t>мкр</w:t>
      </w:r>
      <w:proofErr w:type="spellEnd"/>
      <w:r w:rsidR="000F061C" w:rsidRPr="00FC36FE">
        <w:rPr>
          <w:rFonts w:ascii="Times New Roman" w:hAnsi="Times New Roman"/>
          <w:sz w:val="28"/>
          <w:szCs w:val="28"/>
        </w:rPr>
        <w:t xml:space="preserve">. до </w:t>
      </w:r>
      <w:proofErr w:type="spellStart"/>
      <w:r w:rsidR="000F061C" w:rsidRPr="00FC36FE">
        <w:rPr>
          <w:rFonts w:ascii="Times New Roman" w:hAnsi="Times New Roman"/>
          <w:sz w:val="28"/>
          <w:szCs w:val="28"/>
        </w:rPr>
        <w:t>ВКам</w:t>
      </w:r>
      <w:proofErr w:type="spellEnd"/>
      <w:r w:rsidR="000F061C" w:rsidRPr="00FC36FE">
        <w:rPr>
          <w:rFonts w:ascii="Times New Roman" w:hAnsi="Times New Roman"/>
          <w:sz w:val="28"/>
          <w:szCs w:val="28"/>
        </w:rPr>
        <w:t xml:space="preserve"> сущ. по </w:t>
      </w:r>
      <w:proofErr w:type="spellStart"/>
      <w:r w:rsidR="000F061C" w:rsidRPr="00FC36FE">
        <w:rPr>
          <w:rFonts w:ascii="Times New Roman" w:hAnsi="Times New Roman"/>
          <w:sz w:val="28"/>
          <w:szCs w:val="28"/>
        </w:rPr>
        <w:t>ул.Набережная</w:t>
      </w:r>
      <w:proofErr w:type="spellEnd"/>
      <w:r w:rsidR="000F061C" w:rsidRPr="00FC36FE">
        <w:rPr>
          <w:rFonts w:ascii="Times New Roman" w:hAnsi="Times New Roman"/>
          <w:sz w:val="28"/>
          <w:szCs w:val="28"/>
        </w:rPr>
        <w:t xml:space="preserve">) – заключен м/к ЭА.2020.00131 от 29.12.2020 </w:t>
      </w:r>
      <w:r w:rsidRPr="00FC36FE">
        <w:rPr>
          <w:rFonts w:ascii="Times New Roman" w:hAnsi="Times New Roman"/>
          <w:sz w:val="28"/>
          <w:szCs w:val="28"/>
        </w:rPr>
        <w:t xml:space="preserve">с                                  </w:t>
      </w:r>
      <w:r w:rsidR="000F061C" w:rsidRPr="00FC36FE">
        <w:rPr>
          <w:rFonts w:ascii="Times New Roman" w:hAnsi="Times New Roman"/>
          <w:sz w:val="28"/>
          <w:szCs w:val="28"/>
        </w:rPr>
        <w:t>ООО "</w:t>
      </w:r>
      <w:proofErr w:type="spellStart"/>
      <w:r w:rsidR="000F061C" w:rsidRPr="00FC36FE">
        <w:rPr>
          <w:rFonts w:ascii="Times New Roman" w:hAnsi="Times New Roman"/>
          <w:sz w:val="28"/>
          <w:szCs w:val="28"/>
        </w:rPr>
        <w:t>Центропроект</w:t>
      </w:r>
      <w:proofErr w:type="spellEnd"/>
      <w:r w:rsidR="000F061C" w:rsidRPr="00FC36FE">
        <w:rPr>
          <w:rFonts w:ascii="Times New Roman" w:hAnsi="Times New Roman"/>
          <w:sz w:val="28"/>
          <w:szCs w:val="28"/>
        </w:rPr>
        <w:t>" со сроком выполнения работ 2021 год;</w:t>
      </w:r>
    </w:p>
    <w:p w:rsidR="000F061C" w:rsidRPr="00FC36FE" w:rsidRDefault="003C7BC7" w:rsidP="000F061C">
      <w:pPr>
        <w:spacing w:after="0" w:line="240" w:lineRule="auto"/>
        <w:ind w:firstLine="708"/>
        <w:jc w:val="both"/>
        <w:rPr>
          <w:rFonts w:ascii="Times New Roman" w:hAnsi="Times New Roman"/>
          <w:sz w:val="28"/>
          <w:szCs w:val="28"/>
        </w:rPr>
      </w:pPr>
      <w:r w:rsidRPr="00FC36FE">
        <w:rPr>
          <w:rFonts w:ascii="Times New Roman" w:hAnsi="Times New Roman"/>
          <w:sz w:val="28"/>
          <w:szCs w:val="28"/>
        </w:rPr>
        <w:t>-</w:t>
      </w:r>
      <w:r w:rsidR="000F061C" w:rsidRPr="00FC36FE">
        <w:rPr>
          <w:rFonts w:ascii="Times New Roman" w:hAnsi="Times New Roman"/>
          <w:sz w:val="28"/>
          <w:szCs w:val="28"/>
        </w:rPr>
        <w:t xml:space="preserve">ПИР «Напорный коллектор», назначение: инженерные сети, протяженность 1450,0 м, инв.№ 71:134:002:000054450, лит.1, адрес объекта: Россия, Тюменская обл., Ханты-Мансийский автономный округ – Югра, г.Нефтеюганск, вдоль </w:t>
      </w:r>
      <w:proofErr w:type="spellStart"/>
      <w:r w:rsidR="000F061C" w:rsidRPr="00FC36FE">
        <w:rPr>
          <w:rFonts w:ascii="Times New Roman" w:hAnsi="Times New Roman"/>
          <w:sz w:val="28"/>
          <w:szCs w:val="28"/>
        </w:rPr>
        <w:t>ул.Жилая</w:t>
      </w:r>
      <w:proofErr w:type="spellEnd"/>
      <w:r w:rsidR="000F061C" w:rsidRPr="00FC36FE">
        <w:rPr>
          <w:rFonts w:ascii="Times New Roman" w:hAnsi="Times New Roman"/>
          <w:sz w:val="28"/>
          <w:szCs w:val="28"/>
        </w:rPr>
        <w:t xml:space="preserve">, от КНС-5 до КНС-4 (капитальный ремонт напорного коллектора 2НКO225 мм от КНС-4 вдоль ул. Объездная до </w:t>
      </w:r>
      <w:proofErr w:type="spellStart"/>
      <w:r w:rsidR="000F061C" w:rsidRPr="00FC36FE">
        <w:rPr>
          <w:rFonts w:ascii="Times New Roman" w:hAnsi="Times New Roman"/>
          <w:sz w:val="28"/>
          <w:szCs w:val="28"/>
        </w:rPr>
        <w:t>ККсущ</w:t>
      </w:r>
      <w:proofErr w:type="spellEnd"/>
      <w:r w:rsidR="000F061C" w:rsidRPr="00FC36FE">
        <w:rPr>
          <w:rFonts w:ascii="Times New Roman" w:hAnsi="Times New Roman"/>
          <w:sz w:val="28"/>
          <w:szCs w:val="28"/>
        </w:rPr>
        <w:t>. на КНС-4)</w:t>
      </w:r>
      <w:r w:rsidRPr="00FC36FE">
        <w:rPr>
          <w:rFonts w:ascii="Times New Roman" w:hAnsi="Times New Roman"/>
          <w:sz w:val="28"/>
          <w:szCs w:val="28"/>
        </w:rPr>
        <w:t xml:space="preserve"> </w:t>
      </w:r>
      <w:r w:rsidR="000F061C" w:rsidRPr="00FC36FE">
        <w:rPr>
          <w:rFonts w:ascii="Times New Roman" w:hAnsi="Times New Roman"/>
          <w:sz w:val="28"/>
          <w:szCs w:val="28"/>
        </w:rPr>
        <w:t>- заключен м/к ЭА.2020.00133 от 29.12.2020 ООО "</w:t>
      </w:r>
      <w:proofErr w:type="spellStart"/>
      <w:r w:rsidR="000F061C" w:rsidRPr="00FC36FE">
        <w:rPr>
          <w:rFonts w:ascii="Times New Roman" w:hAnsi="Times New Roman"/>
          <w:sz w:val="28"/>
          <w:szCs w:val="28"/>
        </w:rPr>
        <w:t>Проектиза</w:t>
      </w:r>
      <w:proofErr w:type="spellEnd"/>
      <w:r w:rsidR="000F061C" w:rsidRPr="00FC36FE">
        <w:rPr>
          <w:rFonts w:ascii="Times New Roman" w:hAnsi="Times New Roman"/>
          <w:sz w:val="28"/>
          <w:szCs w:val="28"/>
        </w:rPr>
        <w:t>" со сроком выполнения работ 2021 год.</w:t>
      </w:r>
    </w:p>
    <w:p w:rsidR="000F061C" w:rsidRPr="00FC36FE" w:rsidRDefault="003C7BC7" w:rsidP="000F061C">
      <w:pPr>
        <w:spacing w:after="0" w:line="240" w:lineRule="auto"/>
        <w:ind w:firstLine="708"/>
        <w:jc w:val="both"/>
        <w:rPr>
          <w:rFonts w:ascii="Times New Roman" w:hAnsi="Times New Roman"/>
          <w:sz w:val="28"/>
          <w:szCs w:val="28"/>
        </w:rPr>
      </w:pPr>
      <w:r w:rsidRPr="00FC36FE">
        <w:rPr>
          <w:rFonts w:ascii="Times New Roman" w:hAnsi="Times New Roman"/>
          <w:sz w:val="28"/>
          <w:szCs w:val="28"/>
        </w:rPr>
        <w:t>5.</w:t>
      </w:r>
      <w:r w:rsidR="000F061C" w:rsidRPr="00FC36FE">
        <w:rPr>
          <w:rFonts w:ascii="Times New Roman" w:hAnsi="Times New Roman"/>
          <w:sz w:val="28"/>
          <w:szCs w:val="28"/>
        </w:rPr>
        <w:t>Обустройство территории городских лесов. Локализация и ликвидация очагов вредных организмов муниципального образования город Нефтеюганск:</w:t>
      </w:r>
    </w:p>
    <w:p w:rsidR="00D1749C" w:rsidRPr="0038558A" w:rsidRDefault="000F061C" w:rsidP="0038558A">
      <w:pPr>
        <w:spacing w:after="0" w:line="240" w:lineRule="auto"/>
        <w:ind w:firstLine="708"/>
        <w:jc w:val="both"/>
        <w:rPr>
          <w:rFonts w:ascii="Times New Roman" w:hAnsi="Times New Roman"/>
          <w:sz w:val="28"/>
          <w:szCs w:val="28"/>
        </w:rPr>
      </w:pPr>
      <w:r w:rsidRPr="00FC36FE">
        <w:rPr>
          <w:rFonts w:ascii="Times New Roman" w:hAnsi="Times New Roman"/>
          <w:sz w:val="28"/>
          <w:szCs w:val="28"/>
        </w:rPr>
        <w:t>-оказание услуг на проведение профилактических мероприятий по предупреждению распространения вредных организмов в городских лесах муниципального образования город Нефтеюганск - процедура закупки не осуществлена в связи с отсутствием предложений.</w:t>
      </w:r>
    </w:p>
    <w:p w:rsidR="004A55D7" w:rsidRPr="00FC36FE" w:rsidRDefault="004A55D7" w:rsidP="004329B3">
      <w:pPr>
        <w:spacing w:after="0" w:line="240" w:lineRule="auto"/>
        <w:jc w:val="both"/>
        <w:rPr>
          <w:rFonts w:ascii="Times New Roman" w:hAnsi="Times New Roman"/>
          <w:b/>
          <w:sz w:val="28"/>
          <w:szCs w:val="28"/>
        </w:rPr>
      </w:pPr>
    </w:p>
    <w:p w:rsidR="0038056E" w:rsidRPr="00FC36FE" w:rsidRDefault="007248A9" w:rsidP="004329B3">
      <w:pPr>
        <w:spacing w:after="0" w:line="240" w:lineRule="auto"/>
        <w:jc w:val="both"/>
        <w:rPr>
          <w:rFonts w:ascii="Times New Roman" w:eastAsia="Calibri" w:hAnsi="Times New Roman"/>
          <w:b/>
          <w:color w:val="000000"/>
          <w:sz w:val="28"/>
          <w:szCs w:val="28"/>
        </w:rPr>
      </w:pPr>
      <w:r w:rsidRPr="00FC36FE">
        <w:rPr>
          <w:rFonts w:ascii="Times New Roman" w:hAnsi="Times New Roman"/>
          <w:b/>
          <w:sz w:val="28"/>
          <w:szCs w:val="28"/>
        </w:rPr>
        <w:t>2.3.</w:t>
      </w:r>
      <w:proofErr w:type="gramStart"/>
      <w:r w:rsidR="0038056E" w:rsidRPr="00FC36FE">
        <w:rPr>
          <w:rFonts w:ascii="Times New Roman" w:hAnsi="Times New Roman"/>
          <w:b/>
          <w:sz w:val="28"/>
          <w:szCs w:val="28"/>
        </w:rPr>
        <w:t>2</w:t>
      </w:r>
      <w:r w:rsidR="00A67E9A" w:rsidRPr="00FC36FE">
        <w:rPr>
          <w:rFonts w:ascii="Times New Roman" w:hAnsi="Times New Roman"/>
          <w:b/>
          <w:sz w:val="28"/>
          <w:szCs w:val="28"/>
        </w:rPr>
        <w:t>.</w:t>
      </w:r>
      <w:r w:rsidR="00A67E9A" w:rsidRPr="00FC36FE">
        <w:rPr>
          <w:rFonts w:ascii="Times New Roman" w:eastAsia="Calibri" w:hAnsi="Times New Roman"/>
          <w:b/>
          <w:color w:val="000000"/>
          <w:sz w:val="28"/>
          <w:szCs w:val="28"/>
        </w:rPr>
        <w:t>Муниципальная</w:t>
      </w:r>
      <w:proofErr w:type="gramEnd"/>
      <w:r w:rsidR="00A67E9A" w:rsidRPr="00FC36FE">
        <w:rPr>
          <w:rFonts w:ascii="Times New Roman" w:eastAsia="Calibri" w:hAnsi="Times New Roman"/>
          <w:b/>
          <w:color w:val="000000"/>
          <w:sz w:val="28"/>
          <w:szCs w:val="28"/>
        </w:rPr>
        <w:t xml:space="preserve"> программа </w:t>
      </w:r>
      <w:r w:rsidR="0038056E" w:rsidRPr="00FC36FE">
        <w:rPr>
          <w:rFonts w:ascii="Times New Roman" w:hAnsi="Times New Roman"/>
          <w:b/>
          <w:sz w:val="28"/>
          <w:szCs w:val="28"/>
        </w:rPr>
        <w:t>«Развитие транспортной системы в городе Нефтеюганске»</w:t>
      </w:r>
      <w:r w:rsidR="00EF1F01" w:rsidRPr="00FC36FE">
        <w:rPr>
          <w:rFonts w:ascii="Times New Roman" w:hAnsi="Times New Roman"/>
          <w:b/>
          <w:sz w:val="28"/>
          <w:szCs w:val="28"/>
        </w:rPr>
        <w:t>.</w:t>
      </w:r>
    </w:p>
    <w:p w:rsidR="0038056E" w:rsidRPr="00FC36FE" w:rsidRDefault="0038056E" w:rsidP="0038056E">
      <w:pPr>
        <w:spacing w:after="0" w:line="240" w:lineRule="auto"/>
        <w:ind w:firstLine="708"/>
        <w:jc w:val="both"/>
        <w:rPr>
          <w:rFonts w:ascii="Times New Roman" w:eastAsia="Calibri" w:hAnsi="Times New Roman"/>
          <w:sz w:val="28"/>
          <w:szCs w:val="28"/>
        </w:rPr>
      </w:pPr>
      <w:r w:rsidRPr="00FC36FE">
        <w:rPr>
          <w:rFonts w:ascii="Times New Roman" w:hAnsi="Times New Roman"/>
          <w:sz w:val="28"/>
          <w:szCs w:val="28"/>
        </w:rPr>
        <w:lastRenderedPageBreak/>
        <w:t xml:space="preserve">В рамках реализации муниципальной программы предусмотрено финансирование в сумме </w:t>
      </w:r>
      <w:r w:rsidR="00A464CC">
        <w:rPr>
          <w:rFonts w:ascii="Times New Roman" w:hAnsi="Times New Roman"/>
          <w:sz w:val="28"/>
          <w:szCs w:val="28"/>
        </w:rPr>
        <w:t xml:space="preserve">616 767,81 </w:t>
      </w:r>
      <w:r w:rsidRPr="00FC36FE">
        <w:rPr>
          <w:rFonts w:ascii="Times New Roman" w:hAnsi="Times New Roman"/>
          <w:sz w:val="28"/>
          <w:szCs w:val="28"/>
        </w:rPr>
        <w:t xml:space="preserve">тыс. </w:t>
      </w:r>
      <w:r w:rsidR="004D0BDD" w:rsidRPr="00FC36FE">
        <w:rPr>
          <w:rFonts w:ascii="Times New Roman" w:hAnsi="Times New Roman"/>
          <w:sz w:val="28"/>
          <w:szCs w:val="28"/>
        </w:rPr>
        <w:t>рублей</w:t>
      </w:r>
      <w:r w:rsidRPr="00FC36FE">
        <w:rPr>
          <w:rFonts w:ascii="Times New Roman" w:hAnsi="Times New Roman"/>
          <w:sz w:val="28"/>
          <w:szCs w:val="28"/>
        </w:rPr>
        <w:t xml:space="preserve">, </w:t>
      </w:r>
      <w:r w:rsidRPr="00FC36FE">
        <w:rPr>
          <w:rFonts w:ascii="Times New Roman" w:eastAsia="Calibri" w:hAnsi="Times New Roman"/>
          <w:sz w:val="28"/>
          <w:szCs w:val="28"/>
        </w:rPr>
        <w:t xml:space="preserve">фактически исполнено </w:t>
      </w:r>
      <w:r w:rsidR="004105C3">
        <w:rPr>
          <w:rFonts w:ascii="Times New Roman" w:eastAsia="Calibri" w:hAnsi="Times New Roman"/>
          <w:sz w:val="28"/>
          <w:szCs w:val="28"/>
        </w:rPr>
        <w:t>596 895,43</w:t>
      </w:r>
      <w:r w:rsidR="00EB6BED" w:rsidRPr="00FC36FE">
        <w:rPr>
          <w:rFonts w:ascii="Times New Roman" w:eastAsia="Calibri" w:hAnsi="Times New Roman"/>
          <w:sz w:val="28"/>
          <w:szCs w:val="28"/>
        </w:rPr>
        <w:t xml:space="preserve"> </w:t>
      </w:r>
      <w:r w:rsidRPr="00FC36FE">
        <w:rPr>
          <w:rFonts w:ascii="Times New Roman" w:eastAsia="Calibri" w:hAnsi="Times New Roman"/>
          <w:sz w:val="28"/>
          <w:szCs w:val="28"/>
        </w:rPr>
        <w:t xml:space="preserve">тыс. </w:t>
      </w:r>
      <w:r w:rsidR="004D0BDD" w:rsidRPr="00FC36FE">
        <w:rPr>
          <w:rFonts w:ascii="Times New Roman" w:eastAsia="Calibri" w:hAnsi="Times New Roman"/>
          <w:sz w:val="28"/>
          <w:szCs w:val="28"/>
        </w:rPr>
        <w:t>рублей</w:t>
      </w:r>
      <w:r w:rsidRPr="00FC36FE">
        <w:rPr>
          <w:rFonts w:ascii="Times New Roman" w:eastAsia="Calibri" w:hAnsi="Times New Roman"/>
          <w:sz w:val="28"/>
          <w:szCs w:val="28"/>
        </w:rPr>
        <w:t xml:space="preserve">, что составляет </w:t>
      </w:r>
      <w:r w:rsidR="002A2FA1" w:rsidRPr="00FC36FE">
        <w:rPr>
          <w:rFonts w:ascii="Times New Roman" w:eastAsia="Calibri" w:hAnsi="Times New Roman"/>
          <w:sz w:val="28"/>
          <w:szCs w:val="28"/>
        </w:rPr>
        <w:t>96,8</w:t>
      </w:r>
      <w:r w:rsidR="00EB6BED" w:rsidRPr="00FC36FE">
        <w:rPr>
          <w:rFonts w:ascii="Times New Roman" w:eastAsia="Calibri" w:hAnsi="Times New Roman"/>
          <w:sz w:val="28"/>
          <w:szCs w:val="28"/>
        </w:rPr>
        <w:t xml:space="preserve"> </w:t>
      </w:r>
      <w:r w:rsidR="00A67E9A" w:rsidRPr="00FC36FE">
        <w:rPr>
          <w:rFonts w:ascii="Times New Roman" w:eastAsia="Calibri" w:hAnsi="Times New Roman"/>
          <w:sz w:val="28"/>
          <w:szCs w:val="28"/>
        </w:rPr>
        <w:t xml:space="preserve">% от плана на </w:t>
      </w:r>
      <w:r w:rsidRPr="00FC36FE">
        <w:rPr>
          <w:rFonts w:ascii="Times New Roman" w:eastAsia="Calibri" w:hAnsi="Times New Roman"/>
          <w:sz w:val="28"/>
          <w:szCs w:val="28"/>
        </w:rPr>
        <w:t>20</w:t>
      </w:r>
      <w:r w:rsidR="002A2FA1" w:rsidRPr="00FC36FE">
        <w:rPr>
          <w:rFonts w:ascii="Times New Roman" w:eastAsia="Calibri" w:hAnsi="Times New Roman"/>
          <w:sz w:val="28"/>
          <w:szCs w:val="28"/>
        </w:rPr>
        <w:t>20</w:t>
      </w:r>
      <w:r w:rsidRPr="00FC36FE">
        <w:rPr>
          <w:rFonts w:ascii="Times New Roman" w:eastAsia="Calibri" w:hAnsi="Times New Roman"/>
          <w:sz w:val="28"/>
          <w:szCs w:val="28"/>
        </w:rPr>
        <w:t xml:space="preserve"> года.</w:t>
      </w:r>
    </w:p>
    <w:p w:rsidR="00735991" w:rsidRPr="00FC36FE" w:rsidRDefault="00735991" w:rsidP="00735991">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hint="eastAsia"/>
          <w:sz w:val="28"/>
          <w:szCs w:val="28"/>
        </w:rPr>
        <w:t>В</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рамках</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муниципальной</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программы</w:t>
      </w:r>
      <w:r w:rsidRPr="00FC36FE">
        <w:rPr>
          <w:rFonts w:ascii="Times New Roman" w:hAnsi="Times New Roman" w:cs="Times New Roman"/>
          <w:sz w:val="28"/>
          <w:szCs w:val="28"/>
        </w:rPr>
        <w:t xml:space="preserve"> были </w:t>
      </w:r>
      <w:r w:rsidRPr="00FC36FE">
        <w:rPr>
          <w:rFonts w:ascii="Times New Roman" w:hAnsi="Times New Roman" w:cs="Times New Roman" w:hint="eastAsia"/>
          <w:sz w:val="28"/>
          <w:szCs w:val="28"/>
        </w:rPr>
        <w:t>предусмотрены</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к</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реализации</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следующие</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мероприятия</w:t>
      </w:r>
      <w:r w:rsidRPr="00FC36FE">
        <w:rPr>
          <w:rFonts w:ascii="Times New Roman" w:hAnsi="Times New Roman" w:cs="Times New Roman"/>
          <w:sz w:val="28"/>
          <w:szCs w:val="28"/>
        </w:rPr>
        <w:t>:</w:t>
      </w:r>
    </w:p>
    <w:p w:rsidR="00735991" w:rsidRPr="00FC36FE" w:rsidRDefault="00735991" w:rsidP="00735991">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1.«</w:t>
      </w:r>
      <w:r w:rsidRPr="00FC36FE">
        <w:rPr>
          <w:rFonts w:ascii="Times New Roman" w:hAnsi="Times New Roman" w:cs="Times New Roman" w:hint="eastAsia"/>
          <w:sz w:val="28"/>
          <w:szCs w:val="28"/>
        </w:rPr>
        <w:t>Обеспечение</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доступности</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и</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повышение</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качества</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транспортных</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услуг</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автомобильным</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транспортом»</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Мероприятие</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включает</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в</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себя</w:t>
      </w:r>
      <w:r w:rsidRPr="00FC36FE">
        <w:rPr>
          <w:rFonts w:ascii="Times New Roman" w:hAnsi="Times New Roman" w:cs="Times New Roman"/>
          <w:sz w:val="28"/>
          <w:szCs w:val="28"/>
        </w:rPr>
        <w:t xml:space="preserve">: </w:t>
      </w:r>
    </w:p>
    <w:p w:rsidR="00735991" w:rsidRPr="00FC36FE" w:rsidRDefault="00735991" w:rsidP="00735991">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w:t>
      </w:r>
      <w:r w:rsidRPr="00FC36FE">
        <w:rPr>
          <w:rFonts w:ascii="Times New Roman" w:hAnsi="Times New Roman" w:cs="Times New Roman" w:hint="eastAsia"/>
          <w:sz w:val="28"/>
          <w:szCs w:val="28"/>
        </w:rPr>
        <w:t>организация</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транспортного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обслуживания</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населения</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автомобильным</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транспортом</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общего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пользования</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по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городским</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маршрутам</w:t>
      </w:r>
      <w:r w:rsidRPr="00FC36FE">
        <w:rPr>
          <w:rFonts w:ascii="Times New Roman" w:hAnsi="Times New Roman" w:cs="Times New Roman"/>
          <w:sz w:val="28"/>
          <w:szCs w:val="28"/>
        </w:rPr>
        <w:t>. И</w:t>
      </w:r>
      <w:r w:rsidRPr="00FC36FE">
        <w:rPr>
          <w:rFonts w:ascii="Times New Roman" w:hAnsi="Times New Roman" w:cs="Times New Roman" w:hint="eastAsia"/>
          <w:sz w:val="28"/>
          <w:szCs w:val="28"/>
        </w:rPr>
        <w:t>сполнено</w:t>
      </w:r>
      <w:r w:rsidRPr="00FC36FE">
        <w:rPr>
          <w:rFonts w:ascii="Times New Roman" w:hAnsi="Times New Roman" w:cs="Times New Roman"/>
          <w:sz w:val="28"/>
          <w:szCs w:val="28"/>
        </w:rPr>
        <w:t xml:space="preserve"> 100 % </w:t>
      </w:r>
      <w:r w:rsidRPr="00FC36FE">
        <w:rPr>
          <w:rFonts w:ascii="Times New Roman" w:hAnsi="Times New Roman" w:cs="Times New Roman" w:hint="eastAsia"/>
          <w:sz w:val="28"/>
          <w:szCs w:val="28"/>
        </w:rPr>
        <w:t>от</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общего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объема</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финансирования</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на</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год</w:t>
      </w:r>
      <w:r w:rsidRPr="00FC36FE">
        <w:rPr>
          <w:rFonts w:ascii="Times New Roman" w:hAnsi="Times New Roman" w:cs="Times New Roman"/>
          <w:sz w:val="28"/>
          <w:szCs w:val="28"/>
        </w:rPr>
        <w:t xml:space="preserve">. </w:t>
      </w:r>
    </w:p>
    <w:p w:rsidR="00735991" w:rsidRPr="00FC36FE" w:rsidRDefault="00735991" w:rsidP="00735991">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w:t>
      </w:r>
      <w:r w:rsidRPr="00FC36FE">
        <w:rPr>
          <w:rFonts w:ascii="Times New Roman" w:hAnsi="Times New Roman" w:cs="Times New Roman" w:hint="eastAsia"/>
          <w:sz w:val="28"/>
          <w:szCs w:val="28"/>
        </w:rPr>
        <w:t>организация</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транспортного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обслуживания</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населения</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автомобильным</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транспортом</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общего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пользования</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по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сезонным</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маршрутам</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до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садовых</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огороднических</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и</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дачных</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товариществ</w:t>
      </w:r>
      <w:r w:rsidRPr="00FC36FE">
        <w:rPr>
          <w:rFonts w:ascii="Times New Roman" w:hAnsi="Times New Roman" w:cs="Times New Roman"/>
          <w:sz w:val="28"/>
          <w:szCs w:val="28"/>
        </w:rPr>
        <w:t>. Исполнено 100 % от общего объема финансирования на год.</w:t>
      </w:r>
    </w:p>
    <w:p w:rsidR="00735991" w:rsidRPr="00FC36FE" w:rsidRDefault="00735991" w:rsidP="00735991">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2.«</w:t>
      </w:r>
      <w:r w:rsidRPr="00FC36FE">
        <w:rPr>
          <w:rFonts w:ascii="Times New Roman" w:hAnsi="Times New Roman" w:cs="Times New Roman" w:hint="eastAsia"/>
          <w:sz w:val="28"/>
          <w:szCs w:val="28"/>
        </w:rPr>
        <w:t>Строительство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реконструкция</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и</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ремонт</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автомобильных</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дорог</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общего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пользования</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местного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значения»</w:t>
      </w:r>
      <w:r w:rsidRPr="00FC36FE">
        <w:rPr>
          <w:rFonts w:ascii="Times New Roman" w:hAnsi="Times New Roman" w:cs="Times New Roman"/>
          <w:sz w:val="28"/>
          <w:szCs w:val="28"/>
        </w:rPr>
        <w:t>.</w:t>
      </w:r>
      <w:r w:rsidRPr="00FC36FE">
        <w:rPr>
          <w:rFonts w:ascii="Pragmatica" w:hAnsi="Pragmatica" w:cs="Times New Roman" w:hint="eastAsia"/>
          <w:b/>
          <w:sz w:val="20"/>
          <w:szCs w:val="20"/>
        </w:rPr>
        <w:t xml:space="preserve"> </w:t>
      </w:r>
      <w:r w:rsidRPr="00FC36FE">
        <w:rPr>
          <w:rFonts w:ascii="Times New Roman" w:hAnsi="Times New Roman" w:cs="Times New Roman" w:hint="eastAsia"/>
          <w:sz w:val="28"/>
          <w:szCs w:val="28"/>
        </w:rPr>
        <w:t>В</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рамках</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данного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мероприятия</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запланированы</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следующие</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мероприятия</w:t>
      </w:r>
      <w:r w:rsidRPr="00FC36FE">
        <w:rPr>
          <w:rFonts w:ascii="Times New Roman" w:hAnsi="Times New Roman" w:cs="Times New Roman"/>
          <w:sz w:val="28"/>
          <w:szCs w:val="28"/>
        </w:rPr>
        <w:t>:</w:t>
      </w:r>
    </w:p>
    <w:p w:rsidR="00735991" w:rsidRPr="00FC36FE" w:rsidRDefault="00735991" w:rsidP="00735991">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w:t>
      </w:r>
      <w:r w:rsidRPr="00FC36FE">
        <w:rPr>
          <w:rFonts w:ascii="Times New Roman" w:hAnsi="Times New Roman" w:cs="Times New Roman" w:hint="eastAsia"/>
          <w:sz w:val="28"/>
          <w:szCs w:val="28"/>
        </w:rPr>
        <w:t>ПИР</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Автодорога</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по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ул</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Центральная</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от</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ул</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Парковая</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до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ул</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Алексея</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Варакина</w:t>
      </w:r>
      <w:r w:rsidRPr="00FC36FE">
        <w:rPr>
          <w:rFonts w:ascii="Times New Roman" w:hAnsi="Times New Roman" w:cs="Times New Roman"/>
          <w:sz w:val="28"/>
          <w:szCs w:val="28"/>
        </w:rPr>
        <w:t>) (</w:t>
      </w:r>
      <w:r w:rsidRPr="00FC36FE">
        <w:rPr>
          <w:rFonts w:ascii="Times New Roman" w:hAnsi="Times New Roman" w:cs="Times New Roman" w:hint="eastAsia"/>
          <w:sz w:val="28"/>
          <w:szCs w:val="28"/>
        </w:rPr>
        <w:t>Ливневая</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канализация</w:t>
      </w:r>
      <w:r w:rsidRPr="00FC36FE">
        <w:rPr>
          <w:rFonts w:ascii="Times New Roman" w:hAnsi="Times New Roman" w:cs="Times New Roman"/>
          <w:sz w:val="28"/>
          <w:szCs w:val="28"/>
        </w:rPr>
        <w:t>)»;</w:t>
      </w:r>
    </w:p>
    <w:p w:rsidR="00735991" w:rsidRPr="00FC36FE" w:rsidRDefault="00735991" w:rsidP="00735991">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w:t>
      </w:r>
      <w:r w:rsidRPr="00FC36FE">
        <w:rPr>
          <w:rFonts w:ascii="Times New Roman" w:hAnsi="Times New Roman" w:cs="Times New Roman" w:hint="eastAsia"/>
          <w:sz w:val="28"/>
          <w:szCs w:val="28"/>
        </w:rPr>
        <w:t>Корректировка</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проектно</w:t>
      </w:r>
      <w:r w:rsidRPr="00FC36FE">
        <w:rPr>
          <w:rFonts w:ascii="Times New Roman" w:hAnsi="Times New Roman" w:cs="Times New Roman"/>
          <w:sz w:val="28"/>
          <w:szCs w:val="28"/>
        </w:rPr>
        <w:t>-</w:t>
      </w:r>
      <w:r w:rsidRPr="00FC36FE">
        <w:rPr>
          <w:rFonts w:ascii="Times New Roman" w:hAnsi="Times New Roman" w:cs="Times New Roman" w:hint="eastAsia"/>
          <w:sz w:val="28"/>
          <w:szCs w:val="28"/>
        </w:rPr>
        <w:t>сметной</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документации</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по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объекту</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Улицы</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и</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проезды</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микрорайона</w:t>
      </w:r>
      <w:r w:rsidRPr="00FC36FE">
        <w:rPr>
          <w:rFonts w:ascii="Times New Roman" w:hAnsi="Times New Roman" w:cs="Times New Roman"/>
          <w:sz w:val="28"/>
          <w:szCs w:val="28"/>
        </w:rPr>
        <w:t xml:space="preserve"> 11</w:t>
      </w:r>
      <w:r w:rsidRPr="00FC36FE">
        <w:rPr>
          <w:rFonts w:ascii="Times New Roman" w:hAnsi="Times New Roman" w:cs="Times New Roman" w:hint="eastAsia"/>
          <w:sz w:val="28"/>
          <w:szCs w:val="28"/>
        </w:rPr>
        <w:t>Б</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г</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Нефтеюганска»</w:t>
      </w:r>
      <w:r w:rsidRPr="00FC36FE">
        <w:rPr>
          <w:rFonts w:ascii="Times New Roman" w:hAnsi="Times New Roman" w:cs="Times New Roman"/>
          <w:sz w:val="28"/>
          <w:szCs w:val="28"/>
        </w:rPr>
        <w:t xml:space="preserve">. </w:t>
      </w:r>
    </w:p>
    <w:p w:rsidR="00735991" w:rsidRPr="00FC36FE" w:rsidRDefault="00735991" w:rsidP="00735991">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hint="eastAsia"/>
          <w:sz w:val="28"/>
          <w:szCs w:val="28"/>
        </w:rPr>
        <w:t>Общий</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объем</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финансирования</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по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ремонту</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автомобильных</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дорог</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общего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пользования</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местного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значения</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на</w:t>
      </w:r>
      <w:r w:rsidRPr="00FC36FE">
        <w:rPr>
          <w:rFonts w:ascii="Times New Roman" w:hAnsi="Times New Roman" w:cs="Times New Roman"/>
          <w:sz w:val="28"/>
          <w:szCs w:val="28"/>
        </w:rPr>
        <w:t xml:space="preserve"> 2020 </w:t>
      </w:r>
      <w:r w:rsidRPr="00FC36FE">
        <w:rPr>
          <w:rFonts w:ascii="Times New Roman" w:hAnsi="Times New Roman" w:cs="Times New Roman" w:hint="eastAsia"/>
          <w:sz w:val="28"/>
          <w:szCs w:val="28"/>
        </w:rPr>
        <w:t>год</w:t>
      </w:r>
      <w:r w:rsidR="004105C3">
        <w:rPr>
          <w:rFonts w:ascii="Times New Roman" w:hAnsi="Times New Roman" w:cs="Times New Roman"/>
          <w:sz w:val="28"/>
          <w:szCs w:val="28"/>
        </w:rPr>
        <w:t xml:space="preserve"> 80 460,54</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тыс</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рублей</w:t>
      </w:r>
      <w:r w:rsidR="004105C3">
        <w:rPr>
          <w:rFonts w:ascii="Times New Roman" w:hAnsi="Times New Roman" w:cs="Times New Roman"/>
          <w:sz w:val="28"/>
          <w:szCs w:val="28"/>
        </w:rPr>
        <w:t>, исполнено 80 460,54</w:t>
      </w:r>
      <w:r w:rsidRPr="00FC36FE">
        <w:rPr>
          <w:rFonts w:ascii="Times New Roman" w:hAnsi="Times New Roman" w:cs="Times New Roman"/>
          <w:sz w:val="28"/>
          <w:szCs w:val="28"/>
        </w:rPr>
        <w:t xml:space="preserve"> тыс. рублей, что составило 100 % от общего объема финансирования по мероприятию. </w:t>
      </w:r>
    </w:p>
    <w:p w:rsidR="00735991" w:rsidRDefault="00735991" w:rsidP="00735991">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Отремонтировано 5 объектов. П</w:t>
      </w:r>
      <w:r w:rsidRPr="00FC36FE">
        <w:rPr>
          <w:rFonts w:ascii="Times New Roman" w:hAnsi="Times New Roman" w:cs="Times New Roman" w:hint="eastAsia"/>
          <w:sz w:val="28"/>
          <w:szCs w:val="28"/>
        </w:rPr>
        <w:t>рирост</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протяженности</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автомобильных</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дорог</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общего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пользования</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местного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значения</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соответствующих</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нормативным</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требованиям</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к</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транспортно</w:t>
      </w:r>
      <w:r w:rsidRPr="00FC36FE">
        <w:rPr>
          <w:rFonts w:ascii="Times New Roman" w:hAnsi="Times New Roman" w:cs="Times New Roman"/>
          <w:sz w:val="28"/>
          <w:szCs w:val="28"/>
        </w:rPr>
        <w:t>-</w:t>
      </w:r>
      <w:r w:rsidRPr="00FC36FE">
        <w:rPr>
          <w:rFonts w:ascii="Times New Roman" w:hAnsi="Times New Roman" w:cs="Times New Roman" w:hint="eastAsia"/>
          <w:sz w:val="28"/>
          <w:szCs w:val="28"/>
        </w:rPr>
        <w:t>эксплуатационным</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показателям</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в</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результате</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ремонта</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автомобильных</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дорог</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составил</w:t>
      </w:r>
      <w:r w:rsidRPr="00FC36FE">
        <w:rPr>
          <w:rFonts w:ascii="Times New Roman" w:hAnsi="Times New Roman" w:cs="Times New Roman"/>
          <w:sz w:val="28"/>
          <w:szCs w:val="28"/>
        </w:rPr>
        <w:t xml:space="preserve"> 5,890 </w:t>
      </w:r>
      <w:r w:rsidRPr="00FC36FE">
        <w:rPr>
          <w:rFonts w:ascii="Times New Roman" w:hAnsi="Times New Roman" w:cs="Times New Roman" w:hint="eastAsia"/>
          <w:sz w:val="28"/>
          <w:szCs w:val="28"/>
        </w:rPr>
        <w:t>км</w:t>
      </w:r>
      <w:r w:rsidRPr="00FC36FE">
        <w:rPr>
          <w:rFonts w:ascii="Times New Roman" w:hAnsi="Times New Roman" w:cs="Times New Roman"/>
          <w:sz w:val="28"/>
          <w:szCs w:val="28"/>
        </w:rPr>
        <w:t>.</w:t>
      </w:r>
    </w:p>
    <w:p w:rsidR="00FC36FE" w:rsidRDefault="00FC36FE" w:rsidP="00735991">
      <w:pPr>
        <w:spacing w:after="0" w:line="240" w:lineRule="auto"/>
        <w:ind w:firstLine="709"/>
        <w:jc w:val="both"/>
        <w:rPr>
          <w:rFonts w:ascii="Times New Roman" w:hAnsi="Times New Roman" w:cs="Times New Roman"/>
          <w:sz w:val="28"/>
          <w:szCs w:val="28"/>
        </w:rPr>
      </w:pPr>
    </w:p>
    <w:p w:rsidR="00FC36FE" w:rsidRPr="00FC36FE" w:rsidRDefault="00FC36FE" w:rsidP="00735991">
      <w:pPr>
        <w:spacing w:after="0" w:line="240" w:lineRule="auto"/>
        <w:ind w:firstLine="709"/>
        <w:jc w:val="both"/>
        <w:rPr>
          <w:rFonts w:ascii="Times New Roman" w:hAnsi="Times New Roman" w:cs="Times New Roman"/>
          <w:sz w:val="28"/>
          <w:szCs w:val="28"/>
        </w:rPr>
      </w:pPr>
    </w:p>
    <w:p w:rsidR="00735991" w:rsidRPr="00FC36FE" w:rsidRDefault="00735991" w:rsidP="00735991">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hint="eastAsia"/>
          <w:sz w:val="28"/>
          <w:szCs w:val="28"/>
        </w:rPr>
        <w:t>Перечень</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объектов</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ремонта</w:t>
      </w:r>
      <w:r w:rsidRPr="00FC36FE">
        <w:rPr>
          <w:rFonts w:ascii="Times New Roman" w:hAnsi="Times New Roman" w:cs="Times New Roman"/>
          <w:sz w:val="28"/>
          <w:szCs w:val="28"/>
        </w:rPr>
        <w:t>:</w:t>
      </w:r>
    </w:p>
    <w:p w:rsidR="00735991" w:rsidRPr="00FC36FE" w:rsidRDefault="00735991" w:rsidP="00735991">
      <w:pPr>
        <w:spacing w:after="0" w:line="240" w:lineRule="auto"/>
        <w:jc w:val="right"/>
        <w:rPr>
          <w:rFonts w:ascii="Times New Roman" w:hAnsi="Times New Roman" w:cs="Times New Roman"/>
          <w:sz w:val="28"/>
          <w:szCs w:val="28"/>
        </w:rPr>
      </w:pPr>
      <w:r w:rsidRPr="00FC36FE">
        <w:rPr>
          <w:rFonts w:cs="Times New Roman"/>
          <w:b/>
          <w:sz w:val="28"/>
          <w:szCs w:val="28"/>
        </w:rPr>
        <w:tab/>
      </w:r>
      <w:r w:rsidRPr="00FC36FE">
        <w:rPr>
          <w:rFonts w:ascii="Times New Roman" w:hAnsi="Times New Roman" w:cs="Times New Roman"/>
          <w:sz w:val="28"/>
          <w:szCs w:val="28"/>
        </w:rPr>
        <w:t xml:space="preserve"> </w:t>
      </w:r>
      <w:proofErr w:type="spellStart"/>
      <w:r w:rsidRPr="00FC36FE">
        <w:rPr>
          <w:rFonts w:ascii="Times New Roman" w:hAnsi="Times New Roman" w:cs="Times New Roman"/>
          <w:sz w:val="24"/>
          <w:szCs w:val="24"/>
        </w:rPr>
        <w:t>тыс.руб</w:t>
      </w:r>
      <w:proofErr w:type="spellEnd"/>
      <w:r w:rsidRPr="00FC36FE">
        <w:rPr>
          <w:rFonts w:ascii="Times New Roman" w:hAnsi="Times New Roman" w:cs="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4460"/>
        <w:gridCol w:w="756"/>
        <w:gridCol w:w="1990"/>
        <w:gridCol w:w="1946"/>
      </w:tblGrid>
      <w:tr w:rsidR="00735991" w:rsidRPr="00FC36FE" w:rsidTr="00735991">
        <w:tc>
          <w:tcPr>
            <w:tcW w:w="476" w:type="dxa"/>
            <w:shd w:val="clear" w:color="auto" w:fill="auto"/>
            <w:vAlign w:val="center"/>
          </w:tcPr>
          <w:p w:rsidR="00735991" w:rsidRPr="00FC36FE" w:rsidRDefault="00735991" w:rsidP="00735991">
            <w:pPr>
              <w:spacing w:after="0" w:line="240" w:lineRule="auto"/>
              <w:jc w:val="center"/>
              <w:rPr>
                <w:rFonts w:ascii="Times New Roman" w:hAnsi="Times New Roman" w:cs="Times New Roman"/>
                <w:sz w:val="24"/>
                <w:szCs w:val="24"/>
              </w:rPr>
            </w:pPr>
            <w:r w:rsidRPr="00FC36FE">
              <w:rPr>
                <w:rFonts w:ascii="Times New Roman" w:hAnsi="Times New Roman" w:cs="Times New Roman"/>
                <w:sz w:val="24"/>
                <w:szCs w:val="24"/>
              </w:rPr>
              <w:t>№</w:t>
            </w:r>
          </w:p>
        </w:tc>
        <w:tc>
          <w:tcPr>
            <w:tcW w:w="4551" w:type="dxa"/>
            <w:shd w:val="clear" w:color="auto" w:fill="auto"/>
            <w:vAlign w:val="center"/>
          </w:tcPr>
          <w:p w:rsidR="00735991" w:rsidRPr="00FC36FE" w:rsidRDefault="00735991" w:rsidP="00735991">
            <w:pPr>
              <w:spacing w:after="0" w:line="240" w:lineRule="auto"/>
              <w:jc w:val="center"/>
              <w:rPr>
                <w:rFonts w:ascii="Times New Roman" w:hAnsi="Times New Roman" w:cs="Times New Roman"/>
                <w:sz w:val="24"/>
                <w:szCs w:val="24"/>
              </w:rPr>
            </w:pPr>
            <w:r w:rsidRPr="00FC36FE">
              <w:rPr>
                <w:rFonts w:ascii="Times New Roman" w:hAnsi="Times New Roman" w:cs="Times New Roman"/>
                <w:sz w:val="24"/>
                <w:szCs w:val="24"/>
              </w:rPr>
              <w:t>Наименование объекта</w:t>
            </w:r>
          </w:p>
        </w:tc>
        <w:tc>
          <w:tcPr>
            <w:tcW w:w="756" w:type="dxa"/>
            <w:shd w:val="clear" w:color="auto" w:fill="auto"/>
            <w:vAlign w:val="center"/>
          </w:tcPr>
          <w:p w:rsidR="00735991" w:rsidRPr="00FC36FE" w:rsidRDefault="00735991" w:rsidP="00735991">
            <w:pPr>
              <w:spacing w:after="0" w:line="240" w:lineRule="auto"/>
              <w:jc w:val="center"/>
              <w:rPr>
                <w:rFonts w:ascii="Times New Roman" w:hAnsi="Times New Roman" w:cs="Times New Roman"/>
                <w:sz w:val="24"/>
                <w:szCs w:val="24"/>
              </w:rPr>
            </w:pPr>
            <w:r w:rsidRPr="00FC36FE">
              <w:rPr>
                <w:rFonts w:ascii="Times New Roman" w:hAnsi="Times New Roman" w:cs="Times New Roman"/>
                <w:sz w:val="24"/>
                <w:szCs w:val="24"/>
              </w:rPr>
              <w:t>Км.</w:t>
            </w:r>
          </w:p>
        </w:tc>
        <w:tc>
          <w:tcPr>
            <w:tcW w:w="2005" w:type="dxa"/>
            <w:shd w:val="clear" w:color="auto" w:fill="auto"/>
            <w:vAlign w:val="center"/>
          </w:tcPr>
          <w:p w:rsidR="00735991" w:rsidRPr="00FC36FE" w:rsidRDefault="00735991" w:rsidP="00735991">
            <w:pPr>
              <w:spacing w:after="0" w:line="240" w:lineRule="auto"/>
              <w:jc w:val="center"/>
              <w:rPr>
                <w:rFonts w:ascii="Times New Roman" w:hAnsi="Times New Roman" w:cs="Times New Roman"/>
                <w:sz w:val="24"/>
                <w:szCs w:val="24"/>
              </w:rPr>
            </w:pPr>
            <w:r w:rsidRPr="00FC36FE">
              <w:rPr>
                <w:rFonts w:ascii="Times New Roman" w:hAnsi="Times New Roman" w:cs="Times New Roman"/>
                <w:sz w:val="24"/>
                <w:szCs w:val="24"/>
              </w:rPr>
              <w:t>Фактическая стоимость ремонта</w:t>
            </w:r>
          </w:p>
        </w:tc>
        <w:tc>
          <w:tcPr>
            <w:tcW w:w="1783" w:type="dxa"/>
          </w:tcPr>
          <w:p w:rsidR="00735991" w:rsidRPr="00FC36FE" w:rsidRDefault="00735991" w:rsidP="00735991">
            <w:pPr>
              <w:spacing w:after="0" w:line="240" w:lineRule="auto"/>
              <w:jc w:val="center"/>
              <w:rPr>
                <w:rFonts w:ascii="Times New Roman" w:hAnsi="Times New Roman" w:cs="Times New Roman"/>
                <w:sz w:val="24"/>
                <w:szCs w:val="24"/>
              </w:rPr>
            </w:pPr>
            <w:r w:rsidRPr="00FC36FE">
              <w:rPr>
                <w:rFonts w:ascii="Times New Roman" w:hAnsi="Times New Roman" w:cs="Times New Roman"/>
                <w:sz w:val="24"/>
                <w:szCs w:val="24"/>
              </w:rPr>
              <w:t>Муниципальный контракт, исполнитель</w:t>
            </w:r>
          </w:p>
        </w:tc>
      </w:tr>
      <w:tr w:rsidR="00735991" w:rsidRPr="00FC36FE" w:rsidTr="00735991">
        <w:tc>
          <w:tcPr>
            <w:tcW w:w="476" w:type="dxa"/>
            <w:shd w:val="clear" w:color="auto" w:fill="auto"/>
          </w:tcPr>
          <w:p w:rsidR="00735991" w:rsidRPr="00FC36FE" w:rsidRDefault="00735991" w:rsidP="00735991">
            <w:pPr>
              <w:spacing w:after="0" w:line="240" w:lineRule="auto"/>
              <w:jc w:val="both"/>
              <w:rPr>
                <w:rFonts w:ascii="Times New Roman" w:hAnsi="Times New Roman" w:cs="Times New Roman"/>
                <w:sz w:val="24"/>
                <w:szCs w:val="24"/>
              </w:rPr>
            </w:pPr>
            <w:r w:rsidRPr="00FC36FE">
              <w:rPr>
                <w:rFonts w:ascii="Times New Roman" w:hAnsi="Times New Roman" w:cs="Times New Roman"/>
                <w:sz w:val="24"/>
                <w:szCs w:val="24"/>
              </w:rPr>
              <w:t>1</w:t>
            </w:r>
          </w:p>
        </w:tc>
        <w:tc>
          <w:tcPr>
            <w:tcW w:w="4551" w:type="dxa"/>
            <w:shd w:val="clear" w:color="auto" w:fill="auto"/>
          </w:tcPr>
          <w:p w:rsidR="00735991" w:rsidRPr="00FC36FE" w:rsidRDefault="00735991" w:rsidP="00735991">
            <w:pPr>
              <w:spacing w:after="0" w:line="240" w:lineRule="auto"/>
              <w:jc w:val="both"/>
              <w:rPr>
                <w:rFonts w:ascii="Times New Roman" w:hAnsi="Times New Roman" w:cs="Times New Roman"/>
                <w:sz w:val="24"/>
                <w:szCs w:val="24"/>
              </w:rPr>
            </w:pPr>
            <w:r w:rsidRPr="00FC36FE">
              <w:rPr>
                <w:rFonts w:ascii="Times New Roman" w:hAnsi="Times New Roman" w:cs="Times New Roman" w:hint="eastAsia"/>
                <w:sz w:val="24"/>
                <w:szCs w:val="24"/>
              </w:rPr>
              <w:t>Ремонт</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автодороги</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по</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ул</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Мамонтовская</w:t>
            </w:r>
            <w:r w:rsidRPr="00FC36FE">
              <w:rPr>
                <w:rFonts w:ascii="Times New Roman" w:hAnsi="Times New Roman" w:cs="Times New Roman"/>
                <w:sz w:val="24"/>
                <w:szCs w:val="24"/>
              </w:rPr>
              <w:t xml:space="preserve"> </w:t>
            </w:r>
          </w:p>
          <w:p w:rsidR="00735991" w:rsidRPr="00FC36FE" w:rsidRDefault="00735991" w:rsidP="00735991">
            <w:pPr>
              <w:spacing w:after="0" w:line="240" w:lineRule="auto"/>
              <w:jc w:val="both"/>
              <w:rPr>
                <w:rFonts w:ascii="Times New Roman" w:hAnsi="Times New Roman" w:cs="Times New Roman"/>
                <w:sz w:val="24"/>
                <w:szCs w:val="24"/>
              </w:rPr>
            </w:pPr>
            <w:r w:rsidRPr="00FC36FE">
              <w:rPr>
                <w:rFonts w:ascii="Times New Roman" w:hAnsi="Times New Roman" w:cs="Times New Roman"/>
                <w:sz w:val="24"/>
                <w:szCs w:val="24"/>
              </w:rPr>
              <w:t>(</w:t>
            </w:r>
            <w:r w:rsidRPr="00FC36FE">
              <w:rPr>
                <w:rFonts w:ascii="Times New Roman" w:hAnsi="Times New Roman" w:cs="Times New Roman" w:hint="eastAsia"/>
                <w:sz w:val="24"/>
                <w:szCs w:val="24"/>
              </w:rPr>
              <w:t>на</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участке</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от</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ул</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Владимира</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Петухова</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до</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ул</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Объездная</w:t>
            </w:r>
            <w:r w:rsidRPr="00FC36FE">
              <w:rPr>
                <w:rFonts w:ascii="Times New Roman" w:hAnsi="Times New Roman" w:cs="Times New Roman"/>
                <w:sz w:val="24"/>
                <w:szCs w:val="24"/>
              </w:rPr>
              <w:t>)</w:t>
            </w:r>
          </w:p>
        </w:tc>
        <w:tc>
          <w:tcPr>
            <w:tcW w:w="756" w:type="dxa"/>
            <w:shd w:val="clear" w:color="auto" w:fill="auto"/>
            <w:vAlign w:val="center"/>
          </w:tcPr>
          <w:p w:rsidR="00735991" w:rsidRPr="00FC36FE" w:rsidRDefault="00735991" w:rsidP="00735991">
            <w:pPr>
              <w:spacing w:after="0" w:line="240" w:lineRule="auto"/>
              <w:jc w:val="center"/>
              <w:rPr>
                <w:rFonts w:ascii="Times New Roman" w:hAnsi="Times New Roman" w:cs="Times New Roman"/>
                <w:sz w:val="24"/>
                <w:szCs w:val="24"/>
              </w:rPr>
            </w:pPr>
            <w:r w:rsidRPr="00FC36FE">
              <w:rPr>
                <w:rFonts w:ascii="Times New Roman" w:hAnsi="Times New Roman" w:cs="Times New Roman"/>
                <w:sz w:val="24"/>
                <w:szCs w:val="24"/>
              </w:rPr>
              <w:t>2,167</w:t>
            </w:r>
          </w:p>
        </w:tc>
        <w:tc>
          <w:tcPr>
            <w:tcW w:w="2005" w:type="dxa"/>
            <w:shd w:val="clear" w:color="auto" w:fill="auto"/>
            <w:vAlign w:val="center"/>
          </w:tcPr>
          <w:p w:rsidR="00735991" w:rsidRPr="00FC36FE" w:rsidRDefault="0038558A" w:rsidP="0073599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33 646,60</w:t>
            </w:r>
          </w:p>
        </w:tc>
        <w:tc>
          <w:tcPr>
            <w:tcW w:w="1783" w:type="dxa"/>
          </w:tcPr>
          <w:p w:rsidR="00735991" w:rsidRPr="00FC36FE" w:rsidRDefault="00735991" w:rsidP="00735991">
            <w:pPr>
              <w:spacing w:after="0" w:line="240" w:lineRule="auto"/>
              <w:jc w:val="center"/>
              <w:rPr>
                <w:rFonts w:ascii="Times New Roman" w:hAnsi="Times New Roman" w:cs="Times New Roman"/>
                <w:sz w:val="24"/>
                <w:szCs w:val="24"/>
              </w:rPr>
            </w:pPr>
            <w:r w:rsidRPr="00FC36FE">
              <w:rPr>
                <w:rFonts w:ascii="Times New Roman" w:hAnsi="Times New Roman" w:cs="Times New Roman" w:hint="eastAsia"/>
                <w:sz w:val="24"/>
                <w:szCs w:val="24"/>
              </w:rPr>
              <w:t>ЭА</w:t>
            </w:r>
            <w:r w:rsidRPr="00FC36FE">
              <w:rPr>
                <w:rFonts w:ascii="Times New Roman" w:hAnsi="Times New Roman" w:cs="Times New Roman"/>
                <w:sz w:val="24"/>
                <w:szCs w:val="24"/>
              </w:rPr>
              <w:t xml:space="preserve">. 2020. 00011 </w:t>
            </w:r>
            <w:r w:rsidRPr="00FC36FE">
              <w:rPr>
                <w:rFonts w:ascii="Times New Roman" w:hAnsi="Times New Roman" w:cs="Times New Roman" w:hint="eastAsia"/>
                <w:sz w:val="24"/>
                <w:szCs w:val="24"/>
              </w:rPr>
              <w:t>от</w:t>
            </w:r>
            <w:r w:rsidRPr="00FC36FE">
              <w:rPr>
                <w:rFonts w:ascii="Times New Roman" w:hAnsi="Times New Roman" w:cs="Times New Roman"/>
                <w:sz w:val="24"/>
                <w:szCs w:val="24"/>
              </w:rPr>
              <w:t xml:space="preserve"> 25.05.2020 </w:t>
            </w:r>
            <w:r w:rsidRPr="00FC36FE">
              <w:rPr>
                <w:rFonts w:ascii="Times New Roman" w:hAnsi="Times New Roman" w:cs="Times New Roman" w:hint="eastAsia"/>
                <w:sz w:val="24"/>
                <w:szCs w:val="24"/>
              </w:rPr>
              <w:t>ООО</w:t>
            </w:r>
            <w:r w:rsidRPr="00FC36FE">
              <w:rPr>
                <w:rFonts w:ascii="Times New Roman" w:hAnsi="Times New Roman" w:cs="Times New Roman"/>
                <w:sz w:val="24"/>
                <w:szCs w:val="24"/>
              </w:rPr>
              <w:t xml:space="preserve"> </w:t>
            </w:r>
            <w:proofErr w:type="spellStart"/>
            <w:r w:rsidRPr="00FC36FE">
              <w:rPr>
                <w:rFonts w:ascii="Times New Roman" w:hAnsi="Times New Roman" w:cs="Times New Roman" w:hint="eastAsia"/>
                <w:sz w:val="24"/>
                <w:szCs w:val="24"/>
              </w:rPr>
              <w:t>Стройград</w:t>
            </w:r>
            <w:proofErr w:type="spellEnd"/>
          </w:p>
        </w:tc>
      </w:tr>
      <w:tr w:rsidR="00735991" w:rsidRPr="00FC36FE" w:rsidTr="00735991">
        <w:tc>
          <w:tcPr>
            <w:tcW w:w="476" w:type="dxa"/>
            <w:shd w:val="clear" w:color="auto" w:fill="auto"/>
          </w:tcPr>
          <w:p w:rsidR="00735991" w:rsidRPr="00FC36FE" w:rsidRDefault="00735991" w:rsidP="00735991">
            <w:pPr>
              <w:spacing w:after="0" w:line="240" w:lineRule="auto"/>
              <w:jc w:val="both"/>
              <w:rPr>
                <w:rFonts w:ascii="Times New Roman" w:hAnsi="Times New Roman" w:cs="Times New Roman"/>
                <w:sz w:val="24"/>
                <w:szCs w:val="24"/>
              </w:rPr>
            </w:pPr>
            <w:r w:rsidRPr="00FC36FE">
              <w:rPr>
                <w:rFonts w:ascii="Times New Roman" w:hAnsi="Times New Roman" w:cs="Times New Roman"/>
                <w:sz w:val="24"/>
                <w:szCs w:val="24"/>
              </w:rPr>
              <w:t>2</w:t>
            </w:r>
          </w:p>
        </w:tc>
        <w:tc>
          <w:tcPr>
            <w:tcW w:w="4551" w:type="dxa"/>
            <w:shd w:val="clear" w:color="auto" w:fill="auto"/>
          </w:tcPr>
          <w:p w:rsidR="00735991" w:rsidRPr="00FC36FE" w:rsidRDefault="00735991" w:rsidP="00735991">
            <w:pPr>
              <w:spacing w:after="0" w:line="240" w:lineRule="auto"/>
              <w:jc w:val="both"/>
              <w:rPr>
                <w:rFonts w:ascii="Times New Roman" w:hAnsi="Times New Roman" w:cs="Times New Roman"/>
                <w:sz w:val="24"/>
                <w:szCs w:val="24"/>
              </w:rPr>
            </w:pPr>
            <w:r w:rsidRPr="00FC36FE">
              <w:rPr>
                <w:rFonts w:ascii="Times New Roman" w:hAnsi="Times New Roman" w:cs="Times New Roman" w:hint="eastAsia"/>
                <w:sz w:val="24"/>
                <w:szCs w:val="24"/>
              </w:rPr>
              <w:t>Ремонт</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автодороги</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по</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ул</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Владимира</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Петухова</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на</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участке</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от</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ул</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Мамонтовская</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до</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ул</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Набережная</w:t>
            </w:r>
            <w:r w:rsidRPr="00FC36FE">
              <w:rPr>
                <w:rFonts w:ascii="Times New Roman" w:hAnsi="Times New Roman" w:cs="Times New Roman"/>
                <w:sz w:val="24"/>
                <w:szCs w:val="24"/>
              </w:rPr>
              <w:t>)</w:t>
            </w:r>
          </w:p>
        </w:tc>
        <w:tc>
          <w:tcPr>
            <w:tcW w:w="756" w:type="dxa"/>
            <w:shd w:val="clear" w:color="auto" w:fill="auto"/>
            <w:vAlign w:val="center"/>
          </w:tcPr>
          <w:p w:rsidR="00735991" w:rsidRPr="00FC36FE" w:rsidRDefault="00735991" w:rsidP="00735991">
            <w:pPr>
              <w:spacing w:after="0" w:line="240" w:lineRule="auto"/>
              <w:jc w:val="center"/>
              <w:rPr>
                <w:rFonts w:ascii="Times New Roman" w:hAnsi="Times New Roman" w:cs="Times New Roman"/>
                <w:sz w:val="24"/>
                <w:szCs w:val="24"/>
              </w:rPr>
            </w:pPr>
            <w:r w:rsidRPr="00FC36FE">
              <w:rPr>
                <w:rFonts w:ascii="Times New Roman" w:hAnsi="Times New Roman" w:cs="Times New Roman"/>
                <w:sz w:val="24"/>
                <w:szCs w:val="24"/>
              </w:rPr>
              <w:t>1,061</w:t>
            </w:r>
          </w:p>
        </w:tc>
        <w:tc>
          <w:tcPr>
            <w:tcW w:w="2005" w:type="dxa"/>
            <w:shd w:val="clear" w:color="auto" w:fill="auto"/>
            <w:vAlign w:val="center"/>
          </w:tcPr>
          <w:p w:rsidR="00735991" w:rsidRPr="00FC36FE" w:rsidRDefault="0038558A" w:rsidP="0073599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15 728,55</w:t>
            </w:r>
          </w:p>
        </w:tc>
        <w:tc>
          <w:tcPr>
            <w:tcW w:w="1783" w:type="dxa"/>
          </w:tcPr>
          <w:p w:rsidR="00735991" w:rsidRPr="00FC36FE" w:rsidRDefault="00735991" w:rsidP="00735991">
            <w:pPr>
              <w:spacing w:after="0" w:line="240" w:lineRule="auto"/>
              <w:jc w:val="center"/>
              <w:rPr>
                <w:rFonts w:ascii="Times New Roman" w:hAnsi="Times New Roman" w:cs="Times New Roman"/>
                <w:sz w:val="24"/>
                <w:szCs w:val="24"/>
              </w:rPr>
            </w:pPr>
            <w:r w:rsidRPr="00FC36FE">
              <w:rPr>
                <w:rFonts w:ascii="Times New Roman" w:hAnsi="Times New Roman" w:cs="Times New Roman" w:hint="eastAsia"/>
                <w:sz w:val="24"/>
                <w:szCs w:val="24"/>
              </w:rPr>
              <w:t>ЭА</w:t>
            </w:r>
            <w:r w:rsidRPr="00FC36FE">
              <w:rPr>
                <w:rFonts w:ascii="Times New Roman" w:hAnsi="Times New Roman" w:cs="Times New Roman"/>
                <w:sz w:val="24"/>
                <w:szCs w:val="24"/>
              </w:rPr>
              <w:t xml:space="preserve">. 2020. 00012 </w:t>
            </w:r>
            <w:r w:rsidRPr="00FC36FE">
              <w:rPr>
                <w:rFonts w:ascii="Times New Roman" w:hAnsi="Times New Roman" w:cs="Times New Roman" w:hint="eastAsia"/>
                <w:sz w:val="24"/>
                <w:szCs w:val="24"/>
              </w:rPr>
              <w:t>от</w:t>
            </w:r>
            <w:r w:rsidRPr="00FC36FE">
              <w:rPr>
                <w:rFonts w:ascii="Times New Roman" w:hAnsi="Times New Roman" w:cs="Times New Roman"/>
                <w:sz w:val="24"/>
                <w:szCs w:val="24"/>
              </w:rPr>
              <w:t xml:space="preserve"> 25.05.2020 </w:t>
            </w:r>
            <w:r w:rsidRPr="00FC36FE">
              <w:rPr>
                <w:rFonts w:ascii="Times New Roman" w:hAnsi="Times New Roman" w:cs="Times New Roman" w:hint="eastAsia"/>
                <w:sz w:val="24"/>
                <w:szCs w:val="24"/>
              </w:rPr>
              <w:t>АО</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ГК</w:t>
            </w:r>
            <w:r w:rsidRPr="00FC36FE">
              <w:rPr>
                <w:rFonts w:ascii="Times New Roman" w:hAnsi="Times New Roman" w:cs="Times New Roman"/>
                <w:sz w:val="24"/>
                <w:szCs w:val="24"/>
              </w:rPr>
              <w:t xml:space="preserve"> "</w:t>
            </w:r>
            <w:proofErr w:type="spellStart"/>
            <w:r w:rsidRPr="00FC36FE">
              <w:rPr>
                <w:rFonts w:ascii="Times New Roman" w:hAnsi="Times New Roman" w:cs="Times New Roman" w:hint="eastAsia"/>
                <w:sz w:val="24"/>
                <w:szCs w:val="24"/>
              </w:rPr>
              <w:t>Северавтодор</w:t>
            </w:r>
            <w:proofErr w:type="spellEnd"/>
            <w:r w:rsidRPr="00FC36FE">
              <w:rPr>
                <w:rFonts w:ascii="Times New Roman" w:hAnsi="Times New Roman" w:cs="Times New Roman"/>
                <w:sz w:val="24"/>
                <w:szCs w:val="24"/>
              </w:rPr>
              <w:t>"</w:t>
            </w:r>
          </w:p>
        </w:tc>
      </w:tr>
      <w:tr w:rsidR="00735991" w:rsidRPr="00FC36FE" w:rsidTr="00735991">
        <w:tc>
          <w:tcPr>
            <w:tcW w:w="476" w:type="dxa"/>
            <w:shd w:val="clear" w:color="auto" w:fill="auto"/>
          </w:tcPr>
          <w:p w:rsidR="00735991" w:rsidRPr="00FC36FE" w:rsidRDefault="00735991" w:rsidP="00735991">
            <w:pPr>
              <w:spacing w:after="0" w:line="240" w:lineRule="auto"/>
              <w:jc w:val="both"/>
              <w:rPr>
                <w:rFonts w:ascii="Times New Roman" w:hAnsi="Times New Roman" w:cs="Times New Roman"/>
                <w:sz w:val="24"/>
                <w:szCs w:val="24"/>
              </w:rPr>
            </w:pPr>
            <w:r w:rsidRPr="00FC36FE">
              <w:rPr>
                <w:rFonts w:ascii="Times New Roman" w:hAnsi="Times New Roman" w:cs="Times New Roman"/>
                <w:sz w:val="24"/>
                <w:szCs w:val="24"/>
              </w:rPr>
              <w:t>3</w:t>
            </w:r>
          </w:p>
        </w:tc>
        <w:tc>
          <w:tcPr>
            <w:tcW w:w="4551" w:type="dxa"/>
            <w:shd w:val="clear" w:color="auto" w:fill="auto"/>
          </w:tcPr>
          <w:p w:rsidR="00735991" w:rsidRPr="00FC36FE" w:rsidRDefault="00735991" w:rsidP="00735991">
            <w:pPr>
              <w:spacing w:after="0" w:line="240" w:lineRule="auto"/>
              <w:jc w:val="both"/>
              <w:rPr>
                <w:rFonts w:ascii="Times New Roman" w:hAnsi="Times New Roman" w:cs="Times New Roman"/>
                <w:sz w:val="24"/>
                <w:szCs w:val="24"/>
              </w:rPr>
            </w:pPr>
            <w:r w:rsidRPr="00FC36FE">
              <w:rPr>
                <w:rFonts w:ascii="Times New Roman" w:hAnsi="Times New Roman" w:cs="Times New Roman" w:hint="eastAsia"/>
                <w:sz w:val="24"/>
                <w:szCs w:val="24"/>
              </w:rPr>
              <w:t>Ремонт</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автодороги</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по</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ул</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Ленина</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от</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ул</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Набережная</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до</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Объездной</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дороги</w:t>
            </w:r>
            <w:r w:rsidRPr="00FC36FE">
              <w:rPr>
                <w:rFonts w:ascii="Times New Roman" w:hAnsi="Times New Roman" w:cs="Times New Roman"/>
                <w:sz w:val="24"/>
                <w:szCs w:val="24"/>
              </w:rPr>
              <w:t>) (</w:t>
            </w:r>
            <w:r w:rsidRPr="00FC36FE">
              <w:rPr>
                <w:rFonts w:ascii="Times New Roman" w:hAnsi="Times New Roman" w:cs="Times New Roman" w:hint="eastAsia"/>
                <w:sz w:val="24"/>
                <w:szCs w:val="24"/>
              </w:rPr>
              <w:t>на</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участке</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от</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ул</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Набережная</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до</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ул</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Парковая</w:t>
            </w:r>
            <w:r w:rsidRPr="00FC36FE">
              <w:rPr>
                <w:rFonts w:ascii="Times New Roman" w:hAnsi="Times New Roman" w:cs="Times New Roman"/>
                <w:sz w:val="24"/>
                <w:szCs w:val="24"/>
              </w:rPr>
              <w:t>)</w:t>
            </w:r>
          </w:p>
        </w:tc>
        <w:tc>
          <w:tcPr>
            <w:tcW w:w="756" w:type="dxa"/>
            <w:shd w:val="clear" w:color="auto" w:fill="auto"/>
            <w:vAlign w:val="center"/>
          </w:tcPr>
          <w:p w:rsidR="00735991" w:rsidRPr="00FC36FE" w:rsidRDefault="00735991" w:rsidP="00735991">
            <w:pPr>
              <w:spacing w:after="0" w:line="240" w:lineRule="auto"/>
              <w:jc w:val="center"/>
              <w:rPr>
                <w:rFonts w:ascii="Times New Roman" w:hAnsi="Times New Roman" w:cs="Times New Roman"/>
                <w:sz w:val="24"/>
                <w:szCs w:val="24"/>
              </w:rPr>
            </w:pPr>
            <w:r w:rsidRPr="00FC36FE">
              <w:rPr>
                <w:rFonts w:ascii="Times New Roman" w:hAnsi="Times New Roman" w:cs="Times New Roman"/>
                <w:sz w:val="24"/>
                <w:szCs w:val="24"/>
              </w:rPr>
              <w:t>1,312</w:t>
            </w:r>
          </w:p>
        </w:tc>
        <w:tc>
          <w:tcPr>
            <w:tcW w:w="2005" w:type="dxa"/>
            <w:shd w:val="clear" w:color="auto" w:fill="auto"/>
            <w:vAlign w:val="center"/>
          </w:tcPr>
          <w:p w:rsidR="00735991" w:rsidRPr="00FC36FE" w:rsidRDefault="0038558A" w:rsidP="0073599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20 587,89</w:t>
            </w:r>
          </w:p>
        </w:tc>
        <w:tc>
          <w:tcPr>
            <w:tcW w:w="1783" w:type="dxa"/>
          </w:tcPr>
          <w:p w:rsidR="00735991" w:rsidRPr="00FC36FE" w:rsidRDefault="00735991" w:rsidP="00735991">
            <w:pPr>
              <w:spacing w:after="0" w:line="240" w:lineRule="auto"/>
              <w:jc w:val="center"/>
              <w:rPr>
                <w:rFonts w:ascii="Times New Roman" w:hAnsi="Times New Roman" w:cs="Times New Roman"/>
                <w:sz w:val="24"/>
                <w:szCs w:val="24"/>
              </w:rPr>
            </w:pPr>
            <w:r w:rsidRPr="00FC36FE">
              <w:rPr>
                <w:rFonts w:ascii="Times New Roman" w:hAnsi="Times New Roman" w:cs="Times New Roman" w:hint="eastAsia"/>
                <w:sz w:val="24"/>
                <w:szCs w:val="24"/>
              </w:rPr>
              <w:t>ЭА</w:t>
            </w:r>
            <w:r w:rsidRPr="00FC36FE">
              <w:rPr>
                <w:rFonts w:ascii="Times New Roman" w:hAnsi="Times New Roman" w:cs="Times New Roman"/>
                <w:sz w:val="24"/>
                <w:szCs w:val="24"/>
              </w:rPr>
              <w:t xml:space="preserve">. 2020. 00010 </w:t>
            </w:r>
            <w:r w:rsidRPr="00FC36FE">
              <w:rPr>
                <w:rFonts w:ascii="Times New Roman" w:hAnsi="Times New Roman" w:cs="Times New Roman" w:hint="eastAsia"/>
                <w:sz w:val="24"/>
                <w:szCs w:val="24"/>
              </w:rPr>
              <w:t>от</w:t>
            </w:r>
            <w:r w:rsidRPr="00FC36FE">
              <w:rPr>
                <w:rFonts w:ascii="Times New Roman" w:hAnsi="Times New Roman" w:cs="Times New Roman"/>
                <w:sz w:val="24"/>
                <w:szCs w:val="24"/>
              </w:rPr>
              <w:t xml:space="preserve"> 25.05.2020 </w:t>
            </w:r>
            <w:r w:rsidRPr="00FC36FE">
              <w:rPr>
                <w:rFonts w:ascii="Times New Roman" w:hAnsi="Times New Roman" w:cs="Times New Roman" w:hint="eastAsia"/>
                <w:sz w:val="24"/>
                <w:szCs w:val="24"/>
              </w:rPr>
              <w:t>НГМУП</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lastRenderedPageBreak/>
              <w:t>Универсал</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Сервис</w:t>
            </w:r>
          </w:p>
        </w:tc>
      </w:tr>
      <w:tr w:rsidR="00735991" w:rsidRPr="00FC36FE" w:rsidTr="00735991">
        <w:tc>
          <w:tcPr>
            <w:tcW w:w="476" w:type="dxa"/>
            <w:shd w:val="clear" w:color="auto" w:fill="auto"/>
          </w:tcPr>
          <w:p w:rsidR="00735991" w:rsidRPr="00FC36FE" w:rsidRDefault="00735991" w:rsidP="00735991">
            <w:pPr>
              <w:spacing w:after="0" w:line="240" w:lineRule="auto"/>
              <w:jc w:val="both"/>
              <w:rPr>
                <w:rFonts w:ascii="Times New Roman" w:hAnsi="Times New Roman" w:cs="Times New Roman"/>
                <w:sz w:val="24"/>
                <w:szCs w:val="24"/>
              </w:rPr>
            </w:pPr>
            <w:r w:rsidRPr="00FC36FE">
              <w:rPr>
                <w:rFonts w:ascii="Times New Roman" w:hAnsi="Times New Roman" w:cs="Times New Roman"/>
                <w:sz w:val="24"/>
                <w:szCs w:val="24"/>
              </w:rPr>
              <w:lastRenderedPageBreak/>
              <w:t>4</w:t>
            </w:r>
          </w:p>
        </w:tc>
        <w:tc>
          <w:tcPr>
            <w:tcW w:w="4551" w:type="dxa"/>
            <w:shd w:val="clear" w:color="auto" w:fill="auto"/>
          </w:tcPr>
          <w:p w:rsidR="00735991" w:rsidRPr="00FC36FE" w:rsidRDefault="00735991" w:rsidP="00735991">
            <w:pPr>
              <w:spacing w:after="0" w:line="240" w:lineRule="auto"/>
              <w:jc w:val="both"/>
              <w:rPr>
                <w:rFonts w:ascii="Times New Roman" w:hAnsi="Times New Roman" w:cs="Times New Roman"/>
                <w:sz w:val="24"/>
                <w:szCs w:val="24"/>
              </w:rPr>
            </w:pPr>
            <w:r w:rsidRPr="00FC36FE">
              <w:rPr>
                <w:rFonts w:ascii="Times New Roman" w:hAnsi="Times New Roman" w:cs="Times New Roman" w:hint="eastAsia"/>
                <w:sz w:val="24"/>
                <w:szCs w:val="24"/>
              </w:rPr>
              <w:t>Ремонт</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автодороги</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по</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улице</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Мира</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от</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ул</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Набережная</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до</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ул</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Жилая</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прямое</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направление</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от</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ул</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Жилая</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до</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ул</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Строителей</w:t>
            </w:r>
            <w:r w:rsidRPr="00FC36FE">
              <w:rPr>
                <w:rFonts w:ascii="Times New Roman" w:hAnsi="Times New Roman" w:cs="Times New Roman"/>
                <w:sz w:val="24"/>
                <w:szCs w:val="24"/>
              </w:rPr>
              <w:t>) (</w:t>
            </w:r>
            <w:r w:rsidRPr="00FC36FE">
              <w:rPr>
                <w:rFonts w:ascii="Times New Roman" w:hAnsi="Times New Roman" w:cs="Times New Roman" w:hint="eastAsia"/>
                <w:sz w:val="24"/>
                <w:szCs w:val="24"/>
              </w:rPr>
              <w:t>обратное</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направление</w:t>
            </w:r>
            <w:r w:rsidRPr="00FC36FE">
              <w:rPr>
                <w:rFonts w:ascii="Times New Roman" w:hAnsi="Times New Roman" w:cs="Times New Roman"/>
                <w:sz w:val="24"/>
                <w:szCs w:val="24"/>
              </w:rPr>
              <w:t>) (</w:t>
            </w:r>
            <w:r w:rsidRPr="00FC36FE">
              <w:rPr>
                <w:rFonts w:ascii="Times New Roman" w:hAnsi="Times New Roman" w:cs="Times New Roman" w:hint="eastAsia"/>
                <w:sz w:val="24"/>
                <w:szCs w:val="24"/>
              </w:rPr>
              <w:t>на</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участке</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от</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ул</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Жилая</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до</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ул</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Нефтяников</w:t>
            </w:r>
            <w:r w:rsidRPr="00FC36FE">
              <w:rPr>
                <w:rFonts w:ascii="Times New Roman" w:hAnsi="Times New Roman" w:cs="Times New Roman"/>
                <w:sz w:val="24"/>
                <w:szCs w:val="24"/>
              </w:rPr>
              <w:t>)</w:t>
            </w:r>
          </w:p>
        </w:tc>
        <w:tc>
          <w:tcPr>
            <w:tcW w:w="756" w:type="dxa"/>
            <w:shd w:val="clear" w:color="auto" w:fill="auto"/>
            <w:vAlign w:val="center"/>
          </w:tcPr>
          <w:p w:rsidR="00735991" w:rsidRPr="00FC36FE" w:rsidRDefault="00735991" w:rsidP="00735991">
            <w:pPr>
              <w:spacing w:after="0" w:line="240" w:lineRule="auto"/>
              <w:jc w:val="center"/>
              <w:rPr>
                <w:rFonts w:ascii="Times New Roman" w:hAnsi="Times New Roman" w:cs="Times New Roman"/>
                <w:sz w:val="24"/>
                <w:szCs w:val="24"/>
              </w:rPr>
            </w:pPr>
            <w:r w:rsidRPr="00FC36FE">
              <w:rPr>
                <w:rFonts w:ascii="Times New Roman" w:hAnsi="Times New Roman" w:cs="Times New Roman"/>
                <w:sz w:val="24"/>
                <w:szCs w:val="24"/>
              </w:rPr>
              <w:t>0,850</w:t>
            </w:r>
          </w:p>
        </w:tc>
        <w:tc>
          <w:tcPr>
            <w:tcW w:w="2005" w:type="dxa"/>
            <w:shd w:val="clear" w:color="auto" w:fill="auto"/>
            <w:vAlign w:val="center"/>
          </w:tcPr>
          <w:p w:rsidR="00735991" w:rsidRPr="00FC36FE" w:rsidRDefault="004F3A29" w:rsidP="0073599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7 738,09</w:t>
            </w:r>
          </w:p>
        </w:tc>
        <w:tc>
          <w:tcPr>
            <w:tcW w:w="1783" w:type="dxa"/>
          </w:tcPr>
          <w:p w:rsidR="00735991" w:rsidRPr="00FC36FE" w:rsidRDefault="00735991" w:rsidP="00735991">
            <w:pPr>
              <w:spacing w:after="0" w:line="240" w:lineRule="auto"/>
              <w:jc w:val="center"/>
              <w:rPr>
                <w:rFonts w:ascii="Times New Roman" w:hAnsi="Times New Roman" w:cs="Times New Roman"/>
                <w:sz w:val="24"/>
                <w:szCs w:val="24"/>
              </w:rPr>
            </w:pPr>
            <w:r w:rsidRPr="00FC36FE">
              <w:rPr>
                <w:rFonts w:ascii="Times New Roman" w:hAnsi="Times New Roman" w:cs="Times New Roman" w:hint="eastAsia"/>
                <w:sz w:val="24"/>
                <w:szCs w:val="24"/>
              </w:rPr>
              <w:t>ЭА</w:t>
            </w:r>
            <w:r w:rsidRPr="00FC36FE">
              <w:rPr>
                <w:rFonts w:ascii="Times New Roman" w:hAnsi="Times New Roman" w:cs="Times New Roman"/>
                <w:sz w:val="24"/>
                <w:szCs w:val="24"/>
              </w:rPr>
              <w:t xml:space="preserve">. 2020. 00013 </w:t>
            </w:r>
            <w:r w:rsidRPr="00FC36FE">
              <w:rPr>
                <w:rFonts w:ascii="Times New Roman" w:hAnsi="Times New Roman" w:cs="Times New Roman" w:hint="eastAsia"/>
                <w:sz w:val="24"/>
                <w:szCs w:val="24"/>
              </w:rPr>
              <w:t>от</w:t>
            </w:r>
            <w:r w:rsidRPr="00FC36FE">
              <w:rPr>
                <w:rFonts w:ascii="Times New Roman" w:hAnsi="Times New Roman" w:cs="Times New Roman"/>
                <w:sz w:val="24"/>
                <w:szCs w:val="24"/>
              </w:rPr>
              <w:t xml:space="preserve"> 25.05.2020 </w:t>
            </w:r>
            <w:r w:rsidRPr="00FC36FE">
              <w:rPr>
                <w:rFonts w:ascii="Times New Roman" w:hAnsi="Times New Roman" w:cs="Times New Roman" w:hint="eastAsia"/>
                <w:sz w:val="24"/>
                <w:szCs w:val="24"/>
              </w:rPr>
              <w:t>ООО</w:t>
            </w:r>
            <w:r w:rsidRPr="00FC36FE">
              <w:rPr>
                <w:rFonts w:ascii="Times New Roman" w:hAnsi="Times New Roman" w:cs="Times New Roman"/>
                <w:sz w:val="24"/>
                <w:szCs w:val="24"/>
              </w:rPr>
              <w:t xml:space="preserve"> </w:t>
            </w:r>
            <w:proofErr w:type="spellStart"/>
            <w:r w:rsidRPr="00FC36FE">
              <w:rPr>
                <w:rFonts w:ascii="Times New Roman" w:hAnsi="Times New Roman" w:cs="Times New Roman" w:hint="eastAsia"/>
                <w:sz w:val="24"/>
                <w:szCs w:val="24"/>
              </w:rPr>
              <w:t>Городострой</w:t>
            </w:r>
            <w:proofErr w:type="spellEnd"/>
          </w:p>
        </w:tc>
      </w:tr>
      <w:tr w:rsidR="00735991" w:rsidRPr="00FC36FE" w:rsidTr="00735991">
        <w:tc>
          <w:tcPr>
            <w:tcW w:w="476" w:type="dxa"/>
            <w:shd w:val="clear" w:color="auto" w:fill="auto"/>
          </w:tcPr>
          <w:p w:rsidR="00735991" w:rsidRPr="00FC36FE" w:rsidRDefault="00735991" w:rsidP="00735991">
            <w:pPr>
              <w:spacing w:after="0" w:line="240" w:lineRule="auto"/>
              <w:jc w:val="both"/>
              <w:rPr>
                <w:rFonts w:ascii="Times New Roman" w:hAnsi="Times New Roman" w:cs="Times New Roman"/>
                <w:sz w:val="24"/>
                <w:szCs w:val="24"/>
              </w:rPr>
            </w:pPr>
            <w:r w:rsidRPr="00FC36FE">
              <w:rPr>
                <w:rFonts w:ascii="Times New Roman" w:hAnsi="Times New Roman" w:cs="Times New Roman"/>
                <w:sz w:val="24"/>
                <w:szCs w:val="24"/>
              </w:rPr>
              <w:t>5</w:t>
            </w:r>
          </w:p>
        </w:tc>
        <w:tc>
          <w:tcPr>
            <w:tcW w:w="4551" w:type="dxa"/>
            <w:shd w:val="clear" w:color="auto" w:fill="auto"/>
          </w:tcPr>
          <w:p w:rsidR="00735991" w:rsidRPr="00FC36FE" w:rsidRDefault="00735991" w:rsidP="00735991">
            <w:pPr>
              <w:spacing w:after="0" w:line="240" w:lineRule="auto"/>
              <w:jc w:val="both"/>
              <w:rPr>
                <w:rFonts w:ascii="Times New Roman" w:hAnsi="Times New Roman" w:cs="Times New Roman"/>
                <w:sz w:val="24"/>
                <w:szCs w:val="24"/>
              </w:rPr>
            </w:pPr>
            <w:r w:rsidRPr="00FC36FE">
              <w:rPr>
                <w:rFonts w:ascii="Times New Roman" w:hAnsi="Times New Roman" w:cs="Times New Roman" w:hint="eastAsia"/>
                <w:sz w:val="24"/>
                <w:szCs w:val="24"/>
              </w:rPr>
              <w:t>Ремонт</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автодороги</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по</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улице</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Мира</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от</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ул</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Набережная</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до</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ул</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Жилая</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прямое</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направление</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от</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ул</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Жилая</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до</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ул</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Строителей</w:t>
            </w:r>
            <w:r w:rsidRPr="00FC36FE">
              <w:rPr>
                <w:rFonts w:ascii="Times New Roman" w:hAnsi="Times New Roman" w:cs="Times New Roman"/>
                <w:sz w:val="24"/>
                <w:szCs w:val="24"/>
              </w:rPr>
              <w:t>) (</w:t>
            </w:r>
            <w:r w:rsidRPr="00FC36FE">
              <w:rPr>
                <w:rFonts w:ascii="Times New Roman" w:hAnsi="Times New Roman" w:cs="Times New Roman" w:hint="eastAsia"/>
                <w:sz w:val="24"/>
                <w:szCs w:val="24"/>
              </w:rPr>
              <w:t>обратное</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направление</w:t>
            </w:r>
            <w:r w:rsidRPr="00FC36FE">
              <w:rPr>
                <w:rFonts w:ascii="Times New Roman" w:hAnsi="Times New Roman" w:cs="Times New Roman"/>
                <w:sz w:val="24"/>
                <w:szCs w:val="24"/>
              </w:rPr>
              <w:t>) (</w:t>
            </w:r>
            <w:r w:rsidRPr="00FC36FE">
              <w:rPr>
                <w:rFonts w:ascii="Times New Roman" w:hAnsi="Times New Roman" w:cs="Times New Roman" w:hint="eastAsia"/>
                <w:sz w:val="24"/>
                <w:szCs w:val="24"/>
              </w:rPr>
              <w:t>на</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участке</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от</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ул</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Набережная</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до</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ул</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Строителей</w:t>
            </w:r>
            <w:r w:rsidRPr="00FC36FE">
              <w:rPr>
                <w:rFonts w:ascii="Times New Roman" w:hAnsi="Times New Roman" w:cs="Times New Roman"/>
                <w:sz w:val="24"/>
                <w:szCs w:val="24"/>
              </w:rPr>
              <w:t>)</w:t>
            </w:r>
          </w:p>
        </w:tc>
        <w:tc>
          <w:tcPr>
            <w:tcW w:w="756" w:type="dxa"/>
            <w:shd w:val="clear" w:color="auto" w:fill="auto"/>
            <w:vAlign w:val="center"/>
          </w:tcPr>
          <w:p w:rsidR="00735991" w:rsidRPr="00FC36FE" w:rsidRDefault="00735991" w:rsidP="00735991">
            <w:pPr>
              <w:spacing w:after="0" w:line="240" w:lineRule="auto"/>
              <w:jc w:val="center"/>
              <w:rPr>
                <w:rFonts w:ascii="Times New Roman" w:hAnsi="Times New Roman" w:cs="Times New Roman"/>
                <w:sz w:val="24"/>
                <w:szCs w:val="24"/>
              </w:rPr>
            </w:pPr>
            <w:r w:rsidRPr="00FC36FE">
              <w:rPr>
                <w:rFonts w:ascii="Times New Roman" w:hAnsi="Times New Roman" w:cs="Times New Roman"/>
                <w:sz w:val="24"/>
                <w:szCs w:val="24"/>
              </w:rPr>
              <w:t>0,500</w:t>
            </w:r>
          </w:p>
        </w:tc>
        <w:tc>
          <w:tcPr>
            <w:tcW w:w="2005" w:type="dxa"/>
            <w:shd w:val="clear" w:color="auto" w:fill="auto"/>
            <w:vAlign w:val="center"/>
          </w:tcPr>
          <w:p w:rsidR="00735991" w:rsidRPr="00FC36FE" w:rsidRDefault="004F3A29" w:rsidP="0073599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2 759,41</w:t>
            </w:r>
          </w:p>
        </w:tc>
        <w:tc>
          <w:tcPr>
            <w:tcW w:w="1783" w:type="dxa"/>
          </w:tcPr>
          <w:p w:rsidR="00735991" w:rsidRPr="00FC36FE" w:rsidRDefault="00735991" w:rsidP="00735991">
            <w:pPr>
              <w:spacing w:after="0" w:line="240" w:lineRule="auto"/>
              <w:jc w:val="center"/>
              <w:rPr>
                <w:rFonts w:ascii="Times New Roman" w:hAnsi="Times New Roman" w:cs="Times New Roman"/>
                <w:sz w:val="24"/>
                <w:szCs w:val="24"/>
              </w:rPr>
            </w:pPr>
            <w:r w:rsidRPr="00FC36FE">
              <w:rPr>
                <w:rFonts w:ascii="Times New Roman" w:hAnsi="Times New Roman" w:cs="Times New Roman" w:hint="eastAsia"/>
                <w:sz w:val="24"/>
                <w:szCs w:val="24"/>
              </w:rPr>
              <w:t>м</w:t>
            </w:r>
            <w:r w:rsidRPr="00FC36FE">
              <w:rPr>
                <w:rFonts w:ascii="Times New Roman" w:hAnsi="Times New Roman" w:cs="Times New Roman"/>
                <w:sz w:val="24"/>
                <w:szCs w:val="24"/>
              </w:rPr>
              <w:t>/</w:t>
            </w:r>
            <w:r w:rsidRPr="00FC36FE">
              <w:rPr>
                <w:rFonts w:ascii="Times New Roman" w:hAnsi="Times New Roman" w:cs="Times New Roman" w:hint="eastAsia"/>
                <w:sz w:val="24"/>
                <w:szCs w:val="24"/>
              </w:rPr>
              <w:t>к</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ЭА</w:t>
            </w:r>
            <w:r w:rsidRPr="00FC36FE">
              <w:rPr>
                <w:rFonts w:ascii="Times New Roman" w:hAnsi="Times New Roman" w:cs="Times New Roman"/>
                <w:sz w:val="24"/>
                <w:szCs w:val="24"/>
              </w:rPr>
              <w:t xml:space="preserve">. 2020. 00009 </w:t>
            </w:r>
            <w:r w:rsidRPr="00FC36FE">
              <w:rPr>
                <w:rFonts w:ascii="Times New Roman" w:hAnsi="Times New Roman" w:cs="Times New Roman" w:hint="eastAsia"/>
                <w:sz w:val="24"/>
                <w:szCs w:val="24"/>
              </w:rPr>
              <w:t>от</w:t>
            </w:r>
            <w:r w:rsidRPr="00FC36FE">
              <w:rPr>
                <w:rFonts w:ascii="Times New Roman" w:hAnsi="Times New Roman" w:cs="Times New Roman"/>
                <w:sz w:val="24"/>
                <w:szCs w:val="24"/>
              </w:rPr>
              <w:t xml:space="preserve"> 25.05.2020 </w:t>
            </w:r>
            <w:r w:rsidRPr="00FC36FE">
              <w:rPr>
                <w:rFonts w:ascii="Times New Roman" w:hAnsi="Times New Roman" w:cs="Times New Roman" w:hint="eastAsia"/>
                <w:sz w:val="24"/>
                <w:szCs w:val="24"/>
              </w:rPr>
              <w:t>НГМУП</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Универсал</w:t>
            </w:r>
            <w:r w:rsidRPr="00FC36FE">
              <w:rPr>
                <w:rFonts w:ascii="Times New Roman" w:hAnsi="Times New Roman" w:cs="Times New Roman"/>
                <w:sz w:val="24"/>
                <w:szCs w:val="24"/>
              </w:rPr>
              <w:t xml:space="preserve"> </w:t>
            </w:r>
            <w:r w:rsidRPr="00FC36FE">
              <w:rPr>
                <w:rFonts w:ascii="Times New Roman" w:hAnsi="Times New Roman" w:cs="Times New Roman" w:hint="eastAsia"/>
                <w:sz w:val="24"/>
                <w:szCs w:val="24"/>
              </w:rPr>
              <w:t>Сервис</w:t>
            </w:r>
          </w:p>
        </w:tc>
      </w:tr>
      <w:tr w:rsidR="00735991" w:rsidRPr="00FC36FE" w:rsidTr="00735991">
        <w:tc>
          <w:tcPr>
            <w:tcW w:w="5027" w:type="dxa"/>
            <w:gridSpan w:val="2"/>
            <w:tcBorders>
              <w:left w:val="nil"/>
              <w:bottom w:val="nil"/>
            </w:tcBorders>
            <w:shd w:val="clear" w:color="auto" w:fill="auto"/>
          </w:tcPr>
          <w:p w:rsidR="00735991" w:rsidRPr="00FC36FE" w:rsidRDefault="00735991" w:rsidP="00735991">
            <w:pPr>
              <w:spacing w:after="0" w:line="240" w:lineRule="auto"/>
              <w:jc w:val="both"/>
              <w:rPr>
                <w:rFonts w:ascii="Times New Roman" w:hAnsi="Times New Roman" w:cs="Times New Roman"/>
                <w:sz w:val="24"/>
                <w:szCs w:val="24"/>
              </w:rPr>
            </w:pPr>
          </w:p>
        </w:tc>
        <w:tc>
          <w:tcPr>
            <w:tcW w:w="756" w:type="dxa"/>
            <w:shd w:val="clear" w:color="auto" w:fill="auto"/>
          </w:tcPr>
          <w:p w:rsidR="00735991" w:rsidRPr="00FC36FE" w:rsidRDefault="00735991" w:rsidP="00735991">
            <w:pPr>
              <w:spacing w:after="0" w:line="240" w:lineRule="auto"/>
              <w:jc w:val="both"/>
              <w:rPr>
                <w:rFonts w:ascii="Times New Roman" w:hAnsi="Times New Roman" w:cs="Times New Roman"/>
                <w:b/>
                <w:sz w:val="24"/>
                <w:szCs w:val="24"/>
              </w:rPr>
            </w:pPr>
            <w:r w:rsidRPr="00FC36FE">
              <w:rPr>
                <w:rFonts w:ascii="Times New Roman" w:hAnsi="Times New Roman" w:cs="Times New Roman"/>
                <w:b/>
                <w:sz w:val="24"/>
                <w:szCs w:val="24"/>
              </w:rPr>
              <w:t>5,890</w:t>
            </w:r>
          </w:p>
        </w:tc>
        <w:tc>
          <w:tcPr>
            <w:tcW w:w="2005" w:type="dxa"/>
            <w:shd w:val="clear" w:color="auto" w:fill="auto"/>
          </w:tcPr>
          <w:p w:rsidR="00735991" w:rsidRPr="00FC36FE" w:rsidRDefault="004F3A29" w:rsidP="0073599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80 460,54</w:t>
            </w:r>
          </w:p>
        </w:tc>
        <w:tc>
          <w:tcPr>
            <w:tcW w:w="1783" w:type="dxa"/>
          </w:tcPr>
          <w:p w:rsidR="00735991" w:rsidRPr="00FC36FE" w:rsidRDefault="00735991" w:rsidP="00735991">
            <w:pPr>
              <w:spacing w:after="0" w:line="240" w:lineRule="auto"/>
              <w:jc w:val="center"/>
              <w:rPr>
                <w:rFonts w:ascii="Times New Roman" w:hAnsi="Times New Roman" w:cs="Times New Roman"/>
                <w:b/>
                <w:sz w:val="24"/>
                <w:szCs w:val="24"/>
              </w:rPr>
            </w:pPr>
          </w:p>
        </w:tc>
      </w:tr>
    </w:tbl>
    <w:p w:rsidR="00735991" w:rsidRPr="00FC36FE" w:rsidRDefault="00735991" w:rsidP="00735991">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3.«</w:t>
      </w:r>
      <w:r w:rsidRPr="00FC36FE">
        <w:rPr>
          <w:rFonts w:ascii="Times New Roman" w:hAnsi="Times New Roman" w:cs="Times New Roman" w:hint="eastAsia"/>
          <w:sz w:val="28"/>
          <w:szCs w:val="28"/>
        </w:rPr>
        <w:t>Обеспечение</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функционирования</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сети</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автомобильных</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дорог</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общего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пользования</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местного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значения»</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Мероприятие</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включает</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в</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себя</w:t>
      </w:r>
      <w:r w:rsidRPr="00FC36FE">
        <w:rPr>
          <w:rFonts w:ascii="Times New Roman" w:hAnsi="Times New Roman" w:cs="Times New Roman"/>
          <w:sz w:val="28"/>
          <w:szCs w:val="28"/>
        </w:rPr>
        <w:t>:</w:t>
      </w:r>
    </w:p>
    <w:p w:rsidR="00735991" w:rsidRPr="00FC36FE" w:rsidRDefault="00735991" w:rsidP="00735991">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w:t>
      </w:r>
      <w:r w:rsidRPr="00FC36FE">
        <w:rPr>
          <w:rFonts w:ascii="Times New Roman" w:hAnsi="Times New Roman" w:cs="Times New Roman" w:hint="eastAsia"/>
          <w:sz w:val="28"/>
          <w:szCs w:val="28"/>
        </w:rPr>
        <w:t>содержание</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дорог</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общего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пользования</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местного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значения</w:t>
      </w:r>
      <w:r w:rsidRPr="00FC36FE">
        <w:rPr>
          <w:rFonts w:ascii="Times New Roman" w:hAnsi="Times New Roman" w:cs="Times New Roman"/>
          <w:sz w:val="28"/>
          <w:szCs w:val="28"/>
        </w:rPr>
        <w:t>. И</w:t>
      </w:r>
      <w:r w:rsidRPr="00FC36FE">
        <w:rPr>
          <w:rFonts w:ascii="Times New Roman" w:hAnsi="Times New Roman" w:cs="Times New Roman" w:hint="eastAsia"/>
          <w:sz w:val="28"/>
          <w:szCs w:val="28"/>
        </w:rPr>
        <w:t>сполнено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за</w:t>
      </w:r>
      <w:r w:rsidRPr="00FC36FE">
        <w:rPr>
          <w:rFonts w:ascii="Times New Roman" w:hAnsi="Times New Roman" w:cs="Times New Roman"/>
          <w:sz w:val="28"/>
          <w:szCs w:val="28"/>
        </w:rPr>
        <w:t xml:space="preserve"> 2020 </w:t>
      </w:r>
      <w:r w:rsidRPr="00FC36FE">
        <w:rPr>
          <w:rFonts w:ascii="Times New Roman" w:hAnsi="Times New Roman" w:cs="Times New Roman" w:hint="eastAsia"/>
          <w:sz w:val="28"/>
          <w:szCs w:val="28"/>
        </w:rPr>
        <w:t>год</w:t>
      </w:r>
      <w:r w:rsidRPr="00FC36FE">
        <w:rPr>
          <w:rFonts w:ascii="Times New Roman" w:hAnsi="Times New Roman" w:cs="Times New Roman"/>
          <w:sz w:val="28"/>
          <w:szCs w:val="28"/>
        </w:rPr>
        <w:t xml:space="preserve"> 96,9 % </w:t>
      </w:r>
      <w:r w:rsidRPr="00FC36FE">
        <w:rPr>
          <w:rFonts w:ascii="Times New Roman" w:hAnsi="Times New Roman" w:cs="Times New Roman" w:hint="eastAsia"/>
          <w:sz w:val="28"/>
          <w:szCs w:val="28"/>
        </w:rPr>
        <w:t>от</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общего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объема</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финансирования</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на</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год</w:t>
      </w:r>
      <w:r w:rsidRPr="00FC36FE">
        <w:rPr>
          <w:rFonts w:ascii="Times New Roman" w:hAnsi="Times New Roman" w:cs="Times New Roman"/>
          <w:sz w:val="28"/>
          <w:szCs w:val="28"/>
        </w:rPr>
        <w:t xml:space="preserve">. </w:t>
      </w:r>
    </w:p>
    <w:p w:rsidR="00735991" w:rsidRPr="00FC36FE" w:rsidRDefault="00735991" w:rsidP="00735991">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w:t>
      </w:r>
      <w:r w:rsidRPr="00FC36FE">
        <w:rPr>
          <w:rFonts w:ascii="Times New Roman" w:hAnsi="Times New Roman" w:cs="Times New Roman" w:hint="eastAsia"/>
          <w:sz w:val="28"/>
          <w:szCs w:val="28"/>
        </w:rPr>
        <w:t>содержание</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автодороги</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по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улице</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Киевская</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на</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участке</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от</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ул</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Жилая</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до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ул</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Парковая</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Исполнено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за</w:t>
      </w:r>
      <w:r w:rsidRPr="00FC36FE">
        <w:rPr>
          <w:rFonts w:ascii="Times New Roman" w:hAnsi="Times New Roman" w:cs="Times New Roman"/>
          <w:sz w:val="28"/>
          <w:szCs w:val="28"/>
        </w:rPr>
        <w:t xml:space="preserve"> 2020 </w:t>
      </w:r>
      <w:r w:rsidRPr="00FC36FE">
        <w:rPr>
          <w:rFonts w:ascii="Times New Roman" w:hAnsi="Times New Roman" w:cs="Times New Roman" w:hint="eastAsia"/>
          <w:sz w:val="28"/>
          <w:szCs w:val="28"/>
        </w:rPr>
        <w:t>год</w:t>
      </w:r>
      <w:r w:rsidRPr="00FC36FE">
        <w:rPr>
          <w:rFonts w:ascii="Times New Roman" w:hAnsi="Times New Roman" w:cs="Times New Roman"/>
          <w:sz w:val="28"/>
          <w:szCs w:val="28"/>
        </w:rPr>
        <w:t xml:space="preserve"> 74,9 % </w:t>
      </w:r>
      <w:r w:rsidRPr="00FC36FE">
        <w:rPr>
          <w:rFonts w:ascii="Times New Roman" w:hAnsi="Times New Roman" w:cs="Times New Roman" w:hint="eastAsia"/>
          <w:sz w:val="28"/>
          <w:szCs w:val="28"/>
        </w:rPr>
        <w:t>от</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общего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объема</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финансирования</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на</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год</w:t>
      </w:r>
      <w:r w:rsidRPr="00FC36FE">
        <w:rPr>
          <w:rFonts w:ascii="Times New Roman" w:hAnsi="Times New Roman" w:cs="Times New Roman"/>
          <w:sz w:val="28"/>
          <w:szCs w:val="28"/>
        </w:rPr>
        <w:t xml:space="preserve">. </w:t>
      </w:r>
    </w:p>
    <w:p w:rsidR="00735991" w:rsidRPr="00FC36FE" w:rsidRDefault="00735991" w:rsidP="00735991">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w:t>
      </w:r>
      <w:r w:rsidRPr="00FC36FE">
        <w:rPr>
          <w:rFonts w:ascii="Times New Roman" w:hAnsi="Times New Roman" w:cs="Times New Roman" w:hint="eastAsia"/>
          <w:sz w:val="28"/>
          <w:szCs w:val="28"/>
        </w:rPr>
        <w:t>возмещение</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затрат</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по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ТО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и</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содержанию</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светофорного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хозяйства</w:t>
      </w:r>
      <w:r w:rsidRPr="00FC36FE">
        <w:rPr>
          <w:rFonts w:ascii="Times New Roman" w:hAnsi="Times New Roman" w:cs="Times New Roman"/>
          <w:sz w:val="28"/>
          <w:szCs w:val="28"/>
        </w:rPr>
        <w:t>. И</w:t>
      </w:r>
      <w:r w:rsidRPr="00FC36FE">
        <w:rPr>
          <w:rFonts w:ascii="Times New Roman" w:hAnsi="Times New Roman" w:cs="Times New Roman" w:hint="eastAsia"/>
          <w:sz w:val="28"/>
          <w:szCs w:val="28"/>
        </w:rPr>
        <w:t>сполнено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за</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текущий период</w:t>
      </w:r>
      <w:r w:rsidRPr="00FC36FE">
        <w:rPr>
          <w:rFonts w:ascii="Times New Roman" w:hAnsi="Times New Roman" w:cs="Times New Roman"/>
          <w:sz w:val="28"/>
          <w:szCs w:val="28"/>
        </w:rPr>
        <w:t xml:space="preserve"> 100 % </w:t>
      </w:r>
      <w:r w:rsidRPr="00FC36FE">
        <w:rPr>
          <w:rFonts w:ascii="Times New Roman" w:hAnsi="Times New Roman" w:cs="Times New Roman" w:hint="eastAsia"/>
          <w:sz w:val="28"/>
          <w:szCs w:val="28"/>
        </w:rPr>
        <w:t>от</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общего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объема</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финансирования</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на</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год</w:t>
      </w:r>
      <w:r w:rsidRPr="00FC36FE">
        <w:rPr>
          <w:rFonts w:ascii="Times New Roman" w:hAnsi="Times New Roman" w:cs="Times New Roman"/>
          <w:sz w:val="28"/>
          <w:szCs w:val="28"/>
        </w:rPr>
        <w:t xml:space="preserve">. </w:t>
      </w:r>
    </w:p>
    <w:p w:rsidR="00735991" w:rsidRPr="00FC36FE" w:rsidRDefault="00735991" w:rsidP="00735991">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w:t>
      </w:r>
      <w:r w:rsidRPr="00FC36FE">
        <w:rPr>
          <w:rFonts w:ascii="Times New Roman" w:hAnsi="Times New Roman" w:cs="Times New Roman" w:hint="eastAsia"/>
          <w:sz w:val="28"/>
          <w:szCs w:val="28"/>
        </w:rPr>
        <w:t>оплата</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потребления</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э</w:t>
      </w:r>
      <w:r w:rsidRPr="00FC36FE">
        <w:rPr>
          <w:rFonts w:ascii="Times New Roman" w:hAnsi="Times New Roman" w:cs="Times New Roman"/>
          <w:sz w:val="28"/>
          <w:szCs w:val="28"/>
        </w:rPr>
        <w:t>/</w:t>
      </w:r>
      <w:r w:rsidRPr="00FC36FE">
        <w:rPr>
          <w:rFonts w:ascii="Times New Roman" w:hAnsi="Times New Roman" w:cs="Times New Roman" w:hint="eastAsia"/>
          <w:sz w:val="28"/>
          <w:szCs w:val="28"/>
        </w:rPr>
        <w:t>энергии</w:t>
      </w:r>
      <w:r w:rsidRPr="00FC36FE">
        <w:rPr>
          <w:rFonts w:ascii="Times New Roman" w:hAnsi="Times New Roman" w:cs="Times New Roman"/>
          <w:sz w:val="28"/>
          <w:szCs w:val="28"/>
        </w:rPr>
        <w:t>. И</w:t>
      </w:r>
      <w:r w:rsidRPr="00FC36FE">
        <w:rPr>
          <w:rFonts w:ascii="Times New Roman" w:hAnsi="Times New Roman" w:cs="Times New Roman" w:hint="eastAsia"/>
          <w:sz w:val="28"/>
          <w:szCs w:val="28"/>
        </w:rPr>
        <w:t>сполнено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за</w:t>
      </w:r>
      <w:r w:rsidRPr="00FC36FE">
        <w:rPr>
          <w:rFonts w:ascii="Times New Roman" w:hAnsi="Times New Roman" w:cs="Times New Roman"/>
          <w:sz w:val="28"/>
          <w:szCs w:val="28"/>
        </w:rPr>
        <w:t xml:space="preserve"> текущий период 100 % </w:t>
      </w:r>
      <w:r w:rsidRPr="00FC36FE">
        <w:rPr>
          <w:rFonts w:ascii="Times New Roman" w:hAnsi="Times New Roman" w:cs="Times New Roman" w:hint="eastAsia"/>
          <w:sz w:val="28"/>
          <w:szCs w:val="28"/>
        </w:rPr>
        <w:t>от</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общего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объема</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финансирования</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на</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год</w:t>
      </w:r>
      <w:r w:rsidRPr="00FC36FE">
        <w:rPr>
          <w:rFonts w:ascii="Times New Roman" w:hAnsi="Times New Roman" w:cs="Times New Roman"/>
          <w:sz w:val="28"/>
          <w:szCs w:val="28"/>
        </w:rPr>
        <w:t xml:space="preserve">. </w:t>
      </w:r>
    </w:p>
    <w:p w:rsidR="00735991" w:rsidRPr="00FC36FE" w:rsidRDefault="00735991" w:rsidP="00735991">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w:t>
      </w:r>
      <w:r w:rsidRPr="00FC36FE">
        <w:rPr>
          <w:rFonts w:ascii="Times New Roman" w:hAnsi="Times New Roman" w:cs="Times New Roman" w:hint="eastAsia"/>
          <w:sz w:val="28"/>
          <w:szCs w:val="28"/>
        </w:rPr>
        <w:t>поставка</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с</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установкой</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остановочного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павильона</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закрытого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типа</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на</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улично</w:t>
      </w:r>
      <w:r w:rsidRPr="00FC36FE">
        <w:rPr>
          <w:rFonts w:ascii="Times New Roman" w:hAnsi="Times New Roman" w:cs="Times New Roman"/>
          <w:sz w:val="28"/>
          <w:szCs w:val="28"/>
        </w:rPr>
        <w:t>-</w:t>
      </w:r>
      <w:r w:rsidRPr="00FC36FE">
        <w:rPr>
          <w:rFonts w:ascii="Times New Roman" w:hAnsi="Times New Roman" w:cs="Times New Roman" w:hint="eastAsia"/>
          <w:sz w:val="28"/>
          <w:szCs w:val="28"/>
        </w:rPr>
        <w:t>дорожной</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сети</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города</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Нефтеюганска</w:t>
      </w:r>
      <w:r w:rsidR="00C475AC" w:rsidRPr="00FC36FE">
        <w:rPr>
          <w:rFonts w:ascii="Times New Roman" w:hAnsi="Times New Roman" w:cs="Times New Roman"/>
          <w:sz w:val="28"/>
          <w:szCs w:val="28"/>
        </w:rPr>
        <w:t>.</w:t>
      </w:r>
      <w:r w:rsidRPr="00FC36FE">
        <w:rPr>
          <w:rFonts w:ascii="Times New Roman" w:hAnsi="Times New Roman" w:cs="Times New Roman"/>
          <w:sz w:val="28"/>
          <w:szCs w:val="28"/>
        </w:rPr>
        <w:t xml:space="preserve"> </w:t>
      </w:r>
      <w:r w:rsidR="00C475AC" w:rsidRPr="00FC36FE">
        <w:rPr>
          <w:rFonts w:ascii="Times New Roman" w:hAnsi="Times New Roman" w:cs="Times New Roman"/>
          <w:sz w:val="28"/>
          <w:szCs w:val="28"/>
        </w:rPr>
        <w:t>И</w:t>
      </w:r>
      <w:r w:rsidRPr="00FC36FE">
        <w:rPr>
          <w:rFonts w:ascii="Times New Roman" w:hAnsi="Times New Roman" w:cs="Times New Roman"/>
          <w:sz w:val="28"/>
          <w:szCs w:val="28"/>
        </w:rPr>
        <w:t>сполнено 100 % от общего объема финансирования.</w:t>
      </w:r>
      <w:r w:rsidRPr="00FC36FE">
        <w:rPr>
          <w:rFonts w:ascii="Pragmatica" w:hAnsi="Pragmatica" w:cs="Times New Roman" w:hint="eastAsia"/>
          <w:b/>
          <w:sz w:val="20"/>
          <w:szCs w:val="20"/>
        </w:rPr>
        <w:t xml:space="preserve"> </w:t>
      </w:r>
    </w:p>
    <w:p w:rsidR="00735991" w:rsidRPr="00FC36FE" w:rsidRDefault="00735991" w:rsidP="00735991">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hint="eastAsia"/>
          <w:sz w:val="28"/>
          <w:szCs w:val="28"/>
        </w:rPr>
        <w:t>Ф</w:t>
      </w:r>
      <w:r w:rsidRPr="00FC36FE">
        <w:rPr>
          <w:rFonts w:ascii="Times New Roman" w:hAnsi="Times New Roman" w:cs="Times New Roman"/>
          <w:sz w:val="28"/>
          <w:szCs w:val="28"/>
        </w:rPr>
        <w:t xml:space="preserve">инансирование мероприятий </w:t>
      </w:r>
      <w:r w:rsidRPr="00FC36FE">
        <w:rPr>
          <w:rFonts w:ascii="Times New Roman" w:hAnsi="Times New Roman" w:cs="Times New Roman" w:hint="eastAsia"/>
          <w:sz w:val="28"/>
          <w:szCs w:val="28"/>
        </w:rPr>
        <w:t>осуществлялось</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по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фактически</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оказанным</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и</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принятым</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работам</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услугам</w:t>
      </w:r>
      <w:r w:rsidRPr="00FC36FE">
        <w:rPr>
          <w:rFonts w:ascii="Times New Roman" w:hAnsi="Times New Roman" w:cs="Times New Roman"/>
          <w:sz w:val="28"/>
          <w:szCs w:val="28"/>
        </w:rPr>
        <w:t>).</w:t>
      </w:r>
    </w:p>
    <w:p w:rsidR="00C475AC" w:rsidRPr="00FC36FE" w:rsidRDefault="00C475AC" w:rsidP="00C475AC">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4.</w:t>
      </w:r>
      <w:r w:rsidR="00735991" w:rsidRPr="00FC36FE">
        <w:rPr>
          <w:rFonts w:ascii="Times New Roman" w:hAnsi="Times New Roman" w:cs="Times New Roman"/>
          <w:sz w:val="28"/>
          <w:szCs w:val="28"/>
        </w:rPr>
        <w:t>«</w:t>
      </w:r>
      <w:r w:rsidR="00735991" w:rsidRPr="00FC36FE">
        <w:rPr>
          <w:rFonts w:ascii="Times New Roman" w:hAnsi="Times New Roman" w:cs="Times New Roman" w:hint="eastAsia"/>
          <w:sz w:val="28"/>
          <w:szCs w:val="28"/>
        </w:rPr>
        <w:t>Улучшение</w:t>
      </w:r>
      <w:r w:rsidR="00735991" w:rsidRPr="00FC36FE">
        <w:rPr>
          <w:rFonts w:ascii="Times New Roman" w:hAnsi="Times New Roman" w:cs="Times New Roman"/>
          <w:sz w:val="28"/>
          <w:szCs w:val="28"/>
        </w:rPr>
        <w:t xml:space="preserve"> </w:t>
      </w:r>
      <w:r w:rsidR="00735991" w:rsidRPr="00FC36FE">
        <w:rPr>
          <w:rFonts w:ascii="Times New Roman" w:hAnsi="Times New Roman" w:cs="Times New Roman" w:hint="eastAsia"/>
          <w:sz w:val="28"/>
          <w:szCs w:val="28"/>
        </w:rPr>
        <w:t>условий</w:t>
      </w:r>
      <w:r w:rsidR="00735991" w:rsidRPr="00FC36FE">
        <w:rPr>
          <w:rFonts w:ascii="Times New Roman" w:hAnsi="Times New Roman" w:cs="Times New Roman"/>
          <w:sz w:val="28"/>
          <w:szCs w:val="28"/>
        </w:rPr>
        <w:t xml:space="preserve"> </w:t>
      </w:r>
      <w:r w:rsidR="00735991" w:rsidRPr="00FC36FE">
        <w:rPr>
          <w:rFonts w:ascii="Times New Roman" w:hAnsi="Times New Roman" w:cs="Times New Roman" w:hint="eastAsia"/>
          <w:sz w:val="28"/>
          <w:szCs w:val="28"/>
        </w:rPr>
        <w:t>дорожного</w:t>
      </w:r>
      <w:r w:rsidR="00735991" w:rsidRPr="00FC36FE">
        <w:rPr>
          <w:rFonts w:ascii="Times New Roman" w:hAnsi="Times New Roman" w:cs="Times New Roman"/>
          <w:sz w:val="28"/>
          <w:szCs w:val="28"/>
        </w:rPr>
        <w:t xml:space="preserve"> </w:t>
      </w:r>
      <w:r w:rsidR="00735991" w:rsidRPr="00FC36FE">
        <w:rPr>
          <w:rFonts w:ascii="Times New Roman" w:hAnsi="Times New Roman" w:cs="Times New Roman" w:hint="eastAsia"/>
          <w:sz w:val="28"/>
          <w:szCs w:val="28"/>
        </w:rPr>
        <w:t>движения</w:t>
      </w:r>
      <w:r w:rsidR="00735991" w:rsidRPr="00FC36FE">
        <w:rPr>
          <w:rFonts w:ascii="Times New Roman" w:hAnsi="Times New Roman" w:cs="Times New Roman"/>
          <w:sz w:val="28"/>
          <w:szCs w:val="28"/>
        </w:rPr>
        <w:t xml:space="preserve"> </w:t>
      </w:r>
      <w:r w:rsidR="00735991" w:rsidRPr="00FC36FE">
        <w:rPr>
          <w:rFonts w:ascii="Times New Roman" w:hAnsi="Times New Roman" w:cs="Times New Roman" w:hint="eastAsia"/>
          <w:sz w:val="28"/>
          <w:szCs w:val="28"/>
        </w:rPr>
        <w:t>и</w:t>
      </w:r>
      <w:r w:rsidR="00735991" w:rsidRPr="00FC36FE">
        <w:rPr>
          <w:rFonts w:ascii="Times New Roman" w:hAnsi="Times New Roman" w:cs="Times New Roman"/>
          <w:sz w:val="28"/>
          <w:szCs w:val="28"/>
        </w:rPr>
        <w:t xml:space="preserve"> </w:t>
      </w:r>
      <w:r w:rsidR="00735991" w:rsidRPr="00FC36FE">
        <w:rPr>
          <w:rFonts w:ascii="Times New Roman" w:hAnsi="Times New Roman" w:cs="Times New Roman" w:hint="eastAsia"/>
          <w:sz w:val="28"/>
          <w:szCs w:val="28"/>
        </w:rPr>
        <w:t>устранение</w:t>
      </w:r>
      <w:r w:rsidR="00735991" w:rsidRPr="00FC36FE">
        <w:rPr>
          <w:rFonts w:ascii="Times New Roman" w:hAnsi="Times New Roman" w:cs="Times New Roman"/>
          <w:sz w:val="28"/>
          <w:szCs w:val="28"/>
        </w:rPr>
        <w:t xml:space="preserve"> </w:t>
      </w:r>
      <w:r w:rsidR="00735991" w:rsidRPr="00FC36FE">
        <w:rPr>
          <w:rFonts w:ascii="Times New Roman" w:hAnsi="Times New Roman" w:cs="Times New Roman" w:hint="eastAsia"/>
          <w:sz w:val="28"/>
          <w:szCs w:val="28"/>
        </w:rPr>
        <w:t>опасных</w:t>
      </w:r>
      <w:r w:rsidR="00735991" w:rsidRPr="00FC36FE">
        <w:rPr>
          <w:rFonts w:ascii="Times New Roman" w:hAnsi="Times New Roman" w:cs="Times New Roman"/>
          <w:sz w:val="28"/>
          <w:szCs w:val="28"/>
        </w:rPr>
        <w:t xml:space="preserve"> </w:t>
      </w:r>
      <w:r w:rsidR="00735991" w:rsidRPr="00FC36FE">
        <w:rPr>
          <w:rFonts w:ascii="Times New Roman" w:hAnsi="Times New Roman" w:cs="Times New Roman" w:hint="eastAsia"/>
          <w:sz w:val="28"/>
          <w:szCs w:val="28"/>
        </w:rPr>
        <w:t>участков</w:t>
      </w:r>
      <w:r w:rsidR="00735991" w:rsidRPr="00FC36FE">
        <w:rPr>
          <w:rFonts w:ascii="Times New Roman" w:hAnsi="Times New Roman" w:cs="Times New Roman"/>
          <w:sz w:val="28"/>
          <w:szCs w:val="28"/>
        </w:rPr>
        <w:t xml:space="preserve"> </w:t>
      </w:r>
      <w:r w:rsidR="00735991" w:rsidRPr="00FC36FE">
        <w:rPr>
          <w:rFonts w:ascii="Times New Roman" w:hAnsi="Times New Roman" w:cs="Times New Roman" w:hint="eastAsia"/>
          <w:sz w:val="28"/>
          <w:szCs w:val="28"/>
        </w:rPr>
        <w:t>на</w:t>
      </w:r>
      <w:r w:rsidR="00735991" w:rsidRPr="00FC36FE">
        <w:rPr>
          <w:rFonts w:ascii="Times New Roman" w:hAnsi="Times New Roman" w:cs="Times New Roman"/>
          <w:sz w:val="28"/>
          <w:szCs w:val="28"/>
        </w:rPr>
        <w:t xml:space="preserve"> </w:t>
      </w:r>
      <w:r w:rsidR="00735991" w:rsidRPr="00FC36FE">
        <w:rPr>
          <w:rFonts w:ascii="Times New Roman" w:hAnsi="Times New Roman" w:cs="Times New Roman" w:hint="eastAsia"/>
          <w:sz w:val="28"/>
          <w:szCs w:val="28"/>
        </w:rPr>
        <w:t>улично</w:t>
      </w:r>
      <w:r w:rsidR="00735991" w:rsidRPr="00FC36FE">
        <w:rPr>
          <w:rFonts w:ascii="Times New Roman" w:hAnsi="Times New Roman" w:cs="Times New Roman"/>
          <w:sz w:val="28"/>
          <w:szCs w:val="28"/>
        </w:rPr>
        <w:t>-</w:t>
      </w:r>
      <w:r w:rsidR="00735991" w:rsidRPr="00FC36FE">
        <w:rPr>
          <w:rFonts w:ascii="Times New Roman" w:hAnsi="Times New Roman" w:cs="Times New Roman" w:hint="eastAsia"/>
          <w:sz w:val="28"/>
          <w:szCs w:val="28"/>
        </w:rPr>
        <w:t>дорожной</w:t>
      </w:r>
      <w:r w:rsidR="00735991" w:rsidRPr="00FC36FE">
        <w:rPr>
          <w:rFonts w:ascii="Times New Roman" w:hAnsi="Times New Roman" w:cs="Times New Roman"/>
          <w:sz w:val="28"/>
          <w:szCs w:val="28"/>
        </w:rPr>
        <w:t xml:space="preserve"> </w:t>
      </w:r>
      <w:r w:rsidR="00735991" w:rsidRPr="00FC36FE">
        <w:rPr>
          <w:rFonts w:ascii="Times New Roman" w:hAnsi="Times New Roman" w:cs="Times New Roman" w:hint="eastAsia"/>
          <w:sz w:val="28"/>
          <w:szCs w:val="28"/>
        </w:rPr>
        <w:t>сети»</w:t>
      </w:r>
      <w:r w:rsidRPr="00FC36FE">
        <w:rPr>
          <w:rFonts w:ascii="Times New Roman" w:hAnsi="Times New Roman" w:cs="Times New Roman"/>
          <w:sz w:val="28"/>
          <w:szCs w:val="28"/>
        </w:rPr>
        <w:t>.</w:t>
      </w:r>
      <w:r w:rsidR="00735991" w:rsidRPr="00FC36FE">
        <w:rPr>
          <w:rFonts w:ascii="Times New Roman" w:hAnsi="Times New Roman" w:cs="Times New Roman"/>
          <w:sz w:val="28"/>
          <w:szCs w:val="28"/>
        </w:rPr>
        <w:t xml:space="preserve"> Исполнено 51,4 % от общего объ</w:t>
      </w:r>
      <w:r w:rsidRPr="00FC36FE">
        <w:rPr>
          <w:rFonts w:ascii="Times New Roman" w:hAnsi="Times New Roman" w:cs="Times New Roman"/>
          <w:sz w:val="28"/>
          <w:szCs w:val="28"/>
        </w:rPr>
        <w:t xml:space="preserve">ема финансирования на 2020 год. </w:t>
      </w:r>
      <w:r w:rsidR="00735991" w:rsidRPr="00FC36FE">
        <w:rPr>
          <w:rFonts w:ascii="Times New Roman" w:hAnsi="Times New Roman" w:cs="Times New Roman" w:hint="eastAsia"/>
          <w:sz w:val="28"/>
          <w:szCs w:val="28"/>
        </w:rPr>
        <w:t>Выполнены</w:t>
      </w:r>
      <w:r w:rsidR="00735991" w:rsidRPr="00FC36FE">
        <w:rPr>
          <w:rFonts w:ascii="Times New Roman" w:hAnsi="Times New Roman" w:cs="Times New Roman"/>
          <w:sz w:val="28"/>
          <w:szCs w:val="28"/>
        </w:rPr>
        <w:t xml:space="preserve"> </w:t>
      </w:r>
      <w:r w:rsidR="00735991" w:rsidRPr="00FC36FE">
        <w:rPr>
          <w:rFonts w:ascii="Times New Roman" w:hAnsi="Times New Roman" w:cs="Times New Roman" w:hint="eastAsia"/>
          <w:sz w:val="28"/>
          <w:szCs w:val="28"/>
        </w:rPr>
        <w:t>мероприятия</w:t>
      </w:r>
      <w:r w:rsidRPr="00FC36FE">
        <w:rPr>
          <w:rFonts w:ascii="Times New Roman" w:hAnsi="Times New Roman" w:cs="Times New Roman"/>
          <w:sz w:val="28"/>
          <w:szCs w:val="28"/>
        </w:rPr>
        <w:t>:</w:t>
      </w:r>
    </w:p>
    <w:p w:rsidR="00C475AC" w:rsidRPr="00FC36FE" w:rsidRDefault="00735991" w:rsidP="00C475AC">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w:t>
      </w:r>
      <w:r w:rsidRPr="00FC36FE">
        <w:rPr>
          <w:rFonts w:ascii="Times New Roman" w:hAnsi="Times New Roman" w:cs="Times New Roman" w:hint="eastAsia"/>
          <w:sz w:val="28"/>
          <w:szCs w:val="28"/>
        </w:rPr>
        <w:t>поставка</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с</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установкой</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дорожных</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знаков</w:t>
      </w:r>
      <w:r w:rsidRPr="00FC36FE">
        <w:rPr>
          <w:rFonts w:ascii="Times New Roman" w:hAnsi="Times New Roman" w:cs="Times New Roman"/>
          <w:sz w:val="28"/>
          <w:szCs w:val="28"/>
        </w:rPr>
        <w:t xml:space="preserve"> 5.19.1 (5.19.2) «</w:t>
      </w:r>
      <w:r w:rsidRPr="00FC36FE">
        <w:rPr>
          <w:rFonts w:ascii="Times New Roman" w:hAnsi="Times New Roman" w:cs="Times New Roman" w:hint="eastAsia"/>
          <w:sz w:val="28"/>
          <w:szCs w:val="28"/>
        </w:rPr>
        <w:t>Пешеходный</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переход»</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на</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выносных</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консолях</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на</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щитах</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из</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флуоресцентной</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пленки</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желто</w:t>
      </w:r>
      <w:r w:rsidRPr="00FC36FE">
        <w:rPr>
          <w:rFonts w:ascii="Times New Roman" w:hAnsi="Times New Roman" w:cs="Times New Roman"/>
          <w:sz w:val="28"/>
          <w:szCs w:val="28"/>
        </w:rPr>
        <w:t>-</w:t>
      </w:r>
      <w:r w:rsidRPr="00FC36FE">
        <w:rPr>
          <w:rFonts w:ascii="Times New Roman" w:hAnsi="Times New Roman" w:cs="Times New Roman" w:hint="eastAsia"/>
          <w:sz w:val="28"/>
          <w:szCs w:val="28"/>
        </w:rPr>
        <w:t>зеленого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цвета</w:t>
      </w:r>
      <w:r w:rsidR="004105C3">
        <w:rPr>
          <w:rFonts w:ascii="Times New Roman" w:hAnsi="Times New Roman" w:cs="Times New Roman"/>
          <w:sz w:val="28"/>
          <w:szCs w:val="28"/>
        </w:rPr>
        <w:t xml:space="preserve"> – 922,22</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тыс</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рублей</w:t>
      </w:r>
      <w:r w:rsidR="00C475AC" w:rsidRPr="00FC36FE">
        <w:rPr>
          <w:rFonts w:ascii="Times New Roman" w:hAnsi="Times New Roman" w:cs="Times New Roman"/>
          <w:sz w:val="28"/>
          <w:szCs w:val="28"/>
        </w:rPr>
        <w:t>;</w:t>
      </w:r>
    </w:p>
    <w:p w:rsidR="00C475AC" w:rsidRPr="00FC36FE" w:rsidRDefault="00735991" w:rsidP="00C475AC">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w:t>
      </w:r>
      <w:r w:rsidRPr="00FC36FE">
        <w:rPr>
          <w:rFonts w:ascii="Times New Roman" w:hAnsi="Times New Roman" w:cs="Times New Roman" w:hint="eastAsia"/>
          <w:sz w:val="28"/>
          <w:szCs w:val="28"/>
        </w:rPr>
        <w:t>устройство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дорожного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знака</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Парковка»</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транспортных</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средств</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с</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информационной</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табличкой</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Инвалиды»</w:t>
      </w:r>
      <w:r w:rsidR="004105C3">
        <w:rPr>
          <w:rFonts w:ascii="Times New Roman" w:hAnsi="Times New Roman" w:cs="Times New Roman"/>
          <w:sz w:val="28"/>
          <w:szCs w:val="28"/>
        </w:rPr>
        <w:t xml:space="preserve"> - 581,25</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тыс</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рублей</w:t>
      </w:r>
      <w:r w:rsidR="00C475AC" w:rsidRPr="00FC36FE">
        <w:rPr>
          <w:rFonts w:ascii="Times New Roman" w:hAnsi="Times New Roman" w:cs="Times New Roman"/>
          <w:sz w:val="28"/>
          <w:szCs w:val="28"/>
        </w:rPr>
        <w:t>;</w:t>
      </w:r>
    </w:p>
    <w:p w:rsidR="00C475AC" w:rsidRPr="00FC36FE" w:rsidRDefault="00735991" w:rsidP="00C475AC">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w:t>
      </w:r>
      <w:r w:rsidRPr="00FC36FE">
        <w:rPr>
          <w:rFonts w:ascii="Times New Roman" w:hAnsi="Times New Roman" w:cs="Times New Roman" w:hint="eastAsia"/>
          <w:sz w:val="28"/>
          <w:szCs w:val="28"/>
        </w:rPr>
        <w:t>устройство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тротуаров</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в</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г</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Нефтеюганске</w:t>
      </w:r>
      <w:r w:rsidR="004105C3">
        <w:rPr>
          <w:rFonts w:ascii="Times New Roman" w:hAnsi="Times New Roman" w:cs="Times New Roman"/>
          <w:sz w:val="28"/>
          <w:szCs w:val="28"/>
        </w:rPr>
        <w:t xml:space="preserve"> – 2 154,14</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тыс</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рублей</w:t>
      </w:r>
      <w:r w:rsidR="00C475AC" w:rsidRPr="00FC36FE">
        <w:rPr>
          <w:rFonts w:ascii="Times New Roman" w:hAnsi="Times New Roman" w:cs="Times New Roman"/>
          <w:sz w:val="28"/>
          <w:szCs w:val="28"/>
        </w:rPr>
        <w:t>;</w:t>
      </w:r>
    </w:p>
    <w:p w:rsidR="00C475AC" w:rsidRPr="00FC36FE" w:rsidRDefault="00735991" w:rsidP="00C475AC">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w:t>
      </w:r>
      <w:r w:rsidRPr="00FC36FE">
        <w:rPr>
          <w:rFonts w:ascii="Times New Roman" w:hAnsi="Times New Roman" w:cs="Times New Roman" w:hint="eastAsia"/>
          <w:sz w:val="28"/>
          <w:szCs w:val="28"/>
        </w:rPr>
        <w:t>поставка</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с</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установкой</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дорожного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ограждения</w:t>
      </w:r>
      <w:r w:rsidRPr="00FC36FE">
        <w:rPr>
          <w:rFonts w:ascii="Times New Roman" w:hAnsi="Times New Roman" w:cs="Times New Roman"/>
          <w:sz w:val="28"/>
          <w:szCs w:val="28"/>
        </w:rPr>
        <w:t xml:space="preserve"> </w:t>
      </w:r>
      <w:r w:rsidR="00C475AC" w:rsidRPr="00FC36FE">
        <w:rPr>
          <w:rFonts w:ascii="Times New Roman" w:hAnsi="Times New Roman" w:cs="Times New Roman"/>
          <w:sz w:val="28"/>
          <w:szCs w:val="28"/>
        </w:rPr>
        <w:t>-</w:t>
      </w:r>
      <w:r w:rsidR="004105C3">
        <w:rPr>
          <w:rFonts w:ascii="Times New Roman" w:hAnsi="Times New Roman" w:cs="Times New Roman"/>
          <w:sz w:val="28"/>
          <w:szCs w:val="28"/>
        </w:rPr>
        <w:t xml:space="preserve"> 3 915,04</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тыс</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рублей</w:t>
      </w:r>
      <w:r w:rsidR="00C475AC" w:rsidRPr="00FC36FE">
        <w:rPr>
          <w:rFonts w:ascii="Times New Roman" w:hAnsi="Times New Roman" w:cs="Times New Roman"/>
          <w:sz w:val="28"/>
          <w:szCs w:val="28"/>
        </w:rPr>
        <w:t>;</w:t>
      </w:r>
    </w:p>
    <w:p w:rsidR="00C475AC" w:rsidRPr="00FC36FE" w:rsidRDefault="00735991" w:rsidP="00C475AC">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w:t>
      </w:r>
      <w:r w:rsidRPr="00FC36FE">
        <w:rPr>
          <w:rFonts w:ascii="Times New Roman" w:hAnsi="Times New Roman" w:cs="Times New Roman" w:hint="eastAsia"/>
          <w:sz w:val="28"/>
          <w:szCs w:val="28"/>
        </w:rPr>
        <w:t>приобретение</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и</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устройство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ИДН</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на</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внутриквартальных</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проездах</w:t>
      </w:r>
      <w:r w:rsidRPr="00FC36FE">
        <w:rPr>
          <w:rFonts w:ascii="Times New Roman" w:hAnsi="Times New Roman" w:cs="Times New Roman"/>
          <w:sz w:val="28"/>
          <w:szCs w:val="28"/>
        </w:rPr>
        <w:t xml:space="preserve"> </w:t>
      </w:r>
      <w:r w:rsidR="00C475AC" w:rsidRPr="00FC36FE">
        <w:rPr>
          <w:rFonts w:ascii="Times New Roman" w:hAnsi="Times New Roman" w:cs="Times New Roman"/>
          <w:sz w:val="28"/>
          <w:szCs w:val="28"/>
        </w:rPr>
        <w:t xml:space="preserve">- </w:t>
      </w:r>
      <w:r w:rsidR="004105C3">
        <w:rPr>
          <w:rFonts w:ascii="Times New Roman" w:hAnsi="Times New Roman" w:cs="Times New Roman"/>
          <w:sz w:val="28"/>
          <w:szCs w:val="28"/>
        </w:rPr>
        <w:t>484,77</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тыс</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рублей</w:t>
      </w:r>
      <w:r w:rsidR="00C475AC" w:rsidRPr="00FC36FE">
        <w:rPr>
          <w:rFonts w:ascii="Times New Roman" w:hAnsi="Times New Roman" w:cs="Times New Roman"/>
          <w:sz w:val="28"/>
          <w:szCs w:val="28"/>
        </w:rPr>
        <w:t>;</w:t>
      </w:r>
    </w:p>
    <w:p w:rsidR="00735991" w:rsidRPr="00FC36FE" w:rsidRDefault="00735991" w:rsidP="00C475AC">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w:t>
      </w:r>
      <w:r w:rsidRPr="00FC36FE">
        <w:rPr>
          <w:rFonts w:ascii="Times New Roman" w:hAnsi="Times New Roman" w:cs="Times New Roman" w:hint="eastAsia"/>
          <w:sz w:val="28"/>
          <w:szCs w:val="28"/>
        </w:rPr>
        <w:t>обустройство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улично</w:t>
      </w:r>
      <w:r w:rsidRPr="00FC36FE">
        <w:rPr>
          <w:rFonts w:ascii="Times New Roman" w:hAnsi="Times New Roman" w:cs="Times New Roman"/>
          <w:sz w:val="28"/>
          <w:szCs w:val="28"/>
        </w:rPr>
        <w:t>-</w:t>
      </w:r>
      <w:r w:rsidRPr="00FC36FE">
        <w:rPr>
          <w:rFonts w:ascii="Times New Roman" w:hAnsi="Times New Roman" w:cs="Times New Roman" w:hint="eastAsia"/>
          <w:sz w:val="28"/>
          <w:szCs w:val="28"/>
        </w:rPr>
        <w:t>дорожной</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сети</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техническими</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средствами</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организации</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дорожного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движения</w:t>
      </w:r>
      <w:r w:rsidR="004105C3">
        <w:rPr>
          <w:rFonts w:ascii="Times New Roman" w:hAnsi="Times New Roman" w:cs="Times New Roman"/>
          <w:sz w:val="28"/>
          <w:szCs w:val="28"/>
        </w:rPr>
        <w:t xml:space="preserve"> – 335,28</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тыс</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рублей</w:t>
      </w:r>
      <w:r w:rsidRPr="00FC36FE">
        <w:rPr>
          <w:rFonts w:ascii="Times New Roman" w:hAnsi="Times New Roman" w:cs="Times New Roman"/>
          <w:sz w:val="28"/>
          <w:szCs w:val="28"/>
        </w:rPr>
        <w:t>.</w:t>
      </w:r>
    </w:p>
    <w:p w:rsidR="00C475AC" w:rsidRPr="00FC36FE" w:rsidRDefault="00735991" w:rsidP="00735991">
      <w:pPr>
        <w:spacing w:after="0" w:line="240" w:lineRule="auto"/>
        <w:jc w:val="both"/>
        <w:rPr>
          <w:rFonts w:ascii="Times New Roman" w:hAnsi="Times New Roman" w:cs="Times New Roman"/>
          <w:sz w:val="28"/>
          <w:szCs w:val="28"/>
        </w:rPr>
      </w:pPr>
      <w:r w:rsidRPr="00FC36FE">
        <w:rPr>
          <w:rFonts w:ascii="Times New Roman" w:hAnsi="Times New Roman" w:cs="Times New Roman"/>
          <w:sz w:val="28"/>
          <w:szCs w:val="28"/>
        </w:rPr>
        <w:tab/>
      </w:r>
      <w:r w:rsidRPr="00FC36FE">
        <w:rPr>
          <w:rFonts w:ascii="Times New Roman" w:hAnsi="Times New Roman" w:cs="Times New Roman" w:hint="eastAsia"/>
          <w:sz w:val="28"/>
          <w:szCs w:val="28"/>
        </w:rPr>
        <w:t>Заключены</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муниципальные</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контракты</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со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сроком</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исполнения</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по</w:t>
      </w:r>
      <w:r w:rsidRPr="00FC36FE">
        <w:rPr>
          <w:rFonts w:ascii="Times New Roman" w:hAnsi="Times New Roman" w:cs="Times New Roman"/>
          <w:sz w:val="28"/>
          <w:szCs w:val="28"/>
        </w:rPr>
        <w:t xml:space="preserve"> 30.06.2021 </w:t>
      </w:r>
      <w:r w:rsidRPr="00FC36FE">
        <w:rPr>
          <w:rFonts w:ascii="Times New Roman" w:hAnsi="Times New Roman" w:cs="Times New Roman" w:hint="eastAsia"/>
          <w:sz w:val="28"/>
          <w:szCs w:val="28"/>
        </w:rPr>
        <w:t>года</w:t>
      </w:r>
      <w:r w:rsidR="00C475AC" w:rsidRPr="00FC36FE">
        <w:rPr>
          <w:rFonts w:ascii="Times New Roman" w:hAnsi="Times New Roman" w:cs="Times New Roman"/>
          <w:sz w:val="28"/>
          <w:szCs w:val="28"/>
        </w:rPr>
        <w:t>:</w:t>
      </w:r>
    </w:p>
    <w:p w:rsidR="00735991" w:rsidRPr="00FC36FE" w:rsidRDefault="00735991" w:rsidP="00C475AC">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lastRenderedPageBreak/>
        <w:t>-</w:t>
      </w:r>
      <w:r w:rsidRPr="00FC36FE">
        <w:rPr>
          <w:rFonts w:ascii="Times New Roman" w:hAnsi="Times New Roman" w:cs="Times New Roman" w:hint="eastAsia"/>
          <w:sz w:val="28"/>
          <w:szCs w:val="28"/>
        </w:rPr>
        <w:t>на</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поставку</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и</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монтаж</w:t>
      </w:r>
      <w:r w:rsidRPr="00FC36FE">
        <w:rPr>
          <w:rFonts w:ascii="Times New Roman" w:hAnsi="Times New Roman" w:cs="Times New Roman"/>
          <w:sz w:val="28"/>
          <w:szCs w:val="28"/>
        </w:rPr>
        <w:t xml:space="preserve"> </w:t>
      </w:r>
      <w:proofErr w:type="spellStart"/>
      <w:r w:rsidRPr="00FC36FE">
        <w:rPr>
          <w:rFonts w:ascii="Times New Roman" w:hAnsi="Times New Roman" w:cs="Times New Roman" w:hint="eastAsia"/>
          <w:sz w:val="28"/>
          <w:szCs w:val="28"/>
        </w:rPr>
        <w:t>металлополимерного</w:t>
      </w:r>
      <w:proofErr w:type="spellEnd"/>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ограждения</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с</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ООО</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АРК</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ИНВЕСТ»</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на</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сумму</w:t>
      </w:r>
      <w:r w:rsidR="001A355F">
        <w:rPr>
          <w:rFonts w:ascii="Times New Roman" w:hAnsi="Times New Roman" w:cs="Times New Roman"/>
          <w:sz w:val="28"/>
          <w:szCs w:val="28"/>
        </w:rPr>
        <w:t xml:space="preserve"> 1 773,27</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тыс</w:t>
      </w:r>
      <w:r w:rsidRPr="00FC36FE">
        <w:rPr>
          <w:rFonts w:ascii="Times New Roman" w:hAnsi="Times New Roman" w:cs="Times New Roman"/>
          <w:sz w:val="28"/>
          <w:szCs w:val="28"/>
        </w:rPr>
        <w:t xml:space="preserve">. </w:t>
      </w:r>
      <w:r w:rsidRPr="00FC36FE">
        <w:rPr>
          <w:rFonts w:ascii="Times New Roman" w:hAnsi="Times New Roman" w:cs="Times New Roman" w:hint="eastAsia"/>
          <w:sz w:val="28"/>
          <w:szCs w:val="28"/>
        </w:rPr>
        <w:t>рублей</w:t>
      </w:r>
      <w:r w:rsidRPr="00FC36FE">
        <w:rPr>
          <w:rFonts w:ascii="Times New Roman" w:hAnsi="Times New Roman" w:cs="Times New Roman"/>
          <w:sz w:val="28"/>
          <w:szCs w:val="28"/>
        </w:rPr>
        <w:t>;</w:t>
      </w:r>
    </w:p>
    <w:p w:rsidR="00830096" w:rsidRPr="00FC36FE" w:rsidRDefault="00735991" w:rsidP="00735991">
      <w:pPr>
        <w:pStyle w:val="210"/>
        <w:ind w:firstLine="709"/>
        <w:jc w:val="both"/>
        <w:rPr>
          <w:rFonts w:ascii="Times New Roman" w:hAnsi="Times New Roman"/>
        </w:rPr>
      </w:pPr>
      <w:r w:rsidRPr="00FC36FE">
        <w:rPr>
          <w:rFonts w:ascii="Times New Roman" w:hAnsi="Times New Roman"/>
        </w:rPr>
        <w:t>-</w:t>
      </w:r>
      <w:r w:rsidRPr="00FC36FE">
        <w:rPr>
          <w:rFonts w:ascii="Times New Roman" w:hAnsi="Times New Roman" w:hint="eastAsia"/>
        </w:rPr>
        <w:t>на</w:t>
      </w:r>
      <w:r w:rsidRPr="00FC36FE">
        <w:rPr>
          <w:rFonts w:ascii="Times New Roman" w:hAnsi="Times New Roman"/>
        </w:rPr>
        <w:t xml:space="preserve"> </w:t>
      </w:r>
      <w:r w:rsidRPr="00FC36FE">
        <w:rPr>
          <w:rFonts w:ascii="Times New Roman" w:hAnsi="Times New Roman" w:hint="eastAsia"/>
        </w:rPr>
        <w:t>поставку</w:t>
      </w:r>
      <w:r w:rsidRPr="00FC36FE">
        <w:rPr>
          <w:rFonts w:ascii="Times New Roman" w:hAnsi="Times New Roman"/>
        </w:rPr>
        <w:t xml:space="preserve"> </w:t>
      </w:r>
      <w:r w:rsidRPr="00FC36FE">
        <w:rPr>
          <w:rFonts w:ascii="Times New Roman" w:hAnsi="Times New Roman" w:hint="eastAsia"/>
        </w:rPr>
        <w:t>и</w:t>
      </w:r>
      <w:r w:rsidRPr="00FC36FE">
        <w:rPr>
          <w:rFonts w:ascii="Times New Roman" w:hAnsi="Times New Roman"/>
        </w:rPr>
        <w:t xml:space="preserve"> </w:t>
      </w:r>
      <w:r w:rsidRPr="00FC36FE">
        <w:rPr>
          <w:rFonts w:ascii="Times New Roman" w:hAnsi="Times New Roman" w:hint="eastAsia"/>
        </w:rPr>
        <w:t>монтаж</w:t>
      </w:r>
      <w:r w:rsidRPr="00FC36FE">
        <w:rPr>
          <w:rFonts w:ascii="Times New Roman" w:hAnsi="Times New Roman"/>
        </w:rPr>
        <w:t xml:space="preserve"> </w:t>
      </w:r>
      <w:r w:rsidRPr="00FC36FE">
        <w:rPr>
          <w:rFonts w:ascii="Times New Roman" w:hAnsi="Times New Roman" w:hint="eastAsia"/>
        </w:rPr>
        <w:t>пешеходного</w:t>
      </w:r>
      <w:r w:rsidRPr="00FC36FE">
        <w:rPr>
          <w:rFonts w:ascii="Times New Roman" w:hAnsi="Times New Roman"/>
        </w:rPr>
        <w:t xml:space="preserve"> </w:t>
      </w:r>
      <w:r w:rsidRPr="00FC36FE">
        <w:rPr>
          <w:rFonts w:ascii="Times New Roman" w:hAnsi="Times New Roman" w:hint="eastAsia"/>
        </w:rPr>
        <w:t>ограждения</w:t>
      </w:r>
      <w:r w:rsidRPr="00FC36FE">
        <w:rPr>
          <w:rFonts w:ascii="Times New Roman" w:hAnsi="Times New Roman"/>
        </w:rPr>
        <w:t xml:space="preserve"> </w:t>
      </w:r>
      <w:r w:rsidRPr="00FC36FE">
        <w:rPr>
          <w:rFonts w:ascii="Times New Roman" w:hAnsi="Times New Roman" w:hint="eastAsia"/>
        </w:rPr>
        <w:t>с</w:t>
      </w:r>
      <w:r w:rsidRPr="00FC36FE">
        <w:rPr>
          <w:rFonts w:ascii="Times New Roman" w:hAnsi="Times New Roman"/>
        </w:rPr>
        <w:t xml:space="preserve"> </w:t>
      </w:r>
      <w:r w:rsidR="00C475AC" w:rsidRPr="00FC36FE">
        <w:rPr>
          <w:rFonts w:ascii="Times New Roman" w:hAnsi="Times New Roman" w:hint="eastAsia"/>
        </w:rPr>
        <w:t>ИП</w:t>
      </w:r>
      <w:r w:rsidRPr="00FC36FE">
        <w:rPr>
          <w:rFonts w:ascii="Times New Roman" w:hAnsi="Times New Roman"/>
        </w:rPr>
        <w:t xml:space="preserve"> </w:t>
      </w:r>
      <w:r w:rsidRPr="00FC36FE">
        <w:rPr>
          <w:rFonts w:ascii="Times New Roman" w:hAnsi="Times New Roman" w:hint="eastAsia"/>
        </w:rPr>
        <w:t>Назарян</w:t>
      </w:r>
      <w:r w:rsidRPr="00FC36FE">
        <w:rPr>
          <w:rFonts w:ascii="Times New Roman" w:hAnsi="Times New Roman"/>
        </w:rPr>
        <w:t xml:space="preserve"> </w:t>
      </w:r>
      <w:r w:rsidRPr="00FC36FE">
        <w:rPr>
          <w:rFonts w:ascii="Times New Roman" w:hAnsi="Times New Roman" w:hint="eastAsia"/>
        </w:rPr>
        <w:t>Гарик</w:t>
      </w:r>
      <w:r w:rsidRPr="00FC36FE">
        <w:rPr>
          <w:rFonts w:ascii="Times New Roman" w:hAnsi="Times New Roman"/>
        </w:rPr>
        <w:t xml:space="preserve"> </w:t>
      </w:r>
      <w:proofErr w:type="spellStart"/>
      <w:r w:rsidRPr="00FC36FE">
        <w:rPr>
          <w:rFonts w:ascii="Times New Roman" w:hAnsi="Times New Roman" w:hint="eastAsia"/>
        </w:rPr>
        <w:t>Нверович</w:t>
      </w:r>
      <w:proofErr w:type="spellEnd"/>
      <w:r w:rsidRPr="00FC36FE">
        <w:rPr>
          <w:rFonts w:ascii="Times New Roman" w:hAnsi="Times New Roman"/>
        </w:rPr>
        <w:t xml:space="preserve"> </w:t>
      </w:r>
      <w:r w:rsidRPr="00FC36FE">
        <w:rPr>
          <w:rFonts w:ascii="Times New Roman" w:hAnsi="Times New Roman" w:hint="eastAsia"/>
        </w:rPr>
        <w:t>на</w:t>
      </w:r>
      <w:r w:rsidRPr="00FC36FE">
        <w:rPr>
          <w:rFonts w:ascii="Times New Roman" w:hAnsi="Times New Roman"/>
        </w:rPr>
        <w:t xml:space="preserve"> </w:t>
      </w:r>
      <w:r w:rsidRPr="00FC36FE">
        <w:rPr>
          <w:rFonts w:ascii="Times New Roman" w:hAnsi="Times New Roman" w:hint="eastAsia"/>
        </w:rPr>
        <w:t>сумму</w:t>
      </w:r>
      <w:r w:rsidRPr="00FC36FE">
        <w:rPr>
          <w:rFonts w:ascii="Times New Roman" w:hAnsi="Times New Roman"/>
        </w:rPr>
        <w:t xml:space="preserve"> 956</w:t>
      </w:r>
      <w:r w:rsidR="001A355F">
        <w:rPr>
          <w:rFonts w:ascii="Times New Roman" w:hAnsi="Times New Roman"/>
        </w:rPr>
        <w:t> </w:t>
      </w:r>
      <w:r w:rsidRPr="00FC36FE">
        <w:rPr>
          <w:rFonts w:ascii="Times New Roman" w:hAnsi="Times New Roman"/>
        </w:rPr>
        <w:t>555</w:t>
      </w:r>
      <w:r w:rsidR="001A355F">
        <w:rPr>
          <w:rFonts w:ascii="Times New Roman" w:hAnsi="Times New Roman"/>
        </w:rPr>
        <w:t>,0</w:t>
      </w:r>
      <w:r w:rsidRPr="00FC36FE">
        <w:rPr>
          <w:rFonts w:ascii="Times New Roman" w:hAnsi="Times New Roman"/>
        </w:rPr>
        <w:t xml:space="preserve"> </w:t>
      </w:r>
      <w:r w:rsidRPr="00FC36FE">
        <w:rPr>
          <w:rFonts w:ascii="Times New Roman" w:hAnsi="Times New Roman" w:hint="eastAsia"/>
        </w:rPr>
        <w:t>тыс</w:t>
      </w:r>
      <w:r w:rsidRPr="00FC36FE">
        <w:rPr>
          <w:rFonts w:ascii="Times New Roman" w:hAnsi="Times New Roman"/>
        </w:rPr>
        <w:t xml:space="preserve">. </w:t>
      </w:r>
      <w:r w:rsidRPr="00FC36FE">
        <w:rPr>
          <w:rFonts w:ascii="Times New Roman" w:hAnsi="Times New Roman" w:hint="eastAsia"/>
        </w:rPr>
        <w:t>рублей</w:t>
      </w:r>
      <w:r w:rsidRPr="00FC36FE">
        <w:rPr>
          <w:rFonts w:ascii="Times New Roman" w:hAnsi="Times New Roman"/>
        </w:rPr>
        <w:t>.</w:t>
      </w:r>
    </w:p>
    <w:p w:rsidR="00830096" w:rsidRPr="00FC36FE" w:rsidRDefault="00830096" w:rsidP="004F3A29">
      <w:pPr>
        <w:pStyle w:val="210"/>
        <w:jc w:val="both"/>
        <w:rPr>
          <w:rFonts w:ascii="Times New Roman" w:hAnsi="Times New Roman"/>
          <w:sz w:val="24"/>
          <w:szCs w:val="24"/>
        </w:rPr>
      </w:pPr>
    </w:p>
    <w:p w:rsidR="002E2C78" w:rsidRPr="00FC36FE" w:rsidRDefault="002E2C78" w:rsidP="002E2C78">
      <w:pPr>
        <w:spacing w:after="0" w:line="240" w:lineRule="auto"/>
        <w:ind w:right="-1"/>
        <w:jc w:val="both"/>
        <w:rPr>
          <w:rFonts w:ascii="Times New Roman" w:hAnsi="Times New Roman"/>
          <w:b/>
          <w:sz w:val="28"/>
          <w:szCs w:val="28"/>
        </w:rPr>
      </w:pPr>
      <w:r w:rsidRPr="00FC36FE">
        <w:rPr>
          <w:rFonts w:ascii="Times New Roman" w:hAnsi="Times New Roman" w:cs="Times New Roman"/>
          <w:b/>
          <w:sz w:val="28"/>
          <w:szCs w:val="28"/>
        </w:rPr>
        <w:t>2.</w:t>
      </w:r>
      <w:r w:rsidRPr="00FC36FE">
        <w:rPr>
          <w:rFonts w:ascii="Times New Roman" w:hAnsi="Times New Roman"/>
          <w:b/>
          <w:sz w:val="28"/>
          <w:szCs w:val="28"/>
        </w:rPr>
        <w:t>3.</w:t>
      </w:r>
      <w:proofErr w:type="gramStart"/>
      <w:r w:rsidRPr="00FC36FE">
        <w:rPr>
          <w:rFonts w:ascii="Times New Roman" w:hAnsi="Times New Roman"/>
          <w:b/>
          <w:sz w:val="28"/>
          <w:szCs w:val="28"/>
        </w:rPr>
        <w:t>3</w:t>
      </w:r>
      <w:r w:rsidRPr="00FC36FE">
        <w:rPr>
          <w:rFonts w:ascii="Times New Roman" w:hAnsi="Times New Roman" w:cs="Times New Roman"/>
          <w:b/>
          <w:sz w:val="28"/>
          <w:szCs w:val="28"/>
        </w:rPr>
        <w:t>.</w:t>
      </w:r>
      <w:r w:rsidRPr="00FC36FE">
        <w:rPr>
          <w:rFonts w:ascii="Times New Roman" w:hAnsi="Times New Roman"/>
          <w:b/>
          <w:sz w:val="28"/>
          <w:szCs w:val="28"/>
        </w:rPr>
        <w:t>Муниципальная</w:t>
      </w:r>
      <w:proofErr w:type="gramEnd"/>
      <w:r w:rsidRPr="00FC36FE">
        <w:rPr>
          <w:rFonts w:ascii="Times New Roman" w:hAnsi="Times New Roman"/>
          <w:b/>
          <w:sz w:val="28"/>
          <w:szCs w:val="28"/>
        </w:rPr>
        <w:t xml:space="preserve"> программа «</w:t>
      </w:r>
      <w:r w:rsidR="00495A4A" w:rsidRPr="00FC36FE">
        <w:rPr>
          <w:rFonts w:ascii="Times New Roman" w:hAnsi="Times New Roman"/>
          <w:b/>
          <w:sz w:val="28"/>
          <w:szCs w:val="28"/>
        </w:rPr>
        <w:t>Развитие жилищной сферы города Нефтеюганска</w:t>
      </w:r>
      <w:r w:rsidRPr="00FC36FE">
        <w:rPr>
          <w:rFonts w:ascii="Times New Roman" w:hAnsi="Times New Roman"/>
          <w:b/>
          <w:sz w:val="28"/>
          <w:szCs w:val="28"/>
        </w:rPr>
        <w:t>»</w:t>
      </w:r>
      <w:r w:rsidR="00CC4B41" w:rsidRPr="00FC36FE">
        <w:rPr>
          <w:rFonts w:ascii="Times New Roman" w:hAnsi="Times New Roman"/>
          <w:b/>
          <w:sz w:val="28"/>
          <w:szCs w:val="28"/>
        </w:rPr>
        <w:t>.</w:t>
      </w:r>
    </w:p>
    <w:p w:rsidR="007D3802" w:rsidRPr="00FC36FE" w:rsidRDefault="002E2C78" w:rsidP="00FA47B0">
      <w:pPr>
        <w:spacing w:after="0" w:line="240" w:lineRule="auto"/>
        <w:ind w:firstLine="708"/>
        <w:jc w:val="both"/>
        <w:rPr>
          <w:rFonts w:ascii="Times New Roman" w:eastAsia="Calibri" w:hAnsi="Times New Roman"/>
          <w:b/>
          <w:sz w:val="24"/>
          <w:szCs w:val="24"/>
        </w:rPr>
      </w:pPr>
      <w:r w:rsidRPr="00FC36FE">
        <w:rPr>
          <w:rFonts w:ascii="Times New Roman" w:hAnsi="Times New Roman"/>
          <w:sz w:val="28"/>
          <w:szCs w:val="28"/>
        </w:rPr>
        <w:t xml:space="preserve">В рамках реализации муниципальной программы предусмотрено финансирование в сумме </w:t>
      </w:r>
      <w:r w:rsidR="00C212F5">
        <w:rPr>
          <w:rFonts w:ascii="Times New Roman" w:hAnsi="Times New Roman"/>
          <w:sz w:val="28"/>
          <w:szCs w:val="28"/>
        </w:rPr>
        <w:t>2 129 676,83</w:t>
      </w:r>
      <w:r w:rsidR="00EB6BED" w:rsidRPr="00FC36FE">
        <w:rPr>
          <w:rFonts w:ascii="Times New Roman" w:hAnsi="Times New Roman"/>
          <w:sz w:val="28"/>
          <w:szCs w:val="28"/>
        </w:rPr>
        <w:t xml:space="preserve"> </w:t>
      </w:r>
      <w:r w:rsidR="00141F91" w:rsidRPr="00FC36FE">
        <w:rPr>
          <w:rFonts w:ascii="Times New Roman" w:hAnsi="Times New Roman"/>
          <w:sz w:val="28"/>
          <w:szCs w:val="28"/>
        </w:rPr>
        <w:t xml:space="preserve">тыс. </w:t>
      </w:r>
      <w:r w:rsidR="004D0BDD" w:rsidRPr="00FC36FE">
        <w:rPr>
          <w:rFonts w:ascii="Times New Roman" w:hAnsi="Times New Roman"/>
          <w:sz w:val="28"/>
          <w:szCs w:val="28"/>
        </w:rPr>
        <w:t>рублей</w:t>
      </w:r>
      <w:r w:rsidRPr="00FC36FE">
        <w:rPr>
          <w:rFonts w:ascii="Times New Roman" w:hAnsi="Times New Roman"/>
          <w:sz w:val="28"/>
          <w:szCs w:val="28"/>
        </w:rPr>
        <w:t xml:space="preserve">, </w:t>
      </w:r>
      <w:r w:rsidRPr="00FC36FE">
        <w:rPr>
          <w:rFonts w:ascii="Times New Roman" w:eastAsia="Calibri" w:hAnsi="Times New Roman"/>
          <w:sz w:val="28"/>
          <w:szCs w:val="28"/>
        </w:rPr>
        <w:t xml:space="preserve">фактически исполнено </w:t>
      </w:r>
      <w:r w:rsidR="00C212F5">
        <w:rPr>
          <w:rFonts w:ascii="Times New Roman" w:eastAsia="Calibri" w:hAnsi="Times New Roman"/>
          <w:sz w:val="28"/>
          <w:szCs w:val="28"/>
        </w:rPr>
        <w:t>1 918 809,82</w:t>
      </w:r>
      <w:r w:rsidR="00EB6BED" w:rsidRPr="00FC36FE">
        <w:rPr>
          <w:rFonts w:ascii="Times New Roman" w:eastAsia="Calibri" w:hAnsi="Times New Roman"/>
          <w:sz w:val="28"/>
          <w:szCs w:val="28"/>
        </w:rPr>
        <w:t xml:space="preserve"> </w:t>
      </w:r>
      <w:r w:rsidRPr="00FC36FE">
        <w:rPr>
          <w:rFonts w:ascii="Times New Roman" w:eastAsia="Calibri" w:hAnsi="Times New Roman"/>
          <w:sz w:val="28"/>
          <w:szCs w:val="28"/>
        </w:rPr>
        <w:t xml:space="preserve">тыс. </w:t>
      </w:r>
      <w:r w:rsidR="004D0BDD" w:rsidRPr="00FC36FE">
        <w:rPr>
          <w:rFonts w:ascii="Times New Roman" w:eastAsia="Calibri" w:hAnsi="Times New Roman"/>
          <w:sz w:val="28"/>
          <w:szCs w:val="28"/>
        </w:rPr>
        <w:t>рублей</w:t>
      </w:r>
      <w:r w:rsidRPr="00FC36FE">
        <w:rPr>
          <w:rFonts w:ascii="Times New Roman" w:eastAsia="Calibri" w:hAnsi="Times New Roman"/>
          <w:sz w:val="28"/>
          <w:szCs w:val="28"/>
        </w:rPr>
        <w:t xml:space="preserve">, что составляет </w:t>
      </w:r>
      <w:r w:rsidR="00CC4B41" w:rsidRPr="00FC36FE">
        <w:rPr>
          <w:rFonts w:ascii="Times New Roman" w:eastAsia="Calibri" w:hAnsi="Times New Roman"/>
          <w:sz w:val="28"/>
          <w:szCs w:val="28"/>
        </w:rPr>
        <w:t xml:space="preserve">90,1 </w:t>
      </w:r>
      <w:r w:rsidRPr="00FC36FE">
        <w:rPr>
          <w:rFonts w:ascii="Times New Roman" w:eastAsia="Calibri" w:hAnsi="Times New Roman"/>
          <w:sz w:val="28"/>
          <w:szCs w:val="28"/>
        </w:rPr>
        <w:t>% от плана на 20</w:t>
      </w:r>
      <w:r w:rsidR="00CC4B41" w:rsidRPr="00FC36FE">
        <w:rPr>
          <w:rFonts w:ascii="Times New Roman" w:eastAsia="Calibri" w:hAnsi="Times New Roman"/>
          <w:sz w:val="28"/>
          <w:szCs w:val="28"/>
        </w:rPr>
        <w:t>20</w:t>
      </w:r>
      <w:r w:rsidRPr="00FC36FE">
        <w:rPr>
          <w:rFonts w:ascii="Times New Roman" w:eastAsia="Calibri" w:hAnsi="Times New Roman"/>
          <w:sz w:val="28"/>
          <w:szCs w:val="28"/>
        </w:rPr>
        <w:t xml:space="preserve"> год.</w:t>
      </w:r>
    </w:p>
    <w:p w:rsidR="00CF2391" w:rsidRPr="00FC36FE" w:rsidRDefault="00C475AC" w:rsidP="00BF7C1C">
      <w:pPr>
        <w:pStyle w:val="af3"/>
        <w:spacing w:after="0"/>
        <w:ind w:firstLine="708"/>
        <w:jc w:val="both"/>
        <w:rPr>
          <w:rFonts w:ascii="Times New Roman" w:hAnsi="Times New Roman"/>
          <w:b/>
          <w:sz w:val="28"/>
          <w:szCs w:val="28"/>
        </w:rPr>
      </w:pPr>
      <w:r w:rsidRPr="00FC36FE">
        <w:rPr>
          <w:rFonts w:ascii="Times New Roman" w:hAnsi="Times New Roman"/>
          <w:b/>
          <w:i/>
          <w:sz w:val="28"/>
          <w:szCs w:val="28"/>
          <w:u w:val="single"/>
        </w:rPr>
        <w:t>Подпрограмма «Стимулирование развития жилищного строительства».</w:t>
      </w:r>
    </w:p>
    <w:p w:rsidR="00C475AC" w:rsidRPr="00FC36FE" w:rsidRDefault="00C475AC" w:rsidP="00CF2391">
      <w:pPr>
        <w:pStyle w:val="af3"/>
        <w:spacing w:after="0"/>
        <w:ind w:firstLine="708"/>
        <w:jc w:val="both"/>
        <w:rPr>
          <w:rFonts w:ascii="Times New Roman" w:hAnsi="Times New Roman"/>
          <w:b/>
          <w:sz w:val="28"/>
          <w:szCs w:val="28"/>
        </w:rPr>
      </w:pPr>
      <w:r w:rsidRPr="00FC36FE">
        <w:rPr>
          <w:rFonts w:ascii="Times New Roman" w:hAnsi="Times New Roman"/>
          <w:i/>
          <w:sz w:val="28"/>
          <w:szCs w:val="28"/>
          <w:u w:val="single"/>
        </w:rPr>
        <w:t>«Осуществление полномочий в области градостроительной деятельности»</w:t>
      </w:r>
      <w:r w:rsidR="00CF2391" w:rsidRPr="00FC36FE">
        <w:rPr>
          <w:rFonts w:ascii="Times New Roman" w:hAnsi="Times New Roman"/>
          <w:i/>
          <w:sz w:val="28"/>
          <w:szCs w:val="28"/>
          <w:u w:val="single"/>
        </w:rPr>
        <w:t>.</w:t>
      </w:r>
    </w:p>
    <w:p w:rsidR="00C475AC" w:rsidRPr="00FC36FE" w:rsidRDefault="00C475AC" w:rsidP="00C475AC">
      <w:pPr>
        <w:spacing w:after="0" w:line="240" w:lineRule="auto"/>
        <w:ind w:firstLine="709"/>
        <w:jc w:val="both"/>
        <w:rPr>
          <w:rFonts w:ascii="Times New Roman" w:hAnsi="Times New Roman"/>
          <w:sz w:val="28"/>
          <w:szCs w:val="28"/>
        </w:rPr>
      </w:pPr>
      <w:r w:rsidRPr="00FC36FE">
        <w:rPr>
          <w:rFonts w:ascii="Times New Roman" w:hAnsi="Times New Roman"/>
          <w:sz w:val="28"/>
          <w:szCs w:val="28"/>
        </w:rPr>
        <w:t>За 2020 год выполнены следующие работы:</w:t>
      </w:r>
    </w:p>
    <w:p w:rsidR="00C475AC" w:rsidRPr="00FC36FE" w:rsidRDefault="00C475AC" w:rsidP="00C475AC">
      <w:pPr>
        <w:spacing w:after="0" w:line="240" w:lineRule="auto"/>
        <w:ind w:firstLine="709"/>
        <w:jc w:val="both"/>
        <w:rPr>
          <w:rFonts w:ascii="Times New Roman" w:hAnsi="Times New Roman"/>
          <w:sz w:val="28"/>
          <w:szCs w:val="28"/>
        </w:rPr>
      </w:pPr>
      <w:r w:rsidRPr="00FC36FE">
        <w:rPr>
          <w:rFonts w:ascii="Times New Roman" w:hAnsi="Times New Roman"/>
          <w:sz w:val="28"/>
          <w:szCs w:val="28"/>
        </w:rPr>
        <w:t>1.Проведены публичные слушания по проекту внесения изменений в проект планировки территории города Нефтеюганска (красные линии) (переходящий с 2019 года муниципальный контракт).</w:t>
      </w:r>
    </w:p>
    <w:p w:rsidR="00C475AC" w:rsidRPr="00FC36FE" w:rsidRDefault="00C475AC" w:rsidP="00C475AC">
      <w:pPr>
        <w:spacing w:after="0" w:line="240" w:lineRule="auto"/>
        <w:ind w:firstLine="709"/>
        <w:jc w:val="both"/>
        <w:rPr>
          <w:rFonts w:ascii="Times New Roman" w:hAnsi="Times New Roman"/>
          <w:sz w:val="28"/>
          <w:szCs w:val="28"/>
        </w:rPr>
      </w:pPr>
      <w:r w:rsidRPr="00FC36FE">
        <w:rPr>
          <w:rFonts w:ascii="Times New Roman" w:hAnsi="Times New Roman"/>
          <w:sz w:val="28"/>
          <w:szCs w:val="28"/>
        </w:rPr>
        <w:t>2.Утверждена следующая документация по планировке территории:</w:t>
      </w:r>
    </w:p>
    <w:p w:rsidR="00C475AC" w:rsidRPr="00FC36FE" w:rsidRDefault="00C475AC" w:rsidP="00C475AC">
      <w:pPr>
        <w:spacing w:after="0" w:line="240" w:lineRule="auto"/>
        <w:ind w:firstLine="709"/>
        <w:jc w:val="both"/>
        <w:rPr>
          <w:rFonts w:ascii="Times New Roman" w:hAnsi="Times New Roman"/>
          <w:sz w:val="28"/>
          <w:szCs w:val="28"/>
        </w:rPr>
      </w:pPr>
      <w:r w:rsidRPr="00FC36FE">
        <w:rPr>
          <w:rFonts w:ascii="Times New Roman" w:hAnsi="Times New Roman"/>
          <w:sz w:val="28"/>
          <w:szCs w:val="28"/>
        </w:rPr>
        <w:t>-проект планировки и проект межевания территории в Северо-Восточной части города Нефтеюганска (16 квартал);</w:t>
      </w:r>
    </w:p>
    <w:p w:rsidR="00C475AC" w:rsidRPr="00FC36FE" w:rsidRDefault="00C475AC" w:rsidP="00C475AC">
      <w:pPr>
        <w:spacing w:after="0" w:line="240" w:lineRule="auto"/>
        <w:ind w:firstLine="709"/>
        <w:jc w:val="both"/>
        <w:rPr>
          <w:rFonts w:ascii="Times New Roman" w:hAnsi="Times New Roman"/>
          <w:sz w:val="28"/>
          <w:szCs w:val="28"/>
        </w:rPr>
      </w:pPr>
      <w:r w:rsidRPr="00FC36FE">
        <w:rPr>
          <w:rFonts w:ascii="Times New Roman" w:hAnsi="Times New Roman"/>
          <w:sz w:val="28"/>
          <w:szCs w:val="28"/>
        </w:rPr>
        <w:t>-проект внесения изменений в проект планировки и проект межевания территории микрорайонов 17 и 17А;</w:t>
      </w:r>
    </w:p>
    <w:p w:rsidR="00C475AC" w:rsidRPr="00FC36FE" w:rsidRDefault="00C475AC" w:rsidP="00C475AC">
      <w:pPr>
        <w:spacing w:after="0" w:line="240" w:lineRule="auto"/>
        <w:ind w:firstLine="709"/>
        <w:jc w:val="both"/>
        <w:rPr>
          <w:rFonts w:ascii="Times New Roman" w:hAnsi="Times New Roman"/>
          <w:sz w:val="28"/>
          <w:szCs w:val="28"/>
        </w:rPr>
      </w:pPr>
      <w:r w:rsidRPr="00FC36FE">
        <w:rPr>
          <w:rFonts w:ascii="Times New Roman" w:hAnsi="Times New Roman"/>
          <w:sz w:val="28"/>
          <w:szCs w:val="28"/>
        </w:rPr>
        <w:t xml:space="preserve">-проект планировки и проект межевания территории </w:t>
      </w:r>
      <w:proofErr w:type="spellStart"/>
      <w:r w:rsidRPr="00FC36FE">
        <w:rPr>
          <w:rFonts w:ascii="Times New Roman" w:hAnsi="Times New Roman"/>
          <w:sz w:val="28"/>
          <w:szCs w:val="28"/>
        </w:rPr>
        <w:t>г.Нефтеюганска</w:t>
      </w:r>
      <w:proofErr w:type="spellEnd"/>
      <w:r w:rsidRPr="00FC36FE">
        <w:rPr>
          <w:rFonts w:ascii="Times New Roman" w:hAnsi="Times New Roman"/>
          <w:sz w:val="28"/>
          <w:szCs w:val="28"/>
        </w:rPr>
        <w:t xml:space="preserve"> (красные линии) (актуализация проекта);</w:t>
      </w:r>
    </w:p>
    <w:p w:rsidR="00C475AC" w:rsidRPr="00FC36FE" w:rsidRDefault="00C475AC" w:rsidP="00C475AC">
      <w:pPr>
        <w:spacing w:after="0" w:line="240" w:lineRule="auto"/>
        <w:ind w:firstLine="709"/>
        <w:jc w:val="both"/>
        <w:rPr>
          <w:rFonts w:ascii="Times New Roman" w:hAnsi="Times New Roman"/>
          <w:sz w:val="28"/>
          <w:szCs w:val="28"/>
        </w:rPr>
      </w:pPr>
      <w:r w:rsidRPr="00FC36FE">
        <w:rPr>
          <w:rFonts w:ascii="Times New Roman" w:hAnsi="Times New Roman"/>
          <w:sz w:val="28"/>
          <w:szCs w:val="28"/>
        </w:rPr>
        <w:t>3.Начата работа по разработке документации по планировке территории, а также работа по внесению изменений в утвержденную документацию по планировке территории:</w:t>
      </w:r>
    </w:p>
    <w:p w:rsidR="00C475AC" w:rsidRPr="00FC36FE" w:rsidRDefault="00C475AC" w:rsidP="00C475AC">
      <w:pPr>
        <w:spacing w:after="0" w:line="240" w:lineRule="auto"/>
        <w:ind w:firstLine="709"/>
        <w:jc w:val="both"/>
        <w:rPr>
          <w:rFonts w:ascii="Times New Roman" w:hAnsi="Times New Roman"/>
          <w:sz w:val="28"/>
          <w:szCs w:val="28"/>
        </w:rPr>
      </w:pPr>
      <w:r w:rsidRPr="00FC36FE">
        <w:rPr>
          <w:rFonts w:ascii="Times New Roman" w:hAnsi="Times New Roman"/>
          <w:sz w:val="28"/>
          <w:szCs w:val="28"/>
        </w:rPr>
        <w:t xml:space="preserve">-проект планировки и проект межевания территории, ограниченной </w:t>
      </w:r>
      <w:proofErr w:type="spellStart"/>
      <w:r w:rsidRPr="00FC36FE">
        <w:rPr>
          <w:rFonts w:ascii="Times New Roman" w:hAnsi="Times New Roman"/>
          <w:sz w:val="28"/>
          <w:szCs w:val="28"/>
        </w:rPr>
        <w:t>ул.Парковая</w:t>
      </w:r>
      <w:proofErr w:type="spellEnd"/>
      <w:r w:rsidRPr="00FC36FE">
        <w:rPr>
          <w:rFonts w:ascii="Times New Roman" w:hAnsi="Times New Roman"/>
          <w:sz w:val="28"/>
          <w:szCs w:val="28"/>
        </w:rPr>
        <w:t xml:space="preserve">, </w:t>
      </w:r>
      <w:proofErr w:type="spellStart"/>
      <w:r w:rsidRPr="00FC36FE">
        <w:rPr>
          <w:rFonts w:ascii="Times New Roman" w:hAnsi="Times New Roman"/>
          <w:sz w:val="28"/>
          <w:szCs w:val="28"/>
        </w:rPr>
        <w:t>ул.Мира</w:t>
      </w:r>
      <w:proofErr w:type="spellEnd"/>
      <w:r w:rsidRPr="00FC36FE">
        <w:rPr>
          <w:rFonts w:ascii="Times New Roman" w:hAnsi="Times New Roman"/>
          <w:sz w:val="28"/>
          <w:szCs w:val="28"/>
        </w:rPr>
        <w:t xml:space="preserve">, </w:t>
      </w:r>
      <w:proofErr w:type="spellStart"/>
      <w:r w:rsidRPr="00FC36FE">
        <w:rPr>
          <w:rFonts w:ascii="Times New Roman" w:hAnsi="Times New Roman"/>
          <w:sz w:val="28"/>
          <w:szCs w:val="28"/>
        </w:rPr>
        <w:t>ул.Нефтяников</w:t>
      </w:r>
      <w:proofErr w:type="spellEnd"/>
      <w:r w:rsidRPr="00FC36FE">
        <w:rPr>
          <w:rFonts w:ascii="Times New Roman" w:hAnsi="Times New Roman"/>
          <w:sz w:val="28"/>
          <w:szCs w:val="28"/>
        </w:rPr>
        <w:t xml:space="preserve"> (район СУ-905) города Нефтеюганска.</w:t>
      </w:r>
    </w:p>
    <w:p w:rsidR="00C475AC" w:rsidRPr="00FC36FE" w:rsidRDefault="00C475AC" w:rsidP="00C475AC">
      <w:pPr>
        <w:spacing w:after="0" w:line="240" w:lineRule="auto"/>
        <w:ind w:firstLine="709"/>
        <w:jc w:val="both"/>
        <w:rPr>
          <w:rFonts w:ascii="Times New Roman" w:hAnsi="Times New Roman"/>
          <w:sz w:val="28"/>
          <w:szCs w:val="28"/>
        </w:rPr>
      </w:pPr>
      <w:r w:rsidRPr="00FC36FE">
        <w:rPr>
          <w:rFonts w:ascii="Times New Roman" w:hAnsi="Times New Roman"/>
          <w:sz w:val="28"/>
          <w:szCs w:val="28"/>
        </w:rPr>
        <w:t xml:space="preserve">-проект внесения изменений в проект планировки и проект межевания территории микрорайона 10А города Нефтеюганска. </w:t>
      </w:r>
    </w:p>
    <w:p w:rsidR="00C475AC" w:rsidRPr="00FC36FE" w:rsidRDefault="00C475AC" w:rsidP="00C475AC">
      <w:pPr>
        <w:spacing w:after="0" w:line="240" w:lineRule="auto"/>
        <w:ind w:firstLine="709"/>
        <w:jc w:val="both"/>
        <w:rPr>
          <w:rFonts w:ascii="Times New Roman" w:hAnsi="Times New Roman"/>
          <w:sz w:val="28"/>
          <w:szCs w:val="28"/>
        </w:rPr>
      </w:pPr>
      <w:r w:rsidRPr="00FC36FE">
        <w:rPr>
          <w:rFonts w:ascii="Times New Roman" w:hAnsi="Times New Roman"/>
          <w:sz w:val="28"/>
          <w:szCs w:val="28"/>
        </w:rPr>
        <w:t>-проект планировки и проект внесения изменений в проект межевания территории микрорайона 10 города Нефтеюганска.</w:t>
      </w:r>
    </w:p>
    <w:p w:rsidR="00C475AC" w:rsidRPr="00FC36FE" w:rsidRDefault="00C475AC" w:rsidP="00C475AC">
      <w:pPr>
        <w:spacing w:after="0" w:line="240" w:lineRule="auto"/>
        <w:ind w:firstLine="709"/>
        <w:jc w:val="both"/>
        <w:rPr>
          <w:rFonts w:ascii="Times New Roman" w:hAnsi="Times New Roman"/>
          <w:sz w:val="28"/>
          <w:szCs w:val="28"/>
        </w:rPr>
      </w:pPr>
      <w:r w:rsidRPr="00FC36FE">
        <w:rPr>
          <w:rFonts w:ascii="Times New Roman" w:hAnsi="Times New Roman"/>
          <w:sz w:val="28"/>
          <w:szCs w:val="28"/>
        </w:rPr>
        <w:t>-проект внесения изменений в проект планировки и проект межевания территории в районе СУ-62 города Нефтеюганска.</w:t>
      </w:r>
    </w:p>
    <w:p w:rsidR="00C475AC" w:rsidRPr="00FC36FE" w:rsidRDefault="00C475AC" w:rsidP="00C475AC">
      <w:pPr>
        <w:spacing w:after="0" w:line="240" w:lineRule="auto"/>
        <w:ind w:firstLine="709"/>
        <w:jc w:val="both"/>
        <w:rPr>
          <w:rFonts w:ascii="Times New Roman" w:hAnsi="Times New Roman"/>
          <w:sz w:val="28"/>
          <w:szCs w:val="28"/>
        </w:rPr>
      </w:pPr>
      <w:r w:rsidRPr="00FC36FE">
        <w:rPr>
          <w:rFonts w:ascii="Times New Roman" w:hAnsi="Times New Roman"/>
          <w:sz w:val="28"/>
          <w:szCs w:val="28"/>
        </w:rPr>
        <w:t>4.Разработан проект внесения изменений в местные нормативы градостроительного проектирования, в части, касающейся обеспеченности населения велосипедными дорожками и полосами для велосипедистов.</w:t>
      </w:r>
    </w:p>
    <w:p w:rsidR="00C475AC" w:rsidRPr="00FC36FE" w:rsidRDefault="00C475AC" w:rsidP="00C475AC">
      <w:pPr>
        <w:spacing w:after="0" w:line="240" w:lineRule="auto"/>
        <w:ind w:firstLine="709"/>
        <w:jc w:val="both"/>
        <w:rPr>
          <w:rFonts w:ascii="Times New Roman" w:hAnsi="Times New Roman"/>
          <w:sz w:val="28"/>
          <w:szCs w:val="28"/>
        </w:rPr>
      </w:pPr>
      <w:r w:rsidRPr="00FC36FE">
        <w:rPr>
          <w:rFonts w:ascii="Times New Roman" w:hAnsi="Times New Roman"/>
          <w:sz w:val="28"/>
          <w:szCs w:val="28"/>
        </w:rPr>
        <w:t xml:space="preserve">В настоящее время Проект внесения изменений направлен в Думу </w:t>
      </w:r>
      <w:proofErr w:type="spellStart"/>
      <w:r w:rsidRPr="00FC36FE">
        <w:rPr>
          <w:rFonts w:ascii="Times New Roman" w:hAnsi="Times New Roman"/>
          <w:sz w:val="28"/>
          <w:szCs w:val="28"/>
        </w:rPr>
        <w:t>г.Нефтеюганска</w:t>
      </w:r>
      <w:proofErr w:type="spellEnd"/>
      <w:r w:rsidRPr="00FC36FE">
        <w:rPr>
          <w:rFonts w:ascii="Times New Roman" w:hAnsi="Times New Roman"/>
          <w:sz w:val="28"/>
          <w:szCs w:val="28"/>
        </w:rPr>
        <w:t xml:space="preserve"> для рассмотрения и утверждения на очередном заседании Думы города и комиссий.</w:t>
      </w:r>
    </w:p>
    <w:p w:rsidR="00CF2391" w:rsidRPr="00FC36FE" w:rsidRDefault="00C475AC" w:rsidP="00CF2391">
      <w:pPr>
        <w:spacing w:after="0" w:line="240" w:lineRule="auto"/>
        <w:ind w:firstLine="709"/>
        <w:jc w:val="both"/>
        <w:rPr>
          <w:rFonts w:ascii="Times New Roman" w:hAnsi="Times New Roman"/>
          <w:sz w:val="28"/>
          <w:szCs w:val="28"/>
        </w:rPr>
      </w:pPr>
      <w:r w:rsidRPr="00FC36FE">
        <w:rPr>
          <w:rFonts w:ascii="Times New Roman" w:hAnsi="Times New Roman"/>
          <w:sz w:val="28"/>
          <w:szCs w:val="28"/>
        </w:rPr>
        <w:t>5.Утвержден проект внесения изменений в программу комплексного развития систем коммунальной инфраструктуры города Нефтеюганска.</w:t>
      </w:r>
    </w:p>
    <w:p w:rsidR="00C475AC" w:rsidRPr="00FC36FE" w:rsidRDefault="00C475AC" w:rsidP="00CF2391">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i/>
          <w:sz w:val="28"/>
          <w:szCs w:val="28"/>
          <w:u w:val="single"/>
        </w:rPr>
        <w:lastRenderedPageBreak/>
        <w:t xml:space="preserve">«Проектирование и строительство инженерных сетей для увеличения объемов жилищного строительства, в </w:t>
      </w:r>
      <w:proofErr w:type="spellStart"/>
      <w:r w:rsidRPr="00FC36FE">
        <w:rPr>
          <w:rFonts w:ascii="Times New Roman" w:hAnsi="Times New Roman" w:cs="Times New Roman"/>
          <w:i/>
          <w:sz w:val="28"/>
          <w:szCs w:val="28"/>
          <w:u w:val="single"/>
        </w:rPr>
        <w:t>т.ч</w:t>
      </w:r>
      <w:proofErr w:type="spellEnd"/>
      <w:r w:rsidRPr="00FC36FE">
        <w:rPr>
          <w:rFonts w:ascii="Times New Roman" w:hAnsi="Times New Roman" w:cs="Times New Roman"/>
          <w:i/>
          <w:sz w:val="28"/>
          <w:szCs w:val="28"/>
          <w:u w:val="single"/>
        </w:rPr>
        <w:t>. на возмещение части затрат по строительству систем инженерной инфраструктуры»</w:t>
      </w:r>
      <w:r w:rsidR="00CF2391" w:rsidRPr="00FC36FE">
        <w:rPr>
          <w:rFonts w:ascii="Times New Roman" w:hAnsi="Times New Roman"/>
          <w:sz w:val="28"/>
          <w:szCs w:val="28"/>
        </w:rPr>
        <w:t>.</w:t>
      </w:r>
    </w:p>
    <w:p w:rsidR="00C475AC" w:rsidRPr="00FC36FE" w:rsidRDefault="00C475AC" w:rsidP="00C475AC">
      <w:pPr>
        <w:spacing w:after="0" w:line="240" w:lineRule="auto"/>
        <w:ind w:firstLine="851"/>
        <w:jc w:val="both"/>
        <w:rPr>
          <w:rFonts w:ascii="Times New Roman" w:hAnsi="Times New Roman" w:cs="Lucida Sans"/>
          <w:sz w:val="28"/>
          <w:szCs w:val="24"/>
        </w:rPr>
      </w:pPr>
      <w:r w:rsidRPr="00FC36FE">
        <w:rPr>
          <w:rFonts w:ascii="Times New Roman" w:hAnsi="Times New Roman"/>
          <w:sz w:val="28"/>
        </w:rPr>
        <w:t>В целях реализации мероприятия заключены муниципальные контракты:</w:t>
      </w:r>
    </w:p>
    <w:p w:rsidR="00C475AC" w:rsidRPr="00FC36FE" w:rsidRDefault="00CF2391" w:rsidP="00C475AC">
      <w:pPr>
        <w:spacing w:after="0" w:line="240" w:lineRule="auto"/>
        <w:ind w:firstLine="851"/>
        <w:jc w:val="both"/>
        <w:rPr>
          <w:rFonts w:ascii="Times New Roman" w:hAnsi="Times New Roman" w:cs="Times New Roman"/>
          <w:sz w:val="28"/>
          <w:szCs w:val="28"/>
        </w:rPr>
      </w:pPr>
      <w:r w:rsidRPr="00FC36FE">
        <w:rPr>
          <w:rFonts w:ascii="Times New Roman" w:hAnsi="Times New Roman"/>
          <w:sz w:val="28"/>
        </w:rPr>
        <w:t>-</w:t>
      </w:r>
      <w:r w:rsidR="00C475AC" w:rsidRPr="00FC36FE">
        <w:rPr>
          <w:rFonts w:ascii="Times New Roman" w:hAnsi="Times New Roman"/>
          <w:sz w:val="28"/>
          <w:szCs w:val="28"/>
        </w:rPr>
        <w:t xml:space="preserve">на выполнение строительно-монтажных работ по объекту «Инженерное обеспечение 17 микрорайона </w:t>
      </w:r>
      <w:proofErr w:type="spellStart"/>
      <w:r w:rsidR="00C475AC" w:rsidRPr="00FC36FE">
        <w:rPr>
          <w:rFonts w:ascii="Times New Roman" w:hAnsi="Times New Roman"/>
          <w:sz w:val="28"/>
          <w:szCs w:val="28"/>
        </w:rPr>
        <w:t>г.Нефтеюганска</w:t>
      </w:r>
      <w:proofErr w:type="spellEnd"/>
      <w:r w:rsidR="00C475AC" w:rsidRPr="00FC36FE">
        <w:rPr>
          <w:rFonts w:ascii="Times New Roman" w:hAnsi="Times New Roman"/>
          <w:sz w:val="28"/>
          <w:szCs w:val="28"/>
        </w:rPr>
        <w:t xml:space="preserve"> вдоль </w:t>
      </w:r>
      <w:proofErr w:type="spellStart"/>
      <w:r w:rsidR="00C475AC" w:rsidRPr="00FC36FE">
        <w:rPr>
          <w:rFonts w:ascii="Times New Roman" w:hAnsi="Times New Roman"/>
          <w:sz w:val="28"/>
          <w:szCs w:val="28"/>
        </w:rPr>
        <w:t>ул.Набережная</w:t>
      </w:r>
      <w:proofErr w:type="spellEnd"/>
      <w:r w:rsidR="00C475AC" w:rsidRPr="00FC36FE">
        <w:rPr>
          <w:rFonts w:ascii="Times New Roman" w:hAnsi="Times New Roman"/>
          <w:sz w:val="28"/>
          <w:szCs w:val="28"/>
        </w:rPr>
        <w:t xml:space="preserve">» (участок от </w:t>
      </w:r>
      <w:proofErr w:type="spellStart"/>
      <w:r w:rsidR="00C475AC" w:rsidRPr="00FC36FE">
        <w:rPr>
          <w:rFonts w:ascii="Times New Roman" w:hAnsi="Times New Roman"/>
          <w:sz w:val="28"/>
          <w:szCs w:val="28"/>
        </w:rPr>
        <w:t>ул.Романа</w:t>
      </w:r>
      <w:proofErr w:type="spellEnd"/>
      <w:r w:rsidR="00C475AC" w:rsidRPr="00FC36FE">
        <w:rPr>
          <w:rFonts w:ascii="Times New Roman" w:hAnsi="Times New Roman"/>
          <w:sz w:val="28"/>
          <w:szCs w:val="28"/>
        </w:rPr>
        <w:t xml:space="preserve"> </w:t>
      </w:r>
      <w:proofErr w:type="spellStart"/>
      <w:r w:rsidR="00C475AC" w:rsidRPr="00FC36FE">
        <w:rPr>
          <w:rFonts w:ascii="Times New Roman" w:hAnsi="Times New Roman"/>
          <w:sz w:val="28"/>
          <w:szCs w:val="28"/>
        </w:rPr>
        <w:t>Кузоваткина</w:t>
      </w:r>
      <w:proofErr w:type="spellEnd"/>
      <w:r w:rsidR="00C475AC" w:rsidRPr="00FC36FE">
        <w:rPr>
          <w:rFonts w:ascii="Times New Roman" w:hAnsi="Times New Roman"/>
          <w:sz w:val="28"/>
          <w:szCs w:val="28"/>
        </w:rPr>
        <w:t xml:space="preserve"> до </w:t>
      </w:r>
      <w:proofErr w:type="spellStart"/>
      <w:r w:rsidR="00C475AC" w:rsidRPr="00FC36FE">
        <w:rPr>
          <w:rFonts w:ascii="Times New Roman" w:hAnsi="Times New Roman"/>
          <w:sz w:val="28"/>
          <w:szCs w:val="28"/>
        </w:rPr>
        <w:t>ул.Нефтяников</w:t>
      </w:r>
      <w:proofErr w:type="spellEnd"/>
      <w:r w:rsidR="00C475AC" w:rsidRPr="00FC36FE">
        <w:rPr>
          <w:rFonts w:ascii="Times New Roman" w:hAnsi="Times New Roman"/>
          <w:sz w:val="28"/>
          <w:szCs w:val="28"/>
        </w:rPr>
        <w:t>). Контракт заключен 27.04.2020. Выполнение работ – 9,2 месяца;</w:t>
      </w:r>
    </w:p>
    <w:p w:rsidR="00CF2391" w:rsidRPr="00FC36FE" w:rsidRDefault="00CF2391" w:rsidP="00CF2391">
      <w:pPr>
        <w:spacing w:after="0" w:line="240" w:lineRule="auto"/>
        <w:ind w:firstLine="851"/>
        <w:jc w:val="both"/>
        <w:rPr>
          <w:rFonts w:ascii="Times New Roman" w:hAnsi="Times New Roman"/>
          <w:sz w:val="28"/>
          <w:szCs w:val="28"/>
        </w:rPr>
      </w:pPr>
      <w:r w:rsidRPr="00FC36FE">
        <w:rPr>
          <w:rFonts w:ascii="Times New Roman" w:hAnsi="Times New Roman"/>
          <w:sz w:val="28"/>
          <w:szCs w:val="28"/>
        </w:rPr>
        <w:t>-</w:t>
      </w:r>
      <w:r w:rsidR="00C475AC" w:rsidRPr="00FC36FE">
        <w:rPr>
          <w:rFonts w:ascii="Times New Roman" w:hAnsi="Times New Roman"/>
          <w:sz w:val="28"/>
          <w:szCs w:val="28"/>
        </w:rPr>
        <w:t xml:space="preserve">на проведение историко-культурной экспертизы земельных участков по объекту: «Инженерное обеспечение территории в районе СУ-62 </w:t>
      </w:r>
      <w:proofErr w:type="spellStart"/>
      <w:r w:rsidR="00C475AC" w:rsidRPr="00FC36FE">
        <w:rPr>
          <w:rFonts w:ascii="Times New Roman" w:hAnsi="Times New Roman"/>
          <w:sz w:val="28"/>
          <w:szCs w:val="28"/>
        </w:rPr>
        <w:t>г.Нефтеюганска</w:t>
      </w:r>
      <w:proofErr w:type="spellEnd"/>
      <w:r w:rsidR="00C475AC" w:rsidRPr="00FC36FE">
        <w:rPr>
          <w:rFonts w:ascii="Times New Roman" w:hAnsi="Times New Roman"/>
          <w:sz w:val="28"/>
          <w:szCs w:val="28"/>
        </w:rPr>
        <w:t>».</w:t>
      </w:r>
    </w:p>
    <w:p w:rsidR="00C475AC" w:rsidRPr="00FC36FE" w:rsidRDefault="00C475AC" w:rsidP="00CF2391">
      <w:pPr>
        <w:spacing w:after="0" w:line="240" w:lineRule="auto"/>
        <w:ind w:firstLine="851"/>
        <w:jc w:val="both"/>
        <w:rPr>
          <w:rFonts w:ascii="Times New Roman" w:hAnsi="Times New Roman"/>
          <w:sz w:val="28"/>
          <w:szCs w:val="28"/>
        </w:rPr>
      </w:pPr>
      <w:r w:rsidRPr="00FC36FE">
        <w:rPr>
          <w:rFonts w:ascii="Times New Roman" w:hAnsi="Times New Roman" w:cs="Times New Roman"/>
          <w:i/>
          <w:sz w:val="28"/>
          <w:szCs w:val="28"/>
          <w:u w:val="single"/>
        </w:rPr>
        <w:t>«Предоставление субсидии на завершение строительства многоквартирных домов, для строительства которых привлечены средства граждан, включенных в реестр граждан, чьи денежные средства привлечены для строительства многоквартирных домов и чьи права нарушены»</w:t>
      </w:r>
      <w:r w:rsidR="00CF2391" w:rsidRPr="00FC36FE">
        <w:rPr>
          <w:rFonts w:ascii="Times New Roman" w:hAnsi="Times New Roman"/>
          <w:b/>
          <w:sz w:val="28"/>
          <w:szCs w:val="28"/>
        </w:rPr>
        <w:t>.</w:t>
      </w:r>
    </w:p>
    <w:p w:rsidR="00CF2391" w:rsidRPr="00FC36FE" w:rsidRDefault="00C475AC" w:rsidP="00CF2391">
      <w:pPr>
        <w:pStyle w:val="af3"/>
        <w:spacing w:after="0"/>
        <w:ind w:firstLine="851"/>
        <w:jc w:val="both"/>
        <w:rPr>
          <w:rFonts w:ascii="Times New Roman" w:hAnsi="Times New Roman"/>
          <w:sz w:val="28"/>
          <w:szCs w:val="28"/>
        </w:rPr>
      </w:pPr>
      <w:r w:rsidRPr="00FC36FE">
        <w:rPr>
          <w:rFonts w:ascii="Times New Roman" w:hAnsi="Times New Roman"/>
          <w:sz w:val="28"/>
          <w:szCs w:val="28"/>
        </w:rPr>
        <w:t>В декабре 2020 года ООО «СМУ «</w:t>
      </w:r>
      <w:proofErr w:type="spellStart"/>
      <w:r w:rsidRPr="00FC36FE">
        <w:rPr>
          <w:rFonts w:ascii="Times New Roman" w:hAnsi="Times New Roman"/>
          <w:sz w:val="28"/>
          <w:szCs w:val="28"/>
        </w:rPr>
        <w:t>СтройПром</w:t>
      </w:r>
      <w:proofErr w:type="spellEnd"/>
      <w:r w:rsidRPr="00FC36FE">
        <w:rPr>
          <w:rFonts w:ascii="Times New Roman" w:hAnsi="Times New Roman"/>
          <w:sz w:val="28"/>
          <w:szCs w:val="28"/>
        </w:rPr>
        <w:t xml:space="preserve">» была перечислена субсидия на цели финансового возмещения затрат, связанных с деятельностью по завершению строительства объекта «Многоквартирный жилой дом № 3 со встроенными помещениями общественного назначения и пристроенной стоянкой автотранспорта закрытого типа в 17 микрорайоне </w:t>
      </w:r>
      <w:proofErr w:type="spellStart"/>
      <w:r w:rsidRPr="00FC36FE">
        <w:rPr>
          <w:rFonts w:ascii="Times New Roman" w:hAnsi="Times New Roman"/>
          <w:sz w:val="28"/>
          <w:szCs w:val="28"/>
        </w:rPr>
        <w:t>г.Нефтеюганска</w:t>
      </w:r>
      <w:proofErr w:type="spellEnd"/>
      <w:r w:rsidRPr="00FC36FE">
        <w:rPr>
          <w:rFonts w:ascii="Times New Roman" w:hAnsi="Times New Roman"/>
          <w:sz w:val="28"/>
          <w:szCs w:val="28"/>
        </w:rPr>
        <w:t>. 2 этап строительства «Многоквартирный жилой дом № 3 со встроенными помещениями общественного назначения. Корпус 2» в пределах границ города Нефтеюганска, для строительства которых были привлечены денежные средства граждан (дольщики), права которых нарушены ввиду ввода объекта в эксплуатацию.</w:t>
      </w:r>
    </w:p>
    <w:p w:rsidR="00CF2391" w:rsidRPr="00FC36FE" w:rsidRDefault="00C475AC" w:rsidP="00C475AC">
      <w:pPr>
        <w:pStyle w:val="af3"/>
        <w:spacing w:after="0"/>
        <w:ind w:firstLine="851"/>
        <w:jc w:val="both"/>
        <w:rPr>
          <w:rFonts w:ascii="Times New Roman" w:hAnsi="Times New Roman"/>
          <w:b/>
          <w:sz w:val="28"/>
          <w:szCs w:val="28"/>
        </w:rPr>
      </w:pPr>
      <w:r w:rsidRPr="00FC36FE">
        <w:rPr>
          <w:rFonts w:ascii="Times New Roman" w:hAnsi="Times New Roman"/>
          <w:i/>
          <w:sz w:val="28"/>
          <w:szCs w:val="28"/>
          <w:u w:val="single"/>
        </w:rPr>
        <w:t>«Предоставление субсидии застройщикам (инвесторам) на возмещение части затрат, понесенных застройщиком (инвестором) на выплату собственникам выкупной стоимости жилых помещений из расселяемого аварийного жилищного фонда, на возмещение стоимости (себестоимости) строительства (приобретения) квартир, передаваемых застройщиком (инвестором) в орган местного самоуправления во исполнение обязательств по заключенным договорам о развитии застроенной территории»</w:t>
      </w:r>
      <w:r w:rsidR="00CF2391" w:rsidRPr="00FC36FE">
        <w:rPr>
          <w:rFonts w:ascii="Times New Roman" w:hAnsi="Times New Roman"/>
          <w:b/>
          <w:sz w:val="28"/>
          <w:szCs w:val="28"/>
        </w:rPr>
        <w:t>.</w:t>
      </w:r>
    </w:p>
    <w:p w:rsidR="00CF2391" w:rsidRPr="00FC36FE" w:rsidRDefault="00C475AC" w:rsidP="00CF2391">
      <w:pPr>
        <w:pStyle w:val="af3"/>
        <w:spacing w:after="0"/>
        <w:ind w:firstLine="851"/>
        <w:jc w:val="both"/>
        <w:rPr>
          <w:rFonts w:ascii="Times New Roman" w:hAnsi="Times New Roman"/>
          <w:sz w:val="28"/>
          <w:szCs w:val="28"/>
        </w:rPr>
      </w:pPr>
      <w:r w:rsidRPr="00FC36FE">
        <w:rPr>
          <w:rFonts w:ascii="Times New Roman" w:hAnsi="Times New Roman"/>
          <w:sz w:val="28"/>
          <w:szCs w:val="28"/>
        </w:rPr>
        <w:t>Застройщику перечислена субсидия на возмещение части затрат в сумме 4</w:t>
      </w:r>
      <w:r w:rsidR="00CF2391" w:rsidRPr="00FC36FE">
        <w:rPr>
          <w:rFonts w:ascii="Times New Roman" w:hAnsi="Times New Roman"/>
          <w:sz w:val="28"/>
          <w:szCs w:val="28"/>
        </w:rPr>
        <w:t> </w:t>
      </w:r>
      <w:r w:rsidRPr="00FC36FE">
        <w:rPr>
          <w:rFonts w:ascii="Times New Roman" w:hAnsi="Times New Roman"/>
          <w:sz w:val="28"/>
          <w:szCs w:val="28"/>
        </w:rPr>
        <w:t>074</w:t>
      </w:r>
      <w:r w:rsidR="00CF2391" w:rsidRPr="00FC36FE">
        <w:rPr>
          <w:rFonts w:ascii="Times New Roman" w:hAnsi="Times New Roman"/>
          <w:sz w:val="28"/>
          <w:szCs w:val="28"/>
        </w:rPr>
        <w:t>,</w:t>
      </w:r>
      <w:r w:rsidRPr="00FC36FE">
        <w:rPr>
          <w:rFonts w:ascii="Times New Roman" w:hAnsi="Times New Roman"/>
          <w:sz w:val="28"/>
          <w:szCs w:val="28"/>
        </w:rPr>
        <w:t>117</w:t>
      </w:r>
      <w:r w:rsidR="00CF2391" w:rsidRPr="00FC36FE">
        <w:rPr>
          <w:rFonts w:ascii="Times New Roman" w:hAnsi="Times New Roman"/>
          <w:sz w:val="28"/>
          <w:szCs w:val="28"/>
        </w:rPr>
        <w:t xml:space="preserve"> тыс.</w:t>
      </w:r>
      <w:r w:rsidRPr="00FC36FE">
        <w:rPr>
          <w:rFonts w:ascii="Times New Roman" w:hAnsi="Times New Roman"/>
          <w:sz w:val="28"/>
          <w:szCs w:val="28"/>
        </w:rPr>
        <w:t xml:space="preserve"> рублей</w:t>
      </w:r>
      <w:r w:rsidR="00CF2391" w:rsidRPr="00FC36FE">
        <w:rPr>
          <w:rFonts w:ascii="Times New Roman" w:hAnsi="Times New Roman"/>
          <w:sz w:val="28"/>
          <w:szCs w:val="28"/>
        </w:rPr>
        <w:t>.</w:t>
      </w:r>
      <w:r w:rsidRPr="00FC36FE">
        <w:rPr>
          <w:rFonts w:ascii="Times New Roman" w:hAnsi="Times New Roman"/>
          <w:sz w:val="28"/>
          <w:szCs w:val="28"/>
        </w:rPr>
        <w:t xml:space="preserve"> Исполнение 100%.</w:t>
      </w:r>
    </w:p>
    <w:p w:rsidR="00CF2391" w:rsidRPr="00FC36FE" w:rsidRDefault="00C475AC" w:rsidP="00C475AC">
      <w:pPr>
        <w:pStyle w:val="af3"/>
        <w:spacing w:after="0"/>
        <w:ind w:firstLine="851"/>
        <w:jc w:val="both"/>
        <w:rPr>
          <w:rFonts w:ascii="Times New Roman" w:hAnsi="Times New Roman"/>
          <w:sz w:val="28"/>
          <w:szCs w:val="28"/>
        </w:rPr>
      </w:pPr>
      <w:r w:rsidRPr="00FC36FE">
        <w:rPr>
          <w:rFonts w:ascii="Times New Roman" w:hAnsi="Times New Roman"/>
          <w:i/>
          <w:sz w:val="28"/>
          <w:szCs w:val="28"/>
          <w:u w:val="single"/>
        </w:rPr>
        <w:t>«Освобождение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r w:rsidR="00CF2391" w:rsidRPr="00FC36FE">
        <w:rPr>
          <w:rFonts w:ascii="Times New Roman" w:hAnsi="Times New Roman"/>
          <w:sz w:val="28"/>
          <w:szCs w:val="28"/>
        </w:rPr>
        <w:t>.</w:t>
      </w:r>
    </w:p>
    <w:p w:rsidR="00C475AC" w:rsidRPr="00FC36FE" w:rsidRDefault="00C475AC" w:rsidP="00C475AC">
      <w:pPr>
        <w:pStyle w:val="af3"/>
        <w:spacing w:after="0"/>
        <w:ind w:firstLine="851"/>
        <w:jc w:val="both"/>
        <w:rPr>
          <w:rFonts w:ascii="Times New Roman" w:hAnsi="Times New Roman"/>
          <w:sz w:val="28"/>
          <w:szCs w:val="28"/>
        </w:rPr>
      </w:pPr>
      <w:r w:rsidRPr="00FC36FE">
        <w:rPr>
          <w:rFonts w:ascii="Times New Roman" w:hAnsi="Times New Roman"/>
          <w:sz w:val="28"/>
          <w:szCs w:val="28"/>
        </w:rPr>
        <w:t>В адресную программу ХМАО-Югры по переселению граждан из аварийного жилищного фонда на 2019-2025 годы включено 196 МКД – дома признанные аварийными и подлежащими сносу до 1 января 2017 года и требующие расселения.</w:t>
      </w:r>
    </w:p>
    <w:p w:rsidR="00C475AC" w:rsidRPr="00FC36FE" w:rsidRDefault="00C475AC" w:rsidP="00C475AC">
      <w:pPr>
        <w:pStyle w:val="af3"/>
        <w:spacing w:after="0"/>
        <w:ind w:firstLine="851"/>
        <w:jc w:val="both"/>
        <w:rPr>
          <w:rFonts w:ascii="Times New Roman" w:hAnsi="Times New Roman"/>
          <w:sz w:val="28"/>
          <w:szCs w:val="28"/>
        </w:rPr>
      </w:pPr>
      <w:r w:rsidRPr="00FC36FE">
        <w:rPr>
          <w:rFonts w:ascii="Times New Roman" w:hAnsi="Times New Roman"/>
          <w:sz w:val="28"/>
          <w:szCs w:val="28"/>
        </w:rPr>
        <w:t>В целях реализации адресной программы, разработан и утвержден план мероприятий («дорожной карты») администрации города Нефтеюганска по реализации постановления Правительства Ханты-Мансийского автономного округа – Югры от 01.04.2019 № 104-п «Об адресной программе Ханты-</w:t>
      </w:r>
      <w:r w:rsidRPr="00FC36FE">
        <w:rPr>
          <w:rFonts w:ascii="Times New Roman" w:hAnsi="Times New Roman"/>
          <w:sz w:val="28"/>
          <w:szCs w:val="28"/>
        </w:rPr>
        <w:lastRenderedPageBreak/>
        <w:t>Мансийского автономного округа  - Югры по переселению граждан из аварийного жилищного фонда на 2019-2025 годы», а также постановления администрации города Нефтеюганска от 30.04.2019 № 228-п «Об утверждении адресной программы города Нефтеюганска по переселению граждан из аварийного жилищного фонда».</w:t>
      </w:r>
    </w:p>
    <w:p w:rsidR="00C475AC" w:rsidRPr="00FC36FE" w:rsidRDefault="00C475AC" w:rsidP="00C475AC">
      <w:pPr>
        <w:pStyle w:val="af3"/>
        <w:spacing w:after="0"/>
        <w:ind w:firstLine="851"/>
        <w:jc w:val="both"/>
        <w:rPr>
          <w:rFonts w:ascii="Times New Roman" w:hAnsi="Times New Roman"/>
          <w:sz w:val="28"/>
          <w:szCs w:val="28"/>
        </w:rPr>
      </w:pPr>
      <w:r w:rsidRPr="00FC36FE">
        <w:rPr>
          <w:rFonts w:ascii="Times New Roman" w:hAnsi="Times New Roman"/>
          <w:sz w:val="28"/>
          <w:szCs w:val="28"/>
        </w:rPr>
        <w:t>Согласно соглашению от 10.02.2020 № 1-СС/2020 о предоставлении субсидии местному бюджету из бюджета ХМАО-Югры, в 2020 году предусмотрено финансовое обеспечение на реализацию мероприятия по возмещению части затрат муниципального образования автономного округа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 на сумму 25</w:t>
      </w:r>
      <w:r w:rsidR="00CF2391" w:rsidRPr="00FC36FE">
        <w:rPr>
          <w:rFonts w:ascii="Times New Roman" w:hAnsi="Times New Roman"/>
          <w:sz w:val="28"/>
          <w:szCs w:val="28"/>
        </w:rPr>
        <w:t> </w:t>
      </w:r>
      <w:r w:rsidRPr="00FC36FE">
        <w:rPr>
          <w:rFonts w:ascii="Times New Roman" w:hAnsi="Times New Roman"/>
          <w:sz w:val="28"/>
          <w:szCs w:val="28"/>
        </w:rPr>
        <w:t>564</w:t>
      </w:r>
      <w:r w:rsidR="00CF2391" w:rsidRPr="00FC36FE">
        <w:rPr>
          <w:rFonts w:ascii="Times New Roman" w:hAnsi="Times New Roman"/>
          <w:sz w:val="28"/>
          <w:szCs w:val="28"/>
        </w:rPr>
        <w:t>,</w:t>
      </w:r>
      <w:r w:rsidR="009E30CB">
        <w:rPr>
          <w:rFonts w:ascii="Times New Roman" w:hAnsi="Times New Roman"/>
          <w:sz w:val="28"/>
          <w:szCs w:val="28"/>
        </w:rPr>
        <w:t>75</w:t>
      </w:r>
      <w:r w:rsidR="00CF2391" w:rsidRPr="00FC36FE">
        <w:rPr>
          <w:rFonts w:ascii="Times New Roman" w:hAnsi="Times New Roman"/>
          <w:sz w:val="28"/>
          <w:szCs w:val="28"/>
        </w:rPr>
        <w:t xml:space="preserve"> тыс.</w:t>
      </w:r>
      <w:r w:rsidRPr="00FC36FE">
        <w:rPr>
          <w:rFonts w:ascii="Times New Roman" w:hAnsi="Times New Roman"/>
          <w:sz w:val="28"/>
          <w:szCs w:val="28"/>
        </w:rPr>
        <w:t xml:space="preserve"> рублей.</w:t>
      </w:r>
    </w:p>
    <w:p w:rsidR="00BF7C1C" w:rsidRPr="00FC36FE" w:rsidRDefault="00C475AC" w:rsidP="00BF7C1C">
      <w:pPr>
        <w:tabs>
          <w:tab w:val="left" w:pos="709"/>
          <w:tab w:val="left" w:pos="4140"/>
        </w:tabs>
        <w:spacing w:after="0" w:line="240" w:lineRule="auto"/>
        <w:ind w:firstLine="709"/>
        <w:jc w:val="both"/>
        <w:rPr>
          <w:rFonts w:ascii="Times New Roman" w:hAnsi="Times New Roman"/>
          <w:sz w:val="28"/>
          <w:szCs w:val="28"/>
        </w:rPr>
      </w:pPr>
      <w:r w:rsidRPr="00FC36FE">
        <w:rPr>
          <w:rFonts w:ascii="Times New Roman" w:hAnsi="Times New Roman"/>
          <w:sz w:val="28"/>
          <w:szCs w:val="28"/>
        </w:rPr>
        <w:t>В целях реализации соглашения от 10.02.2020 № 1-СС/2020 о предоставлении субсидии местному бюджету из бюджета ХМАО-Югры, в части мероприятий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 заключены и реализованы муниципальные контракты на выполнение проектно-изыскательских работ по сносу в отношении 26 многоквартирных домов на общую сумму 1</w:t>
      </w:r>
      <w:r w:rsidR="00CF2391" w:rsidRPr="00FC36FE">
        <w:rPr>
          <w:rFonts w:ascii="Times New Roman" w:hAnsi="Times New Roman"/>
          <w:sz w:val="28"/>
          <w:szCs w:val="28"/>
        </w:rPr>
        <w:t> </w:t>
      </w:r>
      <w:r w:rsidRPr="00FC36FE">
        <w:rPr>
          <w:rFonts w:ascii="Times New Roman" w:hAnsi="Times New Roman"/>
          <w:sz w:val="28"/>
          <w:szCs w:val="28"/>
        </w:rPr>
        <w:t>178</w:t>
      </w:r>
      <w:r w:rsidR="00CF2391" w:rsidRPr="00FC36FE">
        <w:rPr>
          <w:rFonts w:ascii="Times New Roman" w:hAnsi="Times New Roman"/>
          <w:sz w:val="28"/>
          <w:szCs w:val="28"/>
        </w:rPr>
        <w:t>,</w:t>
      </w:r>
      <w:r w:rsidR="004F3A29">
        <w:rPr>
          <w:rFonts w:ascii="Times New Roman" w:hAnsi="Times New Roman"/>
          <w:sz w:val="28"/>
          <w:szCs w:val="28"/>
        </w:rPr>
        <w:t>92</w:t>
      </w:r>
      <w:r w:rsidR="00CF2391" w:rsidRPr="00FC36FE">
        <w:rPr>
          <w:rFonts w:ascii="Times New Roman" w:hAnsi="Times New Roman"/>
          <w:sz w:val="28"/>
          <w:szCs w:val="28"/>
        </w:rPr>
        <w:t xml:space="preserve"> тыс.</w:t>
      </w:r>
      <w:r w:rsidRPr="00FC36FE">
        <w:rPr>
          <w:rFonts w:ascii="Times New Roman" w:hAnsi="Times New Roman"/>
          <w:sz w:val="28"/>
          <w:szCs w:val="28"/>
        </w:rPr>
        <w:t xml:space="preserve"> рублей</w:t>
      </w:r>
      <w:r w:rsidR="00CF2391" w:rsidRPr="00FC36FE">
        <w:rPr>
          <w:rFonts w:ascii="Times New Roman" w:hAnsi="Times New Roman"/>
          <w:sz w:val="28"/>
          <w:szCs w:val="28"/>
        </w:rPr>
        <w:t>.</w:t>
      </w:r>
    </w:p>
    <w:p w:rsidR="00BF7C1C" w:rsidRPr="00FC36FE" w:rsidRDefault="00C475AC" w:rsidP="00BF7C1C">
      <w:pPr>
        <w:tabs>
          <w:tab w:val="left" w:pos="709"/>
          <w:tab w:val="left" w:pos="4140"/>
        </w:tabs>
        <w:spacing w:after="0" w:line="240" w:lineRule="auto"/>
        <w:ind w:firstLine="709"/>
        <w:jc w:val="both"/>
        <w:rPr>
          <w:rFonts w:ascii="Times New Roman" w:hAnsi="Times New Roman" w:cs="Times New Roman"/>
          <w:b/>
          <w:i/>
          <w:sz w:val="28"/>
          <w:szCs w:val="28"/>
          <w:u w:val="single"/>
        </w:rPr>
      </w:pPr>
      <w:r w:rsidRPr="00FC36FE">
        <w:rPr>
          <w:rFonts w:ascii="Times New Roman" w:hAnsi="Times New Roman" w:cs="Times New Roman"/>
          <w:b/>
          <w:i/>
          <w:sz w:val="28"/>
          <w:szCs w:val="28"/>
          <w:u w:val="single"/>
        </w:rPr>
        <w:t>Подпрограмма «Переселение граждан из непригодного для проживания жилищного фонда»</w:t>
      </w:r>
      <w:r w:rsidR="00BF7C1C" w:rsidRPr="00FC36FE">
        <w:rPr>
          <w:rFonts w:ascii="Times New Roman" w:hAnsi="Times New Roman" w:cs="Times New Roman"/>
          <w:b/>
          <w:i/>
          <w:sz w:val="28"/>
          <w:szCs w:val="28"/>
          <w:u w:val="single"/>
        </w:rPr>
        <w:t>.</w:t>
      </w:r>
    </w:p>
    <w:p w:rsidR="00C475AC" w:rsidRPr="00FC36FE" w:rsidRDefault="00C475AC" w:rsidP="00BF7C1C">
      <w:pPr>
        <w:tabs>
          <w:tab w:val="left" w:pos="709"/>
          <w:tab w:val="left" w:pos="4140"/>
        </w:tabs>
        <w:spacing w:after="0" w:line="240" w:lineRule="auto"/>
        <w:ind w:firstLine="709"/>
        <w:jc w:val="both"/>
        <w:rPr>
          <w:rFonts w:ascii="Times New Roman" w:hAnsi="Times New Roman" w:cs="Times New Roman"/>
          <w:i/>
          <w:sz w:val="28"/>
          <w:szCs w:val="28"/>
          <w:u w:val="single"/>
        </w:rPr>
      </w:pPr>
      <w:r w:rsidRPr="00FC36FE">
        <w:rPr>
          <w:rFonts w:ascii="Times New Roman" w:hAnsi="Times New Roman" w:cs="Times New Roman"/>
          <w:i/>
          <w:sz w:val="28"/>
          <w:szCs w:val="28"/>
          <w:u w:val="single"/>
        </w:rPr>
        <w:t>«Приобретение жилья, в целях реализации полномочий в области жилищных отношений, установленных законодательством Российской Федерации»</w:t>
      </w:r>
      <w:r w:rsidR="00BF7C1C" w:rsidRPr="00FC36FE">
        <w:rPr>
          <w:rFonts w:ascii="Times New Roman" w:hAnsi="Times New Roman" w:cs="Times New Roman"/>
          <w:i/>
          <w:sz w:val="28"/>
          <w:szCs w:val="28"/>
          <w:u w:val="single"/>
        </w:rPr>
        <w:t>.</w:t>
      </w:r>
    </w:p>
    <w:p w:rsidR="00BF7C1C" w:rsidRPr="00FC36FE" w:rsidRDefault="00C475AC" w:rsidP="00BF7C1C">
      <w:pPr>
        <w:spacing w:after="0" w:line="240" w:lineRule="auto"/>
        <w:ind w:firstLine="851"/>
        <w:jc w:val="both"/>
        <w:rPr>
          <w:rFonts w:ascii="Times New Roman" w:hAnsi="Times New Roman"/>
          <w:sz w:val="28"/>
          <w:szCs w:val="28"/>
        </w:rPr>
      </w:pPr>
      <w:r w:rsidRPr="00FC36FE">
        <w:rPr>
          <w:rFonts w:ascii="Times New Roman" w:hAnsi="Times New Roman"/>
          <w:sz w:val="28"/>
          <w:szCs w:val="28"/>
        </w:rPr>
        <w:t>Выделенные средства на 2020 год были перераспределены на мероприятие «Ликвидация и расселение приспособленных для проживания строений».</w:t>
      </w:r>
    </w:p>
    <w:p w:rsidR="00C475AC" w:rsidRPr="00FC36FE" w:rsidRDefault="00C475AC" w:rsidP="00BF7C1C">
      <w:pPr>
        <w:spacing w:after="0" w:line="240" w:lineRule="auto"/>
        <w:ind w:firstLine="851"/>
        <w:jc w:val="both"/>
        <w:rPr>
          <w:rFonts w:ascii="Times New Roman" w:hAnsi="Times New Roman" w:cs="Times New Roman"/>
          <w:sz w:val="28"/>
          <w:szCs w:val="28"/>
        </w:rPr>
      </w:pPr>
      <w:r w:rsidRPr="00FC36FE">
        <w:rPr>
          <w:rFonts w:ascii="Times New Roman" w:hAnsi="Times New Roman" w:cs="Times New Roman"/>
          <w:i/>
          <w:sz w:val="28"/>
          <w:szCs w:val="28"/>
          <w:u w:val="single"/>
        </w:rPr>
        <w:t>«Ликвидация и расселение приспособленных для проживания строений»</w:t>
      </w:r>
      <w:r w:rsidR="00BF7C1C" w:rsidRPr="00FC36FE">
        <w:rPr>
          <w:rFonts w:ascii="Times New Roman" w:hAnsi="Times New Roman" w:cs="Times New Roman"/>
          <w:i/>
          <w:sz w:val="28"/>
          <w:szCs w:val="28"/>
          <w:u w:val="single"/>
        </w:rPr>
        <w:t>.</w:t>
      </w:r>
    </w:p>
    <w:p w:rsidR="00C475AC" w:rsidRPr="00FC36FE" w:rsidRDefault="00C475AC" w:rsidP="00C475AC">
      <w:pPr>
        <w:spacing w:after="0" w:line="240" w:lineRule="auto"/>
        <w:ind w:firstLine="851"/>
        <w:jc w:val="both"/>
        <w:rPr>
          <w:rFonts w:ascii="Times New Roman" w:eastAsia="Arial Unicode MS" w:hAnsi="Times New Roman" w:cs="Times New Roman"/>
          <w:sz w:val="28"/>
          <w:szCs w:val="28"/>
          <w:lang w:eastAsia="zh-CN" w:bidi="hi-IN"/>
        </w:rPr>
      </w:pPr>
      <w:r w:rsidRPr="00FC36FE">
        <w:rPr>
          <w:rFonts w:ascii="Times New Roman" w:eastAsia="Arial Unicode MS" w:hAnsi="Times New Roman"/>
          <w:sz w:val="28"/>
          <w:szCs w:val="28"/>
          <w:lang w:eastAsia="zh-CN" w:bidi="hi-IN"/>
        </w:rPr>
        <w:t xml:space="preserve">По результатам проведенной инвентаризации, по состоянию на 01.01.2020 не снесенными оставались 587 строений. </w:t>
      </w:r>
    </w:p>
    <w:p w:rsidR="00C475AC" w:rsidRPr="00FC36FE" w:rsidRDefault="00C475AC" w:rsidP="00C475AC">
      <w:pPr>
        <w:spacing w:after="0" w:line="240" w:lineRule="auto"/>
        <w:ind w:firstLine="851"/>
        <w:jc w:val="both"/>
        <w:rPr>
          <w:rFonts w:ascii="Times New Roman" w:eastAsia="Arial Unicode MS" w:hAnsi="Times New Roman"/>
          <w:sz w:val="28"/>
          <w:szCs w:val="28"/>
          <w:lang w:eastAsia="zh-CN" w:bidi="hi-IN"/>
        </w:rPr>
      </w:pPr>
      <w:r w:rsidRPr="00FC36FE">
        <w:rPr>
          <w:rFonts w:ascii="Times New Roman" w:eastAsia="Arial Unicode MS" w:hAnsi="Times New Roman"/>
          <w:sz w:val="28"/>
          <w:szCs w:val="28"/>
          <w:lang w:eastAsia="zh-CN" w:bidi="hi-IN"/>
        </w:rPr>
        <w:t>В течение 2020 года было исключено 497 строений, из них:</w:t>
      </w:r>
    </w:p>
    <w:p w:rsidR="00C475AC" w:rsidRPr="00FC36FE" w:rsidRDefault="00BF7C1C" w:rsidP="00C475AC">
      <w:pPr>
        <w:spacing w:after="0" w:line="240" w:lineRule="auto"/>
        <w:ind w:firstLine="851"/>
        <w:jc w:val="both"/>
        <w:rPr>
          <w:rFonts w:ascii="Times New Roman" w:eastAsia="Arial Unicode MS" w:hAnsi="Times New Roman"/>
          <w:sz w:val="28"/>
          <w:szCs w:val="28"/>
          <w:lang w:eastAsia="zh-CN" w:bidi="hi-IN"/>
        </w:rPr>
      </w:pPr>
      <w:r w:rsidRPr="00FC36FE">
        <w:rPr>
          <w:rFonts w:ascii="Times New Roman" w:eastAsia="Arial Unicode MS" w:hAnsi="Times New Roman"/>
          <w:sz w:val="28"/>
          <w:szCs w:val="28"/>
          <w:lang w:eastAsia="zh-CN" w:bidi="hi-IN"/>
        </w:rPr>
        <w:t>-</w:t>
      </w:r>
      <w:r w:rsidR="00C475AC" w:rsidRPr="00FC36FE">
        <w:rPr>
          <w:rFonts w:ascii="Times New Roman" w:eastAsia="Arial Unicode MS" w:hAnsi="Times New Roman"/>
          <w:sz w:val="28"/>
          <w:szCs w:val="28"/>
          <w:lang w:eastAsia="zh-CN" w:bidi="hi-IN"/>
        </w:rPr>
        <w:t>289 строений снесены в рамках муниципального контракта от 30.12.2019;</w:t>
      </w:r>
    </w:p>
    <w:p w:rsidR="00C475AC" w:rsidRPr="00FC36FE" w:rsidRDefault="00BF7C1C" w:rsidP="00C475AC">
      <w:pPr>
        <w:spacing w:after="0" w:line="240" w:lineRule="auto"/>
        <w:ind w:firstLine="851"/>
        <w:jc w:val="both"/>
        <w:rPr>
          <w:rFonts w:ascii="Times New Roman" w:eastAsia="Arial Unicode MS" w:hAnsi="Times New Roman"/>
          <w:sz w:val="28"/>
          <w:szCs w:val="28"/>
          <w:lang w:eastAsia="zh-CN" w:bidi="hi-IN"/>
        </w:rPr>
      </w:pPr>
      <w:r w:rsidRPr="00FC36FE">
        <w:rPr>
          <w:rFonts w:ascii="Times New Roman" w:eastAsia="Arial Unicode MS" w:hAnsi="Times New Roman"/>
          <w:sz w:val="28"/>
          <w:szCs w:val="28"/>
          <w:lang w:eastAsia="zh-CN" w:bidi="hi-IN"/>
        </w:rPr>
        <w:t>-</w:t>
      </w:r>
      <w:r w:rsidR="00C475AC" w:rsidRPr="00FC36FE">
        <w:rPr>
          <w:rFonts w:ascii="Times New Roman" w:eastAsia="Arial Unicode MS" w:hAnsi="Times New Roman"/>
          <w:sz w:val="28"/>
          <w:szCs w:val="28"/>
          <w:lang w:eastAsia="zh-CN" w:bidi="hi-IN"/>
        </w:rPr>
        <w:t>5 строений снесены в рамках муниципального контракта от 30.11.2020;</w:t>
      </w:r>
    </w:p>
    <w:p w:rsidR="00C475AC" w:rsidRPr="00FC36FE" w:rsidRDefault="00BF7C1C" w:rsidP="00C475AC">
      <w:pPr>
        <w:spacing w:after="0" w:line="240" w:lineRule="auto"/>
        <w:ind w:firstLine="851"/>
        <w:jc w:val="both"/>
        <w:rPr>
          <w:rFonts w:ascii="Times New Roman" w:eastAsia="Arial Unicode MS" w:hAnsi="Times New Roman"/>
          <w:sz w:val="28"/>
          <w:szCs w:val="28"/>
          <w:lang w:eastAsia="zh-CN" w:bidi="hi-IN"/>
        </w:rPr>
      </w:pPr>
      <w:r w:rsidRPr="00FC36FE">
        <w:rPr>
          <w:rFonts w:ascii="Times New Roman" w:eastAsia="Arial Unicode MS" w:hAnsi="Times New Roman"/>
          <w:sz w:val="28"/>
          <w:szCs w:val="28"/>
          <w:lang w:eastAsia="zh-CN" w:bidi="hi-IN"/>
        </w:rPr>
        <w:t>-</w:t>
      </w:r>
      <w:r w:rsidR="00C475AC" w:rsidRPr="00FC36FE">
        <w:rPr>
          <w:rFonts w:ascii="Times New Roman" w:eastAsia="Arial Unicode MS" w:hAnsi="Times New Roman"/>
          <w:sz w:val="28"/>
          <w:szCs w:val="28"/>
          <w:lang w:eastAsia="zh-CN" w:bidi="hi-IN"/>
        </w:rPr>
        <w:t>203 строения снесено гражданами самостоятельно.</w:t>
      </w:r>
    </w:p>
    <w:p w:rsidR="00C475AC" w:rsidRPr="00FC36FE" w:rsidRDefault="00C475AC" w:rsidP="00C475AC">
      <w:pPr>
        <w:spacing w:after="0" w:line="240" w:lineRule="auto"/>
        <w:ind w:firstLine="851"/>
        <w:jc w:val="both"/>
        <w:rPr>
          <w:rFonts w:ascii="Times New Roman" w:eastAsia="Arial Unicode MS" w:hAnsi="Times New Roman"/>
          <w:sz w:val="28"/>
          <w:szCs w:val="28"/>
          <w:lang w:eastAsia="zh-CN" w:bidi="hi-IN"/>
        </w:rPr>
      </w:pPr>
      <w:r w:rsidRPr="00FC36FE">
        <w:rPr>
          <w:rFonts w:ascii="Times New Roman" w:eastAsia="Arial Unicode MS" w:hAnsi="Times New Roman"/>
          <w:sz w:val="28"/>
          <w:szCs w:val="28"/>
          <w:lang w:eastAsia="zh-CN" w:bidi="hi-IN"/>
        </w:rPr>
        <w:t>Также в реестр строений, приспособленных для проживания включено 20 строений на основании решений суда.</w:t>
      </w:r>
    </w:p>
    <w:p w:rsidR="00C475AC" w:rsidRPr="00FC36FE" w:rsidRDefault="00C475AC" w:rsidP="00C475AC">
      <w:pPr>
        <w:spacing w:after="0" w:line="240" w:lineRule="auto"/>
        <w:ind w:firstLine="851"/>
        <w:jc w:val="both"/>
        <w:rPr>
          <w:rFonts w:ascii="Times New Roman" w:eastAsia="Arial Unicode MS" w:hAnsi="Times New Roman"/>
          <w:sz w:val="28"/>
          <w:szCs w:val="28"/>
          <w:lang w:eastAsia="zh-CN" w:bidi="hi-IN"/>
        </w:rPr>
      </w:pPr>
      <w:r w:rsidRPr="00FC36FE">
        <w:rPr>
          <w:rFonts w:ascii="Times New Roman" w:eastAsia="Arial Unicode MS" w:hAnsi="Times New Roman"/>
          <w:sz w:val="28"/>
          <w:szCs w:val="28"/>
          <w:lang w:eastAsia="zh-CN" w:bidi="hi-IN"/>
        </w:rPr>
        <w:t xml:space="preserve">Таким образом, на 18.01.2021 не снесённых строений в реестре 110, из них: 62 не расселенных строения, так как граждане не являются участниками мероприятия; 48 расселенных строений – работы с гражданами завершены, проводится подготовка к сносу. Снос будет произведен после заключения нового муниципального контракта, планируемый срок – 1 полугодие 2021 года, после чего строения будут исключены из реестра. В реестре останется 62 строения, </w:t>
      </w:r>
      <w:r w:rsidRPr="00FC36FE">
        <w:rPr>
          <w:rFonts w:ascii="Times New Roman" w:eastAsia="Arial Unicode MS" w:hAnsi="Times New Roman"/>
          <w:sz w:val="28"/>
          <w:szCs w:val="28"/>
          <w:lang w:eastAsia="zh-CN" w:bidi="hi-IN"/>
        </w:rPr>
        <w:lastRenderedPageBreak/>
        <w:t xml:space="preserve">которые будут ликвидированы и исключены по завершению </w:t>
      </w:r>
      <w:proofErr w:type="spellStart"/>
      <w:r w:rsidRPr="00FC36FE">
        <w:rPr>
          <w:rFonts w:ascii="Times New Roman" w:eastAsia="Arial Unicode MS" w:hAnsi="Times New Roman"/>
          <w:sz w:val="28"/>
          <w:szCs w:val="28"/>
          <w:lang w:eastAsia="zh-CN" w:bidi="hi-IN"/>
        </w:rPr>
        <w:t>претензионно</w:t>
      </w:r>
      <w:proofErr w:type="spellEnd"/>
      <w:r w:rsidRPr="00FC36FE">
        <w:rPr>
          <w:rFonts w:ascii="Times New Roman" w:eastAsia="Arial Unicode MS" w:hAnsi="Times New Roman"/>
          <w:sz w:val="28"/>
          <w:szCs w:val="28"/>
          <w:lang w:eastAsia="zh-CN" w:bidi="hi-IN"/>
        </w:rPr>
        <w:t>-исковой работы.</w:t>
      </w:r>
    </w:p>
    <w:p w:rsidR="00C475AC" w:rsidRPr="00FC36FE" w:rsidRDefault="00C475AC" w:rsidP="00C475AC">
      <w:pPr>
        <w:spacing w:after="0" w:line="240" w:lineRule="auto"/>
        <w:ind w:firstLine="851"/>
        <w:jc w:val="both"/>
        <w:rPr>
          <w:rFonts w:ascii="Times New Roman" w:eastAsia="Arial Unicode MS" w:hAnsi="Times New Roman"/>
          <w:sz w:val="28"/>
          <w:szCs w:val="28"/>
          <w:lang w:eastAsia="zh-CN" w:bidi="hi-IN"/>
        </w:rPr>
      </w:pPr>
      <w:r w:rsidRPr="00FC36FE">
        <w:rPr>
          <w:rFonts w:ascii="Times New Roman" w:eastAsia="Arial Unicode MS" w:hAnsi="Times New Roman"/>
          <w:sz w:val="28"/>
          <w:szCs w:val="28"/>
          <w:lang w:eastAsia="zh-CN" w:bidi="hi-IN"/>
        </w:rPr>
        <w:t>В рамках мероприятия по расселению и ликвидации приспособленных для проживания строений, расположенных на территории города Нефтеюганска, по муниципальному контракту от 18.12.2018 года приобретено 320 жилых помещений для предоставления их участникам данного мероприятия.</w:t>
      </w:r>
    </w:p>
    <w:p w:rsidR="00C475AC" w:rsidRPr="00FC36FE" w:rsidRDefault="00C475AC" w:rsidP="00C475AC">
      <w:pPr>
        <w:spacing w:after="0" w:line="240" w:lineRule="auto"/>
        <w:ind w:firstLine="851"/>
        <w:jc w:val="both"/>
        <w:rPr>
          <w:rFonts w:ascii="Times New Roman" w:eastAsia="Arial Unicode MS" w:hAnsi="Times New Roman"/>
          <w:sz w:val="28"/>
          <w:szCs w:val="28"/>
          <w:lang w:eastAsia="zh-CN" w:bidi="hi-IN"/>
        </w:rPr>
      </w:pPr>
      <w:r w:rsidRPr="00FC36FE">
        <w:rPr>
          <w:rFonts w:ascii="Times New Roman" w:eastAsia="Arial Unicode MS" w:hAnsi="Times New Roman"/>
          <w:sz w:val="28"/>
          <w:szCs w:val="28"/>
          <w:lang w:eastAsia="zh-CN" w:bidi="hi-IN"/>
        </w:rPr>
        <w:t>Из 320 квартир распределено 213 квартир (72 – 2019 год, 141 – 2020 год), из них: заселено 206 квартир.</w:t>
      </w:r>
    </w:p>
    <w:p w:rsidR="00C475AC" w:rsidRPr="00FC36FE" w:rsidRDefault="00C475AC" w:rsidP="00C475AC">
      <w:pPr>
        <w:spacing w:after="0" w:line="240" w:lineRule="auto"/>
        <w:ind w:firstLine="851"/>
        <w:jc w:val="both"/>
        <w:rPr>
          <w:rFonts w:ascii="Times New Roman" w:eastAsia="Arial Unicode MS" w:hAnsi="Times New Roman"/>
          <w:sz w:val="28"/>
          <w:szCs w:val="28"/>
          <w:lang w:eastAsia="zh-CN" w:bidi="hi-IN"/>
        </w:rPr>
      </w:pPr>
      <w:r w:rsidRPr="00FC36FE">
        <w:rPr>
          <w:rFonts w:ascii="Times New Roman" w:eastAsia="Arial Unicode MS" w:hAnsi="Times New Roman"/>
          <w:sz w:val="28"/>
          <w:szCs w:val="28"/>
          <w:lang w:eastAsia="zh-CN" w:bidi="hi-IN"/>
        </w:rPr>
        <w:t>В отношении 7 жилых помещений ведутся завершающие работы по заключению договоров найма коммерческого использования. Ориентировочно договоры будут заключены сроком до 22.01.2021.</w:t>
      </w:r>
    </w:p>
    <w:p w:rsidR="00C475AC" w:rsidRPr="00FC36FE" w:rsidRDefault="00C475AC" w:rsidP="00C475AC">
      <w:pPr>
        <w:spacing w:after="0" w:line="240" w:lineRule="auto"/>
        <w:ind w:firstLine="851"/>
        <w:jc w:val="both"/>
        <w:rPr>
          <w:rFonts w:ascii="Times New Roman" w:eastAsia="Arial Unicode MS" w:hAnsi="Times New Roman"/>
          <w:sz w:val="28"/>
          <w:szCs w:val="28"/>
          <w:lang w:eastAsia="zh-CN" w:bidi="hi-IN"/>
        </w:rPr>
      </w:pPr>
      <w:r w:rsidRPr="00FC36FE">
        <w:rPr>
          <w:rFonts w:ascii="Times New Roman" w:eastAsia="Arial Unicode MS" w:hAnsi="Times New Roman"/>
          <w:sz w:val="28"/>
          <w:szCs w:val="28"/>
          <w:lang w:eastAsia="zh-CN" w:bidi="hi-IN"/>
        </w:rPr>
        <w:t>Квартиры предоставлены всем участникам программы, изъявившим желание получить данный вид государственной поддержки. Остаток квартир обусловлен отсутствием граждан, которые могут быть признаны участниками мероприятий.</w:t>
      </w:r>
    </w:p>
    <w:p w:rsidR="0025612D" w:rsidRPr="00FC36FE" w:rsidRDefault="00C475AC" w:rsidP="0025612D">
      <w:pPr>
        <w:spacing w:after="0" w:line="240" w:lineRule="auto"/>
        <w:ind w:firstLine="851"/>
        <w:jc w:val="both"/>
        <w:rPr>
          <w:rFonts w:ascii="Times New Roman" w:eastAsia="Arial Unicode MS" w:hAnsi="Times New Roman"/>
          <w:sz w:val="28"/>
          <w:szCs w:val="28"/>
          <w:lang w:eastAsia="zh-CN" w:bidi="hi-IN"/>
        </w:rPr>
      </w:pPr>
      <w:r w:rsidRPr="00FC36FE">
        <w:rPr>
          <w:rFonts w:ascii="Times New Roman" w:eastAsia="Arial Unicode MS" w:hAnsi="Times New Roman"/>
          <w:sz w:val="28"/>
          <w:szCs w:val="28"/>
          <w:lang w:eastAsia="zh-CN" w:bidi="hi-IN"/>
        </w:rPr>
        <w:t>По состоянию на 01.01.2021 оплачено 34 гарантийных письма на сумму 54</w:t>
      </w:r>
      <w:r w:rsidR="0025612D" w:rsidRPr="00FC36FE">
        <w:rPr>
          <w:rFonts w:ascii="Times New Roman" w:eastAsia="Arial Unicode MS" w:hAnsi="Times New Roman"/>
          <w:sz w:val="28"/>
          <w:szCs w:val="28"/>
          <w:lang w:eastAsia="zh-CN" w:bidi="hi-IN"/>
        </w:rPr>
        <w:t xml:space="preserve"> </w:t>
      </w:r>
      <w:r w:rsidRPr="00FC36FE">
        <w:rPr>
          <w:rFonts w:ascii="Times New Roman" w:eastAsia="Arial Unicode MS" w:hAnsi="Times New Roman"/>
          <w:sz w:val="28"/>
          <w:szCs w:val="28"/>
          <w:lang w:eastAsia="zh-CN" w:bidi="hi-IN"/>
        </w:rPr>
        <w:t>800,47 тыс. руб</w:t>
      </w:r>
      <w:r w:rsidR="0025612D" w:rsidRPr="00FC36FE">
        <w:rPr>
          <w:rFonts w:ascii="Times New Roman" w:eastAsia="Arial Unicode MS" w:hAnsi="Times New Roman"/>
          <w:sz w:val="28"/>
          <w:szCs w:val="28"/>
          <w:lang w:eastAsia="zh-CN" w:bidi="hi-IN"/>
        </w:rPr>
        <w:t>лей</w:t>
      </w:r>
      <w:r w:rsidRPr="00FC36FE">
        <w:rPr>
          <w:rFonts w:ascii="Times New Roman" w:eastAsia="Arial Unicode MS" w:hAnsi="Times New Roman"/>
          <w:sz w:val="28"/>
          <w:szCs w:val="28"/>
          <w:lang w:eastAsia="zh-CN" w:bidi="hi-IN"/>
        </w:rPr>
        <w:t>. Количество расселенных строений в результате предоставления субсидий – 31.</w:t>
      </w:r>
    </w:p>
    <w:p w:rsidR="0025612D" w:rsidRPr="00FC36FE" w:rsidRDefault="00C475AC" w:rsidP="0025612D">
      <w:pPr>
        <w:spacing w:after="0" w:line="240" w:lineRule="auto"/>
        <w:ind w:firstLine="851"/>
        <w:jc w:val="both"/>
        <w:rPr>
          <w:rFonts w:ascii="Times New Roman" w:hAnsi="Times New Roman" w:cs="Times New Roman"/>
          <w:sz w:val="28"/>
          <w:szCs w:val="28"/>
        </w:rPr>
      </w:pPr>
      <w:r w:rsidRPr="00FC36FE">
        <w:rPr>
          <w:rFonts w:ascii="Times New Roman" w:hAnsi="Times New Roman" w:cs="Times New Roman"/>
          <w:i/>
          <w:sz w:val="28"/>
          <w:szCs w:val="28"/>
          <w:u w:val="single"/>
        </w:rPr>
        <w:t>«Изъятие земельных участков и расположенных на них объектов, в целях реализации полномочий в области жилищных отношений, установленных законодательством Российской Федерации»</w:t>
      </w:r>
      <w:r w:rsidR="0025612D" w:rsidRPr="00FC36FE">
        <w:rPr>
          <w:rFonts w:ascii="Times New Roman" w:hAnsi="Times New Roman" w:cs="Times New Roman"/>
          <w:i/>
          <w:sz w:val="28"/>
          <w:szCs w:val="28"/>
          <w:u w:val="single"/>
        </w:rPr>
        <w:t xml:space="preserve">. </w:t>
      </w:r>
      <w:r w:rsidRPr="00FC36FE">
        <w:rPr>
          <w:rFonts w:ascii="Times New Roman" w:hAnsi="Times New Roman" w:cs="Times New Roman"/>
          <w:sz w:val="28"/>
          <w:szCs w:val="28"/>
        </w:rPr>
        <w:t xml:space="preserve">Исполнение </w:t>
      </w:r>
      <w:r w:rsidR="0025612D" w:rsidRPr="00FC36FE">
        <w:rPr>
          <w:rFonts w:ascii="Times New Roman" w:hAnsi="Times New Roman" w:cs="Times New Roman"/>
          <w:sz w:val="28"/>
          <w:szCs w:val="28"/>
        </w:rPr>
        <w:t>составило 1</w:t>
      </w:r>
      <w:r w:rsidRPr="00FC36FE">
        <w:rPr>
          <w:rFonts w:ascii="Times New Roman" w:hAnsi="Times New Roman" w:cs="Times New Roman"/>
          <w:sz w:val="28"/>
          <w:szCs w:val="28"/>
        </w:rPr>
        <w:t>00%.</w:t>
      </w:r>
    </w:p>
    <w:p w:rsidR="00C475AC" w:rsidRPr="00FC36FE" w:rsidRDefault="00C475AC" w:rsidP="0025612D">
      <w:pPr>
        <w:spacing w:after="0" w:line="240" w:lineRule="auto"/>
        <w:ind w:firstLine="851"/>
        <w:jc w:val="both"/>
        <w:rPr>
          <w:rFonts w:ascii="Times New Roman" w:hAnsi="Times New Roman" w:cs="Times New Roman"/>
          <w:sz w:val="28"/>
          <w:szCs w:val="28"/>
        </w:rPr>
      </w:pPr>
      <w:r w:rsidRPr="00FC36FE">
        <w:rPr>
          <w:rFonts w:ascii="Times New Roman" w:hAnsi="Times New Roman" w:cs="Times New Roman"/>
          <w:i/>
          <w:sz w:val="28"/>
          <w:szCs w:val="28"/>
          <w:u w:val="single"/>
        </w:rPr>
        <w:t>«Региональный проект «Обеспечение устойчивого сокращения непригодного для проживания жилищного фонда»</w:t>
      </w:r>
      <w:r w:rsidR="0025612D" w:rsidRPr="00FC36FE">
        <w:rPr>
          <w:rFonts w:ascii="Times New Roman" w:hAnsi="Times New Roman" w:cs="Times New Roman"/>
          <w:sz w:val="28"/>
          <w:szCs w:val="28"/>
        </w:rPr>
        <w:t>.</w:t>
      </w:r>
    </w:p>
    <w:p w:rsidR="00C475AC" w:rsidRPr="00FC36FE" w:rsidRDefault="00C475AC" w:rsidP="0025612D">
      <w:pPr>
        <w:pStyle w:val="af3"/>
        <w:spacing w:after="0"/>
        <w:ind w:firstLine="851"/>
        <w:jc w:val="both"/>
        <w:rPr>
          <w:rFonts w:ascii="Times New Roman" w:hAnsi="Times New Roman"/>
          <w:sz w:val="28"/>
          <w:szCs w:val="28"/>
        </w:rPr>
      </w:pPr>
      <w:r w:rsidRPr="00FC36FE">
        <w:rPr>
          <w:rFonts w:ascii="Times New Roman" w:hAnsi="Times New Roman"/>
          <w:sz w:val="28"/>
          <w:szCs w:val="28"/>
        </w:rPr>
        <w:t>В целях переселения граждан из аварийного жилищного фонда данные средства</w:t>
      </w:r>
      <w:r w:rsidR="00D02C74">
        <w:rPr>
          <w:rFonts w:ascii="Times New Roman" w:hAnsi="Times New Roman"/>
          <w:sz w:val="28"/>
          <w:szCs w:val="28"/>
        </w:rPr>
        <w:t xml:space="preserve"> в сумме 929 774,71</w:t>
      </w:r>
      <w:r w:rsidR="0025612D" w:rsidRPr="00FC36FE">
        <w:rPr>
          <w:rFonts w:ascii="Times New Roman" w:hAnsi="Times New Roman"/>
          <w:sz w:val="28"/>
          <w:szCs w:val="28"/>
        </w:rPr>
        <w:t xml:space="preserve"> тыс. рублей</w:t>
      </w:r>
      <w:r w:rsidRPr="00FC36FE">
        <w:rPr>
          <w:rFonts w:ascii="Times New Roman" w:hAnsi="Times New Roman"/>
          <w:sz w:val="28"/>
          <w:szCs w:val="28"/>
        </w:rPr>
        <w:t xml:space="preserve"> направлены на приобретение жилых помещений и на выплату выкупной стоимости жилых помещений у собственников жилья</w:t>
      </w:r>
      <w:r w:rsidR="0025612D" w:rsidRPr="00FC36FE">
        <w:rPr>
          <w:rFonts w:ascii="Times New Roman" w:hAnsi="Times New Roman"/>
          <w:sz w:val="28"/>
          <w:szCs w:val="28"/>
        </w:rPr>
        <w:t>.</w:t>
      </w:r>
    </w:p>
    <w:p w:rsidR="00C475AC" w:rsidRPr="00FC36FE" w:rsidRDefault="00C475AC" w:rsidP="00C475AC">
      <w:pPr>
        <w:spacing w:after="0" w:line="240" w:lineRule="auto"/>
        <w:ind w:firstLine="708"/>
        <w:jc w:val="both"/>
        <w:rPr>
          <w:rFonts w:ascii="Times New Roman" w:hAnsi="Times New Roman"/>
          <w:sz w:val="28"/>
          <w:szCs w:val="28"/>
        </w:rPr>
      </w:pPr>
      <w:r w:rsidRPr="00FC36FE">
        <w:rPr>
          <w:rFonts w:ascii="Times New Roman" w:hAnsi="Times New Roman"/>
          <w:sz w:val="28"/>
          <w:szCs w:val="28"/>
        </w:rPr>
        <w:t>В целях реализации мероприятия по приобретению жилых помещений департаментом муниципального имущества администрации города Нефтеюганска в декабре 2020 года проведены 346 аукционов в электронной форме на право заключения муниципальных контрактов на приобретение 346 жилых помещений.</w:t>
      </w:r>
    </w:p>
    <w:p w:rsidR="00C475AC" w:rsidRPr="00FC36FE" w:rsidRDefault="0025612D" w:rsidP="00C475AC">
      <w:pPr>
        <w:spacing w:after="0" w:line="240" w:lineRule="auto"/>
        <w:ind w:firstLine="708"/>
        <w:jc w:val="both"/>
        <w:rPr>
          <w:rFonts w:ascii="Times New Roman" w:hAnsi="Times New Roman"/>
          <w:sz w:val="28"/>
          <w:szCs w:val="28"/>
        </w:rPr>
      </w:pPr>
      <w:r w:rsidRPr="00FC36FE">
        <w:rPr>
          <w:rFonts w:ascii="Times New Roman" w:hAnsi="Times New Roman"/>
          <w:sz w:val="28"/>
          <w:szCs w:val="28"/>
        </w:rPr>
        <w:t xml:space="preserve">Размещенные аукционы, с </w:t>
      </w:r>
      <w:r w:rsidR="00C475AC" w:rsidRPr="00FC36FE">
        <w:rPr>
          <w:rFonts w:ascii="Times New Roman" w:hAnsi="Times New Roman"/>
          <w:sz w:val="28"/>
          <w:szCs w:val="28"/>
        </w:rPr>
        <w:t>единственным участником, подавшим заявку на участие в аукционе в электронной форме, были заключены 346 муниципальных контракта на приобретение 346 жилых помещений, общей площадью 16 408,2 кв. метров, на сумму денежных средств 951</w:t>
      </w:r>
      <w:r w:rsidRPr="00FC36FE">
        <w:rPr>
          <w:rFonts w:ascii="Times New Roman" w:hAnsi="Times New Roman"/>
          <w:sz w:val="28"/>
          <w:szCs w:val="28"/>
        </w:rPr>
        <w:t> </w:t>
      </w:r>
      <w:r w:rsidR="00C475AC" w:rsidRPr="00FC36FE">
        <w:rPr>
          <w:rFonts w:ascii="Times New Roman" w:hAnsi="Times New Roman"/>
          <w:sz w:val="28"/>
          <w:szCs w:val="28"/>
        </w:rPr>
        <w:t>790</w:t>
      </w:r>
      <w:r w:rsidRPr="00FC36FE">
        <w:rPr>
          <w:rFonts w:ascii="Times New Roman" w:hAnsi="Times New Roman"/>
          <w:sz w:val="28"/>
          <w:szCs w:val="28"/>
        </w:rPr>
        <w:t>,</w:t>
      </w:r>
      <w:r w:rsidR="00D02C74">
        <w:rPr>
          <w:rFonts w:ascii="Times New Roman" w:hAnsi="Times New Roman"/>
          <w:sz w:val="28"/>
          <w:szCs w:val="28"/>
        </w:rPr>
        <w:t>46</w:t>
      </w:r>
      <w:r w:rsidRPr="00FC36FE">
        <w:rPr>
          <w:rFonts w:ascii="Times New Roman" w:hAnsi="Times New Roman"/>
          <w:sz w:val="28"/>
          <w:szCs w:val="28"/>
        </w:rPr>
        <w:t xml:space="preserve"> тыс.</w:t>
      </w:r>
      <w:r w:rsidR="00C475AC" w:rsidRPr="00FC36FE">
        <w:rPr>
          <w:rFonts w:ascii="Times New Roman" w:hAnsi="Times New Roman"/>
          <w:sz w:val="28"/>
          <w:szCs w:val="28"/>
        </w:rPr>
        <w:t xml:space="preserve"> рублей. Срок передачи жилых помещений в муниципальную собственность не позднее 30.07.2021.</w:t>
      </w:r>
    </w:p>
    <w:p w:rsidR="0025612D" w:rsidRPr="00FC36FE" w:rsidRDefault="00C475AC" w:rsidP="0025612D">
      <w:pPr>
        <w:spacing w:after="0" w:line="240" w:lineRule="auto"/>
        <w:ind w:firstLine="708"/>
        <w:jc w:val="both"/>
        <w:rPr>
          <w:rFonts w:ascii="Times New Roman" w:hAnsi="Times New Roman"/>
          <w:sz w:val="28"/>
          <w:szCs w:val="28"/>
        </w:rPr>
      </w:pPr>
      <w:r w:rsidRPr="00FC36FE">
        <w:rPr>
          <w:rFonts w:ascii="Times New Roman" w:hAnsi="Times New Roman"/>
          <w:sz w:val="28"/>
          <w:szCs w:val="28"/>
        </w:rPr>
        <w:t>В 2020 году по ранее заключенным муниципальным контрактам в муниципальную собственность было принято 201 жилое помещение, в том числе:</w:t>
      </w:r>
    </w:p>
    <w:p w:rsidR="0025612D" w:rsidRPr="00FC36FE" w:rsidRDefault="00C475AC" w:rsidP="0025612D">
      <w:pPr>
        <w:spacing w:after="0" w:line="240" w:lineRule="auto"/>
        <w:ind w:firstLine="708"/>
        <w:jc w:val="both"/>
        <w:rPr>
          <w:rFonts w:ascii="Times New Roman" w:hAnsi="Times New Roman"/>
          <w:sz w:val="28"/>
          <w:szCs w:val="28"/>
        </w:rPr>
      </w:pPr>
      <w:r w:rsidRPr="00FC36FE">
        <w:rPr>
          <w:rFonts w:ascii="Times New Roman" w:hAnsi="Times New Roman"/>
          <w:sz w:val="28"/>
          <w:szCs w:val="28"/>
        </w:rPr>
        <w:t>-51 квартира, по муниципальным контрактам, заключенным в 2018 году;</w:t>
      </w:r>
    </w:p>
    <w:p w:rsidR="0025612D" w:rsidRPr="00FC36FE" w:rsidRDefault="00C475AC" w:rsidP="0025612D">
      <w:pPr>
        <w:spacing w:after="0" w:line="240" w:lineRule="auto"/>
        <w:ind w:firstLine="708"/>
        <w:jc w:val="both"/>
        <w:rPr>
          <w:rFonts w:ascii="Times New Roman" w:hAnsi="Times New Roman"/>
          <w:sz w:val="28"/>
          <w:szCs w:val="28"/>
        </w:rPr>
      </w:pPr>
      <w:r w:rsidRPr="00FC36FE">
        <w:rPr>
          <w:rFonts w:ascii="Times New Roman" w:hAnsi="Times New Roman"/>
          <w:sz w:val="28"/>
          <w:szCs w:val="28"/>
        </w:rPr>
        <w:t>-150 квартир, по муниципальным контрактам, заключенным в 2019 году</w:t>
      </w:r>
      <w:r w:rsidRPr="00FC36FE">
        <w:rPr>
          <w:rFonts w:ascii="Times New Roman" w:hAnsi="Times New Roman" w:cs="Times New Roman"/>
          <w:sz w:val="28"/>
          <w:szCs w:val="28"/>
        </w:rPr>
        <w:t>;</w:t>
      </w:r>
    </w:p>
    <w:p w:rsidR="00C475AC" w:rsidRPr="00FC36FE" w:rsidRDefault="00D40554" w:rsidP="00D40554">
      <w:pPr>
        <w:spacing w:after="0" w:line="240" w:lineRule="auto"/>
        <w:ind w:firstLine="708"/>
        <w:jc w:val="both"/>
        <w:rPr>
          <w:rFonts w:ascii="Times New Roman" w:hAnsi="Times New Roman"/>
          <w:sz w:val="28"/>
          <w:szCs w:val="28"/>
        </w:rPr>
      </w:pPr>
      <w:r w:rsidRPr="00FC36FE">
        <w:rPr>
          <w:rFonts w:ascii="Times New Roman" w:hAnsi="Times New Roman"/>
          <w:sz w:val="28"/>
          <w:szCs w:val="28"/>
        </w:rPr>
        <w:t>Н</w:t>
      </w:r>
      <w:r w:rsidR="00C475AC" w:rsidRPr="00FC36FE">
        <w:rPr>
          <w:rFonts w:ascii="Times New Roman" w:hAnsi="Times New Roman"/>
          <w:sz w:val="28"/>
          <w:szCs w:val="28"/>
        </w:rPr>
        <w:t>а выплату выкупной стоимости (изъятие земельных участков и расположенных на них жилых помещений) в сумме 448</w:t>
      </w:r>
      <w:r w:rsidRPr="00FC36FE">
        <w:rPr>
          <w:rFonts w:ascii="Times New Roman" w:hAnsi="Times New Roman"/>
          <w:sz w:val="28"/>
          <w:szCs w:val="28"/>
        </w:rPr>
        <w:t> </w:t>
      </w:r>
      <w:r w:rsidR="00C475AC" w:rsidRPr="00FC36FE">
        <w:rPr>
          <w:rFonts w:ascii="Times New Roman" w:hAnsi="Times New Roman"/>
          <w:sz w:val="28"/>
          <w:szCs w:val="28"/>
        </w:rPr>
        <w:t>424</w:t>
      </w:r>
      <w:r w:rsidRPr="00FC36FE">
        <w:rPr>
          <w:rFonts w:ascii="Times New Roman" w:hAnsi="Times New Roman"/>
          <w:sz w:val="28"/>
          <w:szCs w:val="28"/>
        </w:rPr>
        <w:t>,</w:t>
      </w:r>
      <w:r w:rsidR="00D02C74">
        <w:rPr>
          <w:rFonts w:ascii="Times New Roman" w:hAnsi="Times New Roman"/>
          <w:sz w:val="28"/>
          <w:szCs w:val="28"/>
        </w:rPr>
        <w:t>11</w:t>
      </w:r>
      <w:r w:rsidRPr="00FC36FE">
        <w:rPr>
          <w:rFonts w:ascii="Times New Roman" w:hAnsi="Times New Roman"/>
          <w:sz w:val="28"/>
          <w:szCs w:val="28"/>
        </w:rPr>
        <w:t xml:space="preserve"> тыс.</w:t>
      </w:r>
      <w:r w:rsidR="00C475AC" w:rsidRPr="00FC36FE">
        <w:rPr>
          <w:rFonts w:ascii="Times New Roman" w:hAnsi="Times New Roman"/>
          <w:sz w:val="28"/>
          <w:szCs w:val="28"/>
        </w:rPr>
        <w:t xml:space="preserve"> рублей</w:t>
      </w:r>
      <w:r w:rsidRPr="00FC36FE">
        <w:rPr>
          <w:rFonts w:ascii="Times New Roman" w:hAnsi="Times New Roman"/>
          <w:sz w:val="28"/>
          <w:szCs w:val="28"/>
        </w:rPr>
        <w:t>.</w:t>
      </w:r>
    </w:p>
    <w:p w:rsidR="00FB605C" w:rsidRPr="00FC36FE" w:rsidRDefault="00C475AC" w:rsidP="00FB605C">
      <w:pPr>
        <w:pStyle w:val="af3"/>
        <w:spacing w:after="0"/>
        <w:ind w:firstLine="851"/>
        <w:jc w:val="both"/>
        <w:rPr>
          <w:rFonts w:ascii="Times New Roman" w:hAnsi="Times New Roman"/>
          <w:sz w:val="28"/>
          <w:szCs w:val="28"/>
        </w:rPr>
      </w:pPr>
      <w:r w:rsidRPr="00FC36FE">
        <w:rPr>
          <w:rFonts w:ascii="Times New Roman" w:hAnsi="Times New Roman"/>
          <w:sz w:val="28"/>
          <w:szCs w:val="28"/>
        </w:rPr>
        <w:lastRenderedPageBreak/>
        <w:t>Перечислена выкупная стоимость за изъятие земельных участков и расположенных на них объектов недвижимости в сумме 388</w:t>
      </w:r>
      <w:r w:rsidR="00D40554" w:rsidRPr="00FC36FE">
        <w:rPr>
          <w:rFonts w:ascii="Times New Roman" w:hAnsi="Times New Roman"/>
          <w:sz w:val="28"/>
          <w:szCs w:val="28"/>
        </w:rPr>
        <w:t> </w:t>
      </w:r>
      <w:r w:rsidRPr="00FC36FE">
        <w:rPr>
          <w:rFonts w:ascii="Times New Roman" w:hAnsi="Times New Roman"/>
          <w:sz w:val="28"/>
          <w:szCs w:val="28"/>
        </w:rPr>
        <w:t>454</w:t>
      </w:r>
      <w:r w:rsidR="00D40554" w:rsidRPr="00FC36FE">
        <w:rPr>
          <w:rFonts w:ascii="Times New Roman" w:hAnsi="Times New Roman"/>
          <w:sz w:val="28"/>
          <w:szCs w:val="28"/>
        </w:rPr>
        <w:t>,</w:t>
      </w:r>
      <w:r w:rsidR="00D02C74">
        <w:rPr>
          <w:rFonts w:ascii="Times New Roman" w:hAnsi="Times New Roman"/>
          <w:sz w:val="28"/>
          <w:szCs w:val="28"/>
        </w:rPr>
        <w:t>61</w:t>
      </w:r>
      <w:r w:rsidR="00D40554" w:rsidRPr="00FC36FE">
        <w:rPr>
          <w:rFonts w:ascii="Times New Roman" w:hAnsi="Times New Roman"/>
          <w:sz w:val="28"/>
          <w:szCs w:val="28"/>
        </w:rPr>
        <w:t xml:space="preserve"> тыс. рублей. </w:t>
      </w:r>
      <w:r w:rsidRPr="00FC36FE">
        <w:rPr>
          <w:rFonts w:ascii="Times New Roman" w:hAnsi="Times New Roman"/>
          <w:sz w:val="28"/>
          <w:szCs w:val="28"/>
        </w:rPr>
        <w:t xml:space="preserve">Таким образом, за отчетный период расселено 173 жилых помещения, общей площадью 6 454,3 </w:t>
      </w:r>
      <w:proofErr w:type="spellStart"/>
      <w:r w:rsidRPr="00FC36FE">
        <w:rPr>
          <w:rFonts w:ascii="Times New Roman" w:hAnsi="Times New Roman"/>
          <w:sz w:val="28"/>
          <w:szCs w:val="28"/>
        </w:rPr>
        <w:t>кв.м</w:t>
      </w:r>
      <w:proofErr w:type="spellEnd"/>
      <w:r w:rsidRPr="00FC36FE">
        <w:rPr>
          <w:rFonts w:ascii="Times New Roman" w:hAnsi="Times New Roman"/>
          <w:sz w:val="28"/>
          <w:szCs w:val="28"/>
        </w:rPr>
        <w:t>.</w:t>
      </w:r>
    </w:p>
    <w:p w:rsidR="00FB605C" w:rsidRPr="00FC36FE" w:rsidRDefault="00C475AC" w:rsidP="00FB605C">
      <w:pPr>
        <w:pStyle w:val="af3"/>
        <w:spacing w:after="0"/>
        <w:ind w:firstLine="851"/>
        <w:jc w:val="both"/>
        <w:rPr>
          <w:rFonts w:ascii="Times New Roman" w:hAnsi="Times New Roman"/>
          <w:sz w:val="28"/>
          <w:szCs w:val="28"/>
        </w:rPr>
      </w:pPr>
      <w:r w:rsidRPr="00FC36FE">
        <w:rPr>
          <w:rFonts w:ascii="Times New Roman" w:hAnsi="Times New Roman"/>
          <w:i/>
          <w:sz w:val="28"/>
          <w:szCs w:val="28"/>
          <w:u w:val="single"/>
        </w:rPr>
        <w:t>«Переселение граждан из не предназначенных для проживания строений, созданных в период промышленного освоения Сибири и Дальнего Востока»</w:t>
      </w:r>
      <w:r w:rsidR="00FB605C" w:rsidRPr="00FC36FE">
        <w:rPr>
          <w:rFonts w:ascii="Times New Roman" w:hAnsi="Times New Roman"/>
          <w:sz w:val="28"/>
          <w:szCs w:val="28"/>
        </w:rPr>
        <w:t>.</w:t>
      </w:r>
    </w:p>
    <w:p w:rsidR="00FB605C" w:rsidRPr="00FC36FE" w:rsidRDefault="00C475AC" w:rsidP="00FB605C">
      <w:pPr>
        <w:pStyle w:val="af3"/>
        <w:spacing w:after="0"/>
        <w:ind w:firstLine="851"/>
        <w:jc w:val="both"/>
        <w:rPr>
          <w:rFonts w:ascii="Times New Roman" w:hAnsi="Times New Roman"/>
          <w:sz w:val="28"/>
          <w:szCs w:val="28"/>
        </w:rPr>
      </w:pPr>
      <w:r w:rsidRPr="00FC36FE">
        <w:rPr>
          <w:rFonts w:ascii="Times New Roman" w:hAnsi="Times New Roman"/>
          <w:sz w:val="28"/>
        </w:rPr>
        <w:t>По реализации мероприятия категория граждан для участия в данном мероприятии отсутствует.</w:t>
      </w:r>
    </w:p>
    <w:p w:rsidR="00FB605C" w:rsidRPr="00FC36FE" w:rsidRDefault="00C475AC" w:rsidP="00FB605C">
      <w:pPr>
        <w:pStyle w:val="af3"/>
        <w:spacing w:after="0"/>
        <w:ind w:firstLine="851"/>
        <w:jc w:val="both"/>
        <w:rPr>
          <w:rFonts w:ascii="Times New Roman" w:hAnsi="Times New Roman"/>
          <w:b/>
          <w:i/>
          <w:sz w:val="28"/>
          <w:szCs w:val="28"/>
          <w:u w:val="single"/>
        </w:rPr>
      </w:pPr>
      <w:r w:rsidRPr="00FC36FE">
        <w:rPr>
          <w:rFonts w:ascii="Times New Roman" w:hAnsi="Times New Roman"/>
          <w:b/>
          <w:i/>
          <w:sz w:val="28"/>
          <w:szCs w:val="28"/>
          <w:u w:val="single"/>
        </w:rPr>
        <w:t>Программа «Обеспечение мерами государственной поддержки по улучшению жилищных условий отдельных категорий граждан»</w:t>
      </w:r>
      <w:r w:rsidR="00FB605C" w:rsidRPr="00FC36FE">
        <w:rPr>
          <w:rFonts w:ascii="Times New Roman" w:hAnsi="Times New Roman"/>
          <w:b/>
          <w:i/>
          <w:sz w:val="28"/>
          <w:szCs w:val="28"/>
          <w:u w:val="single"/>
        </w:rPr>
        <w:t>.</w:t>
      </w:r>
    </w:p>
    <w:p w:rsidR="00C475AC" w:rsidRPr="00FC36FE" w:rsidRDefault="00C475AC" w:rsidP="00FB605C">
      <w:pPr>
        <w:pStyle w:val="af3"/>
        <w:spacing w:after="0"/>
        <w:ind w:firstLine="851"/>
        <w:jc w:val="both"/>
        <w:rPr>
          <w:rFonts w:ascii="Times New Roman" w:hAnsi="Times New Roman"/>
          <w:sz w:val="28"/>
          <w:szCs w:val="28"/>
        </w:rPr>
      </w:pPr>
      <w:r w:rsidRPr="00FC36FE">
        <w:rPr>
          <w:rFonts w:ascii="Times New Roman" w:hAnsi="Times New Roman"/>
          <w:i/>
          <w:sz w:val="28"/>
          <w:szCs w:val="28"/>
          <w:u w:val="single"/>
        </w:rPr>
        <w:t>«Обеспечение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FB605C" w:rsidRPr="00FC36FE">
        <w:rPr>
          <w:rFonts w:ascii="Times New Roman" w:hAnsi="Times New Roman"/>
          <w:sz w:val="28"/>
          <w:szCs w:val="28"/>
        </w:rPr>
        <w:t>.</w:t>
      </w:r>
    </w:p>
    <w:p w:rsidR="00FB605C" w:rsidRPr="00FC36FE" w:rsidRDefault="00C475AC" w:rsidP="00FB605C">
      <w:pPr>
        <w:pStyle w:val="af3"/>
        <w:spacing w:after="0"/>
        <w:ind w:firstLine="851"/>
        <w:jc w:val="both"/>
        <w:rPr>
          <w:rFonts w:ascii="Times New Roman" w:hAnsi="Times New Roman"/>
          <w:sz w:val="28"/>
          <w:szCs w:val="28"/>
        </w:rPr>
      </w:pPr>
      <w:r w:rsidRPr="00FC36FE">
        <w:rPr>
          <w:rFonts w:ascii="Times New Roman" w:hAnsi="Times New Roman"/>
          <w:sz w:val="28"/>
          <w:szCs w:val="28"/>
        </w:rPr>
        <w:t xml:space="preserve">В целях </w:t>
      </w:r>
      <w:r w:rsidR="00FB605C" w:rsidRPr="00FC36FE">
        <w:rPr>
          <w:rFonts w:ascii="Times New Roman" w:hAnsi="Times New Roman"/>
          <w:sz w:val="28"/>
          <w:szCs w:val="28"/>
        </w:rPr>
        <w:t xml:space="preserve">реализации </w:t>
      </w:r>
      <w:r w:rsidRPr="00FC36FE">
        <w:rPr>
          <w:rFonts w:ascii="Times New Roman" w:hAnsi="Times New Roman"/>
          <w:sz w:val="28"/>
          <w:szCs w:val="28"/>
        </w:rPr>
        <w:t>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муниципальной программы города Нефтеюганска «Развитие жилищной сферы города Нефтеюганска», утвержденной Постановлением администрации города Нефтеюганска от 15.11.2018 № 602-п,  в IV квартале 2020 года:</w:t>
      </w:r>
    </w:p>
    <w:p w:rsidR="00FB605C" w:rsidRPr="00FC36FE" w:rsidRDefault="00FB605C" w:rsidP="00FB605C">
      <w:pPr>
        <w:pStyle w:val="af3"/>
        <w:spacing w:after="0"/>
        <w:ind w:firstLine="851"/>
        <w:jc w:val="both"/>
        <w:rPr>
          <w:rFonts w:ascii="Times New Roman" w:hAnsi="Times New Roman"/>
          <w:sz w:val="28"/>
          <w:szCs w:val="28"/>
        </w:rPr>
      </w:pPr>
      <w:r w:rsidRPr="00FC36FE">
        <w:rPr>
          <w:rFonts w:ascii="Times New Roman" w:hAnsi="Times New Roman"/>
          <w:sz w:val="28"/>
          <w:szCs w:val="28"/>
        </w:rPr>
        <w:t>-</w:t>
      </w:r>
      <w:r w:rsidR="00C475AC" w:rsidRPr="00FC36FE">
        <w:rPr>
          <w:rFonts w:ascii="Times New Roman" w:hAnsi="Times New Roman"/>
          <w:sz w:val="28"/>
          <w:szCs w:val="28"/>
        </w:rPr>
        <w:t>проведено 20 индивидуальных консультаций граждан по вопросам и условиям участия в мероприятие;</w:t>
      </w:r>
    </w:p>
    <w:p w:rsidR="00FB605C" w:rsidRPr="00FC36FE" w:rsidRDefault="00FB605C" w:rsidP="00FB605C">
      <w:pPr>
        <w:pStyle w:val="af3"/>
        <w:spacing w:after="0"/>
        <w:ind w:firstLine="851"/>
        <w:jc w:val="both"/>
        <w:rPr>
          <w:rFonts w:ascii="Times New Roman" w:hAnsi="Times New Roman"/>
          <w:sz w:val="28"/>
          <w:szCs w:val="28"/>
        </w:rPr>
      </w:pPr>
      <w:r w:rsidRPr="00FC36FE">
        <w:rPr>
          <w:rFonts w:ascii="Times New Roman" w:hAnsi="Times New Roman"/>
          <w:sz w:val="28"/>
          <w:szCs w:val="28"/>
        </w:rPr>
        <w:t>-</w:t>
      </w:r>
      <w:r w:rsidR="00C475AC" w:rsidRPr="00FC36FE">
        <w:rPr>
          <w:rFonts w:ascii="Times New Roman" w:hAnsi="Times New Roman"/>
          <w:sz w:val="28"/>
          <w:szCs w:val="28"/>
        </w:rPr>
        <w:t>между Департаментом строительства ХМАО-Югры и администрацией города Нефтеюганска заключено соглашение от 24.01.2020 № 71874000-1-2020-002 «О предоставлении субсидии из бюджета субъекта Российской Федерации местному бюджету». В соответствии с соглашением выделены средства на выплату субсидий четырем молодым семьям; 28.12.2020г заключено дополнительное соглашение № 71874000-1-2020-002/1. В соответствии с дополнительным соглашением выделены средства на выплату с</w:t>
      </w:r>
      <w:r w:rsidRPr="00FC36FE">
        <w:rPr>
          <w:rFonts w:ascii="Times New Roman" w:hAnsi="Times New Roman"/>
          <w:sz w:val="28"/>
          <w:szCs w:val="28"/>
        </w:rPr>
        <w:t>убсидий еще двум молодым семьям;</w:t>
      </w:r>
    </w:p>
    <w:p w:rsidR="00FB605C" w:rsidRPr="00FC36FE" w:rsidRDefault="00FB605C" w:rsidP="00FB605C">
      <w:pPr>
        <w:pStyle w:val="af3"/>
        <w:spacing w:after="0"/>
        <w:ind w:firstLine="851"/>
        <w:jc w:val="both"/>
        <w:rPr>
          <w:rFonts w:ascii="Times New Roman" w:hAnsi="Times New Roman"/>
          <w:sz w:val="28"/>
          <w:szCs w:val="28"/>
        </w:rPr>
      </w:pPr>
      <w:r w:rsidRPr="00FC36FE">
        <w:rPr>
          <w:rFonts w:ascii="Times New Roman" w:hAnsi="Times New Roman"/>
          <w:sz w:val="28"/>
          <w:szCs w:val="28"/>
        </w:rPr>
        <w:t>-</w:t>
      </w:r>
      <w:r w:rsidR="00C475AC" w:rsidRPr="00FC36FE">
        <w:rPr>
          <w:rFonts w:ascii="Times New Roman" w:hAnsi="Times New Roman"/>
          <w:sz w:val="28"/>
          <w:szCs w:val="28"/>
        </w:rPr>
        <w:t>шести молодым семьям, включенным в список молодых семей - претендентов на получение социальных выплат в 2020 году, выданы свидетельства о праве на получение социальной выплаты на приобретение жилого помещения или создание объекта индивиду</w:t>
      </w:r>
      <w:r w:rsidRPr="00FC36FE">
        <w:rPr>
          <w:rFonts w:ascii="Times New Roman" w:hAnsi="Times New Roman"/>
          <w:sz w:val="28"/>
          <w:szCs w:val="28"/>
        </w:rPr>
        <w:t>ального жилищного строительства.</w:t>
      </w:r>
    </w:p>
    <w:p w:rsidR="00FB605C" w:rsidRPr="00FC36FE" w:rsidRDefault="00C475AC" w:rsidP="00FB605C">
      <w:pPr>
        <w:pStyle w:val="af3"/>
        <w:spacing w:after="0"/>
        <w:ind w:firstLine="851"/>
        <w:jc w:val="both"/>
        <w:rPr>
          <w:rFonts w:ascii="Times New Roman" w:hAnsi="Times New Roman"/>
          <w:sz w:val="28"/>
          <w:szCs w:val="28"/>
        </w:rPr>
      </w:pPr>
      <w:r w:rsidRPr="00FC36FE">
        <w:rPr>
          <w:rFonts w:ascii="Times New Roman" w:hAnsi="Times New Roman"/>
          <w:sz w:val="28"/>
          <w:szCs w:val="28"/>
        </w:rPr>
        <w:t>Бюджетные ассигнования на реализацию мероприятий по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реализованы в полном объеме.</w:t>
      </w:r>
    </w:p>
    <w:p w:rsidR="00C475AC" w:rsidRPr="00FC36FE" w:rsidRDefault="00C475AC" w:rsidP="00C475AC">
      <w:pPr>
        <w:pStyle w:val="af3"/>
        <w:spacing w:after="0"/>
        <w:ind w:firstLine="851"/>
        <w:jc w:val="both"/>
        <w:rPr>
          <w:rFonts w:ascii="Times New Roman" w:hAnsi="Times New Roman"/>
          <w:sz w:val="28"/>
          <w:szCs w:val="28"/>
        </w:rPr>
      </w:pPr>
      <w:r w:rsidRPr="00FC36FE">
        <w:rPr>
          <w:rFonts w:ascii="Times New Roman" w:hAnsi="Times New Roman"/>
          <w:i/>
          <w:sz w:val="28"/>
          <w:szCs w:val="28"/>
          <w:u w:val="single"/>
        </w:rPr>
        <w:t>«Улучшение жилищных усло</w:t>
      </w:r>
      <w:r w:rsidR="00FB605C" w:rsidRPr="00FC36FE">
        <w:rPr>
          <w:rFonts w:ascii="Times New Roman" w:hAnsi="Times New Roman"/>
          <w:i/>
          <w:sz w:val="28"/>
          <w:szCs w:val="28"/>
          <w:u w:val="single"/>
        </w:rPr>
        <w:t>вий отдельных категорий граждан».</w:t>
      </w:r>
    </w:p>
    <w:p w:rsidR="00C475AC" w:rsidRPr="00FC36FE" w:rsidRDefault="00C475AC" w:rsidP="00C475AC">
      <w:pPr>
        <w:pStyle w:val="af3"/>
        <w:spacing w:after="0"/>
        <w:ind w:firstLine="851"/>
        <w:jc w:val="both"/>
        <w:rPr>
          <w:rFonts w:ascii="Times New Roman" w:hAnsi="Times New Roman"/>
          <w:sz w:val="28"/>
          <w:szCs w:val="28"/>
        </w:rPr>
      </w:pPr>
      <w:r w:rsidRPr="00FC36FE">
        <w:rPr>
          <w:rFonts w:ascii="Times New Roman" w:hAnsi="Times New Roman"/>
          <w:sz w:val="28"/>
          <w:szCs w:val="28"/>
        </w:rPr>
        <w:t xml:space="preserve">Улучшение жилищных условий ветеранов боевых действий, инвалидов и семей, имеющих детей-инвалидов, вставших на учёт в качестве нуждающихся в жилых помещениях до 1 января 2005 года. </w:t>
      </w:r>
    </w:p>
    <w:p w:rsidR="00C475AC" w:rsidRPr="00FC36FE" w:rsidRDefault="00C475AC" w:rsidP="00C475AC">
      <w:pPr>
        <w:pStyle w:val="af3"/>
        <w:spacing w:after="0"/>
        <w:ind w:firstLine="851"/>
        <w:jc w:val="both"/>
        <w:rPr>
          <w:rFonts w:ascii="Times New Roman" w:hAnsi="Times New Roman"/>
          <w:sz w:val="28"/>
          <w:szCs w:val="28"/>
        </w:rPr>
      </w:pPr>
      <w:r w:rsidRPr="00FC36FE">
        <w:rPr>
          <w:rFonts w:ascii="Times New Roman" w:hAnsi="Times New Roman"/>
          <w:sz w:val="28"/>
          <w:szCs w:val="28"/>
        </w:rPr>
        <w:lastRenderedPageBreak/>
        <w:t xml:space="preserve">Постановлением Правительства ХМАО - Югры от 10.10.2006 № 237-п утверждено Положение о порядке и условиях предоставления субсидий за счет субвенций из федерального бюджета отдельным категориям граждан на территории ХМАО - Югры для приобретения жилых помещений в собственность. </w:t>
      </w:r>
    </w:p>
    <w:p w:rsidR="00C475AC" w:rsidRPr="00FC36FE" w:rsidRDefault="00C475AC" w:rsidP="00C475AC">
      <w:pPr>
        <w:pStyle w:val="af3"/>
        <w:spacing w:after="0"/>
        <w:ind w:firstLine="851"/>
        <w:jc w:val="both"/>
        <w:rPr>
          <w:rFonts w:ascii="Times New Roman" w:hAnsi="Times New Roman"/>
          <w:sz w:val="28"/>
          <w:szCs w:val="28"/>
        </w:rPr>
      </w:pPr>
      <w:r w:rsidRPr="00FC36FE">
        <w:rPr>
          <w:rFonts w:ascii="Times New Roman" w:hAnsi="Times New Roman"/>
          <w:sz w:val="28"/>
          <w:szCs w:val="28"/>
        </w:rPr>
        <w:t xml:space="preserve">Государственная поддержка в форме предоставления жилищной субсидии предусмотрена для отдельных категорий граждан, вставших на учет в качестве нуждающихся в жилых помещениях, предоставляемых по договорам социального найма до 1 января 2005 года, где включены не только ветераны боевых действий, но и инвалиды и семьи, имеющих детей-инвалидов. </w:t>
      </w:r>
    </w:p>
    <w:p w:rsidR="00C475AC" w:rsidRPr="00FC36FE" w:rsidRDefault="00C475AC" w:rsidP="00C475AC">
      <w:pPr>
        <w:pStyle w:val="af3"/>
        <w:spacing w:after="0"/>
        <w:ind w:firstLine="851"/>
        <w:jc w:val="both"/>
        <w:rPr>
          <w:rFonts w:ascii="Times New Roman" w:hAnsi="Times New Roman"/>
          <w:sz w:val="28"/>
          <w:szCs w:val="28"/>
        </w:rPr>
      </w:pPr>
      <w:r w:rsidRPr="00FC36FE">
        <w:rPr>
          <w:rFonts w:ascii="Times New Roman" w:hAnsi="Times New Roman"/>
          <w:sz w:val="28"/>
          <w:szCs w:val="28"/>
        </w:rPr>
        <w:t>На 01.01.2021 года всего на учете нуждающихся в жилых помещениях состоит 80 семей по категориям ветераны боевых действий, инвалиды, вставшие на учет до 01.01.2005 г., (2020г. -178, 2019г. - 226, 2018г. - 240, 2017г. - 257, 2016г. - 282, 2015г. - 306).</w:t>
      </w:r>
    </w:p>
    <w:p w:rsidR="00C475AC" w:rsidRPr="00FC36FE" w:rsidRDefault="00C475AC" w:rsidP="00C475AC">
      <w:pPr>
        <w:pStyle w:val="af3"/>
        <w:spacing w:after="0"/>
        <w:ind w:firstLine="851"/>
        <w:jc w:val="both"/>
        <w:rPr>
          <w:rFonts w:ascii="Times New Roman" w:hAnsi="Times New Roman"/>
          <w:sz w:val="28"/>
          <w:szCs w:val="28"/>
        </w:rPr>
      </w:pPr>
      <w:r w:rsidRPr="00FC36FE">
        <w:rPr>
          <w:rFonts w:ascii="Times New Roman" w:hAnsi="Times New Roman"/>
          <w:sz w:val="28"/>
          <w:szCs w:val="28"/>
        </w:rPr>
        <w:t>В 2020 году один ветеран боевых действий выразил согласие получить гар</w:t>
      </w:r>
      <w:r w:rsidR="004164A3">
        <w:rPr>
          <w:rFonts w:ascii="Times New Roman" w:hAnsi="Times New Roman"/>
          <w:sz w:val="28"/>
          <w:szCs w:val="28"/>
        </w:rPr>
        <w:t>антийное письмо на сумму 945,02</w:t>
      </w:r>
      <w:r w:rsidRPr="00FC36FE">
        <w:rPr>
          <w:rFonts w:ascii="Times New Roman" w:hAnsi="Times New Roman"/>
          <w:sz w:val="28"/>
          <w:szCs w:val="28"/>
        </w:rPr>
        <w:t xml:space="preserve"> тыс. рублей, которое он реализовал путем приобретения жилого помещения в Республике Башкортостан.</w:t>
      </w:r>
    </w:p>
    <w:p w:rsidR="00792B60" w:rsidRDefault="00C475AC" w:rsidP="004F3A29">
      <w:pPr>
        <w:widowControl w:val="0"/>
        <w:autoSpaceDE w:val="0"/>
        <w:autoSpaceDN w:val="0"/>
        <w:adjustRightInd w:val="0"/>
        <w:spacing w:after="0" w:line="240" w:lineRule="auto"/>
        <w:ind w:firstLine="709"/>
        <w:jc w:val="both"/>
        <w:rPr>
          <w:rFonts w:ascii="Times New Roman" w:hAnsi="Times New Roman"/>
          <w:sz w:val="24"/>
          <w:szCs w:val="24"/>
        </w:rPr>
      </w:pPr>
      <w:r w:rsidRPr="00FC36FE">
        <w:rPr>
          <w:rFonts w:ascii="Times New Roman" w:hAnsi="Times New Roman"/>
          <w:sz w:val="28"/>
          <w:szCs w:val="28"/>
        </w:rPr>
        <w:t>Ветераны боевых действий, инвалиды, которые воспользовались государственной поддержкой на приобретение жилых помещений в виде получения субсидии, социальной выплаты по другим подпрограммам (мероприятиям), выехавшие на постоянное место жительства в другие муниципальные образования были сняты с учета в качестве нуждающихся в жилых помещениях в соответствии со статьей 56 Жилищного кодекса Российской Федерации.</w:t>
      </w:r>
    </w:p>
    <w:p w:rsidR="00792B60" w:rsidRPr="00FC36FE" w:rsidRDefault="00792B60" w:rsidP="00FA47B0">
      <w:pPr>
        <w:spacing w:after="0" w:line="240" w:lineRule="auto"/>
        <w:jc w:val="both"/>
        <w:rPr>
          <w:rFonts w:ascii="Times New Roman" w:hAnsi="Times New Roman"/>
          <w:sz w:val="24"/>
          <w:szCs w:val="24"/>
        </w:rPr>
      </w:pPr>
    </w:p>
    <w:p w:rsidR="002E2C78" w:rsidRPr="00FC36FE" w:rsidRDefault="00177023" w:rsidP="00FA47B0">
      <w:pPr>
        <w:spacing w:after="0" w:line="240" w:lineRule="auto"/>
        <w:jc w:val="both"/>
        <w:rPr>
          <w:rFonts w:ascii="Times New Roman" w:eastAsia="Calibri" w:hAnsi="Times New Roman"/>
          <w:b/>
          <w:color w:val="000000"/>
          <w:sz w:val="28"/>
          <w:szCs w:val="28"/>
        </w:rPr>
      </w:pPr>
      <w:r w:rsidRPr="00FC36FE">
        <w:rPr>
          <w:rFonts w:ascii="Times New Roman" w:hAnsi="Times New Roman"/>
          <w:b/>
          <w:sz w:val="28"/>
          <w:szCs w:val="28"/>
        </w:rPr>
        <w:t>2.3.</w:t>
      </w:r>
      <w:proofErr w:type="gramStart"/>
      <w:r w:rsidRPr="00FC36FE">
        <w:rPr>
          <w:rFonts w:ascii="Times New Roman" w:hAnsi="Times New Roman"/>
          <w:b/>
          <w:sz w:val="28"/>
          <w:szCs w:val="28"/>
        </w:rPr>
        <w:t>4.</w:t>
      </w:r>
      <w:r w:rsidR="002E2C78" w:rsidRPr="00FC36FE">
        <w:rPr>
          <w:rFonts w:ascii="Times New Roman" w:eastAsia="Calibri" w:hAnsi="Times New Roman"/>
          <w:b/>
          <w:color w:val="000000"/>
          <w:sz w:val="28"/>
          <w:szCs w:val="28"/>
        </w:rPr>
        <w:t>Муниципальная</w:t>
      </w:r>
      <w:proofErr w:type="gramEnd"/>
      <w:r w:rsidR="002E2C78" w:rsidRPr="00FC36FE">
        <w:rPr>
          <w:rFonts w:ascii="Times New Roman" w:eastAsia="Calibri" w:hAnsi="Times New Roman"/>
          <w:b/>
          <w:color w:val="000000"/>
          <w:sz w:val="28"/>
          <w:szCs w:val="28"/>
        </w:rPr>
        <w:t xml:space="preserve"> программа «Управление муниципальным имуществом»</w:t>
      </w:r>
      <w:r w:rsidR="00070188" w:rsidRPr="00FC36FE">
        <w:rPr>
          <w:rFonts w:ascii="Times New Roman" w:eastAsia="Calibri" w:hAnsi="Times New Roman"/>
          <w:b/>
          <w:color w:val="000000"/>
          <w:sz w:val="28"/>
          <w:szCs w:val="28"/>
        </w:rPr>
        <w:t>.</w:t>
      </w:r>
    </w:p>
    <w:p w:rsidR="00495A4A" w:rsidRPr="00FC36FE" w:rsidRDefault="002E2C78" w:rsidP="00495A4A">
      <w:pPr>
        <w:spacing w:after="0" w:line="240" w:lineRule="auto"/>
        <w:ind w:firstLine="851"/>
        <w:jc w:val="both"/>
        <w:rPr>
          <w:rFonts w:ascii="Times New Roman" w:eastAsia="Calibri" w:hAnsi="Times New Roman"/>
          <w:sz w:val="28"/>
          <w:szCs w:val="28"/>
        </w:rPr>
      </w:pPr>
      <w:r w:rsidRPr="00FC36FE">
        <w:rPr>
          <w:rFonts w:ascii="Times New Roman" w:hAnsi="Times New Roman"/>
          <w:sz w:val="28"/>
          <w:szCs w:val="28"/>
        </w:rPr>
        <w:t xml:space="preserve">В рамках реализации муниципальной программы предусмотрено финансирование в сумме </w:t>
      </w:r>
      <w:r w:rsidR="0006638C">
        <w:rPr>
          <w:rFonts w:ascii="Times New Roman" w:hAnsi="Times New Roman"/>
          <w:sz w:val="28"/>
          <w:szCs w:val="28"/>
        </w:rPr>
        <w:t>82 717,60</w:t>
      </w:r>
      <w:r w:rsidR="00EB6BED" w:rsidRPr="00FC36FE">
        <w:rPr>
          <w:rFonts w:ascii="Times New Roman" w:hAnsi="Times New Roman"/>
          <w:sz w:val="28"/>
          <w:szCs w:val="28"/>
        </w:rPr>
        <w:t xml:space="preserve"> </w:t>
      </w:r>
      <w:r w:rsidRPr="00FC36FE">
        <w:rPr>
          <w:rFonts w:ascii="Times New Roman" w:hAnsi="Times New Roman"/>
          <w:sz w:val="28"/>
          <w:szCs w:val="28"/>
        </w:rPr>
        <w:t xml:space="preserve">тыс. </w:t>
      </w:r>
      <w:r w:rsidR="004D0BDD" w:rsidRPr="00FC36FE">
        <w:rPr>
          <w:rFonts w:ascii="Times New Roman" w:hAnsi="Times New Roman"/>
          <w:sz w:val="28"/>
          <w:szCs w:val="28"/>
        </w:rPr>
        <w:t>рублей</w:t>
      </w:r>
      <w:r w:rsidRPr="00FC36FE">
        <w:rPr>
          <w:rFonts w:ascii="Times New Roman" w:hAnsi="Times New Roman"/>
          <w:sz w:val="28"/>
          <w:szCs w:val="28"/>
        </w:rPr>
        <w:t xml:space="preserve">, </w:t>
      </w:r>
      <w:r w:rsidRPr="00FC36FE">
        <w:rPr>
          <w:rFonts w:ascii="Times New Roman" w:eastAsia="Calibri" w:hAnsi="Times New Roman"/>
          <w:sz w:val="28"/>
          <w:szCs w:val="28"/>
        </w:rPr>
        <w:t xml:space="preserve">фактически исполнено </w:t>
      </w:r>
      <w:r w:rsidR="0006638C">
        <w:rPr>
          <w:rFonts w:ascii="Times New Roman" w:eastAsia="Calibri" w:hAnsi="Times New Roman"/>
          <w:sz w:val="28"/>
          <w:szCs w:val="28"/>
        </w:rPr>
        <w:t>80 276,28</w:t>
      </w:r>
      <w:r w:rsidR="00EB6BED" w:rsidRPr="00FC36FE">
        <w:rPr>
          <w:rFonts w:ascii="Times New Roman" w:eastAsia="Calibri" w:hAnsi="Times New Roman"/>
          <w:sz w:val="28"/>
          <w:szCs w:val="28"/>
        </w:rPr>
        <w:t xml:space="preserve"> </w:t>
      </w:r>
      <w:r w:rsidRPr="00FC36FE">
        <w:rPr>
          <w:rFonts w:ascii="Times New Roman" w:eastAsia="Calibri" w:hAnsi="Times New Roman"/>
          <w:sz w:val="28"/>
          <w:szCs w:val="28"/>
        </w:rPr>
        <w:t xml:space="preserve">тыс. </w:t>
      </w:r>
      <w:r w:rsidR="004D0BDD" w:rsidRPr="00FC36FE">
        <w:rPr>
          <w:rFonts w:ascii="Times New Roman" w:eastAsia="Calibri" w:hAnsi="Times New Roman"/>
          <w:sz w:val="28"/>
          <w:szCs w:val="28"/>
        </w:rPr>
        <w:t>рублей</w:t>
      </w:r>
      <w:r w:rsidRPr="00FC36FE">
        <w:rPr>
          <w:rFonts w:ascii="Times New Roman" w:eastAsia="Calibri" w:hAnsi="Times New Roman"/>
          <w:sz w:val="28"/>
          <w:szCs w:val="28"/>
        </w:rPr>
        <w:t xml:space="preserve">, что составляет </w:t>
      </w:r>
      <w:r w:rsidR="00070188" w:rsidRPr="00FC36FE">
        <w:rPr>
          <w:rFonts w:ascii="Times New Roman" w:eastAsia="Calibri" w:hAnsi="Times New Roman"/>
          <w:sz w:val="28"/>
          <w:szCs w:val="28"/>
        </w:rPr>
        <w:t>97,1</w:t>
      </w:r>
      <w:r w:rsidR="006D0AF6" w:rsidRPr="00FC36FE">
        <w:rPr>
          <w:rFonts w:ascii="Times New Roman" w:eastAsia="Calibri" w:hAnsi="Times New Roman"/>
          <w:sz w:val="28"/>
          <w:szCs w:val="28"/>
        </w:rPr>
        <w:t xml:space="preserve"> </w:t>
      </w:r>
      <w:r w:rsidRPr="00FC36FE">
        <w:rPr>
          <w:rFonts w:ascii="Times New Roman" w:eastAsia="Calibri" w:hAnsi="Times New Roman"/>
          <w:sz w:val="28"/>
          <w:szCs w:val="28"/>
        </w:rPr>
        <w:t>% от плана на 20</w:t>
      </w:r>
      <w:r w:rsidR="00070188" w:rsidRPr="00FC36FE">
        <w:rPr>
          <w:rFonts w:ascii="Times New Roman" w:eastAsia="Calibri" w:hAnsi="Times New Roman"/>
          <w:sz w:val="28"/>
          <w:szCs w:val="28"/>
        </w:rPr>
        <w:t>20</w:t>
      </w:r>
      <w:r w:rsidRPr="00FC36FE">
        <w:rPr>
          <w:rFonts w:ascii="Times New Roman" w:eastAsia="Calibri" w:hAnsi="Times New Roman"/>
          <w:sz w:val="28"/>
          <w:szCs w:val="28"/>
        </w:rPr>
        <w:t xml:space="preserve"> год</w:t>
      </w:r>
      <w:r w:rsidR="0049293E" w:rsidRPr="00FC36FE">
        <w:rPr>
          <w:rFonts w:ascii="Times New Roman" w:eastAsia="Calibri" w:hAnsi="Times New Roman"/>
          <w:sz w:val="28"/>
          <w:szCs w:val="28"/>
        </w:rPr>
        <w:t>.</w:t>
      </w:r>
    </w:p>
    <w:p w:rsidR="002B16D3" w:rsidRPr="00FC36FE" w:rsidRDefault="002B16D3" w:rsidP="002B16D3">
      <w:pPr>
        <w:autoSpaceDE w:val="0"/>
        <w:autoSpaceDN w:val="0"/>
        <w:adjustRightInd w:val="0"/>
        <w:spacing w:after="0" w:line="240" w:lineRule="auto"/>
        <w:ind w:firstLine="720"/>
        <w:jc w:val="both"/>
        <w:rPr>
          <w:rFonts w:ascii="Times New Roman" w:hAnsi="Times New Roman" w:cs="Times New Roman"/>
          <w:sz w:val="28"/>
          <w:szCs w:val="28"/>
        </w:rPr>
      </w:pPr>
      <w:r w:rsidRPr="00FC36FE">
        <w:rPr>
          <w:rFonts w:ascii="Times New Roman" w:hAnsi="Times New Roman" w:cs="Times New Roman"/>
          <w:sz w:val="28"/>
          <w:szCs w:val="28"/>
        </w:rPr>
        <w:t>В рамках реализации муниципальной программы были проведены следующие мероприятия:</w:t>
      </w:r>
    </w:p>
    <w:p w:rsidR="002B16D3" w:rsidRPr="00FC36FE" w:rsidRDefault="002B16D3" w:rsidP="002B16D3">
      <w:pPr>
        <w:autoSpaceDE w:val="0"/>
        <w:autoSpaceDN w:val="0"/>
        <w:adjustRightInd w:val="0"/>
        <w:spacing w:after="0" w:line="240" w:lineRule="auto"/>
        <w:ind w:firstLine="720"/>
        <w:jc w:val="both"/>
        <w:rPr>
          <w:rFonts w:ascii="Times New Roman" w:hAnsi="Times New Roman" w:cs="Times New Roman"/>
          <w:i/>
          <w:sz w:val="28"/>
          <w:szCs w:val="28"/>
          <w:u w:val="single"/>
        </w:rPr>
      </w:pPr>
      <w:r w:rsidRPr="00FC36FE">
        <w:rPr>
          <w:rFonts w:ascii="Times New Roman" w:hAnsi="Times New Roman" w:cs="Times New Roman"/>
          <w:i/>
          <w:sz w:val="28"/>
          <w:szCs w:val="28"/>
          <w:u w:val="single"/>
        </w:rPr>
        <w:t>1.Реализация и управление муниципальным имуществом. Регулирование отношений в сфере муниципальной собственности, оценка недвижимости и признание её прав:</w:t>
      </w:r>
    </w:p>
    <w:p w:rsidR="004623BE" w:rsidRPr="00FC36FE" w:rsidRDefault="002B16D3" w:rsidP="004623BE">
      <w:pPr>
        <w:autoSpaceDE w:val="0"/>
        <w:autoSpaceDN w:val="0"/>
        <w:adjustRightInd w:val="0"/>
        <w:spacing w:after="0" w:line="240" w:lineRule="auto"/>
        <w:ind w:firstLine="720"/>
        <w:jc w:val="both"/>
        <w:rPr>
          <w:rFonts w:ascii="Times New Roman" w:hAnsi="Times New Roman" w:cs="Times New Roman"/>
          <w:sz w:val="28"/>
          <w:szCs w:val="28"/>
        </w:rPr>
      </w:pPr>
      <w:r w:rsidRPr="00FC36FE">
        <w:rPr>
          <w:rFonts w:ascii="Times New Roman" w:hAnsi="Times New Roman" w:cs="Times New Roman"/>
          <w:sz w:val="28"/>
          <w:szCs w:val="28"/>
        </w:rPr>
        <w:t xml:space="preserve">-проведена техническая паспортизация автомобильной дороги в направлении СОТ "Кедровый", проведены работы по постановке на государственный кадастровый учет жилых помещений. Изготовлен технический план на главную площадь (вторая очередь) и производственную базу, после объединения. Также осуществлена оценка рыночной стоимости объектов недвижимости, для передачи в аренду муниципального имущества и проведена оценка рыночной стоимости жилых помещений в целях заключения договоров мены, возмещения по изъятию земельных участков и расположенных на них объектов недвижимости. </w:t>
      </w:r>
      <w:r w:rsidR="004623BE" w:rsidRPr="00FC36FE">
        <w:rPr>
          <w:rFonts w:ascii="Times New Roman" w:hAnsi="Times New Roman" w:cs="Times New Roman"/>
          <w:sz w:val="28"/>
          <w:szCs w:val="28"/>
        </w:rPr>
        <w:t>И</w:t>
      </w:r>
      <w:r w:rsidRPr="00FC36FE">
        <w:rPr>
          <w:rFonts w:ascii="Times New Roman" w:hAnsi="Times New Roman" w:cs="Times New Roman"/>
          <w:sz w:val="28"/>
          <w:szCs w:val="28"/>
        </w:rPr>
        <w:t xml:space="preserve">сполнение </w:t>
      </w:r>
      <w:r w:rsidR="004623BE" w:rsidRPr="00FC36FE">
        <w:rPr>
          <w:rFonts w:ascii="Times New Roman" w:hAnsi="Times New Roman" w:cs="Times New Roman"/>
          <w:sz w:val="28"/>
          <w:szCs w:val="28"/>
        </w:rPr>
        <w:t xml:space="preserve">по мероприятию </w:t>
      </w:r>
      <w:r w:rsidRPr="00FC36FE">
        <w:rPr>
          <w:rFonts w:ascii="Times New Roman" w:hAnsi="Times New Roman" w:cs="Times New Roman"/>
          <w:sz w:val="28"/>
          <w:szCs w:val="28"/>
        </w:rPr>
        <w:t>1</w:t>
      </w:r>
      <w:r w:rsidR="004623BE" w:rsidRPr="00FC36FE">
        <w:rPr>
          <w:rFonts w:ascii="Times New Roman" w:hAnsi="Times New Roman" w:cs="Times New Roman"/>
          <w:sz w:val="28"/>
          <w:szCs w:val="28"/>
        </w:rPr>
        <w:t> </w:t>
      </w:r>
      <w:r w:rsidRPr="00FC36FE">
        <w:rPr>
          <w:rFonts w:ascii="Times New Roman" w:hAnsi="Times New Roman" w:cs="Times New Roman"/>
          <w:sz w:val="28"/>
          <w:szCs w:val="28"/>
        </w:rPr>
        <w:t>271</w:t>
      </w:r>
      <w:r w:rsidR="004623BE" w:rsidRPr="00FC36FE">
        <w:rPr>
          <w:rFonts w:ascii="Times New Roman" w:hAnsi="Times New Roman" w:cs="Times New Roman"/>
          <w:sz w:val="28"/>
          <w:szCs w:val="28"/>
        </w:rPr>
        <w:t>,</w:t>
      </w:r>
      <w:r w:rsidR="004F3A29">
        <w:rPr>
          <w:rFonts w:ascii="Times New Roman" w:hAnsi="Times New Roman" w:cs="Times New Roman"/>
          <w:sz w:val="28"/>
          <w:szCs w:val="28"/>
        </w:rPr>
        <w:t>00</w:t>
      </w:r>
      <w:r w:rsidR="004623BE" w:rsidRPr="00FC36FE">
        <w:rPr>
          <w:rFonts w:ascii="Times New Roman" w:hAnsi="Times New Roman" w:cs="Times New Roman"/>
          <w:sz w:val="28"/>
          <w:szCs w:val="28"/>
        </w:rPr>
        <w:t xml:space="preserve"> тыс.</w:t>
      </w:r>
      <w:r w:rsidRPr="00FC36FE">
        <w:rPr>
          <w:rFonts w:ascii="Times New Roman" w:hAnsi="Times New Roman" w:cs="Times New Roman"/>
          <w:sz w:val="28"/>
          <w:szCs w:val="28"/>
        </w:rPr>
        <w:t xml:space="preserve"> рублей, что </w:t>
      </w:r>
      <w:r w:rsidRPr="00FC36FE">
        <w:rPr>
          <w:rFonts w:ascii="Times New Roman" w:hAnsi="Times New Roman" w:cs="Times New Roman"/>
          <w:sz w:val="28"/>
          <w:szCs w:val="28"/>
        </w:rPr>
        <w:lastRenderedPageBreak/>
        <w:t>составило 85,5% от плана</w:t>
      </w:r>
      <w:r w:rsidR="004623BE" w:rsidRPr="00FC36FE">
        <w:rPr>
          <w:rFonts w:ascii="Times New Roman" w:hAnsi="Times New Roman" w:cs="Times New Roman"/>
          <w:sz w:val="28"/>
          <w:szCs w:val="28"/>
        </w:rPr>
        <w:t xml:space="preserve"> на 2020 год</w:t>
      </w:r>
      <w:r w:rsidRPr="00FC36FE">
        <w:rPr>
          <w:rFonts w:ascii="Times New Roman" w:hAnsi="Times New Roman" w:cs="Times New Roman"/>
          <w:sz w:val="28"/>
          <w:szCs w:val="28"/>
        </w:rPr>
        <w:t xml:space="preserve">. Низкое исполнение по причине образовавшейся экономии по результатам </w:t>
      </w:r>
      <w:r w:rsidR="004623BE" w:rsidRPr="00FC36FE">
        <w:rPr>
          <w:rFonts w:ascii="Times New Roman" w:hAnsi="Times New Roman" w:cs="Times New Roman"/>
          <w:sz w:val="28"/>
          <w:szCs w:val="28"/>
        </w:rPr>
        <w:t>проведения конкурсных процедур.</w:t>
      </w:r>
    </w:p>
    <w:p w:rsidR="004623BE" w:rsidRPr="00FC36FE" w:rsidRDefault="002B16D3" w:rsidP="004623BE">
      <w:pPr>
        <w:autoSpaceDE w:val="0"/>
        <w:autoSpaceDN w:val="0"/>
        <w:adjustRightInd w:val="0"/>
        <w:spacing w:after="0" w:line="240" w:lineRule="auto"/>
        <w:ind w:firstLine="720"/>
        <w:jc w:val="both"/>
        <w:rPr>
          <w:rFonts w:ascii="Times New Roman" w:hAnsi="Times New Roman" w:cs="Times New Roman"/>
          <w:i/>
          <w:sz w:val="28"/>
          <w:szCs w:val="28"/>
          <w:u w:val="single"/>
        </w:rPr>
      </w:pPr>
      <w:r w:rsidRPr="00FC36FE">
        <w:rPr>
          <w:rFonts w:ascii="Times New Roman" w:hAnsi="Times New Roman" w:cs="Times New Roman"/>
          <w:i/>
          <w:sz w:val="28"/>
          <w:szCs w:val="28"/>
          <w:u w:val="single"/>
        </w:rPr>
        <w:t>2.Мероприятия по земле</w:t>
      </w:r>
      <w:r w:rsidR="004623BE" w:rsidRPr="00FC36FE">
        <w:rPr>
          <w:rFonts w:ascii="Times New Roman" w:hAnsi="Times New Roman" w:cs="Times New Roman"/>
          <w:i/>
          <w:sz w:val="28"/>
          <w:szCs w:val="28"/>
          <w:u w:val="single"/>
        </w:rPr>
        <w:t>устройству и землепользованию.</w:t>
      </w:r>
    </w:p>
    <w:p w:rsidR="002B16D3" w:rsidRPr="00FC36FE" w:rsidRDefault="002B16D3" w:rsidP="004623BE">
      <w:pPr>
        <w:autoSpaceDE w:val="0"/>
        <w:autoSpaceDN w:val="0"/>
        <w:adjustRightInd w:val="0"/>
        <w:spacing w:after="0" w:line="240" w:lineRule="auto"/>
        <w:ind w:firstLine="720"/>
        <w:jc w:val="both"/>
        <w:rPr>
          <w:rFonts w:ascii="Times New Roman" w:hAnsi="Times New Roman" w:cs="Times New Roman"/>
          <w:sz w:val="28"/>
          <w:szCs w:val="28"/>
        </w:rPr>
      </w:pPr>
      <w:r w:rsidRPr="00FC36FE">
        <w:rPr>
          <w:rFonts w:ascii="Times New Roman" w:hAnsi="Times New Roman" w:cs="Times New Roman"/>
          <w:sz w:val="28"/>
          <w:szCs w:val="28"/>
        </w:rPr>
        <w:t>На 2020 год запланир</w:t>
      </w:r>
      <w:r w:rsidR="00FF7ABC">
        <w:rPr>
          <w:rFonts w:ascii="Times New Roman" w:hAnsi="Times New Roman" w:cs="Times New Roman"/>
          <w:sz w:val="28"/>
          <w:szCs w:val="28"/>
        </w:rPr>
        <w:t>ованы средства в сумме 1 256,44</w:t>
      </w:r>
      <w:r w:rsidRPr="00FC36FE">
        <w:rPr>
          <w:rFonts w:ascii="Times New Roman" w:hAnsi="Times New Roman" w:cs="Times New Roman"/>
          <w:sz w:val="28"/>
          <w:szCs w:val="28"/>
        </w:rPr>
        <w:t xml:space="preserve"> </w:t>
      </w:r>
      <w:r w:rsidR="004623BE" w:rsidRPr="00FC36FE">
        <w:rPr>
          <w:rFonts w:ascii="Times New Roman" w:hAnsi="Times New Roman" w:cs="Times New Roman"/>
          <w:sz w:val="28"/>
          <w:szCs w:val="28"/>
        </w:rPr>
        <w:t xml:space="preserve">тыс. </w:t>
      </w:r>
      <w:r w:rsidRPr="00FC36FE">
        <w:rPr>
          <w:rFonts w:ascii="Times New Roman" w:hAnsi="Times New Roman" w:cs="Times New Roman"/>
          <w:sz w:val="28"/>
          <w:szCs w:val="28"/>
        </w:rPr>
        <w:t xml:space="preserve">рублей, исполнение 1 124,32 </w:t>
      </w:r>
      <w:r w:rsidR="004623BE" w:rsidRPr="00FC36FE">
        <w:rPr>
          <w:rFonts w:ascii="Times New Roman" w:hAnsi="Times New Roman" w:cs="Times New Roman"/>
          <w:sz w:val="28"/>
          <w:szCs w:val="28"/>
        </w:rPr>
        <w:t>тыс. рублей. Исполнение 89,5%:</w:t>
      </w:r>
    </w:p>
    <w:p w:rsidR="004623BE" w:rsidRPr="00FC36FE" w:rsidRDefault="004623BE" w:rsidP="004623BE">
      <w:pPr>
        <w:autoSpaceDE w:val="0"/>
        <w:autoSpaceDN w:val="0"/>
        <w:adjustRightInd w:val="0"/>
        <w:spacing w:after="0" w:line="240" w:lineRule="auto"/>
        <w:ind w:firstLine="720"/>
        <w:jc w:val="both"/>
        <w:rPr>
          <w:rFonts w:ascii="Times New Roman" w:hAnsi="Times New Roman" w:cs="Times New Roman"/>
          <w:sz w:val="28"/>
          <w:szCs w:val="28"/>
        </w:rPr>
      </w:pPr>
      <w:r w:rsidRPr="00FC36FE">
        <w:rPr>
          <w:rFonts w:ascii="Times New Roman" w:hAnsi="Times New Roman" w:cs="Times New Roman"/>
          <w:sz w:val="28"/>
          <w:szCs w:val="28"/>
        </w:rPr>
        <w:t>-з</w:t>
      </w:r>
      <w:r w:rsidR="002B16D3" w:rsidRPr="00FC36FE">
        <w:rPr>
          <w:rFonts w:ascii="Times New Roman" w:hAnsi="Times New Roman" w:cs="Times New Roman"/>
          <w:sz w:val="28"/>
          <w:szCs w:val="28"/>
        </w:rPr>
        <w:t>аключены 2 договора на</w:t>
      </w:r>
      <w:r w:rsidRPr="00FC36FE">
        <w:rPr>
          <w:rFonts w:ascii="Times New Roman" w:hAnsi="Times New Roman" w:cs="Times New Roman"/>
          <w:sz w:val="28"/>
          <w:szCs w:val="28"/>
        </w:rPr>
        <w:t xml:space="preserve"> выполнение работ по межеванию </w:t>
      </w:r>
      <w:r w:rsidR="002B16D3" w:rsidRPr="00FC36FE">
        <w:rPr>
          <w:rFonts w:ascii="Times New Roman" w:hAnsi="Times New Roman" w:cs="Times New Roman"/>
          <w:sz w:val="28"/>
          <w:szCs w:val="28"/>
        </w:rPr>
        <w:t xml:space="preserve">и </w:t>
      </w:r>
      <w:r w:rsidRPr="00FC36FE">
        <w:rPr>
          <w:rFonts w:ascii="Times New Roman" w:hAnsi="Times New Roman" w:cs="Times New Roman"/>
          <w:sz w:val="28"/>
          <w:szCs w:val="28"/>
        </w:rPr>
        <w:t>постановке на</w:t>
      </w:r>
      <w:r w:rsidR="002B16D3" w:rsidRPr="00FC36FE">
        <w:rPr>
          <w:rFonts w:ascii="Times New Roman" w:hAnsi="Times New Roman" w:cs="Times New Roman"/>
          <w:sz w:val="28"/>
          <w:szCs w:val="28"/>
        </w:rPr>
        <w:t xml:space="preserve"> кадастровый учет 8 земельных </w:t>
      </w:r>
      <w:r w:rsidRPr="00FC36FE">
        <w:rPr>
          <w:rFonts w:ascii="Times New Roman" w:hAnsi="Times New Roman" w:cs="Times New Roman"/>
          <w:sz w:val="28"/>
          <w:szCs w:val="28"/>
        </w:rPr>
        <w:t>участков на</w:t>
      </w:r>
      <w:r w:rsidR="002B16D3" w:rsidRPr="00FC36FE">
        <w:rPr>
          <w:rFonts w:ascii="Times New Roman" w:hAnsi="Times New Roman" w:cs="Times New Roman"/>
          <w:sz w:val="28"/>
          <w:szCs w:val="28"/>
        </w:rPr>
        <w:t xml:space="preserve"> общую площадь 34,384 га</w:t>
      </w:r>
      <w:r w:rsidRPr="00FC36FE">
        <w:rPr>
          <w:rFonts w:ascii="Times New Roman" w:hAnsi="Times New Roman" w:cs="Times New Roman"/>
          <w:sz w:val="28"/>
          <w:szCs w:val="28"/>
        </w:rPr>
        <w:t xml:space="preserve"> </w:t>
      </w:r>
      <w:r w:rsidR="002B16D3" w:rsidRPr="00FC36FE">
        <w:rPr>
          <w:rFonts w:ascii="Times New Roman" w:hAnsi="Times New Roman" w:cs="Times New Roman"/>
          <w:sz w:val="28"/>
          <w:szCs w:val="28"/>
        </w:rPr>
        <w:t xml:space="preserve">и   выполнение топографической </w:t>
      </w:r>
      <w:r w:rsidRPr="00FC36FE">
        <w:rPr>
          <w:rFonts w:ascii="Times New Roman" w:hAnsi="Times New Roman" w:cs="Times New Roman"/>
          <w:sz w:val="28"/>
          <w:szCs w:val="28"/>
        </w:rPr>
        <w:t>съемки 2</w:t>
      </w:r>
      <w:r w:rsidR="002B16D3" w:rsidRPr="00FC36FE">
        <w:rPr>
          <w:rFonts w:ascii="Times New Roman" w:hAnsi="Times New Roman" w:cs="Times New Roman"/>
          <w:sz w:val="28"/>
          <w:szCs w:val="28"/>
        </w:rPr>
        <w:t xml:space="preserve"> земельных участков на площадь 24,0265 га работы выполнены в полном объеме</w:t>
      </w:r>
      <w:r w:rsidRPr="00FC36FE">
        <w:rPr>
          <w:rFonts w:ascii="Times New Roman" w:hAnsi="Times New Roman" w:cs="Times New Roman"/>
          <w:sz w:val="28"/>
          <w:szCs w:val="28"/>
        </w:rPr>
        <w:t>.</w:t>
      </w:r>
    </w:p>
    <w:p w:rsidR="004623BE" w:rsidRPr="00FC36FE" w:rsidRDefault="004623BE" w:rsidP="004623BE">
      <w:pPr>
        <w:autoSpaceDE w:val="0"/>
        <w:autoSpaceDN w:val="0"/>
        <w:adjustRightInd w:val="0"/>
        <w:spacing w:after="0" w:line="240" w:lineRule="auto"/>
        <w:ind w:firstLine="720"/>
        <w:jc w:val="both"/>
        <w:rPr>
          <w:rFonts w:ascii="Times New Roman" w:hAnsi="Times New Roman" w:cs="Times New Roman"/>
          <w:sz w:val="28"/>
          <w:szCs w:val="28"/>
        </w:rPr>
      </w:pPr>
      <w:r w:rsidRPr="00FC36FE">
        <w:rPr>
          <w:rFonts w:ascii="Times New Roman" w:hAnsi="Times New Roman" w:cs="Times New Roman"/>
          <w:sz w:val="28"/>
          <w:szCs w:val="28"/>
        </w:rPr>
        <w:t>-з</w:t>
      </w:r>
      <w:r w:rsidR="002B16D3" w:rsidRPr="00FC36FE">
        <w:rPr>
          <w:rFonts w:ascii="Times New Roman" w:hAnsi="Times New Roman" w:cs="Times New Roman"/>
          <w:sz w:val="28"/>
          <w:szCs w:val="28"/>
        </w:rPr>
        <w:t xml:space="preserve">аключены 2 муниципальный контракта на выполнение топографической съемки масштаба </w:t>
      </w:r>
      <w:r w:rsidRPr="00FC36FE">
        <w:rPr>
          <w:rFonts w:ascii="Times New Roman" w:hAnsi="Times New Roman" w:cs="Times New Roman"/>
          <w:sz w:val="28"/>
          <w:szCs w:val="28"/>
        </w:rPr>
        <w:t>1:500 6</w:t>
      </w:r>
      <w:r w:rsidR="002B16D3" w:rsidRPr="00FC36FE">
        <w:rPr>
          <w:rFonts w:ascii="Times New Roman" w:hAnsi="Times New Roman" w:cs="Times New Roman"/>
          <w:sz w:val="28"/>
          <w:szCs w:val="28"/>
        </w:rPr>
        <w:t xml:space="preserve"> территорий на общую площадь 156,7061 га, ра</w:t>
      </w:r>
      <w:r w:rsidRPr="00FC36FE">
        <w:rPr>
          <w:rFonts w:ascii="Times New Roman" w:hAnsi="Times New Roman" w:cs="Times New Roman"/>
          <w:sz w:val="28"/>
          <w:szCs w:val="28"/>
        </w:rPr>
        <w:t>бота выполнена в полном объеме;</w:t>
      </w:r>
    </w:p>
    <w:p w:rsidR="004623BE" w:rsidRPr="00FC36FE" w:rsidRDefault="004623BE" w:rsidP="004623BE">
      <w:pPr>
        <w:autoSpaceDE w:val="0"/>
        <w:autoSpaceDN w:val="0"/>
        <w:adjustRightInd w:val="0"/>
        <w:spacing w:after="0" w:line="240" w:lineRule="auto"/>
        <w:ind w:firstLine="720"/>
        <w:jc w:val="both"/>
        <w:rPr>
          <w:rFonts w:ascii="Times New Roman" w:hAnsi="Times New Roman" w:cs="Times New Roman"/>
          <w:sz w:val="28"/>
          <w:szCs w:val="28"/>
        </w:rPr>
      </w:pPr>
      <w:r w:rsidRPr="00FC36FE">
        <w:rPr>
          <w:rFonts w:ascii="Times New Roman" w:hAnsi="Times New Roman" w:cs="Times New Roman"/>
          <w:sz w:val="28"/>
          <w:szCs w:val="28"/>
        </w:rPr>
        <w:t>-з</w:t>
      </w:r>
      <w:r w:rsidR="002B16D3" w:rsidRPr="00FC36FE">
        <w:rPr>
          <w:rFonts w:ascii="Times New Roman" w:hAnsi="Times New Roman" w:cs="Times New Roman"/>
          <w:sz w:val="28"/>
          <w:szCs w:val="28"/>
        </w:rPr>
        <w:t xml:space="preserve">аключен договор на оказание услуг по оценке рыночной </w:t>
      </w:r>
      <w:r w:rsidRPr="00FC36FE">
        <w:rPr>
          <w:rFonts w:ascii="Times New Roman" w:hAnsi="Times New Roman" w:cs="Times New Roman"/>
          <w:sz w:val="28"/>
          <w:szCs w:val="28"/>
        </w:rPr>
        <w:t>стоимости земельного</w:t>
      </w:r>
      <w:r w:rsidR="002B16D3" w:rsidRPr="00FC36FE">
        <w:rPr>
          <w:rFonts w:ascii="Times New Roman" w:hAnsi="Times New Roman" w:cs="Times New Roman"/>
          <w:sz w:val="28"/>
          <w:szCs w:val="28"/>
        </w:rPr>
        <w:t xml:space="preserve"> участка под развитие застроенной территории на площадь      1.735 га, работа выполнена;</w:t>
      </w:r>
    </w:p>
    <w:p w:rsidR="004623BE" w:rsidRPr="00FC36FE" w:rsidRDefault="004623BE" w:rsidP="002B16D3">
      <w:pPr>
        <w:autoSpaceDE w:val="0"/>
        <w:autoSpaceDN w:val="0"/>
        <w:adjustRightInd w:val="0"/>
        <w:spacing w:after="0" w:line="240" w:lineRule="auto"/>
        <w:ind w:firstLine="720"/>
        <w:jc w:val="both"/>
        <w:rPr>
          <w:rFonts w:ascii="Times New Roman" w:hAnsi="Times New Roman" w:cs="Times New Roman"/>
          <w:sz w:val="28"/>
          <w:szCs w:val="28"/>
        </w:rPr>
      </w:pPr>
      <w:r w:rsidRPr="00FC36FE">
        <w:rPr>
          <w:rFonts w:ascii="Times New Roman" w:hAnsi="Times New Roman" w:cs="Times New Roman"/>
          <w:sz w:val="28"/>
          <w:szCs w:val="28"/>
        </w:rPr>
        <w:t>-з</w:t>
      </w:r>
      <w:r w:rsidR="002B16D3" w:rsidRPr="00FC36FE">
        <w:rPr>
          <w:rFonts w:ascii="Times New Roman" w:hAnsi="Times New Roman" w:cs="Times New Roman"/>
          <w:sz w:val="28"/>
          <w:szCs w:val="28"/>
        </w:rPr>
        <w:t xml:space="preserve">аключен муниципальный контракт на выполнение работ по определению рыночной стоимости 9 земельных </w:t>
      </w:r>
      <w:r w:rsidRPr="00FC36FE">
        <w:rPr>
          <w:rFonts w:ascii="Times New Roman" w:hAnsi="Times New Roman" w:cs="Times New Roman"/>
          <w:sz w:val="28"/>
          <w:szCs w:val="28"/>
        </w:rPr>
        <w:t>участков на</w:t>
      </w:r>
      <w:r w:rsidR="002B16D3" w:rsidRPr="00FC36FE">
        <w:rPr>
          <w:rFonts w:ascii="Times New Roman" w:hAnsi="Times New Roman" w:cs="Times New Roman"/>
          <w:sz w:val="28"/>
          <w:szCs w:val="28"/>
        </w:rPr>
        <w:t xml:space="preserve"> общую площадь 26,3915 га работа выполнена в указанные сроки.</w:t>
      </w:r>
    </w:p>
    <w:p w:rsidR="002B16D3" w:rsidRPr="00FC36FE" w:rsidRDefault="004623BE" w:rsidP="002B16D3">
      <w:pPr>
        <w:autoSpaceDE w:val="0"/>
        <w:autoSpaceDN w:val="0"/>
        <w:adjustRightInd w:val="0"/>
        <w:spacing w:after="0" w:line="240" w:lineRule="auto"/>
        <w:ind w:firstLine="720"/>
        <w:jc w:val="both"/>
        <w:rPr>
          <w:rFonts w:ascii="Times New Roman" w:hAnsi="Times New Roman" w:cs="Times New Roman"/>
          <w:i/>
          <w:sz w:val="28"/>
          <w:szCs w:val="28"/>
          <w:u w:val="single"/>
        </w:rPr>
      </w:pPr>
      <w:r w:rsidRPr="00FC36FE">
        <w:rPr>
          <w:rFonts w:ascii="Times New Roman" w:hAnsi="Times New Roman" w:cs="Times New Roman"/>
          <w:i/>
          <w:sz w:val="28"/>
          <w:szCs w:val="28"/>
          <w:u w:val="single"/>
        </w:rPr>
        <w:t>3.</w:t>
      </w:r>
      <w:r w:rsidR="002B16D3" w:rsidRPr="00FC36FE">
        <w:rPr>
          <w:rFonts w:ascii="Times New Roman" w:hAnsi="Times New Roman" w:cs="Times New Roman"/>
          <w:i/>
          <w:sz w:val="28"/>
          <w:szCs w:val="28"/>
          <w:u w:val="single"/>
        </w:rPr>
        <w:t xml:space="preserve">Мероприятия по охране объектов муниципальной собственности. </w:t>
      </w:r>
    </w:p>
    <w:p w:rsidR="002B16D3" w:rsidRPr="00FC36FE" w:rsidRDefault="002B16D3" w:rsidP="004623BE">
      <w:pPr>
        <w:autoSpaceDE w:val="0"/>
        <w:autoSpaceDN w:val="0"/>
        <w:adjustRightInd w:val="0"/>
        <w:spacing w:after="0" w:line="240" w:lineRule="auto"/>
        <w:ind w:firstLine="720"/>
        <w:jc w:val="both"/>
        <w:rPr>
          <w:rFonts w:ascii="Times New Roman" w:hAnsi="Times New Roman" w:cs="Times New Roman"/>
          <w:sz w:val="28"/>
          <w:szCs w:val="28"/>
        </w:rPr>
      </w:pPr>
      <w:r w:rsidRPr="00FC36FE">
        <w:rPr>
          <w:rFonts w:ascii="Times New Roman" w:hAnsi="Times New Roman" w:cs="Times New Roman"/>
          <w:sz w:val="28"/>
          <w:szCs w:val="28"/>
        </w:rPr>
        <w:t>Заключены муниципальные контракты на охрану объектов муниципальной собственности, а именно Свалки ТБО и нежилого строения, расположенного по адресу: г.</w:t>
      </w:r>
      <w:r w:rsidR="004623BE" w:rsidRPr="00FC36FE">
        <w:rPr>
          <w:rFonts w:ascii="Times New Roman" w:hAnsi="Times New Roman" w:cs="Times New Roman"/>
          <w:sz w:val="28"/>
          <w:szCs w:val="28"/>
        </w:rPr>
        <w:t xml:space="preserve"> Нефтеюганск, 13 </w:t>
      </w:r>
      <w:proofErr w:type="spellStart"/>
      <w:r w:rsidR="004623BE" w:rsidRPr="00FC36FE">
        <w:rPr>
          <w:rFonts w:ascii="Times New Roman" w:hAnsi="Times New Roman" w:cs="Times New Roman"/>
          <w:sz w:val="28"/>
          <w:szCs w:val="28"/>
        </w:rPr>
        <w:t>мкр</w:t>
      </w:r>
      <w:proofErr w:type="spellEnd"/>
      <w:r w:rsidR="004623BE" w:rsidRPr="00FC36FE">
        <w:rPr>
          <w:rFonts w:ascii="Times New Roman" w:hAnsi="Times New Roman" w:cs="Times New Roman"/>
          <w:sz w:val="28"/>
          <w:szCs w:val="28"/>
        </w:rPr>
        <w:t>., 24 дом. И</w:t>
      </w:r>
      <w:r w:rsidRPr="00FC36FE">
        <w:rPr>
          <w:rFonts w:ascii="Times New Roman" w:hAnsi="Times New Roman" w:cs="Times New Roman"/>
          <w:sz w:val="28"/>
          <w:szCs w:val="28"/>
        </w:rPr>
        <w:t>сполнение составило 100% от плана</w:t>
      </w:r>
      <w:r w:rsidR="004623BE" w:rsidRPr="00FC36FE">
        <w:rPr>
          <w:rFonts w:ascii="Times New Roman" w:hAnsi="Times New Roman" w:cs="Times New Roman"/>
          <w:sz w:val="28"/>
          <w:szCs w:val="28"/>
        </w:rPr>
        <w:t xml:space="preserve"> на 2020 год</w:t>
      </w:r>
      <w:r w:rsidRPr="00FC36FE">
        <w:rPr>
          <w:rFonts w:ascii="Times New Roman" w:hAnsi="Times New Roman" w:cs="Times New Roman"/>
          <w:sz w:val="28"/>
          <w:szCs w:val="28"/>
        </w:rPr>
        <w:t xml:space="preserve">.  </w:t>
      </w:r>
    </w:p>
    <w:p w:rsidR="002B16D3" w:rsidRPr="00FC36FE" w:rsidRDefault="004623BE" w:rsidP="002B16D3">
      <w:pPr>
        <w:autoSpaceDE w:val="0"/>
        <w:autoSpaceDN w:val="0"/>
        <w:adjustRightInd w:val="0"/>
        <w:spacing w:after="0" w:line="240" w:lineRule="auto"/>
        <w:ind w:firstLine="720"/>
        <w:jc w:val="both"/>
        <w:rPr>
          <w:rFonts w:ascii="Times New Roman" w:hAnsi="Times New Roman" w:cs="Times New Roman"/>
          <w:i/>
          <w:sz w:val="28"/>
          <w:szCs w:val="28"/>
          <w:u w:val="single"/>
        </w:rPr>
      </w:pPr>
      <w:r w:rsidRPr="00FC36FE">
        <w:rPr>
          <w:rFonts w:ascii="Times New Roman" w:hAnsi="Times New Roman" w:cs="Times New Roman"/>
          <w:i/>
          <w:sz w:val="28"/>
          <w:szCs w:val="28"/>
          <w:u w:val="single"/>
        </w:rPr>
        <w:t>4.</w:t>
      </w:r>
      <w:r w:rsidR="002B16D3" w:rsidRPr="00FC36FE">
        <w:rPr>
          <w:rFonts w:ascii="Times New Roman" w:hAnsi="Times New Roman" w:cs="Times New Roman"/>
          <w:i/>
          <w:sz w:val="28"/>
          <w:szCs w:val="28"/>
          <w:u w:val="single"/>
        </w:rPr>
        <w:t xml:space="preserve">Мероприятия по содержанию имущества (оплата налогов и сборов, платежей, госпошлин, лицензий, штрафов). </w:t>
      </w:r>
    </w:p>
    <w:p w:rsidR="001E5AF8" w:rsidRPr="00FC36FE" w:rsidRDefault="002B16D3" w:rsidP="001E5AF8">
      <w:pPr>
        <w:autoSpaceDE w:val="0"/>
        <w:autoSpaceDN w:val="0"/>
        <w:adjustRightInd w:val="0"/>
        <w:spacing w:after="0" w:line="240" w:lineRule="auto"/>
        <w:ind w:firstLine="720"/>
        <w:jc w:val="both"/>
        <w:rPr>
          <w:rFonts w:ascii="Times New Roman" w:hAnsi="Times New Roman" w:cs="Times New Roman"/>
          <w:sz w:val="28"/>
          <w:szCs w:val="28"/>
        </w:rPr>
      </w:pPr>
      <w:r w:rsidRPr="00FC36FE">
        <w:rPr>
          <w:rFonts w:ascii="Times New Roman" w:hAnsi="Times New Roman" w:cs="Times New Roman"/>
          <w:sz w:val="28"/>
          <w:szCs w:val="28"/>
        </w:rPr>
        <w:t>Произведена оплата налогов в размере 585</w:t>
      </w:r>
      <w:r w:rsidR="004623BE" w:rsidRPr="00FC36FE">
        <w:rPr>
          <w:rFonts w:ascii="Times New Roman" w:hAnsi="Times New Roman" w:cs="Times New Roman"/>
          <w:sz w:val="28"/>
          <w:szCs w:val="28"/>
        </w:rPr>
        <w:t>,</w:t>
      </w:r>
      <w:r w:rsidR="00FF7ABC">
        <w:rPr>
          <w:rFonts w:ascii="Times New Roman" w:hAnsi="Times New Roman" w:cs="Times New Roman"/>
          <w:sz w:val="28"/>
          <w:szCs w:val="28"/>
        </w:rPr>
        <w:t>13</w:t>
      </w:r>
      <w:r w:rsidR="004623BE" w:rsidRPr="00FC36FE">
        <w:rPr>
          <w:rFonts w:ascii="Times New Roman" w:hAnsi="Times New Roman" w:cs="Times New Roman"/>
          <w:sz w:val="28"/>
          <w:szCs w:val="28"/>
        </w:rPr>
        <w:t xml:space="preserve"> тыс.</w:t>
      </w:r>
      <w:r w:rsidRPr="00FC36FE">
        <w:rPr>
          <w:rFonts w:ascii="Times New Roman" w:hAnsi="Times New Roman" w:cs="Times New Roman"/>
          <w:sz w:val="28"/>
          <w:szCs w:val="28"/>
        </w:rPr>
        <w:t xml:space="preserve"> рублей, что составило 99,9% от план</w:t>
      </w:r>
      <w:r w:rsidR="004623BE" w:rsidRPr="00FC36FE">
        <w:rPr>
          <w:rFonts w:ascii="Times New Roman" w:hAnsi="Times New Roman" w:cs="Times New Roman"/>
          <w:sz w:val="28"/>
          <w:szCs w:val="28"/>
        </w:rPr>
        <w:t>а</w:t>
      </w:r>
      <w:r w:rsidRPr="00FC36FE">
        <w:rPr>
          <w:rFonts w:ascii="Times New Roman" w:hAnsi="Times New Roman" w:cs="Times New Roman"/>
          <w:sz w:val="28"/>
          <w:szCs w:val="28"/>
        </w:rPr>
        <w:t xml:space="preserve"> </w:t>
      </w:r>
      <w:r w:rsidR="004623BE" w:rsidRPr="00FC36FE">
        <w:rPr>
          <w:rFonts w:ascii="Times New Roman" w:hAnsi="Times New Roman" w:cs="Times New Roman"/>
          <w:sz w:val="28"/>
          <w:szCs w:val="28"/>
        </w:rPr>
        <w:t>на 2020 год</w:t>
      </w:r>
      <w:r w:rsidRPr="00FC36FE">
        <w:rPr>
          <w:rFonts w:ascii="Times New Roman" w:hAnsi="Times New Roman" w:cs="Times New Roman"/>
          <w:sz w:val="28"/>
          <w:szCs w:val="28"/>
        </w:rPr>
        <w:t>.</w:t>
      </w:r>
    </w:p>
    <w:p w:rsidR="001E5AF8" w:rsidRPr="00FC36FE" w:rsidRDefault="002B16D3" w:rsidP="001E5AF8">
      <w:pPr>
        <w:autoSpaceDE w:val="0"/>
        <w:autoSpaceDN w:val="0"/>
        <w:adjustRightInd w:val="0"/>
        <w:spacing w:after="0" w:line="240" w:lineRule="auto"/>
        <w:ind w:firstLine="720"/>
        <w:jc w:val="both"/>
        <w:rPr>
          <w:rFonts w:ascii="Times New Roman" w:hAnsi="Times New Roman" w:cs="Times New Roman"/>
          <w:sz w:val="28"/>
          <w:szCs w:val="28"/>
        </w:rPr>
      </w:pPr>
      <w:r w:rsidRPr="00FC36FE">
        <w:rPr>
          <w:rFonts w:ascii="Times New Roman" w:hAnsi="Times New Roman" w:cs="Times New Roman"/>
          <w:i/>
          <w:sz w:val="28"/>
          <w:szCs w:val="28"/>
          <w:u w:val="single"/>
        </w:rPr>
        <w:t>5.Приобретение транспортных средств.</w:t>
      </w:r>
    </w:p>
    <w:p w:rsidR="001E5AF8" w:rsidRPr="00FC36FE" w:rsidRDefault="002B16D3" w:rsidP="001E5AF8">
      <w:pPr>
        <w:autoSpaceDE w:val="0"/>
        <w:autoSpaceDN w:val="0"/>
        <w:adjustRightInd w:val="0"/>
        <w:spacing w:after="0" w:line="240" w:lineRule="auto"/>
        <w:ind w:firstLine="720"/>
        <w:jc w:val="both"/>
        <w:rPr>
          <w:rFonts w:ascii="Times New Roman" w:hAnsi="Times New Roman" w:cs="Times New Roman"/>
          <w:sz w:val="28"/>
          <w:szCs w:val="28"/>
        </w:rPr>
      </w:pPr>
      <w:r w:rsidRPr="00FC36FE">
        <w:rPr>
          <w:rFonts w:ascii="Times New Roman" w:hAnsi="Times New Roman" w:cs="Times New Roman"/>
          <w:sz w:val="28"/>
          <w:szCs w:val="28"/>
        </w:rPr>
        <w:t>На 2020 год запланировано 25</w:t>
      </w:r>
      <w:r w:rsidR="001E5AF8" w:rsidRPr="00FC36FE">
        <w:rPr>
          <w:rFonts w:ascii="Times New Roman" w:hAnsi="Times New Roman" w:cs="Times New Roman"/>
          <w:sz w:val="28"/>
          <w:szCs w:val="28"/>
        </w:rPr>
        <w:t> </w:t>
      </w:r>
      <w:r w:rsidRPr="00FC36FE">
        <w:rPr>
          <w:rFonts w:ascii="Times New Roman" w:hAnsi="Times New Roman" w:cs="Times New Roman"/>
          <w:sz w:val="28"/>
          <w:szCs w:val="28"/>
        </w:rPr>
        <w:t>284</w:t>
      </w:r>
      <w:r w:rsidR="001E5AF8" w:rsidRPr="00FC36FE">
        <w:rPr>
          <w:rFonts w:ascii="Times New Roman" w:hAnsi="Times New Roman" w:cs="Times New Roman"/>
          <w:sz w:val="28"/>
          <w:szCs w:val="28"/>
        </w:rPr>
        <w:t>,</w:t>
      </w:r>
      <w:r w:rsidR="00A92263">
        <w:rPr>
          <w:rFonts w:ascii="Times New Roman" w:hAnsi="Times New Roman" w:cs="Times New Roman"/>
          <w:sz w:val="28"/>
          <w:szCs w:val="28"/>
        </w:rPr>
        <w:t>76</w:t>
      </w:r>
      <w:r w:rsidR="001E5AF8" w:rsidRPr="00FC36FE">
        <w:rPr>
          <w:rFonts w:ascii="Times New Roman" w:hAnsi="Times New Roman" w:cs="Times New Roman"/>
          <w:sz w:val="28"/>
          <w:szCs w:val="28"/>
        </w:rPr>
        <w:t xml:space="preserve"> тыс.</w:t>
      </w:r>
      <w:r w:rsidRPr="00FC36FE">
        <w:rPr>
          <w:rFonts w:ascii="Times New Roman" w:hAnsi="Times New Roman" w:cs="Times New Roman"/>
          <w:sz w:val="28"/>
          <w:szCs w:val="28"/>
        </w:rPr>
        <w:t xml:space="preserve"> рублей. Исполнение по поставке спецтехники МКУ "Реквием" </w:t>
      </w:r>
      <w:r w:rsidR="001E5AF8" w:rsidRPr="00FC36FE">
        <w:rPr>
          <w:rFonts w:ascii="Times New Roman" w:hAnsi="Times New Roman" w:cs="Times New Roman"/>
          <w:sz w:val="28"/>
          <w:szCs w:val="28"/>
        </w:rPr>
        <w:t>составило</w:t>
      </w:r>
      <w:r w:rsidRPr="00FC36FE">
        <w:rPr>
          <w:rFonts w:ascii="Times New Roman" w:hAnsi="Times New Roman" w:cs="Times New Roman"/>
          <w:sz w:val="28"/>
          <w:szCs w:val="28"/>
        </w:rPr>
        <w:t xml:space="preserve"> 100%.</w:t>
      </w:r>
    </w:p>
    <w:p w:rsidR="002B16D3" w:rsidRPr="00FC36FE" w:rsidRDefault="002B16D3" w:rsidP="001E5AF8">
      <w:pPr>
        <w:autoSpaceDE w:val="0"/>
        <w:autoSpaceDN w:val="0"/>
        <w:adjustRightInd w:val="0"/>
        <w:spacing w:after="0" w:line="240" w:lineRule="auto"/>
        <w:ind w:firstLine="720"/>
        <w:jc w:val="both"/>
        <w:rPr>
          <w:rFonts w:ascii="Times New Roman" w:hAnsi="Times New Roman" w:cs="Times New Roman"/>
          <w:sz w:val="28"/>
          <w:szCs w:val="28"/>
        </w:rPr>
      </w:pPr>
      <w:r w:rsidRPr="00FC36FE">
        <w:rPr>
          <w:rFonts w:ascii="Times New Roman" w:hAnsi="Times New Roman" w:cs="Times New Roman"/>
          <w:i/>
          <w:sz w:val="28"/>
          <w:szCs w:val="28"/>
          <w:u w:val="single"/>
        </w:rPr>
        <w:t>6.Расходы на обеспечение деятельности департамента.</w:t>
      </w:r>
    </w:p>
    <w:p w:rsidR="002044EF" w:rsidRPr="00FC36FE" w:rsidRDefault="002B16D3" w:rsidP="002044EF">
      <w:pPr>
        <w:autoSpaceDE w:val="0"/>
        <w:autoSpaceDN w:val="0"/>
        <w:adjustRightInd w:val="0"/>
        <w:spacing w:after="0" w:line="240" w:lineRule="auto"/>
        <w:ind w:firstLine="720"/>
        <w:jc w:val="both"/>
        <w:rPr>
          <w:rFonts w:ascii="Times New Roman" w:hAnsi="Times New Roman" w:cs="Times New Roman"/>
          <w:sz w:val="28"/>
          <w:szCs w:val="28"/>
        </w:rPr>
      </w:pPr>
      <w:r w:rsidRPr="00FC36FE">
        <w:rPr>
          <w:rFonts w:ascii="Times New Roman" w:hAnsi="Times New Roman" w:cs="Times New Roman"/>
          <w:sz w:val="28"/>
          <w:szCs w:val="28"/>
        </w:rPr>
        <w:t xml:space="preserve">Исполнение мероприятия производилось согласно плановым назначениям. </w:t>
      </w:r>
      <w:r w:rsidR="002044EF" w:rsidRPr="00FC36FE">
        <w:rPr>
          <w:rFonts w:ascii="Times New Roman" w:hAnsi="Times New Roman" w:cs="Times New Roman"/>
          <w:sz w:val="28"/>
          <w:szCs w:val="28"/>
        </w:rPr>
        <w:t>Н</w:t>
      </w:r>
      <w:r w:rsidRPr="00FC36FE">
        <w:rPr>
          <w:rFonts w:ascii="Times New Roman" w:hAnsi="Times New Roman" w:cs="Times New Roman"/>
          <w:sz w:val="28"/>
          <w:szCs w:val="28"/>
        </w:rPr>
        <w:t xml:space="preserve">а </w:t>
      </w:r>
      <w:r w:rsidR="002044EF" w:rsidRPr="00FC36FE">
        <w:rPr>
          <w:rFonts w:ascii="Times New Roman" w:hAnsi="Times New Roman" w:cs="Times New Roman"/>
          <w:sz w:val="28"/>
          <w:szCs w:val="28"/>
        </w:rPr>
        <w:t>2020 год запланировано</w:t>
      </w:r>
      <w:r w:rsidRPr="00FC36FE">
        <w:rPr>
          <w:rFonts w:ascii="Times New Roman" w:hAnsi="Times New Roman" w:cs="Times New Roman"/>
          <w:sz w:val="28"/>
          <w:szCs w:val="28"/>
        </w:rPr>
        <w:t xml:space="preserve"> 50</w:t>
      </w:r>
      <w:r w:rsidR="002044EF" w:rsidRPr="00FC36FE">
        <w:rPr>
          <w:rFonts w:ascii="Times New Roman" w:hAnsi="Times New Roman" w:cs="Times New Roman"/>
          <w:sz w:val="28"/>
          <w:szCs w:val="28"/>
        </w:rPr>
        <w:t> </w:t>
      </w:r>
      <w:r w:rsidRPr="00FC36FE">
        <w:rPr>
          <w:rFonts w:ascii="Times New Roman" w:hAnsi="Times New Roman" w:cs="Times New Roman"/>
          <w:sz w:val="28"/>
          <w:szCs w:val="28"/>
        </w:rPr>
        <w:t>323</w:t>
      </w:r>
      <w:r w:rsidR="002044EF" w:rsidRPr="00FC36FE">
        <w:rPr>
          <w:rFonts w:ascii="Times New Roman" w:hAnsi="Times New Roman" w:cs="Times New Roman"/>
          <w:sz w:val="28"/>
          <w:szCs w:val="28"/>
        </w:rPr>
        <w:t>,</w:t>
      </w:r>
      <w:r w:rsidR="007F692A">
        <w:rPr>
          <w:rFonts w:ascii="Times New Roman" w:hAnsi="Times New Roman" w:cs="Times New Roman"/>
          <w:sz w:val="28"/>
          <w:szCs w:val="28"/>
        </w:rPr>
        <w:t>77</w:t>
      </w:r>
      <w:r w:rsidR="002044EF" w:rsidRPr="00FC36FE">
        <w:rPr>
          <w:rFonts w:ascii="Times New Roman" w:hAnsi="Times New Roman" w:cs="Times New Roman"/>
          <w:sz w:val="28"/>
          <w:szCs w:val="28"/>
        </w:rPr>
        <w:t xml:space="preserve"> тыс.</w:t>
      </w:r>
      <w:r w:rsidRPr="00FC36FE">
        <w:rPr>
          <w:rFonts w:ascii="Times New Roman" w:hAnsi="Times New Roman" w:cs="Times New Roman"/>
          <w:sz w:val="28"/>
          <w:szCs w:val="28"/>
        </w:rPr>
        <w:t xml:space="preserve"> рублей, исполнение 49</w:t>
      </w:r>
      <w:r w:rsidR="002044EF" w:rsidRPr="00FC36FE">
        <w:rPr>
          <w:rFonts w:ascii="Times New Roman" w:hAnsi="Times New Roman" w:cs="Times New Roman"/>
          <w:sz w:val="28"/>
          <w:szCs w:val="28"/>
        </w:rPr>
        <w:t> </w:t>
      </w:r>
      <w:r w:rsidRPr="00FC36FE">
        <w:rPr>
          <w:rFonts w:ascii="Times New Roman" w:hAnsi="Times New Roman" w:cs="Times New Roman"/>
          <w:sz w:val="28"/>
          <w:szCs w:val="28"/>
        </w:rPr>
        <w:t>617</w:t>
      </w:r>
      <w:r w:rsidR="002044EF" w:rsidRPr="00FC36FE">
        <w:rPr>
          <w:rFonts w:ascii="Times New Roman" w:hAnsi="Times New Roman" w:cs="Times New Roman"/>
          <w:sz w:val="28"/>
          <w:szCs w:val="28"/>
        </w:rPr>
        <w:t>,</w:t>
      </w:r>
      <w:r w:rsidR="00255FA4">
        <w:rPr>
          <w:rFonts w:ascii="Times New Roman" w:hAnsi="Times New Roman" w:cs="Times New Roman"/>
          <w:sz w:val="28"/>
          <w:szCs w:val="28"/>
        </w:rPr>
        <w:t>22</w:t>
      </w:r>
      <w:r w:rsidR="002044EF" w:rsidRPr="00FC36FE">
        <w:rPr>
          <w:rFonts w:ascii="Times New Roman" w:hAnsi="Times New Roman" w:cs="Times New Roman"/>
          <w:sz w:val="28"/>
          <w:szCs w:val="28"/>
        </w:rPr>
        <w:t xml:space="preserve"> тыс.</w:t>
      </w:r>
      <w:r w:rsidRPr="00FC36FE">
        <w:rPr>
          <w:rFonts w:ascii="Times New Roman" w:hAnsi="Times New Roman" w:cs="Times New Roman"/>
          <w:sz w:val="28"/>
          <w:szCs w:val="28"/>
        </w:rPr>
        <w:t xml:space="preserve"> рублей, чт</w:t>
      </w:r>
      <w:r w:rsidR="002044EF" w:rsidRPr="00FC36FE">
        <w:rPr>
          <w:rFonts w:ascii="Times New Roman" w:hAnsi="Times New Roman" w:cs="Times New Roman"/>
          <w:sz w:val="28"/>
          <w:szCs w:val="28"/>
        </w:rPr>
        <w:t>о составило 98,6% от плана.</w:t>
      </w:r>
    </w:p>
    <w:p w:rsidR="00792B60" w:rsidRPr="00FC36FE" w:rsidRDefault="00792B60" w:rsidP="00FF27E2">
      <w:pPr>
        <w:autoSpaceDE w:val="0"/>
        <w:autoSpaceDN w:val="0"/>
        <w:adjustRightInd w:val="0"/>
        <w:spacing w:after="0" w:line="240" w:lineRule="auto"/>
        <w:ind w:firstLine="720"/>
        <w:jc w:val="both"/>
        <w:rPr>
          <w:rFonts w:ascii="Times New Roman" w:hAnsi="Times New Roman" w:cs="Times New Roman"/>
          <w:sz w:val="28"/>
          <w:szCs w:val="28"/>
        </w:rPr>
      </w:pPr>
    </w:p>
    <w:p w:rsidR="007248A9" w:rsidRPr="00FC36FE" w:rsidRDefault="00555F97" w:rsidP="00C910A8">
      <w:pPr>
        <w:spacing w:after="0" w:line="240" w:lineRule="auto"/>
        <w:rPr>
          <w:rFonts w:ascii="Times New Roman" w:hAnsi="Times New Roman" w:cs="Times New Roman"/>
          <w:b/>
          <w:bCs/>
          <w:sz w:val="28"/>
          <w:szCs w:val="28"/>
        </w:rPr>
      </w:pPr>
      <w:r w:rsidRPr="00FC36FE">
        <w:rPr>
          <w:rFonts w:ascii="Times New Roman" w:hAnsi="Times New Roman" w:cs="Times New Roman"/>
          <w:b/>
          <w:bCs/>
          <w:sz w:val="28"/>
          <w:szCs w:val="28"/>
        </w:rPr>
        <w:t>2.</w:t>
      </w:r>
      <w:proofErr w:type="gramStart"/>
      <w:r w:rsidRPr="00FC36FE">
        <w:rPr>
          <w:rFonts w:ascii="Times New Roman" w:hAnsi="Times New Roman" w:cs="Times New Roman"/>
          <w:b/>
          <w:bCs/>
          <w:sz w:val="28"/>
          <w:szCs w:val="28"/>
        </w:rPr>
        <w:t>4.</w:t>
      </w:r>
      <w:r w:rsidR="007248A9" w:rsidRPr="00FC36FE">
        <w:rPr>
          <w:rFonts w:ascii="Times New Roman" w:hAnsi="Times New Roman" w:cs="Times New Roman"/>
          <w:b/>
          <w:bCs/>
          <w:sz w:val="28"/>
          <w:szCs w:val="28"/>
        </w:rPr>
        <w:t>По</w:t>
      </w:r>
      <w:proofErr w:type="gramEnd"/>
      <w:r w:rsidR="007248A9" w:rsidRPr="00FC36FE">
        <w:rPr>
          <w:rFonts w:ascii="Times New Roman" w:hAnsi="Times New Roman" w:cs="Times New Roman"/>
          <w:b/>
          <w:bCs/>
          <w:sz w:val="28"/>
          <w:szCs w:val="28"/>
        </w:rPr>
        <w:t xml:space="preserve"> направлению «Решение проблем в сфере безопасности»</w:t>
      </w:r>
      <w:r w:rsidR="00C910A8" w:rsidRPr="00FC36FE">
        <w:rPr>
          <w:rFonts w:ascii="Times New Roman" w:hAnsi="Times New Roman" w:cs="Times New Roman"/>
          <w:b/>
          <w:bCs/>
          <w:sz w:val="28"/>
          <w:szCs w:val="28"/>
        </w:rPr>
        <w:t>.</w:t>
      </w:r>
    </w:p>
    <w:p w:rsidR="0045712C" w:rsidRPr="00FC36FE" w:rsidRDefault="0045712C" w:rsidP="007B30E5">
      <w:pPr>
        <w:spacing w:after="0" w:line="240" w:lineRule="auto"/>
        <w:jc w:val="center"/>
        <w:rPr>
          <w:rFonts w:ascii="Times New Roman" w:hAnsi="Times New Roman" w:cs="Times New Roman"/>
          <w:b/>
          <w:bCs/>
          <w:sz w:val="28"/>
          <w:szCs w:val="28"/>
        </w:rPr>
      </w:pPr>
    </w:p>
    <w:p w:rsidR="0038056E" w:rsidRPr="00FC36FE" w:rsidRDefault="00555F97" w:rsidP="0038056E">
      <w:pPr>
        <w:spacing w:after="0" w:line="240" w:lineRule="auto"/>
        <w:jc w:val="both"/>
        <w:rPr>
          <w:rFonts w:ascii="Times New Roman" w:hAnsi="Times New Roman"/>
          <w:b/>
          <w:sz w:val="28"/>
          <w:szCs w:val="28"/>
        </w:rPr>
      </w:pPr>
      <w:r w:rsidRPr="00FC36FE">
        <w:rPr>
          <w:rFonts w:ascii="Times New Roman" w:hAnsi="Times New Roman" w:cs="Times New Roman"/>
          <w:b/>
          <w:sz w:val="28"/>
          <w:szCs w:val="28"/>
        </w:rPr>
        <w:t>2.4.</w:t>
      </w:r>
      <w:proofErr w:type="gramStart"/>
      <w:r w:rsidRPr="00FC36FE">
        <w:rPr>
          <w:rFonts w:ascii="Times New Roman" w:hAnsi="Times New Roman" w:cs="Times New Roman"/>
          <w:b/>
          <w:sz w:val="28"/>
          <w:szCs w:val="28"/>
        </w:rPr>
        <w:t>1.</w:t>
      </w:r>
      <w:r w:rsidR="0038056E" w:rsidRPr="00FC36FE">
        <w:rPr>
          <w:rFonts w:ascii="Times New Roman" w:hAnsi="Times New Roman"/>
          <w:b/>
          <w:sz w:val="28"/>
          <w:szCs w:val="28"/>
        </w:rPr>
        <w:t>Муниципальная</w:t>
      </w:r>
      <w:proofErr w:type="gramEnd"/>
      <w:r w:rsidR="0038056E" w:rsidRPr="00FC36FE">
        <w:rPr>
          <w:rFonts w:ascii="Times New Roman" w:hAnsi="Times New Roman"/>
          <w:b/>
          <w:sz w:val="28"/>
          <w:szCs w:val="28"/>
        </w:rPr>
        <w:t xml:space="preserve"> программа «Профилактика правонарушений в сфере общественного порядка, </w:t>
      </w:r>
      <w:r w:rsidR="005F4E90" w:rsidRPr="00FC36FE">
        <w:rPr>
          <w:rFonts w:ascii="Times New Roman" w:hAnsi="Times New Roman"/>
          <w:b/>
          <w:sz w:val="28"/>
          <w:szCs w:val="28"/>
        </w:rPr>
        <w:t>профилактика незаконного оборота и потребления наркотических средств и психотропных веществ в городе Нефтеюганске</w:t>
      </w:r>
      <w:r w:rsidR="0038056E" w:rsidRPr="00FC36FE">
        <w:rPr>
          <w:rFonts w:ascii="Times New Roman" w:hAnsi="Times New Roman"/>
          <w:b/>
          <w:sz w:val="28"/>
          <w:szCs w:val="28"/>
        </w:rPr>
        <w:t>»</w:t>
      </w:r>
      <w:r w:rsidR="00C910A8" w:rsidRPr="00FC36FE">
        <w:rPr>
          <w:rFonts w:ascii="Times New Roman" w:hAnsi="Times New Roman"/>
          <w:b/>
          <w:sz w:val="28"/>
          <w:szCs w:val="28"/>
        </w:rPr>
        <w:t>.</w:t>
      </w:r>
    </w:p>
    <w:p w:rsidR="00C910A8" w:rsidRPr="00FC36FE" w:rsidRDefault="0038056E" w:rsidP="0038056E">
      <w:pPr>
        <w:spacing w:after="0" w:line="240" w:lineRule="auto"/>
        <w:ind w:left="-28" w:right="-79" w:firstLine="737"/>
        <w:jc w:val="both"/>
        <w:rPr>
          <w:rFonts w:ascii="Times New Roman" w:eastAsia="Calibri" w:hAnsi="Times New Roman" w:cs="Times New Roman"/>
          <w:sz w:val="28"/>
          <w:szCs w:val="28"/>
        </w:rPr>
      </w:pPr>
      <w:r w:rsidRPr="00FC36FE">
        <w:rPr>
          <w:rFonts w:ascii="Times New Roman" w:hAnsi="Times New Roman" w:cs="Times New Roman"/>
          <w:sz w:val="28"/>
          <w:szCs w:val="28"/>
        </w:rPr>
        <w:t xml:space="preserve">На реализацию муниципальной программы предусмотрено финансирование в сумме </w:t>
      </w:r>
      <w:r w:rsidR="00D93FFD">
        <w:rPr>
          <w:rFonts w:ascii="Times New Roman" w:hAnsi="Times New Roman" w:cs="Times New Roman"/>
          <w:sz w:val="28"/>
          <w:szCs w:val="28"/>
        </w:rPr>
        <w:t>3 350,99</w:t>
      </w:r>
      <w:r w:rsidR="00EB6BED" w:rsidRPr="00FC36FE">
        <w:rPr>
          <w:rFonts w:ascii="Times New Roman" w:hAnsi="Times New Roman" w:cs="Times New Roman"/>
          <w:sz w:val="28"/>
          <w:szCs w:val="28"/>
        </w:rPr>
        <w:t xml:space="preserve"> </w:t>
      </w:r>
      <w:r w:rsidRPr="00FC36FE">
        <w:rPr>
          <w:rFonts w:ascii="Times New Roman" w:hAnsi="Times New Roman" w:cs="Times New Roman"/>
          <w:sz w:val="28"/>
          <w:szCs w:val="28"/>
        </w:rPr>
        <w:t>тыс.</w:t>
      </w:r>
      <w:r w:rsidR="00555F97" w:rsidRPr="00FC36FE">
        <w:rPr>
          <w:rFonts w:ascii="Times New Roman" w:hAnsi="Times New Roman" w:cs="Times New Roman"/>
          <w:sz w:val="28"/>
          <w:szCs w:val="28"/>
        </w:rPr>
        <w:t xml:space="preserve"> </w:t>
      </w:r>
      <w:r w:rsidR="004D0BDD" w:rsidRPr="00FC36FE">
        <w:rPr>
          <w:rFonts w:ascii="Times New Roman" w:hAnsi="Times New Roman" w:cs="Times New Roman"/>
          <w:sz w:val="28"/>
          <w:szCs w:val="28"/>
        </w:rPr>
        <w:t>рублей</w:t>
      </w:r>
      <w:r w:rsidRPr="00FC36FE">
        <w:rPr>
          <w:rFonts w:ascii="Times New Roman" w:hAnsi="Times New Roman" w:cs="Times New Roman"/>
          <w:sz w:val="28"/>
          <w:szCs w:val="28"/>
        </w:rPr>
        <w:t xml:space="preserve">, освоено </w:t>
      </w:r>
      <w:r w:rsidR="00D93FFD">
        <w:rPr>
          <w:rFonts w:ascii="Times New Roman" w:hAnsi="Times New Roman" w:cs="Times New Roman"/>
          <w:sz w:val="28"/>
          <w:szCs w:val="28"/>
        </w:rPr>
        <w:t>3 346,50</w:t>
      </w:r>
      <w:r w:rsidR="00EB6BED" w:rsidRPr="00FC36FE">
        <w:rPr>
          <w:rFonts w:ascii="Times New Roman" w:hAnsi="Times New Roman" w:cs="Times New Roman"/>
          <w:sz w:val="28"/>
          <w:szCs w:val="28"/>
        </w:rPr>
        <w:t xml:space="preserve"> </w:t>
      </w:r>
      <w:r w:rsidRPr="00FC36FE">
        <w:rPr>
          <w:rFonts w:ascii="Times New Roman" w:hAnsi="Times New Roman" w:cs="Times New Roman"/>
          <w:sz w:val="28"/>
          <w:szCs w:val="28"/>
        </w:rPr>
        <w:t>тыс.</w:t>
      </w:r>
      <w:r w:rsidR="00555F97" w:rsidRPr="00FC36FE">
        <w:rPr>
          <w:rFonts w:ascii="Times New Roman" w:hAnsi="Times New Roman" w:cs="Times New Roman"/>
          <w:sz w:val="28"/>
          <w:szCs w:val="28"/>
        </w:rPr>
        <w:t xml:space="preserve"> </w:t>
      </w:r>
      <w:r w:rsidR="004D0BDD" w:rsidRPr="00FC36FE">
        <w:rPr>
          <w:rFonts w:ascii="Times New Roman" w:hAnsi="Times New Roman" w:cs="Times New Roman"/>
          <w:sz w:val="28"/>
          <w:szCs w:val="28"/>
        </w:rPr>
        <w:t>рублей</w:t>
      </w:r>
      <w:r w:rsidRPr="00FC36FE">
        <w:rPr>
          <w:rFonts w:ascii="Times New Roman" w:hAnsi="Times New Roman" w:cs="Times New Roman"/>
          <w:sz w:val="28"/>
          <w:szCs w:val="28"/>
        </w:rPr>
        <w:t xml:space="preserve">, </w:t>
      </w:r>
      <w:r w:rsidRPr="00FC36FE">
        <w:rPr>
          <w:rFonts w:ascii="Times New Roman" w:eastAsia="Calibri" w:hAnsi="Times New Roman" w:cs="Times New Roman"/>
          <w:sz w:val="28"/>
          <w:szCs w:val="28"/>
        </w:rPr>
        <w:t xml:space="preserve">что составляет </w:t>
      </w:r>
      <w:r w:rsidR="00C910A8" w:rsidRPr="00FC36FE">
        <w:rPr>
          <w:rFonts w:ascii="Times New Roman" w:eastAsia="Calibri" w:hAnsi="Times New Roman" w:cs="Times New Roman"/>
          <w:sz w:val="28"/>
          <w:szCs w:val="28"/>
        </w:rPr>
        <w:t xml:space="preserve">99,9 </w:t>
      </w:r>
      <w:r w:rsidRPr="00FC36FE">
        <w:rPr>
          <w:rFonts w:ascii="Times New Roman" w:eastAsia="Calibri" w:hAnsi="Times New Roman" w:cs="Times New Roman"/>
          <w:sz w:val="28"/>
          <w:szCs w:val="28"/>
        </w:rPr>
        <w:t>% от плана на 20</w:t>
      </w:r>
      <w:r w:rsidR="00C910A8" w:rsidRPr="00FC36FE">
        <w:rPr>
          <w:rFonts w:ascii="Times New Roman" w:eastAsia="Calibri" w:hAnsi="Times New Roman" w:cs="Times New Roman"/>
          <w:sz w:val="28"/>
          <w:szCs w:val="28"/>
        </w:rPr>
        <w:t>20</w:t>
      </w:r>
      <w:r w:rsidR="00EB6BED" w:rsidRPr="00FC36FE">
        <w:rPr>
          <w:rFonts w:ascii="Times New Roman" w:eastAsia="Calibri" w:hAnsi="Times New Roman" w:cs="Times New Roman"/>
          <w:sz w:val="28"/>
          <w:szCs w:val="28"/>
        </w:rPr>
        <w:t xml:space="preserve"> </w:t>
      </w:r>
      <w:r w:rsidRPr="00FC36FE">
        <w:rPr>
          <w:rFonts w:ascii="Times New Roman" w:eastAsia="Calibri" w:hAnsi="Times New Roman" w:cs="Times New Roman"/>
          <w:sz w:val="28"/>
          <w:szCs w:val="28"/>
        </w:rPr>
        <w:t>год.</w:t>
      </w:r>
    </w:p>
    <w:p w:rsidR="0038056E" w:rsidRPr="00FC36FE" w:rsidRDefault="003E51D1" w:rsidP="0038056E">
      <w:pPr>
        <w:spacing w:after="0" w:line="240" w:lineRule="auto"/>
        <w:ind w:left="-28" w:right="-79" w:firstLine="737"/>
        <w:jc w:val="both"/>
        <w:rPr>
          <w:rFonts w:ascii="Times New Roman" w:hAnsi="Times New Roman" w:cs="Times New Roman"/>
          <w:b/>
          <w:sz w:val="28"/>
          <w:szCs w:val="28"/>
        </w:rPr>
      </w:pPr>
      <w:r w:rsidRPr="00FC36FE">
        <w:rPr>
          <w:rFonts w:ascii="Times New Roman" w:eastAsia="Calibri" w:hAnsi="Times New Roman" w:cs="Times New Roman"/>
          <w:sz w:val="28"/>
          <w:szCs w:val="28"/>
        </w:rPr>
        <w:t>В рамках муниципальной программы были предусмотрены к реализации следующие мероприятия:</w:t>
      </w:r>
    </w:p>
    <w:p w:rsidR="009512B2" w:rsidRPr="00FC36FE" w:rsidRDefault="009512B2" w:rsidP="009512B2">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i/>
          <w:sz w:val="28"/>
          <w:szCs w:val="28"/>
          <w:u w:val="single"/>
        </w:rPr>
        <w:lastRenderedPageBreak/>
        <w:t>1.Создание условий для деятельности народных дружин.</w:t>
      </w:r>
      <w:r w:rsidRPr="00FC36FE">
        <w:rPr>
          <w:rFonts w:ascii="Times New Roman" w:hAnsi="Times New Roman" w:cs="Times New Roman"/>
          <w:sz w:val="28"/>
          <w:szCs w:val="28"/>
        </w:rPr>
        <w:t xml:space="preserve"> Данное мероприятие реализуется по двум направлениям:</w:t>
      </w:r>
    </w:p>
    <w:p w:rsidR="009512B2" w:rsidRPr="00FC36FE" w:rsidRDefault="009512B2" w:rsidP="009512B2">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b/>
          <w:sz w:val="28"/>
          <w:szCs w:val="28"/>
        </w:rPr>
        <w:t>-</w:t>
      </w:r>
      <w:r w:rsidRPr="00FC36FE">
        <w:rPr>
          <w:rFonts w:ascii="Times New Roman" w:hAnsi="Times New Roman" w:cs="Times New Roman"/>
          <w:sz w:val="28"/>
          <w:szCs w:val="28"/>
        </w:rPr>
        <w:t>материальное стимулирование граждан, принимавших участие в охране общественного порядка, пресечении преступлений и правонарушений.  В соответствии с порядком, материальное стимулирование членам Народной Дружины осуществляется в июне и декабре каждого года;</w:t>
      </w:r>
    </w:p>
    <w:p w:rsidR="009512B2" w:rsidRPr="00FC36FE" w:rsidRDefault="009512B2" w:rsidP="009512B2">
      <w:pPr>
        <w:tabs>
          <w:tab w:val="left" w:pos="709"/>
        </w:tabs>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-личное страхование народных дружинников. Сложившаяся экономия от заключенного контракта возвращена в бюджеты города и округа.</w:t>
      </w:r>
    </w:p>
    <w:p w:rsidR="009512B2" w:rsidRPr="00FC36FE" w:rsidRDefault="009512B2" w:rsidP="009512B2">
      <w:pPr>
        <w:tabs>
          <w:tab w:val="left" w:pos="709"/>
        </w:tabs>
        <w:spacing w:after="0" w:line="240" w:lineRule="auto"/>
        <w:ind w:firstLine="709"/>
        <w:jc w:val="both"/>
        <w:rPr>
          <w:rFonts w:ascii="Times New Roman" w:hAnsi="Times New Roman" w:cs="Times New Roman"/>
          <w:color w:val="FF0000"/>
          <w:sz w:val="28"/>
          <w:szCs w:val="28"/>
        </w:rPr>
      </w:pPr>
      <w:r w:rsidRPr="00FC36FE">
        <w:rPr>
          <w:rFonts w:ascii="Times New Roman" w:hAnsi="Times New Roman" w:cs="Times New Roman"/>
          <w:sz w:val="28"/>
          <w:szCs w:val="28"/>
        </w:rPr>
        <w:t>2.</w:t>
      </w:r>
      <w:r w:rsidRPr="00FC36FE">
        <w:rPr>
          <w:rFonts w:ascii="Times New Roman" w:hAnsi="Times New Roman" w:cs="Times New Roman"/>
          <w:i/>
          <w:sz w:val="28"/>
          <w:szCs w:val="28"/>
          <w:u w:val="single"/>
        </w:rPr>
        <w:t xml:space="preserve">Обеспечение функционирования и развития систем видеонаблюдения в сфере общественного порядка, приобретение, размещение систем контроля управления доступом, </w:t>
      </w:r>
      <w:proofErr w:type="spellStart"/>
      <w:r w:rsidRPr="00FC36FE">
        <w:rPr>
          <w:rFonts w:ascii="Times New Roman" w:hAnsi="Times New Roman" w:cs="Times New Roman"/>
          <w:bCs/>
          <w:i/>
          <w:sz w:val="28"/>
          <w:szCs w:val="28"/>
          <w:u w:val="single"/>
        </w:rPr>
        <w:t>противотаранных</w:t>
      </w:r>
      <w:proofErr w:type="spellEnd"/>
      <w:r w:rsidRPr="00FC36FE">
        <w:rPr>
          <w:rFonts w:ascii="Times New Roman" w:hAnsi="Times New Roman" w:cs="Times New Roman"/>
          <w:bCs/>
          <w:i/>
          <w:sz w:val="28"/>
          <w:szCs w:val="28"/>
          <w:u w:val="single"/>
        </w:rPr>
        <w:t xml:space="preserve"> устройств</w:t>
      </w:r>
      <w:r w:rsidRPr="00FC36FE">
        <w:rPr>
          <w:rFonts w:ascii="Times New Roman" w:hAnsi="Times New Roman" w:cs="Times New Roman"/>
          <w:i/>
          <w:sz w:val="28"/>
          <w:szCs w:val="28"/>
          <w:u w:val="single"/>
        </w:rPr>
        <w:t>, шлагбаумов, информационных стендов в местах массового пребывания граждан, в наиболее криминогенных общественных местах и на улицах города.</w:t>
      </w:r>
    </w:p>
    <w:p w:rsidR="009512B2" w:rsidRPr="00FC36FE" w:rsidRDefault="009512B2" w:rsidP="009512B2">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Финансирование по данному мероприятию направлено:</w:t>
      </w:r>
    </w:p>
    <w:p w:rsidR="009512B2" w:rsidRPr="00FC36FE" w:rsidRDefault="009512B2" w:rsidP="009512B2">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-на содержание и обслуживание городской системы видеонаблюдения;</w:t>
      </w:r>
    </w:p>
    <w:p w:rsidR="009512B2" w:rsidRPr="00FC36FE" w:rsidRDefault="009512B2" w:rsidP="009512B2">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-предоставление радиочастот (услуги связи).</w:t>
      </w:r>
    </w:p>
    <w:p w:rsidR="00060D99" w:rsidRPr="00FC36FE" w:rsidRDefault="009512B2" w:rsidP="00060D99">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 xml:space="preserve"> На содержание и обслуживание городской системы видеонаблюдения на </w:t>
      </w:r>
      <w:r w:rsidR="00D93FFD">
        <w:rPr>
          <w:rFonts w:ascii="Times New Roman" w:hAnsi="Times New Roman" w:cs="Times New Roman"/>
          <w:sz w:val="28"/>
          <w:szCs w:val="28"/>
        </w:rPr>
        <w:t>2020 год запланировано 2 951,0 тыс. рублей, а также 100,0</w:t>
      </w:r>
      <w:r w:rsidRPr="00FC36FE">
        <w:rPr>
          <w:rFonts w:ascii="Times New Roman" w:hAnsi="Times New Roman" w:cs="Times New Roman"/>
          <w:sz w:val="28"/>
          <w:szCs w:val="28"/>
        </w:rPr>
        <w:t xml:space="preserve"> тыс. рублей на услуги связи. В </w:t>
      </w:r>
      <w:r w:rsidR="00060D99" w:rsidRPr="00FC36FE">
        <w:rPr>
          <w:rFonts w:ascii="Times New Roman" w:hAnsi="Times New Roman" w:cs="Times New Roman"/>
          <w:sz w:val="28"/>
          <w:szCs w:val="28"/>
        </w:rPr>
        <w:t>2020</w:t>
      </w:r>
      <w:r w:rsidRPr="00FC36FE">
        <w:rPr>
          <w:rFonts w:ascii="Times New Roman" w:hAnsi="Times New Roman" w:cs="Times New Roman"/>
          <w:sz w:val="28"/>
          <w:szCs w:val="28"/>
        </w:rPr>
        <w:t xml:space="preserve"> году проведена процедура по средствам электронного аукциона на техническое обслуживание и заключение договора на предоставлени</w:t>
      </w:r>
      <w:r w:rsidR="00060D99" w:rsidRPr="00FC36FE">
        <w:rPr>
          <w:rFonts w:ascii="Times New Roman" w:hAnsi="Times New Roman" w:cs="Times New Roman"/>
          <w:sz w:val="28"/>
          <w:szCs w:val="28"/>
        </w:rPr>
        <w:t>е</w:t>
      </w:r>
      <w:r w:rsidRPr="00FC36FE">
        <w:rPr>
          <w:rFonts w:ascii="Times New Roman" w:hAnsi="Times New Roman" w:cs="Times New Roman"/>
          <w:sz w:val="28"/>
          <w:szCs w:val="28"/>
        </w:rPr>
        <w:t xml:space="preserve"> радиочастот. После проведения торгов на техническое обслуживание городской системы видеонаблюдения заключен муниципальный контракт № 0187300012819001011 на общую сумму 2</w:t>
      </w:r>
      <w:r w:rsidR="00060D99" w:rsidRPr="00FC36FE">
        <w:rPr>
          <w:rFonts w:ascii="Times New Roman" w:hAnsi="Times New Roman" w:cs="Times New Roman"/>
          <w:sz w:val="28"/>
          <w:szCs w:val="28"/>
        </w:rPr>
        <w:t> </w:t>
      </w:r>
      <w:r w:rsidRPr="00FC36FE">
        <w:rPr>
          <w:rFonts w:ascii="Times New Roman" w:hAnsi="Times New Roman" w:cs="Times New Roman"/>
          <w:sz w:val="28"/>
          <w:szCs w:val="28"/>
        </w:rPr>
        <w:t>272</w:t>
      </w:r>
      <w:r w:rsidR="00060D99" w:rsidRPr="00FC36FE">
        <w:rPr>
          <w:rFonts w:ascii="Times New Roman" w:hAnsi="Times New Roman" w:cs="Times New Roman"/>
          <w:sz w:val="28"/>
          <w:szCs w:val="28"/>
        </w:rPr>
        <w:t>,</w:t>
      </w:r>
      <w:r w:rsidR="00D93FFD">
        <w:rPr>
          <w:rFonts w:ascii="Times New Roman" w:hAnsi="Times New Roman" w:cs="Times New Roman"/>
          <w:sz w:val="28"/>
          <w:szCs w:val="28"/>
        </w:rPr>
        <w:t>25</w:t>
      </w:r>
      <w:r w:rsidR="00060D99" w:rsidRPr="00FC36FE">
        <w:t xml:space="preserve"> </w:t>
      </w:r>
      <w:r w:rsidR="00060D99" w:rsidRPr="00FC36FE">
        <w:rPr>
          <w:rFonts w:ascii="Times New Roman" w:hAnsi="Times New Roman" w:cs="Times New Roman"/>
          <w:sz w:val="28"/>
          <w:szCs w:val="28"/>
        </w:rPr>
        <w:t>тыс.</w:t>
      </w:r>
      <w:r w:rsidRPr="00FC36FE">
        <w:rPr>
          <w:rFonts w:ascii="Times New Roman" w:hAnsi="Times New Roman" w:cs="Times New Roman"/>
          <w:sz w:val="28"/>
          <w:szCs w:val="28"/>
        </w:rPr>
        <w:t xml:space="preserve"> рубл</w:t>
      </w:r>
      <w:r w:rsidR="00060D99" w:rsidRPr="00FC36FE">
        <w:rPr>
          <w:rFonts w:ascii="Times New Roman" w:hAnsi="Times New Roman" w:cs="Times New Roman"/>
          <w:sz w:val="28"/>
          <w:szCs w:val="28"/>
        </w:rPr>
        <w:t>ей</w:t>
      </w:r>
      <w:r w:rsidRPr="00FC36FE">
        <w:rPr>
          <w:rFonts w:ascii="Times New Roman" w:hAnsi="Times New Roman" w:cs="Times New Roman"/>
          <w:sz w:val="28"/>
          <w:szCs w:val="28"/>
        </w:rPr>
        <w:t>. Экон</w:t>
      </w:r>
      <w:r w:rsidR="00060D99" w:rsidRPr="00FC36FE">
        <w:rPr>
          <w:rFonts w:ascii="Times New Roman" w:hAnsi="Times New Roman" w:cs="Times New Roman"/>
          <w:sz w:val="28"/>
          <w:szCs w:val="28"/>
        </w:rPr>
        <w:t>омия после торгов составила 678,</w:t>
      </w:r>
      <w:r w:rsidR="00D93FFD">
        <w:rPr>
          <w:rFonts w:ascii="Times New Roman" w:hAnsi="Times New Roman" w:cs="Times New Roman"/>
          <w:sz w:val="28"/>
          <w:szCs w:val="28"/>
        </w:rPr>
        <w:t>75</w:t>
      </w:r>
      <w:r w:rsidR="00060D99" w:rsidRPr="00FC36FE">
        <w:t xml:space="preserve"> </w:t>
      </w:r>
      <w:r w:rsidR="00060D99" w:rsidRPr="00FC36FE">
        <w:rPr>
          <w:rFonts w:ascii="Times New Roman" w:hAnsi="Times New Roman" w:cs="Times New Roman"/>
          <w:sz w:val="28"/>
          <w:szCs w:val="28"/>
        </w:rPr>
        <w:t>тыс.</w:t>
      </w:r>
      <w:r w:rsidRPr="00FC36FE">
        <w:rPr>
          <w:rFonts w:ascii="Times New Roman" w:hAnsi="Times New Roman" w:cs="Times New Roman"/>
          <w:sz w:val="28"/>
          <w:szCs w:val="28"/>
        </w:rPr>
        <w:t xml:space="preserve"> рублей</w:t>
      </w:r>
      <w:r w:rsidR="00060D99" w:rsidRPr="00FC36FE">
        <w:rPr>
          <w:rFonts w:ascii="Times New Roman" w:hAnsi="Times New Roman" w:cs="Times New Roman"/>
          <w:sz w:val="28"/>
          <w:szCs w:val="28"/>
        </w:rPr>
        <w:t>,</w:t>
      </w:r>
      <w:r w:rsidRPr="00FC36FE">
        <w:rPr>
          <w:rFonts w:ascii="Times New Roman" w:hAnsi="Times New Roman" w:cs="Times New Roman"/>
          <w:sz w:val="28"/>
          <w:szCs w:val="28"/>
        </w:rPr>
        <w:t xml:space="preserve"> </w:t>
      </w:r>
      <w:r w:rsidR="00060D99" w:rsidRPr="00FC36FE">
        <w:rPr>
          <w:rFonts w:ascii="Times New Roman" w:hAnsi="Times New Roman" w:cs="Times New Roman"/>
          <w:sz w:val="28"/>
          <w:szCs w:val="28"/>
        </w:rPr>
        <w:t>которую</w:t>
      </w:r>
      <w:r w:rsidRPr="00FC36FE">
        <w:rPr>
          <w:rFonts w:ascii="Times New Roman" w:hAnsi="Times New Roman" w:cs="Times New Roman"/>
          <w:sz w:val="28"/>
          <w:szCs w:val="28"/>
        </w:rPr>
        <w:t xml:space="preserve"> направили на замену устаревших видеокамер, не отвечающих требованиям к качеству видеоизображения. Также заключен договор на предоставление радиочастот</w:t>
      </w:r>
      <w:r w:rsidR="001324AC">
        <w:rPr>
          <w:rFonts w:ascii="Times New Roman" w:hAnsi="Times New Roman" w:cs="Times New Roman"/>
          <w:sz w:val="28"/>
          <w:szCs w:val="28"/>
        </w:rPr>
        <w:t xml:space="preserve"> </w:t>
      </w:r>
      <w:r w:rsidRPr="00FC36FE">
        <w:rPr>
          <w:rFonts w:ascii="Times New Roman" w:hAnsi="Times New Roman" w:cs="Times New Roman"/>
          <w:sz w:val="28"/>
          <w:szCs w:val="28"/>
        </w:rPr>
        <w:t xml:space="preserve">№ </w:t>
      </w:r>
      <w:r w:rsidRPr="00FC36FE">
        <w:rPr>
          <w:rFonts w:ascii="Times New Roman" w:hAnsi="Times New Roman" w:cs="Times New Roman"/>
          <w:sz w:val="28"/>
          <w:szCs w:val="28"/>
          <w:lang w:val="en-US"/>
        </w:rPr>
        <w:t>NY</w:t>
      </w:r>
      <w:r w:rsidRPr="00FC36FE">
        <w:rPr>
          <w:rFonts w:ascii="Times New Roman" w:hAnsi="Times New Roman" w:cs="Times New Roman"/>
          <w:sz w:val="28"/>
          <w:szCs w:val="28"/>
        </w:rPr>
        <w:t xml:space="preserve"> – 400 /1 от 31.12.2019 на общу</w:t>
      </w:r>
      <w:r w:rsidR="001324AC">
        <w:rPr>
          <w:rFonts w:ascii="Times New Roman" w:hAnsi="Times New Roman" w:cs="Times New Roman"/>
          <w:sz w:val="28"/>
          <w:szCs w:val="28"/>
        </w:rPr>
        <w:t>ю сумму 100,00</w:t>
      </w:r>
      <w:r w:rsidRPr="00FC36FE">
        <w:rPr>
          <w:rFonts w:ascii="Times New Roman" w:hAnsi="Times New Roman" w:cs="Times New Roman"/>
          <w:sz w:val="28"/>
          <w:szCs w:val="28"/>
        </w:rPr>
        <w:t xml:space="preserve"> </w:t>
      </w:r>
      <w:r w:rsidR="00060D99" w:rsidRPr="00FC36FE">
        <w:rPr>
          <w:rFonts w:ascii="Times New Roman" w:hAnsi="Times New Roman" w:cs="Times New Roman"/>
          <w:sz w:val="28"/>
          <w:szCs w:val="28"/>
        </w:rPr>
        <w:t>тыс. рублей.</w:t>
      </w:r>
    </w:p>
    <w:p w:rsidR="00060D99" w:rsidRPr="00FC36FE" w:rsidRDefault="00060D99" w:rsidP="00060D99">
      <w:pPr>
        <w:spacing w:after="0" w:line="240" w:lineRule="auto"/>
        <w:ind w:firstLine="708"/>
        <w:jc w:val="both"/>
        <w:rPr>
          <w:rFonts w:ascii="Times New Roman" w:hAnsi="Times New Roman" w:cs="Times New Roman"/>
          <w:sz w:val="28"/>
          <w:szCs w:val="28"/>
        </w:rPr>
      </w:pPr>
      <w:r w:rsidRPr="00FC36FE">
        <w:rPr>
          <w:rFonts w:ascii="Times New Roman" w:hAnsi="Times New Roman" w:cs="Times New Roman"/>
          <w:sz w:val="28"/>
          <w:szCs w:val="28"/>
        </w:rPr>
        <w:t>З</w:t>
      </w:r>
      <w:r w:rsidR="009512B2" w:rsidRPr="00FC36FE">
        <w:rPr>
          <w:rFonts w:ascii="Times New Roman" w:hAnsi="Times New Roman" w:cs="Times New Roman"/>
          <w:sz w:val="28"/>
          <w:szCs w:val="28"/>
        </w:rPr>
        <w:t>аключен муниципальный контракт № 0187300012820000395 на поставку оборудования с монтажом на сумму 619</w:t>
      </w:r>
      <w:r w:rsidRPr="00FC36FE">
        <w:rPr>
          <w:rFonts w:ascii="Times New Roman" w:hAnsi="Times New Roman" w:cs="Times New Roman"/>
          <w:sz w:val="28"/>
          <w:szCs w:val="28"/>
        </w:rPr>
        <w:t>,</w:t>
      </w:r>
      <w:r w:rsidR="004E5A4D">
        <w:rPr>
          <w:rFonts w:ascii="Times New Roman" w:hAnsi="Times New Roman" w:cs="Times New Roman"/>
          <w:sz w:val="28"/>
          <w:szCs w:val="28"/>
        </w:rPr>
        <w:t>88</w:t>
      </w:r>
      <w:r w:rsidR="009512B2" w:rsidRPr="00FC36FE">
        <w:rPr>
          <w:rFonts w:ascii="Times New Roman" w:hAnsi="Times New Roman" w:cs="Times New Roman"/>
          <w:sz w:val="28"/>
          <w:szCs w:val="28"/>
        </w:rPr>
        <w:t xml:space="preserve"> </w:t>
      </w:r>
      <w:r w:rsidRPr="00FC36FE">
        <w:rPr>
          <w:rFonts w:ascii="Times New Roman" w:hAnsi="Times New Roman" w:cs="Times New Roman"/>
          <w:sz w:val="28"/>
          <w:szCs w:val="28"/>
        </w:rPr>
        <w:t xml:space="preserve">тыс. </w:t>
      </w:r>
      <w:r w:rsidR="009512B2" w:rsidRPr="00FC36FE">
        <w:rPr>
          <w:rFonts w:ascii="Times New Roman" w:hAnsi="Times New Roman" w:cs="Times New Roman"/>
          <w:sz w:val="28"/>
          <w:szCs w:val="28"/>
        </w:rPr>
        <w:t>рубл</w:t>
      </w:r>
      <w:r w:rsidRPr="00FC36FE">
        <w:rPr>
          <w:rFonts w:ascii="Times New Roman" w:hAnsi="Times New Roman" w:cs="Times New Roman"/>
          <w:sz w:val="28"/>
          <w:szCs w:val="28"/>
        </w:rPr>
        <w:t>ей.</w:t>
      </w:r>
    </w:p>
    <w:p w:rsidR="009512B2" w:rsidRPr="00FC36FE" w:rsidRDefault="009512B2" w:rsidP="009512B2">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По итогам 2020 года на охрану общественного порядка совместно с сотрудниками привлекались 300 сотрудников частных охранных организаций, 20 членов казачьего общества, 91 – добровольных народных дружинников, сотрудников </w:t>
      </w:r>
      <w:proofErr w:type="spellStart"/>
      <w:r w:rsidRPr="00FC36FE">
        <w:rPr>
          <w:rFonts w:ascii="Times New Roman" w:hAnsi="Times New Roman" w:cs="Times New Roman"/>
          <w:sz w:val="28"/>
          <w:szCs w:val="28"/>
        </w:rPr>
        <w:t>Нефтеюганского</w:t>
      </w:r>
      <w:proofErr w:type="spellEnd"/>
      <w:r w:rsidRPr="00FC36FE">
        <w:rPr>
          <w:rFonts w:ascii="Times New Roman" w:hAnsi="Times New Roman" w:cs="Times New Roman"/>
          <w:sz w:val="28"/>
          <w:szCs w:val="28"/>
        </w:rPr>
        <w:t xml:space="preserve"> МОВО – 57. </w:t>
      </w:r>
    </w:p>
    <w:p w:rsidR="009512B2" w:rsidRPr="00FC36FE" w:rsidRDefault="009512B2" w:rsidP="009512B2">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Для укрепления правопорядка и общественной безопасности на территории города Нефтеюганска смонтирована городская система видеонаблюдения, состоящая из 120 видеокамер (29 – места массового скопления граждан, 34 – жилой сектор, 57 – на уличной сети города). </w:t>
      </w:r>
      <w:proofErr w:type="gramStart"/>
      <w:r w:rsidRPr="00FC36FE">
        <w:rPr>
          <w:rFonts w:ascii="Times New Roman" w:hAnsi="Times New Roman" w:cs="Times New Roman"/>
          <w:sz w:val="28"/>
          <w:szCs w:val="28"/>
        </w:rPr>
        <w:t>С</w:t>
      </w:r>
      <w:r w:rsidR="00060D99" w:rsidRPr="00FC36FE">
        <w:rPr>
          <w:rFonts w:ascii="Times New Roman" w:hAnsi="Times New Roman" w:cs="Times New Roman"/>
          <w:sz w:val="28"/>
          <w:szCs w:val="28"/>
        </w:rPr>
        <w:t xml:space="preserve"> </w:t>
      </w:r>
      <w:r w:rsidRPr="00FC36FE">
        <w:rPr>
          <w:rFonts w:ascii="Times New Roman" w:hAnsi="Times New Roman" w:cs="Times New Roman"/>
          <w:sz w:val="28"/>
          <w:szCs w:val="28"/>
        </w:rPr>
        <w:t>помощью</w:t>
      </w:r>
      <w:proofErr w:type="gramEnd"/>
      <w:r w:rsidRPr="00FC36FE">
        <w:rPr>
          <w:rFonts w:ascii="Times New Roman" w:hAnsi="Times New Roman" w:cs="Times New Roman"/>
          <w:sz w:val="28"/>
          <w:szCs w:val="28"/>
        </w:rPr>
        <w:t xml:space="preserve"> которой установлено 8 лиц, причастных к совершению противоправных деяний. </w:t>
      </w:r>
    </w:p>
    <w:p w:rsidR="009512B2" w:rsidRPr="00FC36FE" w:rsidRDefault="009512B2" w:rsidP="009512B2">
      <w:pPr>
        <w:spacing w:after="0" w:line="240" w:lineRule="auto"/>
        <w:ind w:firstLine="709"/>
        <w:jc w:val="both"/>
        <w:rPr>
          <w:rFonts w:ascii="Times New Roman" w:hAnsi="Times New Roman" w:cs="Times New Roman"/>
          <w:color w:val="000000"/>
          <w:sz w:val="28"/>
          <w:szCs w:val="28"/>
        </w:rPr>
      </w:pPr>
      <w:r w:rsidRPr="00FC36FE">
        <w:rPr>
          <w:rFonts w:ascii="Times New Roman" w:hAnsi="Times New Roman" w:cs="Times New Roman"/>
          <w:color w:val="000000"/>
          <w:sz w:val="28"/>
          <w:szCs w:val="28"/>
        </w:rPr>
        <w:t xml:space="preserve">В настоящее время, городская система видеонаблюдения функционирует и находится на балансе у администрации города Нефтеюганска (ЕДДС). Дублирующие рабочие места выведены в дежурной части ОМВД России по </w:t>
      </w:r>
      <w:proofErr w:type="spellStart"/>
      <w:r w:rsidRPr="00FC36FE">
        <w:rPr>
          <w:rFonts w:ascii="Times New Roman" w:hAnsi="Times New Roman" w:cs="Times New Roman"/>
          <w:color w:val="000000"/>
          <w:sz w:val="28"/>
          <w:szCs w:val="28"/>
        </w:rPr>
        <w:t>г.Нефтеюганску</w:t>
      </w:r>
      <w:proofErr w:type="spellEnd"/>
      <w:r w:rsidRPr="00FC36FE">
        <w:rPr>
          <w:rFonts w:ascii="Times New Roman" w:hAnsi="Times New Roman" w:cs="Times New Roman"/>
          <w:color w:val="000000"/>
          <w:sz w:val="28"/>
          <w:szCs w:val="28"/>
        </w:rPr>
        <w:t xml:space="preserve"> и ОГИБДД ОМВД по г. Нефтеюганску.</w:t>
      </w:r>
    </w:p>
    <w:p w:rsidR="009512B2" w:rsidRPr="00FC36FE" w:rsidRDefault="009512B2" w:rsidP="009512B2">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color w:val="000000"/>
          <w:sz w:val="28"/>
          <w:szCs w:val="28"/>
        </w:rPr>
        <w:t xml:space="preserve"> </w:t>
      </w:r>
      <w:r w:rsidR="00060D99" w:rsidRPr="00FC36FE">
        <w:rPr>
          <w:rFonts w:ascii="Times New Roman" w:hAnsi="Times New Roman" w:cs="Times New Roman"/>
          <w:sz w:val="28"/>
          <w:szCs w:val="28"/>
        </w:rPr>
        <w:t>В 2020 году</w:t>
      </w:r>
      <w:r w:rsidRPr="00FC36FE">
        <w:rPr>
          <w:rFonts w:ascii="Times New Roman" w:hAnsi="Times New Roman" w:cs="Times New Roman"/>
          <w:sz w:val="28"/>
          <w:szCs w:val="28"/>
        </w:rPr>
        <w:t xml:space="preserve"> в городе Нефтеюганске зарегистрировано 1</w:t>
      </w:r>
      <w:r w:rsidR="00060D99" w:rsidRPr="00FC36FE">
        <w:rPr>
          <w:rFonts w:ascii="Times New Roman" w:hAnsi="Times New Roman" w:cs="Times New Roman"/>
          <w:sz w:val="28"/>
          <w:szCs w:val="28"/>
        </w:rPr>
        <w:t xml:space="preserve"> </w:t>
      </w:r>
      <w:r w:rsidRPr="00FC36FE">
        <w:rPr>
          <w:rFonts w:ascii="Times New Roman" w:hAnsi="Times New Roman" w:cs="Times New Roman"/>
          <w:sz w:val="28"/>
          <w:szCs w:val="28"/>
        </w:rPr>
        <w:t>301 преступление (АППГ – 1</w:t>
      </w:r>
      <w:r w:rsidR="00060D99" w:rsidRPr="00FC36FE">
        <w:rPr>
          <w:rFonts w:ascii="Times New Roman" w:hAnsi="Times New Roman" w:cs="Times New Roman"/>
          <w:sz w:val="28"/>
          <w:szCs w:val="28"/>
        </w:rPr>
        <w:t xml:space="preserve"> </w:t>
      </w:r>
      <w:r w:rsidRPr="00FC36FE">
        <w:rPr>
          <w:rFonts w:ascii="Times New Roman" w:hAnsi="Times New Roman" w:cs="Times New Roman"/>
          <w:sz w:val="28"/>
          <w:szCs w:val="28"/>
        </w:rPr>
        <w:t xml:space="preserve">113). Динамика роста преступлений обусловлена стремительным ростом регистрируемых мошенничеств (+91,7%; со 183 до 351), из которых </w:t>
      </w:r>
      <w:r w:rsidRPr="00FC36FE">
        <w:rPr>
          <w:rFonts w:ascii="Times New Roman" w:hAnsi="Times New Roman" w:cs="Times New Roman"/>
          <w:sz w:val="28"/>
          <w:szCs w:val="28"/>
        </w:rPr>
        <w:lastRenderedPageBreak/>
        <w:t xml:space="preserve">69,2% совершены с использованием информационно-телекоммуникационных технологий (243). Доля таких преступлений составляет 26,9% от общего числа всех зарегистрированных преступлений.  </w:t>
      </w:r>
    </w:p>
    <w:p w:rsidR="009512B2" w:rsidRPr="00FC36FE" w:rsidRDefault="009512B2" w:rsidP="009512B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Несмотря на возросшее число зарегистрированных преступлений </w:t>
      </w:r>
      <w:r w:rsidRPr="00FC36FE">
        <w:rPr>
          <w:rFonts w:ascii="Times New Roman" w:hAnsi="Times New Roman" w:cs="Times New Roman"/>
          <w:sz w:val="28"/>
          <w:szCs w:val="28"/>
        </w:rPr>
        <w:br/>
        <w:t xml:space="preserve">(+ 20,6%), удалось снизить на 5,0% количество преступлений совершенных в общественных местах (с 378 до 359), в том числе на улицах города на 12,2% (с 229 до 201). </w:t>
      </w:r>
    </w:p>
    <w:p w:rsidR="009512B2" w:rsidRPr="00FC36FE" w:rsidRDefault="009512B2" w:rsidP="009512B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Социальная составляющая преступности характеризуется увеличением числа преступлений ранее совершавшими преступления (+21,3%; с 249 до 302), ранее судимыми (+30,0%; со 120 до 156), несовершеннолетними (+53,8%; с 13 до 20). Наблюдается незначительное снижение преступлений, совершенных в состоянии алкогольного опьянении (-2,5%; со 157 до 153).</w:t>
      </w:r>
    </w:p>
    <w:p w:rsidR="009512B2" w:rsidRPr="00FC36FE" w:rsidRDefault="009512B2" w:rsidP="009512B2">
      <w:pPr>
        <w:suppressAutoHyphens/>
        <w:spacing w:after="0" w:line="240" w:lineRule="auto"/>
        <w:ind w:firstLine="709"/>
        <w:jc w:val="both"/>
        <w:rPr>
          <w:rFonts w:ascii="Times New Roman" w:hAnsi="Times New Roman" w:cs="Times New Roman"/>
          <w:color w:val="000000"/>
          <w:sz w:val="28"/>
          <w:szCs w:val="28"/>
          <w:lang w:eastAsia="ar-SA"/>
        </w:rPr>
      </w:pPr>
      <w:r w:rsidRPr="00FC36FE">
        <w:rPr>
          <w:rFonts w:ascii="Times New Roman" w:hAnsi="Times New Roman" w:cs="Times New Roman"/>
          <w:color w:val="000000"/>
          <w:sz w:val="28"/>
          <w:szCs w:val="28"/>
          <w:lang w:eastAsia="ar-SA"/>
        </w:rPr>
        <w:t xml:space="preserve">В 2020 году сотрудниками ОМВД России по г. Нефтеюганску выявлено 144 (-13,3%) преступлений, связанных с незаконным оборотом наркотиков, 86 преступлений из которых раскрыто (+4,9%). </w:t>
      </w:r>
    </w:p>
    <w:p w:rsidR="009512B2" w:rsidRPr="00FC36FE" w:rsidRDefault="009512B2" w:rsidP="009512B2">
      <w:pPr>
        <w:suppressAutoHyphens/>
        <w:spacing w:after="0" w:line="240" w:lineRule="auto"/>
        <w:ind w:firstLine="709"/>
        <w:jc w:val="both"/>
        <w:rPr>
          <w:rFonts w:ascii="Times New Roman" w:hAnsi="Times New Roman" w:cs="Times New Roman"/>
          <w:color w:val="000000"/>
          <w:sz w:val="28"/>
          <w:szCs w:val="28"/>
          <w:lang w:eastAsia="ar-SA"/>
        </w:rPr>
      </w:pPr>
      <w:r w:rsidRPr="00FC36FE">
        <w:rPr>
          <w:rFonts w:ascii="Times New Roman" w:hAnsi="Times New Roman" w:cs="Times New Roman"/>
          <w:color w:val="000000"/>
          <w:sz w:val="28"/>
          <w:szCs w:val="28"/>
          <w:lang w:eastAsia="ar-SA"/>
        </w:rPr>
        <w:t xml:space="preserve">Из числа выявленных преступлений основную массу занимают факты сбыта наркотиков – 92 (-25,5%), из которых 35 раскрыты (-20,5%). </w:t>
      </w:r>
    </w:p>
    <w:p w:rsidR="009512B2" w:rsidRPr="00FC36FE" w:rsidRDefault="009512B2" w:rsidP="009512B2">
      <w:pPr>
        <w:suppressAutoHyphens/>
        <w:spacing w:after="0" w:line="240" w:lineRule="auto"/>
        <w:ind w:firstLine="709"/>
        <w:jc w:val="both"/>
        <w:rPr>
          <w:rFonts w:ascii="Times New Roman" w:hAnsi="Times New Roman" w:cs="Times New Roman"/>
          <w:color w:val="000000"/>
          <w:sz w:val="28"/>
          <w:szCs w:val="28"/>
        </w:rPr>
      </w:pPr>
      <w:r w:rsidRPr="00FC36FE">
        <w:rPr>
          <w:rFonts w:ascii="Times New Roman" w:hAnsi="Times New Roman" w:cs="Times New Roman"/>
          <w:color w:val="000000"/>
          <w:sz w:val="28"/>
          <w:szCs w:val="28"/>
        </w:rPr>
        <w:t xml:space="preserve">Из незаконного оборота изъято 13 163 гр. наркотических средств (-0,7%; 13 251 гр.), где большая часть наркотики </w:t>
      </w:r>
      <w:proofErr w:type="spellStart"/>
      <w:r w:rsidRPr="00FC36FE">
        <w:rPr>
          <w:rFonts w:ascii="Times New Roman" w:hAnsi="Times New Roman" w:cs="Times New Roman"/>
          <w:color w:val="000000"/>
          <w:sz w:val="28"/>
          <w:szCs w:val="28"/>
        </w:rPr>
        <w:t>амфитоминовой</w:t>
      </w:r>
      <w:proofErr w:type="spellEnd"/>
      <w:r w:rsidRPr="00FC36FE">
        <w:rPr>
          <w:rFonts w:ascii="Times New Roman" w:hAnsi="Times New Roman" w:cs="Times New Roman"/>
          <w:color w:val="000000"/>
          <w:sz w:val="28"/>
          <w:szCs w:val="28"/>
        </w:rPr>
        <w:t xml:space="preserve"> группы – 11 793 гр.</w:t>
      </w:r>
    </w:p>
    <w:p w:rsidR="009512B2" w:rsidRPr="00FC36FE" w:rsidRDefault="009512B2" w:rsidP="009512B2">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FC36FE">
        <w:rPr>
          <w:rFonts w:ascii="Times New Roman" w:hAnsi="Times New Roman" w:cs="Times New Roman"/>
          <w:color w:val="000000"/>
          <w:sz w:val="28"/>
          <w:szCs w:val="28"/>
        </w:rPr>
        <w:t>Выявлено и раскрыто преступлений совершенных в составе преступных групп (ПГ) – 66 (+32,0%; 50), в составе организованной преступной группы (ОПГ) – 16 (-50,0%; 32).</w:t>
      </w:r>
    </w:p>
    <w:p w:rsidR="009512B2" w:rsidRPr="00FC36FE" w:rsidRDefault="009512B2" w:rsidP="009512B2">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FC36FE">
        <w:rPr>
          <w:rFonts w:ascii="Times New Roman" w:hAnsi="Times New Roman" w:cs="Times New Roman"/>
          <w:color w:val="000000"/>
          <w:sz w:val="28"/>
          <w:szCs w:val="28"/>
        </w:rPr>
        <w:t>При росте общей регистрации преступлений на 20,6% (с 1</w:t>
      </w:r>
      <w:r w:rsidR="00CB0A92" w:rsidRPr="00FC36FE">
        <w:rPr>
          <w:rFonts w:ascii="Times New Roman" w:hAnsi="Times New Roman" w:cs="Times New Roman"/>
          <w:color w:val="000000"/>
          <w:sz w:val="28"/>
          <w:szCs w:val="28"/>
        </w:rPr>
        <w:t xml:space="preserve"> </w:t>
      </w:r>
      <w:r w:rsidRPr="00FC36FE">
        <w:rPr>
          <w:rFonts w:ascii="Times New Roman" w:hAnsi="Times New Roman" w:cs="Times New Roman"/>
          <w:color w:val="000000"/>
          <w:sz w:val="28"/>
          <w:szCs w:val="28"/>
        </w:rPr>
        <w:t>113 до 1</w:t>
      </w:r>
      <w:r w:rsidR="00CB0A92" w:rsidRPr="00FC36FE">
        <w:rPr>
          <w:rFonts w:ascii="Times New Roman" w:hAnsi="Times New Roman" w:cs="Times New Roman"/>
          <w:color w:val="000000"/>
          <w:sz w:val="28"/>
          <w:szCs w:val="28"/>
        </w:rPr>
        <w:t xml:space="preserve"> </w:t>
      </w:r>
      <w:r w:rsidRPr="00FC36FE">
        <w:rPr>
          <w:rFonts w:ascii="Times New Roman" w:hAnsi="Times New Roman" w:cs="Times New Roman"/>
          <w:color w:val="000000"/>
          <w:sz w:val="28"/>
          <w:szCs w:val="28"/>
        </w:rPr>
        <w:t>301), число преступлений, совершенных в общественных местах сократилось на 5,0% (с 378 до 359), в том числе на улицах города на 12,2% (с 229 до 201).</w:t>
      </w:r>
    </w:p>
    <w:p w:rsidR="00CB0A92" w:rsidRPr="00FC36FE" w:rsidRDefault="009512B2" w:rsidP="00CB0A92">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FC36FE">
        <w:rPr>
          <w:rFonts w:ascii="Times New Roman" w:hAnsi="Times New Roman" w:cs="Times New Roman"/>
          <w:color w:val="000000"/>
          <w:sz w:val="28"/>
          <w:szCs w:val="28"/>
        </w:rPr>
        <w:t>Увеличилось количество преступлений, совершенных на бытовой почве (+19,0%; с 42 до 50).</w:t>
      </w:r>
    </w:p>
    <w:p w:rsidR="009512B2" w:rsidRPr="00FC36FE" w:rsidRDefault="00CB0A92" w:rsidP="00CB0A92">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FC36FE">
        <w:rPr>
          <w:rFonts w:ascii="Times New Roman" w:hAnsi="Times New Roman" w:cs="Times New Roman"/>
          <w:i/>
          <w:sz w:val="28"/>
          <w:szCs w:val="28"/>
          <w:u w:val="single"/>
        </w:rPr>
        <w:t>3.С</w:t>
      </w:r>
      <w:r w:rsidR="009512B2" w:rsidRPr="00FC36FE">
        <w:rPr>
          <w:rFonts w:ascii="Times New Roman" w:hAnsi="Times New Roman" w:cs="Times New Roman"/>
          <w:i/>
          <w:sz w:val="28"/>
          <w:szCs w:val="28"/>
          <w:u w:val="single"/>
        </w:rPr>
        <w:t>оздание условий для деятельности субъектов профилактики наркомании. Реализация профилактического комплекса мер в антинаркотической деятельности.</w:t>
      </w:r>
    </w:p>
    <w:p w:rsidR="009512B2" w:rsidRPr="00FC36FE" w:rsidRDefault="009512B2" w:rsidP="009512B2">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Администрация города Нефтеюганска по средствам субъектов профилактики (департамент образования и молодёжной политики администрации города, комитет культуры администрации города, комитет физической культуры и спорта администрации города) организовывает и проводит мероприятия с жителями города, направленные на профилактику употребления наркотических средств и психотропных веществ, реализуя План по пропаганде здорового образа жизни (профилактика наркомании, токсикомании и алкоголизма) на 2020 год (далее - План). </w:t>
      </w:r>
    </w:p>
    <w:p w:rsidR="009512B2" w:rsidRPr="00FC36FE" w:rsidRDefault="009512B2" w:rsidP="009512B2">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Согласно План</w:t>
      </w:r>
      <w:r w:rsidR="00CB0A92" w:rsidRPr="00FC36FE">
        <w:rPr>
          <w:rFonts w:ascii="Times New Roman" w:hAnsi="Times New Roman" w:cs="Times New Roman"/>
          <w:sz w:val="28"/>
          <w:szCs w:val="28"/>
        </w:rPr>
        <w:t>а</w:t>
      </w:r>
      <w:r w:rsidRPr="00FC36FE">
        <w:rPr>
          <w:rFonts w:ascii="Times New Roman" w:hAnsi="Times New Roman" w:cs="Times New Roman"/>
          <w:sz w:val="28"/>
          <w:szCs w:val="28"/>
        </w:rPr>
        <w:t xml:space="preserve"> на территории города Нефтеюганска организованы и проведены профилактические</w:t>
      </w:r>
      <w:r w:rsidRPr="00FC36FE">
        <w:rPr>
          <w:rFonts w:ascii="Times New Roman" w:hAnsi="Times New Roman" w:cs="Times New Roman"/>
          <w:color w:val="FF0000"/>
          <w:sz w:val="28"/>
          <w:szCs w:val="28"/>
        </w:rPr>
        <w:t xml:space="preserve"> </w:t>
      </w:r>
      <w:r w:rsidRPr="00FC36FE">
        <w:rPr>
          <w:rFonts w:ascii="Times New Roman" w:hAnsi="Times New Roman" w:cs="Times New Roman"/>
          <w:sz w:val="28"/>
          <w:szCs w:val="28"/>
        </w:rPr>
        <w:t>мероприятий (беседы, акции, выставки, программы, проекты). Вовлечены в профилактические мероприятия города подростки и молодежь в возрасте от 11 до 30 лет.</w:t>
      </w:r>
    </w:p>
    <w:p w:rsidR="009512B2" w:rsidRPr="00FC36FE" w:rsidRDefault="00767A72" w:rsidP="009512B2">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i/>
          <w:sz w:val="28"/>
          <w:szCs w:val="28"/>
          <w:u w:val="single"/>
        </w:rPr>
        <w:t>4.</w:t>
      </w:r>
      <w:r w:rsidR="009512B2" w:rsidRPr="00FC36FE">
        <w:rPr>
          <w:rFonts w:ascii="Times New Roman" w:hAnsi="Times New Roman" w:cs="Times New Roman"/>
          <w:i/>
          <w:sz w:val="28"/>
          <w:szCs w:val="28"/>
          <w:u w:val="single"/>
        </w:rPr>
        <w:t>Участие в профилактических мероприятиях, акциях, проводимых субъектами профилактики»</w:t>
      </w:r>
      <w:r w:rsidRPr="00FC36FE">
        <w:rPr>
          <w:rFonts w:ascii="Times New Roman" w:hAnsi="Times New Roman" w:cs="Times New Roman"/>
          <w:sz w:val="28"/>
          <w:szCs w:val="28"/>
        </w:rPr>
        <w:t>.</w:t>
      </w:r>
    </w:p>
    <w:p w:rsidR="008762F9" w:rsidRPr="00FC36FE" w:rsidRDefault="009512B2" w:rsidP="008762F9">
      <w:pPr>
        <w:autoSpaceDE w:val="0"/>
        <w:autoSpaceDN w:val="0"/>
        <w:adjustRightInd w:val="0"/>
        <w:spacing w:after="0" w:line="240" w:lineRule="auto"/>
        <w:ind w:firstLine="709"/>
        <w:jc w:val="both"/>
        <w:rPr>
          <w:rFonts w:ascii="TimesNewRomanPSMT" w:hAnsi="TimesNewRomanPSMT" w:cs="TimesNewRomanPSMT"/>
          <w:sz w:val="28"/>
          <w:szCs w:val="28"/>
        </w:rPr>
      </w:pPr>
      <w:r w:rsidRPr="00FC36FE">
        <w:rPr>
          <w:rFonts w:ascii="TimesNewRomanPSMT" w:hAnsi="TimesNewRomanPSMT" w:cs="TimesNewRomanPSMT"/>
          <w:sz w:val="28"/>
          <w:szCs w:val="28"/>
        </w:rPr>
        <w:lastRenderedPageBreak/>
        <w:t xml:space="preserve">В связи с ограничительными мерами, действующими на территории ХМАО – Югры, вызванными распространением новой </w:t>
      </w:r>
      <w:proofErr w:type="spellStart"/>
      <w:r w:rsidRPr="00FC36FE">
        <w:rPr>
          <w:rFonts w:ascii="TimesNewRomanPSMT" w:hAnsi="TimesNewRomanPSMT" w:cs="TimesNewRomanPSMT"/>
          <w:sz w:val="28"/>
          <w:szCs w:val="28"/>
        </w:rPr>
        <w:t>коронавирусной</w:t>
      </w:r>
      <w:proofErr w:type="spellEnd"/>
      <w:r w:rsidRPr="00FC36FE">
        <w:rPr>
          <w:rFonts w:ascii="TimesNewRomanPSMT" w:hAnsi="TimesNewRomanPSMT" w:cs="TimesNewRomanPSMT"/>
          <w:sz w:val="28"/>
          <w:szCs w:val="28"/>
        </w:rPr>
        <w:t xml:space="preserve"> инфекции COVID-19, мероприятия муниципальной программы, запланированные учреждениями культуры на 2 квартал 2020 года, были перенесены на 4 квартал 2020 года и проведены в дистанционном формате.</w:t>
      </w:r>
    </w:p>
    <w:p w:rsidR="008762F9" w:rsidRPr="00FC36FE" w:rsidRDefault="008762F9" w:rsidP="008762F9">
      <w:pPr>
        <w:autoSpaceDE w:val="0"/>
        <w:autoSpaceDN w:val="0"/>
        <w:adjustRightInd w:val="0"/>
        <w:spacing w:after="0" w:line="240" w:lineRule="auto"/>
        <w:ind w:firstLine="709"/>
        <w:jc w:val="both"/>
        <w:rPr>
          <w:rFonts w:ascii="TimesNewRomanPSMT" w:hAnsi="TimesNewRomanPSMT" w:cs="TimesNewRomanPSMT"/>
          <w:sz w:val="28"/>
          <w:szCs w:val="28"/>
        </w:rPr>
      </w:pPr>
      <w:r w:rsidRPr="00FC36FE">
        <w:rPr>
          <w:rFonts w:ascii="TimesNewRomanPSMT" w:hAnsi="TimesNewRomanPSMT" w:cs="TimesNewRomanPSMT"/>
          <w:sz w:val="28"/>
          <w:szCs w:val="28"/>
        </w:rPr>
        <w:t>У</w:t>
      </w:r>
      <w:r w:rsidR="009512B2" w:rsidRPr="00FC36FE">
        <w:rPr>
          <w:rFonts w:ascii="TimesNewRomanPSMT" w:hAnsi="TimesNewRomanPSMT" w:cs="TimesNewRomanPSMT"/>
          <w:sz w:val="28"/>
          <w:szCs w:val="28"/>
        </w:rPr>
        <w:t>чреждениями культуры в 4 квартале 2020 года проведены следующие мероприятия:</w:t>
      </w:r>
    </w:p>
    <w:p w:rsidR="009512B2" w:rsidRPr="00FC36FE" w:rsidRDefault="009512B2" w:rsidP="008762F9">
      <w:pPr>
        <w:autoSpaceDE w:val="0"/>
        <w:autoSpaceDN w:val="0"/>
        <w:adjustRightInd w:val="0"/>
        <w:spacing w:after="0" w:line="240" w:lineRule="auto"/>
        <w:ind w:firstLine="709"/>
        <w:jc w:val="both"/>
        <w:rPr>
          <w:rFonts w:ascii="TimesNewRomanPSMT" w:hAnsi="TimesNewRomanPSMT" w:cs="TimesNewRomanPSMT"/>
          <w:sz w:val="28"/>
          <w:szCs w:val="28"/>
        </w:rPr>
      </w:pPr>
      <w:r w:rsidRPr="00FC36FE">
        <w:rPr>
          <w:rFonts w:ascii="TimesNewRomanPSMT" w:hAnsi="TimesNewRomanPSMT" w:cs="TimesNewRomanPSMT"/>
          <w:sz w:val="28"/>
          <w:szCs w:val="28"/>
        </w:rPr>
        <w:t>-МБУК «Культурно-досуговый комплекс» реализован творческий онлайн проект «Юность выбирает творчество», целью которого является популяризация здорового образа жизни, приобщение подростков и молодежи к здоровому образу жизни через творчество.</w:t>
      </w:r>
    </w:p>
    <w:p w:rsidR="009512B2" w:rsidRPr="00FC36FE" w:rsidRDefault="009512B2" w:rsidP="008762F9">
      <w:pPr>
        <w:autoSpaceDE w:val="0"/>
        <w:autoSpaceDN w:val="0"/>
        <w:adjustRightInd w:val="0"/>
        <w:spacing w:after="0" w:line="240" w:lineRule="auto"/>
        <w:ind w:firstLine="709"/>
        <w:jc w:val="both"/>
        <w:rPr>
          <w:rFonts w:ascii="TimesNewRomanPSMT" w:hAnsi="TimesNewRomanPSMT" w:cs="TimesNewRomanPSMT"/>
          <w:sz w:val="28"/>
          <w:szCs w:val="28"/>
        </w:rPr>
      </w:pPr>
      <w:r w:rsidRPr="00FC36FE">
        <w:rPr>
          <w:rFonts w:ascii="TimesNewRomanPSMT" w:hAnsi="TimesNewRomanPSMT" w:cs="TimesNewRomanPSMT"/>
          <w:sz w:val="28"/>
          <w:szCs w:val="28"/>
        </w:rPr>
        <w:t>В течение декабря 2020 года участники вокальных и танцевальных коллективов, театральной студии МБУК «Культурно-досуговый комплекс» в</w:t>
      </w:r>
      <w:r w:rsidR="008762F9" w:rsidRPr="00FC36FE">
        <w:rPr>
          <w:rFonts w:ascii="TimesNewRomanPSMT" w:hAnsi="TimesNewRomanPSMT" w:cs="TimesNewRomanPSMT"/>
          <w:sz w:val="28"/>
          <w:szCs w:val="28"/>
        </w:rPr>
        <w:t xml:space="preserve"> </w:t>
      </w:r>
      <w:r w:rsidRPr="00FC36FE">
        <w:rPr>
          <w:rFonts w:ascii="TimesNewRomanPSMT" w:hAnsi="TimesNewRomanPSMT" w:cs="TimesNewRomanPSMT"/>
          <w:sz w:val="28"/>
          <w:szCs w:val="28"/>
        </w:rPr>
        <w:t>рамках реализации творческого проекта изготовили и разместили на официальном сайте МБУК «КДК»</w:t>
      </w:r>
      <w:r w:rsidR="008762F9" w:rsidRPr="00FC36FE">
        <w:rPr>
          <w:rFonts w:ascii="TimesNewRomanPSMT" w:hAnsi="TimesNewRomanPSMT" w:cs="TimesNewRomanPSMT"/>
          <w:sz w:val="28"/>
          <w:szCs w:val="28"/>
        </w:rPr>
        <w:t xml:space="preserve"> и</w:t>
      </w:r>
      <w:r w:rsidRPr="00FC36FE">
        <w:rPr>
          <w:rFonts w:ascii="TimesNewRomanPSMT" w:hAnsi="TimesNewRomanPSMT" w:cs="TimesNewRomanPSMT"/>
          <w:sz w:val="28"/>
          <w:szCs w:val="28"/>
        </w:rPr>
        <w:t xml:space="preserve"> на официальной странице в социальной сети «</w:t>
      </w:r>
      <w:proofErr w:type="spellStart"/>
      <w:r w:rsidRPr="00FC36FE">
        <w:rPr>
          <w:rFonts w:ascii="TimesNewRomanPSMT" w:hAnsi="TimesNewRomanPSMT" w:cs="TimesNewRomanPSMT"/>
          <w:sz w:val="28"/>
          <w:szCs w:val="28"/>
        </w:rPr>
        <w:t>ВКонтакте</w:t>
      </w:r>
      <w:proofErr w:type="spellEnd"/>
      <w:r w:rsidRPr="00FC36FE">
        <w:rPr>
          <w:rFonts w:ascii="TimesNewRomanPSMT" w:hAnsi="TimesNewRomanPSMT" w:cs="TimesNewRomanPSMT"/>
          <w:sz w:val="28"/>
          <w:szCs w:val="28"/>
        </w:rPr>
        <w:t>» серию видеороликов.</w:t>
      </w:r>
    </w:p>
    <w:p w:rsidR="009512B2" w:rsidRPr="00FC36FE" w:rsidRDefault="009512B2" w:rsidP="009512B2">
      <w:pPr>
        <w:autoSpaceDE w:val="0"/>
        <w:autoSpaceDN w:val="0"/>
        <w:adjustRightInd w:val="0"/>
        <w:spacing w:after="0" w:line="240" w:lineRule="auto"/>
        <w:ind w:firstLine="709"/>
        <w:jc w:val="both"/>
        <w:rPr>
          <w:rFonts w:ascii="TimesNewRomanPSMT" w:hAnsi="TimesNewRomanPSMT" w:cs="TimesNewRomanPSMT"/>
          <w:sz w:val="28"/>
          <w:szCs w:val="28"/>
        </w:rPr>
      </w:pPr>
      <w:r w:rsidRPr="00FC36FE">
        <w:rPr>
          <w:rFonts w:ascii="TimesNewRomanPSMT" w:hAnsi="TimesNewRomanPSMT" w:cs="TimesNewRomanPSMT"/>
          <w:sz w:val="28"/>
          <w:szCs w:val="28"/>
        </w:rPr>
        <w:t xml:space="preserve">В видеороликах ребята, одетые в футболки и бейсболки цветов </w:t>
      </w:r>
      <w:proofErr w:type="spellStart"/>
      <w:r w:rsidRPr="00FC36FE">
        <w:rPr>
          <w:rFonts w:ascii="TimesNewRomanPSMT" w:hAnsi="TimesNewRomanPSMT" w:cs="TimesNewRomanPSMT"/>
          <w:sz w:val="28"/>
          <w:szCs w:val="28"/>
        </w:rPr>
        <w:t>триколора</w:t>
      </w:r>
      <w:proofErr w:type="spellEnd"/>
      <w:r w:rsidRPr="00FC36FE">
        <w:rPr>
          <w:rFonts w:ascii="TimesNewRomanPSMT" w:hAnsi="TimesNewRomanPSMT" w:cs="TimesNewRomanPSMT"/>
          <w:sz w:val="28"/>
          <w:szCs w:val="28"/>
        </w:rPr>
        <w:t>, рассказали о том, как занятия в творческих коллективах помогают подросткам и молодежи в жизни, развивают физические и волевые качества, способствуют воспитанию сознательного отказа от вредных привычек; проведены мини мастер-классы молодым мастером декоративно-прикладного искусства, представлены творческие выступления участников. Объединил участников фотоколлаж с тематическим лозунгом: «Я выбираю творчество – Мы выбираем ЗОЖ!». Количество участников проекта 70 человек. Количество просмотров – 170. От 20 ноября 2020 года заключен контракт на поставку товара ИКЗ 203860404045986040100100080000000000 с ООО «БАЙСЭЛЛ» на приобретение футболок в количестве 45 шт. и бейсболок в количестве 45 шт. на сумму 19</w:t>
      </w:r>
      <w:r w:rsidR="008762F9" w:rsidRPr="00FC36FE">
        <w:rPr>
          <w:rFonts w:ascii="TimesNewRomanPSMT" w:hAnsi="TimesNewRomanPSMT" w:cs="TimesNewRomanPSMT"/>
          <w:sz w:val="28"/>
          <w:szCs w:val="28"/>
        </w:rPr>
        <w:t>,</w:t>
      </w:r>
      <w:r w:rsidRPr="00FC36FE">
        <w:rPr>
          <w:rFonts w:ascii="TimesNewRomanPSMT" w:hAnsi="TimesNewRomanPSMT" w:cs="TimesNewRomanPSMT"/>
          <w:sz w:val="28"/>
          <w:szCs w:val="28"/>
        </w:rPr>
        <w:t>000</w:t>
      </w:r>
      <w:r w:rsidR="008762F9" w:rsidRPr="00FC36FE">
        <w:rPr>
          <w:rFonts w:ascii="TimesNewRomanPSMT" w:hAnsi="TimesNewRomanPSMT" w:cs="TimesNewRomanPSMT"/>
          <w:sz w:val="28"/>
          <w:szCs w:val="28"/>
        </w:rPr>
        <w:t xml:space="preserve"> тыс.</w:t>
      </w:r>
      <w:r w:rsidRPr="00FC36FE">
        <w:rPr>
          <w:rFonts w:ascii="TimesNewRomanPSMT" w:hAnsi="TimesNewRomanPSMT" w:cs="TimesNewRomanPSMT"/>
          <w:sz w:val="28"/>
          <w:szCs w:val="28"/>
        </w:rPr>
        <w:t xml:space="preserve"> руб</w:t>
      </w:r>
      <w:r w:rsidR="008762F9" w:rsidRPr="00FC36FE">
        <w:rPr>
          <w:rFonts w:ascii="TimesNewRomanPSMT" w:hAnsi="TimesNewRomanPSMT" w:cs="TimesNewRomanPSMT"/>
          <w:sz w:val="28"/>
          <w:szCs w:val="28"/>
        </w:rPr>
        <w:t>лей</w:t>
      </w:r>
      <w:r w:rsidRPr="00FC36FE">
        <w:rPr>
          <w:rFonts w:ascii="TimesNewRomanPSMT" w:hAnsi="TimesNewRomanPSMT" w:cs="TimesNewRomanPSMT"/>
          <w:sz w:val="28"/>
          <w:szCs w:val="28"/>
        </w:rPr>
        <w:t xml:space="preserve">. Работы выполнены в полном объеме (товарная накладная от 01.12.2020 № 1075). </w:t>
      </w:r>
    </w:p>
    <w:p w:rsidR="00900C29" w:rsidRPr="00FC36FE" w:rsidRDefault="009512B2" w:rsidP="00900C29">
      <w:pPr>
        <w:autoSpaceDE w:val="0"/>
        <w:autoSpaceDN w:val="0"/>
        <w:adjustRightInd w:val="0"/>
        <w:spacing w:after="0" w:line="240" w:lineRule="auto"/>
        <w:ind w:firstLine="709"/>
        <w:jc w:val="both"/>
        <w:rPr>
          <w:rFonts w:ascii="TimesNewRomanPSMT" w:hAnsi="TimesNewRomanPSMT" w:cs="TimesNewRomanPSMT"/>
          <w:sz w:val="28"/>
          <w:szCs w:val="28"/>
        </w:rPr>
      </w:pPr>
      <w:r w:rsidRPr="00FC36FE">
        <w:rPr>
          <w:rFonts w:ascii="TimesNewRomanPSMT" w:hAnsi="TimesNewRomanPSMT" w:cs="TimesNewRomanPSMT"/>
          <w:sz w:val="28"/>
          <w:szCs w:val="28"/>
        </w:rPr>
        <w:t>-</w:t>
      </w:r>
      <w:r w:rsidR="00900C29" w:rsidRPr="00FC36FE">
        <w:rPr>
          <w:rFonts w:ascii="TimesNewRomanPSMT" w:hAnsi="TimesNewRomanPSMT" w:cs="TimesNewRomanPSMT"/>
          <w:sz w:val="28"/>
          <w:szCs w:val="28"/>
        </w:rPr>
        <w:t>с</w:t>
      </w:r>
      <w:r w:rsidRPr="00FC36FE">
        <w:rPr>
          <w:rFonts w:ascii="TimesNewRomanPSMT" w:hAnsi="TimesNewRomanPSMT" w:cs="TimesNewRomanPSMT"/>
          <w:sz w:val="28"/>
          <w:szCs w:val="28"/>
        </w:rPr>
        <w:t xml:space="preserve"> целью пропаганды здорового образа жизни, профилактики употребления несовершеннолетними и молодежью наркотических средств, </w:t>
      </w:r>
      <w:proofErr w:type="spellStart"/>
      <w:r w:rsidRPr="00FC36FE">
        <w:rPr>
          <w:rFonts w:ascii="TimesNewRomanPSMT" w:hAnsi="TimesNewRomanPSMT" w:cs="TimesNewRomanPSMT"/>
          <w:sz w:val="28"/>
          <w:szCs w:val="28"/>
        </w:rPr>
        <w:t>психоактивных</w:t>
      </w:r>
      <w:proofErr w:type="spellEnd"/>
      <w:r w:rsidRPr="00FC36FE">
        <w:rPr>
          <w:rFonts w:ascii="TimesNewRomanPSMT" w:hAnsi="TimesNewRomanPSMT" w:cs="TimesNewRomanPSMT"/>
          <w:sz w:val="28"/>
          <w:szCs w:val="28"/>
        </w:rPr>
        <w:t xml:space="preserve"> веществ с 20 ноября по 24 декабря 2020 года МБУК «Центр национальных культур» организован и проведен заочный творческий конкурс «Мир без наркотиков». Конкурсные работы участников были представлены в 3 номинациях: «Живи ярко!» (конкурс рисунков); «Мир с </w:t>
      </w:r>
      <w:proofErr w:type="spellStart"/>
      <w:r w:rsidRPr="00FC36FE">
        <w:rPr>
          <w:rFonts w:ascii="TimesNewRomanPSMT" w:hAnsi="TimesNewRomanPSMT" w:cs="TimesNewRomanPSMT"/>
          <w:sz w:val="28"/>
          <w:szCs w:val="28"/>
        </w:rPr>
        <w:t>нарКОТИКАМИ</w:t>
      </w:r>
      <w:proofErr w:type="spellEnd"/>
      <w:r w:rsidRPr="00FC36FE">
        <w:rPr>
          <w:rFonts w:ascii="TimesNewRomanPSMT" w:hAnsi="TimesNewRomanPSMT" w:cs="TimesNewRomanPSMT"/>
          <w:sz w:val="28"/>
          <w:szCs w:val="28"/>
        </w:rPr>
        <w:t>, и не только…» (фотографии со своими домашними любимцами); «Жить – не унывать: петь, читать и танцевать!» (творческая номинация), в возрастных группах от 14 до 18 лет и от 19 до 30 лет. Участникам конкурса были вручены</w:t>
      </w:r>
      <w:r w:rsidR="00900C29" w:rsidRPr="00FC36FE">
        <w:rPr>
          <w:rFonts w:ascii="TimesNewRomanPSMT" w:hAnsi="TimesNewRomanPSMT" w:cs="TimesNewRomanPSMT"/>
          <w:sz w:val="28"/>
          <w:szCs w:val="28"/>
        </w:rPr>
        <w:t xml:space="preserve"> </w:t>
      </w:r>
      <w:r w:rsidRPr="00FC36FE">
        <w:rPr>
          <w:rFonts w:ascii="TimesNewRomanPSMT" w:hAnsi="TimesNewRomanPSMT" w:cs="TimesNewRomanPSMT"/>
          <w:sz w:val="28"/>
          <w:szCs w:val="28"/>
        </w:rPr>
        <w:t>дипломы и значки с логотипом конкурса, а также памятка «Мир без наркотиков – территория жизни». Победители награждены памятными призами. Количество участников конкурса 100 человек. Информация с итогами конкурса размещена на официальной странице учреждения в социальной сети «ВКонтакте».</w:t>
      </w:r>
    </w:p>
    <w:p w:rsidR="009512B2" w:rsidRPr="00FC36FE" w:rsidRDefault="009512B2" w:rsidP="00900C29">
      <w:pPr>
        <w:autoSpaceDE w:val="0"/>
        <w:autoSpaceDN w:val="0"/>
        <w:adjustRightInd w:val="0"/>
        <w:spacing w:after="0" w:line="240" w:lineRule="auto"/>
        <w:ind w:firstLine="709"/>
        <w:jc w:val="both"/>
        <w:rPr>
          <w:rFonts w:ascii="TimesNewRomanPSMT" w:hAnsi="TimesNewRomanPSMT" w:cs="TimesNewRomanPSMT"/>
          <w:sz w:val="28"/>
          <w:szCs w:val="28"/>
        </w:rPr>
      </w:pPr>
      <w:r w:rsidRPr="00FC36FE">
        <w:rPr>
          <w:rFonts w:ascii="TimesNewRomanPSMT" w:hAnsi="TimesNewRomanPSMT" w:cs="TimesNewRomanPSMT"/>
          <w:sz w:val="28"/>
          <w:szCs w:val="28"/>
        </w:rPr>
        <w:t xml:space="preserve">24 ноября 2020 года заключен договор № 2020.964767 на поставку товара (призов) с ИП </w:t>
      </w:r>
      <w:proofErr w:type="spellStart"/>
      <w:r w:rsidRPr="00FC36FE">
        <w:rPr>
          <w:rFonts w:ascii="TimesNewRomanPSMT" w:hAnsi="TimesNewRomanPSMT" w:cs="TimesNewRomanPSMT"/>
          <w:sz w:val="28"/>
          <w:szCs w:val="28"/>
        </w:rPr>
        <w:t>Л.В.Егорова</w:t>
      </w:r>
      <w:proofErr w:type="spellEnd"/>
      <w:r w:rsidRPr="00FC36FE">
        <w:rPr>
          <w:rFonts w:ascii="TimesNewRomanPSMT" w:hAnsi="TimesNewRomanPSMT" w:cs="TimesNewRomanPSMT"/>
          <w:sz w:val="28"/>
          <w:szCs w:val="28"/>
        </w:rPr>
        <w:t xml:space="preserve"> на сумму 27</w:t>
      </w:r>
      <w:r w:rsidR="00900C29" w:rsidRPr="00FC36FE">
        <w:rPr>
          <w:rFonts w:ascii="TimesNewRomanPSMT" w:hAnsi="TimesNewRomanPSMT" w:cs="TimesNewRomanPSMT"/>
          <w:sz w:val="28"/>
          <w:szCs w:val="28"/>
        </w:rPr>
        <w:t>,</w:t>
      </w:r>
      <w:r w:rsidR="004E5A4D">
        <w:rPr>
          <w:rFonts w:ascii="TimesNewRomanPSMT" w:hAnsi="TimesNewRomanPSMT" w:cs="TimesNewRomanPSMT"/>
          <w:sz w:val="28"/>
          <w:szCs w:val="28"/>
        </w:rPr>
        <w:t>0</w:t>
      </w:r>
      <w:r w:rsidR="00900C29" w:rsidRPr="00FC36FE">
        <w:rPr>
          <w:rFonts w:ascii="TimesNewRomanPSMT" w:hAnsi="TimesNewRomanPSMT" w:cs="TimesNewRomanPSMT"/>
          <w:sz w:val="28"/>
          <w:szCs w:val="28"/>
        </w:rPr>
        <w:t xml:space="preserve"> тыс.</w:t>
      </w:r>
      <w:r w:rsidRPr="00FC36FE">
        <w:rPr>
          <w:rFonts w:ascii="TimesNewRomanPSMT" w:hAnsi="TimesNewRomanPSMT" w:cs="TimesNewRomanPSMT"/>
          <w:sz w:val="28"/>
          <w:szCs w:val="28"/>
        </w:rPr>
        <w:t xml:space="preserve"> рублей. Товар поставлен в полном объеме. 25 ноября 2020 года заключен договор № 2020.970506 на изготовление </w:t>
      </w:r>
      <w:r w:rsidRPr="00FC36FE">
        <w:rPr>
          <w:rFonts w:ascii="TimesNewRomanPSMT" w:hAnsi="TimesNewRomanPSMT" w:cs="TimesNewRomanPSMT"/>
          <w:sz w:val="28"/>
          <w:szCs w:val="28"/>
        </w:rPr>
        <w:lastRenderedPageBreak/>
        <w:t xml:space="preserve">и поставку полиграфической продукции с ИП </w:t>
      </w:r>
      <w:proofErr w:type="spellStart"/>
      <w:r w:rsidRPr="00FC36FE">
        <w:rPr>
          <w:rFonts w:ascii="TimesNewRomanPSMT" w:hAnsi="TimesNewRomanPSMT" w:cs="TimesNewRomanPSMT"/>
          <w:sz w:val="28"/>
          <w:szCs w:val="28"/>
        </w:rPr>
        <w:t>М.И.Анашкина</w:t>
      </w:r>
      <w:proofErr w:type="spellEnd"/>
      <w:r w:rsidRPr="00FC36FE">
        <w:rPr>
          <w:rFonts w:ascii="TimesNewRomanPSMT" w:hAnsi="TimesNewRomanPSMT" w:cs="TimesNewRomanPSMT"/>
          <w:sz w:val="28"/>
          <w:szCs w:val="28"/>
        </w:rPr>
        <w:t xml:space="preserve"> на сумму 19</w:t>
      </w:r>
      <w:r w:rsidR="00900C29" w:rsidRPr="00FC36FE">
        <w:rPr>
          <w:rFonts w:ascii="TimesNewRomanPSMT" w:hAnsi="TimesNewRomanPSMT" w:cs="TimesNewRomanPSMT"/>
          <w:sz w:val="28"/>
          <w:szCs w:val="28"/>
        </w:rPr>
        <w:t>,</w:t>
      </w:r>
      <w:r w:rsidR="004E5A4D">
        <w:rPr>
          <w:rFonts w:ascii="TimesNewRomanPSMT" w:hAnsi="TimesNewRomanPSMT" w:cs="TimesNewRomanPSMT"/>
          <w:sz w:val="28"/>
          <w:szCs w:val="28"/>
        </w:rPr>
        <w:t>26</w:t>
      </w:r>
      <w:r w:rsidR="00900C29" w:rsidRPr="00FC36FE">
        <w:rPr>
          <w:rFonts w:ascii="TimesNewRomanPSMT" w:hAnsi="TimesNewRomanPSMT" w:cs="TimesNewRomanPSMT"/>
          <w:sz w:val="28"/>
          <w:szCs w:val="28"/>
        </w:rPr>
        <w:t xml:space="preserve"> тыс.</w:t>
      </w:r>
      <w:r w:rsidRPr="00FC36FE">
        <w:rPr>
          <w:rFonts w:ascii="TimesNewRomanPSMT" w:hAnsi="TimesNewRomanPSMT" w:cs="TimesNewRomanPSMT"/>
          <w:sz w:val="28"/>
          <w:szCs w:val="28"/>
        </w:rPr>
        <w:t xml:space="preserve"> рублей. Работы выполнены в полном объеме. По состоянию на 31.12.2020 финансовые средства, выделенные на реализацию муниципальной программы, освоены в полном объеме. </w:t>
      </w:r>
    </w:p>
    <w:p w:rsidR="00900C29" w:rsidRPr="00FC36FE" w:rsidRDefault="009512B2" w:rsidP="009512B2">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Так же, в 2020 году выделено </w:t>
      </w:r>
      <w:r w:rsidR="00900C29" w:rsidRPr="00FC36FE">
        <w:rPr>
          <w:rFonts w:ascii="Times New Roman" w:hAnsi="Times New Roman" w:cs="Times New Roman"/>
          <w:sz w:val="28"/>
          <w:szCs w:val="28"/>
        </w:rPr>
        <w:t>96,</w:t>
      </w:r>
      <w:r w:rsidR="004E5A4D">
        <w:rPr>
          <w:rFonts w:ascii="Times New Roman" w:hAnsi="Times New Roman" w:cs="Times New Roman"/>
          <w:sz w:val="28"/>
          <w:szCs w:val="28"/>
        </w:rPr>
        <w:t>93</w:t>
      </w:r>
      <w:r w:rsidR="00900C29" w:rsidRPr="00FC36FE">
        <w:rPr>
          <w:rFonts w:ascii="Times New Roman" w:hAnsi="Times New Roman" w:cs="Times New Roman"/>
          <w:sz w:val="28"/>
          <w:szCs w:val="28"/>
        </w:rPr>
        <w:t xml:space="preserve"> тыс. </w:t>
      </w:r>
      <w:r w:rsidRPr="00FC36FE">
        <w:rPr>
          <w:rFonts w:ascii="Times New Roman" w:hAnsi="Times New Roman" w:cs="Times New Roman"/>
          <w:sz w:val="28"/>
          <w:szCs w:val="28"/>
        </w:rPr>
        <w:t>рублей на реализацию антинаркотического мероприятия «Летний марафон по здоровому образу жизни» в сети Интернет среди подростков и молодёжи города Нефтеюганска. В связи с введением режима повышенной готовности на территории ХМАО-Югры с июня по август органи</w:t>
      </w:r>
      <w:r w:rsidR="00900C29" w:rsidRPr="00FC36FE">
        <w:rPr>
          <w:rFonts w:ascii="Times New Roman" w:hAnsi="Times New Roman" w:cs="Times New Roman"/>
          <w:sz w:val="28"/>
          <w:szCs w:val="28"/>
        </w:rPr>
        <w:t xml:space="preserve">зован марафон в режиме </w:t>
      </w:r>
      <w:proofErr w:type="gramStart"/>
      <w:r w:rsidR="00900C29" w:rsidRPr="00FC36FE">
        <w:rPr>
          <w:rFonts w:ascii="Times New Roman" w:hAnsi="Times New Roman" w:cs="Times New Roman"/>
          <w:sz w:val="28"/>
          <w:szCs w:val="28"/>
        </w:rPr>
        <w:t>он-</w:t>
      </w:r>
      <w:proofErr w:type="spellStart"/>
      <w:r w:rsidR="00900C29" w:rsidRPr="00FC36FE">
        <w:rPr>
          <w:rFonts w:ascii="Times New Roman" w:hAnsi="Times New Roman" w:cs="Times New Roman"/>
          <w:sz w:val="28"/>
          <w:szCs w:val="28"/>
        </w:rPr>
        <w:t>лайн</w:t>
      </w:r>
      <w:proofErr w:type="spellEnd"/>
      <w:proofErr w:type="gramEnd"/>
      <w:r w:rsidR="00900C29" w:rsidRPr="00FC36FE">
        <w:rPr>
          <w:rFonts w:ascii="Times New Roman" w:hAnsi="Times New Roman" w:cs="Times New Roman"/>
          <w:sz w:val="28"/>
          <w:szCs w:val="28"/>
        </w:rPr>
        <w:t>.</w:t>
      </w:r>
    </w:p>
    <w:p w:rsidR="009512B2" w:rsidRPr="00FC36FE" w:rsidRDefault="009512B2" w:rsidP="009512B2">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МАУ «Центр молодёжных инициатив</w:t>
      </w:r>
      <w:r w:rsidR="00900C29" w:rsidRPr="00FC36FE">
        <w:rPr>
          <w:rFonts w:ascii="Times New Roman" w:hAnsi="Times New Roman" w:cs="Times New Roman"/>
          <w:sz w:val="28"/>
          <w:szCs w:val="28"/>
        </w:rPr>
        <w:t>»</w:t>
      </w:r>
      <w:r w:rsidRPr="00FC36FE">
        <w:rPr>
          <w:rFonts w:ascii="Times New Roman" w:hAnsi="Times New Roman" w:cs="Times New Roman"/>
          <w:sz w:val="28"/>
          <w:szCs w:val="28"/>
        </w:rPr>
        <w:t xml:space="preserve"> проведено профилактическо</w:t>
      </w:r>
      <w:r w:rsidR="00900C29" w:rsidRPr="00FC36FE">
        <w:rPr>
          <w:rFonts w:ascii="Times New Roman" w:hAnsi="Times New Roman" w:cs="Times New Roman"/>
          <w:sz w:val="28"/>
          <w:szCs w:val="28"/>
        </w:rPr>
        <w:t>е</w:t>
      </w:r>
      <w:r w:rsidRPr="00FC36FE">
        <w:rPr>
          <w:rFonts w:ascii="Times New Roman" w:hAnsi="Times New Roman" w:cs="Times New Roman"/>
          <w:sz w:val="28"/>
          <w:szCs w:val="28"/>
        </w:rPr>
        <w:t xml:space="preserve"> </w:t>
      </w:r>
      <w:r w:rsidR="00900C29" w:rsidRPr="00FC36FE">
        <w:rPr>
          <w:rFonts w:ascii="Times New Roman" w:hAnsi="Times New Roman" w:cs="Times New Roman"/>
          <w:sz w:val="28"/>
          <w:szCs w:val="28"/>
        </w:rPr>
        <w:t>мероприятие</w:t>
      </w:r>
      <w:r w:rsidRPr="00FC36FE">
        <w:rPr>
          <w:rFonts w:ascii="Times New Roman" w:hAnsi="Times New Roman" w:cs="Times New Roman"/>
          <w:sz w:val="28"/>
          <w:szCs w:val="28"/>
        </w:rPr>
        <w:t xml:space="preserve"> </w:t>
      </w:r>
      <w:r w:rsidR="00900C29" w:rsidRPr="00FC36FE">
        <w:rPr>
          <w:rFonts w:ascii="Times New Roman" w:hAnsi="Times New Roman" w:cs="Times New Roman"/>
          <w:sz w:val="28"/>
          <w:szCs w:val="28"/>
        </w:rPr>
        <w:t>«</w:t>
      </w:r>
      <w:r w:rsidRPr="00FC36FE">
        <w:rPr>
          <w:rFonts w:ascii="Times New Roman" w:hAnsi="Times New Roman" w:cs="Times New Roman"/>
          <w:sz w:val="28"/>
          <w:szCs w:val="28"/>
        </w:rPr>
        <w:t>Марафон Молодое поколение ЗОЖ в г. Нефтеюганске</w:t>
      </w:r>
      <w:r w:rsidR="00900C29" w:rsidRPr="00FC36FE">
        <w:rPr>
          <w:rFonts w:ascii="Times New Roman" w:hAnsi="Times New Roman" w:cs="Times New Roman"/>
          <w:sz w:val="28"/>
          <w:szCs w:val="28"/>
        </w:rPr>
        <w:t>»</w:t>
      </w:r>
      <w:r w:rsidRPr="00FC36FE">
        <w:rPr>
          <w:rFonts w:ascii="Times New Roman" w:hAnsi="Times New Roman" w:cs="Times New Roman"/>
          <w:sz w:val="28"/>
          <w:szCs w:val="24"/>
        </w:rPr>
        <w:t xml:space="preserve"> </w:t>
      </w:r>
      <w:r w:rsidR="00900C29" w:rsidRPr="00FC36FE">
        <w:rPr>
          <w:rFonts w:ascii="Times New Roman" w:hAnsi="Times New Roman" w:cs="Times New Roman"/>
          <w:sz w:val="28"/>
          <w:szCs w:val="24"/>
        </w:rPr>
        <w:t>на которое</w:t>
      </w:r>
      <w:r w:rsidRPr="00FC36FE">
        <w:rPr>
          <w:rFonts w:ascii="Times New Roman" w:hAnsi="Times New Roman" w:cs="Times New Roman"/>
          <w:sz w:val="28"/>
          <w:szCs w:val="24"/>
        </w:rPr>
        <w:t xml:space="preserve"> направлено</w:t>
      </w:r>
      <w:r w:rsidRPr="00FC36FE">
        <w:rPr>
          <w:rFonts w:ascii="Times New Roman" w:hAnsi="Times New Roman" w:cs="Times New Roman"/>
          <w:sz w:val="28"/>
          <w:szCs w:val="28"/>
        </w:rPr>
        <w:t xml:space="preserve"> 96</w:t>
      </w:r>
      <w:r w:rsidR="00900C29" w:rsidRPr="00FC36FE">
        <w:rPr>
          <w:rFonts w:ascii="Times New Roman" w:hAnsi="Times New Roman" w:cs="Times New Roman"/>
          <w:sz w:val="28"/>
          <w:szCs w:val="28"/>
        </w:rPr>
        <w:t>,</w:t>
      </w:r>
      <w:r w:rsidR="004E5A4D">
        <w:rPr>
          <w:rFonts w:ascii="Times New Roman" w:hAnsi="Times New Roman" w:cs="Times New Roman"/>
          <w:sz w:val="28"/>
          <w:szCs w:val="28"/>
        </w:rPr>
        <w:t>82</w:t>
      </w:r>
      <w:r w:rsidR="00900C29" w:rsidRPr="00FC36FE">
        <w:rPr>
          <w:rFonts w:ascii="Times New Roman" w:hAnsi="Times New Roman" w:cs="Times New Roman"/>
          <w:sz w:val="28"/>
          <w:szCs w:val="28"/>
        </w:rPr>
        <w:t xml:space="preserve"> тыс.</w:t>
      </w:r>
      <w:r w:rsidRPr="00FC36FE">
        <w:rPr>
          <w:rFonts w:ascii="Times New Roman" w:hAnsi="Times New Roman" w:cs="Times New Roman"/>
          <w:sz w:val="28"/>
          <w:szCs w:val="28"/>
        </w:rPr>
        <w:t xml:space="preserve"> рублей:  </w:t>
      </w:r>
    </w:p>
    <w:p w:rsidR="009512B2" w:rsidRPr="00FC36FE" w:rsidRDefault="009512B2" w:rsidP="009512B2">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w:t>
      </w:r>
      <w:r w:rsidR="00B91A9C" w:rsidRPr="00FC36FE">
        <w:rPr>
          <w:rFonts w:ascii="Times New Roman" w:hAnsi="Times New Roman" w:cs="Times New Roman"/>
          <w:sz w:val="28"/>
          <w:szCs w:val="28"/>
        </w:rPr>
        <w:t>договор №</w:t>
      </w:r>
      <w:r w:rsidRPr="00FC36FE">
        <w:rPr>
          <w:rFonts w:ascii="Times New Roman" w:hAnsi="Times New Roman" w:cs="Times New Roman"/>
          <w:sz w:val="28"/>
          <w:szCs w:val="28"/>
        </w:rPr>
        <w:t>1769270 от 04.06.2020 с Местной общественно спортивно-оздоровительной организацией города Нефтеюганска "Фитнес поколение" на оказание услуг по организации и проведения профилактического мероприятия "Марафон Молодое поколение ЗОЖ в г. Нефтеюганске" на сумму 76</w:t>
      </w:r>
      <w:r w:rsidR="00B91A9C" w:rsidRPr="00FC36FE">
        <w:rPr>
          <w:rFonts w:ascii="Times New Roman" w:hAnsi="Times New Roman" w:cs="Times New Roman"/>
          <w:sz w:val="28"/>
          <w:szCs w:val="28"/>
        </w:rPr>
        <w:t>,</w:t>
      </w:r>
      <w:r w:rsidR="00427B62">
        <w:rPr>
          <w:rFonts w:ascii="Times New Roman" w:hAnsi="Times New Roman" w:cs="Times New Roman"/>
          <w:sz w:val="28"/>
          <w:szCs w:val="28"/>
        </w:rPr>
        <w:t>43</w:t>
      </w:r>
      <w:r w:rsidR="00B91A9C" w:rsidRPr="00FC36FE">
        <w:rPr>
          <w:rFonts w:ascii="Times New Roman" w:hAnsi="Times New Roman" w:cs="Times New Roman"/>
          <w:sz w:val="28"/>
          <w:szCs w:val="28"/>
        </w:rPr>
        <w:t xml:space="preserve"> тыс.</w:t>
      </w:r>
      <w:r w:rsidRPr="00FC36FE">
        <w:rPr>
          <w:rFonts w:ascii="Times New Roman" w:hAnsi="Times New Roman" w:cs="Times New Roman"/>
          <w:sz w:val="28"/>
          <w:szCs w:val="28"/>
        </w:rPr>
        <w:t xml:space="preserve"> рублей.</w:t>
      </w:r>
    </w:p>
    <w:p w:rsidR="009512B2" w:rsidRPr="00FC36FE" w:rsidRDefault="009512B2" w:rsidP="009512B2">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w:t>
      </w:r>
      <w:r w:rsidR="00B91A9C" w:rsidRPr="00FC36FE">
        <w:rPr>
          <w:rFonts w:ascii="Times New Roman" w:hAnsi="Times New Roman" w:cs="Times New Roman"/>
          <w:sz w:val="28"/>
          <w:szCs w:val="28"/>
        </w:rPr>
        <w:t>д</w:t>
      </w:r>
      <w:r w:rsidRPr="00FC36FE">
        <w:rPr>
          <w:rFonts w:ascii="Times New Roman" w:hAnsi="Times New Roman" w:cs="Times New Roman"/>
          <w:sz w:val="28"/>
          <w:szCs w:val="28"/>
        </w:rPr>
        <w:t xml:space="preserve">оговор купли – продажи № Б-00204718 от 11.06.2020 с ООО "ДНС Ритейл" на приобретение сувенирной продукции «Колонка портативная </w:t>
      </w:r>
      <w:proofErr w:type="spellStart"/>
      <w:r w:rsidRPr="00FC36FE">
        <w:rPr>
          <w:rFonts w:ascii="Times New Roman" w:hAnsi="Times New Roman" w:cs="Times New Roman"/>
          <w:sz w:val="28"/>
          <w:szCs w:val="28"/>
          <w:lang w:val="en-US"/>
        </w:rPr>
        <w:t>FieroFR</w:t>
      </w:r>
      <w:proofErr w:type="spellEnd"/>
      <w:r w:rsidRPr="00FC36FE">
        <w:rPr>
          <w:rFonts w:ascii="Times New Roman" w:hAnsi="Times New Roman" w:cs="Times New Roman"/>
          <w:sz w:val="28"/>
          <w:szCs w:val="28"/>
        </w:rPr>
        <w:t xml:space="preserve">550» в количестве 2 </w:t>
      </w:r>
      <w:r w:rsidR="00B91A9C" w:rsidRPr="00FC36FE">
        <w:rPr>
          <w:rFonts w:ascii="Times New Roman" w:hAnsi="Times New Roman" w:cs="Times New Roman"/>
          <w:sz w:val="28"/>
          <w:szCs w:val="28"/>
        </w:rPr>
        <w:t>штук на</w:t>
      </w:r>
      <w:r w:rsidRPr="00FC36FE">
        <w:rPr>
          <w:rFonts w:ascii="Times New Roman" w:hAnsi="Times New Roman" w:cs="Times New Roman"/>
          <w:sz w:val="28"/>
          <w:szCs w:val="28"/>
        </w:rPr>
        <w:t xml:space="preserve"> сумму 6</w:t>
      </w:r>
      <w:r w:rsidR="00B91A9C" w:rsidRPr="00FC36FE">
        <w:rPr>
          <w:rFonts w:ascii="Times New Roman" w:hAnsi="Times New Roman" w:cs="Times New Roman"/>
          <w:sz w:val="28"/>
          <w:szCs w:val="28"/>
        </w:rPr>
        <w:t>,</w:t>
      </w:r>
      <w:r w:rsidRPr="00FC36FE">
        <w:rPr>
          <w:rFonts w:ascii="Times New Roman" w:hAnsi="Times New Roman" w:cs="Times New Roman"/>
          <w:sz w:val="28"/>
          <w:szCs w:val="28"/>
        </w:rPr>
        <w:t>998</w:t>
      </w:r>
      <w:r w:rsidR="00B91A9C" w:rsidRPr="00FC36FE">
        <w:rPr>
          <w:rFonts w:ascii="Times New Roman" w:hAnsi="Times New Roman" w:cs="Times New Roman"/>
          <w:sz w:val="28"/>
          <w:szCs w:val="28"/>
        </w:rPr>
        <w:t xml:space="preserve"> тыс.</w:t>
      </w:r>
      <w:r w:rsidRPr="00FC36FE">
        <w:rPr>
          <w:rFonts w:ascii="Times New Roman" w:hAnsi="Times New Roman" w:cs="Times New Roman"/>
          <w:sz w:val="28"/>
          <w:szCs w:val="28"/>
        </w:rPr>
        <w:t xml:space="preserve"> рублей.</w:t>
      </w:r>
    </w:p>
    <w:p w:rsidR="009512B2" w:rsidRPr="00FC36FE" w:rsidRDefault="009512B2" w:rsidP="009512B2">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w:t>
      </w:r>
      <w:r w:rsidR="00B91A9C" w:rsidRPr="00FC36FE">
        <w:rPr>
          <w:rFonts w:ascii="Times New Roman" w:hAnsi="Times New Roman" w:cs="Times New Roman"/>
          <w:sz w:val="28"/>
          <w:szCs w:val="28"/>
        </w:rPr>
        <w:t>д</w:t>
      </w:r>
      <w:r w:rsidRPr="00FC36FE">
        <w:rPr>
          <w:rFonts w:ascii="Times New Roman" w:hAnsi="Times New Roman" w:cs="Times New Roman"/>
          <w:sz w:val="28"/>
          <w:szCs w:val="28"/>
        </w:rPr>
        <w:t xml:space="preserve">оговор купли – продажи № Б-00204719 от 11.06.2020 на приобретение сувенирной продукции «Наушники беспроводные </w:t>
      </w:r>
      <w:proofErr w:type="spellStart"/>
      <w:r w:rsidRPr="00FC36FE">
        <w:rPr>
          <w:rFonts w:ascii="Times New Roman" w:hAnsi="Times New Roman" w:cs="Times New Roman"/>
          <w:sz w:val="28"/>
          <w:szCs w:val="28"/>
          <w:lang w:val="en-US"/>
        </w:rPr>
        <w:t>PioneerSEMJ</w:t>
      </w:r>
      <w:proofErr w:type="spellEnd"/>
      <w:r w:rsidRPr="00FC36FE">
        <w:rPr>
          <w:rFonts w:ascii="Times New Roman" w:hAnsi="Times New Roman" w:cs="Times New Roman"/>
          <w:sz w:val="28"/>
          <w:szCs w:val="28"/>
        </w:rPr>
        <w:t>561</w:t>
      </w:r>
      <w:r w:rsidRPr="00FC36FE">
        <w:rPr>
          <w:rFonts w:ascii="Times New Roman" w:hAnsi="Times New Roman" w:cs="Times New Roman"/>
          <w:sz w:val="28"/>
          <w:szCs w:val="28"/>
          <w:lang w:val="en-US"/>
        </w:rPr>
        <w:t>BT</w:t>
      </w:r>
      <w:r w:rsidRPr="00FC36FE">
        <w:rPr>
          <w:rFonts w:ascii="Times New Roman" w:hAnsi="Times New Roman" w:cs="Times New Roman"/>
          <w:sz w:val="28"/>
          <w:szCs w:val="28"/>
        </w:rPr>
        <w:t>-</w:t>
      </w:r>
      <w:r w:rsidRPr="00FC36FE">
        <w:rPr>
          <w:rFonts w:ascii="Times New Roman" w:hAnsi="Times New Roman" w:cs="Times New Roman"/>
          <w:sz w:val="28"/>
          <w:szCs w:val="28"/>
          <w:lang w:val="en-US"/>
        </w:rPr>
        <w:t>S</w:t>
      </w:r>
      <w:r w:rsidR="00B91A9C" w:rsidRPr="00FC36FE">
        <w:rPr>
          <w:rFonts w:ascii="Times New Roman" w:hAnsi="Times New Roman" w:cs="Times New Roman"/>
          <w:sz w:val="28"/>
          <w:szCs w:val="28"/>
        </w:rPr>
        <w:t xml:space="preserve">» - </w:t>
      </w:r>
      <w:r w:rsidRPr="00FC36FE">
        <w:rPr>
          <w:rFonts w:ascii="Times New Roman" w:hAnsi="Times New Roman" w:cs="Times New Roman"/>
          <w:sz w:val="28"/>
          <w:szCs w:val="28"/>
        </w:rPr>
        <w:t>1 штук</w:t>
      </w:r>
      <w:r w:rsidR="00B91A9C" w:rsidRPr="00FC36FE">
        <w:rPr>
          <w:rFonts w:ascii="Times New Roman" w:hAnsi="Times New Roman" w:cs="Times New Roman"/>
          <w:sz w:val="28"/>
          <w:szCs w:val="28"/>
        </w:rPr>
        <w:t>а,</w:t>
      </w:r>
      <w:r w:rsidRPr="00FC36FE">
        <w:rPr>
          <w:rFonts w:ascii="Times New Roman" w:hAnsi="Times New Roman" w:cs="Times New Roman"/>
          <w:sz w:val="28"/>
          <w:szCs w:val="28"/>
        </w:rPr>
        <w:t xml:space="preserve"> на сумму 3</w:t>
      </w:r>
      <w:r w:rsidR="00B91A9C" w:rsidRPr="00FC36FE">
        <w:rPr>
          <w:rFonts w:ascii="Times New Roman" w:hAnsi="Times New Roman" w:cs="Times New Roman"/>
          <w:sz w:val="28"/>
          <w:szCs w:val="28"/>
        </w:rPr>
        <w:t>,</w:t>
      </w:r>
      <w:r w:rsidR="009542EC">
        <w:rPr>
          <w:rFonts w:ascii="Times New Roman" w:hAnsi="Times New Roman" w:cs="Times New Roman"/>
          <w:sz w:val="28"/>
          <w:szCs w:val="28"/>
        </w:rPr>
        <w:t>34</w:t>
      </w:r>
      <w:r w:rsidR="00B91A9C" w:rsidRPr="00FC36FE">
        <w:rPr>
          <w:rFonts w:ascii="Times New Roman" w:hAnsi="Times New Roman" w:cs="Times New Roman"/>
          <w:sz w:val="28"/>
          <w:szCs w:val="28"/>
        </w:rPr>
        <w:t xml:space="preserve"> тыс.</w:t>
      </w:r>
      <w:r w:rsidRPr="00FC36FE">
        <w:rPr>
          <w:rFonts w:ascii="Times New Roman" w:hAnsi="Times New Roman" w:cs="Times New Roman"/>
          <w:sz w:val="28"/>
          <w:szCs w:val="28"/>
        </w:rPr>
        <w:t xml:space="preserve"> рублей.</w:t>
      </w:r>
    </w:p>
    <w:p w:rsidR="009512B2" w:rsidRPr="00FC36FE" w:rsidRDefault="009512B2" w:rsidP="009512B2">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w:t>
      </w:r>
      <w:r w:rsidR="00B91A9C" w:rsidRPr="00FC36FE">
        <w:rPr>
          <w:rFonts w:ascii="Times New Roman" w:hAnsi="Times New Roman" w:cs="Times New Roman"/>
          <w:sz w:val="28"/>
          <w:szCs w:val="28"/>
        </w:rPr>
        <w:t>д</w:t>
      </w:r>
      <w:r w:rsidRPr="00FC36FE">
        <w:rPr>
          <w:rFonts w:ascii="Times New Roman" w:hAnsi="Times New Roman" w:cs="Times New Roman"/>
          <w:sz w:val="28"/>
          <w:szCs w:val="28"/>
        </w:rPr>
        <w:t xml:space="preserve">оговор купли – продажи № Б-00204703 от 11.06.2020 на приобретение сувенирной продукции «Фитнес браслет </w:t>
      </w:r>
      <w:proofErr w:type="spellStart"/>
      <w:r w:rsidRPr="00FC36FE">
        <w:rPr>
          <w:rFonts w:ascii="Times New Roman" w:hAnsi="Times New Roman" w:cs="Times New Roman"/>
          <w:sz w:val="28"/>
          <w:szCs w:val="28"/>
          <w:lang w:val="en-US"/>
        </w:rPr>
        <w:t>SmarterraSmartLifeZen</w:t>
      </w:r>
      <w:proofErr w:type="spellEnd"/>
      <w:r w:rsidRPr="00FC36FE">
        <w:rPr>
          <w:rFonts w:ascii="Times New Roman" w:hAnsi="Times New Roman" w:cs="Times New Roman"/>
          <w:sz w:val="28"/>
          <w:szCs w:val="28"/>
        </w:rPr>
        <w:t>» в количестве 10 штук на сумму 9</w:t>
      </w:r>
      <w:r w:rsidR="00B91A9C" w:rsidRPr="00FC36FE">
        <w:rPr>
          <w:rFonts w:ascii="Times New Roman" w:hAnsi="Times New Roman" w:cs="Times New Roman"/>
          <w:sz w:val="28"/>
          <w:szCs w:val="28"/>
        </w:rPr>
        <w:t>,</w:t>
      </w:r>
      <w:r w:rsidR="009542EC">
        <w:rPr>
          <w:rFonts w:ascii="Times New Roman" w:hAnsi="Times New Roman" w:cs="Times New Roman"/>
          <w:sz w:val="28"/>
          <w:szCs w:val="28"/>
        </w:rPr>
        <w:t>99</w:t>
      </w:r>
      <w:r w:rsidR="00B91A9C" w:rsidRPr="00FC36FE">
        <w:rPr>
          <w:rFonts w:ascii="Times New Roman" w:hAnsi="Times New Roman" w:cs="Times New Roman"/>
          <w:sz w:val="28"/>
          <w:szCs w:val="28"/>
        </w:rPr>
        <w:t xml:space="preserve"> тыс.</w:t>
      </w:r>
      <w:r w:rsidRPr="00FC36FE">
        <w:rPr>
          <w:rFonts w:ascii="Times New Roman" w:hAnsi="Times New Roman" w:cs="Times New Roman"/>
          <w:sz w:val="28"/>
          <w:szCs w:val="28"/>
        </w:rPr>
        <w:t xml:space="preserve"> рублей.</w:t>
      </w:r>
    </w:p>
    <w:p w:rsidR="009512B2" w:rsidRPr="00FC36FE" w:rsidRDefault="009512B2" w:rsidP="009512B2">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Кроме того, за 2020 год проведено множество мероприятий за счет текущего финансирования, направленных на профилактику употребления наркотических средств и </w:t>
      </w:r>
      <w:proofErr w:type="spellStart"/>
      <w:r w:rsidRPr="00FC36FE">
        <w:rPr>
          <w:rFonts w:ascii="Times New Roman" w:hAnsi="Times New Roman" w:cs="Times New Roman"/>
          <w:sz w:val="28"/>
          <w:szCs w:val="28"/>
        </w:rPr>
        <w:t>психоактивных</w:t>
      </w:r>
      <w:proofErr w:type="spellEnd"/>
      <w:r w:rsidRPr="00FC36FE">
        <w:rPr>
          <w:rFonts w:ascii="Times New Roman" w:hAnsi="Times New Roman" w:cs="Times New Roman"/>
          <w:sz w:val="28"/>
          <w:szCs w:val="28"/>
        </w:rPr>
        <w:t xml:space="preserve"> веществ среди несовершеннолетних и молодёжи. </w:t>
      </w:r>
    </w:p>
    <w:p w:rsidR="009512B2" w:rsidRPr="00FC36FE" w:rsidRDefault="009512B2" w:rsidP="009512B2">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В январе-сентябре 2020 года проведены следующие мероприятия: </w:t>
      </w:r>
    </w:p>
    <w:p w:rsidR="009512B2" w:rsidRPr="00FC36FE" w:rsidRDefault="009512B2" w:rsidP="009512B2">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w:t>
      </w:r>
      <w:r w:rsidR="00B91A9C" w:rsidRPr="00FC36FE">
        <w:rPr>
          <w:rFonts w:ascii="Times New Roman" w:hAnsi="Times New Roman" w:cs="Times New Roman"/>
          <w:sz w:val="28"/>
          <w:szCs w:val="28"/>
        </w:rPr>
        <w:t>т</w:t>
      </w:r>
      <w:r w:rsidRPr="00FC36FE">
        <w:rPr>
          <w:rFonts w:ascii="Times New Roman" w:hAnsi="Times New Roman" w:cs="Times New Roman"/>
          <w:sz w:val="28"/>
          <w:szCs w:val="28"/>
        </w:rPr>
        <w:t>ренинг «Молодёжь за ЗОЖ», в котором приняли участие 15 человек;</w:t>
      </w:r>
    </w:p>
    <w:p w:rsidR="009512B2" w:rsidRPr="00FC36FE" w:rsidRDefault="009512B2" w:rsidP="009512B2">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w:t>
      </w:r>
      <w:r w:rsidR="00B91A9C" w:rsidRPr="00FC36FE">
        <w:rPr>
          <w:rFonts w:ascii="Times New Roman" w:hAnsi="Times New Roman" w:cs="Times New Roman"/>
          <w:sz w:val="28"/>
          <w:szCs w:val="28"/>
        </w:rPr>
        <w:t>а</w:t>
      </w:r>
      <w:r w:rsidRPr="00FC36FE">
        <w:rPr>
          <w:rFonts w:ascii="Times New Roman" w:hAnsi="Times New Roman" w:cs="Times New Roman"/>
          <w:sz w:val="28"/>
          <w:szCs w:val="28"/>
        </w:rPr>
        <w:t xml:space="preserve">кция «СНЮС – смерть под видом жвачки» профилактика зависимости от </w:t>
      </w:r>
      <w:proofErr w:type="spellStart"/>
      <w:r w:rsidRPr="00FC36FE">
        <w:rPr>
          <w:rFonts w:ascii="Times New Roman" w:hAnsi="Times New Roman" w:cs="Times New Roman"/>
          <w:sz w:val="28"/>
          <w:szCs w:val="28"/>
        </w:rPr>
        <w:t>психоактивных</w:t>
      </w:r>
      <w:proofErr w:type="spellEnd"/>
      <w:r w:rsidRPr="00FC36FE">
        <w:rPr>
          <w:rFonts w:ascii="Times New Roman" w:hAnsi="Times New Roman" w:cs="Times New Roman"/>
          <w:sz w:val="28"/>
          <w:szCs w:val="28"/>
        </w:rPr>
        <w:t xml:space="preserve"> веществ среди молодёжи» к Международному дню борьбы с наркоманией и наркобизнесом, в которой приняли участие 20 человек;</w:t>
      </w:r>
    </w:p>
    <w:p w:rsidR="009512B2" w:rsidRPr="00FC36FE" w:rsidRDefault="009512B2" w:rsidP="009512B2">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w:t>
      </w:r>
      <w:r w:rsidR="00B91A9C" w:rsidRPr="00FC36FE">
        <w:rPr>
          <w:rFonts w:ascii="Times New Roman" w:hAnsi="Times New Roman" w:cs="Times New Roman"/>
          <w:sz w:val="28"/>
          <w:szCs w:val="28"/>
        </w:rPr>
        <w:t>т</w:t>
      </w:r>
      <w:r w:rsidRPr="00FC36FE">
        <w:rPr>
          <w:rFonts w:ascii="Times New Roman" w:hAnsi="Times New Roman" w:cs="Times New Roman"/>
          <w:sz w:val="28"/>
          <w:szCs w:val="28"/>
        </w:rPr>
        <w:t>ренинг «Я выбираю жизнь», приняли участие 15 человек;</w:t>
      </w:r>
    </w:p>
    <w:p w:rsidR="009512B2" w:rsidRPr="00FC36FE" w:rsidRDefault="009512B2" w:rsidP="009512B2">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w:t>
      </w:r>
      <w:r w:rsidR="00B91A9C" w:rsidRPr="00FC36FE">
        <w:rPr>
          <w:rFonts w:ascii="Times New Roman" w:hAnsi="Times New Roman" w:cs="Times New Roman"/>
          <w:sz w:val="28"/>
          <w:szCs w:val="28"/>
        </w:rPr>
        <w:t>и</w:t>
      </w:r>
      <w:r w:rsidRPr="00FC36FE">
        <w:rPr>
          <w:rFonts w:ascii="Times New Roman" w:hAnsi="Times New Roman" w:cs="Times New Roman"/>
          <w:sz w:val="28"/>
          <w:szCs w:val="28"/>
        </w:rPr>
        <w:t>нтернет-</w:t>
      </w:r>
      <w:proofErr w:type="spellStart"/>
      <w:r w:rsidRPr="00FC36FE">
        <w:rPr>
          <w:rFonts w:ascii="Times New Roman" w:hAnsi="Times New Roman" w:cs="Times New Roman"/>
          <w:sz w:val="28"/>
          <w:szCs w:val="28"/>
        </w:rPr>
        <w:t>флешмоб</w:t>
      </w:r>
      <w:proofErr w:type="spellEnd"/>
      <w:r w:rsidRPr="00FC36FE">
        <w:rPr>
          <w:rFonts w:ascii="Times New Roman" w:hAnsi="Times New Roman" w:cs="Times New Roman"/>
          <w:sz w:val="28"/>
          <w:szCs w:val="28"/>
        </w:rPr>
        <w:t xml:space="preserve"> «Я за спорт», приняли участие 24 человека;</w:t>
      </w:r>
    </w:p>
    <w:p w:rsidR="009512B2" w:rsidRPr="00FC36FE" w:rsidRDefault="009512B2" w:rsidP="009512B2">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w:t>
      </w:r>
      <w:r w:rsidR="00B91A9C" w:rsidRPr="00FC36FE">
        <w:rPr>
          <w:rFonts w:ascii="Times New Roman" w:hAnsi="Times New Roman" w:cs="Times New Roman"/>
          <w:sz w:val="28"/>
          <w:szCs w:val="28"/>
        </w:rPr>
        <w:t>о</w:t>
      </w:r>
      <w:r w:rsidRPr="00FC36FE">
        <w:rPr>
          <w:rFonts w:ascii="Times New Roman" w:hAnsi="Times New Roman" w:cs="Times New Roman"/>
          <w:sz w:val="28"/>
          <w:szCs w:val="28"/>
        </w:rPr>
        <w:t>бщероссийская акция по выявлению «стеновой» рекламы наркотиков «Сообщи, где торгуют смертью», организован рейд в количестве 5 чел. по выявлению «стеновой» наркотической рекламы;</w:t>
      </w:r>
    </w:p>
    <w:p w:rsidR="009512B2" w:rsidRPr="00FC36FE" w:rsidRDefault="009512B2" w:rsidP="009512B2">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w:t>
      </w:r>
      <w:r w:rsidR="00B91A9C" w:rsidRPr="00FC36FE">
        <w:rPr>
          <w:rFonts w:ascii="Times New Roman" w:hAnsi="Times New Roman" w:cs="Times New Roman"/>
          <w:sz w:val="28"/>
          <w:szCs w:val="28"/>
        </w:rPr>
        <w:t>м</w:t>
      </w:r>
      <w:r w:rsidRPr="00FC36FE">
        <w:rPr>
          <w:rFonts w:ascii="Times New Roman" w:hAnsi="Times New Roman" w:cs="Times New Roman"/>
          <w:sz w:val="28"/>
          <w:szCs w:val="28"/>
        </w:rPr>
        <w:t xml:space="preserve">униципальный этап всероссийской акции «Всемирный день здоровья», </w:t>
      </w:r>
      <w:r w:rsidR="00B91A9C" w:rsidRPr="00FC36FE">
        <w:rPr>
          <w:rFonts w:ascii="Times New Roman" w:hAnsi="Times New Roman" w:cs="Times New Roman"/>
          <w:sz w:val="28"/>
          <w:szCs w:val="28"/>
        </w:rPr>
        <w:t>организован интернет</w:t>
      </w:r>
      <w:r w:rsidRPr="00FC36FE">
        <w:rPr>
          <w:rFonts w:ascii="Times New Roman" w:hAnsi="Times New Roman" w:cs="Times New Roman"/>
          <w:sz w:val="28"/>
          <w:szCs w:val="28"/>
        </w:rPr>
        <w:t>-опрос из 6 вопросов (приняло участие 100 человек). Так же размещен видеоролик о занятии молодежи спортом в период самоизоляции (127 просмотров);</w:t>
      </w:r>
    </w:p>
    <w:p w:rsidR="009512B2" w:rsidRPr="00FC36FE" w:rsidRDefault="009512B2" w:rsidP="009512B2">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lastRenderedPageBreak/>
        <w:t>-</w:t>
      </w:r>
      <w:r w:rsidR="00B91A9C" w:rsidRPr="00FC36FE">
        <w:rPr>
          <w:rFonts w:ascii="Times New Roman" w:hAnsi="Times New Roman" w:cs="Times New Roman"/>
          <w:sz w:val="28"/>
          <w:szCs w:val="28"/>
        </w:rPr>
        <w:t>п</w:t>
      </w:r>
      <w:r w:rsidRPr="00FC36FE">
        <w:rPr>
          <w:rFonts w:ascii="Times New Roman" w:hAnsi="Times New Roman" w:cs="Times New Roman"/>
          <w:sz w:val="28"/>
          <w:szCs w:val="28"/>
        </w:rPr>
        <w:t>рофилактическая интернет-акция «Жизнь без наркотиков», 186 просмотров;</w:t>
      </w:r>
    </w:p>
    <w:p w:rsidR="009512B2" w:rsidRPr="00FC36FE" w:rsidRDefault="009512B2" w:rsidP="009512B2">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w:t>
      </w:r>
      <w:r w:rsidR="00B91A9C" w:rsidRPr="00FC36FE">
        <w:rPr>
          <w:rFonts w:ascii="Times New Roman" w:hAnsi="Times New Roman" w:cs="Times New Roman"/>
          <w:sz w:val="28"/>
          <w:szCs w:val="28"/>
        </w:rPr>
        <w:t>а</w:t>
      </w:r>
      <w:r w:rsidRPr="00FC36FE">
        <w:rPr>
          <w:rFonts w:ascii="Times New Roman" w:hAnsi="Times New Roman" w:cs="Times New Roman"/>
          <w:sz w:val="28"/>
          <w:szCs w:val="28"/>
        </w:rPr>
        <w:t>кция «Профилактика рискованного поведения», приуроченная ко Дню борьбы с наркоманией. Размещено опроса касательно данной тематики, в которых приняли участие 82 человека;</w:t>
      </w:r>
    </w:p>
    <w:p w:rsidR="009512B2" w:rsidRPr="00FC36FE" w:rsidRDefault="009512B2" w:rsidP="009512B2">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w:t>
      </w:r>
      <w:r w:rsidR="00B91A9C" w:rsidRPr="00FC36FE">
        <w:rPr>
          <w:rFonts w:ascii="Times New Roman" w:hAnsi="Times New Roman" w:cs="Times New Roman"/>
          <w:sz w:val="28"/>
          <w:szCs w:val="28"/>
        </w:rPr>
        <w:t>в</w:t>
      </w:r>
      <w:r w:rsidRPr="00FC36FE">
        <w:rPr>
          <w:rFonts w:ascii="Times New Roman" w:hAnsi="Times New Roman" w:cs="Times New Roman"/>
          <w:sz w:val="28"/>
          <w:szCs w:val="28"/>
        </w:rPr>
        <w:t>сероссийская информационная акция «Должен знать», посвященной Всемирному дню памяти умерших от СПИДа. Проведен опрос «Как можно заразиться ВИЧ инфекцией» проголосо</w:t>
      </w:r>
      <w:r w:rsidR="00B91A9C" w:rsidRPr="00FC36FE">
        <w:rPr>
          <w:rFonts w:ascii="Times New Roman" w:hAnsi="Times New Roman" w:cs="Times New Roman"/>
          <w:sz w:val="28"/>
          <w:szCs w:val="28"/>
        </w:rPr>
        <w:t>вало 49 человек, просмотров 259;</w:t>
      </w:r>
    </w:p>
    <w:p w:rsidR="009512B2" w:rsidRPr="00FC36FE" w:rsidRDefault="009512B2" w:rsidP="009512B2">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w:t>
      </w:r>
      <w:r w:rsidR="00B91A9C" w:rsidRPr="00FC36FE">
        <w:rPr>
          <w:rFonts w:ascii="Times New Roman" w:hAnsi="Times New Roman" w:cs="Times New Roman"/>
          <w:sz w:val="28"/>
          <w:szCs w:val="28"/>
        </w:rPr>
        <w:t>о</w:t>
      </w:r>
      <w:r w:rsidRPr="00FC36FE">
        <w:rPr>
          <w:rFonts w:ascii="Times New Roman" w:hAnsi="Times New Roman" w:cs="Times New Roman"/>
          <w:sz w:val="28"/>
          <w:szCs w:val="28"/>
        </w:rPr>
        <w:t>нлайн-акция #ЗНАЮПОМНЮЖИВУ, 184 просмотров;</w:t>
      </w:r>
    </w:p>
    <w:p w:rsidR="009512B2" w:rsidRPr="00FC36FE" w:rsidRDefault="009512B2" w:rsidP="009512B2">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w:t>
      </w:r>
      <w:r w:rsidR="00B91A9C" w:rsidRPr="00FC36FE">
        <w:rPr>
          <w:rFonts w:ascii="Times New Roman" w:hAnsi="Times New Roman" w:cs="Times New Roman"/>
          <w:sz w:val="28"/>
          <w:szCs w:val="28"/>
        </w:rPr>
        <w:t>о</w:t>
      </w:r>
      <w:r w:rsidRPr="00FC36FE">
        <w:rPr>
          <w:rFonts w:ascii="Times New Roman" w:hAnsi="Times New Roman" w:cs="Times New Roman"/>
          <w:sz w:val="28"/>
          <w:szCs w:val="28"/>
        </w:rPr>
        <w:t>рганизация игр-</w:t>
      </w:r>
      <w:proofErr w:type="spellStart"/>
      <w:r w:rsidRPr="00FC36FE">
        <w:rPr>
          <w:rFonts w:ascii="Times New Roman" w:hAnsi="Times New Roman" w:cs="Times New Roman"/>
          <w:sz w:val="28"/>
          <w:szCs w:val="28"/>
        </w:rPr>
        <w:t>квестов</w:t>
      </w:r>
      <w:proofErr w:type="spellEnd"/>
      <w:r w:rsidRPr="00FC36FE">
        <w:rPr>
          <w:rFonts w:ascii="Times New Roman" w:hAnsi="Times New Roman" w:cs="Times New Roman"/>
          <w:sz w:val="28"/>
          <w:szCs w:val="28"/>
        </w:rPr>
        <w:t xml:space="preserve">, викторин, направленных на формирование здорового образа жизни, с </w:t>
      </w:r>
      <w:r w:rsidR="00B91A9C" w:rsidRPr="00FC36FE">
        <w:rPr>
          <w:rFonts w:ascii="Times New Roman" w:hAnsi="Times New Roman" w:cs="Times New Roman"/>
          <w:sz w:val="28"/>
          <w:szCs w:val="28"/>
        </w:rPr>
        <w:t>применением дистанционных</w:t>
      </w:r>
      <w:r w:rsidRPr="00FC36FE">
        <w:rPr>
          <w:rFonts w:ascii="Times New Roman" w:hAnsi="Times New Roman" w:cs="Times New Roman"/>
          <w:sz w:val="28"/>
          <w:szCs w:val="28"/>
        </w:rPr>
        <w:t xml:space="preserve"> технологий в образовательных организациях проведены викторины, направленные на формирование здорового образа жизни. Охват составил 591 человек;</w:t>
      </w:r>
    </w:p>
    <w:p w:rsidR="009512B2" w:rsidRPr="00FC36FE" w:rsidRDefault="009512B2" w:rsidP="009512B2">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w:t>
      </w:r>
      <w:r w:rsidR="00B91A9C" w:rsidRPr="00FC36FE">
        <w:rPr>
          <w:rFonts w:ascii="Times New Roman" w:hAnsi="Times New Roman" w:cs="Times New Roman"/>
          <w:sz w:val="28"/>
          <w:szCs w:val="28"/>
        </w:rPr>
        <w:t>о</w:t>
      </w:r>
      <w:r w:rsidRPr="00FC36FE">
        <w:rPr>
          <w:rFonts w:ascii="Times New Roman" w:hAnsi="Times New Roman" w:cs="Times New Roman"/>
          <w:sz w:val="28"/>
          <w:szCs w:val="28"/>
        </w:rPr>
        <w:t>рганизация проведения кинолекториев, направленных на формирование здорового образа жизни, приняли участия 653 человека;</w:t>
      </w:r>
    </w:p>
    <w:p w:rsidR="00B91A9C" w:rsidRPr="00FC36FE" w:rsidRDefault="009512B2" w:rsidP="00B91A9C">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w:t>
      </w:r>
      <w:r w:rsidR="00B91A9C" w:rsidRPr="00FC36FE">
        <w:rPr>
          <w:rFonts w:ascii="Times New Roman" w:hAnsi="Times New Roman" w:cs="Times New Roman"/>
          <w:sz w:val="28"/>
          <w:szCs w:val="28"/>
        </w:rPr>
        <w:t>о</w:t>
      </w:r>
      <w:r w:rsidRPr="00FC36FE">
        <w:rPr>
          <w:rFonts w:ascii="Times New Roman" w:hAnsi="Times New Roman" w:cs="Times New Roman"/>
          <w:sz w:val="28"/>
          <w:szCs w:val="28"/>
        </w:rPr>
        <w:t>рганизация проведения интернет-</w:t>
      </w:r>
      <w:proofErr w:type="spellStart"/>
      <w:r w:rsidRPr="00FC36FE">
        <w:rPr>
          <w:rFonts w:ascii="Times New Roman" w:hAnsi="Times New Roman" w:cs="Times New Roman"/>
          <w:sz w:val="28"/>
          <w:szCs w:val="28"/>
        </w:rPr>
        <w:t>флешмобов</w:t>
      </w:r>
      <w:proofErr w:type="spellEnd"/>
      <w:r w:rsidRPr="00FC36FE">
        <w:rPr>
          <w:rFonts w:ascii="Times New Roman" w:hAnsi="Times New Roman" w:cs="Times New Roman"/>
          <w:sz w:val="28"/>
          <w:szCs w:val="28"/>
        </w:rPr>
        <w:t>, направленных на формирование ЗОЖ. В мероприятиях пр</w:t>
      </w:r>
      <w:r w:rsidR="00B91A9C" w:rsidRPr="00FC36FE">
        <w:rPr>
          <w:rFonts w:ascii="Times New Roman" w:hAnsi="Times New Roman" w:cs="Times New Roman"/>
          <w:sz w:val="28"/>
          <w:szCs w:val="28"/>
        </w:rPr>
        <w:t>иняло участие 6210 человек;</w:t>
      </w:r>
    </w:p>
    <w:p w:rsidR="009512B2" w:rsidRDefault="009512B2" w:rsidP="00B91A9C">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w:t>
      </w:r>
      <w:r w:rsidR="00B91A9C" w:rsidRPr="00FC36FE">
        <w:rPr>
          <w:rFonts w:ascii="Times New Roman" w:hAnsi="Times New Roman" w:cs="Times New Roman"/>
          <w:sz w:val="28"/>
          <w:szCs w:val="28"/>
        </w:rPr>
        <w:t>о</w:t>
      </w:r>
      <w:r w:rsidRPr="00FC36FE">
        <w:rPr>
          <w:rFonts w:ascii="Times New Roman" w:hAnsi="Times New Roman" w:cs="Times New Roman"/>
          <w:sz w:val="28"/>
          <w:szCs w:val="28"/>
        </w:rPr>
        <w:t xml:space="preserve">рганизация мероприятий «Здоровая Россия» в рамках празднования Дня России. В связи с эпидемиологической обстановкой, связанной с новой </w:t>
      </w:r>
      <w:proofErr w:type="spellStart"/>
      <w:r w:rsidRPr="00FC36FE">
        <w:rPr>
          <w:rFonts w:ascii="Times New Roman" w:hAnsi="Times New Roman" w:cs="Times New Roman"/>
          <w:sz w:val="28"/>
          <w:szCs w:val="28"/>
        </w:rPr>
        <w:t>коронавирусной</w:t>
      </w:r>
      <w:proofErr w:type="spellEnd"/>
      <w:r w:rsidRPr="00FC36FE">
        <w:rPr>
          <w:rFonts w:ascii="Times New Roman" w:hAnsi="Times New Roman" w:cs="Times New Roman"/>
          <w:sz w:val="28"/>
          <w:szCs w:val="28"/>
        </w:rPr>
        <w:t xml:space="preserve"> инфекцией, вызванной </w:t>
      </w:r>
      <w:r w:rsidRPr="00FC36FE">
        <w:rPr>
          <w:rFonts w:ascii="Times New Roman" w:hAnsi="Times New Roman" w:cs="Times New Roman"/>
          <w:sz w:val="28"/>
          <w:szCs w:val="28"/>
          <w:lang w:val="en-US"/>
        </w:rPr>
        <w:t>COVID</w:t>
      </w:r>
      <w:r w:rsidRPr="00FC36FE">
        <w:rPr>
          <w:rFonts w:ascii="Times New Roman" w:hAnsi="Times New Roman" w:cs="Times New Roman"/>
          <w:sz w:val="28"/>
          <w:szCs w:val="28"/>
        </w:rPr>
        <w:t>-19, с применением дистанционных технологий в образовательных организациях проведены профилактические мероприятия. Приняло участие 4</w:t>
      </w:r>
      <w:r w:rsidR="00B91A9C" w:rsidRPr="00FC36FE">
        <w:rPr>
          <w:rFonts w:ascii="Times New Roman" w:hAnsi="Times New Roman" w:cs="Times New Roman"/>
          <w:sz w:val="28"/>
          <w:szCs w:val="28"/>
        </w:rPr>
        <w:t xml:space="preserve"> </w:t>
      </w:r>
      <w:r w:rsidR="00FC36FE">
        <w:rPr>
          <w:rFonts w:ascii="Times New Roman" w:hAnsi="Times New Roman" w:cs="Times New Roman"/>
          <w:sz w:val="28"/>
          <w:szCs w:val="28"/>
        </w:rPr>
        <w:t>640 человек.</w:t>
      </w:r>
    </w:p>
    <w:p w:rsidR="00FC36FE" w:rsidRDefault="00FC36FE" w:rsidP="00B91A9C">
      <w:pPr>
        <w:spacing w:after="0" w:line="240" w:lineRule="auto"/>
        <w:ind w:firstLine="709"/>
        <w:jc w:val="both"/>
        <w:rPr>
          <w:rFonts w:ascii="Times New Roman" w:hAnsi="Times New Roman" w:cs="Times New Roman"/>
          <w:sz w:val="28"/>
          <w:szCs w:val="28"/>
        </w:rPr>
      </w:pPr>
    </w:p>
    <w:p w:rsidR="009512B2" w:rsidRPr="00FC36FE" w:rsidRDefault="009512B2" w:rsidP="009512B2">
      <w:pPr>
        <w:pStyle w:val="af8"/>
        <w:jc w:val="both"/>
        <w:rPr>
          <w:rFonts w:ascii="Times New Roman" w:hAnsi="Times New Roman" w:cs="Times New Roman"/>
          <w:sz w:val="28"/>
          <w:szCs w:val="28"/>
        </w:rPr>
      </w:pPr>
    </w:p>
    <w:p w:rsidR="00792B60" w:rsidRPr="00FC36FE" w:rsidRDefault="004A0AB2" w:rsidP="009512B2">
      <w:pPr>
        <w:pStyle w:val="af8"/>
        <w:jc w:val="both"/>
        <w:rPr>
          <w:rFonts w:ascii="Times New Roman" w:hAnsi="Times New Roman" w:cs="Times New Roman"/>
          <w:b/>
          <w:sz w:val="28"/>
          <w:szCs w:val="28"/>
        </w:rPr>
      </w:pPr>
      <w:r w:rsidRPr="00FC36FE">
        <w:rPr>
          <w:rFonts w:ascii="Times New Roman" w:hAnsi="Times New Roman" w:cs="Times New Roman"/>
          <w:b/>
          <w:sz w:val="28"/>
          <w:szCs w:val="28"/>
        </w:rPr>
        <w:t>2.4.</w:t>
      </w:r>
      <w:proofErr w:type="gramStart"/>
      <w:r w:rsidRPr="00FC36FE">
        <w:rPr>
          <w:rFonts w:ascii="Times New Roman" w:hAnsi="Times New Roman" w:cs="Times New Roman"/>
          <w:b/>
          <w:sz w:val="28"/>
          <w:szCs w:val="28"/>
        </w:rPr>
        <w:t>2.</w:t>
      </w:r>
      <w:r w:rsidR="00294EDB" w:rsidRPr="00FC36FE">
        <w:rPr>
          <w:rFonts w:ascii="Times New Roman" w:hAnsi="Times New Roman" w:cs="Times New Roman"/>
          <w:b/>
          <w:sz w:val="28"/>
          <w:szCs w:val="28"/>
        </w:rPr>
        <w:t>Муниципальная</w:t>
      </w:r>
      <w:proofErr w:type="gramEnd"/>
      <w:r w:rsidR="00294EDB" w:rsidRPr="00FC36FE">
        <w:rPr>
          <w:rFonts w:ascii="Times New Roman" w:hAnsi="Times New Roman" w:cs="Times New Roman"/>
          <w:b/>
          <w:sz w:val="28"/>
          <w:szCs w:val="28"/>
        </w:rPr>
        <w:t xml:space="preserve"> программа «</w:t>
      </w:r>
      <w:r w:rsidR="00310E2C" w:rsidRPr="00FC36FE">
        <w:rPr>
          <w:rFonts w:ascii="Times New Roman" w:hAnsi="Times New Roman" w:cs="Times New Roman"/>
          <w:b/>
          <w:sz w:val="28"/>
          <w:szCs w:val="28"/>
        </w:rPr>
        <w:t>Укрепление межнационального и межконфессионального согласия, профилактика экстремизма в городе Нефтеюганске</w:t>
      </w:r>
      <w:r w:rsidR="00294EDB" w:rsidRPr="00FC36FE">
        <w:rPr>
          <w:rFonts w:ascii="Times New Roman" w:hAnsi="Times New Roman" w:cs="Times New Roman"/>
          <w:b/>
          <w:sz w:val="28"/>
          <w:szCs w:val="28"/>
        </w:rPr>
        <w:t>»</w:t>
      </w:r>
      <w:r w:rsidR="00A93412" w:rsidRPr="00FC36FE">
        <w:rPr>
          <w:rFonts w:ascii="Times New Roman" w:hAnsi="Times New Roman" w:cs="Times New Roman"/>
          <w:b/>
          <w:sz w:val="28"/>
          <w:szCs w:val="28"/>
        </w:rPr>
        <w:t>.</w:t>
      </w:r>
    </w:p>
    <w:p w:rsidR="00310E2C" w:rsidRPr="00FC36FE" w:rsidRDefault="00310E2C" w:rsidP="00A93412">
      <w:pPr>
        <w:pStyle w:val="af8"/>
        <w:ind w:firstLine="708"/>
        <w:jc w:val="both"/>
        <w:rPr>
          <w:rFonts w:ascii="Times New Roman" w:hAnsi="Times New Roman" w:cs="Times New Roman"/>
          <w:sz w:val="28"/>
          <w:szCs w:val="28"/>
        </w:rPr>
      </w:pPr>
      <w:r w:rsidRPr="00FC36FE">
        <w:rPr>
          <w:rFonts w:ascii="Times New Roman" w:hAnsi="Times New Roman" w:cs="Times New Roman"/>
          <w:sz w:val="28"/>
          <w:szCs w:val="28"/>
        </w:rPr>
        <w:t xml:space="preserve">На реализацию муниципальной программы предусмотрено финансирование в размере </w:t>
      </w:r>
      <w:r w:rsidR="009542EC">
        <w:rPr>
          <w:rFonts w:ascii="Times New Roman" w:hAnsi="Times New Roman" w:cs="Times New Roman"/>
          <w:sz w:val="28"/>
          <w:szCs w:val="28"/>
        </w:rPr>
        <w:t>553,15</w:t>
      </w:r>
      <w:r w:rsidRPr="00FC36FE">
        <w:rPr>
          <w:rFonts w:ascii="Times New Roman" w:hAnsi="Times New Roman" w:cs="Times New Roman"/>
          <w:sz w:val="28"/>
          <w:szCs w:val="28"/>
        </w:rPr>
        <w:t xml:space="preserve"> тыс. рублей, освоено </w:t>
      </w:r>
      <w:r w:rsidR="009542EC">
        <w:rPr>
          <w:rFonts w:ascii="Times New Roman" w:hAnsi="Times New Roman" w:cs="Times New Roman"/>
          <w:sz w:val="28"/>
          <w:szCs w:val="28"/>
        </w:rPr>
        <w:t>553,94</w:t>
      </w:r>
      <w:r w:rsidRPr="00FC36FE">
        <w:rPr>
          <w:rFonts w:ascii="Times New Roman" w:hAnsi="Times New Roman" w:cs="Times New Roman"/>
          <w:sz w:val="28"/>
          <w:szCs w:val="28"/>
        </w:rPr>
        <w:t xml:space="preserve"> тыс. рублей, что составляет 99,</w:t>
      </w:r>
      <w:r w:rsidR="00A93412" w:rsidRPr="00FC36FE">
        <w:rPr>
          <w:rFonts w:ascii="Times New Roman" w:hAnsi="Times New Roman" w:cs="Times New Roman"/>
          <w:sz w:val="28"/>
          <w:szCs w:val="28"/>
        </w:rPr>
        <w:t xml:space="preserve">9 </w:t>
      </w:r>
      <w:r w:rsidRPr="00FC36FE">
        <w:rPr>
          <w:rFonts w:ascii="Times New Roman" w:hAnsi="Times New Roman" w:cs="Times New Roman"/>
          <w:sz w:val="28"/>
          <w:szCs w:val="28"/>
        </w:rPr>
        <w:t>% от плана на 20</w:t>
      </w:r>
      <w:r w:rsidR="00A93412" w:rsidRPr="00FC36FE">
        <w:rPr>
          <w:rFonts w:ascii="Times New Roman" w:hAnsi="Times New Roman" w:cs="Times New Roman"/>
          <w:sz w:val="28"/>
          <w:szCs w:val="28"/>
        </w:rPr>
        <w:t>20</w:t>
      </w:r>
      <w:r w:rsidRPr="00FC36FE">
        <w:rPr>
          <w:rFonts w:ascii="Times New Roman" w:hAnsi="Times New Roman" w:cs="Times New Roman"/>
          <w:sz w:val="28"/>
          <w:szCs w:val="28"/>
        </w:rPr>
        <w:t xml:space="preserve"> год. </w:t>
      </w:r>
    </w:p>
    <w:p w:rsidR="00D51218" w:rsidRPr="00FC36FE" w:rsidRDefault="00D51218"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1.</w:t>
      </w:r>
      <w:r w:rsidRPr="00FC36FE">
        <w:rPr>
          <w:rFonts w:ascii="Times New Roman" w:hAnsi="Times New Roman" w:cs="Times New Roman"/>
          <w:i/>
          <w:sz w:val="28"/>
          <w:szCs w:val="28"/>
          <w:u w:val="single"/>
        </w:rPr>
        <w:t>Обеспечение мониторинга состояния межнациональных, межконфессиональных отношений и раннего предупреждения конфликтных ситуаций и выявления фактов распространения идеологии экстремизма.</w:t>
      </w:r>
    </w:p>
    <w:p w:rsidR="00D51218" w:rsidRPr="00FC36FE" w:rsidRDefault="00D51218"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В рамках мероприятия предусмотрены денежные средства в размере 193,150 тыс. рублей, которые были направлены: </w:t>
      </w:r>
    </w:p>
    <w:p w:rsidR="00D51218" w:rsidRPr="00FC36FE" w:rsidRDefault="00D51218"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-на оказание услуг по переводу с русского языка памятки иностранным гражданам об уголовной ответственности за отдельные формы проявления современного экстремизма;</w:t>
      </w:r>
    </w:p>
    <w:p w:rsidR="00D51218" w:rsidRPr="00FC36FE" w:rsidRDefault="00D51218"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-на организацию работы по приобретению, установке и обслуживанию контент-фильтров, лицензии на использование контент-фильтров (программы), блокирующих доступ к Интернет-ресурсам экстремистской направленности.</w:t>
      </w:r>
    </w:p>
    <w:p w:rsidR="00D51218" w:rsidRPr="00FC36FE" w:rsidRDefault="00D51218" w:rsidP="00D51218">
      <w:pPr>
        <w:spacing w:after="0" w:line="240" w:lineRule="auto"/>
        <w:ind w:firstLine="709"/>
        <w:jc w:val="both"/>
        <w:rPr>
          <w:rFonts w:ascii="Times New Roman" w:hAnsi="Times New Roman" w:cs="Times New Roman"/>
          <w:i/>
          <w:sz w:val="28"/>
          <w:szCs w:val="28"/>
          <w:u w:val="single"/>
        </w:rPr>
      </w:pPr>
      <w:r w:rsidRPr="00FC36FE">
        <w:rPr>
          <w:rFonts w:ascii="Times New Roman" w:hAnsi="Times New Roman" w:cs="Times New Roman"/>
          <w:i/>
          <w:sz w:val="28"/>
          <w:szCs w:val="28"/>
          <w:u w:val="single"/>
        </w:rPr>
        <w:t>2.Организация и проведение среди молодёжи города мероприятий, направленных на воспитание уважения к представителям разных этносов, профилактику экстремистских проявлений, мониторинг экстремистских настроений в молодёжной среде (посредством анкетирования):</w:t>
      </w:r>
    </w:p>
    <w:p w:rsidR="00D51218" w:rsidRPr="00FC36FE" w:rsidRDefault="00D51218"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lastRenderedPageBreak/>
        <w:t xml:space="preserve">В рамках мероприятия предусмотрены денежные средства в размере       </w:t>
      </w:r>
      <w:r w:rsidR="009542EC">
        <w:rPr>
          <w:rFonts w:ascii="Times New Roman" w:hAnsi="Times New Roman" w:cs="Times New Roman"/>
          <w:sz w:val="28"/>
          <w:szCs w:val="28"/>
        </w:rPr>
        <w:t>190,0</w:t>
      </w:r>
      <w:r w:rsidRPr="00FC36FE">
        <w:rPr>
          <w:rFonts w:ascii="Times New Roman" w:hAnsi="Times New Roman" w:cs="Times New Roman"/>
          <w:sz w:val="28"/>
          <w:szCs w:val="28"/>
        </w:rPr>
        <w:t xml:space="preserve"> тыс. рублей, которые были направлены</w:t>
      </w:r>
      <w:r w:rsidR="009542EC">
        <w:rPr>
          <w:rFonts w:ascii="Times New Roman" w:hAnsi="Times New Roman" w:cs="Times New Roman"/>
          <w:sz w:val="28"/>
          <w:szCs w:val="28"/>
        </w:rPr>
        <w:t xml:space="preserve"> на следующие мероприятия</w:t>
      </w:r>
      <w:r w:rsidRPr="00FC36FE">
        <w:rPr>
          <w:rFonts w:ascii="Times New Roman" w:hAnsi="Times New Roman" w:cs="Times New Roman"/>
          <w:sz w:val="28"/>
          <w:szCs w:val="28"/>
        </w:rPr>
        <w:t xml:space="preserve">: </w:t>
      </w:r>
    </w:p>
    <w:p w:rsidR="00D51218" w:rsidRPr="00FC36FE" w:rsidRDefault="00D51218"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-27.08.2020 года в онлайн формате на платформе </w:t>
      </w:r>
      <w:proofErr w:type="spellStart"/>
      <w:r w:rsidRPr="00FC36FE">
        <w:rPr>
          <w:rFonts w:ascii="Times New Roman" w:hAnsi="Times New Roman" w:cs="Times New Roman"/>
          <w:sz w:val="28"/>
          <w:szCs w:val="28"/>
        </w:rPr>
        <w:t>zoom</w:t>
      </w:r>
      <w:proofErr w:type="spellEnd"/>
      <w:r w:rsidRPr="00FC36FE">
        <w:rPr>
          <w:rFonts w:ascii="Times New Roman" w:hAnsi="Times New Roman" w:cs="Times New Roman"/>
          <w:sz w:val="28"/>
          <w:szCs w:val="28"/>
        </w:rPr>
        <w:t xml:space="preserve"> проведен Тренинг-семинар «Азбука единства». Участники: специалисты образовательных учреждений города, представители волонтерских и молодежных общественных объединений, студенческая молодёжь города от 18 до 35 лет. В мероприятии приняли участие - 50 участников.</w:t>
      </w:r>
    </w:p>
    <w:p w:rsidR="00D51218" w:rsidRPr="00FC36FE" w:rsidRDefault="00D51218" w:rsidP="00D37A63">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-коммуникативный тренинг «Этно-калейдоскоп». 22.09.2020 года в формате онлайн-</w:t>
      </w:r>
      <w:proofErr w:type="spellStart"/>
      <w:r w:rsidRPr="00FC36FE">
        <w:rPr>
          <w:rFonts w:ascii="Times New Roman" w:hAnsi="Times New Roman" w:cs="Times New Roman"/>
          <w:sz w:val="28"/>
          <w:szCs w:val="28"/>
        </w:rPr>
        <w:t>вебинара</w:t>
      </w:r>
      <w:proofErr w:type="spellEnd"/>
      <w:r w:rsidRPr="00FC36FE">
        <w:rPr>
          <w:rFonts w:ascii="Times New Roman" w:hAnsi="Times New Roman" w:cs="Times New Roman"/>
          <w:sz w:val="28"/>
          <w:szCs w:val="28"/>
        </w:rPr>
        <w:t xml:space="preserve"> на площадке видеоконференций ZOOM проведен коммуникативный тренинг «Этно-калейдоскоп». (Сумма на оказание услуг по организации и проведению коммуникативного тр</w:t>
      </w:r>
      <w:r w:rsidR="00992882">
        <w:rPr>
          <w:rFonts w:ascii="Times New Roman" w:hAnsi="Times New Roman" w:cs="Times New Roman"/>
          <w:sz w:val="28"/>
          <w:szCs w:val="28"/>
        </w:rPr>
        <w:t>енинга «Этно-калейдоскоп» 70,0</w:t>
      </w:r>
      <w:r w:rsidRPr="00FC36FE">
        <w:rPr>
          <w:rFonts w:ascii="Times New Roman" w:hAnsi="Times New Roman" w:cs="Times New Roman"/>
          <w:sz w:val="28"/>
          <w:szCs w:val="28"/>
        </w:rPr>
        <w:t xml:space="preserve"> тыс. рублей</w:t>
      </w:r>
      <w:r w:rsidR="00D37A63" w:rsidRPr="00FC36FE">
        <w:rPr>
          <w:rFonts w:ascii="Times New Roman" w:hAnsi="Times New Roman" w:cs="Times New Roman"/>
          <w:sz w:val="28"/>
          <w:szCs w:val="28"/>
        </w:rPr>
        <w:t xml:space="preserve">). </w:t>
      </w:r>
      <w:r w:rsidRPr="00FC36FE">
        <w:rPr>
          <w:rFonts w:ascii="Times New Roman" w:hAnsi="Times New Roman" w:cs="Times New Roman"/>
          <w:sz w:val="28"/>
          <w:szCs w:val="28"/>
        </w:rPr>
        <w:t>По завершению коммуникационного тренинга «Этно-калейдоскоп» 50 участникам программы были отправлены на электронную почту сертификаты.</w:t>
      </w:r>
    </w:p>
    <w:p w:rsidR="00D51218" w:rsidRPr="00FC36FE" w:rsidRDefault="00D51218"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-20-21.11.2020 года в формате онлайн-</w:t>
      </w:r>
      <w:proofErr w:type="spellStart"/>
      <w:r w:rsidRPr="00FC36FE">
        <w:rPr>
          <w:rFonts w:ascii="Times New Roman" w:hAnsi="Times New Roman" w:cs="Times New Roman"/>
          <w:sz w:val="28"/>
          <w:szCs w:val="28"/>
        </w:rPr>
        <w:t>вебинара</w:t>
      </w:r>
      <w:proofErr w:type="spellEnd"/>
      <w:r w:rsidRPr="00FC36FE">
        <w:rPr>
          <w:rFonts w:ascii="Times New Roman" w:hAnsi="Times New Roman" w:cs="Times New Roman"/>
          <w:sz w:val="28"/>
          <w:szCs w:val="28"/>
        </w:rPr>
        <w:t xml:space="preserve"> на площадке видеоконференций </w:t>
      </w:r>
      <w:proofErr w:type="spellStart"/>
      <w:r w:rsidRPr="00FC36FE">
        <w:rPr>
          <w:rFonts w:ascii="Times New Roman" w:hAnsi="Times New Roman" w:cs="Times New Roman"/>
          <w:sz w:val="28"/>
          <w:szCs w:val="28"/>
        </w:rPr>
        <w:t>zoom</w:t>
      </w:r>
      <w:proofErr w:type="spellEnd"/>
      <w:r w:rsidRPr="00FC36FE">
        <w:rPr>
          <w:rFonts w:ascii="Times New Roman" w:hAnsi="Times New Roman" w:cs="Times New Roman"/>
          <w:sz w:val="28"/>
          <w:szCs w:val="28"/>
        </w:rPr>
        <w:t xml:space="preserve"> проведен форум «Все СВОИ». Участники мероприятия: школьники и студенты. В рамках форума прошло обучение работе на таких онлайн-площадках как: mentimeter.com, </w:t>
      </w:r>
      <w:proofErr w:type="spellStart"/>
      <w:r w:rsidRPr="00FC36FE">
        <w:rPr>
          <w:rFonts w:ascii="Times New Roman" w:hAnsi="Times New Roman" w:cs="Times New Roman"/>
          <w:sz w:val="28"/>
          <w:szCs w:val="28"/>
        </w:rPr>
        <w:t>Padlet</w:t>
      </w:r>
      <w:proofErr w:type="spellEnd"/>
      <w:r w:rsidRPr="00FC36FE">
        <w:rPr>
          <w:rFonts w:ascii="Times New Roman" w:hAnsi="Times New Roman" w:cs="Times New Roman"/>
          <w:sz w:val="28"/>
          <w:szCs w:val="28"/>
        </w:rPr>
        <w:t xml:space="preserve">, доска от </w:t>
      </w:r>
      <w:proofErr w:type="spellStart"/>
      <w:r w:rsidRPr="00FC36FE">
        <w:rPr>
          <w:rFonts w:ascii="Times New Roman" w:hAnsi="Times New Roman" w:cs="Times New Roman"/>
          <w:sz w:val="28"/>
          <w:szCs w:val="28"/>
        </w:rPr>
        <w:t>google</w:t>
      </w:r>
      <w:proofErr w:type="spellEnd"/>
      <w:r w:rsidRPr="00FC36FE">
        <w:rPr>
          <w:rFonts w:ascii="Times New Roman" w:hAnsi="Times New Roman" w:cs="Times New Roman"/>
          <w:sz w:val="28"/>
          <w:szCs w:val="28"/>
        </w:rPr>
        <w:t>, respect.com. Приглашенный эксперт от АНО ДПО «УЦ «Развитие», Екатерина Гурьева — тренер неформального образования, психолог-исследователь, координатор социальных проектов рассказала участникам про «культуру войны и мира», пирамиду ненависти и к чему она приводит, разобрала аспекты, связанные со стереотипным мышлением, провела практическую работу с тематическими комиксами, и по завершению провела анализ по анкете-опросу среди участников форума. По итогу форума на электронную почту 50 участникам были направлены сертификаты. В мероприятии приняли участие 50 участников. Заключен муниципальный контракт на оказание услуг по организации и проведению тренингов. Сумма на оказание услуг по организации и проведению Форума «Все СВОИ» 70</w:t>
      </w:r>
      <w:r w:rsidR="00992882">
        <w:rPr>
          <w:rFonts w:ascii="Times New Roman" w:hAnsi="Times New Roman" w:cs="Times New Roman"/>
          <w:sz w:val="28"/>
          <w:szCs w:val="28"/>
        </w:rPr>
        <w:t>,0</w:t>
      </w:r>
      <w:r w:rsidRPr="00FC36FE">
        <w:rPr>
          <w:rFonts w:ascii="Times New Roman" w:hAnsi="Times New Roman" w:cs="Times New Roman"/>
          <w:sz w:val="28"/>
          <w:szCs w:val="28"/>
        </w:rPr>
        <w:t xml:space="preserve"> тыс.</w:t>
      </w:r>
      <w:r w:rsidR="00D37A63" w:rsidRPr="00FC36FE">
        <w:rPr>
          <w:rFonts w:ascii="Times New Roman" w:hAnsi="Times New Roman" w:cs="Times New Roman"/>
          <w:sz w:val="28"/>
          <w:szCs w:val="28"/>
        </w:rPr>
        <w:t xml:space="preserve"> </w:t>
      </w:r>
      <w:r w:rsidRPr="00FC36FE">
        <w:rPr>
          <w:rFonts w:ascii="Times New Roman" w:hAnsi="Times New Roman" w:cs="Times New Roman"/>
          <w:sz w:val="28"/>
          <w:szCs w:val="28"/>
        </w:rPr>
        <w:t>руб</w:t>
      </w:r>
      <w:r w:rsidR="00D37A63" w:rsidRPr="00FC36FE">
        <w:rPr>
          <w:rFonts w:ascii="Times New Roman" w:hAnsi="Times New Roman" w:cs="Times New Roman"/>
          <w:sz w:val="28"/>
          <w:szCs w:val="28"/>
        </w:rPr>
        <w:t>лей</w:t>
      </w:r>
      <w:r w:rsidRPr="00FC36FE">
        <w:rPr>
          <w:rFonts w:ascii="Times New Roman" w:hAnsi="Times New Roman" w:cs="Times New Roman"/>
          <w:sz w:val="28"/>
          <w:szCs w:val="28"/>
        </w:rPr>
        <w:t>.</w:t>
      </w:r>
    </w:p>
    <w:p w:rsidR="00D51218" w:rsidRPr="00FC36FE" w:rsidRDefault="008A4548" w:rsidP="00751437">
      <w:pPr>
        <w:spacing w:after="0" w:line="240" w:lineRule="auto"/>
        <w:ind w:firstLine="709"/>
        <w:jc w:val="both"/>
        <w:rPr>
          <w:rFonts w:ascii="Times New Roman" w:hAnsi="Times New Roman" w:cs="Times New Roman"/>
          <w:i/>
          <w:sz w:val="28"/>
          <w:szCs w:val="28"/>
          <w:u w:val="single"/>
        </w:rPr>
      </w:pPr>
      <w:r w:rsidRPr="00FC36FE">
        <w:rPr>
          <w:rFonts w:ascii="Times New Roman" w:hAnsi="Times New Roman" w:cs="Times New Roman"/>
          <w:i/>
          <w:sz w:val="28"/>
          <w:szCs w:val="28"/>
          <w:u w:val="single"/>
        </w:rPr>
        <w:t>3.</w:t>
      </w:r>
      <w:r w:rsidR="00D51218" w:rsidRPr="00FC36FE">
        <w:rPr>
          <w:rFonts w:ascii="Times New Roman" w:hAnsi="Times New Roman" w:cs="Times New Roman"/>
          <w:i/>
          <w:sz w:val="28"/>
          <w:szCs w:val="28"/>
          <w:u w:val="single"/>
        </w:rPr>
        <w:t>Проведение в образовательных организациях занятий по воспитанию патриотизма, культуры мирного поведения,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w:t>
      </w:r>
      <w:r w:rsidR="00751437" w:rsidRPr="00FC36FE">
        <w:rPr>
          <w:rFonts w:ascii="Times New Roman" w:hAnsi="Times New Roman" w:cs="Times New Roman"/>
          <w:i/>
          <w:sz w:val="28"/>
          <w:szCs w:val="28"/>
          <w:u w:val="single"/>
        </w:rPr>
        <w:t>ть, всеми законными средствами.</w:t>
      </w:r>
      <w:r w:rsidR="00751437" w:rsidRPr="00FC36FE">
        <w:rPr>
          <w:rFonts w:ascii="Times New Roman" w:hAnsi="Times New Roman" w:cs="Times New Roman"/>
          <w:sz w:val="28"/>
          <w:szCs w:val="28"/>
        </w:rPr>
        <w:t xml:space="preserve"> </w:t>
      </w:r>
      <w:r w:rsidR="00D51218" w:rsidRPr="00FC36FE">
        <w:rPr>
          <w:rFonts w:ascii="Times New Roman" w:hAnsi="Times New Roman" w:cs="Times New Roman"/>
          <w:sz w:val="28"/>
          <w:szCs w:val="28"/>
        </w:rPr>
        <w:t>В рамках мероприятия предусмотрены дене</w:t>
      </w:r>
      <w:r w:rsidRPr="00FC36FE">
        <w:rPr>
          <w:rFonts w:ascii="Times New Roman" w:hAnsi="Times New Roman" w:cs="Times New Roman"/>
          <w:sz w:val="28"/>
          <w:szCs w:val="28"/>
        </w:rPr>
        <w:t xml:space="preserve">жные средства в размере </w:t>
      </w:r>
      <w:r w:rsidR="00D51218" w:rsidRPr="00FC36FE">
        <w:rPr>
          <w:rFonts w:ascii="Times New Roman" w:hAnsi="Times New Roman" w:cs="Times New Roman"/>
          <w:sz w:val="28"/>
          <w:szCs w:val="28"/>
        </w:rPr>
        <w:t>70</w:t>
      </w:r>
      <w:r w:rsidRPr="00FC36FE">
        <w:rPr>
          <w:rFonts w:ascii="Times New Roman" w:hAnsi="Times New Roman" w:cs="Times New Roman"/>
          <w:sz w:val="28"/>
          <w:szCs w:val="28"/>
        </w:rPr>
        <w:t>,</w:t>
      </w:r>
      <w:r w:rsidR="00BB48B8">
        <w:rPr>
          <w:rFonts w:ascii="Times New Roman" w:hAnsi="Times New Roman" w:cs="Times New Roman"/>
          <w:sz w:val="28"/>
          <w:szCs w:val="28"/>
        </w:rPr>
        <w:t>0</w:t>
      </w:r>
      <w:r w:rsidRPr="00FC36FE">
        <w:rPr>
          <w:rFonts w:ascii="Times New Roman" w:hAnsi="Times New Roman" w:cs="Times New Roman"/>
          <w:sz w:val="28"/>
          <w:szCs w:val="28"/>
        </w:rPr>
        <w:t xml:space="preserve"> тыс.</w:t>
      </w:r>
      <w:r w:rsidR="00D51218" w:rsidRPr="00FC36FE">
        <w:rPr>
          <w:rFonts w:ascii="Times New Roman" w:hAnsi="Times New Roman" w:cs="Times New Roman"/>
          <w:sz w:val="28"/>
          <w:szCs w:val="28"/>
        </w:rPr>
        <w:t xml:space="preserve"> рублей</w:t>
      </w:r>
      <w:r w:rsidRPr="00FC36FE">
        <w:rPr>
          <w:rFonts w:ascii="Times New Roman" w:hAnsi="Times New Roman" w:cs="Times New Roman"/>
          <w:sz w:val="28"/>
          <w:szCs w:val="28"/>
        </w:rPr>
        <w:t>.</w:t>
      </w:r>
      <w:r w:rsidR="00D51218" w:rsidRPr="00FC36FE">
        <w:rPr>
          <w:rFonts w:ascii="Times New Roman" w:hAnsi="Times New Roman" w:cs="Times New Roman"/>
          <w:sz w:val="28"/>
          <w:szCs w:val="28"/>
        </w:rPr>
        <w:t xml:space="preserve"> </w:t>
      </w:r>
    </w:p>
    <w:p w:rsidR="00D51218" w:rsidRPr="00FC36FE" w:rsidRDefault="008A4548"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О</w:t>
      </w:r>
      <w:r w:rsidR="00D51218" w:rsidRPr="00FC36FE">
        <w:rPr>
          <w:rFonts w:ascii="Times New Roman" w:hAnsi="Times New Roman" w:cs="Times New Roman"/>
          <w:sz w:val="28"/>
          <w:szCs w:val="28"/>
        </w:rPr>
        <w:t>рганиз</w:t>
      </w:r>
      <w:r w:rsidRPr="00FC36FE">
        <w:rPr>
          <w:rFonts w:ascii="Times New Roman" w:hAnsi="Times New Roman" w:cs="Times New Roman"/>
          <w:sz w:val="28"/>
          <w:szCs w:val="28"/>
        </w:rPr>
        <w:t xml:space="preserve">ован </w:t>
      </w:r>
      <w:r w:rsidR="00D51218" w:rsidRPr="00FC36FE">
        <w:rPr>
          <w:rFonts w:ascii="Times New Roman" w:hAnsi="Times New Roman" w:cs="Times New Roman"/>
          <w:sz w:val="28"/>
          <w:szCs w:val="28"/>
        </w:rPr>
        <w:t>и проведен Городско</w:t>
      </w:r>
      <w:r w:rsidRPr="00FC36FE">
        <w:rPr>
          <w:rFonts w:ascii="Times New Roman" w:hAnsi="Times New Roman" w:cs="Times New Roman"/>
          <w:sz w:val="28"/>
          <w:szCs w:val="28"/>
        </w:rPr>
        <w:t>й</w:t>
      </w:r>
      <w:r w:rsidR="00D51218" w:rsidRPr="00FC36FE">
        <w:rPr>
          <w:rFonts w:ascii="Times New Roman" w:hAnsi="Times New Roman" w:cs="Times New Roman"/>
          <w:sz w:val="28"/>
          <w:szCs w:val="28"/>
        </w:rPr>
        <w:t xml:space="preserve"> лагер</w:t>
      </w:r>
      <w:r w:rsidRPr="00FC36FE">
        <w:rPr>
          <w:rFonts w:ascii="Times New Roman" w:hAnsi="Times New Roman" w:cs="Times New Roman"/>
          <w:sz w:val="28"/>
          <w:szCs w:val="28"/>
        </w:rPr>
        <w:t>ь</w:t>
      </w:r>
      <w:r w:rsidR="00D51218" w:rsidRPr="00FC36FE">
        <w:rPr>
          <w:rFonts w:ascii="Times New Roman" w:hAnsi="Times New Roman" w:cs="Times New Roman"/>
          <w:sz w:val="28"/>
          <w:szCs w:val="28"/>
        </w:rPr>
        <w:t xml:space="preserve"> «Жить в мире с собой и другими»</w:t>
      </w:r>
      <w:r w:rsidRPr="00FC36FE">
        <w:rPr>
          <w:rFonts w:ascii="Times New Roman" w:hAnsi="Times New Roman" w:cs="Times New Roman"/>
          <w:sz w:val="28"/>
          <w:szCs w:val="28"/>
        </w:rPr>
        <w:t>,</w:t>
      </w:r>
      <w:r w:rsidR="00D51218" w:rsidRPr="00FC36FE">
        <w:rPr>
          <w:rFonts w:ascii="Times New Roman" w:hAnsi="Times New Roman" w:cs="Times New Roman"/>
          <w:sz w:val="28"/>
          <w:szCs w:val="28"/>
        </w:rPr>
        <w:t xml:space="preserve"> освоены денежные средства 19</w:t>
      </w:r>
      <w:r w:rsidRPr="00FC36FE">
        <w:rPr>
          <w:rFonts w:ascii="Times New Roman" w:hAnsi="Times New Roman" w:cs="Times New Roman"/>
          <w:sz w:val="28"/>
          <w:szCs w:val="28"/>
        </w:rPr>
        <w:t>,</w:t>
      </w:r>
      <w:r w:rsidR="006D2705">
        <w:rPr>
          <w:rFonts w:ascii="Times New Roman" w:hAnsi="Times New Roman" w:cs="Times New Roman"/>
          <w:sz w:val="28"/>
          <w:szCs w:val="28"/>
        </w:rPr>
        <w:t>44</w:t>
      </w:r>
      <w:r w:rsidRPr="00FC36FE">
        <w:rPr>
          <w:rFonts w:ascii="Times New Roman" w:hAnsi="Times New Roman" w:cs="Times New Roman"/>
          <w:sz w:val="28"/>
          <w:szCs w:val="28"/>
        </w:rPr>
        <w:t xml:space="preserve"> тыс. рублей. </w:t>
      </w:r>
      <w:r w:rsidR="00D51218" w:rsidRPr="00FC36FE">
        <w:rPr>
          <w:rFonts w:ascii="Times New Roman" w:hAnsi="Times New Roman" w:cs="Times New Roman"/>
          <w:sz w:val="28"/>
          <w:szCs w:val="28"/>
        </w:rPr>
        <w:t>В период летней кампании 2020 года с применением дистанционных технологий для детей, посещающих лагеря с дневным пребыванием в заочном формате проведены мероприятия, направленные на профилактику экстремизма, гармонизацию межнациональных и межконфессиональных отношений: акция «Дерево толерантности», акция «Сундучок вежливости (МБУ ДО ЦДО «Поиск»), игровая программа «Дорогою добра», открытый микрофон пожеланий и комплементов «Дерево дружбы» (МБУ ДО ЦДО «Дом детского творчества»). Всего в мероприятиях приняли участие - 325 человек.</w:t>
      </w:r>
    </w:p>
    <w:p w:rsidR="00D51218" w:rsidRPr="00FC36FE" w:rsidRDefault="00D51218"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lastRenderedPageBreak/>
        <w:t xml:space="preserve">В рамках подготовки к мероприятию реализованы услуги по приобретению подарочной и </w:t>
      </w:r>
      <w:r w:rsidR="004F268E">
        <w:rPr>
          <w:rFonts w:ascii="Times New Roman" w:hAnsi="Times New Roman" w:cs="Times New Roman"/>
          <w:sz w:val="28"/>
          <w:szCs w:val="28"/>
        </w:rPr>
        <w:t>сувенирной продукции на сумму 40,00</w:t>
      </w:r>
      <w:r w:rsidR="00C91167" w:rsidRPr="00FC36FE">
        <w:rPr>
          <w:rFonts w:ascii="Times New Roman" w:hAnsi="Times New Roman" w:cs="Times New Roman"/>
          <w:sz w:val="28"/>
          <w:szCs w:val="28"/>
        </w:rPr>
        <w:t xml:space="preserve"> тыс.</w:t>
      </w:r>
      <w:r w:rsidRPr="00FC36FE">
        <w:rPr>
          <w:rFonts w:ascii="Times New Roman" w:hAnsi="Times New Roman" w:cs="Times New Roman"/>
          <w:sz w:val="28"/>
          <w:szCs w:val="28"/>
        </w:rPr>
        <w:t xml:space="preserve"> руб</w:t>
      </w:r>
      <w:r w:rsidR="00C91167" w:rsidRPr="00FC36FE">
        <w:rPr>
          <w:rFonts w:ascii="Times New Roman" w:hAnsi="Times New Roman" w:cs="Times New Roman"/>
          <w:sz w:val="28"/>
          <w:szCs w:val="28"/>
        </w:rPr>
        <w:t>лей</w:t>
      </w:r>
      <w:r w:rsidRPr="00FC36FE">
        <w:rPr>
          <w:rFonts w:ascii="Times New Roman" w:hAnsi="Times New Roman" w:cs="Times New Roman"/>
          <w:sz w:val="28"/>
          <w:szCs w:val="28"/>
        </w:rPr>
        <w:t>.</w:t>
      </w:r>
    </w:p>
    <w:p w:rsidR="00C91167" w:rsidRPr="00FC36FE" w:rsidRDefault="00D51218"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Проведен Круглый стол «Этнокультурное образование, как основа формирования личности». В рамках мероприятия приобретена наградная продукция на сумму 10</w:t>
      </w:r>
      <w:r w:rsidR="00587150">
        <w:rPr>
          <w:rFonts w:ascii="Times New Roman" w:hAnsi="Times New Roman" w:cs="Times New Roman"/>
          <w:sz w:val="28"/>
          <w:szCs w:val="28"/>
        </w:rPr>
        <w:t>,0</w:t>
      </w:r>
      <w:r w:rsidRPr="00FC36FE">
        <w:rPr>
          <w:rFonts w:ascii="Times New Roman" w:hAnsi="Times New Roman" w:cs="Times New Roman"/>
          <w:sz w:val="28"/>
          <w:szCs w:val="28"/>
        </w:rPr>
        <w:t xml:space="preserve"> тыс.</w:t>
      </w:r>
      <w:r w:rsidR="00C91167" w:rsidRPr="00FC36FE">
        <w:rPr>
          <w:rFonts w:ascii="Times New Roman" w:hAnsi="Times New Roman" w:cs="Times New Roman"/>
          <w:sz w:val="28"/>
          <w:szCs w:val="28"/>
        </w:rPr>
        <w:t xml:space="preserve"> </w:t>
      </w:r>
      <w:r w:rsidRPr="00FC36FE">
        <w:rPr>
          <w:rFonts w:ascii="Times New Roman" w:hAnsi="Times New Roman" w:cs="Times New Roman"/>
          <w:sz w:val="28"/>
          <w:szCs w:val="28"/>
        </w:rPr>
        <w:t>руб</w:t>
      </w:r>
      <w:r w:rsidR="00C91167" w:rsidRPr="00FC36FE">
        <w:rPr>
          <w:rFonts w:ascii="Times New Roman" w:hAnsi="Times New Roman" w:cs="Times New Roman"/>
          <w:sz w:val="28"/>
          <w:szCs w:val="28"/>
        </w:rPr>
        <w:t>лей</w:t>
      </w:r>
      <w:r w:rsidRPr="00FC36FE">
        <w:rPr>
          <w:rFonts w:ascii="Times New Roman" w:hAnsi="Times New Roman" w:cs="Times New Roman"/>
          <w:sz w:val="28"/>
          <w:szCs w:val="28"/>
        </w:rPr>
        <w:t>.</w:t>
      </w:r>
    </w:p>
    <w:p w:rsidR="00D51218" w:rsidRPr="00FC36FE" w:rsidRDefault="00D51218"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Проведен городской фестиваль национальных культур «Нефтеюганск – город дружбы», направленный на формирование толерантных отношений среди учащихся, межэтнического диалога в молодежной среде «Нефтеюганск-город дружбы». В мероприятии приняли участие 120 учащихся 1-11 классов.</w:t>
      </w:r>
    </w:p>
    <w:p w:rsidR="00D51218" w:rsidRPr="00FC36FE" w:rsidRDefault="00D51218"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В период с 02.11.2020 по 07.11.2020, в заочном формате, с применением дистанционных технологии, проведен городской лагерь «Жить в мире с собой и другими». В мероприятии приняли участие 255 участников.</w:t>
      </w:r>
    </w:p>
    <w:p w:rsidR="00D51218" w:rsidRPr="00FC36FE" w:rsidRDefault="00D51218"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11.12.2020 организовано проведение круглого стола «Этнокультурное образование как основа формирования личности» в режиме онлайн. В мероприятии приняли участие 45 участников.</w:t>
      </w:r>
    </w:p>
    <w:p w:rsidR="00D51218" w:rsidRPr="00FC36FE" w:rsidRDefault="00D51218"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19.11.2020 Департаментом образования совместно с Комитетом культуры организовано проведение онлайн семинара для специалистов системы профилактики правонарушений среди несовершеннолетних на тему «Противодействие экстремизму и социокультурным конфликтам в молодежной среде». В мероприятии приняли участие 35 участников.</w:t>
      </w:r>
    </w:p>
    <w:p w:rsidR="003C42FC" w:rsidRPr="00FC36FE" w:rsidRDefault="00D51218"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i/>
          <w:sz w:val="28"/>
          <w:szCs w:val="28"/>
          <w:u w:val="single"/>
        </w:rPr>
        <w:t>4</w:t>
      </w:r>
      <w:r w:rsidR="003C42FC" w:rsidRPr="00FC36FE">
        <w:rPr>
          <w:rFonts w:ascii="Times New Roman" w:hAnsi="Times New Roman" w:cs="Times New Roman"/>
          <w:i/>
          <w:sz w:val="28"/>
          <w:szCs w:val="28"/>
          <w:u w:val="single"/>
        </w:rPr>
        <w:t>.</w:t>
      </w:r>
      <w:r w:rsidRPr="00FC36FE">
        <w:rPr>
          <w:rFonts w:ascii="Times New Roman" w:hAnsi="Times New Roman" w:cs="Times New Roman"/>
          <w:i/>
          <w:sz w:val="28"/>
          <w:szCs w:val="28"/>
          <w:u w:val="single"/>
        </w:rPr>
        <w:t>Организация просветительской работы среди обучающихся общеобразовательных организаций, направленной на формирование знаний об ответственности за участие в экстремистской деятельности, разжигание межнациональной, межрелигиозной розни.</w:t>
      </w:r>
      <w:r w:rsidR="003C42FC" w:rsidRPr="00FC36FE">
        <w:rPr>
          <w:rFonts w:ascii="Times New Roman" w:hAnsi="Times New Roman" w:cs="Times New Roman"/>
          <w:i/>
          <w:sz w:val="28"/>
          <w:szCs w:val="28"/>
        </w:rPr>
        <w:t xml:space="preserve"> </w:t>
      </w:r>
      <w:r w:rsidRPr="00FC36FE">
        <w:rPr>
          <w:rFonts w:ascii="Times New Roman" w:hAnsi="Times New Roman" w:cs="Times New Roman"/>
          <w:sz w:val="28"/>
          <w:szCs w:val="28"/>
        </w:rPr>
        <w:t>В рамках мероприятия предусмотрены дене</w:t>
      </w:r>
      <w:r w:rsidR="003C42FC" w:rsidRPr="00FC36FE">
        <w:rPr>
          <w:rFonts w:ascii="Times New Roman" w:hAnsi="Times New Roman" w:cs="Times New Roman"/>
          <w:sz w:val="28"/>
          <w:szCs w:val="28"/>
        </w:rPr>
        <w:t xml:space="preserve">жные средства в размере </w:t>
      </w:r>
      <w:r w:rsidRPr="00FC36FE">
        <w:rPr>
          <w:rFonts w:ascii="Times New Roman" w:hAnsi="Times New Roman" w:cs="Times New Roman"/>
          <w:sz w:val="28"/>
          <w:szCs w:val="28"/>
        </w:rPr>
        <w:t>50</w:t>
      </w:r>
      <w:r w:rsidR="003C42FC" w:rsidRPr="00FC36FE">
        <w:rPr>
          <w:rFonts w:ascii="Times New Roman" w:hAnsi="Times New Roman" w:cs="Times New Roman"/>
          <w:sz w:val="28"/>
          <w:szCs w:val="28"/>
        </w:rPr>
        <w:t>,</w:t>
      </w:r>
      <w:r w:rsidR="007C7BF1">
        <w:rPr>
          <w:rFonts w:ascii="Times New Roman" w:hAnsi="Times New Roman" w:cs="Times New Roman"/>
          <w:sz w:val="28"/>
          <w:szCs w:val="28"/>
        </w:rPr>
        <w:t>0</w:t>
      </w:r>
      <w:r w:rsidRPr="00FC36FE">
        <w:rPr>
          <w:rFonts w:ascii="Times New Roman" w:hAnsi="Times New Roman" w:cs="Times New Roman"/>
          <w:sz w:val="28"/>
          <w:szCs w:val="28"/>
        </w:rPr>
        <w:t xml:space="preserve"> </w:t>
      </w:r>
      <w:r w:rsidR="003C42FC" w:rsidRPr="00FC36FE">
        <w:rPr>
          <w:rFonts w:ascii="Times New Roman" w:hAnsi="Times New Roman" w:cs="Times New Roman"/>
          <w:sz w:val="28"/>
          <w:szCs w:val="28"/>
        </w:rPr>
        <w:t xml:space="preserve">тыс. </w:t>
      </w:r>
      <w:r w:rsidRPr="00FC36FE">
        <w:rPr>
          <w:rFonts w:ascii="Times New Roman" w:hAnsi="Times New Roman" w:cs="Times New Roman"/>
          <w:sz w:val="28"/>
          <w:szCs w:val="28"/>
        </w:rPr>
        <w:t>рублей</w:t>
      </w:r>
      <w:r w:rsidR="003C42FC" w:rsidRPr="00FC36FE">
        <w:rPr>
          <w:rFonts w:ascii="Times New Roman" w:hAnsi="Times New Roman" w:cs="Times New Roman"/>
          <w:sz w:val="28"/>
          <w:szCs w:val="28"/>
        </w:rPr>
        <w:t>.</w:t>
      </w:r>
    </w:p>
    <w:p w:rsidR="00D51218" w:rsidRPr="00FC36FE" w:rsidRDefault="00D51218"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Заключен договор «На приобретение информационных материалов», которые были реализованы при проведении в образовательных организациях города бесед, лекций на темы: «Профилактика экстремисткой деятельности»; «Об уголовной ответственности за совершение правонарушений экстремисткой направленности»; «О законопослушном поведении»; «Безопасный интернет». Общий охват обучающихся, участвующих в беседах и лекциях 2</w:t>
      </w:r>
      <w:r w:rsidR="003C42FC" w:rsidRPr="00FC36FE">
        <w:rPr>
          <w:rFonts w:ascii="Times New Roman" w:hAnsi="Times New Roman" w:cs="Times New Roman"/>
          <w:sz w:val="28"/>
          <w:szCs w:val="28"/>
        </w:rPr>
        <w:t xml:space="preserve"> </w:t>
      </w:r>
      <w:r w:rsidRPr="00FC36FE">
        <w:rPr>
          <w:rFonts w:ascii="Times New Roman" w:hAnsi="Times New Roman" w:cs="Times New Roman"/>
          <w:sz w:val="28"/>
          <w:szCs w:val="28"/>
        </w:rPr>
        <w:t xml:space="preserve">459 человек. В Нефтеюганском индустриальном колледже для студенческой молодёжи организована и проведена просветительская беседа «Мирное время». Охват участников 30 человек. </w:t>
      </w:r>
    </w:p>
    <w:p w:rsidR="00D51218" w:rsidRPr="00FC36FE" w:rsidRDefault="00D51218"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31 августа 2020 года на базе МАУ «ЦМИ» просветительская акция «Мирное время» проведена среди временно трудоустроенных несовершеннолетних граждан. Акция направлена на формирование у обучающихся, знаний об ответственности за участие в экстремистской деятельности, разжигание межнациональной и межрелигиозной розни. Участникам были разъяснены основания и последствия привлечения к ответственности за распространение в социальных сетях нацисткой символики, атрибутики и прочее. Печатная продукция кратко информировала молодежь о том, где можно свериться о противоправном контенте, и куда сообщить при выявлении. В мероприятии приняли участие - 120 человек.</w:t>
      </w:r>
    </w:p>
    <w:p w:rsidR="00D51218" w:rsidRPr="00FC36FE" w:rsidRDefault="00D51218"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lastRenderedPageBreak/>
        <w:t>21.10.2020 г. на базе НИК (г.Нефтеюганск) проведено просветительское мероприятие «Душевный разговор». Участники встречи обсудили проблему молодежного экстремизма, меры ответственности за совершение экстремистских преступлений и правонарушений среди молодежи. Участники мероприятия разобрали вопросы в тематике традиционных российских духовно-нравственных ценностей, и обсудили понятия науки и теологии. Были розданы печатные информационные материалы. В мероприятии приняли участие</w:t>
      </w:r>
      <w:r w:rsidR="008E5E6D" w:rsidRPr="00FC36FE">
        <w:rPr>
          <w:rFonts w:ascii="Times New Roman" w:hAnsi="Times New Roman" w:cs="Times New Roman"/>
          <w:sz w:val="28"/>
          <w:szCs w:val="28"/>
        </w:rPr>
        <w:t xml:space="preserve"> </w:t>
      </w:r>
      <w:r w:rsidRPr="00FC36FE">
        <w:rPr>
          <w:rFonts w:ascii="Times New Roman" w:hAnsi="Times New Roman" w:cs="Times New Roman"/>
          <w:sz w:val="28"/>
          <w:szCs w:val="28"/>
        </w:rPr>
        <w:t>19 человек.</w:t>
      </w:r>
    </w:p>
    <w:p w:rsidR="00D51218" w:rsidRPr="00FC36FE" w:rsidRDefault="00D51218"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23.10.2020 в социальной сети </w:t>
      </w:r>
      <w:proofErr w:type="spellStart"/>
      <w:r w:rsidRPr="00FC36FE">
        <w:rPr>
          <w:rFonts w:ascii="Times New Roman" w:hAnsi="Times New Roman" w:cs="Times New Roman"/>
          <w:sz w:val="28"/>
          <w:szCs w:val="28"/>
        </w:rPr>
        <w:t>ВКонтакте</w:t>
      </w:r>
      <w:proofErr w:type="spellEnd"/>
      <w:r w:rsidRPr="00FC36FE">
        <w:rPr>
          <w:rFonts w:ascii="Times New Roman" w:hAnsi="Times New Roman" w:cs="Times New Roman"/>
          <w:sz w:val="28"/>
          <w:szCs w:val="28"/>
        </w:rPr>
        <w:t xml:space="preserve"> через паблик Арт-гостиная «</w:t>
      </w:r>
      <w:proofErr w:type="spellStart"/>
      <w:r w:rsidRPr="00FC36FE">
        <w:rPr>
          <w:rFonts w:ascii="Times New Roman" w:hAnsi="Times New Roman" w:cs="Times New Roman"/>
          <w:sz w:val="28"/>
          <w:szCs w:val="28"/>
        </w:rPr>
        <w:t>ЧердачОК</w:t>
      </w:r>
      <w:proofErr w:type="spellEnd"/>
      <w:r w:rsidRPr="00FC36FE">
        <w:rPr>
          <w:rFonts w:ascii="Times New Roman" w:hAnsi="Times New Roman" w:cs="Times New Roman"/>
          <w:sz w:val="28"/>
          <w:szCs w:val="28"/>
        </w:rPr>
        <w:t xml:space="preserve">» организована просветительская интернет-акция «Мирное время». В рамках беседы были раскрыты следующие вопросы: понятие экстремизм и его виды; уголовная и административная ответственность за публичное демонстрирование нацисткой атрибутики или символики, либо атрибутики или символики экстремистских организаций, пропаганду либо публичное демонстрирование которых запрещены федеральными законами; ответственность  за организацию экстремистского сообщества и запрещённый </w:t>
      </w:r>
      <w:proofErr w:type="spellStart"/>
      <w:r w:rsidRPr="00FC36FE">
        <w:rPr>
          <w:rFonts w:ascii="Times New Roman" w:hAnsi="Times New Roman" w:cs="Times New Roman"/>
          <w:sz w:val="28"/>
          <w:szCs w:val="28"/>
        </w:rPr>
        <w:t>репост</w:t>
      </w:r>
      <w:proofErr w:type="spellEnd"/>
      <w:r w:rsidRPr="00FC36FE">
        <w:rPr>
          <w:rFonts w:ascii="Times New Roman" w:hAnsi="Times New Roman" w:cs="Times New Roman"/>
          <w:sz w:val="28"/>
          <w:szCs w:val="28"/>
        </w:rPr>
        <w:t xml:space="preserve"> в социальной сети; как понять, что материал, на который ты наткнулся в сети экстремистский; куда сообщать об экстремизме. </w:t>
      </w:r>
    </w:p>
    <w:p w:rsidR="008E5E6D" w:rsidRPr="00FC36FE" w:rsidRDefault="00D51218" w:rsidP="008E5E6D">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Онлайн-игра, посвященная Дню народного единства. 04-05.11.2020 г. на площадке видеоконференций ZOOM проведена онлайн-игра, посвященная Дню народного единства. В результате прохождения игры, участники обогатили знания в области культурного наследия России и родного округа, обменялись опытом и получили просвещение в правовой культуре по профилактике экстремизма. В мероприятии приняли участие 18 человек (участни</w:t>
      </w:r>
      <w:r w:rsidR="008E5E6D" w:rsidRPr="00FC36FE">
        <w:rPr>
          <w:rFonts w:ascii="Times New Roman" w:hAnsi="Times New Roman" w:cs="Times New Roman"/>
          <w:sz w:val="28"/>
          <w:szCs w:val="28"/>
        </w:rPr>
        <w:t>ки); 2 человека (организаторы).</w:t>
      </w:r>
    </w:p>
    <w:p w:rsidR="00D51218" w:rsidRPr="00FC36FE" w:rsidRDefault="00D51218" w:rsidP="008E5E6D">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В образовательных организациях проводятся классные часы на тему «Экстремизму – НЕТ!», родительские собрания на темы «Современные молодежные течения и увлечения», «Интернет и безопасность» с раздачей печатной продукции. На мероприятиях роздано 5</w:t>
      </w:r>
      <w:r w:rsidR="008E5E6D" w:rsidRPr="00FC36FE">
        <w:rPr>
          <w:rFonts w:ascii="Times New Roman" w:hAnsi="Times New Roman" w:cs="Times New Roman"/>
          <w:sz w:val="28"/>
          <w:szCs w:val="28"/>
        </w:rPr>
        <w:t xml:space="preserve"> </w:t>
      </w:r>
      <w:r w:rsidRPr="00FC36FE">
        <w:rPr>
          <w:rFonts w:ascii="Times New Roman" w:hAnsi="Times New Roman" w:cs="Times New Roman"/>
          <w:sz w:val="28"/>
          <w:szCs w:val="28"/>
        </w:rPr>
        <w:t>100 шт. печатной продукции. Так же в общеобразовательные организации передана печатная продукция (буклеты, брошюры, памятки) направленная на формирование знаний об ответственности за участие в экстремистской деятельности в объеме 1</w:t>
      </w:r>
      <w:r w:rsidR="008E5E6D" w:rsidRPr="00FC36FE">
        <w:rPr>
          <w:rFonts w:ascii="Times New Roman" w:hAnsi="Times New Roman" w:cs="Times New Roman"/>
          <w:sz w:val="28"/>
          <w:szCs w:val="28"/>
        </w:rPr>
        <w:t xml:space="preserve"> </w:t>
      </w:r>
      <w:r w:rsidRPr="00FC36FE">
        <w:rPr>
          <w:rFonts w:ascii="Times New Roman" w:hAnsi="Times New Roman" w:cs="Times New Roman"/>
          <w:sz w:val="28"/>
          <w:szCs w:val="28"/>
        </w:rPr>
        <w:t>500 шт. для раздачи на родительских собраниях и классных часах.</w:t>
      </w:r>
    </w:p>
    <w:p w:rsidR="00D51218" w:rsidRPr="00FC36FE" w:rsidRDefault="00D51218"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В рамках повышения профессионального уровня работников образовательных организаций, учреждений культуры, спорта, социальной и молодежной политики в сфере профилактики экстремизма, внедрение и использование новых методик, направленных на профилактику экстремизма, проведены следующие мероприятия:</w:t>
      </w:r>
    </w:p>
    <w:p w:rsidR="00D51218" w:rsidRPr="00FC36FE" w:rsidRDefault="00872952"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w:t>
      </w:r>
      <w:r w:rsidR="00D51218" w:rsidRPr="00FC36FE">
        <w:rPr>
          <w:rFonts w:ascii="Times New Roman" w:hAnsi="Times New Roman" w:cs="Times New Roman"/>
          <w:sz w:val="28"/>
          <w:szCs w:val="28"/>
        </w:rPr>
        <w:t>28.11.2020 года онлайн семинар по вопросам формирования установок толерантного сознания учащихся «Роль образования в профилактике экстремизма и вовлечения молодежи в деятельность религиозных сект и радикальных группировок». В мероприятии приняли участие 50 участников. Договор №514-11-20/</w:t>
      </w:r>
      <w:proofErr w:type="spellStart"/>
      <w:r w:rsidR="00D51218" w:rsidRPr="00FC36FE">
        <w:rPr>
          <w:rFonts w:ascii="Times New Roman" w:hAnsi="Times New Roman" w:cs="Times New Roman"/>
          <w:sz w:val="28"/>
          <w:szCs w:val="28"/>
        </w:rPr>
        <w:t>пк</w:t>
      </w:r>
      <w:proofErr w:type="spellEnd"/>
      <w:r w:rsidR="00D51218" w:rsidRPr="00FC36FE">
        <w:rPr>
          <w:rFonts w:ascii="Times New Roman" w:hAnsi="Times New Roman" w:cs="Times New Roman"/>
          <w:sz w:val="28"/>
          <w:szCs w:val="28"/>
        </w:rPr>
        <w:t xml:space="preserve"> от 24.11.2020г. об оказании платных образовательных услуг по профессиональной подготовке, переподготовке и повышению </w:t>
      </w:r>
      <w:r w:rsidR="00D51218" w:rsidRPr="00FC36FE">
        <w:rPr>
          <w:rFonts w:ascii="Times New Roman" w:hAnsi="Times New Roman" w:cs="Times New Roman"/>
          <w:sz w:val="28"/>
          <w:szCs w:val="28"/>
        </w:rPr>
        <w:lastRenderedPageBreak/>
        <w:t>квалификации заключен с БУВО ХМАО - Югры «</w:t>
      </w:r>
      <w:proofErr w:type="spellStart"/>
      <w:r w:rsidR="00D51218" w:rsidRPr="00FC36FE">
        <w:rPr>
          <w:rFonts w:ascii="Times New Roman" w:hAnsi="Times New Roman" w:cs="Times New Roman"/>
          <w:sz w:val="28"/>
          <w:szCs w:val="28"/>
        </w:rPr>
        <w:t>Сургутский</w:t>
      </w:r>
      <w:proofErr w:type="spellEnd"/>
      <w:r w:rsidR="00D51218" w:rsidRPr="00FC36FE">
        <w:rPr>
          <w:rFonts w:ascii="Times New Roman" w:hAnsi="Times New Roman" w:cs="Times New Roman"/>
          <w:sz w:val="28"/>
          <w:szCs w:val="28"/>
        </w:rPr>
        <w:t xml:space="preserve"> государственный университет».</w:t>
      </w:r>
    </w:p>
    <w:p w:rsidR="00D51218" w:rsidRPr="00FC36FE" w:rsidRDefault="00D51218"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11.12.2020 на базе МБУ </w:t>
      </w:r>
      <w:proofErr w:type="spellStart"/>
      <w:r w:rsidRPr="00FC36FE">
        <w:rPr>
          <w:rFonts w:ascii="Times New Roman" w:hAnsi="Times New Roman" w:cs="Times New Roman"/>
          <w:sz w:val="28"/>
          <w:szCs w:val="28"/>
        </w:rPr>
        <w:t>ЦФКиС</w:t>
      </w:r>
      <w:proofErr w:type="spellEnd"/>
      <w:r w:rsidRPr="00FC36FE">
        <w:rPr>
          <w:rFonts w:ascii="Times New Roman" w:hAnsi="Times New Roman" w:cs="Times New Roman"/>
          <w:sz w:val="28"/>
          <w:szCs w:val="28"/>
        </w:rPr>
        <w:t xml:space="preserve"> «Жемчужина Югры» состоялся семинар по обучению членов </w:t>
      </w:r>
      <w:proofErr w:type="spellStart"/>
      <w:r w:rsidRPr="00FC36FE">
        <w:rPr>
          <w:rFonts w:ascii="Times New Roman" w:hAnsi="Times New Roman" w:cs="Times New Roman"/>
          <w:sz w:val="28"/>
          <w:szCs w:val="28"/>
        </w:rPr>
        <w:t>Кибердружины</w:t>
      </w:r>
      <w:proofErr w:type="spellEnd"/>
      <w:r w:rsidRPr="00FC36FE">
        <w:rPr>
          <w:rFonts w:ascii="Times New Roman" w:hAnsi="Times New Roman" w:cs="Times New Roman"/>
          <w:sz w:val="28"/>
          <w:szCs w:val="28"/>
        </w:rPr>
        <w:t xml:space="preserve"> города Нефтеюганска</w:t>
      </w:r>
      <w:r w:rsidR="00872952" w:rsidRPr="00FC36FE">
        <w:rPr>
          <w:rFonts w:ascii="Times New Roman" w:hAnsi="Times New Roman" w:cs="Times New Roman"/>
          <w:sz w:val="28"/>
          <w:szCs w:val="28"/>
        </w:rPr>
        <w:t>,</w:t>
      </w:r>
      <w:r w:rsidRPr="00FC36FE">
        <w:rPr>
          <w:rFonts w:ascii="Times New Roman" w:hAnsi="Times New Roman" w:cs="Times New Roman"/>
          <w:sz w:val="28"/>
          <w:szCs w:val="28"/>
        </w:rPr>
        <w:t xml:space="preserve"> в мероприятии приняли участие 12 человек.</w:t>
      </w:r>
    </w:p>
    <w:p w:rsidR="00872952" w:rsidRPr="00FC36FE" w:rsidRDefault="00D51218" w:rsidP="00872952">
      <w:pPr>
        <w:spacing w:after="0" w:line="240" w:lineRule="auto"/>
        <w:ind w:firstLine="709"/>
        <w:jc w:val="both"/>
        <w:rPr>
          <w:rFonts w:ascii="Times New Roman" w:hAnsi="Times New Roman" w:cs="Times New Roman"/>
          <w:i/>
          <w:sz w:val="28"/>
          <w:szCs w:val="28"/>
          <w:u w:val="single"/>
        </w:rPr>
      </w:pPr>
      <w:r w:rsidRPr="00FC36FE">
        <w:rPr>
          <w:rFonts w:ascii="Times New Roman" w:hAnsi="Times New Roman" w:cs="Times New Roman"/>
          <w:i/>
          <w:sz w:val="28"/>
          <w:szCs w:val="28"/>
          <w:u w:val="single"/>
        </w:rPr>
        <w:t>5</w:t>
      </w:r>
      <w:r w:rsidR="00872952" w:rsidRPr="00FC36FE">
        <w:rPr>
          <w:rFonts w:ascii="Times New Roman" w:hAnsi="Times New Roman" w:cs="Times New Roman"/>
          <w:i/>
          <w:sz w:val="28"/>
          <w:szCs w:val="28"/>
          <w:u w:val="single"/>
        </w:rPr>
        <w:t>.</w:t>
      </w:r>
      <w:r w:rsidRPr="00FC36FE">
        <w:rPr>
          <w:rFonts w:ascii="Times New Roman" w:hAnsi="Times New Roman" w:cs="Times New Roman"/>
          <w:i/>
          <w:sz w:val="28"/>
          <w:szCs w:val="28"/>
          <w:u w:val="single"/>
        </w:rPr>
        <w:t>Повышение профессионального уровня работников образовательных организаций в сфере профилактики экстремизма, разработка и внедрение новых педагогических методик, направленных на профилактику экстремизма</w:t>
      </w:r>
      <w:r w:rsidR="00872952" w:rsidRPr="00FC36FE">
        <w:rPr>
          <w:rFonts w:ascii="Times New Roman" w:hAnsi="Times New Roman" w:cs="Times New Roman"/>
          <w:i/>
          <w:sz w:val="28"/>
          <w:szCs w:val="28"/>
          <w:u w:val="single"/>
        </w:rPr>
        <w:t>.</w:t>
      </w:r>
    </w:p>
    <w:p w:rsidR="00D51218" w:rsidRPr="00FC36FE" w:rsidRDefault="00D51218" w:rsidP="00872952">
      <w:pPr>
        <w:spacing w:after="0" w:line="240" w:lineRule="auto"/>
        <w:ind w:firstLine="709"/>
        <w:jc w:val="both"/>
        <w:rPr>
          <w:rFonts w:ascii="Times New Roman" w:hAnsi="Times New Roman" w:cs="Times New Roman"/>
          <w:i/>
          <w:sz w:val="28"/>
          <w:szCs w:val="28"/>
          <w:u w:val="single"/>
        </w:rPr>
      </w:pPr>
      <w:r w:rsidRPr="00FC36FE">
        <w:rPr>
          <w:rFonts w:ascii="Times New Roman" w:hAnsi="Times New Roman" w:cs="Times New Roman"/>
          <w:sz w:val="28"/>
          <w:szCs w:val="28"/>
        </w:rPr>
        <w:t>28.11.2020 года проведен онлайн семинар по вопросам формирования установок толерантного сознания учащихся «Роль образования в профилактике экстремизма и вовлечения молодежи в деятельность религиозных сект и радикальных группировок». В мероприятии приняли участие 50 участников. Договор об оказании платных образовательных услуг по профессиональной подготовке, переподготовке и повышению квалификации заключен с БУВО ХМАО - Югры «</w:t>
      </w:r>
      <w:proofErr w:type="spellStart"/>
      <w:r w:rsidRPr="00FC36FE">
        <w:rPr>
          <w:rFonts w:ascii="Times New Roman" w:hAnsi="Times New Roman" w:cs="Times New Roman"/>
          <w:sz w:val="28"/>
          <w:szCs w:val="28"/>
        </w:rPr>
        <w:t>Сургутский</w:t>
      </w:r>
      <w:proofErr w:type="spellEnd"/>
      <w:r w:rsidRPr="00FC36FE">
        <w:rPr>
          <w:rFonts w:ascii="Times New Roman" w:hAnsi="Times New Roman" w:cs="Times New Roman"/>
          <w:sz w:val="28"/>
          <w:szCs w:val="28"/>
        </w:rPr>
        <w:t xml:space="preserve"> государственный университет».</w:t>
      </w:r>
    </w:p>
    <w:p w:rsidR="00E95E4D" w:rsidRPr="00FC36FE" w:rsidRDefault="00D51218"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В связи с ограничительными мерами, действующими на территории ХМАО – Югры, вызванными распространением новой </w:t>
      </w:r>
      <w:proofErr w:type="spellStart"/>
      <w:r w:rsidRPr="00FC36FE">
        <w:rPr>
          <w:rFonts w:ascii="Times New Roman" w:hAnsi="Times New Roman" w:cs="Times New Roman"/>
          <w:sz w:val="28"/>
          <w:szCs w:val="28"/>
        </w:rPr>
        <w:t>коронавирусной</w:t>
      </w:r>
      <w:proofErr w:type="spellEnd"/>
      <w:r w:rsidRPr="00FC36FE">
        <w:rPr>
          <w:rFonts w:ascii="Times New Roman" w:hAnsi="Times New Roman" w:cs="Times New Roman"/>
          <w:sz w:val="28"/>
          <w:szCs w:val="28"/>
        </w:rPr>
        <w:t xml:space="preserve"> инфекции COVID-19, ряд мероприятий муниципальной программы, запланированных к проведению учреждениями культуры, спорта и образования были отменены либо перенесены на более поздние сроки</w:t>
      </w:r>
      <w:r w:rsidR="00872952" w:rsidRPr="00FC36FE">
        <w:rPr>
          <w:rFonts w:ascii="Times New Roman" w:hAnsi="Times New Roman" w:cs="Times New Roman"/>
          <w:sz w:val="28"/>
          <w:szCs w:val="28"/>
        </w:rPr>
        <w:t>,</w:t>
      </w:r>
      <w:r w:rsidRPr="00FC36FE">
        <w:rPr>
          <w:rFonts w:ascii="Times New Roman" w:hAnsi="Times New Roman" w:cs="Times New Roman"/>
          <w:sz w:val="28"/>
          <w:szCs w:val="28"/>
        </w:rPr>
        <w:t xml:space="preserve"> либо проведены в иных форм</w:t>
      </w:r>
      <w:r w:rsidR="00E95E4D" w:rsidRPr="00FC36FE">
        <w:rPr>
          <w:rFonts w:ascii="Times New Roman" w:hAnsi="Times New Roman" w:cs="Times New Roman"/>
          <w:sz w:val="28"/>
          <w:szCs w:val="28"/>
        </w:rPr>
        <w:t>атах – онлайн или дистанционно.</w:t>
      </w:r>
    </w:p>
    <w:p w:rsidR="00E95E4D" w:rsidRPr="00FC36FE" w:rsidRDefault="00E95E4D"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i/>
          <w:sz w:val="28"/>
          <w:szCs w:val="28"/>
          <w:u w:val="single"/>
        </w:rPr>
        <w:t>6.</w:t>
      </w:r>
      <w:r w:rsidR="00D51218" w:rsidRPr="00FC36FE">
        <w:rPr>
          <w:rFonts w:ascii="Times New Roman" w:hAnsi="Times New Roman" w:cs="Times New Roman"/>
          <w:i/>
          <w:sz w:val="28"/>
          <w:szCs w:val="28"/>
          <w:u w:val="single"/>
        </w:rPr>
        <w:t>Содействие религиозным организациям в культурно-просветительской и социально-значимой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r w:rsidRPr="00FC36FE">
        <w:rPr>
          <w:rFonts w:ascii="Times New Roman" w:hAnsi="Times New Roman" w:cs="Times New Roman"/>
          <w:sz w:val="28"/>
          <w:szCs w:val="28"/>
        </w:rPr>
        <w:t>.</w:t>
      </w:r>
    </w:p>
    <w:p w:rsidR="00E95E4D" w:rsidRPr="00FC36FE" w:rsidRDefault="00D51218" w:rsidP="00E95E4D">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7 и 8 января 2020 года в КЦ «Юность» организовано проведение совместного мероприятия «Рождественские представления». МБУК «Культурно-досуговый комплекс» оказаны услуги Местной религиозной организации православный Приход храма Святого Духа </w:t>
      </w:r>
      <w:proofErr w:type="spellStart"/>
      <w:r w:rsidRPr="00FC36FE">
        <w:rPr>
          <w:rFonts w:ascii="Times New Roman" w:hAnsi="Times New Roman" w:cs="Times New Roman"/>
          <w:sz w:val="28"/>
          <w:szCs w:val="28"/>
        </w:rPr>
        <w:t>г.Нефтеюганска</w:t>
      </w:r>
      <w:proofErr w:type="spellEnd"/>
      <w:r w:rsidRPr="00FC36FE">
        <w:rPr>
          <w:rFonts w:ascii="Times New Roman" w:hAnsi="Times New Roman" w:cs="Times New Roman"/>
          <w:sz w:val="28"/>
          <w:szCs w:val="28"/>
        </w:rPr>
        <w:t xml:space="preserve"> Ханты-Мансийского автономного округа-Югры Тюменской области Ханты-Мансийской Епархии Русской Православной Церкви (Московский Патриархат) по предоставлению концертного зала, работ звуко</w:t>
      </w:r>
      <w:r w:rsidR="00E95E4D" w:rsidRPr="00FC36FE">
        <w:rPr>
          <w:rFonts w:ascii="Times New Roman" w:hAnsi="Times New Roman" w:cs="Times New Roman"/>
          <w:sz w:val="28"/>
          <w:szCs w:val="28"/>
        </w:rPr>
        <w:t>режиссеров, художника по свету.</w:t>
      </w:r>
    </w:p>
    <w:p w:rsidR="00E95E4D" w:rsidRPr="00FC36FE" w:rsidRDefault="00D51218" w:rsidP="00E95E4D">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26 мая 2020 года МБУК «Центр национальных культур» организована и проведена совместно с местной религиозной организацией «</w:t>
      </w:r>
      <w:proofErr w:type="spellStart"/>
      <w:r w:rsidRPr="00FC36FE">
        <w:rPr>
          <w:rFonts w:ascii="Times New Roman" w:hAnsi="Times New Roman" w:cs="Times New Roman"/>
          <w:sz w:val="28"/>
          <w:szCs w:val="28"/>
        </w:rPr>
        <w:t>Махалля</w:t>
      </w:r>
      <w:proofErr w:type="spellEnd"/>
      <w:r w:rsidRPr="00FC36FE">
        <w:rPr>
          <w:rFonts w:ascii="Times New Roman" w:hAnsi="Times New Roman" w:cs="Times New Roman"/>
          <w:sz w:val="28"/>
          <w:szCs w:val="28"/>
        </w:rPr>
        <w:t>» праздничная программа, посвящённая мусульманскому празднику «Ураза байрам». В рамках праздничных мероприятий в онлайн режиме состоялся концерт татаро-башкирского вокального ансамбля «</w:t>
      </w:r>
      <w:proofErr w:type="spellStart"/>
      <w:r w:rsidRPr="00FC36FE">
        <w:rPr>
          <w:rFonts w:ascii="Times New Roman" w:hAnsi="Times New Roman" w:cs="Times New Roman"/>
          <w:sz w:val="28"/>
          <w:szCs w:val="28"/>
        </w:rPr>
        <w:t>Тамчылар</w:t>
      </w:r>
      <w:proofErr w:type="spellEnd"/>
      <w:r w:rsidRPr="00FC36FE">
        <w:rPr>
          <w:rFonts w:ascii="Times New Roman" w:hAnsi="Times New Roman" w:cs="Times New Roman"/>
          <w:sz w:val="28"/>
          <w:szCs w:val="28"/>
        </w:rPr>
        <w:t xml:space="preserve"> – Капельки». Количество участ</w:t>
      </w:r>
      <w:r w:rsidR="00E95E4D" w:rsidRPr="00FC36FE">
        <w:rPr>
          <w:rFonts w:ascii="Times New Roman" w:hAnsi="Times New Roman" w:cs="Times New Roman"/>
          <w:sz w:val="28"/>
          <w:szCs w:val="28"/>
        </w:rPr>
        <w:t>ников мероприятия – 15 человек.</w:t>
      </w:r>
    </w:p>
    <w:p w:rsidR="00E95E4D" w:rsidRPr="00FC36FE" w:rsidRDefault="00E95E4D" w:rsidP="00E95E4D">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i/>
          <w:sz w:val="28"/>
          <w:szCs w:val="28"/>
          <w:u w:val="single"/>
        </w:rPr>
        <w:t>7.</w:t>
      </w:r>
      <w:r w:rsidR="00D51218" w:rsidRPr="00FC36FE">
        <w:rPr>
          <w:rFonts w:ascii="Times New Roman" w:hAnsi="Times New Roman" w:cs="Times New Roman"/>
          <w:i/>
          <w:sz w:val="28"/>
          <w:szCs w:val="28"/>
          <w:u w:val="single"/>
        </w:rPr>
        <w:t>Укрепление общероссийской гражданской идентичности. Торжественные мероприятия, приуроченные к памятным датам в истории народов Рос</w:t>
      </w:r>
      <w:r w:rsidR="007D4628" w:rsidRPr="00FC36FE">
        <w:rPr>
          <w:rFonts w:ascii="Times New Roman" w:hAnsi="Times New Roman" w:cs="Times New Roman"/>
          <w:i/>
          <w:sz w:val="28"/>
          <w:szCs w:val="28"/>
          <w:u w:val="single"/>
        </w:rPr>
        <w:t>сии, государственным праздникам</w:t>
      </w:r>
      <w:r w:rsidRPr="00FC36FE">
        <w:rPr>
          <w:rFonts w:ascii="Times New Roman" w:hAnsi="Times New Roman" w:cs="Times New Roman"/>
          <w:sz w:val="28"/>
          <w:szCs w:val="28"/>
        </w:rPr>
        <w:t>.</w:t>
      </w:r>
    </w:p>
    <w:p w:rsidR="00D51218" w:rsidRPr="00FC36FE" w:rsidRDefault="00E95E4D" w:rsidP="00E95E4D">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В</w:t>
      </w:r>
      <w:r w:rsidR="00D51218" w:rsidRPr="00FC36FE">
        <w:rPr>
          <w:rFonts w:ascii="Times New Roman" w:hAnsi="Times New Roman" w:cs="Times New Roman"/>
          <w:sz w:val="28"/>
          <w:szCs w:val="28"/>
        </w:rPr>
        <w:t xml:space="preserve"> дистанционном режиме, на базе образовательных организаций, реализован муниципальный этап Всероссийской акции «Я-гражданин России». </w:t>
      </w:r>
      <w:r w:rsidR="00D51218" w:rsidRPr="00FC36FE">
        <w:rPr>
          <w:rFonts w:ascii="Times New Roman" w:hAnsi="Times New Roman" w:cs="Times New Roman"/>
          <w:sz w:val="28"/>
          <w:szCs w:val="28"/>
        </w:rPr>
        <w:lastRenderedPageBreak/>
        <w:t>Для участия во всероссийском этапе акции представлено 6 социальных проектов. Социальные проекты, направленные на сохранение исторической памяти, поддержание духовной связи поколений. В мероприятии приняли участие 9 образовательных организаций, 62 учащихся.</w:t>
      </w:r>
    </w:p>
    <w:p w:rsidR="00E95E4D" w:rsidRPr="00FC36FE" w:rsidRDefault="00D51218" w:rsidP="00E95E4D">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22 августа 2020 года в режиме онлайн трансляции на ТРК «</w:t>
      </w:r>
      <w:proofErr w:type="spellStart"/>
      <w:r w:rsidRPr="00FC36FE">
        <w:rPr>
          <w:rFonts w:ascii="Times New Roman" w:hAnsi="Times New Roman" w:cs="Times New Roman"/>
          <w:sz w:val="28"/>
          <w:szCs w:val="28"/>
        </w:rPr>
        <w:t>Юганск</w:t>
      </w:r>
      <w:proofErr w:type="spellEnd"/>
      <w:r w:rsidRPr="00FC36FE">
        <w:rPr>
          <w:rFonts w:ascii="Times New Roman" w:hAnsi="Times New Roman" w:cs="Times New Roman"/>
          <w:sz w:val="28"/>
          <w:szCs w:val="28"/>
        </w:rPr>
        <w:t xml:space="preserve">» </w:t>
      </w:r>
      <w:r w:rsidR="00E95E4D" w:rsidRPr="00FC36FE">
        <w:rPr>
          <w:rFonts w:ascii="Times New Roman" w:hAnsi="Times New Roman" w:cs="Times New Roman"/>
          <w:sz w:val="28"/>
          <w:szCs w:val="28"/>
        </w:rPr>
        <w:t xml:space="preserve">МБУК «Культурно-досуговый комплекс» </w:t>
      </w:r>
      <w:r w:rsidRPr="00FC36FE">
        <w:rPr>
          <w:rFonts w:ascii="Times New Roman" w:hAnsi="Times New Roman" w:cs="Times New Roman"/>
          <w:sz w:val="28"/>
          <w:szCs w:val="28"/>
        </w:rPr>
        <w:t>организовано и проведено мероприятие «Мы с тобой, Россия!», посвященное Дню государственного флага России. Количество участников мероприятия – 16 человек, количество просмотров прямого эфира ТРК «</w:t>
      </w:r>
      <w:proofErr w:type="spellStart"/>
      <w:r w:rsidRPr="00FC36FE">
        <w:rPr>
          <w:rFonts w:ascii="Times New Roman" w:hAnsi="Times New Roman" w:cs="Times New Roman"/>
          <w:sz w:val="28"/>
          <w:szCs w:val="28"/>
        </w:rPr>
        <w:t>Юганск</w:t>
      </w:r>
      <w:proofErr w:type="spellEnd"/>
      <w:r w:rsidRPr="00FC36FE">
        <w:rPr>
          <w:rFonts w:ascii="Times New Roman" w:hAnsi="Times New Roman" w:cs="Times New Roman"/>
          <w:sz w:val="28"/>
          <w:szCs w:val="28"/>
        </w:rPr>
        <w:t>» – 190. Также трансляция мероприятия проходила в официальном аккаунте учреждения в социальной сети «</w:t>
      </w:r>
      <w:proofErr w:type="spellStart"/>
      <w:r w:rsidRPr="00FC36FE">
        <w:rPr>
          <w:rFonts w:ascii="Times New Roman" w:hAnsi="Times New Roman" w:cs="Times New Roman"/>
          <w:sz w:val="28"/>
          <w:szCs w:val="28"/>
        </w:rPr>
        <w:t>ВКонтакте</w:t>
      </w:r>
      <w:proofErr w:type="spellEnd"/>
      <w:r w:rsidRPr="00FC36FE">
        <w:rPr>
          <w:rFonts w:ascii="Times New Roman" w:hAnsi="Times New Roman" w:cs="Times New Roman"/>
          <w:sz w:val="28"/>
          <w:szCs w:val="28"/>
        </w:rPr>
        <w:t>»</w:t>
      </w:r>
      <w:r w:rsidR="00E95E4D" w:rsidRPr="00FC36FE">
        <w:rPr>
          <w:rFonts w:ascii="Times New Roman" w:hAnsi="Times New Roman" w:cs="Times New Roman"/>
          <w:sz w:val="28"/>
          <w:szCs w:val="28"/>
        </w:rPr>
        <w:t>, количество просмотров – 1603.</w:t>
      </w:r>
    </w:p>
    <w:p w:rsidR="00D51218" w:rsidRPr="00FC36FE" w:rsidRDefault="00E95E4D" w:rsidP="00E95E4D">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С</w:t>
      </w:r>
      <w:r w:rsidR="00D51218" w:rsidRPr="00FC36FE">
        <w:rPr>
          <w:rFonts w:ascii="Times New Roman" w:hAnsi="Times New Roman" w:cs="Times New Roman"/>
          <w:sz w:val="28"/>
          <w:szCs w:val="28"/>
        </w:rPr>
        <w:t xml:space="preserve"> 20 по 25 августа 2020 года Центром национальных культур организован дистанционный конкурс рисунков «Мир без конфликтов», приуроченный ко Дню государственного флага России. Конкурс проводился среди детей и подростков города. Участники конкурса были награждены грамотами и поощрительными подарками. Количество участников – 12 человек.</w:t>
      </w:r>
    </w:p>
    <w:p w:rsidR="00E95E4D" w:rsidRPr="00FC36FE" w:rsidRDefault="00E95E4D"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МБУ ДО «ДМШ имени В.В. Андреева» дистанционно организован к</w:t>
      </w:r>
      <w:r w:rsidR="00D51218" w:rsidRPr="00FC36FE">
        <w:rPr>
          <w:rFonts w:ascii="Times New Roman" w:hAnsi="Times New Roman" w:cs="Times New Roman"/>
          <w:sz w:val="28"/>
          <w:szCs w:val="28"/>
        </w:rPr>
        <w:t>онцерт-акция ко Дню народного единства, 30 октября 2020 года концерт размещен на официальном сайте учреждения и в группе социальной сети «</w:t>
      </w:r>
      <w:proofErr w:type="spellStart"/>
      <w:r w:rsidR="00D51218" w:rsidRPr="00FC36FE">
        <w:rPr>
          <w:rFonts w:ascii="Times New Roman" w:hAnsi="Times New Roman" w:cs="Times New Roman"/>
          <w:sz w:val="28"/>
          <w:szCs w:val="28"/>
        </w:rPr>
        <w:t>ВКонтакте</w:t>
      </w:r>
      <w:proofErr w:type="spellEnd"/>
      <w:r w:rsidR="00D51218" w:rsidRPr="00FC36FE">
        <w:rPr>
          <w:rFonts w:ascii="Times New Roman" w:hAnsi="Times New Roman" w:cs="Times New Roman"/>
          <w:sz w:val="28"/>
          <w:szCs w:val="28"/>
        </w:rPr>
        <w:t>». Всего охвачено 110 человек, из них 11 человек приняли участие в подготовке концертных номеров, 99 - количество просмотревших концерт в сети Интернет.</w:t>
      </w:r>
    </w:p>
    <w:p w:rsidR="007D4628" w:rsidRPr="00FC36FE" w:rsidRDefault="00E95E4D" w:rsidP="007D462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4</w:t>
      </w:r>
      <w:r w:rsidR="00D51218" w:rsidRPr="00FC36FE">
        <w:rPr>
          <w:rFonts w:ascii="Times New Roman" w:hAnsi="Times New Roman" w:cs="Times New Roman"/>
          <w:sz w:val="28"/>
          <w:szCs w:val="28"/>
        </w:rPr>
        <w:t xml:space="preserve"> ноября 2020 года в рамках празднования Дня народного единства Центром национальных культур организован танцевальный </w:t>
      </w:r>
      <w:proofErr w:type="spellStart"/>
      <w:r w:rsidR="00D51218" w:rsidRPr="00FC36FE">
        <w:rPr>
          <w:rFonts w:ascii="Times New Roman" w:hAnsi="Times New Roman" w:cs="Times New Roman"/>
          <w:sz w:val="28"/>
          <w:szCs w:val="28"/>
        </w:rPr>
        <w:t>флешмоб</w:t>
      </w:r>
      <w:proofErr w:type="spellEnd"/>
      <w:r w:rsidR="00D51218" w:rsidRPr="00FC36FE">
        <w:rPr>
          <w:rFonts w:ascii="Times New Roman" w:hAnsi="Times New Roman" w:cs="Times New Roman"/>
          <w:sz w:val="28"/>
          <w:szCs w:val="28"/>
        </w:rPr>
        <w:t xml:space="preserve"> «Будущее строить вместе» в онлайн формате. Всего охвачено 214 человек</w:t>
      </w:r>
      <w:r w:rsidR="003D4B05" w:rsidRPr="00FC36FE">
        <w:rPr>
          <w:rFonts w:ascii="Times New Roman" w:hAnsi="Times New Roman" w:cs="Times New Roman"/>
          <w:sz w:val="28"/>
          <w:szCs w:val="28"/>
        </w:rPr>
        <w:t>.</w:t>
      </w:r>
    </w:p>
    <w:p w:rsidR="007D4628" w:rsidRPr="00FC36FE" w:rsidRDefault="007D4628" w:rsidP="007D4628">
      <w:pPr>
        <w:spacing w:after="0" w:line="240" w:lineRule="auto"/>
        <w:ind w:firstLine="709"/>
        <w:jc w:val="both"/>
        <w:rPr>
          <w:rFonts w:ascii="Times New Roman" w:hAnsi="Times New Roman" w:cs="Times New Roman"/>
          <w:i/>
          <w:sz w:val="28"/>
          <w:szCs w:val="28"/>
          <w:u w:val="single"/>
        </w:rPr>
      </w:pPr>
      <w:r w:rsidRPr="00FC36FE">
        <w:rPr>
          <w:rFonts w:ascii="Times New Roman" w:hAnsi="Times New Roman" w:cs="Times New Roman"/>
          <w:i/>
          <w:sz w:val="28"/>
          <w:szCs w:val="28"/>
          <w:u w:val="single"/>
        </w:rPr>
        <w:t>8.</w:t>
      </w:r>
      <w:r w:rsidR="00D51218" w:rsidRPr="00FC36FE">
        <w:rPr>
          <w:rFonts w:ascii="Times New Roman" w:hAnsi="Times New Roman" w:cs="Times New Roman"/>
          <w:i/>
          <w:sz w:val="28"/>
          <w:szCs w:val="28"/>
          <w:u w:val="single"/>
        </w:rPr>
        <w:t>Развитие и использования потенциала молодежи в интересах укрепления единства российской н</w:t>
      </w:r>
      <w:r w:rsidRPr="00FC36FE">
        <w:rPr>
          <w:rFonts w:ascii="Times New Roman" w:hAnsi="Times New Roman" w:cs="Times New Roman"/>
          <w:i/>
          <w:sz w:val="28"/>
          <w:szCs w:val="28"/>
          <w:u w:val="single"/>
        </w:rPr>
        <w:t>ации, упрочения мира и согласия.</w:t>
      </w:r>
    </w:p>
    <w:p w:rsidR="007D4628" w:rsidRPr="00FC36FE" w:rsidRDefault="00D51218" w:rsidP="007D4628">
      <w:pPr>
        <w:spacing w:after="0" w:line="240" w:lineRule="auto"/>
        <w:ind w:firstLine="709"/>
        <w:jc w:val="both"/>
        <w:rPr>
          <w:rFonts w:ascii="Times New Roman" w:hAnsi="Times New Roman" w:cs="Times New Roman"/>
          <w:i/>
          <w:sz w:val="28"/>
          <w:szCs w:val="28"/>
          <w:u w:val="single"/>
        </w:rPr>
      </w:pPr>
      <w:r w:rsidRPr="00FC36FE">
        <w:rPr>
          <w:rFonts w:ascii="Times New Roman" w:hAnsi="Times New Roman" w:cs="Times New Roman"/>
          <w:sz w:val="28"/>
          <w:szCs w:val="28"/>
        </w:rPr>
        <w:t xml:space="preserve">17 июля 2020 года в 17.00 ч. на площадке видеоконференций </w:t>
      </w:r>
      <w:proofErr w:type="spellStart"/>
      <w:r w:rsidRPr="00FC36FE">
        <w:rPr>
          <w:rFonts w:ascii="Times New Roman" w:hAnsi="Times New Roman" w:cs="Times New Roman"/>
          <w:sz w:val="28"/>
          <w:szCs w:val="28"/>
        </w:rPr>
        <w:t>Профиконф</w:t>
      </w:r>
      <w:proofErr w:type="spellEnd"/>
      <w:r w:rsidRPr="00FC36FE">
        <w:rPr>
          <w:rFonts w:ascii="Times New Roman" w:hAnsi="Times New Roman" w:cs="Times New Roman"/>
          <w:sz w:val="28"/>
          <w:szCs w:val="28"/>
        </w:rPr>
        <w:t xml:space="preserve"> состоялся онлайн-</w:t>
      </w:r>
      <w:proofErr w:type="spellStart"/>
      <w:r w:rsidRPr="00FC36FE">
        <w:rPr>
          <w:rFonts w:ascii="Times New Roman" w:hAnsi="Times New Roman" w:cs="Times New Roman"/>
          <w:sz w:val="28"/>
          <w:szCs w:val="28"/>
        </w:rPr>
        <w:t>квест</w:t>
      </w:r>
      <w:proofErr w:type="spellEnd"/>
      <w:r w:rsidRPr="00FC36FE">
        <w:rPr>
          <w:rFonts w:ascii="Times New Roman" w:hAnsi="Times New Roman" w:cs="Times New Roman"/>
          <w:sz w:val="28"/>
          <w:szCs w:val="28"/>
        </w:rPr>
        <w:t xml:space="preserve"> «Городские легенды» (далее – </w:t>
      </w:r>
      <w:proofErr w:type="spellStart"/>
      <w:r w:rsidRPr="00FC36FE">
        <w:rPr>
          <w:rFonts w:ascii="Times New Roman" w:hAnsi="Times New Roman" w:cs="Times New Roman"/>
          <w:sz w:val="28"/>
          <w:szCs w:val="28"/>
        </w:rPr>
        <w:t>Квест</w:t>
      </w:r>
      <w:proofErr w:type="spellEnd"/>
      <w:r w:rsidRPr="00FC36FE">
        <w:rPr>
          <w:rFonts w:ascii="Times New Roman" w:hAnsi="Times New Roman" w:cs="Times New Roman"/>
          <w:sz w:val="28"/>
          <w:szCs w:val="28"/>
        </w:rPr>
        <w:t>) с участием студенческой молодёжи в возрасте от 14 до 25 лет. В мероприятии приняли участие 18 человек.</w:t>
      </w:r>
    </w:p>
    <w:p w:rsidR="007D4628" w:rsidRPr="00FC36FE" w:rsidRDefault="00D51218" w:rsidP="007D462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С 27.07.2020 по 17.08.2020 года в онлайн формате проведены спортивные соревнования «Спорт-миротворец». Спортивные соревнования проведены цикличным выпуском лекционных статей с итоговой соревновательной викториной на тему «национальные виды спорта». В социальной сети </w:t>
      </w:r>
      <w:proofErr w:type="spellStart"/>
      <w:r w:rsidRPr="00FC36FE">
        <w:rPr>
          <w:rFonts w:ascii="Times New Roman" w:hAnsi="Times New Roman" w:cs="Times New Roman"/>
          <w:sz w:val="28"/>
          <w:szCs w:val="28"/>
        </w:rPr>
        <w:t>ВКонтакте</w:t>
      </w:r>
      <w:proofErr w:type="spellEnd"/>
      <w:r w:rsidRPr="00FC36FE">
        <w:rPr>
          <w:rFonts w:ascii="Times New Roman" w:hAnsi="Times New Roman" w:cs="Times New Roman"/>
          <w:sz w:val="28"/>
          <w:szCs w:val="28"/>
        </w:rPr>
        <w:t xml:space="preserve"> было выпущено 12 постов (1752 просмотр</w:t>
      </w:r>
      <w:r w:rsidR="007D4628" w:rsidRPr="00FC36FE">
        <w:rPr>
          <w:rFonts w:ascii="Times New Roman" w:hAnsi="Times New Roman" w:cs="Times New Roman"/>
          <w:sz w:val="28"/>
          <w:szCs w:val="28"/>
        </w:rPr>
        <w:t>а).</w:t>
      </w:r>
    </w:p>
    <w:p w:rsidR="007D4628" w:rsidRPr="00FC36FE" w:rsidRDefault="007D4628" w:rsidP="00D51218">
      <w:pPr>
        <w:spacing w:after="0" w:line="240" w:lineRule="auto"/>
        <w:ind w:firstLine="709"/>
        <w:jc w:val="both"/>
        <w:rPr>
          <w:rFonts w:ascii="Times New Roman" w:hAnsi="Times New Roman" w:cs="Times New Roman"/>
          <w:i/>
          <w:sz w:val="28"/>
          <w:szCs w:val="28"/>
          <w:u w:val="single"/>
        </w:rPr>
      </w:pPr>
      <w:r w:rsidRPr="00FC36FE">
        <w:rPr>
          <w:rFonts w:ascii="Times New Roman" w:hAnsi="Times New Roman" w:cs="Times New Roman"/>
          <w:i/>
          <w:sz w:val="28"/>
          <w:szCs w:val="28"/>
          <w:u w:val="single"/>
        </w:rPr>
        <w:t>9.</w:t>
      </w:r>
      <w:r w:rsidR="00D51218" w:rsidRPr="00FC36FE">
        <w:rPr>
          <w:rFonts w:ascii="Times New Roman" w:hAnsi="Times New Roman" w:cs="Times New Roman"/>
          <w:i/>
          <w:sz w:val="28"/>
          <w:szCs w:val="28"/>
          <w:u w:val="single"/>
        </w:rPr>
        <w:t>Содействие этнокультурному многообразию народов России</w:t>
      </w:r>
      <w:r w:rsidRPr="00FC36FE">
        <w:rPr>
          <w:rFonts w:ascii="Times New Roman" w:hAnsi="Times New Roman" w:cs="Times New Roman"/>
          <w:i/>
          <w:sz w:val="28"/>
          <w:szCs w:val="28"/>
          <w:u w:val="single"/>
        </w:rPr>
        <w:t>.</w:t>
      </w:r>
    </w:p>
    <w:p w:rsidR="007D4628" w:rsidRPr="00FC36FE" w:rsidRDefault="00D51218" w:rsidP="007D462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10 февраля 2020 года в культурном центре «Юность» состоялась концертная программа «Пой душа, гуляй Россия!» вокальных ансамблей «Родная песня» и «Казачок», хореографического ансамбля «</w:t>
      </w:r>
      <w:proofErr w:type="spellStart"/>
      <w:r w:rsidRPr="00FC36FE">
        <w:rPr>
          <w:rFonts w:ascii="Times New Roman" w:hAnsi="Times New Roman" w:cs="Times New Roman"/>
          <w:sz w:val="28"/>
          <w:szCs w:val="28"/>
        </w:rPr>
        <w:t>Танок</w:t>
      </w:r>
      <w:proofErr w:type="spellEnd"/>
      <w:r w:rsidRPr="00FC36FE">
        <w:rPr>
          <w:rFonts w:ascii="Times New Roman" w:hAnsi="Times New Roman" w:cs="Times New Roman"/>
          <w:sz w:val="28"/>
          <w:szCs w:val="28"/>
        </w:rPr>
        <w:t>». Количество зри</w:t>
      </w:r>
      <w:r w:rsidR="007D4628" w:rsidRPr="00FC36FE">
        <w:rPr>
          <w:rFonts w:ascii="Times New Roman" w:hAnsi="Times New Roman" w:cs="Times New Roman"/>
          <w:sz w:val="28"/>
          <w:szCs w:val="28"/>
        </w:rPr>
        <w:t>тельской аудитории 218 человек.</w:t>
      </w:r>
    </w:p>
    <w:p w:rsidR="00D51218" w:rsidRPr="00FC36FE" w:rsidRDefault="007D4628" w:rsidP="007D462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С</w:t>
      </w:r>
      <w:r w:rsidR="00D51218" w:rsidRPr="00FC36FE">
        <w:rPr>
          <w:rFonts w:ascii="Times New Roman" w:hAnsi="Times New Roman" w:cs="Times New Roman"/>
          <w:sz w:val="28"/>
          <w:szCs w:val="28"/>
        </w:rPr>
        <w:t xml:space="preserve"> 20 по 31 мая 2020 года на официальном сайте МБУ ДО «ДМШ им. В.В. Андреева» размещена информационная выставка ко Дню славянской письменности и культуры, подготовленная библиотекарем учреждения. </w:t>
      </w:r>
      <w:r w:rsidR="00D51218" w:rsidRPr="00FC36FE">
        <w:rPr>
          <w:rFonts w:ascii="Times New Roman" w:hAnsi="Times New Roman" w:cs="Times New Roman"/>
          <w:sz w:val="28"/>
          <w:szCs w:val="28"/>
        </w:rPr>
        <w:lastRenderedPageBreak/>
        <w:t>Выставка знакомит посетителей сайта с создателями славянской письменности, ее влиянием на русскую культуру. Количество просмотров – 90 человек;</w:t>
      </w:r>
    </w:p>
    <w:p w:rsidR="007D4628" w:rsidRPr="00FC36FE" w:rsidRDefault="00D51218" w:rsidP="007D462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-24 мая 2020 года в социальной сети «</w:t>
      </w:r>
      <w:proofErr w:type="spellStart"/>
      <w:r w:rsidRPr="00FC36FE">
        <w:rPr>
          <w:rFonts w:ascii="Times New Roman" w:hAnsi="Times New Roman" w:cs="Times New Roman"/>
          <w:sz w:val="28"/>
          <w:szCs w:val="28"/>
        </w:rPr>
        <w:t>ВКонтакте</w:t>
      </w:r>
      <w:proofErr w:type="spellEnd"/>
      <w:r w:rsidRPr="00FC36FE">
        <w:rPr>
          <w:rFonts w:ascii="Times New Roman" w:hAnsi="Times New Roman" w:cs="Times New Roman"/>
          <w:sz w:val="28"/>
          <w:szCs w:val="28"/>
        </w:rPr>
        <w:t xml:space="preserve">» на странице Центральной городской библиотеки опубликована виртуальная книжная выставка «Пройдём дорогой букв от века», посвященная Дню славянской письменности и культуры. </w:t>
      </w:r>
      <w:r w:rsidR="007D4628" w:rsidRPr="00FC36FE">
        <w:rPr>
          <w:rFonts w:ascii="Times New Roman" w:hAnsi="Times New Roman" w:cs="Times New Roman"/>
          <w:sz w:val="28"/>
          <w:szCs w:val="28"/>
        </w:rPr>
        <w:t>Количество просмотров – 214.</w:t>
      </w:r>
    </w:p>
    <w:p w:rsidR="007D4628" w:rsidRPr="00FC36FE" w:rsidRDefault="00D51218"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20 августа 2020 года МБУК «Центр национальных культур» организована акция «Запасной планеты у нас нет», приуроченная к Всемирному дню единения русского народа. В ходе акции среди детей и подростков на территории 11-го микрорайона проведен опрос на тему «Что я больше всего ценю на своей Родине?», среди участников акции распространены тематические буклеты в количестве 30 </w:t>
      </w:r>
      <w:r w:rsidR="007D4628" w:rsidRPr="00FC36FE">
        <w:rPr>
          <w:rFonts w:ascii="Times New Roman" w:hAnsi="Times New Roman" w:cs="Times New Roman"/>
          <w:sz w:val="28"/>
          <w:szCs w:val="28"/>
        </w:rPr>
        <w:t>штук</w:t>
      </w:r>
      <w:r w:rsidRPr="00FC36FE">
        <w:rPr>
          <w:rFonts w:ascii="Times New Roman" w:hAnsi="Times New Roman" w:cs="Times New Roman"/>
          <w:sz w:val="28"/>
          <w:szCs w:val="28"/>
        </w:rPr>
        <w:t>. Информация о мероприятии размещена в официальной группе МБУК «ЦНК» в социальной сети «</w:t>
      </w:r>
      <w:proofErr w:type="spellStart"/>
      <w:r w:rsidRPr="00FC36FE">
        <w:rPr>
          <w:rFonts w:ascii="Times New Roman" w:hAnsi="Times New Roman" w:cs="Times New Roman"/>
          <w:sz w:val="28"/>
          <w:szCs w:val="28"/>
        </w:rPr>
        <w:t>ВКонтакте</w:t>
      </w:r>
      <w:proofErr w:type="spellEnd"/>
      <w:r w:rsidRPr="00FC36FE">
        <w:rPr>
          <w:rFonts w:ascii="Times New Roman" w:hAnsi="Times New Roman" w:cs="Times New Roman"/>
          <w:sz w:val="28"/>
          <w:szCs w:val="28"/>
        </w:rPr>
        <w:t>»</w:t>
      </w:r>
      <w:r w:rsidR="007D4628" w:rsidRPr="00FC36FE">
        <w:rPr>
          <w:rFonts w:ascii="Times New Roman" w:hAnsi="Times New Roman" w:cs="Times New Roman"/>
          <w:sz w:val="28"/>
          <w:szCs w:val="28"/>
        </w:rPr>
        <w:t>.</w:t>
      </w:r>
    </w:p>
    <w:p w:rsidR="00E746B2" w:rsidRPr="00FC36FE" w:rsidRDefault="00D51218" w:rsidP="00E746B2">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18 сентября 2020 года МБУК «Культурно-досуговый комплекс» организована работа виртуальной выставки «Мой дом, моя Югра!», подготовленной участниками «Народной самодеятельной студии «Кружева». Для любителей декоративно-прикладного искусства на выставке представлены предметы старинного русского быта, картины и костюмы, отражающие национальный колорит и культуру коренного населения Югр</w:t>
      </w:r>
      <w:r w:rsidR="00E746B2" w:rsidRPr="00FC36FE">
        <w:rPr>
          <w:rFonts w:ascii="Times New Roman" w:hAnsi="Times New Roman" w:cs="Times New Roman"/>
          <w:sz w:val="28"/>
          <w:szCs w:val="28"/>
        </w:rPr>
        <w:t>ы. Количество просмотров – 605.</w:t>
      </w:r>
    </w:p>
    <w:p w:rsidR="00E746B2" w:rsidRPr="00FC36FE" w:rsidRDefault="00E746B2" w:rsidP="00E746B2">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В </w:t>
      </w:r>
      <w:r w:rsidR="00D51218" w:rsidRPr="00FC36FE">
        <w:rPr>
          <w:rFonts w:ascii="Times New Roman" w:hAnsi="Times New Roman" w:cs="Times New Roman"/>
          <w:sz w:val="28"/>
          <w:szCs w:val="28"/>
        </w:rPr>
        <w:t>3 квартале 2020 года стационарные выставки НГ МАУК «Музейный комплекс» были представлены в официальных группах учреждения в социальных сетях «</w:t>
      </w:r>
      <w:proofErr w:type="spellStart"/>
      <w:r w:rsidR="00D51218" w:rsidRPr="00FC36FE">
        <w:rPr>
          <w:rFonts w:ascii="Times New Roman" w:hAnsi="Times New Roman" w:cs="Times New Roman"/>
          <w:sz w:val="28"/>
          <w:szCs w:val="28"/>
        </w:rPr>
        <w:t>ВКонтакте</w:t>
      </w:r>
      <w:proofErr w:type="spellEnd"/>
      <w:r w:rsidR="00D51218" w:rsidRPr="00FC36FE">
        <w:rPr>
          <w:rFonts w:ascii="Times New Roman" w:hAnsi="Times New Roman" w:cs="Times New Roman"/>
          <w:sz w:val="28"/>
          <w:szCs w:val="28"/>
        </w:rPr>
        <w:t>», «</w:t>
      </w:r>
      <w:proofErr w:type="spellStart"/>
      <w:r w:rsidR="00D51218" w:rsidRPr="00FC36FE">
        <w:rPr>
          <w:rFonts w:ascii="Times New Roman" w:hAnsi="Times New Roman" w:cs="Times New Roman"/>
          <w:sz w:val="28"/>
          <w:szCs w:val="28"/>
        </w:rPr>
        <w:t>Инстаграм</w:t>
      </w:r>
      <w:proofErr w:type="spellEnd"/>
      <w:r w:rsidR="00D51218" w:rsidRPr="00FC36FE">
        <w:rPr>
          <w:rFonts w:ascii="Times New Roman" w:hAnsi="Times New Roman" w:cs="Times New Roman"/>
          <w:sz w:val="28"/>
          <w:szCs w:val="28"/>
        </w:rPr>
        <w:t>»: «Рус</w:t>
      </w:r>
      <w:r w:rsidRPr="00FC36FE">
        <w:rPr>
          <w:rFonts w:ascii="Times New Roman" w:hAnsi="Times New Roman" w:cs="Times New Roman"/>
          <w:sz w:val="28"/>
          <w:szCs w:val="28"/>
        </w:rPr>
        <w:t xml:space="preserve">ские старожилы Западной Сибири», </w:t>
      </w:r>
      <w:r w:rsidR="00D51218" w:rsidRPr="00FC36FE">
        <w:rPr>
          <w:rFonts w:ascii="Times New Roman" w:hAnsi="Times New Roman" w:cs="Times New Roman"/>
          <w:sz w:val="28"/>
          <w:szCs w:val="28"/>
        </w:rPr>
        <w:t xml:space="preserve">количество просмотров – 500; «Русский </w:t>
      </w:r>
      <w:proofErr w:type="spellStart"/>
      <w:r w:rsidR="00D51218" w:rsidRPr="00FC36FE">
        <w:rPr>
          <w:rFonts w:ascii="Times New Roman" w:hAnsi="Times New Roman" w:cs="Times New Roman"/>
          <w:sz w:val="28"/>
          <w:szCs w:val="28"/>
        </w:rPr>
        <w:t>коч</w:t>
      </w:r>
      <w:proofErr w:type="spellEnd"/>
      <w:r w:rsidR="00D51218" w:rsidRPr="00FC36FE">
        <w:rPr>
          <w:rFonts w:ascii="Times New Roman" w:hAnsi="Times New Roman" w:cs="Times New Roman"/>
          <w:sz w:val="28"/>
          <w:szCs w:val="28"/>
        </w:rPr>
        <w:t xml:space="preserve"> XVII века. Освоение Сибири</w:t>
      </w:r>
      <w:r w:rsidRPr="00FC36FE">
        <w:rPr>
          <w:rFonts w:ascii="Times New Roman" w:hAnsi="Times New Roman" w:cs="Times New Roman"/>
          <w:sz w:val="28"/>
          <w:szCs w:val="28"/>
        </w:rPr>
        <w:t>», количество</w:t>
      </w:r>
      <w:r w:rsidR="00D51218" w:rsidRPr="00FC36FE">
        <w:rPr>
          <w:rFonts w:ascii="Times New Roman" w:hAnsi="Times New Roman" w:cs="Times New Roman"/>
          <w:sz w:val="28"/>
          <w:szCs w:val="28"/>
        </w:rPr>
        <w:t xml:space="preserve"> просмотров – 300.</w:t>
      </w:r>
    </w:p>
    <w:p w:rsidR="0083185C" w:rsidRPr="00FC36FE" w:rsidRDefault="00D51218" w:rsidP="0083185C">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1-17 ноября 2020 года в рамках реализации проекта «Содружество» в формате онлайн прошел фестиваль творческих работ «Многоцветие России», приуроченный к Международному дню толерантности. В фестивале приняли участие 15 представителей разных национальностей, представили 59 творческих работ, в которых поделились особенностями своих национальных костюмов (элементы мужской и женской одежды), танцев, стихов и песен на родном языке. Информация размещен</w:t>
      </w:r>
      <w:r w:rsidR="00E746B2" w:rsidRPr="00FC36FE">
        <w:rPr>
          <w:rFonts w:ascii="Times New Roman" w:hAnsi="Times New Roman" w:cs="Times New Roman"/>
          <w:sz w:val="28"/>
          <w:szCs w:val="28"/>
        </w:rPr>
        <w:t>а в социальной сети «</w:t>
      </w:r>
      <w:proofErr w:type="spellStart"/>
      <w:r w:rsidR="00E746B2" w:rsidRPr="00FC36FE">
        <w:rPr>
          <w:rFonts w:ascii="Times New Roman" w:hAnsi="Times New Roman" w:cs="Times New Roman"/>
          <w:sz w:val="28"/>
          <w:szCs w:val="28"/>
        </w:rPr>
        <w:t>ВКонтакте</w:t>
      </w:r>
      <w:proofErr w:type="spellEnd"/>
      <w:r w:rsidR="00E746B2" w:rsidRPr="00FC36FE">
        <w:rPr>
          <w:rFonts w:ascii="Times New Roman" w:hAnsi="Times New Roman" w:cs="Times New Roman"/>
          <w:sz w:val="28"/>
          <w:szCs w:val="28"/>
        </w:rPr>
        <w:t xml:space="preserve">». </w:t>
      </w:r>
      <w:r w:rsidRPr="00FC36FE">
        <w:rPr>
          <w:rFonts w:ascii="Times New Roman" w:hAnsi="Times New Roman" w:cs="Times New Roman"/>
          <w:sz w:val="28"/>
          <w:szCs w:val="28"/>
        </w:rPr>
        <w:t>Количество участников фестиваля - 59 человек.</w:t>
      </w:r>
    </w:p>
    <w:p w:rsidR="00D51218" w:rsidRPr="00FC36FE" w:rsidRDefault="00D51218" w:rsidP="0083185C">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24 ноября 2020 года на официальном сайте МБУ ДО «ДМШ имени В.В. Андреева» и группе социальной сети «</w:t>
      </w:r>
      <w:proofErr w:type="spellStart"/>
      <w:r w:rsidRPr="00FC36FE">
        <w:rPr>
          <w:rFonts w:ascii="Times New Roman" w:hAnsi="Times New Roman" w:cs="Times New Roman"/>
          <w:sz w:val="28"/>
          <w:szCs w:val="28"/>
        </w:rPr>
        <w:t>ВКонтакте</w:t>
      </w:r>
      <w:proofErr w:type="spellEnd"/>
      <w:r w:rsidRPr="00FC36FE">
        <w:rPr>
          <w:rFonts w:ascii="Times New Roman" w:hAnsi="Times New Roman" w:cs="Times New Roman"/>
          <w:sz w:val="28"/>
          <w:szCs w:val="28"/>
        </w:rPr>
        <w:t>» размещен концерт «Музыка народов мира», посвященный Международному дню толерантности. Слушатели познакомились с культурными особенностями разных стран и народов и закрепили свои знания музыкальными фрагментами. Всего охвачено 108 человек, из них 23 человека приняли участие в подготовке концертных номеров, 85 - количество просмотревших концерт в сети Интернет.</w:t>
      </w:r>
    </w:p>
    <w:p w:rsidR="00D51218" w:rsidRPr="00FC36FE" w:rsidRDefault="00D51218"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С целью поддержки национальных традиций и знакомства с культурой коренных малочисленных народов Севера в декабре 2020 года на официальных интернет страничках (группах) МБУК «Культурно-досуговый комплекс» размещена выставка «Югра – волшебный край», посвященная 90-летию со Дня </w:t>
      </w:r>
      <w:r w:rsidRPr="00FC36FE">
        <w:rPr>
          <w:rFonts w:ascii="Times New Roman" w:hAnsi="Times New Roman" w:cs="Times New Roman"/>
          <w:sz w:val="28"/>
          <w:szCs w:val="28"/>
        </w:rPr>
        <w:lastRenderedPageBreak/>
        <w:t>образования Ханты-Мансийского автономного округа – Югры. Выставку посмотрели 509 человек.</w:t>
      </w:r>
    </w:p>
    <w:p w:rsidR="00D51218" w:rsidRPr="00FC36FE" w:rsidRDefault="00D51218"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В 4 квартале 2020 года стационарная выставка «Русские старожилы Западной Сибири» НГ МАУК «Музейный комплекс» была представлена в официальной группе учреждения в социальной сети «</w:t>
      </w:r>
      <w:proofErr w:type="spellStart"/>
      <w:r w:rsidRPr="00FC36FE">
        <w:rPr>
          <w:rFonts w:ascii="Times New Roman" w:hAnsi="Times New Roman" w:cs="Times New Roman"/>
          <w:sz w:val="28"/>
          <w:szCs w:val="28"/>
        </w:rPr>
        <w:t>ВКонтакте</w:t>
      </w:r>
      <w:proofErr w:type="spellEnd"/>
      <w:r w:rsidRPr="00FC36FE">
        <w:rPr>
          <w:rFonts w:ascii="Times New Roman" w:hAnsi="Times New Roman" w:cs="Times New Roman"/>
          <w:sz w:val="28"/>
          <w:szCs w:val="28"/>
        </w:rPr>
        <w:t>». Выставку посмотрели 213 человек.</w:t>
      </w:r>
    </w:p>
    <w:p w:rsidR="00921497" w:rsidRPr="00FC36FE" w:rsidRDefault="00D51218" w:rsidP="00921497">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В 4 квартале 2020 года стационарная выставка «Русский </w:t>
      </w:r>
      <w:proofErr w:type="spellStart"/>
      <w:r w:rsidRPr="00FC36FE">
        <w:rPr>
          <w:rFonts w:ascii="Times New Roman" w:hAnsi="Times New Roman" w:cs="Times New Roman"/>
          <w:sz w:val="28"/>
          <w:szCs w:val="28"/>
        </w:rPr>
        <w:t>коч</w:t>
      </w:r>
      <w:proofErr w:type="spellEnd"/>
      <w:r w:rsidRPr="00FC36FE">
        <w:rPr>
          <w:rFonts w:ascii="Times New Roman" w:hAnsi="Times New Roman" w:cs="Times New Roman"/>
          <w:sz w:val="28"/>
          <w:szCs w:val="28"/>
        </w:rPr>
        <w:t xml:space="preserve"> XVII века. Освоение Сибири» НГ МАУК «Музейный комплекс» была представлена в официальной группе учреждения в социальной сети «</w:t>
      </w:r>
      <w:proofErr w:type="spellStart"/>
      <w:r w:rsidRPr="00FC36FE">
        <w:rPr>
          <w:rFonts w:ascii="Times New Roman" w:hAnsi="Times New Roman" w:cs="Times New Roman"/>
          <w:sz w:val="28"/>
          <w:szCs w:val="28"/>
        </w:rPr>
        <w:t>ВКонтакте</w:t>
      </w:r>
      <w:proofErr w:type="spellEnd"/>
      <w:r w:rsidRPr="00FC36FE">
        <w:rPr>
          <w:rFonts w:ascii="Times New Roman" w:hAnsi="Times New Roman" w:cs="Times New Roman"/>
          <w:sz w:val="28"/>
          <w:szCs w:val="28"/>
        </w:rPr>
        <w:t>». Выставку посмотрели 446 человек.</w:t>
      </w:r>
    </w:p>
    <w:p w:rsidR="00921497" w:rsidRPr="00FC36FE" w:rsidRDefault="00921497" w:rsidP="00D51218">
      <w:pPr>
        <w:spacing w:after="0" w:line="240" w:lineRule="auto"/>
        <w:ind w:firstLine="709"/>
        <w:jc w:val="both"/>
        <w:rPr>
          <w:rFonts w:ascii="Times New Roman" w:hAnsi="Times New Roman" w:cs="Times New Roman"/>
          <w:i/>
          <w:sz w:val="28"/>
          <w:szCs w:val="28"/>
          <w:u w:val="single"/>
        </w:rPr>
      </w:pPr>
      <w:r w:rsidRPr="00FC36FE">
        <w:rPr>
          <w:rFonts w:ascii="Times New Roman" w:hAnsi="Times New Roman" w:cs="Times New Roman"/>
          <w:i/>
          <w:sz w:val="28"/>
          <w:szCs w:val="28"/>
          <w:u w:val="single"/>
        </w:rPr>
        <w:t>10.</w:t>
      </w:r>
      <w:r w:rsidR="00D51218" w:rsidRPr="00FC36FE">
        <w:rPr>
          <w:rFonts w:ascii="Times New Roman" w:hAnsi="Times New Roman" w:cs="Times New Roman"/>
          <w:i/>
          <w:sz w:val="28"/>
          <w:szCs w:val="28"/>
          <w:u w:val="single"/>
        </w:rPr>
        <w:t>Просветительские мероприятия, направленные на популяризацию и поддержку русского языка, как государственного языка Российской Федерации и языка межнационального общения, а также поддержку родных языков народов России, проживающих в муниципальном образовании</w:t>
      </w:r>
      <w:r w:rsidRPr="00FC36FE">
        <w:rPr>
          <w:rFonts w:ascii="Times New Roman" w:hAnsi="Times New Roman" w:cs="Times New Roman"/>
          <w:i/>
          <w:sz w:val="28"/>
          <w:szCs w:val="28"/>
          <w:u w:val="single"/>
        </w:rPr>
        <w:t>.</w:t>
      </w:r>
    </w:p>
    <w:p w:rsidR="00D51218" w:rsidRPr="00FC36FE" w:rsidRDefault="00921497"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В</w:t>
      </w:r>
      <w:r w:rsidR="00D51218" w:rsidRPr="00FC36FE">
        <w:rPr>
          <w:rFonts w:ascii="Times New Roman" w:hAnsi="Times New Roman" w:cs="Times New Roman"/>
          <w:sz w:val="28"/>
          <w:szCs w:val="28"/>
        </w:rPr>
        <w:t xml:space="preserve"> рамках марафона «Пушкинский день в России» на виртуальных площадках библиотек города Нефтеюганска прошли онлайн мероприятия, посвященные празднованию Дня русского языка. Для детей проведено виртуальное путешествие по Пушкинским местам; организован </w:t>
      </w:r>
      <w:proofErr w:type="spellStart"/>
      <w:r w:rsidR="00D51218" w:rsidRPr="00FC36FE">
        <w:rPr>
          <w:rFonts w:ascii="Times New Roman" w:hAnsi="Times New Roman" w:cs="Times New Roman"/>
          <w:sz w:val="28"/>
          <w:szCs w:val="28"/>
        </w:rPr>
        <w:t>ф</w:t>
      </w:r>
      <w:r w:rsidRPr="00FC36FE">
        <w:rPr>
          <w:rFonts w:ascii="Times New Roman" w:hAnsi="Times New Roman" w:cs="Times New Roman"/>
          <w:sz w:val="28"/>
          <w:szCs w:val="28"/>
        </w:rPr>
        <w:t>лешмоб</w:t>
      </w:r>
      <w:proofErr w:type="spellEnd"/>
      <w:r w:rsidRPr="00FC36FE">
        <w:rPr>
          <w:rFonts w:ascii="Times New Roman" w:hAnsi="Times New Roman" w:cs="Times New Roman"/>
          <w:sz w:val="28"/>
          <w:szCs w:val="28"/>
        </w:rPr>
        <w:t xml:space="preserve"> «Читаем Пушкина онлайн», </w:t>
      </w:r>
      <w:r w:rsidR="00D51218" w:rsidRPr="00FC36FE">
        <w:rPr>
          <w:rFonts w:ascii="Times New Roman" w:hAnsi="Times New Roman" w:cs="Times New Roman"/>
          <w:sz w:val="28"/>
          <w:szCs w:val="28"/>
        </w:rPr>
        <w:t>оформлена выставка рисунков «Чудесный мир волшебных сказок» по произведениям поэта. Количество участников мероприятия – 49 человек, просмотров – 3</w:t>
      </w:r>
      <w:r w:rsidRPr="00FC36FE">
        <w:rPr>
          <w:rFonts w:ascii="Times New Roman" w:hAnsi="Times New Roman" w:cs="Times New Roman"/>
          <w:sz w:val="28"/>
          <w:szCs w:val="28"/>
        </w:rPr>
        <w:t xml:space="preserve"> </w:t>
      </w:r>
      <w:r w:rsidR="00D51218" w:rsidRPr="00FC36FE">
        <w:rPr>
          <w:rFonts w:ascii="Times New Roman" w:hAnsi="Times New Roman" w:cs="Times New Roman"/>
          <w:sz w:val="28"/>
          <w:szCs w:val="28"/>
        </w:rPr>
        <w:t xml:space="preserve">071.  </w:t>
      </w:r>
    </w:p>
    <w:p w:rsidR="008C51C5" w:rsidRPr="00FC36FE" w:rsidRDefault="00D51218" w:rsidP="008C51C5">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26.06.2020 в онлайн формате проведен литературный вечер. Участники записывали на видео стихотворения о родине или о дружбе народов. Видео ролики размещали в социальные сети с </w:t>
      </w:r>
      <w:proofErr w:type="spellStart"/>
      <w:r w:rsidRPr="00FC36FE">
        <w:rPr>
          <w:rFonts w:ascii="Times New Roman" w:hAnsi="Times New Roman" w:cs="Times New Roman"/>
          <w:sz w:val="28"/>
          <w:szCs w:val="28"/>
        </w:rPr>
        <w:t>хешт</w:t>
      </w:r>
      <w:r w:rsidR="008C51C5" w:rsidRPr="00FC36FE">
        <w:rPr>
          <w:rFonts w:ascii="Times New Roman" w:hAnsi="Times New Roman" w:cs="Times New Roman"/>
          <w:sz w:val="28"/>
          <w:szCs w:val="28"/>
        </w:rPr>
        <w:t>егом</w:t>
      </w:r>
      <w:proofErr w:type="spellEnd"/>
      <w:r w:rsidR="008C51C5" w:rsidRPr="00FC36FE">
        <w:rPr>
          <w:rFonts w:ascii="Times New Roman" w:hAnsi="Times New Roman" w:cs="Times New Roman"/>
          <w:sz w:val="28"/>
          <w:szCs w:val="28"/>
        </w:rPr>
        <w:t xml:space="preserve"> #</w:t>
      </w:r>
      <w:proofErr w:type="spellStart"/>
      <w:r w:rsidR="008C51C5" w:rsidRPr="00FC36FE">
        <w:rPr>
          <w:rFonts w:ascii="Times New Roman" w:hAnsi="Times New Roman" w:cs="Times New Roman"/>
          <w:sz w:val="28"/>
          <w:szCs w:val="28"/>
        </w:rPr>
        <w:t>дорогиедрузьяНефтеюганск</w:t>
      </w:r>
      <w:proofErr w:type="spellEnd"/>
      <w:r w:rsidR="008C51C5" w:rsidRPr="00FC36FE">
        <w:rPr>
          <w:rFonts w:ascii="Times New Roman" w:hAnsi="Times New Roman" w:cs="Times New Roman"/>
          <w:sz w:val="28"/>
          <w:szCs w:val="28"/>
        </w:rPr>
        <w:t>.</w:t>
      </w:r>
    </w:p>
    <w:p w:rsidR="008C51C5" w:rsidRPr="00FC36FE" w:rsidRDefault="00D51218" w:rsidP="008C51C5">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Всероссийский конкурс сочинений (муниципальный этап). На основании статьи 77 Федерального закона «Об образовании в Российской Федерации» от 29.12.12. № 273-ФЗ, во исполнение приказа Департамента образования и молодёжной политики Ханты - Мансийского автономного округа – Югры от 13.08.2020 № 10-П-1195 «Об организации и проведении Всероссийского конкурса сочинений в Ханты-Мансийском автономном округе – Югре в 2020 году» в период с 15.09.20</w:t>
      </w:r>
      <w:r w:rsidR="008C51C5" w:rsidRPr="00FC36FE">
        <w:rPr>
          <w:rFonts w:ascii="Times New Roman" w:hAnsi="Times New Roman" w:cs="Times New Roman"/>
          <w:sz w:val="28"/>
          <w:szCs w:val="28"/>
        </w:rPr>
        <w:t xml:space="preserve">20 - </w:t>
      </w:r>
      <w:r w:rsidRPr="00FC36FE">
        <w:rPr>
          <w:rFonts w:ascii="Times New Roman" w:hAnsi="Times New Roman" w:cs="Times New Roman"/>
          <w:sz w:val="28"/>
          <w:szCs w:val="28"/>
        </w:rPr>
        <w:t>20.09.2020 проведен муниципальный этап Всероссийского конкурса сочинений. В мероприятии приняли участие 16 образовательных организаций, 58 учащихся.</w:t>
      </w:r>
    </w:p>
    <w:p w:rsidR="008C51C5" w:rsidRPr="00FC36FE" w:rsidRDefault="008C51C5"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В </w:t>
      </w:r>
      <w:r w:rsidR="00D51218" w:rsidRPr="00FC36FE">
        <w:rPr>
          <w:rFonts w:ascii="Times New Roman" w:hAnsi="Times New Roman" w:cs="Times New Roman"/>
          <w:sz w:val="28"/>
          <w:szCs w:val="28"/>
        </w:rPr>
        <w:t xml:space="preserve">рамках празднования Дня народного единства, </w:t>
      </w:r>
      <w:r w:rsidRPr="00FC36FE">
        <w:rPr>
          <w:rFonts w:ascii="Times New Roman" w:hAnsi="Times New Roman" w:cs="Times New Roman"/>
          <w:sz w:val="28"/>
          <w:szCs w:val="28"/>
        </w:rPr>
        <w:t>онлайн-просмотр фильма «160»</w:t>
      </w:r>
      <w:r w:rsidR="00D51218" w:rsidRPr="00FC36FE">
        <w:rPr>
          <w:rFonts w:ascii="Times New Roman" w:hAnsi="Times New Roman" w:cs="Times New Roman"/>
          <w:sz w:val="28"/>
          <w:szCs w:val="28"/>
        </w:rPr>
        <w:t xml:space="preserve">. 04.11.2020г. в социальной сети </w:t>
      </w:r>
      <w:proofErr w:type="spellStart"/>
      <w:r w:rsidR="00D51218" w:rsidRPr="00FC36FE">
        <w:rPr>
          <w:rFonts w:ascii="Times New Roman" w:hAnsi="Times New Roman" w:cs="Times New Roman"/>
          <w:sz w:val="28"/>
          <w:szCs w:val="28"/>
        </w:rPr>
        <w:t>ВКонтакте</w:t>
      </w:r>
      <w:proofErr w:type="spellEnd"/>
      <w:r w:rsidR="00D51218" w:rsidRPr="00FC36FE">
        <w:rPr>
          <w:rFonts w:ascii="Times New Roman" w:hAnsi="Times New Roman" w:cs="Times New Roman"/>
          <w:sz w:val="28"/>
          <w:szCs w:val="28"/>
        </w:rPr>
        <w:t xml:space="preserve"> был предоставлен к просмотру в открытом доступе фильм «160». В фильме рассказывается о 160 национальностях, которые живут на Урале</w:t>
      </w:r>
      <w:r w:rsidRPr="00FC36FE">
        <w:rPr>
          <w:rFonts w:ascii="Times New Roman" w:hAnsi="Times New Roman" w:cs="Times New Roman"/>
          <w:sz w:val="28"/>
          <w:szCs w:val="28"/>
        </w:rPr>
        <w:t xml:space="preserve">. </w:t>
      </w:r>
      <w:r w:rsidR="00D51218" w:rsidRPr="00FC36FE">
        <w:rPr>
          <w:rFonts w:ascii="Times New Roman" w:hAnsi="Times New Roman" w:cs="Times New Roman"/>
          <w:sz w:val="28"/>
          <w:szCs w:val="28"/>
        </w:rPr>
        <w:t>Фильм просмотрели 3 434 человека. 23 человека прин</w:t>
      </w:r>
      <w:r w:rsidRPr="00FC36FE">
        <w:rPr>
          <w:rFonts w:ascii="Times New Roman" w:hAnsi="Times New Roman" w:cs="Times New Roman"/>
          <w:sz w:val="28"/>
          <w:szCs w:val="28"/>
        </w:rPr>
        <w:t>яли участие в опросе по фильму.</w:t>
      </w:r>
    </w:p>
    <w:p w:rsidR="00D51218" w:rsidRPr="00FC36FE" w:rsidRDefault="008C51C5"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Организована </w:t>
      </w:r>
      <w:r w:rsidR="00D51218" w:rsidRPr="00FC36FE">
        <w:rPr>
          <w:rFonts w:ascii="Times New Roman" w:hAnsi="Times New Roman" w:cs="Times New Roman"/>
          <w:sz w:val="28"/>
          <w:szCs w:val="28"/>
        </w:rPr>
        <w:t>онлайн-акция «Одна семья - одна Россия». 04.11.2020 г. все желающие пользователи соц</w:t>
      </w:r>
      <w:r w:rsidRPr="00FC36FE">
        <w:rPr>
          <w:rFonts w:ascii="Times New Roman" w:hAnsi="Times New Roman" w:cs="Times New Roman"/>
          <w:sz w:val="28"/>
          <w:szCs w:val="28"/>
        </w:rPr>
        <w:t xml:space="preserve">иальных </w:t>
      </w:r>
      <w:r w:rsidR="00D51218" w:rsidRPr="00FC36FE">
        <w:rPr>
          <w:rFonts w:ascii="Times New Roman" w:hAnsi="Times New Roman" w:cs="Times New Roman"/>
          <w:sz w:val="28"/>
          <w:szCs w:val="28"/>
        </w:rPr>
        <w:t>сетей могли рассказать о своей семье, семейных традициях прикрепив к выставленной истории в своем профиле одной из соц</w:t>
      </w:r>
      <w:r w:rsidRPr="00FC36FE">
        <w:rPr>
          <w:rFonts w:ascii="Times New Roman" w:hAnsi="Times New Roman" w:cs="Times New Roman"/>
          <w:sz w:val="28"/>
          <w:szCs w:val="28"/>
        </w:rPr>
        <w:t xml:space="preserve">иальных </w:t>
      </w:r>
      <w:r w:rsidR="00D51218" w:rsidRPr="00FC36FE">
        <w:rPr>
          <w:rFonts w:ascii="Times New Roman" w:hAnsi="Times New Roman" w:cs="Times New Roman"/>
          <w:sz w:val="28"/>
          <w:szCs w:val="28"/>
        </w:rPr>
        <w:t xml:space="preserve">сетей </w:t>
      </w:r>
      <w:proofErr w:type="spellStart"/>
      <w:r w:rsidR="00D51218" w:rsidRPr="00FC36FE">
        <w:rPr>
          <w:rFonts w:ascii="Times New Roman" w:hAnsi="Times New Roman" w:cs="Times New Roman"/>
          <w:sz w:val="28"/>
          <w:szCs w:val="28"/>
        </w:rPr>
        <w:t>хештег</w:t>
      </w:r>
      <w:proofErr w:type="spellEnd"/>
      <w:r w:rsidR="00D51218" w:rsidRPr="00FC36FE">
        <w:rPr>
          <w:rFonts w:ascii="Times New Roman" w:hAnsi="Times New Roman" w:cs="Times New Roman"/>
          <w:sz w:val="28"/>
          <w:szCs w:val="28"/>
        </w:rPr>
        <w:t xml:space="preserve"> #</w:t>
      </w:r>
      <w:proofErr w:type="spellStart"/>
      <w:r w:rsidR="00D51218" w:rsidRPr="00FC36FE">
        <w:rPr>
          <w:rFonts w:ascii="Times New Roman" w:hAnsi="Times New Roman" w:cs="Times New Roman"/>
          <w:sz w:val="28"/>
          <w:szCs w:val="28"/>
        </w:rPr>
        <w:t>однасемьяоднароссия</w:t>
      </w:r>
      <w:proofErr w:type="spellEnd"/>
      <w:r w:rsidR="00D51218" w:rsidRPr="00FC36FE">
        <w:rPr>
          <w:rFonts w:ascii="Times New Roman" w:hAnsi="Times New Roman" w:cs="Times New Roman"/>
          <w:sz w:val="28"/>
          <w:szCs w:val="28"/>
        </w:rPr>
        <w:t>. В мероприятии приняли участие 17 человек.</w:t>
      </w:r>
    </w:p>
    <w:p w:rsidR="00D51218" w:rsidRPr="00FC36FE" w:rsidRDefault="00D51218"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С 14 по 16 октября 2020 года среди учащихся МБУ ДО «Детская музыкальная школа им. В.В. Андреева» прошла викторина «Я люблю и изучаю </w:t>
      </w:r>
      <w:r w:rsidRPr="00FC36FE">
        <w:rPr>
          <w:rFonts w:ascii="Times New Roman" w:hAnsi="Times New Roman" w:cs="Times New Roman"/>
          <w:sz w:val="28"/>
          <w:szCs w:val="28"/>
        </w:rPr>
        <w:lastRenderedPageBreak/>
        <w:t>русский язык». Цель викторины: способствовать развитию творчества и обогащению словарного запаса у учащихся; привлечение внимания школьников к изучению русского языка. В викторине приняли участие 90 человек.</w:t>
      </w:r>
    </w:p>
    <w:p w:rsidR="00D51218" w:rsidRPr="00FC36FE" w:rsidRDefault="00D51218"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5 ноября 2020 года специалисты Центра национальных культур провели акцию «Экстремизм – не наша тема», в ходе которой среди жителей 11 микрорайона были распространены информационные буклеты «Я – гражданин России», направленные на популяризацию и поддержку русского языка, а также поддержку родных языков народов России, проживающих в муниципальном образовании, профилактику экстремизма. Охвачено 163 человека.</w:t>
      </w:r>
    </w:p>
    <w:p w:rsidR="00D51218" w:rsidRPr="00FC36FE" w:rsidRDefault="008C51C5"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i/>
          <w:sz w:val="28"/>
          <w:szCs w:val="28"/>
          <w:u w:val="single"/>
        </w:rPr>
        <w:t>11.</w:t>
      </w:r>
      <w:r w:rsidR="00D51218" w:rsidRPr="00FC36FE">
        <w:rPr>
          <w:rFonts w:ascii="Times New Roman" w:hAnsi="Times New Roman" w:cs="Times New Roman"/>
          <w:i/>
          <w:sz w:val="28"/>
          <w:szCs w:val="28"/>
          <w:u w:val="single"/>
        </w:rPr>
        <w:t>Реализация мер, направленных на социальную и культурную адаптацию мигрантов</w:t>
      </w:r>
      <w:r w:rsidRPr="00FC36FE">
        <w:rPr>
          <w:rFonts w:ascii="Times New Roman" w:hAnsi="Times New Roman" w:cs="Times New Roman"/>
          <w:sz w:val="28"/>
          <w:szCs w:val="28"/>
        </w:rPr>
        <w:t>.</w:t>
      </w:r>
      <w:r w:rsidR="00D51218" w:rsidRPr="00FC36FE">
        <w:rPr>
          <w:rFonts w:ascii="Times New Roman" w:hAnsi="Times New Roman" w:cs="Times New Roman"/>
          <w:sz w:val="28"/>
          <w:szCs w:val="28"/>
        </w:rPr>
        <w:t xml:space="preserve"> МБУК «Городская библиотека»: </w:t>
      </w:r>
    </w:p>
    <w:p w:rsidR="00D51218" w:rsidRPr="00FC36FE" w:rsidRDefault="00D51218"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18 января 2020 года на базе МБОУ «СОШ №3» состоялся «Фестиваль национальных культур», в котором приняли участие 450 обучающихся. Цель фестиваля: формирование толерантного отношения к разным народам и религиям, вовлечение мигрантов общественную жизнь школы, воспитание межкультурных и межэтнических отношений. </w:t>
      </w:r>
    </w:p>
    <w:p w:rsidR="008C51C5" w:rsidRPr="00FC36FE" w:rsidRDefault="00D51218" w:rsidP="008C51C5">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В 1 квартале 2020 года обеспечен доступ 12 иностранных граждан к информационным и коммуникационным ресурсам и сервисам сети Интернет, включая организацию доступа к отдельным муниципальным, региональным и российским информационным ресурсам. Консультирование по поиску информации и получению государственных (муниципальных) услуг получили 8 человек, оформлено 40 справок об административно-территориальных изменениях. Выпущено 4 наименования информационной продукции (памяток) для мигрантов: «Постановка на миграционный учет», «Информация по вопросам гражданства», «Получение трудового патента», «Телефоны первой необходимости для мигранто</w:t>
      </w:r>
      <w:r w:rsidR="008C51C5" w:rsidRPr="00FC36FE">
        <w:rPr>
          <w:rFonts w:ascii="Times New Roman" w:hAnsi="Times New Roman" w:cs="Times New Roman"/>
          <w:sz w:val="28"/>
          <w:szCs w:val="28"/>
        </w:rPr>
        <w:t>в» в количестве 90 экземпляров.</w:t>
      </w:r>
    </w:p>
    <w:p w:rsidR="008C51C5" w:rsidRPr="00FC36FE" w:rsidRDefault="008C51C5" w:rsidP="008C51C5">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В</w:t>
      </w:r>
      <w:r w:rsidR="00D51218" w:rsidRPr="00FC36FE">
        <w:rPr>
          <w:rFonts w:ascii="Times New Roman" w:hAnsi="Times New Roman" w:cs="Times New Roman"/>
          <w:sz w:val="28"/>
          <w:szCs w:val="28"/>
        </w:rPr>
        <w:t>о</w:t>
      </w:r>
      <w:r w:rsidRPr="00FC36FE">
        <w:rPr>
          <w:rFonts w:ascii="Times New Roman" w:hAnsi="Times New Roman" w:cs="Times New Roman"/>
          <w:sz w:val="28"/>
          <w:szCs w:val="28"/>
        </w:rPr>
        <w:t xml:space="preserve"> </w:t>
      </w:r>
      <w:r w:rsidR="00D51218" w:rsidRPr="00FC36FE">
        <w:rPr>
          <w:rFonts w:ascii="Times New Roman" w:hAnsi="Times New Roman" w:cs="Times New Roman"/>
          <w:sz w:val="28"/>
          <w:szCs w:val="28"/>
        </w:rPr>
        <w:t xml:space="preserve">2 – 3 квартале 2020 года консультирование по поиску информации и получению государственных (муниципальных) услуг, доступ иностранных граждан к информационным и коммуникационным ресурсам и сервисам сети Интернет, включая организацию доступа к отдельным муниципальным, региональным и российским информационным ресурсам, оформление справок об административно-территориальных изменениях не осуществлялся в связи с введенным на территории ХМАО – Югры режимом повышенной готовности, связанным с распространением новой </w:t>
      </w:r>
      <w:proofErr w:type="spellStart"/>
      <w:r w:rsidR="00D51218" w:rsidRPr="00FC36FE">
        <w:rPr>
          <w:rFonts w:ascii="Times New Roman" w:hAnsi="Times New Roman" w:cs="Times New Roman"/>
          <w:sz w:val="28"/>
          <w:szCs w:val="28"/>
        </w:rPr>
        <w:t>корон</w:t>
      </w:r>
      <w:r w:rsidRPr="00FC36FE">
        <w:rPr>
          <w:rFonts w:ascii="Times New Roman" w:hAnsi="Times New Roman" w:cs="Times New Roman"/>
          <w:sz w:val="28"/>
          <w:szCs w:val="28"/>
        </w:rPr>
        <w:t>авирусной</w:t>
      </w:r>
      <w:proofErr w:type="spellEnd"/>
      <w:r w:rsidRPr="00FC36FE">
        <w:rPr>
          <w:rFonts w:ascii="Times New Roman" w:hAnsi="Times New Roman" w:cs="Times New Roman"/>
          <w:sz w:val="28"/>
          <w:szCs w:val="28"/>
        </w:rPr>
        <w:t xml:space="preserve"> инфекции (COVID – 19).</w:t>
      </w:r>
    </w:p>
    <w:p w:rsidR="00D51218" w:rsidRPr="00FC36FE" w:rsidRDefault="008C51C5" w:rsidP="008C51C5">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Р</w:t>
      </w:r>
      <w:r w:rsidR="00D51218" w:rsidRPr="00FC36FE">
        <w:rPr>
          <w:rFonts w:ascii="Times New Roman" w:hAnsi="Times New Roman" w:cs="Times New Roman"/>
          <w:sz w:val="28"/>
          <w:szCs w:val="28"/>
        </w:rPr>
        <w:t xml:space="preserve">азработано и выпущено 3 наименования информационной продукции для мигрантов: </w:t>
      </w:r>
    </w:p>
    <w:p w:rsidR="00D51218" w:rsidRPr="00FC36FE" w:rsidRDefault="00D51218"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-буклет «Трудоустройство. Поиск работы»;</w:t>
      </w:r>
    </w:p>
    <w:p w:rsidR="00D51218" w:rsidRPr="00FC36FE" w:rsidRDefault="00D51218"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-буклет «Трудоустройство. Патент на работу»;</w:t>
      </w:r>
    </w:p>
    <w:p w:rsidR="00D51218" w:rsidRPr="00FC36FE" w:rsidRDefault="00D51218"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-буклет «Информационные ресурсы по вопросам миграции: в помощь иностранным гражданам в России».</w:t>
      </w:r>
    </w:p>
    <w:p w:rsidR="00D51218" w:rsidRPr="00FC36FE" w:rsidRDefault="00D51218"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В соответствии с приказом Департамента образования и молодежной политики Ханты-Мансийского автономного округа – Югры от 19.02.2016 № 230 «Об организации деятельности муниципальных центров культурно-языковой адаптации детей-мигрантов», приказом департамента образования и молодёжной политики администрации города Нефтеюганска от 03.03.2016 № 85-</w:t>
      </w:r>
      <w:r w:rsidRPr="00FC36FE">
        <w:rPr>
          <w:rFonts w:ascii="Times New Roman" w:hAnsi="Times New Roman" w:cs="Times New Roman"/>
          <w:sz w:val="28"/>
          <w:szCs w:val="28"/>
        </w:rPr>
        <w:lastRenderedPageBreak/>
        <w:t>п в МБОУ «СОШ № 7» города Нефтеюганска с целью достижения максимальной адаптации в новой языковой и культурной среде детей, прибывших из стран ближнего и дальнего зарубежья, в том числе не владеющих или плохо владеющих русским языком функционирует центр культурно-языковой адаптации детей-мигрантов (далее – Центр). Предоставление государственной услуги в Центре оказывается на безвозмездной основе. Зачисление детей-мигрантов в Центр происходит на основании личного заявления родителей (законных представителей) и заключения двухстороннего договора на оказание образовательных услуг и психологической помощи. Ежегодно проводится организационная, диагностическая работа с родителями, с детьми-мигрантами, разработаны и утверждены дополнительные образовательные программы, открыты группы по работе с детьми из семей мигрантов.</w:t>
      </w:r>
    </w:p>
    <w:p w:rsidR="00D51218" w:rsidRPr="00FC36FE" w:rsidRDefault="00D51218"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Ключевыми направлениями адаптации детей-мигрантов в Центре являются:</w:t>
      </w:r>
    </w:p>
    <w:p w:rsidR="00D51218" w:rsidRPr="00FC36FE" w:rsidRDefault="00D51218"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1.Языковая адаптация, которая предполагает, с одной стороны, изучение русского языка (языка принимающей страны), с другой стороны, сохранение родного языка и культуры. Реализуется дополнительная образовательная программа «Русский язык как неродной». Программа предназначена для учащихся 2-7 классов общеобразовательных школ, не владеющих русским языком на достаточном уровне, для изучения школьных предметов на русском языке. Занятия проводятся групповые (6 - 10 человек) и индивидуальные.</w:t>
      </w:r>
    </w:p>
    <w:p w:rsidR="00D51218" w:rsidRPr="00FC36FE" w:rsidRDefault="00D51218"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2.Учебная адаптация (усвоение норм школьной образовательной системы, включение детей мигрантов в учебную и воспитательную деятельность класса и школы).</w:t>
      </w:r>
    </w:p>
    <w:p w:rsidR="00D51218" w:rsidRPr="00FC36FE" w:rsidRDefault="00D51218"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3.Психолого - педагогическая адаптация осуществляется через реализацию комплекса занятий по межличностному общению по направлениям: сплоченность, адаптация, оказание психологической помощи.</w:t>
      </w:r>
    </w:p>
    <w:p w:rsidR="00D51218" w:rsidRPr="00FC36FE" w:rsidRDefault="00D51218"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4.Культурная адаптация (изучение истории, культуры, ценностей принимающего общества посредством включения в социокультурную деятельность). </w:t>
      </w:r>
    </w:p>
    <w:p w:rsidR="00A54BF0" w:rsidRPr="00FC36FE" w:rsidRDefault="00D51218"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Услуги в Центре культурно-языковой адаптации детей – мигрантов в 2020-2021 учебном году, по разным направлениям, получают 22 учащихся.</w:t>
      </w:r>
    </w:p>
    <w:p w:rsidR="00D51218" w:rsidRPr="00FC36FE" w:rsidRDefault="00A54BF0" w:rsidP="00D51218">
      <w:pPr>
        <w:spacing w:after="0" w:line="240" w:lineRule="auto"/>
        <w:ind w:firstLine="709"/>
        <w:jc w:val="both"/>
        <w:rPr>
          <w:rFonts w:ascii="Times New Roman" w:hAnsi="Times New Roman" w:cs="Times New Roman"/>
          <w:i/>
          <w:sz w:val="28"/>
          <w:szCs w:val="28"/>
          <w:u w:val="single"/>
        </w:rPr>
      </w:pPr>
      <w:r w:rsidRPr="00FC36FE">
        <w:rPr>
          <w:rFonts w:ascii="Times New Roman" w:hAnsi="Times New Roman" w:cs="Times New Roman"/>
          <w:i/>
          <w:sz w:val="28"/>
          <w:szCs w:val="28"/>
          <w:u w:val="single"/>
        </w:rPr>
        <w:t>12.</w:t>
      </w:r>
      <w:r w:rsidR="00D51218" w:rsidRPr="00FC36FE">
        <w:rPr>
          <w:rFonts w:ascii="Times New Roman" w:hAnsi="Times New Roman" w:cs="Times New Roman"/>
          <w:i/>
          <w:sz w:val="28"/>
          <w:szCs w:val="28"/>
          <w:u w:val="single"/>
        </w:rPr>
        <w:t>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p w:rsidR="00310E2C" w:rsidRPr="00FC36FE" w:rsidRDefault="00D51218" w:rsidP="00D51218">
      <w:pPr>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За 2020 год в информационных средствах массовой информации было размещено 152 материала,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p w:rsidR="00310E2C" w:rsidRPr="00FC36FE" w:rsidRDefault="00310E2C" w:rsidP="00792B60">
      <w:pPr>
        <w:spacing w:after="0" w:line="240" w:lineRule="auto"/>
        <w:jc w:val="both"/>
        <w:rPr>
          <w:rFonts w:ascii="Times New Roman" w:hAnsi="Times New Roman" w:cs="Times New Roman"/>
          <w:sz w:val="28"/>
          <w:szCs w:val="28"/>
        </w:rPr>
      </w:pPr>
    </w:p>
    <w:p w:rsidR="003F706D" w:rsidRPr="00FC36FE" w:rsidRDefault="007248A9" w:rsidP="003F706D">
      <w:pPr>
        <w:spacing w:after="0" w:line="240" w:lineRule="auto"/>
        <w:jc w:val="both"/>
        <w:rPr>
          <w:rFonts w:ascii="Times New Roman" w:hAnsi="Times New Roman"/>
          <w:b/>
          <w:sz w:val="28"/>
          <w:szCs w:val="28"/>
        </w:rPr>
      </w:pPr>
      <w:r w:rsidRPr="00FC36FE">
        <w:rPr>
          <w:rFonts w:ascii="Times New Roman" w:hAnsi="Times New Roman" w:cs="Times New Roman"/>
          <w:b/>
          <w:sz w:val="28"/>
          <w:szCs w:val="28"/>
        </w:rPr>
        <w:t>2.4.3.</w:t>
      </w:r>
      <w:r w:rsidR="001655B2">
        <w:rPr>
          <w:rFonts w:ascii="Times New Roman" w:hAnsi="Times New Roman" w:cs="Times New Roman"/>
          <w:b/>
          <w:sz w:val="28"/>
          <w:szCs w:val="28"/>
        </w:rPr>
        <w:t xml:space="preserve"> </w:t>
      </w:r>
      <w:r w:rsidR="00ED1025" w:rsidRPr="00FC36FE">
        <w:rPr>
          <w:rFonts w:ascii="Times New Roman" w:hAnsi="Times New Roman"/>
          <w:b/>
          <w:sz w:val="28"/>
          <w:szCs w:val="28"/>
        </w:rPr>
        <w:t>Муниципальная программа</w:t>
      </w:r>
      <w:r w:rsidR="003F706D" w:rsidRPr="00FC36FE">
        <w:rPr>
          <w:rFonts w:ascii="Times New Roman" w:hAnsi="Times New Roman"/>
          <w:b/>
          <w:sz w:val="28"/>
          <w:szCs w:val="28"/>
        </w:rPr>
        <w:t xml:space="preserve"> «Защита населения и территории от чрезвычайных ситуаций, обеспечение первичных мер пожарной без</w:t>
      </w:r>
      <w:r w:rsidR="00C26AC6" w:rsidRPr="00FC36FE">
        <w:rPr>
          <w:rFonts w:ascii="Times New Roman" w:hAnsi="Times New Roman"/>
          <w:b/>
          <w:sz w:val="28"/>
          <w:szCs w:val="28"/>
        </w:rPr>
        <w:t>опасности в городе Нефтеюганске</w:t>
      </w:r>
      <w:r w:rsidR="003F706D" w:rsidRPr="00FC36FE">
        <w:rPr>
          <w:rFonts w:ascii="Times New Roman" w:hAnsi="Times New Roman"/>
          <w:b/>
          <w:sz w:val="28"/>
          <w:szCs w:val="28"/>
        </w:rPr>
        <w:t>»</w:t>
      </w:r>
      <w:r w:rsidR="00CF50FA" w:rsidRPr="00FC36FE">
        <w:rPr>
          <w:rFonts w:ascii="Times New Roman" w:hAnsi="Times New Roman"/>
          <w:b/>
          <w:sz w:val="28"/>
          <w:szCs w:val="28"/>
        </w:rPr>
        <w:t>.</w:t>
      </w:r>
    </w:p>
    <w:p w:rsidR="003F706D" w:rsidRPr="00FC36FE" w:rsidRDefault="003F706D" w:rsidP="003F706D">
      <w:pPr>
        <w:spacing w:after="0" w:line="240" w:lineRule="auto"/>
        <w:ind w:firstLine="709"/>
        <w:jc w:val="both"/>
        <w:rPr>
          <w:rFonts w:ascii="Times New Roman" w:hAnsi="Times New Roman"/>
          <w:b/>
          <w:sz w:val="28"/>
          <w:szCs w:val="28"/>
        </w:rPr>
      </w:pPr>
      <w:r w:rsidRPr="00FC36FE">
        <w:rPr>
          <w:rFonts w:ascii="Times New Roman" w:hAnsi="Times New Roman"/>
          <w:sz w:val="28"/>
          <w:szCs w:val="28"/>
        </w:rPr>
        <w:lastRenderedPageBreak/>
        <w:t>В рамках муниципальной программы на 20</w:t>
      </w:r>
      <w:r w:rsidR="00CF50FA" w:rsidRPr="00FC36FE">
        <w:rPr>
          <w:rFonts w:ascii="Times New Roman" w:hAnsi="Times New Roman"/>
          <w:sz w:val="28"/>
          <w:szCs w:val="28"/>
        </w:rPr>
        <w:t>20</w:t>
      </w:r>
      <w:r w:rsidRPr="00FC36FE">
        <w:rPr>
          <w:rFonts w:ascii="Times New Roman" w:hAnsi="Times New Roman"/>
          <w:sz w:val="28"/>
          <w:szCs w:val="28"/>
        </w:rPr>
        <w:t xml:space="preserve"> год на организацию мероприятий предусмотрено финансирование в сумме </w:t>
      </w:r>
      <w:r w:rsidR="009374C8">
        <w:rPr>
          <w:rFonts w:ascii="Times New Roman" w:hAnsi="Times New Roman"/>
          <w:color w:val="000000"/>
          <w:sz w:val="28"/>
          <w:szCs w:val="28"/>
        </w:rPr>
        <w:t>24 594,27</w:t>
      </w:r>
      <w:r w:rsidR="00EB6BED" w:rsidRPr="00FC36FE">
        <w:rPr>
          <w:rFonts w:ascii="Times New Roman" w:hAnsi="Times New Roman"/>
          <w:color w:val="000000"/>
          <w:sz w:val="28"/>
          <w:szCs w:val="28"/>
        </w:rPr>
        <w:t xml:space="preserve"> </w:t>
      </w:r>
      <w:r w:rsidRPr="00FC36FE">
        <w:rPr>
          <w:rFonts w:ascii="Times New Roman" w:hAnsi="Times New Roman"/>
          <w:sz w:val="28"/>
          <w:szCs w:val="28"/>
        </w:rPr>
        <w:t>тыс.</w:t>
      </w:r>
      <w:r w:rsidR="00ED1025" w:rsidRPr="00FC36FE">
        <w:rPr>
          <w:rFonts w:ascii="Times New Roman" w:hAnsi="Times New Roman"/>
          <w:sz w:val="28"/>
          <w:szCs w:val="28"/>
        </w:rPr>
        <w:t xml:space="preserve"> </w:t>
      </w:r>
      <w:r w:rsidR="004D0BDD" w:rsidRPr="00FC36FE">
        <w:rPr>
          <w:rFonts w:ascii="Times New Roman" w:hAnsi="Times New Roman"/>
          <w:sz w:val="28"/>
          <w:szCs w:val="28"/>
        </w:rPr>
        <w:t>рублей</w:t>
      </w:r>
      <w:r w:rsidRPr="00FC36FE">
        <w:rPr>
          <w:rFonts w:ascii="Times New Roman" w:hAnsi="Times New Roman"/>
          <w:sz w:val="28"/>
          <w:szCs w:val="28"/>
        </w:rPr>
        <w:t xml:space="preserve">, освоено </w:t>
      </w:r>
      <w:r w:rsidR="00175931">
        <w:rPr>
          <w:rFonts w:ascii="Times New Roman" w:hAnsi="Times New Roman"/>
          <w:sz w:val="28"/>
          <w:szCs w:val="28"/>
        </w:rPr>
        <w:t>24 215,93</w:t>
      </w:r>
      <w:r w:rsidR="00EB6BED" w:rsidRPr="00FC36FE">
        <w:rPr>
          <w:rFonts w:ascii="Times New Roman" w:hAnsi="Times New Roman"/>
          <w:sz w:val="28"/>
          <w:szCs w:val="28"/>
        </w:rPr>
        <w:t xml:space="preserve"> </w:t>
      </w:r>
      <w:r w:rsidRPr="00FC36FE">
        <w:rPr>
          <w:rFonts w:ascii="Times New Roman" w:hAnsi="Times New Roman"/>
          <w:sz w:val="28"/>
          <w:szCs w:val="28"/>
        </w:rPr>
        <w:t xml:space="preserve">тыс. </w:t>
      </w:r>
      <w:r w:rsidR="004D0BDD" w:rsidRPr="00FC36FE">
        <w:rPr>
          <w:rFonts w:ascii="Times New Roman" w:hAnsi="Times New Roman"/>
          <w:sz w:val="28"/>
          <w:szCs w:val="28"/>
        </w:rPr>
        <w:t>рублей</w:t>
      </w:r>
      <w:r w:rsidRPr="00FC36FE">
        <w:rPr>
          <w:rFonts w:ascii="Times New Roman" w:hAnsi="Times New Roman"/>
          <w:sz w:val="28"/>
          <w:szCs w:val="28"/>
        </w:rPr>
        <w:t xml:space="preserve"> или </w:t>
      </w:r>
      <w:r w:rsidR="00CF50FA" w:rsidRPr="00FC36FE">
        <w:rPr>
          <w:rFonts w:ascii="Times New Roman" w:hAnsi="Times New Roman"/>
          <w:sz w:val="28"/>
          <w:szCs w:val="28"/>
        </w:rPr>
        <w:t>98,5</w:t>
      </w:r>
      <w:r w:rsidR="00241508" w:rsidRPr="00FC36FE">
        <w:rPr>
          <w:rFonts w:ascii="Times New Roman" w:hAnsi="Times New Roman"/>
          <w:sz w:val="28"/>
          <w:szCs w:val="28"/>
        </w:rPr>
        <w:t xml:space="preserve"> </w:t>
      </w:r>
      <w:r w:rsidRPr="00FC36FE">
        <w:rPr>
          <w:rFonts w:ascii="Times New Roman" w:hAnsi="Times New Roman"/>
          <w:sz w:val="28"/>
          <w:szCs w:val="28"/>
        </w:rPr>
        <w:t>% от плана</w:t>
      </w:r>
      <w:r w:rsidR="00CF50FA" w:rsidRPr="00FC36FE">
        <w:rPr>
          <w:rFonts w:ascii="Times New Roman" w:hAnsi="Times New Roman"/>
          <w:sz w:val="28"/>
          <w:szCs w:val="28"/>
        </w:rPr>
        <w:t xml:space="preserve"> на 2020 год.</w:t>
      </w:r>
    </w:p>
    <w:p w:rsidR="00FA2F8D" w:rsidRPr="00FC36FE" w:rsidRDefault="00FA2F8D" w:rsidP="00FA2F8D">
      <w:pPr>
        <w:pStyle w:val="ae"/>
        <w:ind w:firstLine="708"/>
        <w:jc w:val="both"/>
        <w:rPr>
          <w:rFonts w:ascii="Times New Roman" w:hAnsi="Times New Roman" w:cs="Times New Roman"/>
          <w:sz w:val="28"/>
          <w:szCs w:val="28"/>
        </w:rPr>
      </w:pPr>
      <w:r w:rsidRPr="00FC36FE">
        <w:rPr>
          <w:rFonts w:ascii="Times New Roman" w:hAnsi="Times New Roman" w:cs="Times New Roman"/>
          <w:sz w:val="28"/>
          <w:szCs w:val="28"/>
        </w:rPr>
        <w:t>Не полное освоение денежных средств, выделенных по муниципальной программе обусловлено экономией, сложившейся в результате проведения торгов, а также оплатой по факту оказанного объема услуг.</w:t>
      </w:r>
    </w:p>
    <w:p w:rsidR="00FA2F8D" w:rsidRPr="00FC36FE" w:rsidRDefault="00FA2F8D" w:rsidP="00FA2F8D">
      <w:pPr>
        <w:pStyle w:val="ae"/>
        <w:ind w:firstLine="708"/>
        <w:jc w:val="both"/>
        <w:rPr>
          <w:rFonts w:ascii="Times New Roman" w:hAnsi="Times New Roman" w:cs="Times New Roman"/>
          <w:sz w:val="28"/>
          <w:szCs w:val="28"/>
        </w:rPr>
      </w:pPr>
      <w:r w:rsidRPr="00FC36FE">
        <w:rPr>
          <w:rFonts w:ascii="Times New Roman" w:hAnsi="Times New Roman" w:cs="Times New Roman"/>
          <w:sz w:val="28"/>
          <w:szCs w:val="28"/>
        </w:rPr>
        <w:t xml:space="preserve">В ходе выполнения программных мероприятий исполнителями муниципальной программы (в </w:t>
      </w:r>
      <w:proofErr w:type="spellStart"/>
      <w:r w:rsidRPr="00FC36FE">
        <w:rPr>
          <w:rFonts w:ascii="Times New Roman" w:hAnsi="Times New Roman" w:cs="Times New Roman"/>
          <w:sz w:val="28"/>
          <w:szCs w:val="28"/>
        </w:rPr>
        <w:t>т.ч</w:t>
      </w:r>
      <w:proofErr w:type="spellEnd"/>
      <w:r w:rsidRPr="00FC36FE">
        <w:rPr>
          <w:rFonts w:ascii="Times New Roman" w:hAnsi="Times New Roman" w:cs="Times New Roman"/>
          <w:sz w:val="28"/>
          <w:szCs w:val="28"/>
        </w:rPr>
        <w:t>. на подведомственных объектах) было проведено:</w:t>
      </w:r>
    </w:p>
    <w:p w:rsidR="00FA2F8D" w:rsidRPr="00FC36FE" w:rsidRDefault="00FA2F8D" w:rsidP="00FA2F8D">
      <w:pPr>
        <w:pStyle w:val="ae"/>
        <w:ind w:firstLine="708"/>
        <w:jc w:val="both"/>
        <w:rPr>
          <w:rFonts w:ascii="Times New Roman" w:hAnsi="Times New Roman" w:cs="Times New Roman"/>
          <w:sz w:val="28"/>
          <w:szCs w:val="28"/>
        </w:rPr>
      </w:pPr>
      <w:r w:rsidRPr="00FC36FE">
        <w:rPr>
          <w:rFonts w:ascii="Times New Roman" w:hAnsi="Times New Roman" w:cs="Times New Roman"/>
          <w:sz w:val="28"/>
          <w:szCs w:val="28"/>
        </w:rPr>
        <w:t>-приобретение агитационных материалов для проведения профилактических мероприятий;</w:t>
      </w:r>
    </w:p>
    <w:p w:rsidR="00FA2F8D" w:rsidRPr="00FC36FE" w:rsidRDefault="00FA2F8D" w:rsidP="00FA2F8D">
      <w:pPr>
        <w:pStyle w:val="ae"/>
        <w:ind w:firstLine="708"/>
        <w:jc w:val="both"/>
        <w:rPr>
          <w:rFonts w:ascii="Times New Roman" w:hAnsi="Times New Roman" w:cs="Times New Roman"/>
          <w:sz w:val="28"/>
          <w:szCs w:val="28"/>
        </w:rPr>
      </w:pPr>
      <w:r w:rsidRPr="00FC36FE">
        <w:rPr>
          <w:rFonts w:ascii="Times New Roman" w:hAnsi="Times New Roman" w:cs="Times New Roman"/>
          <w:sz w:val="28"/>
          <w:szCs w:val="28"/>
        </w:rPr>
        <w:t>-приобретение резервных источников питания;</w:t>
      </w:r>
    </w:p>
    <w:p w:rsidR="00FA2F8D" w:rsidRPr="00FC36FE" w:rsidRDefault="00FA2F8D" w:rsidP="00FA2F8D">
      <w:pPr>
        <w:pStyle w:val="ae"/>
        <w:ind w:firstLine="708"/>
        <w:jc w:val="both"/>
        <w:rPr>
          <w:rFonts w:ascii="Times New Roman" w:hAnsi="Times New Roman" w:cs="Times New Roman"/>
          <w:sz w:val="28"/>
          <w:szCs w:val="28"/>
        </w:rPr>
      </w:pPr>
      <w:r w:rsidRPr="00FC36FE">
        <w:rPr>
          <w:rFonts w:ascii="Times New Roman" w:hAnsi="Times New Roman" w:cs="Times New Roman"/>
          <w:sz w:val="28"/>
          <w:szCs w:val="28"/>
        </w:rPr>
        <w:t>-приобретение имущества для резерва материальных средств на случай возникновения чрезвычайной ситуации;</w:t>
      </w:r>
    </w:p>
    <w:p w:rsidR="00FA2F8D" w:rsidRPr="00FC36FE" w:rsidRDefault="00FA2F8D" w:rsidP="00FA2F8D">
      <w:pPr>
        <w:pStyle w:val="ae"/>
        <w:ind w:firstLine="708"/>
        <w:jc w:val="both"/>
        <w:rPr>
          <w:rFonts w:ascii="Times New Roman" w:hAnsi="Times New Roman" w:cs="Times New Roman"/>
          <w:sz w:val="28"/>
          <w:szCs w:val="28"/>
        </w:rPr>
      </w:pPr>
      <w:r w:rsidRPr="00FC36FE">
        <w:rPr>
          <w:rFonts w:ascii="Times New Roman" w:hAnsi="Times New Roman" w:cs="Times New Roman"/>
          <w:sz w:val="28"/>
          <w:szCs w:val="28"/>
        </w:rPr>
        <w:t>-обеспечение функционирования и поддержки работоспособности (ремонт) охранно-пожарной сигнализации и первичных средств пожаротушения;</w:t>
      </w:r>
    </w:p>
    <w:p w:rsidR="00FA2F8D" w:rsidRPr="00FC36FE" w:rsidRDefault="00FA2F8D" w:rsidP="00FA2F8D">
      <w:pPr>
        <w:pStyle w:val="ae"/>
        <w:ind w:firstLine="708"/>
        <w:jc w:val="both"/>
        <w:rPr>
          <w:rFonts w:ascii="Times New Roman" w:hAnsi="Times New Roman" w:cs="Times New Roman"/>
          <w:sz w:val="28"/>
          <w:szCs w:val="28"/>
        </w:rPr>
      </w:pPr>
      <w:r w:rsidRPr="00FC36FE">
        <w:rPr>
          <w:rFonts w:ascii="Times New Roman" w:hAnsi="Times New Roman" w:cs="Times New Roman"/>
          <w:sz w:val="28"/>
          <w:szCs w:val="28"/>
        </w:rPr>
        <w:t>-огнезащитная обработка, зарядка огнетушителей;</w:t>
      </w:r>
    </w:p>
    <w:p w:rsidR="00FA2F8D" w:rsidRPr="00FC36FE" w:rsidRDefault="00FA2F8D" w:rsidP="00FA2F8D">
      <w:pPr>
        <w:pStyle w:val="ae"/>
        <w:ind w:firstLine="708"/>
        <w:jc w:val="both"/>
        <w:rPr>
          <w:rFonts w:ascii="Times New Roman" w:hAnsi="Times New Roman" w:cs="Times New Roman"/>
          <w:sz w:val="28"/>
          <w:szCs w:val="28"/>
        </w:rPr>
      </w:pPr>
      <w:r w:rsidRPr="00FC36FE">
        <w:rPr>
          <w:rFonts w:ascii="Times New Roman" w:hAnsi="Times New Roman" w:cs="Times New Roman"/>
          <w:sz w:val="28"/>
          <w:szCs w:val="28"/>
        </w:rPr>
        <w:t>-приобретение первичных средств пожаротушения;</w:t>
      </w:r>
    </w:p>
    <w:p w:rsidR="00FA2F8D" w:rsidRPr="00FC36FE" w:rsidRDefault="00FA2F8D" w:rsidP="00FA2F8D">
      <w:pPr>
        <w:pStyle w:val="ae"/>
        <w:ind w:firstLine="708"/>
        <w:jc w:val="both"/>
        <w:rPr>
          <w:rFonts w:ascii="Times New Roman" w:hAnsi="Times New Roman" w:cs="Times New Roman"/>
          <w:sz w:val="28"/>
          <w:szCs w:val="28"/>
        </w:rPr>
      </w:pPr>
      <w:r w:rsidRPr="00FC36FE">
        <w:rPr>
          <w:rFonts w:ascii="Times New Roman" w:hAnsi="Times New Roman" w:cs="Times New Roman"/>
          <w:sz w:val="28"/>
          <w:szCs w:val="28"/>
        </w:rPr>
        <w:t>-испытание и измерение электрооборудования;</w:t>
      </w:r>
    </w:p>
    <w:p w:rsidR="00FA2F8D" w:rsidRPr="00FC36FE" w:rsidRDefault="00FA2F8D" w:rsidP="00FA2F8D">
      <w:pPr>
        <w:pStyle w:val="ae"/>
        <w:ind w:firstLine="708"/>
        <w:jc w:val="both"/>
        <w:rPr>
          <w:rFonts w:ascii="Times New Roman" w:hAnsi="Times New Roman" w:cs="Times New Roman"/>
          <w:sz w:val="28"/>
          <w:szCs w:val="28"/>
        </w:rPr>
      </w:pPr>
      <w:r w:rsidRPr="00FC36FE">
        <w:rPr>
          <w:rFonts w:ascii="Times New Roman" w:hAnsi="Times New Roman" w:cs="Times New Roman"/>
          <w:sz w:val="28"/>
          <w:szCs w:val="28"/>
        </w:rPr>
        <w:t>-проведение эксплуатационных испытаний наружных пожарных лестниц, ограждений кровли;</w:t>
      </w:r>
    </w:p>
    <w:p w:rsidR="005A5949" w:rsidRPr="00FC36FE" w:rsidRDefault="00FA2F8D" w:rsidP="00FA2F8D">
      <w:pPr>
        <w:pStyle w:val="ae"/>
        <w:ind w:firstLine="708"/>
        <w:jc w:val="both"/>
        <w:rPr>
          <w:rFonts w:ascii="Times New Roman" w:hAnsi="Times New Roman" w:cs="Times New Roman"/>
          <w:sz w:val="28"/>
          <w:szCs w:val="28"/>
        </w:rPr>
      </w:pPr>
      <w:r w:rsidRPr="00FC36FE">
        <w:rPr>
          <w:rFonts w:ascii="Times New Roman" w:hAnsi="Times New Roman" w:cs="Times New Roman"/>
          <w:sz w:val="28"/>
          <w:szCs w:val="28"/>
        </w:rPr>
        <w:t>-прочие мероприятия, направленные на обеспечение пожарной безопасности муниципальных объектов.</w:t>
      </w:r>
    </w:p>
    <w:p w:rsidR="003F1FD4" w:rsidRPr="00FC36FE" w:rsidRDefault="003F1FD4" w:rsidP="00BB48B8">
      <w:pPr>
        <w:pStyle w:val="ae"/>
        <w:jc w:val="both"/>
        <w:rPr>
          <w:rFonts w:ascii="Times New Roman" w:hAnsi="Times New Roman" w:cs="Times New Roman"/>
          <w:sz w:val="28"/>
          <w:szCs w:val="28"/>
        </w:rPr>
      </w:pPr>
    </w:p>
    <w:p w:rsidR="005A5949" w:rsidRPr="00FC36FE" w:rsidRDefault="005A5949" w:rsidP="005A5949">
      <w:pPr>
        <w:spacing w:after="0" w:line="240" w:lineRule="auto"/>
        <w:jc w:val="both"/>
        <w:rPr>
          <w:rFonts w:ascii="Times New Roman" w:hAnsi="Times New Roman" w:cs="Times New Roman"/>
          <w:sz w:val="28"/>
          <w:szCs w:val="28"/>
        </w:rPr>
      </w:pPr>
      <w:r w:rsidRPr="00FC36FE">
        <w:rPr>
          <w:rFonts w:ascii="Times New Roman" w:hAnsi="Times New Roman" w:cs="Times New Roman"/>
          <w:b/>
          <w:bCs/>
          <w:sz w:val="28"/>
          <w:szCs w:val="28"/>
        </w:rPr>
        <w:t>3. Оценка эффективности реализации муниципальных программ</w:t>
      </w:r>
    </w:p>
    <w:p w:rsidR="005A5949" w:rsidRPr="00FC36FE" w:rsidRDefault="005A5949" w:rsidP="005A5949">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C36FE">
        <w:rPr>
          <w:rFonts w:ascii="Times New Roman" w:hAnsi="Times New Roman" w:cs="Times New Roman"/>
          <w:sz w:val="28"/>
          <w:szCs w:val="28"/>
        </w:rPr>
        <w:t>Оценка эффективности реализации муниципальных программ в 20</w:t>
      </w:r>
      <w:r w:rsidR="00BA4EBA" w:rsidRPr="00FC36FE">
        <w:rPr>
          <w:rFonts w:ascii="Times New Roman" w:hAnsi="Times New Roman" w:cs="Times New Roman"/>
          <w:sz w:val="28"/>
          <w:szCs w:val="28"/>
        </w:rPr>
        <w:t>20</w:t>
      </w:r>
      <w:r w:rsidR="001655B2">
        <w:rPr>
          <w:rFonts w:ascii="Times New Roman" w:hAnsi="Times New Roman" w:cs="Times New Roman"/>
          <w:sz w:val="28"/>
          <w:szCs w:val="28"/>
        </w:rPr>
        <w:t xml:space="preserve"> году проведена</w:t>
      </w:r>
      <w:r w:rsidRPr="00FC36FE">
        <w:rPr>
          <w:rFonts w:ascii="Times New Roman" w:hAnsi="Times New Roman" w:cs="Times New Roman"/>
          <w:sz w:val="28"/>
          <w:szCs w:val="28"/>
        </w:rPr>
        <w:t xml:space="preserve"> в соответствии с Порядком проведения и критериями оценки эффективности реализации муниципальных программ города Нефтеюганска, утвержденными Постановлением администрации г. Нефтеюганска от 16 декабря 2013 г. № 140-нп по трем направлениям:</w:t>
      </w:r>
    </w:p>
    <w:p w:rsidR="005A5949" w:rsidRPr="00FC36FE" w:rsidRDefault="005A5949" w:rsidP="005A5949">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C36FE">
        <w:rPr>
          <w:rFonts w:ascii="Times New Roman" w:hAnsi="Times New Roman" w:cs="Times New Roman"/>
          <w:sz w:val="28"/>
          <w:szCs w:val="28"/>
        </w:rPr>
        <w:t>-Интегральная оценка по программе;</w:t>
      </w:r>
    </w:p>
    <w:p w:rsidR="005A5949" w:rsidRPr="00FC36FE" w:rsidRDefault="005A5949" w:rsidP="005A5949">
      <w:pPr>
        <w:autoSpaceDE w:val="0"/>
        <w:autoSpaceDN w:val="0"/>
        <w:adjustRightInd w:val="0"/>
        <w:spacing w:after="0" w:line="240" w:lineRule="auto"/>
        <w:ind w:firstLine="540"/>
        <w:jc w:val="both"/>
        <w:outlineLvl w:val="1"/>
        <w:rPr>
          <w:rFonts w:ascii="Times New Roman" w:hAnsi="Times New Roman" w:cs="Times New Roman"/>
          <w:sz w:val="28"/>
          <w:szCs w:val="28"/>
        </w:rPr>
      </w:pPr>
      <w:r w:rsidRPr="00FC36FE">
        <w:rPr>
          <w:rFonts w:ascii="Times New Roman" w:hAnsi="Times New Roman" w:cs="Times New Roman"/>
          <w:sz w:val="28"/>
          <w:szCs w:val="28"/>
        </w:rPr>
        <w:t>-Рейтинговая оценка;</w:t>
      </w:r>
    </w:p>
    <w:p w:rsidR="00BA4EBA" w:rsidRPr="00FC36FE" w:rsidRDefault="005A5949" w:rsidP="00FC36FE">
      <w:pPr>
        <w:autoSpaceDE w:val="0"/>
        <w:autoSpaceDN w:val="0"/>
        <w:adjustRightInd w:val="0"/>
        <w:spacing w:after="0" w:line="240" w:lineRule="auto"/>
        <w:ind w:firstLine="540"/>
        <w:jc w:val="both"/>
        <w:outlineLvl w:val="1"/>
        <w:rPr>
          <w:rFonts w:ascii="Times New Roman" w:hAnsi="Times New Roman" w:cs="Times New Roman"/>
          <w:b/>
          <w:bCs/>
          <w:color w:val="FF0000"/>
          <w:sz w:val="24"/>
          <w:szCs w:val="24"/>
        </w:rPr>
      </w:pPr>
      <w:r w:rsidRPr="00FC36FE">
        <w:rPr>
          <w:rFonts w:ascii="Times New Roman" w:hAnsi="Times New Roman" w:cs="Times New Roman"/>
          <w:sz w:val="28"/>
          <w:szCs w:val="28"/>
        </w:rPr>
        <w:t>-Качественная характеристика программы.</w:t>
      </w:r>
    </w:p>
    <w:p w:rsidR="006425F8" w:rsidRPr="00FC36FE" w:rsidRDefault="006425F8" w:rsidP="005A5949">
      <w:pPr>
        <w:spacing w:after="0" w:line="240" w:lineRule="auto"/>
        <w:jc w:val="center"/>
        <w:rPr>
          <w:rFonts w:ascii="Times New Roman" w:hAnsi="Times New Roman" w:cs="Times New Roman"/>
          <w:b/>
          <w:bCs/>
          <w:color w:val="FF0000"/>
          <w:sz w:val="24"/>
          <w:szCs w:val="24"/>
        </w:rPr>
      </w:pPr>
    </w:p>
    <w:tbl>
      <w:tblPr>
        <w:tblW w:w="9918" w:type="dxa"/>
        <w:tblLayout w:type="fixed"/>
        <w:tblLook w:val="04A0" w:firstRow="1" w:lastRow="0" w:firstColumn="1" w:lastColumn="0" w:noHBand="0" w:noVBand="1"/>
      </w:tblPr>
      <w:tblGrid>
        <w:gridCol w:w="557"/>
        <w:gridCol w:w="4741"/>
        <w:gridCol w:w="1785"/>
        <w:gridCol w:w="1134"/>
        <w:gridCol w:w="1701"/>
      </w:tblGrid>
      <w:tr w:rsidR="00BA4EBA" w:rsidRPr="00BA4EBA" w:rsidTr="00BA4EBA">
        <w:trPr>
          <w:trHeight w:val="1020"/>
        </w:trPr>
        <w:tc>
          <w:tcPr>
            <w:tcW w:w="5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4EBA" w:rsidRPr="00BA4EBA" w:rsidRDefault="00BA4EBA" w:rsidP="00BA4EBA">
            <w:pPr>
              <w:spacing w:after="0" w:line="240" w:lineRule="auto"/>
              <w:jc w:val="center"/>
              <w:rPr>
                <w:rFonts w:ascii="Times New Roman" w:hAnsi="Times New Roman" w:cs="Times New Roman"/>
                <w:bCs/>
                <w:color w:val="000000"/>
                <w:sz w:val="24"/>
                <w:szCs w:val="24"/>
              </w:rPr>
            </w:pPr>
            <w:r w:rsidRPr="00BA4EBA">
              <w:rPr>
                <w:rFonts w:ascii="Times New Roman" w:hAnsi="Times New Roman" w:cs="Times New Roman"/>
                <w:bCs/>
                <w:color w:val="000000"/>
                <w:sz w:val="24"/>
                <w:szCs w:val="24"/>
              </w:rPr>
              <w:t xml:space="preserve">№ п/п </w:t>
            </w:r>
          </w:p>
        </w:tc>
        <w:tc>
          <w:tcPr>
            <w:tcW w:w="4741" w:type="dxa"/>
            <w:tcBorders>
              <w:top w:val="single" w:sz="4" w:space="0" w:color="auto"/>
              <w:left w:val="nil"/>
              <w:bottom w:val="single" w:sz="4" w:space="0" w:color="auto"/>
              <w:right w:val="single" w:sz="4" w:space="0" w:color="auto"/>
            </w:tcBorders>
            <w:shd w:val="clear" w:color="auto" w:fill="auto"/>
            <w:vAlign w:val="center"/>
            <w:hideMark/>
          </w:tcPr>
          <w:p w:rsidR="00BA4EBA" w:rsidRPr="00BA4EBA" w:rsidRDefault="00BA4EBA" w:rsidP="00BA4EBA">
            <w:pPr>
              <w:spacing w:after="0" w:line="240" w:lineRule="auto"/>
              <w:jc w:val="center"/>
              <w:rPr>
                <w:rFonts w:ascii="Times New Roman" w:hAnsi="Times New Roman" w:cs="Times New Roman"/>
                <w:bCs/>
                <w:color w:val="000000"/>
                <w:sz w:val="24"/>
                <w:szCs w:val="24"/>
              </w:rPr>
            </w:pPr>
            <w:r w:rsidRPr="00BA4EBA">
              <w:rPr>
                <w:rFonts w:ascii="Times New Roman" w:hAnsi="Times New Roman" w:cs="Times New Roman"/>
                <w:bCs/>
                <w:color w:val="000000"/>
                <w:sz w:val="24"/>
                <w:szCs w:val="24"/>
              </w:rPr>
              <w:t>наименование программ</w:t>
            </w:r>
          </w:p>
        </w:tc>
        <w:tc>
          <w:tcPr>
            <w:tcW w:w="1785" w:type="dxa"/>
            <w:tcBorders>
              <w:top w:val="single" w:sz="4" w:space="0" w:color="auto"/>
              <w:left w:val="nil"/>
              <w:bottom w:val="single" w:sz="4" w:space="0" w:color="auto"/>
              <w:right w:val="single" w:sz="4" w:space="0" w:color="auto"/>
            </w:tcBorders>
            <w:shd w:val="clear" w:color="auto" w:fill="auto"/>
            <w:vAlign w:val="center"/>
            <w:hideMark/>
          </w:tcPr>
          <w:p w:rsidR="00BA4EBA" w:rsidRPr="00BA4EBA" w:rsidRDefault="00BA4EBA" w:rsidP="00BA4EBA">
            <w:pPr>
              <w:spacing w:after="0" w:line="240" w:lineRule="auto"/>
              <w:jc w:val="center"/>
              <w:rPr>
                <w:rFonts w:ascii="Times New Roman" w:hAnsi="Times New Roman" w:cs="Times New Roman"/>
                <w:bCs/>
                <w:color w:val="000000"/>
                <w:sz w:val="24"/>
                <w:szCs w:val="24"/>
              </w:rPr>
            </w:pPr>
            <w:r w:rsidRPr="00BA4EBA">
              <w:rPr>
                <w:rFonts w:ascii="Times New Roman" w:hAnsi="Times New Roman" w:cs="Times New Roman"/>
                <w:bCs/>
                <w:color w:val="000000"/>
                <w:sz w:val="24"/>
                <w:szCs w:val="24"/>
              </w:rPr>
              <w:t>интегральная оценка по программе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A4EBA" w:rsidRPr="00BA4EBA" w:rsidRDefault="00BA4EBA" w:rsidP="00BA4EBA">
            <w:pPr>
              <w:spacing w:after="0" w:line="240" w:lineRule="auto"/>
              <w:jc w:val="center"/>
              <w:rPr>
                <w:rFonts w:ascii="Times New Roman" w:hAnsi="Times New Roman" w:cs="Times New Roman"/>
                <w:bCs/>
                <w:color w:val="000000"/>
                <w:sz w:val="24"/>
                <w:szCs w:val="24"/>
              </w:rPr>
            </w:pPr>
            <w:r w:rsidRPr="00BA4EBA">
              <w:rPr>
                <w:rFonts w:ascii="Times New Roman" w:hAnsi="Times New Roman" w:cs="Times New Roman"/>
                <w:bCs/>
                <w:color w:val="000000"/>
                <w:sz w:val="24"/>
                <w:szCs w:val="24"/>
              </w:rPr>
              <w:t>рейтинг</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BA4EBA" w:rsidRPr="00BA4EBA" w:rsidRDefault="00BA4EBA" w:rsidP="00BA4EBA">
            <w:pPr>
              <w:spacing w:after="0" w:line="240" w:lineRule="auto"/>
              <w:jc w:val="center"/>
              <w:rPr>
                <w:rFonts w:ascii="Times New Roman" w:hAnsi="Times New Roman" w:cs="Times New Roman"/>
                <w:bCs/>
                <w:color w:val="000000"/>
                <w:sz w:val="24"/>
                <w:szCs w:val="24"/>
              </w:rPr>
            </w:pPr>
            <w:r w:rsidRPr="00BA4EBA">
              <w:rPr>
                <w:rFonts w:ascii="Times New Roman" w:hAnsi="Times New Roman" w:cs="Times New Roman"/>
                <w:bCs/>
                <w:color w:val="000000"/>
                <w:sz w:val="24"/>
                <w:szCs w:val="24"/>
              </w:rPr>
              <w:t>уровень</w:t>
            </w:r>
          </w:p>
        </w:tc>
      </w:tr>
      <w:tr w:rsidR="00BA4EBA" w:rsidRPr="00BA4EBA" w:rsidTr="00BA4EBA">
        <w:trPr>
          <w:trHeight w:val="990"/>
        </w:trPr>
        <w:tc>
          <w:tcPr>
            <w:tcW w:w="557" w:type="dxa"/>
            <w:tcBorders>
              <w:top w:val="nil"/>
              <w:left w:val="single" w:sz="4" w:space="0" w:color="auto"/>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1</w:t>
            </w:r>
          </w:p>
        </w:tc>
        <w:tc>
          <w:tcPr>
            <w:tcW w:w="4741" w:type="dxa"/>
            <w:tcBorders>
              <w:top w:val="nil"/>
              <w:left w:val="nil"/>
              <w:bottom w:val="single" w:sz="4" w:space="0" w:color="auto"/>
              <w:right w:val="single" w:sz="4" w:space="0" w:color="auto"/>
            </w:tcBorders>
            <w:shd w:val="clear" w:color="auto" w:fill="auto"/>
            <w:hideMark/>
          </w:tcPr>
          <w:p w:rsidR="00BA4EBA" w:rsidRPr="00BA4EBA" w:rsidRDefault="00BA4EBA" w:rsidP="00BA4EBA">
            <w:pPr>
              <w:spacing w:after="0" w:line="240" w:lineRule="auto"/>
              <w:rPr>
                <w:rFonts w:ascii="Times New Roman" w:hAnsi="Times New Roman" w:cs="Times New Roman"/>
                <w:color w:val="000000"/>
                <w:sz w:val="24"/>
                <w:szCs w:val="24"/>
              </w:rPr>
            </w:pPr>
            <w:r w:rsidRPr="00BA4EBA">
              <w:rPr>
                <w:rFonts w:ascii="Times New Roman" w:hAnsi="Times New Roman" w:cs="Times New Roman"/>
                <w:color w:val="000000"/>
                <w:sz w:val="24"/>
                <w:szCs w:val="24"/>
              </w:rPr>
              <w:t>Укрепление межнационального и межконфессионального согласия, профилактика экстремизма  в городе Нефтеюганске</w:t>
            </w:r>
          </w:p>
        </w:tc>
        <w:tc>
          <w:tcPr>
            <w:tcW w:w="1785" w:type="dxa"/>
            <w:tcBorders>
              <w:top w:val="nil"/>
              <w:left w:val="nil"/>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100</w:t>
            </w:r>
          </w:p>
        </w:tc>
        <w:tc>
          <w:tcPr>
            <w:tcW w:w="1134" w:type="dxa"/>
            <w:tcBorders>
              <w:top w:val="nil"/>
              <w:left w:val="nil"/>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1</w:t>
            </w:r>
          </w:p>
        </w:tc>
        <w:tc>
          <w:tcPr>
            <w:tcW w:w="1701" w:type="dxa"/>
            <w:tcBorders>
              <w:top w:val="nil"/>
              <w:left w:val="nil"/>
              <w:bottom w:val="single" w:sz="4" w:space="0" w:color="auto"/>
              <w:right w:val="single" w:sz="4" w:space="0" w:color="auto"/>
            </w:tcBorders>
            <w:shd w:val="clear" w:color="auto" w:fill="auto"/>
            <w:hideMark/>
          </w:tcPr>
          <w:p w:rsidR="00BA4EBA" w:rsidRPr="00BA4EBA" w:rsidRDefault="00BA4EBA" w:rsidP="00BA4EBA">
            <w:pPr>
              <w:spacing w:after="0" w:line="240" w:lineRule="auto"/>
              <w:jc w:val="center"/>
              <w:rPr>
                <w:rFonts w:ascii="Times New Roman" w:hAnsi="Times New Roman" w:cs="Times New Roman"/>
                <w:sz w:val="24"/>
                <w:szCs w:val="24"/>
              </w:rPr>
            </w:pPr>
            <w:r w:rsidRPr="00BA4EBA">
              <w:rPr>
                <w:rFonts w:ascii="Times New Roman" w:hAnsi="Times New Roman" w:cs="Times New Roman"/>
                <w:sz w:val="24"/>
                <w:szCs w:val="24"/>
              </w:rPr>
              <w:t>высоко эффективная</w:t>
            </w:r>
          </w:p>
        </w:tc>
      </w:tr>
      <w:tr w:rsidR="00BA4EBA" w:rsidRPr="00BA4EBA" w:rsidTr="00BA4EBA">
        <w:trPr>
          <w:trHeight w:val="945"/>
        </w:trPr>
        <w:tc>
          <w:tcPr>
            <w:tcW w:w="557" w:type="dxa"/>
            <w:tcBorders>
              <w:top w:val="nil"/>
              <w:left w:val="single" w:sz="4" w:space="0" w:color="auto"/>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2</w:t>
            </w:r>
          </w:p>
        </w:tc>
        <w:tc>
          <w:tcPr>
            <w:tcW w:w="4741" w:type="dxa"/>
            <w:tcBorders>
              <w:top w:val="nil"/>
              <w:left w:val="nil"/>
              <w:bottom w:val="single" w:sz="4" w:space="0" w:color="auto"/>
              <w:right w:val="single" w:sz="4" w:space="0" w:color="auto"/>
            </w:tcBorders>
            <w:shd w:val="clear" w:color="auto" w:fill="auto"/>
            <w:hideMark/>
          </w:tcPr>
          <w:p w:rsidR="00BA4EBA" w:rsidRPr="00BA4EBA" w:rsidRDefault="00BA4EBA" w:rsidP="00BA4EBA">
            <w:pPr>
              <w:spacing w:after="0" w:line="240" w:lineRule="auto"/>
              <w:rPr>
                <w:rFonts w:ascii="Times New Roman" w:hAnsi="Times New Roman" w:cs="Times New Roman"/>
                <w:color w:val="000000"/>
                <w:sz w:val="24"/>
                <w:szCs w:val="24"/>
              </w:rPr>
            </w:pPr>
            <w:r w:rsidRPr="00BA4EBA">
              <w:rPr>
                <w:rFonts w:ascii="Times New Roman" w:hAnsi="Times New Roman" w:cs="Times New Roman"/>
                <w:color w:val="000000"/>
                <w:sz w:val="24"/>
                <w:szCs w:val="24"/>
              </w:rPr>
              <w:t>Защита населения и территории от чрезвычайных ситуаций, обеспечение первичных мер пожарной безопасности в городе Нефтеюганске</w:t>
            </w:r>
          </w:p>
        </w:tc>
        <w:tc>
          <w:tcPr>
            <w:tcW w:w="1785" w:type="dxa"/>
            <w:tcBorders>
              <w:top w:val="nil"/>
              <w:left w:val="nil"/>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100</w:t>
            </w:r>
          </w:p>
        </w:tc>
        <w:tc>
          <w:tcPr>
            <w:tcW w:w="1134" w:type="dxa"/>
            <w:tcBorders>
              <w:top w:val="nil"/>
              <w:left w:val="nil"/>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1</w:t>
            </w:r>
          </w:p>
        </w:tc>
        <w:tc>
          <w:tcPr>
            <w:tcW w:w="1701" w:type="dxa"/>
            <w:tcBorders>
              <w:top w:val="nil"/>
              <w:left w:val="nil"/>
              <w:bottom w:val="single" w:sz="4" w:space="0" w:color="auto"/>
              <w:right w:val="single" w:sz="4" w:space="0" w:color="auto"/>
            </w:tcBorders>
            <w:shd w:val="clear" w:color="auto" w:fill="auto"/>
            <w:hideMark/>
          </w:tcPr>
          <w:p w:rsidR="00BA4EBA" w:rsidRPr="00BA4EBA" w:rsidRDefault="00BA4EBA" w:rsidP="00BA4EBA">
            <w:pPr>
              <w:spacing w:after="0" w:line="240" w:lineRule="auto"/>
              <w:jc w:val="center"/>
              <w:rPr>
                <w:rFonts w:ascii="Times New Roman" w:hAnsi="Times New Roman" w:cs="Times New Roman"/>
                <w:sz w:val="24"/>
                <w:szCs w:val="24"/>
              </w:rPr>
            </w:pPr>
            <w:r w:rsidRPr="00BA4EBA">
              <w:rPr>
                <w:rFonts w:ascii="Times New Roman" w:hAnsi="Times New Roman" w:cs="Times New Roman"/>
                <w:sz w:val="24"/>
                <w:szCs w:val="24"/>
              </w:rPr>
              <w:t>высоко эффективная</w:t>
            </w:r>
          </w:p>
        </w:tc>
      </w:tr>
      <w:tr w:rsidR="00BA4EBA" w:rsidRPr="00BA4EBA" w:rsidTr="00BA4EBA">
        <w:trPr>
          <w:trHeight w:val="945"/>
        </w:trPr>
        <w:tc>
          <w:tcPr>
            <w:tcW w:w="557" w:type="dxa"/>
            <w:tcBorders>
              <w:top w:val="nil"/>
              <w:left w:val="single" w:sz="4" w:space="0" w:color="auto"/>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lastRenderedPageBreak/>
              <w:t>3</w:t>
            </w:r>
          </w:p>
        </w:tc>
        <w:tc>
          <w:tcPr>
            <w:tcW w:w="4741" w:type="dxa"/>
            <w:tcBorders>
              <w:top w:val="nil"/>
              <w:left w:val="nil"/>
              <w:bottom w:val="single" w:sz="4" w:space="0" w:color="auto"/>
              <w:right w:val="single" w:sz="4" w:space="0" w:color="auto"/>
            </w:tcBorders>
            <w:shd w:val="clear" w:color="auto" w:fill="auto"/>
            <w:hideMark/>
          </w:tcPr>
          <w:p w:rsidR="00BA4EBA" w:rsidRPr="00BA4EBA" w:rsidRDefault="00BA4EBA" w:rsidP="00BA4EBA">
            <w:pPr>
              <w:spacing w:after="0" w:line="240" w:lineRule="auto"/>
              <w:rPr>
                <w:rFonts w:ascii="Times New Roman" w:hAnsi="Times New Roman" w:cs="Times New Roman"/>
                <w:color w:val="000000"/>
                <w:sz w:val="24"/>
                <w:szCs w:val="24"/>
              </w:rPr>
            </w:pPr>
            <w:r w:rsidRPr="00BA4EBA">
              <w:rPr>
                <w:rFonts w:ascii="Times New Roman" w:hAnsi="Times New Roman" w:cs="Times New Roman"/>
                <w:color w:val="000000"/>
                <w:sz w:val="24"/>
                <w:szCs w:val="24"/>
              </w:rPr>
              <w:t>Поддержка социально ориентированных некоммерческих организаций, осуществляющих деятельность в городе Нефтеюганске</w:t>
            </w:r>
          </w:p>
        </w:tc>
        <w:tc>
          <w:tcPr>
            <w:tcW w:w="1785" w:type="dxa"/>
            <w:tcBorders>
              <w:top w:val="nil"/>
              <w:left w:val="nil"/>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100</w:t>
            </w:r>
          </w:p>
        </w:tc>
        <w:tc>
          <w:tcPr>
            <w:tcW w:w="1134" w:type="dxa"/>
            <w:tcBorders>
              <w:top w:val="nil"/>
              <w:left w:val="nil"/>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1</w:t>
            </w:r>
          </w:p>
        </w:tc>
        <w:tc>
          <w:tcPr>
            <w:tcW w:w="1701" w:type="dxa"/>
            <w:tcBorders>
              <w:top w:val="nil"/>
              <w:left w:val="nil"/>
              <w:bottom w:val="single" w:sz="4" w:space="0" w:color="auto"/>
              <w:right w:val="single" w:sz="4" w:space="0" w:color="auto"/>
            </w:tcBorders>
            <w:shd w:val="clear" w:color="auto" w:fill="auto"/>
            <w:hideMark/>
          </w:tcPr>
          <w:p w:rsidR="00BA4EBA" w:rsidRPr="00BA4EBA" w:rsidRDefault="00BA4EBA" w:rsidP="00BA4EBA">
            <w:pPr>
              <w:spacing w:after="0" w:line="240" w:lineRule="auto"/>
              <w:jc w:val="center"/>
              <w:rPr>
                <w:rFonts w:ascii="Times New Roman" w:hAnsi="Times New Roman" w:cs="Times New Roman"/>
                <w:sz w:val="24"/>
                <w:szCs w:val="24"/>
              </w:rPr>
            </w:pPr>
            <w:r w:rsidRPr="00BA4EBA">
              <w:rPr>
                <w:rFonts w:ascii="Times New Roman" w:hAnsi="Times New Roman" w:cs="Times New Roman"/>
                <w:sz w:val="24"/>
                <w:szCs w:val="24"/>
              </w:rPr>
              <w:t>высоко эффективная</w:t>
            </w:r>
          </w:p>
        </w:tc>
      </w:tr>
      <w:tr w:rsidR="00BA4EBA" w:rsidRPr="00BA4EBA" w:rsidTr="00BA4EBA">
        <w:trPr>
          <w:trHeight w:val="335"/>
        </w:trPr>
        <w:tc>
          <w:tcPr>
            <w:tcW w:w="557" w:type="dxa"/>
            <w:tcBorders>
              <w:top w:val="nil"/>
              <w:left w:val="single" w:sz="4" w:space="0" w:color="auto"/>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4</w:t>
            </w:r>
          </w:p>
        </w:tc>
        <w:tc>
          <w:tcPr>
            <w:tcW w:w="4741" w:type="dxa"/>
            <w:tcBorders>
              <w:top w:val="nil"/>
              <w:left w:val="nil"/>
              <w:bottom w:val="single" w:sz="4" w:space="0" w:color="auto"/>
              <w:right w:val="single" w:sz="4" w:space="0" w:color="auto"/>
            </w:tcBorders>
            <w:shd w:val="clear" w:color="auto" w:fill="auto"/>
            <w:hideMark/>
          </w:tcPr>
          <w:p w:rsidR="00BA4EBA" w:rsidRPr="00BA4EBA" w:rsidRDefault="00BA4EBA" w:rsidP="00BA4EBA">
            <w:pPr>
              <w:spacing w:after="0" w:line="240" w:lineRule="auto"/>
              <w:rPr>
                <w:rFonts w:ascii="Times New Roman" w:hAnsi="Times New Roman" w:cs="Times New Roman"/>
                <w:color w:val="000000"/>
                <w:sz w:val="24"/>
                <w:szCs w:val="24"/>
              </w:rPr>
            </w:pPr>
            <w:r w:rsidRPr="00BA4EBA">
              <w:rPr>
                <w:rFonts w:ascii="Times New Roman" w:hAnsi="Times New Roman" w:cs="Times New Roman"/>
                <w:color w:val="000000"/>
                <w:sz w:val="24"/>
                <w:szCs w:val="24"/>
              </w:rPr>
              <w:t>Развитие образования и молодежной политики в городе Нефтеюганске</w:t>
            </w:r>
          </w:p>
        </w:tc>
        <w:tc>
          <w:tcPr>
            <w:tcW w:w="1785" w:type="dxa"/>
            <w:tcBorders>
              <w:top w:val="nil"/>
              <w:left w:val="nil"/>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100</w:t>
            </w:r>
          </w:p>
        </w:tc>
        <w:tc>
          <w:tcPr>
            <w:tcW w:w="1134" w:type="dxa"/>
            <w:tcBorders>
              <w:top w:val="nil"/>
              <w:left w:val="nil"/>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1</w:t>
            </w:r>
          </w:p>
        </w:tc>
        <w:tc>
          <w:tcPr>
            <w:tcW w:w="1701" w:type="dxa"/>
            <w:tcBorders>
              <w:top w:val="nil"/>
              <w:left w:val="nil"/>
              <w:bottom w:val="single" w:sz="4" w:space="0" w:color="auto"/>
              <w:right w:val="single" w:sz="4" w:space="0" w:color="auto"/>
            </w:tcBorders>
            <w:shd w:val="clear" w:color="auto" w:fill="auto"/>
            <w:hideMark/>
          </w:tcPr>
          <w:p w:rsidR="00BA4EBA" w:rsidRPr="00BA4EBA" w:rsidRDefault="00BA4EBA" w:rsidP="00BA4EBA">
            <w:pPr>
              <w:spacing w:after="0" w:line="240" w:lineRule="auto"/>
              <w:jc w:val="center"/>
              <w:rPr>
                <w:rFonts w:ascii="Times New Roman" w:hAnsi="Times New Roman" w:cs="Times New Roman"/>
                <w:sz w:val="24"/>
                <w:szCs w:val="24"/>
              </w:rPr>
            </w:pPr>
            <w:r w:rsidRPr="00BA4EBA">
              <w:rPr>
                <w:rFonts w:ascii="Times New Roman" w:hAnsi="Times New Roman" w:cs="Times New Roman"/>
                <w:sz w:val="24"/>
                <w:szCs w:val="24"/>
              </w:rPr>
              <w:t>высоко эффективная</w:t>
            </w:r>
          </w:p>
        </w:tc>
      </w:tr>
      <w:tr w:rsidR="00BA4EBA" w:rsidRPr="00BA4EBA" w:rsidTr="00BA4EBA">
        <w:trPr>
          <w:trHeight w:val="471"/>
        </w:trPr>
        <w:tc>
          <w:tcPr>
            <w:tcW w:w="557" w:type="dxa"/>
            <w:tcBorders>
              <w:top w:val="nil"/>
              <w:left w:val="single" w:sz="4" w:space="0" w:color="auto"/>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5</w:t>
            </w:r>
          </w:p>
        </w:tc>
        <w:tc>
          <w:tcPr>
            <w:tcW w:w="4741" w:type="dxa"/>
            <w:tcBorders>
              <w:top w:val="nil"/>
              <w:left w:val="nil"/>
              <w:bottom w:val="single" w:sz="4" w:space="0" w:color="auto"/>
              <w:right w:val="single" w:sz="4" w:space="0" w:color="auto"/>
            </w:tcBorders>
            <w:shd w:val="clear" w:color="auto" w:fill="auto"/>
            <w:hideMark/>
          </w:tcPr>
          <w:p w:rsidR="00BA4EBA" w:rsidRPr="00BA4EBA" w:rsidRDefault="00BA4EBA" w:rsidP="00BA4EBA">
            <w:pPr>
              <w:spacing w:after="0" w:line="240" w:lineRule="auto"/>
              <w:rPr>
                <w:rFonts w:ascii="Times New Roman" w:hAnsi="Times New Roman" w:cs="Times New Roman"/>
                <w:color w:val="000000"/>
                <w:sz w:val="24"/>
                <w:szCs w:val="24"/>
              </w:rPr>
            </w:pPr>
            <w:r w:rsidRPr="00BA4EBA">
              <w:rPr>
                <w:rFonts w:ascii="Times New Roman" w:hAnsi="Times New Roman" w:cs="Times New Roman"/>
                <w:color w:val="000000"/>
                <w:sz w:val="24"/>
                <w:szCs w:val="24"/>
              </w:rPr>
              <w:t>Развитие культуры и туризма в городе Нефтеюганске</w:t>
            </w:r>
          </w:p>
        </w:tc>
        <w:tc>
          <w:tcPr>
            <w:tcW w:w="1785" w:type="dxa"/>
            <w:tcBorders>
              <w:top w:val="nil"/>
              <w:left w:val="nil"/>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97</w:t>
            </w:r>
          </w:p>
        </w:tc>
        <w:tc>
          <w:tcPr>
            <w:tcW w:w="1134" w:type="dxa"/>
            <w:tcBorders>
              <w:top w:val="nil"/>
              <w:left w:val="nil"/>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2</w:t>
            </w:r>
          </w:p>
        </w:tc>
        <w:tc>
          <w:tcPr>
            <w:tcW w:w="1701" w:type="dxa"/>
            <w:tcBorders>
              <w:top w:val="nil"/>
              <w:left w:val="nil"/>
              <w:bottom w:val="single" w:sz="4" w:space="0" w:color="auto"/>
              <w:right w:val="single" w:sz="4" w:space="0" w:color="auto"/>
            </w:tcBorders>
            <w:shd w:val="clear" w:color="auto" w:fill="auto"/>
            <w:hideMark/>
          </w:tcPr>
          <w:p w:rsidR="00BA4EBA" w:rsidRPr="00BA4EBA" w:rsidRDefault="00BA4EBA" w:rsidP="00BA4EBA">
            <w:pPr>
              <w:spacing w:after="0" w:line="240" w:lineRule="auto"/>
              <w:jc w:val="center"/>
              <w:rPr>
                <w:rFonts w:ascii="Times New Roman" w:hAnsi="Times New Roman" w:cs="Times New Roman"/>
                <w:sz w:val="24"/>
                <w:szCs w:val="24"/>
              </w:rPr>
            </w:pPr>
            <w:r w:rsidRPr="00BA4EBA">
              <w:rPr>
                <w:rFonts w:ascii="Times New Roman" w:hAnsi="Times New Roman" w:cs="Times New Roman"/>
                <w:sz w:val="24"/>
                <w:szCs w:val="24"/>
              </w:rPr>
              <w:t>высоко эффективная</w:t>
            </w:r>
          </w:p>
        </w:tc>
      </w:tr>
      <w:tr w:rsidR="00BA4EBA" w:rsidRPr="00BA4EBA" w:rsidTr="00BA4EBA">
        <w:trPr>
          <w:trHeight w:val="1260"/>
        </w:trPr>
        <w:tc>
          <w:tcPr>
            <w:tcW w:w="557" w:type="dxa"/>
            <w:tcBorders>
              <w:top w:val="nil"/>
              <w:left w:val="single" w:sz="4" w:space="0" w:color="auto"/>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6</w:t>
            </w:r>
          </w:p>
        </w:tc>
        <w:tc>
          <w:tcPr>
            <w:tcW w:w="4741" w:type="dxa"/>
            <w:tcBorders>
              <w:top w:val="nil"/>
              <w:left w:val="nil"/>
              <w:bottom w:val="single" w:sz="4" w:space="0" w:color="auto"/>
              <w:right w:val="single" w:sz="4" w:space="0" w:color="auto"/>
            </w:tcBorders>
            <w:shd w:val="clear" w:color="auto" w:fill="auto"/>
            <w:hideMark/>
          </w:tcPr>
          <w:p w:rsidR="00BA4EBA" w:rsidRPr="00BA4EBA" w:rsidRDefault="00BA4EBA" w:rsidP="00BA4EBA">
            <w:pPr>
              <w:spacing w:after="0" w:line="240" w:lineRule="auto"/>
              <w:rPr>
                <w:rFonts w:ascii="Times New Roman" w:hAnsi="Times New Roman" w:cs="Times New Roman"/>
                <w:color w:val="000000"/>
                <w:sz w:val="24"/>
                <w:szCs w:val="24"/>
              </w:rPr>
            </w:pPr>
            <w:r w:rsidRPr="00BA4EBA">
              <w:rPr>
                <w:rFonts w:ascii="Times New Roman" w:hAnsi="Times New Roman" w:cs="Times New Roman"/>
                <w:color w:val="000000"/>
                <w:sz w:val="24"/>
                <w:szCs w:val="24"/>
              </w:rPr>
              <w:t>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p>
        </w:tc>
        <w:tc>
          <w:tcPr>
            <w:tcW w:w="1785" w:type="dxa"/>
            <w:tcBorders>
              <w:top w:val="nil"/>
              <w:left w:val="nil"/>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97</w:t>
            </w:r>
          </w:p>
        </w:tc>
        <w:tc>
          <w:tcPr>
            <w:tcW w:w="1134" w:type="dxa"/>
            <w:tcBorders>
              <w:top w:val="nil"/>
              <w:left w:val="nil"/>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2</w:t>
            </w:r>
          </w:p>
        </w:tc>
        <w:tc>
          <w:tcPr>
            <w:tcW w:w="1701" w:type="dxa"/>
            <w:tcBorders>
              <w:top w:val="nil"/>
              <w:left w:val="nil"/>
              <w:bottom w:val="single" w:sz="4" w:space="0" w:color="auto"/>
              <w:right w:val="single" w:sz="4" w:space="0" w:color="auto"/>
            </w:tcBorders>
            <w:shd w:val="clear" w:color="auto" w:fill="auto"/>
            <w:hideMark/>
          </w:tcPr>
          <w:p w:rsidR="00BA4EBA" w:rsidRPr="00BA4EBA" w:rsidRDefault="00BA4EBA" w:rsidP="00BA4EBA">
            <w:pPr>
              <w:spacing w:after="0" w:line="240" w:lineRule="auto"/>
              <w:jc w:val="center"/>
              <w:rPr>
                <w:rFonts w:ascii="Times New Roman" w:hAnsi="Times New Roman" w:cs="Times New Roman"/>
                <w:sz w:val="24"/>
                <w:szCs w:val="24"/>
              </w:rPr>
            </w:pPr>
            <w:r w:rsidRPr="00BA4EBA">
              <w:rPr>
                <w:rFonts w:ascii="Times New Roman" w:hAnsi="Times New Roman" w:cs="Times New Roman"/>
                <w:sz w:val="24"/>
                <w:szCs w:val="24"/>
              </w:rPr>
              <w:t>высоко эффективная</w:t>
            </w:r>
          </w:p>
        </w:tc>
      </w:tr>
      <w:tr w:rsidR="00BA4EBA" w:rsidRPr="00BA4EBA" w:rsidTr="00BA4EBA">
        <w:trPr>
          <w:trHeight w:val="359"/>
        </w:trPr>
        <w:tc>
          <w:tcPr>
            <w:tcW w:w="557" w:type="dxa"/>
            <w:tcBorders>
              <w:top w:val="nil"/>
              <w:left w:val="single" w:sz="4" w:space="0" w:color="auto"/>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7</w:t>
            </w:r>
          </w:p>
        </w:tc>
        <w:tc>
          <w:tcPr>
            <w:tcW w:w="4741" w:type="dxa"/>
            <w:tcBorders>
              <w:top w:val="nil"/>
              <w:left w:val="nil"/>
              <w:bottom w:val="single" w:sz="4" w:space="0" w:color="auto"/>
              <w:right w:val="single" w:sz="4" w:space="0" w:color="auto"/>
            </w:tcBorders>
            <w:shd w:val="clear" w:color="auto" w:fill="auto"/>
            <w:hideMark/>
          </w:tcPr>
          <w:p w:rsidR="00BA4EBA" w:rsidRPr="00BA4EBA" w:rsidRDefault="00BA4EBA" w:rsidP="00BA4EBA">
            <w:pPr>
              <w:spacing w:after="0" w:line="240" w:lineRule="auto"/>
              <w:rPr>
                <w:rFonts w:ascii="Times New Roman" w:hAnsi="Times New Roman" w:cs="Times New Roman"/>
                <w:color w:val="000000"/>
                <w:sz w:val="24"/>
                <w:szCs w:val="24"/>
              </w:rPr>
            </w:pPr>
            <w:r w:rsidRPr="00BA4EBA">
              <w:rPr>
                <w:rFonts w:ascii="Times New Roman" w:hAnsi="Times New Roman" w:cs="Times New Roman"/>
                <w:color w:val="000000"/>
                <w:sz w:val="24"/>
                <w:szCs w:val="24"/>
              </w:rPr>
              <w:t>Социально-экономическое развитие города Нефтеюганска</w:t>
            </w:r>
          </w:p>
        </w:tc>
        <w:tc>
          <w:tcPr>
            <w:tcW w:w="1785" w:type="dxa"/>
            <w:tcBorders>
              <w:top w:val="nil"/>
              <w:left w:val="nil"/>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94</w:t>
            </w:r>
          </w:p>
        </w:tc>
        <w:tc>
          <w:tcPr>
            <w:tcW w:w="1134" w:type="dxa"/>
            <w:tcBorders>
              <w:top w:val="nil"/>
              <w:left w:val="nil"/>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3</w:t>
            </w:r>
          </w:p>
        </w:tc>
        <w:tc>
          <w:tcPr>
            <w:tcW w:w="1701" w:type="dxa"/>
            <w:tcBorders>
              <w:top w:val="nil"/>
              <w:left w:val="nil"/>
              <w:bottom w:val="single" w:sz="4" w:space="0" w:color="auto"/>
              <w:right w:val="single" w:sz="4" w:space="0" w:color="auto"/>
            </w:tcBorders>
            <w:shd w:val="clear" w:color="auto" w:fill="auto"/>
            <w:hideMark/>
          </w:tcPr>
          <w:p w:rsidR="00BA4EBA" w:rsidRPr="00BA4EBA" w:rsidRDefault="00BA4EBA" w:rsidP="00BA4EBA">
            <w:pPr>
              <w:spacing w:after="0" w:line="240" w:lineRule="auto"/>
              <w:jc w:val="center"/>
              <w:rPr>
                <w:rFonts w:ascii="Times New Roman" w:hAnsi="Times New Roman" w:cs="Times New Roman"/>
                <w:sz w:val="24"/>
                <w:szCs w:val="24"/>
              </w:rPr>
            </w:pPr>
            <w:r w:rsidRPr="00BA4EBA">
              <w:rPr>
                <w:rFonts w:ascii="Times New Roman" w:hAnsi="Times New Roman" w:cs="Times New Roman"/>
                <w:sz w:val="24"/>
                <w:szCs w:val="24"/>
              </w:rPr>
              <w:t>высоко эффективная</w:t>
            </w:r>
          </w:p>
        </w:tc>
      </w:tr>
      <w:tr w:rsidR="00BA4EBA" w:rsidRPr="00BA4EBA" w:rsidTr="00BA4EBA">
        <w:trPr>
          <w:trHeight w:val="521"/>
        </w:trPr>
        <w:tc>
          <w:tcPr>
            <w:tcW w:w="557" w:type="dxa"/>
            <w:tcBorders>
              <w:top w:val="nil"/>
              <w:left w:val="single" w:sz="4" w:space="0" w:color="auto"/>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8</w:t>
            </w:r>
          </w:p>
        </w:tc>
        <w:tc>
          <w:tcPr>
            <w:tcW w:w="4741" w:type="dxa"/>
            <w:tcBorders>
              <w:top w:val="nil"/>
              <w:left w:val="nil"/>
              <w:bottom w:val="single" w:sz="4" w:space="0" w:color="auto"/>
              <w:right w:val="single" w:sz="4" w:space="0" w:color="auto"/>
            </w:tcBorders>
            <w:shd w:val="clear" w:color="auto" w:fill="auto"/>
            <w:hideMark/>
          </w:tcPr>
          <w:p w:rsidR="00BA4EBA" w:rsidRPr="00BA4EBA" w:rsidRDefault="00BA4EBA" w:rsidP="00BA4EBA">
            <w:pPr>
              <w:spacing w:after="0" w:line="240" w:lineRule="auto"/>
              <w:rPr>
                <w:rFonts w:ascii="Times New Roman" w:hAnsi="Times New Roman" w:cs="Times New Roman"/>
                <w:color w:val="000000"/>
                <w:sz w:val="24"/>
                <w:szCs w:val="24"/>
              </w:rPr>
            </w:pPr>
            <w:r w:rsidRPr="00BA4EBA">
              <w:rPr>
                <w:rFonts w:ascii="Times New Roman" w:hAnsi="Times New Roman" w:cs="Times New Roman"/>
                <w:color w:val="000000"/>
                <w:sz w:val="24"/>
                <w:szCs w:val="24"/>
              </w:rPr>
              <w:t>Доступная среда в городе Нефтеюганске</w:t>
            </w:r>
          </w:p>
        </w:tc>
        <w:tc>
          <w:tcPr>
            <w:tcW w:w="1785" w:type="dxa"/>
            <w:tcBorders>
              <w:top w:val="nil"/>
              <w:left w:val="nil"/>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94</w:t>
            </w:r>
          </w:p>
        </w:tc>
        <w:tc>
          <w:tcPr>
            <w:tcW w:w="1134" w:type="dxa"/>
            <w:tcBorders>
              <w:top w:val="nil"/>
              <w:left w:val="nil"/>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3</w:t>
            </w:r>
          </w:p>
        </w:tc>
        <w:tc>
          <w:tcPr>
            <w:tcW w:w="1701" w:type="dxa"/>
            <w:tcBorders>
              <w:top w:val="nil"/>
              <w:left w:val="nil"/>
              <w:bottom w:val="single" w:sz="4" w:space="0" w:color="auto"/>
              <w:right w:val="single" w:sz="4" w:space="0" w:color="auto"/>
            </w:tcBorders>
            <w:shd w:val="clear" w:color="auto" w:fill="auto"/>
            <w:hideMark/>
          </w:tcPr>
          <w:p w:rsidR="00BA4EBA" w:rsidRPr="00BA4EBA" w:rsidRDefault="00BA4EBA" w:rsidP="00BA4EBA">
            <w:pPr>
              <w:spacing w:after="0" w:line="240" w:lineRule="auto"/>
              <w:jc w:val="center"/>
              <w:rPr>
                <w:rFonts w:ascii="Times New Roman" w:hAnsi="Times New Roman" w:cs="Times New Roman"/>
                <w:sz w:val="24"/>
                <w:szCs w:val="24"/>
              </w:rPr>
            </w:pPr>
            <w:r w:rsidRPr="00BA4EBA">
              <w:rPr>
                <w:rFonts w:ascii="Times New Roman" w:hAnsi="Times New Roman" w:cs="Times New Roman"/>
                <w:sz w:val="24"/>
                <w:szCs w:val="24"/>
              </w:rPr>
              <w:t>высоко эффективная</w:t>
            </w:r>
          </w:p>
        </w:tc>
      </w:tr>
      <w:tr w:rsidR="00BA4EBA" w:rsidRPr="00BA4EBA" w:rsidTr="00BA4EBA">
        <w:trPr>
          <w:trHeight w:val="515"/>
        </w:trPr>
        <w:tc>
          <w:tcPr>
            <w:tcW w:w="557" w:type="dxa"/>
            <w:tcBorders>
              <w:top w:val="nil"/>
              <w:left w:val="single" w:sz="4" w:space="0" w:color="auto"/>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9</w:t>
            </w:r>
          </w:p>
        </w:tc>
        <w:tc>
          <w:tcPr>
            <w:tcW w:w="4741" w:type="dxa"/>
            <w:tcBorders>
              <w:top w:val="nil"/>
              <w:left w:val="nil"/>
              <w:bottom w:val="single" w:sz="4" w:space="0" w:color="auto"/>
              <w:right w:val="single" w:sz="4" w:space="0" w:color="auto"/>
            </w:tcBorders>
            <w:shd w:val="clear" w:color="auto" w:fill="auto"/>
            <w:hideMark/>
          </w:tcPr>
          <w:p w:rsidR="00BA4EBA" w:rsidRPr="00BA4EBA" w:rsidRDefault="00BA4EBA" w:rsidP="00BA4EBA">
            <w:pPr>
              <w:spacing w:after="0" w:line="240" w:lineRule="auto"/>
              <w:rPr>
                <w:rFonts w:ascii="Times New Roman" w:hAnsi="Times New Roman" w:cs="Times New Roman"/>
                <w:color w:val="000000"/>
                <w:sz w:val="24"/>
                <w:szCs w:val="24"/>
              </w:rPr>
            </w:pPr>
            <w:r w:rsidRPr="00BA4EBA">
              <w:rPr>
                <w:rFonts w:ascii="Times New Roman" w:hAnsi="Times New Roman" w:cs="Times New Roman"/>
                <w:color w:val="000000"/>
                <w:sz w:val="24"/>
                <w:szCs w:val="24"/>
              </w:rPr>
              <w:t>Управление муниципальным имуществом города Нефтеюганска</w:t>
            </w:r>
          </w:p>
        </w:tc>
        <w:tc>
          <w:tcPr>
            <w:tcW w:w="1785" w:type="dxa"/>
            <w:tcBorders>
              <w:top w:val="nil"/>
              <w:left w:val="nil"/>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89</w:t>
            </w:r>
          </w:p>
        </w:tc>
        <w:tc>
          <w:tcPr>
            <w:tcW w:w="1134" w:type="dxa"/>
            <w:tcBorders>
              <w:top w:val="nil"/>
              <w:left w:val="nil"/>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4</w:t>
            </w:r>
          </w:p>
        </w:tc>
        <w:tc>
          <w:tcPr>
            <w:tcW w:w="1701" w:type="dxa"/>
            <w:tcBorders>
              <w:top w:val="nil"/>
              <w:left w:val="nil"/>
              <w:bottom w:val="single" w:sz="4" w:space="0" w:color="auto"/>
              <w:right w:val="single" w:sz="4" w:space="0" w:color="auto"/>
            </w:tcBorders>
            <w:shd w:val="clear" w:color="auto" w:fill="auto"/>
            <w:hideMark/>
          </w:tcPr>
          <w:p w:rsidR="00BA4EBA" w:rsidRPr="00BA4EBA" w:rsidRDefault="00BA4EBA" w:rsidP="00BA4EBA">
            <w:pPr>
              <w:spacing w:after="0" w:line="240" w:lineRule="auto"/>
              <w:jc w:val="center"/>
              <w:rPr>
                <w:rFonts w:ascii="Times New Roman" w:hAnsi="Times New Roman" w:cs="Times New Roman"/>
                <w:sz w:val="24"/>
                <w:szCs w:val="24"/>
              </w:rPr>
            </w:pPr>
            <w:r w:rsidRPr="00BA4EBA">
              <w:rPr>
                <w:rFonts w:ascii="Times New Roman" w:hAnsi="Times New Roman" w:cs="Times New Roman"/>
                <w:sz w:val="24"/>
                <w:szCs w:val="24"/>
              </w:rPr>
              <w:t>высоко эффективная</w:t>
            </w:r>
          </w:p>
        </w:tc>
      </w:tr>
      <w:tr w:rsidR="00BA4EBA" w:rsidRPr="00BA4EBA" w:rsidTr="00BA4EBA">
        <w:trPr>
          <w:trHeight w:val="675"/>
        </w:trPr>
        <w:tc>
          <w:tcPr>
            <w:tcW w:w="557" w:type="dxa"/>
            <w:tcBorders>
              <w:top w:val="nil"/>
              <w:left w:val="single" w:sz="4" w:space="0" w:color="auto"/>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10</w:t>
            </w:r>
          </w:p>
        </w:tc>
        <w:tc>
          <w:tcPr>
            <w:tcW w:w="4741" w:type="dxa"/>
            <w:tcBorders>
              <w:top w:val="nil"/>
              <w:left w:val="nil"/>
              <w:bottom w:val="single" w:sz="4" w:space="0" w:color="auto"/>
              <w:right w:val="single" w:sz="4" w:space="0" w:color="auto"/>
            </w:tcBorders>
            <w:shd w:val="clear" w:color="auto" w:fill="auto"/>
            <w:hideMark/>
          </w:tcPr>
          <w:p w:rsidR="00BA4EBA" w:rsidRPr="00BA4EBA" w:rsidRDefault="00BA4EBA" w:rsidP="00BA4EBA">
            <w:pPr>
              <w:spacing w:after="0" w:line="240" w:lineRule="auto"/>
              <w:rPr>
                <w:rFonts w:ascii="Times New Roman" w:hAnsi="Times New Roman" w:cs="Times New Roman"/>
                <w:color w:val="000000"/>
                <w:sz w:val="24"/>
                <w:szCs w:val="24"/>
              </w:rPr>
            </w:pPr>
            <w:r w:rsidRPr="00BA4EBA">
              <w:rPr>
                <w:rFonts w:ascii="Times New Roman" w:hAnsi="Times New Roman" w:cs="Times New Roman"/>
                <w:color w:val="000000"/>
                <w:sz w:val="24"/>
                <w:szCs w:val="24"/>
              </w:rPr>
              <w:t>Дополнительные меры социальной поддержки отдельных категорий граждан города Нефтеюганска</w:t>
            </w:r>
          </w:p>
        </w:tc>
        <w:tc>
          <w:tcPr>
            <w:tcW w:w="1785" w:type="dxa"/>
            <w:tcBorders>
              <w:top w:val="nil"/>
              <w:left w:val="nil"/>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86,5</w:t>
            </w:r>
          </w:p>
        </w:tc>
        <w:tc>
          <w:tcPr>
            <w:tcW w:w="1134" w:type="dxa"/>
            <w:tcBorders>
              <w:top w:val="nil"/>
              <w:left w:val="nil"/>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5</w:t>
            </w:r>
          </w:p>
        </w:tc>
        <w:tc>
          <w:tcPr>
            <w:tcW w:w="1701" w:type="dxa"/>
            <w:tcBorders>
              <w:top w:val="nil"/>
              <w:left w:val="nil"/>
              <w:bottom w:val="single" w:sz="4" w:space="0" w:color="auto"/>
              <w:right w:val="single" w:sz="4" w:space="0" w:color="auto"/>
            </w:tcBorders>
            <w:shd w:val="clear" w:color="auto" w:fill="auto"/>
            <w:hideMark/>
          </w:tcPr>
          <w:p w:rsidR="00BA4EBA" w:rsidRPr="00BA4EBA" w:rsidRDefault="00BA4EBA" w:rsidP="00BA4EBA">
            <w:pPr>
              <w:spacing w:after="0" w:line="240" w:lineRule="auto"/>
              <w:jc w:val="center"/>
              <w:rPr>
                <w:rFonts w:ascii="Times New Roman" w:hAnsi="Times New Roman" w:cs="Times New Roman"/>
                <w:sz w:val="24"/>
                <w:szCs w:val="24"/>
              </w:rPr>
            </w:pPr>
            <w:r w:rsidRPr="00BA4EBA">
              <w:rPr>
                <w:rFonts w:ascii="Times New Roman" w:hAnsi="Times New Roman" w:cs="Times New Roman"/>
                <w:sz w:val="24"/>
                <w:szCs w:val="24"/>
              </w:rPr>
              <w:t>высоко эффективная</w:t>
            </w:r>
          </w:p>
        </w:tc>
      </w:tr>
      <w:tr w:rsidR="00BA4EBA" w:rsidRPr="00BA4EBA" w:rsidTr="00BA4EBA">
        <w:trPr>
          <w:trHeight w:val="393"/>
        </w:trPr>
        <w:tc>
          <w:tcPr>
            <w:tcW w:w="557" w:type="dxa"/>
            <w:tcBorders>
              <w:top w:val="nil"/>
              <w:left w:val="single" w:sz="4" w:space="0" w:color="auto"/>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11</w:t>
            </w:r>
          </w:p>
        </w:tc>
        <w:tc>
          <w:tcPr>
            <w:tcW w:w="4741" w:type="dxa"/>
            <w:tcBorders>
              <w:top w:val="nil"/>
              <w:left w:val="nil"/>
              <w:bottom w:val="single" w:sz="4" w:space="0" w:color="auto"/>
              <w:right w:val="single" w:sz="4" w:space="0" w:color="auto"/>
            </w:tcBorders>
            <w:shd w:val="clear" w:color="auto" w:fill="auto"/>
            <w:hideMark/>
          </w:tcPr>
          <w:p w:rsidR="00BA4EBA" w:rsidRPr="00BA4EBA" w:rsidRDefault="00BA4EBA" w:rsidP="00BA4EBA">
            <w:pPr>
              <w:spacing w:after="0" w:line="240" w:lineRule="auto"/>
              <w:rPr>
                <w:rFonts w:ascii="Times New Roman" w:hAnsi="Times New Roman" w:cs="Times New Roman"/>
                <w:color w:val="000000"/>
                <w:sz w:val="24"/>
                <w:szCs w:val="24"/>
              </w:rPr>
            </w:pPr>
            <w:r w:rsidRPr="00BA4EBA">
              <w:rPr>
                <w:rFonts w:ascii="Times New Roman" w:hAnsi="Times New Roman" w:cs="Times New Roman"/>
                <w:color w:val="000000"/>
                <w:sz w:val="24"/>
                <w:szCs w:val="24"/>
              </w:rPr>
              <w:t>Управление муниципальными финансами города Нефтеюганска</w:t>
            </w:r>
          </w:p>
        </w:tc>
        <w:tc>
          <w:tcPr>
            <w:tcW w:w="1785" w:type="dxa"/>
            <w:tcBorders>
              <w:top w:val="nil"/>
              <w:left w:val="nil"/>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86</w:t>
            </w:r>
          </w:p>
        </w:tc>
        <w:tc>
          <w:tcPr>
            <w:tcW w:w="1134" w:type="dxa"/>
            <w:tcBorders>
              <w:top w:val="nil"/>
              <w:left w:val="nil"/>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6</w:t>
            </w:r>
          </w:p>
        </w:tc>
        <w:tc>
          <w:tcPr>
            <w:tcW w:w="1701" w:type="dxa"/>
            <w:tcBorders>
              <w:top w:val="nil"/>
              <w:left w:val="nil"/>
              <w:bottom w:val="single" w:sz="4" w:space="0" w:color="auto"/>
              <w:right w:val="single" w:sz="4" w:space="0" w:color="auto"/>
            </w:tcBorders>
            <w:shd w:val="clear" w:color="auto" w:fill="auto"/>
            <w:hideMark/>
          </w:tcPr>
          <w:p w:rsidR="00BA4EBA" w:rsidRPr="00BA4EBA" w:rsidRDefault="00BA4EBA" w:rsidP="00BA4EBA">
            <w:pPr>
              <w:spacing w:after="0" w:line="240" w:lineRule="auto"/>
              <w:jc w:val="center"/>
              <w:rPr>
                <w:rFonts w:ascii="Times New Roman" w:hAnsi="Times New Roman" w:cs="Times New Roman"/>
                <w:sz w:val="24"/>
                <w:szCs w:val="24"/>
              </w:rPr>
            </w:pPr>
            <w:r w:rsidRPr="00BA4EBA">
              <w:rPr>
                <w:rFonts w:ascii="Times New Roman" w:hAnsi="Times New Roman" w:cs="Times New Roman"/>
                <w:sz w:val="24"/>
                <w:szCs w:val="24"/>
              </w:rPr>
              <w:t>высоко эффективная</w:t>
            </w:r>
          </w:p>
        </w:tc>
      </w:tr>
      <w:tr w:rsidR="00BA4EBA" w:rsidRPr="00BA4EBA" w:rsidTr="00035ABB">
        <w:trPr>
          <w:trHeight w:val="387"/>
        </w:trPr>
        <w:tc>
          <w:tcPr>
            <w:tcW w:w="557" w:type="dxa"/>
            <w:tcBorders>
              <w:top w:val="nil"/>
              <w:left w:val="single" w:sz="4" w:space="0" w:color="auto"/>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12</w:t>
            </w:r>
          </w:p>
        </w:tc>
        <w:tc>
          <w:tcPr>
            <w:tcW w:w="4741" w:type="dxa"/>
            <w:tcBorders>
              <w:top w:val="nil"/>
              <w:left w:val="nil"/>
              <w:bottom w:val="single" w:sz="4" w:space="0" w:color="auto"/>
              <w:right w:val="single" w:sz="4" w:space="0" w:color="auto"/>
            </w:tcBorders>
            <w:shd w:val="clear" w:color="auto" w:fill="auto"/>
            <w:noWrap/>
            <w:hideMark/>
          </w:tcPr>
          <w:p w:rsidR="00BA4EBA" w:rsidRPr="00BA4EBA" w:rsidRDefault="00BA4EBA" w:rsidP="00BA4EBA">
            <w:pPr>
              <w:spacing w:after="0" w:line="240" w:lineRule="auto"/>
              <w:rPr>
                <w:rFonts w:ascii="Times New Roman" w:hAnsi="Times New Roman" w:cs="Times New Roman"/>
                <w:color w:val="000000"/>
                <w:sz w:val="24"/>
                <w:szCs w:val="24"/>
              </w:rPr>
            </w:pPr>
            <w:r w:rsidRPr="00BA4EBA">
              <w:rPr>
                <w:rFonts w:ascii="Times New Roman" w:hAnsi="Times New Roman" w:cs="Times New Roman"/>
                <w:color w:val="000000"/>
                <w:sz w:val="24"/>
                <w:szCs w:val="24"/>
              </w:rPr>
              <w:t>Профилактика терроризма в городе Нефтеюганске</w:t>
            </w:r>
          </w:p>
        </w:tc>
        <w:tc>
          <w:tcPr>
            <w:tcW w:w="1785" w:type="dxa"/>
            <w:tcBorders>
              <w:top w:val="nil"/>
              <w:left w:val="nil"/>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85,5</w:t>
            </w:r>
          </w:p>
        </w:tc>
        <w:tc>
          <w:tcPr>
            <w:tcW w:w="1134" w:type="dxa"/>
            <w:tcBorders>
              <w:top w:val="nil"/>
              <w:left w:val="nil"/>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7</w:t>
            </w:r>
          </w:p>
        </w:tc>
        <w:tc>
          <w:tcPr>
            <w:tcW w:w="1701" w:type="dxa"/>
            <w:tcBorders>
              <w:top w:val="nil"/>
              <w:left w:val="nil"/>
              <w:bottom w:val="single" w:sz="4" w:space="0" w:color="auto"/>
              <w:right w:val="single" w:sz="4" w:space="0" w:color="auto"/>
            </w:tcBorders>
            <w:shd w:val="clear" w:color="auto" w:fill="auto"/>
            <w:hideMark/>
          </w:tcPr>
          <w:p w:rsidR="00BA4EBA" w:rsidRPr="00BA4EBA" w:rsidRDefault="00BA4EBA" w:rsidP="00BA4EBA">
            <w:pPr>
              <w:spacing w:after="0" w:line="240" w:lineRule="auto"/>
              <w:jc w:val="center"/>
              <w:rPr>
                <w:rFonts w:ascii="Times New Roman" w:hAnsi="Times New Roman" w:cs="Times New Roman"/>
                <w:sz w:val="24"/>
                <w:szCs w:val="24"/>
              </w:rPr>
            </w:pPr>
            <w:r w:rsidRPr="00BA4EBA">
              <w:rPr>
                <w:rFonts w:ascii="Times New Roman" w:hAnsi="Times New Roman" w:cs="Times New Roman"/>
                <w:sz w:val="24"/>
                <w:szCs w:val="24"/>
              </w:rPr>
              <w:t>высоко эффективная</w:t>
            </w:r>
          </w:p>
        </w:tc>
      </w:tr>
      <w:tr w:rsidR="00BA4EBA" w:rsidRPr="00BA4EBA" w:rsidTr="00035ABB">
        <w:trPr>
          <w:trHeight w:val="409"/>
        </w:trPr>
        <w:tc>
          <w:tcPr>
            <w:tcW w:w="557" w:type="dxa"/>
            <w:tcBorders>
              <w:top w:val="nil"/>
              <w:left w:val="single" w:sz="4" w:space="0" w:color="auto"/>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13</w:t>
            </w:r>
          </w:p>
        </w:tc>
        <w:tc>
          <w:tcPr>
            <w:tcW w:w="4741" w:type="dxa"/>
            <w:tcBorders>
              <w:top w:val="nil"/>
              <w:left w:val="nil"/>
              <w:bottom w:val="single" w:sz="4" w:space="0" w:color="auto"/>
              <w:right w:val="single" w:sz="4" w:space="0" w:color="auto"/>
            </w:tcBorders>
            <w:shd w:val="clear" w:color="auto" w:fill="auto"/>
            <w:hideMark/>
          </w:tcPr>
          <w:p w:rsidR="00BA4EBA" w:rsidRPr="00BA4EBA" w:rsidRDefault="00BA4EBA" w:rsidP="00BA4EBA">
            <w:pPr>
              <w:spacing w:after="0" w:line="240" w:lineRule="auto"/>
              <w:rPr>
                <w:rFonts w:ascii="Times New Roman" w:hAnsi="Times New Roman" w:cs="Times New Roman"/>
                <w:color w:val="000000"/>
                <w:sz w:val="24"/>
                <w:szCs w:val="24"/>
              </w:rPr>
            </w:pPr>
            <w:r w:rsidRPr="00BA4EBA">
              <w:rPr>
                <w:rFonts w:ascii="Times New Roman" w:hAnsi="Times New Roman" w:cs="Times New Roman"/>
                <w:color w:val="000000"/>
                <w:sz w:val="24"/>
                <w:szCs w:val="24"/>
              </w:rPr>
              <w:t>Развитие жилищной сферы города Нефтеюганска</w:t>
            </w:r>
          </w:p>
        </w:tc>
        <w:tc>
          <w:tcPr>
            <w:tcW w:w="1785" w:type="dxa"/>
            <w:tcBorders>
              <w:top w:val="nil"/>
              <w:left w:val="nil"/>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81</w:t>
            </w:r>
          </w:p>
        </w:tc>
        <w:tc>
          <w:tcPr>
            <w:tcW w:w="1134" w:type="dxa"/>
            <w:tcBorders>
              <w:top w:val="nil"/>
              <w:left w:val="nil"/>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8</w:t>
            </w:r>
          </w:p>
        </w:tc>
        <w:tc>
          <w:tcPr>
            <w:tcW w:w="1701" w:type="dxa"/>
            <w:tcBorders>
              <w:top w:val="nil"/>
              <w:left w:val="nil"/>
              <w:bottom w:val="single" w:sz="4" w:space="0" w:color="auto"/>
              <w:right w:val="single" w:sz="4" w:space="0" w:color="auto"/>
            </w:tcBorders>
            <w:shd w:val="clear" w:color="auto" w:fill="auto"/>
            <w:hideMark/>
          </w:tcPr>
          <w:p w:rsidR="00BA4EBA" w:rsidRPr="00BA4EBA" w:rsidRDefault="00BA4EBA" w:rsidP="00BA4EBA">
            <w:pPr>
              <w:spacing w:after="0" w:line="240" w:lineRule="auto"/>
              <w:jc w:val="center"/>
              <w:rPr>
                <w:rFonts w:ascii="Times New Roman" w:hAnsi="Times New Roman" w:cs="Times New Roman"/>
                <w:sz w:val="24"/>
                <w:szCs w:val="24"/>
              </w:rPr>
            </w:pPr>
            <w:r w:rsidRPr="00BA4EBA">
              <w:rPr>
                <w:rFonts w:ascii="Times New Roman" w:hAnsi="Times New Roman" w:cs="Times New Roman"/>
                <w:sz w:val="24"/>
                <w:szCs w:val="24"/>
              </w:rPr>
              <w:t>высоко эффективная</w:t>
            </w:r>
          </w:p>
        </w:tc>
      </w:tr>
      <w:tr w:rsidR="00BA4EBA" w:rsidRPr="00BA4EBA" w:rsidTr="00035ABB">
        <w:trPr>
          <w:trHeight w:val="261"/>
        </w:trPr>
        <w:tc>
          <w:tcPr>
            <w:tcW w:w="557" w:type="dxa"/>
            <w:tcBorders>
              <w:top w:val="nil"/>
              <w:left w:val="single" w:sz="4" w:space="0" w:color="auto"/>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14</w:t>
            </w:r>
          </w:p>
        </w:tc>
        <w:tc>
          <w:tcPr>
            <w:tcW w:w="4741" w:type="dxa"/>
            <w:tcBorders>
              <w:top w:val="nil"/>
              <w:left w:val="nil"/>
              <w:bottom w:val="single" w:sz="4" w:space="0" w:color="auto"/>
              <w:right w:val="single" w:sz="4" w:space="0" w:color="auto"/>
            </w:tcBorders>
            <w:shd w:val="clear" w:color="auto" w:fill="auto"/>
            <w:hideMark/>
          </w:tcPr>
          <w:p w:rsidR="00BA4EBA" w:rsidRPr="00BA4EBA" w:rsidRDefault="00BA4EBA" w:rsidP="00BA4EBA">
            <w:pPr>
              <w:spacing w:after="0" w:line="240" w:lineRule="auto"/>
              <w:rPr>
                <w:rFonts w:ascii="Times New Roman" w:hAnsi="Times New Roman" w:cs="Times New Roman"/>
                <w:color w:val="000000"/>
                <w:sz w:val="24"/>
                <w:szCs w:val="24"/>
              </w:rPr>
            </w:pPr>
            <w:r w:rsidRPr="00BA4EBA">
              <w:rPr>
                <w:rFonts w:ascii="Times New Roman" w:hAnsi="Times New Roman" w:cs="Times New Roman"/>
                <w:color w:val="000000"/>
                <w:sz w:val="24"/>
                <w:szCs w:val="24"/>
              </w:rPr>
              <w:t>Развитие транспортной системы в городе Нефтеюганске</w:t>
            </w:r>
          </w:p>
        </w:tc>
        <w:tc>
          <w:tcPr>
            <w:tcW w:w="1785" w:type="dxa"/>
            <w:tcBorders>
              <w:top w:val="nil"/>
              <w:left w:val="nil"/>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81</w:t>
            </w:r>
          </w:p>
        </w:tc>
        <w:tc>
          <w:tcPr>
            <w:tcW w:w="1134" w:type="dxa"/>
            <w:tcBorders>
              <w:top w:val="nil"/>
              <w:left w:val="nil"/>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8</w:t>
            </w:r>
          </w:p>
        </w:tc>
        <w:tc>
          <w:tcPr>
            <w:tcW w:w="1701" w:type="dxa"/>
            <w:tcBorders>
              <w:top w:val="nil"/>
              <w:left w:val="nil"/>
              <w:bottom w:val="single" w:sz="4" w:space="0" w:color="auto"/>
              <w:right w:val="single" w:sz="4" w:space="0" w:color="auto"/>
            </w:tcBorders>
            <w:shd w:val="clear" w:color="auto" w:fill="auto"/>
            <w:hideMark/>
          </w:tcPr>
          <w:p w:rsidR="00BA4EBA" w:rsidRPr="00BA4EBA" w:rsidRDefault="00BA4EBA" w:rsidP="00BA4EBA">
            <w:pPr>
              <w:spacing w:after="0" w:line="240" w:lineRule="auto"/>
              <w:jc w:val="center"/>
              <w:rPr>
                <w:rFonts w:ascii="Times New Roman" w:hAnsi="Times New Roman" w:cs="Times New Roman"/>
                <w:sz w:val="24"/>
                <w:szCs w:val="24"/>
              </w:rPr>
            </w:pPr>
            <w:r w:rsidRPr="00BA4EBA">
              <w:rPr>
                <w:rFonts w:ascii="Times New Roman" w:hAnsi="Times New Roman" w:cs="Times New Roman"/>
                <w:sz w:val="24"/>
                <w:szCs w:val="24"/>
              </w:rPr>
              <w:t>высоко эффективная</w:t>
            </w:r>
          </w:p>
        </w:tc>
      </w:tr>
      <w:tr w:rsidR="00BA4EBA" w:rsidRPr="00BA4EBA" w:rsidTr="00BA4EBA">
        <w:trPr>
          <w:trHeight w:val="660"/>
        </w:trPr>
        <w:tc>
          <w:tcPr>
            <w:tcW w:w="557" w:type="dxa"/>
            <w:tcBorders>
              <w:top w:val="nil"/>
              <w:left w:val="single" w:sz="4" w:space="0" w:color="auto"/>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15</w:t>
            </w:r>
          </w:p>
        </w:tc>
        <w:tc>
          <w:tcPr>
            <w:tcW w:w="4741" w:type="dxa"/>
            <w:tcBorders>
              <w:top w:val="nil"/>
              <w:left w:val="nil"/>
              <w:bottom w:val="single" w:sz="4" w:space="0" w:color="auto"/>
              <w:right w:val="single" w:sz="4" w:space="0" w:color="auto"/>
            </w:tcBorders>
            <w:shd w:val="clear" w:color="auto" w:fill="auto"/>
            <w:hideMark/>
          </w:tcPr>
          <w:p w:rsidR="00BA4EBA" w:rsidRPr="00BA4EBA" w:rsidRDefault="00BA4EBA" w:rsidP="00BA4EBA">
            <w:pPr>
              <w:spacing w:after="0" w:line="240" w:lineRule="auto"/>
              <w:rPr>
                <w:rFonts w:ascii="Times New Roman" w:hAnsi="Times New Roman" w:cs="Times New Roman"/>
                <w:color w:val="000000"/>
                <w:sz w:val="24"/>
                <w:szCs w:val="24"/>
              </w:rPr>
            </w:pPr>
            <w:r w:rsidRPr="00BA4EBA">
              <w:rPr>
                <w:rFonts w:ascii="Times New Roman" w:hAnsi="Times New Roman" w:cs="Times New Roman"/>
                <w:color w:val="000000"/>
                <w:sz w:val="24"/>
                <w:szCs w:val="24"/>
              </w:rPr>
              <w:t>Развитие жилищно-коммунального комплекса и повышение энергетической эффективности в городе Нефтеюганске</w:t>
            </w:r>
          </w:p>
        </w:tc>
        <w:tc>
          <w:tcPr>
            <w:tcW w:w="1785" w:type="dxa"/>
            <w:tcBorders>
              <w:top w:val="nil"/>
              <w:left w:val="nil"/>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81</w:t>
            </w:r>
          </w:p>
        </w:tc>
        <w:tc>
          <w:tcPr>
            <w:tcW w:w="1134" w:type="dxa"/>
            <w:tcBorders>
              <w:top w:val="nil"/>
              <w:left w:val="nil"/>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8</w:t>
            </w:r>
          </w:p>
        </w:tc>
        <w:tc>
          <w:tcPr>
            <w:tcW w:w="1701" w:type="dxa"/>
            <w:tcBorders>
              <w:top w:val="nil"/>
              <w:left w:val="nil"/>
              <w:bottom w:val="single" w:sz="4" w:space="0" w:color="auto"/>
              <w:right w:val="single" w:sz="4" w:space="0" w:color="auto"/>
            </w:tcBorders>
            <w:shd w:val="clear" w:color="auto" w:fill="auto"/>
            <w:hideMark/>
          </w:tcPr>
          <w:p w:rsidR="00BA4EBA" w:rsidRPr="00BA4EBA" w:rsidRDefault="00BA4EBA" w:rsidP="00BA4EBA">
            <w:pPr>
              <w:spacing w:after="0" w:line="240" w:lineRule="auto"/>
              <w:jc w:val="center"/>
              <w:rPr>
                <w:rFonts w:ascii="Times New Roman" w:hAnsi="Times New Roman" w:cs="Times New Roman"/>
                <w:sz w:val="24"/>
                <w:szCs w:val="24"/>
              </w:rPr>
            </w:pPr>
            <w:r w:rsidRPr="00BA4EBA">
              <w:rPr>
                <w:rFonts w:ascii="Times New Roman" w:hAnsi="Times New Roman" w:cs="Times New Roman"/>
                <w:sz w:val="24"/>
                <w:szCs w:val="24"/>
              </w:rPr>
              <w:t>высоко эффективная</w:t>
            </w:r>
          </w:p>
        </w:tc>
      </w:tr>
      <w:tr w:rsidR="00BA4EBA" w:rsidRPr="00BA4EBA" w:rsidTr="00035ABB">
        <w:trPr>
          <w:trHeight w:val="424"/>
        </w:trPr>
        <w:tc>
          <w:tcPr>
            <w:tcW w:w="557" w:type="dxa"/>
            <w:tcBorders>
              <w:top w:val="nil"/>
              <w:left w:val="single" w:sz="4" w:space="0" w:color="auto"/>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16</w:t>
            </w:r>
          </w:p>
        </w:tc>
        <w:tc>
          <w:tcPr>
            <w:tcW w:w="4741" w:type="dxa"/>
            <w:tcBorders>
              <w:top w:val="nil"/>
              <w:left w:val="nil"/>
              <w:bottom w:val="single" w:sz="4" w:space="0" w:color="auto"/>
              <w:right w:val="single" w:sz="4" w:space="0" w:color="auto"/>
            </w:tcBorders>
            <w:shd w:val="clear" w:color="auto" w:fill="auto"/>
            <w:hideMark/>
          </w:tcPr>
          <w:p w:rsidR="00BA4EBA" w:rsidRPr="00BA4EBA" w:rsidRDefault="00BA4EBA" w:rsidP="00BA4EBA">
            <w:pPr>
              <w:spacing w:after="0" w:line="240" w:lineRule="auto"/>
              <w:rPr>
                <w:rFonts w:ascii="Times New Roman" w:hAnsi="Times New Roman" w:cs="Times New Roman"/>
                <w:color w:val="000000"/>
                <w:sz w:val="24"/>
                <w:szCs w:val="24"/>
              </w:rPr>
            </w:pPr>
            <w:r w:rsidRPr="00BA4EBA">
              <w:rPr>
                <w:rFonts w:ascii="Times New Roman" w:hAnsi="Times New Roman" w:cs="Times New Roman"/>
                <w:color w:val="000000"/>
                <w:sz w:val="24"/>
                <w:szCs w:val="24"/>
              </w:rPr>
              <w:t>Развитие физической культуры и спорта в городе Нефтеюганске</w:t>
            </w:r>
          </w:p>
        </w:tc>
        <w:tc>
          <w:tcPr>
            <w:tcW w:w="1785" w:type="dxa"/>
            <w:tcBorders>
              <w:top w:val="nil"/>
              <w:left w:val="nil"/>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76</w:t>
            </w:r>
          </w:p>
        </w:tc>
        <w:tc>
          <w:tcPr>
            <w:tcW w:w="1134" w:type="dxa"/>
            <w:tcBorders>
              <w:top w:val="nil"/>
              <w:left w:val="nil"/>
              <w:bottom w:val="single" w:sz="4" w:space="0" w:color="auto"/>
              <w:right w:val="single" w:sz="4" w:space="0" w:color="auto"/>
            </w:tcBorders>
            <w:shd w:val="clear" w:color="auto" w:fill="auto"/>
            <w:noWrap/>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9</w:t>
            </w:r>
          </w:p>
        </w:tc>
        <w:tc>
          <w:tcPr>
            <w:tcW w:w="1701" w:type="dxa"/>
            <w:tcBorders>
              <w:top w:val="nil"/>
              <w:left w:val="nil"/>
              <w:bottom w:val="single" w:sz="4" w:space="0" w:color="auto"/>
              <w:right w:val="single" w:sz="4" w:space="0" w:color="auto"/>
            </w:tcBorders>
            <w:shd w:val="clear" w:color="auto" w:fill="auto"/>
            <w:hideMark/>
          </w:tcPr>
          <w:p w:rsidR="00BA4EBA" w:rsidRPr="00BA4EBA" w:rsidRDefault="00BA4EBA" w:rsidP="00BA4EBA">
            <w:pPr>
              <w:spacing w:after="0" w:line="240" w:lineRule="auto"/>
              <w:jc w:val="center"/>
              <w:rPr>
                <w:rFonts w:ascii="Times New Roman" w:hAnsi="Times New Roman" w:cs="Times New Roman"/>
                <w:color w:val="000000"/>
                <w:sz w:val="24"/>
                <w:szCs w:val="24"/>
              </w:rPr>
            </w:pPr>
            <w:r w:rsidRPr="00BA4EBA">
              <w:rPr>
                <w:rFonts w:ascii="Times New Roman" w:hAnsi="Times New Roman" w:cs="Times New Roman"/>
                <w:color w:val="000000"/>
                <w:sz w:val="24"/>
                <w:szCs w:val="24"/>
              </w:rPr>
              <w:t>умеренно эффективная</w:t>
            </w:r>
          </w:p>
        </w:tc>
      </w:tr>
    </w:tbl>
    <w:p w:rsidR="00035ABB" w:rsidRPr="00FC36FE" w:rsidRDefault="00035ABB" w:rsidP="005A5949">
      <w:pPr>
        <w:spacing w:after="0" w:line="240" w:lineRule="auto"/>
        <w:jc w:val="center"/>
        <w:rPr>
          <w:rFonts w:ascii="Times New Roman" w:hAnsi="Times New Roman" w:cs="Times New Roman"/>
          <w:b/>
          <w:bCs/>
          <w:color w:val="FF0000"/>
          <w:sz w:val="24"/>
          <w:szCs w:val="24"/>
        </w:rPr>
      </w:pPr>
    </w:p>
    <w:p w:rsidR="005A5949" w:rsidRPr="00FC36FE" w:rsidRDefault="005A5949" w:rsidP="00BB48B8">
      <w:pPr>
        <w:spacing w:after="0" w:line="240" w:lineRule="auto"/>
        <w:rPr>
          <w:rFonts w:ascii="Times New Roman" w:hAnsi="Times New Roman" w:cs="Times New Roman"/>
          <w:b/>
          <w:bCs/>
          <w:sz w:val="28"/>
          <w:szCs w:val="28"/>
        </w:rPr>
      </w:pPr>
      <w:r w:rsidRPr="00BB48B8">
        <w:rPr>
          <w:rFonts w:ascii="Times New Roman" w:hAnsi="Times New Roman" w:cs="Times New Roman"/>
          <w:b/>
          <w:bCs/>
          <w:sz w:val="28"/>
          <w:szCs w:val="28"/>
        </w:rPr>
        <w:t>4. Основные рекомендации по итогам оценки эффективности реализации муниципальных</w:t>
      </w:r>
      <w:bookmarkStart w:id="0" w:name="_GoBack"/>
      <w:bookmarkEnd w:id="0"/>
      <w:r w:rsidRPr="00FC36FE">
        <w:rPr>
          <w:rFonts w:ascii="Times New Roman" w:hAnsi="Times New Roman" w:cs="Times New Roman"/>
          <w:b/>
          <w:bCs/>
          <w:sz w:val="28"/>
          <w:szCs w:val="28"/>
        </w:rPr>
        <w:t xml:space="preserve"> программ</w:t>
      </w:r>
    </w:p>
    <w:p w:rsidR="005A5949" w:rsidRPr="00FC36FE" w:rsidRDefault="005A5949" w:rsidP="005A5949">
      <w:pPr>
        <w:widowControl w:val="0"/>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Представленный анализ результатов исполнения и оценки эффективности муниципальных программ, основан на систематизации и обобщении информации о плановых и фактических финансовых расходах, а также степени достижения целевых индикаторов по целевым программам.</w:t>
      </w:r>
    </w:p>
    <w:p w:rsidR="005A5949" w:rsidRPr="00FC36FE" w:rsidRDefault="005A5949" w:rsidP="005A5949">
      <w:pPr>
        <w:autoSpaceDE w:val="0"/>
        <w:autoSpaceDN w:val="0"/>
        <w:adjustRightInd w:val="0"/>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Учитывая, что муниципальные программы являются одним из основных инструментов реализации комплекса мероприятий, приоритетных направлений развития отраслей, обеспечивающих эффективное решение проблем в области социально-экономического развития города Нефтеюганска, предлагается муниципальным заказчикам - координаторам программ:</w:t>
      </w:r>
    </w:p>
    <w:p w:rsidR="005A5949" w:rsidRPr="00CD4E5B" w:rsidRDefault="005A5949" w:rsidP="005A5949">
      <w:pPr>
        <w:widowControl w:val="0"/>
        <w:spacing w:after="0" w:line="240" w:lineRule="auto"/>
        <w:ind w:firstLine="709"/>
        <w:jc w:val="both"/>
        <w:rPr>
          <w:rFonts w:ascii="Times New Roman" w:hAnsi="Times New Roman" w:cs="Times New Roman"/>
          <w:sz w:val="28"/>
          <w:szCs w:val="28"/>
        </w:rPr>
      </w:pPr>
      <w:r w:rsidRPr="00CD4E5B">
        <w:rPr>
          <w:rFonts w:ascii="Times New Roman" w:hAnsi="Times New Roman" w:cs="Times New Roman"/>
          <w:sz w:val="28"/>
          <w:szCs w:val="28"/>
        </w:rPr>
        <w:t>4.</w:t>
      </w:r>
      <w:proofErr w:type="gramStart"/>
      <w:r w:rsidRPr="00CD4E5B">
        <w:rPr>
          <w:rFonts w:ascii="Times New Roman" w:hAnsi="Times New Roman" w:cs="Times New Roman"/>
          <w:sz w:val="28"/>
          <w:szCs w:val="28"/>
        </w:rPr>
        <w:t>1</w:t>
      </w:r>
      <w:r w:rsidRPr="00CD4E5B">
        <w:rPr>
          <w:rFonts w:ascii="Times New Roman" w:hAnsi="Times New Roman" w:cs="Times New Roman"/>
          <w:bCs/>
          <w:sz w:val="28"/>
          <w:szCs w:val="28"/>
        </w:rPr>
        <w:t>.Основываясь</w:t>
      </w:r>
      <w:proofErr w:type="gramEnd"/>
      <w:r w:rsidRPr="00CD4E5B">
        <w:rPr>
          <w:rFonts w:ascii="Times New Roman" w:hAnsi="Times New Roman" w:cs="Times New Roman"/>
          <w:bCs/>
          <w:sz w:val="28"/>
          <w:szCs w:val="28"/>
        </w:rPr>
        <w:t xml:space="preserve"> на принципе внутренней сбалансированности системы программно-целевого планирования:</w:t>
      </w:r>
    </w:p>
    <w:p w:rsidR="005A5949" w:rsidRPr="00FC36FE" w:rsidRDefault="005A5949" w:rsidP="005A5949">
      <w:pPr>
        <w:widowControl w:val="0"/>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-обеспечить согласованность основных элементов программ между собой </w:t>
      </w:r>
      <w:r w:rsidRPr="00FC36FE">
        <w:rPr>
          <w:rFonts w:ascii="Times New Roman" w:hAnsi="Times New Roman" w:cs="Times New Roman"/>
          <w:sz w:val="28"/>
          <w:szCs w:val="28"/>
        </w:rPr>
        <w:lastRenderedPageBreak/>
        <w:t>по целям, задачам и мероприятиям, определив адекватные качественные и количественные индикаторы;</w:t>
      </w:r>
    </w:p>
    <w:p w:rsidR="005A5949" w:rsidRPr="00FC36FE" w:rsidRDefault="005A5949" w:rsidP="005A594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-предусмотреть при выборе способов и методов достижения целей программ прямую зависимость достижения показателей от объемов финансирования с акцентом на необходимость достижения заданных результатов с наименьшими затратами ресурсов;</w:t>
      </w:r>
    </w:p>
    <w:p w:rsidR="005A5949" w:rsidRPr="00FC36FE" w:rsidRDefault="005A5949" w:rsidP="005A594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-обеспечить своевременную корректировку качественных и количественных индикаторов.</w:t>
      </w:r>
    </w:p>
    <w:p w:rsidR="005A5949" w:rsidRPr="00CD4E5B" w:rsidRDefault="005A5949" w:rsidP="005A5949">
      <w:pPr>
        <w:widowControl w:val="0"/>
        <w:spacing w:after="0" w:line="240" w:lineRule="auto"/>
        <w:ind w:firstLine="709"/>
        <w:jc w:val="both"/>
        <w:rPr>
          <w:rFonts w:ascii="Times New Roman" w:hAnsi="Times New Roman" w:cs="Times New Roman"/>
          <w:sz w:val="28"/>
          <w:szCs w:val="28"/>
        </w:rPr>
      </w:pPr>
      <w:r w:rsidRPr="00CD4E5B">
        <w:rPr>
          <w:rFonts w:ascii="Times New Roman" w:hAnsi="Times New Roman" w:cs="Times New Roman"/>
          <w:sz w:val="28"/>
          <w:szCs w:val="28"/>
        </w:rPr>
        <w:t>4.</w:t>
      </w:r>
      <w:proofErr w:type="gramStart"/>
      <w:r w:rsidRPr="00CD4E5B">
        <w:rPr>
          <w:rFonts w:ascii="Times New Roman" w:hAnsi="Times New Roman" w:cs="Times New Roman"/>
          <w:sz w:val="28"/>
          <w:szCs w:val="28"/>
        </w:rPr>
        <w:t>2.</w:t>
      </w:r>
      <w:r w:rsidRPr="00CD4E5B">
        <w:rPr>
          <w:rFonts w:ascii="Times New Roman" w:hAnsi="Times New Roman" w:cs="Times New Roman"/>
          <w:bCs/>
          <w:sz w:val="28"/>
          <w:szCs w:val="28"/>
        </w:rPr>
        <w:t>Основываясь</w:t>
      </w:r>
      <w:proofErr w:type="gramEnd"/>
      <w:r w:rsidRPr="00CD4E5B">
        <w:rPr>
          <w:rFonts w:ascii="Times New Roman" w:hAnsi="Times New Roman" w:cs="Times New Roman"/>
          <w:bCs/>
          <w:sz w:val="28"/>
          <w:szCs w:val="28"/>
        </w:rPr>
        <w:t xml:space="preserve"> на принципе ответственности участников процесса программно-целевого планировани</w:t>
      </w:r>
      <w:r w:rsidRPr="00CD4E5B">
        <w:rPr>
          <w:rFonts w:ascii="Times New Roman" w:hAnsi="Times New Roman" w:cs="Times New Roman"/>
          <w:sz w:val="28"/>
          <w:szCs w:val="28"/>
        </w:rPr>
        <w:t>я:</w:t>
      </w:r>
    </w:p>
    <w:p w:rsidR="005A5949" w:rsidRPr="00FC36FE" w:rsidRDefault="005A5949" w:rsidP="005A5949">
      <w:pPr>
        <w:widowControl w:val="0"/>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-обеспечить проведение муниципальных закупок в сроки, позволяющие своевременно и в полном объеме осуществить запланированные мероприятия;</w:t>
      </w:r>
    </w:p>
    <w:p w:rsidR="005A5949" w:rsidRPr="00FC36FE" w:rsidRDefault="005A5949" w:rsidP="005A5949">
      <w:pPr>
        <w:widowControl w:val="0"/>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-совместно с </w:t>
      </w:r>
      <w:r w:rsidR="00DE1B9E" w:rsidRPr="00FC36FE">
        <w:rPr>
          <w:rFonts w:ascii="Times New Roman" w:hAnsi="Times New Roman" w:cs="Times New Roman"/>
          <w:sz w:val="28"/>
          <w:szCs w:val="28"/>
        </w:rPr>
        <w:t>отделом организации и размещения муниципальных закупок</w:t>
      </w:r>
      <w:r w:rsidRPr="00FC36FE">
        <w:rPr>
          <w:rFonts w:ascii="Times New Roman" w:hAnsi="Times New Roman" w:cs="Times New Roman"/>
          <w:sz w:val="28"/>
          <w:szCs w:val="28"/>
        </w:rPr>
        <w:t xml:space="preserve"> принять меры по повышению качества документов в сфере муниципальных закупок с учетом требований законодательства и заключений контролирующих органов (в том числе ФАС);</w:t>
      </w:r>
    </w:p>
    <w:p w:rsidR="005A5949" w:rsidRPr="004B38D1" w:rsidRDefault="005A5949" w:rsidP="005A5949">
      <w:pPr>
        <w:widowControl w:val="0"/>
        <w:spacing w:after="0" w:line="240" w:lineRule="auto"/>
        <w:ind w:firstLine="709"/>
        <w:jc w:val="both"/>
        <w:rPr>
          <w:rFonts w:ascii="Times New Roman" w:hAnsi="Times New Roman" w:cs="Times New Roman"/>
          <w:sz w:val="28"/>
          <w:szCs w:val="28"/>
        </w:rPr>
      </w:pPr>
      <w:r w:rsidRPr="00FC36FE">
        <w:rPr>
          <w:rFonts w:ascii="Times New Roman" w:hAnsi="Times New Roman" w:cs="Times New Roman"/>
          <w:sz w:val="28"/>
          <w:szCs w:val="28"/>
        </w:rPr>
        <w:t xml:space="preserve">-совместно с </w:t>
      </w:r>
      <w:r w:rsidR="00DE1B9E" w:rsidRPr="00FC36FE">
        <w:rPr>
          <w:rFonts w:ascii="Times New Roman" w:hAnsi="Times New Roman" w:cs="Times New Roman"/>
          <w:sz w:val="28"/>
          <w:szCs w:val="28"/>
        </w:rPr>
        <w:t>отделом организации и размещения муниципальных закупок</w:t>
      </w:r>
      <w:r w:rsidRPr="00FC36FE">
        <w:rPr>
          <w:rFonts w:ascii="Times New Roman" w:hAnsi="Times New Roman" w:cs="Times New Roman"/>
          <w:sz w:val="28"/>
          <w:szCs w:val="28"/>
        </w:rPr>
        <w:t xml:space="preserve"> принять меры по повышению уровня квалификационных требований к поставщикам товаров, работ и услуг для реализации программных мероприятий.</w:t>
      </w:r>
    </w:p>
    <w:p w:rsidR="006F5A51" w:rsidRPr="00C36543" w:rsidRDefault="006F5A51" w:rsidP="006F5A51">
      <w:pPr>
        <w:pStyle w:val="ae"/>
        <w:ind w:firstLine="708"/>
        <w:jc w:val="both"/>
        <w:rPr>
          <w:rFonts w:ascii="Times New Roman" w:hAnsi="Times New Roman" w:cs="Times New Roman"/>
          <w:color w:val="FF0000"/>
          <w:sz w:val="28"/>
          <w:szCs w:val="28"/>
        </w:rPr>
      </w:pPr>
    </w:p>
    <w:sectPr w:rsidR="006F5A51" w:rsidRPr="00C36543" w:rsidSect="00E772A2">
      <w:headerReference w:type="default" r:id="rId8"/>
      <w:footerReference w:type="default" r:id="rId9"/>
      <w:pgSz w:w="11906" w:h="16838"/>
      <w:pgMar w:top="1134" w:right="851" w:bottom="70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05C3" w:rsidRDefault="004105C3" w:rsidP="00977E45">
      <w:pPr>
        <w:spacing w:after="0" w:line="240" w:lineRule="auto"/>
      </w:pPr>
      <w:r>
        <w:separator/>
      </w:r>
    </w:p>
  </w:endnote>
  <w:endnote w:type="continuationSeparator" w:id="0">
    <w:p w:rsidR="004105C3" w:rsidRDefault="004105C3" w:rsidP="00977E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mn-ea">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Pragmatica">
    <w:altName w:val="Times New Roman"/>
    <w:charset w:val="00"/>
    <w:family w:val="auto"/>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CC"/>
    <w:family w:val="auto"/>
    <w:notTrueType/>
    <w:pitch w:val="default"/>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5C3" w:rsidRDefault="004105C3" w:rsidP="00D92DE1">
    <w:pPr>
      <w:pStyle w:val="a9"/>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05C3" w:rsidRDefault="004105C3" w:rsidP="00977E45">
      <w:pPr>
        <w:spacing w:after="0" w:line="240" w:lineRule="auto"/>
      </w:pPr>
      <w:r>
        <w:separator/>
      </w:r>
    </w:p>
  </w:footnote>
  <w:footnote w:type="continuationSeparator" w:id="0">
    <w:p w:rsidR="004105C3" w:rsidRDefault="004105C3" w:rsidP="00977E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5C3" w:rsidRDefault="004105C3" w:rsidP="000A7689">
    <w:pPr>
      <w:pStyle w:val="a7"/>
      <w:jc w:val="center"/>
    </w:pPr>
    <w:r>
      <w:fldChar w:fldCharType="begin"/>
    </w:r>
    <w:r>
      <w:instrText xml:space="preserve"> PAGE   \* MERGEFORMAT </w:instrText>
    </w:r>
    <w:r>
      <w:fldChar w:fldCharType="separate"/>
    </w:r>
    <w:r w:rsidR="00BB48B8">
      <w:rPr>
        <w:noProof/>
      </w:rPr>
      <w:t>75</w:t>
    </w:r>
    <w:r>
      <w:rPr>
        <w:noProof/>
      </w:rPr>
      <w:fldChar w:fldCharType="end"/>
    </w:r>
  </w:p>
  <w:p w:rsidR="004105C3" w:rsidRDefault="004105C3">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708"/>
        </w:tabs>
        <w:ind w:left="1140" w:hanging="432"/>
      </w:pPr>
    </w:lvl>
    <w:lvl w:ilvl="1">
      <w:start w:val="1"/>
      <w:numFmt w:val="none"/>
      <w:suff w:val="nothing"/>
      <w:lvlText w:val=""/>
      <w:lvlJc w:val="left"/>
      <w:pPr>
        <w:tabs>
          <w:tab w:val="num" w:pos="708"/>
        </w:tabs>
        <w:ind w:left="1284" w:hanging="576"/>
      </w:pPr>
    </w:lvl>
    <w:lvl w:ilvl="2">
      <w:start w:val="1"/>
      <w:numFmt w:val="none"/>
      <w:suff w:val="nothing"/>
      <w:lvlText w:val=""/>
      <w:lvlJc w:val="left"/>
      <w:pPr>
        <w:tabs>
          <w:tab w:val="num" w:pos="708"/>
        </w:tabs>
        <w:ind w:left="1428" w:hanging="720"/>
      </w:pPr>
    </w:lvl>
    <w:lvl w:ilvl="3">
      <w:start w:val="1"/>
      <w:numFmt w:val="none"/>
      <w:suff w:val="nothing"/>
      <w:lvlText w:val=""/>
      <w:lvlJc w:val="left"/>
      <w:pPr>
        <w:tabs>
          <w:tab w:val="num" w:pos="708"/>
        </w:tabs>
        <w:ind w:left="1572" w:hanging="864"/>
      </w:pPr>
    </w:lvl>
    <w:lvl w:ilvl="4">
      <w:start w:val="1"/>
      <w:numFmt w:val="none"/>
      <w:suff w:val="nothing"/>
      <w:lvlText w:val=""/>
      <w:lvlJc w:val="left"/>
      <w:pPr>
        <w:tabs>
          <w:tab w:val="num" w:pos="708"/>
        </w:tabs>
        <w:ind w:left="1716" w:hanging="1008"/>
      </w:pPr>
    </w:lvl>
    <w:lvl w:ilvl="5">
      <w:start w:val="1"/>
      <w:numFmt w:val="none"/>
      <w:suff w:val="nothing"/>
      <w:lvlText w:val=""/>
      <w:lvlJc w:val="left"/>
      <w:pPr>
        <w:tabs>
          <w:tab w:val="num" w:pos="708"/>
        </w:tabs>
        <w:ind w:left="1860" w:hanging="1152"/>
      </w:pPr>
    </w:lvl>
    <w:lvl w:ilvl="6">
      <w:start w:val="1"/>
      <w:numFmt w:val="none"/>
      <w:suff w:val="nothing"/>
      <w:lvlText w:val=""/>
      <w:lvlJc w:val="left"/>
      <w:pPr>
        <w:tabs>
          <w:tab w:val="num" w:pos="708"/>
        </w:tabs>
        <w:ind w:left="2004" w:hanging="1296"/>
      </w:pPr>
    </w:lvl>
    <w:lvl w:ilvl="7">
      <w:start w:val="1"/>
      <w:numFmt w:val="none"/>
      <w:suff w:val="nothing"/>
      <w:lvlText w:val=""/>
      <w:lvlJc w:val="left"/>
      <w:pPr>
        <w:tabs>
          <w:tab w:val="num" w:pos="708"/>
        </w:tabs>
        <w:ind w:left="2148" w:hanging="1440"/>
      </w:pPr>
    </w:lvl>
    <w:lvl w:ilvl="8">
      <w:start w:val="1"/>
      <w:numFmt w:val="none"/>
      <w:suff w:val="nothing"/>
      <w:lvlText w:val=""/>
      <w:lvlJc w:val="left"/>
      <w:pPr>
        <w:tabs>
          <w:tab w:val="num" w:pos="708"/>
        </w:tabs>
        <w:ind w:left="2292" w:hanging="1584"/>
      </w:pPr>
    </w:lvl>
  </w:abstractNum>
  <w:abstractNum w:abstractNumId="1" w15:restartNumberingAfterBreak="0">
    <w:nsid w:val="00B12EF2"/>
    <w:multiLevelType w:val="hybridMultilevel"/>
    <w:tmpl w:val="86D6471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53D2BBC"/>
    <w:multiLevelType w:val="hybridMultilevel"/>
    <w:tmpl w:val="25F813AC"/>
    <w:lvl w:ilvl="0" w:tplc="46D606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18210B"/>
    <w:multiLevelType w:val="hybridMultilevel"/>
    <w:tmpl w:val="9B42CE3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15:restartNumberingAfterBreak="0">
    <w:nsid w:val="0900661E"/>
    <w:multiLevelType w:val="hybridMultilevel"/>
    <w:tmpl w:val="CCC2B7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DE30101"/>
    <w:multiLevelType w:val="hybridMultilevel"/>
    <w:tmpl w:val="30A4917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0E8C4020"/>
    <w:multiLevelType w:val="hybridMultilevel"/>
    <w:tmpl w:val="BBD43E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0F975321"/>
    <w:multiLevelType w:val="hybridMultilevel"/>
    <w:tmpl w:val="25024684"/>
    <w:lvl w:ilvl="0" w:tplc="9B9C5F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0832B23"/>
    <w:multiLevelType w:val="hybridMultilevel"/>
    <w:tmpl w:val="AB56B5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2F91C6A"/>
    <w:multiLevelType w:val="hybridMultilevel"/>
    <w:tmpl w:val="04C43D1A"/>
    <w:lvl w:ilvl="0" w:tplc="08AE65FC">
      <w:start w:val="1"/>
      <w:numFmt w:val="decimal"/>
      <w:lvlText w:val="%1."/>
      <w:lvlJc w:val="left"/>
      <w:pPr>
        <w:tabs>
          <w:tab w:val="num" w:pos="1890"/>
        </w:tabs>
        <w:ind w:left="1890" w:hanging="117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0" w15:restartNumberingAfterBreak="0">
    <w:nsid w:val="17165852"/>
    <w:multiLevelType w:val="hybridMultilevel"/>
    <w:tmpl w:val="9F66B27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1B2F0588"/>
    <w:multiLevelType w:val="hybridMultilevel"/>
    <w:tmpl w:val="D89EDB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1BED7712"/>
    <w:multiLevelType w:val="hybridMultilevel"/>
    <w:tmpl w:val="6E8A07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1FB0612F"/>
    <w:multiLevelType w:val="hybridMultilevel"/>
    <w:tmpl w:val="51F8011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15:restartNumberingAfterBreak="0">
    <w:nsid w:val="20882D40"/>
    <w:multiLevelType w:val="hybridMultilevel"/>
    <w:tmpl w:val="2C96FD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5834128"/>
    <w:multiLevelType w:val="hybridMultilevel"/>
    <w:tmpl w:val="19BEFE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8434E06"/>
    <w:multiLevelType w:val="hybridMultilevel"/>
    <w:tmpl w:val="57B2C6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9780FBE"/>
    <w:multiLevelType w:val="hybridMultilevel"/>
    <w:tmpl w:val="4BDA58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B094303"/>
    <w:multiLevelType w:val="hybridMultilevel"/>
    <w:tmpl w:val="2BA6F832"/>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9" w15:restartNumberingAfterBreak="0">
    <w:nsid w:val="2D914550"/>
    <w:multiLevelType w:val="hybridMultilevel"/>
    <w:tmpl w:val="22B4BCCA"/>
    <w:lvl w:ilvl="0" w:tplc="49245BB0">
      <w:start w:val="1"/>
      <w:numFmt w:val="decimal"/>
      <w:lvlText w:val="%1."/>
      <w:lvlJc w:val="left"/>
      <w:pPr>
        <w:ind w:left="720" w:hanging="360"/>
      </w:pPr>
      <w:rPr>
        <w:rFonts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E2D2E72"/>
    <w:multiLevelType w:val="hybridMultilevel"/>
    <w:tmpl w:val="1F544B8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0266A70"/>
    <w:multiLevelType w:val="hybridMultilevel"/>
    <w:tmpl w:val="57B2C6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32DC6B16"/>
    <w:multiLevelType w:val="hybridMultilevel"/>
    <w:tmpl w:val="E6AE3CF8"/>
    <w:lvl w:ilvl="0" w:tplc="46D6064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15:restartNumberingAfterBreak="0">
    <w:nsid w:val="3C7D4F1D"/>
    <w:multiLevelType w:val="hybridMultilevel"/>
    <w:tmpl w:val="1F3EF164"/>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4" w15:restartNumberingAfterBreak="0">
    <w:nsid w:val="3D0E7ADC"/>
    <w:multiLevelType w:val="hybridMultilevel"/>
    <w:tmpl w:val="4BDA58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3DD315C2"/>
    <w:multiLevelType w:val="hybridMultilevel"/>
    <w:tmpl w:val="DE609F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42F33597"/>
    <w:multiLevelType w:val="hybridMultilevel"/>
    <w:tmpl w:val="5EAA25E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4445551C"/>
    <w:multiLevelType w:val="hybridMultilevel"/>
    <w:tmpl w:val="E438CD32"/>
    <w:lvl w:ilvl="0" w:tplc="46D6064E">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15:restartNumberingAfterBreak="0">
    <w:nsid w:val="47B07060"/>
    <w:multiLevelType w:val="hybridMultilevel"/>
    <w:tmpl w:val="988CBBE4"/>
    <w:lvl w:ilvl="0" w:tplc="0419000F">
      <w:start w:val="1"/>
      <w:numFmt w:val="decimal"/>
      <w:lvlText w:val="%1."/>
      <w:lvlJc w:val="left"/>
      <w:pPr>
        <w:ind w:left="502"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4D601299"/>
    <w:multiLevelType w:val="hybridMultilevel"/>
    <w:tmpl w:val="75DAAD06"/>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96"/>
        </w:tabs>
        <w:ind w:left="1696" w:hanging="360"/>
      </w:pPr>
    </w:lvl>
    <w:lvl w:ilvl="2" w:tplc="0419001B">
      <w:start w:val="1"/>
      <w:numFmt w:val="lowerRoman"/>
      <w:lvlText w:val="%3."/>
      <w:lvlJc w:val="right"/>
      <w:pPr>
        <w:tabs>
          <w:tab w:val="num" w:pos="2416"/>
        </w:tabs>
        <w:ind w:left="2416" w:hanging="180"/>
      </w:pPr>
    </w:lvl>
    <w:lvl w:ilvl="3" w:tplc="0419000F">
      <w:start w:val="1"/>
      <w:numFmt w:val="decimal"/>
      <w:lvlText w:val="%4."/>
      <w:lvlJc w:val="left"/>
      <w:pPr>
        <w:tabs>
          <w:tab w:val="num" w:pos="3136"/>
        </w:tabs>
        <w:ind w:left="3136" w:hanging="360"/>
      </w:pPr>
    </w:lvl>
    <w:lvl w:ilvl="4" w:tplc="04190019">
      <w:start w:val="1"/>
      <w:numFmt w:val="lowerLetter"/>
      <w:lvlText w:val="%5."/>
      <w:lvlJc w:val="left"/>
      <w:pPr>
        <w:tabs>
          <w:tab w:val="num" w:pos="3856"/>
        </w:tabs>
        <w:ind w:left="3856" w:hanging="360"/>
      </w:pPr>
    </w:lvl>
    <w:lvl w:ilvl="5" w:tplc="0419001B">
      <w:start w:val="1"/>
      <w:numFmt w:val="lowerRoman"/>
      <w:lvlText w:val="%6."/>
      <w:lvlJc w:val="right"/>
      <w:pPr>
        <w:tabs>
          <w:tab w:val="num" w:pos="4576"/>
        </w:tabs>
        <w:ind w:left="4576" w:hanging="180"/>
      </w:pPr>
    </w:lvl>
    <w:lvl w:ilvl="6" w:tplc="0419000F">
      <w:start w:val="1"/>
      <w:numFmt w:val="decimal"/>
      <w:lvlText w:val="%7."/>
      <w:lvlJc w:val="left"/>
      <w:pPr>
        <w:tabs>
          <w:tab w:val="num" w:pos="5296"/>
        </w:tabs>
        <w:ind w:left="5296" w:hanging="360"/>
      </w:pPr>
    </w:lvl>
    <w:lvl w:ilvl="7" w:tplc="04190019">
      <w:start w:val="1"/>
      <w:numFmt w:val="lowerLetter"/>
      <w:lvlText w:val="%8."/>
      <w:lvlJc w:val="left"/>
      <w:pPr>
        <w:tabs>
          <w:tab w:val="num" w:pos="6016"/>
        </w:tabs>
        <w:ind w:left="6016" w:hanging="360"/>
      </w:pPr>
    </w:lvl>
    <w:lvl w:ilvl="8" w:tplc="0419001B">
      <w:start w:val="1"/>
      <w:numFmt w:val="lowerRoman"/>
      <w:lvlText w:val="%9."/>
      <w:lvlJc w:val="right"/>
      <w:pPr>
        <w:tabs>
          <w:tab w:val="num" w:pos="6736"/>
        </w:tabs>
        <w:ind w:left="6736" w:hanging="180"/>
      </w:pPr>
    </w:lvl>
  </w:abstractNum>
  <w:abstractNum w:abstractNumId="30" w15:restartNumberingAfterBreak="0">
    <w:nsid w:val="4FB10953"/>
    <w:multiLevelType w:val="hybridMultilevel"/>
    <w:tmpl w:val="2C96FD7A"/>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511D0B54"/>
    <w:multiLevelType w:val="hybridMultilevel"/>
    <w:tmpl w:val="BA0268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22C2AAE"/>
    <w:multiLevelType w:val="hybridMultilevel"/>
    <w:tmpl w:val="0EB0F0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7034FD1"/>
    <w:multiLevelType w:val="hybridMultilevel"/>
    <w:tmpl w:val="3E44010E"/>
    <w:lvl w:ilvl="0" w:tplc="46D6064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4" w15:restartNumberingAfterBreak="0">
    <w:nsid w:val="57260F44"/>
    <w:multiLevelType w:val="hybridMultilevel"/>
    <w:tmpl w:val="BE4286D6"/>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35" w15:restartNumberingAfterBreak="0">
    <w:nsid w:val="57F81C01"/>
    <w:multiLevelType w:val="hybridMultilevel"/>
    <w:tmpl w:val="53265AAE"/>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6" w15:restartNumberingAfterBreak="0">
    <w:nsid w:val="5A040E4F"/>
    <w:multiLevelType w:val="hybridMultilevel"/>
    <w:tmpl w:val="6EA4E2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4E90ADD"/>
    <w:multiLevelType w:val="hybridMultilevel"/>
    <w:tmpl w:val="33AC9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9942B2B"/>
    <w:multiLevelType w:val="hybridMultilevel"/>
    <w:tmpl w:val="85164604"/>
    <w:lvl w:ilvl="0" w:tplc="90CECC6A">
      <w:start w:val="1"/>
      <w:numFmt w:val="bullet"/>
      <w:pStyle w:val="1"/>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9" w15:restartNumberingAfterBreak="0">
    <w:nsid w:val="6DB62697"/>
    <w:multiLevelType w:val="hybridMultilevel"/>
    <w:tmpl w:val="73924304"/>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0" w15:restartNumberingAfterBreak="0">
    <w:nsid w:val="6DEC39F0"/>
    <w:multiLevelType w:val="hybridMultilevel"/>
    <w:tmpl w:val="988CBBE4"/>
    <w:lvl w:ilvl="0" w:tplc="0419000F">
      <w:start w:val="1"/>
      <w:numFmt w:val="decimal"/>
      <w:lvlText w:val="%1."/>
      <w:lvlJc w:val="left"/>
      <w:pPr>
        <w:ind w:left="502"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73AE287C"/>
    <w:multiLevelType w:val="hybridMultilevel"/>
    <w:tmpl w:val="AB3C9A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744260FB"/>
    <w:multiLevelType w:val="hybridMultilevel"/>
    <w:tmpl w:val="0BF29BBE"/>
    <w:lvl w:ilvl="0" w:tplc="56DA4142">
      <w:start w:val="1"/>
      <w:numFmt w:val="decimal"/>
      <w:lvlText w:val="%1."/>
      <w:lvlJc w:val="left"/>
      <w:pPr>
        <w:ind w:left="786" w:hanging="360"/>
      </w:pPr>
      <w:rPr>
        <w:rFonts w:hint="default"/>
        <w:b/>
      </w:rPr>
    </w:lvl>
    <w:lvl w:ilvl="1" w:tplc="04190019" w:tentative="1">
      <w:start w:val="1"/>
      <w:numFmt w:val="lowerLetter"/>
      <w:lvlText w:val="%2."/>
      <w:lvlJc w:val="left"/>
      <w:pPr>
        <w:ind w:left="-2529" w:hanging="360"/>
      </w:pPr>
    </w:lvl>
    <w:lvl w:ilvl="2" w:tplc="0419001B" w:tentative="1">
      <w:start w:val="1"/>
      <w:numFmt w:val="lowerRoman"/>
      <w:lvlText w:val="%3."/>
      <w:lvlJc w:val="right"/>
      <w:pPr>
        <w:ind w:left="-1809" w:hanging="180"/>
      </w:pPr>
    </w:lvl>
    <w:lvl w:ilvl="3" w:tplc="0419000F" w:tentative="1">
      <w:start w:val="1"/>
      <w:numFmt w:val="decimal"/>
      <w:lvlText w:val="%4."/>
      <w:lvlJc w:val="left"/>
      <w:pPr>
        <w:ind w:left="-1089" w:hanging="360"/>
      </w:pPr>
    </w:lvl>
    <w:lvl w:ilvl="4" w:tplc="04190019" w:tentative="1">
      <w:start w:val="1"/>
      <w:numFmt w:val="lowerLetter"/>
      <w:lvlText w:val="%5."/>
      <w:lvlJc w:val="left"/>
      <w:pPr>
        <w:ind w:left="-369" w:hanging="360"/>
      </w:pPr>
    </w:lvl>
    <w:lvl w:ilvl="5" w:tplc="0419001B" w:tentative="1">
      <w:start w:val="1"/>
      <w:numFmt w:val="lowerRoman"/>
      <w:lvlText w:val="%6."/>
      <w:lvlJc w:val="right"/>
      <w:pPr>
        <w:ind w:left="351" w:hanging="180"/>
      </w:pPr>
    </w:lvl>
    <w:lvl w:ilvl="6" w:tplc="0419000F" w:tentative="1">
      <w:start w:val="1"/>
      <w:numFmt w:val="decimal"/>
      <w:lvlText w:val="%7."/>
      <w:lvlJc w:val="left"/>
      <w:pPr>
        <w:ind w:left="1071" w:hanging="360"/>
      </w:pPr>
    </w:lvl>
    <w:lvl w:ilvl="7" w:tplc="04190019" w:tentative="1">
      <w:start w:val="1"/>
      <w:numFmt w:val="lowerLetter"/>
      <w:lvlText w:val="%8."/>
      <w:lvlJc w:val="left"/>
      <w:pPr>
        <w:ind w:left="1791" w:hanging="360"/>
      </w:pPr>
    </w:lvl>
    <w:lvl w:ilvl="8" w:tplc="0419001B" w:tentative="1">
      <w:start w:val="1"/>
      <w:numFmt w:val="lowerRoman"/>
      <w:lvlText w:val="%9."/>
      <w:lvlJc w:val="right"/>
      <w:pPr>
        <w:ind w:left="2511" w:hanging="180"/>
      </w:pPr>
    </w:lvl>
  </w:abstractNum>
  <w:abstractNum w:abstractNumId="43" w15:restartNumberingAfterBreak="0">
    <w:nsid w:val="74A77CE0"/>
    <w:multiLevelType w:val="hybridMultilevel"/>
    <w:tmpl w:val="C9961A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69E5E83"/>
    <w:multiLevelType w:val="hybridMultilevel"/>
    <w:tmpl w:val="554EEF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CDA1C3C"/>
    <w:multiLevelType w:val="hybridMultilevel"/>
    <w:tmpl w:val="BA4A41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831E3A"/>
    <w:multiLevelType w:val="hybridMultilevel"/>
    <w:tmpl w:val="BE821248"/>
    <w:lvl w:ilvl="0" w:tplc="46D606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F9A1563"/>
    <w:multiLevelType w:val="hybridMultilevel"/>
    <w:tmpl w:val="65C494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0"/>
  </w:num>
  <w:num w:numId="2">
    <w:abstractNumId w:val="3"/>
  </w:num>
  <w:num w:numId="3">
    <w:abstractNumId w:val="39"/>
  </w:num>
  <w:num w:numId="4">
    <w:abstractNumId w:val="21"/>
  </w:num>
  <w:num w:numId="5">
    <w:abstractNumId w:val="16"/>
  </w:num>
  <w:num w:numId="6">
    <w:abstractNumId w:val="17"/>
  </w:num>
  <w:num w:numId="7">
    <w:abstractNumId w:val="24"/>
  </w:num>
  <w:num w:numId="8">
    <w:abstractNumId w:val="12"/>
  </w:num>
  <w:num w:numId="9">
    <w:abstractNumId w:val="47"/>
  </w:num>
  <w:num w:numId="10">
    <w:abstractNumId w:val="4"/>
  </w:num>
  <w:num w:numId="11">
    <w:abstractNumId w:val="6"/>
  </w:num>
  <w:num w:numId="12">
    <w:abstractNumId w:val="43"/>
  </w:num>
  <w:num w:numId="13">
    <w:abstractNumId w:val="1"/>
  </w:num>
  <w:num w:numId="14">
    <w:abstractNumId w:val="41"/>
  </w:num>
  <w:num w:numId="15">
    <w:abstractNumId w:val="11"/>
  </w:num>
  <w:num w:numId="16">
    <w:abstractNumId w:val="25"/>
  </w:num>
  <w:num w:numId="17">
    <w:abstractNumId w:val="44"/>
  </w:num>
  <w:num w:numId="18">
    <w:abstractNumId w:val="14"/>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num>
  <w:num w:numId="21">
    <w:abstractNumId w:val="9"/>
  </w:num>
  <w:num w:numId="22">
    <w:abstractNumId w:val="23"/>
  </w:num>
  <w:num w:numId="23">
    <w:abstractNumId w:val="40"/>
  </w:num>
  <w:num w:numId="24">
    <w:abstractNumId w:val="28"/>
  </w:num>
  <w:num w:numId="25">
    <w:abstractNumId w:val="13"/>
  </w:num>
  <w:num w:numId="26">
    <w:abstractNumId w:val="29"/>
  </w:num>
  <w:num w:numId="27">
    <w:abstractNumId w:val="26"/>
  </w:num>
  <w:num w:numId="28">
    <w:abstractNumId w:val="20"/>
  </w:num>
  <w:num w:numId="29">
    <w:abstractNumId w:val="10"/>
  </w:num>
  <w:num w:numId="30">
    <w:abstractNumId w:val="7"/>
  </w:num>
  <w:num w:numId="31">
    <w:abstractNumId w:val="37"/>
  </w:num>
  <w:num w:numId="32">
    <w:abstractNumId w:val="0"/>
  </w:num>
  <w:num w:numId="33">
    <w:abstractNumId w:val="19"/>
  </w:num>
  <w:num w:numId="34">
    <w:abstractNumId w:val="31"/>
  </w:num>
  <w:num w:numId="35">
    <w:abstractNumId w:val="42"/>
  </w:num>
  <w:num w:numId="36">
    <w:abstractNumId w:val="45"/>
  </w:num>
  <w:num w:numId="37">
    <w:abstractNumId w:val="8"/>
  </w:num>
  <w:num w:numId="38">
    <w:abstractNumId w:val="2"/>
  </w:num>
  <w:num w:numId="39">
    <w:abstractNumId w:val="22"/>
  </w:num>
  <w:num w:numId="40">
    <w:abstractNumId w:val="46"/>
  </w:num>
  <w:num w:numId="41">
    <w:abstractNumId w:val="33"/>
  </w:num>
  <w:num w:numId="42">
    <w:abstractNumId w:val="27"/>
  </w:num>
  <w:num w:numId="43">
    <w:abstractNumId w:val="38"/>
  </w:num>
  <w:num w:numId="44">
    <w:abstractNumId w:val="18"/>
  </w:num>
  <w:num w:numId="45">
    <w:abstractNumId w:val="36"/>
  </w:num>
  <w:num w:numId="46">
    <w:abstractNumId w:val="15"/>
  </w:num>
  <w:num w:numId="47">
    <w:abstractNumId w:val="32"/>
  </w:num>
  <w:num w:numId="4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A"/>
    <w:rsid w:val="0000059D"/>
    <w:rsid w:val="00004904"/>
    <w:rsid w:val="00004FEC"/>
    <w:rsid w:val="0000582F"/>
    <w:rsid w:val="00005B77"/>
    <w:rsid w:val="00005C8F"/>
    <w:rsid w:val="00006180"/>
    <w:rsid w:val="00011DC6"/>
    <w:rsid w:val="00011EAB"/>
    <w:rsid w:val="00012049"/>
    <w:rsid w:val="000122E1"/>
    <w:rsid w:val="00012822"/>
    <w:rsid w:val="00012FCA"/>
    <w:rsid w:val="000134D1"/>
    <w:rsid w:val="00016F7C"/>
    <w:rsid w:val="00020915"/>
    <w:rsid w:val="00021B6D"/>
    <w:rsid w:val="00022128"/>
    <w:rsid w:val="0002227A"/>
    <w:rsid w:val="00025470"/>
    <w:rsid w:val="00026E86"/>
    <w:rsid w:val="00027234"/>
    <w:rsid w:val="0003078F"/>
    <w:rsid w:val="0003110C"/>
    <w:rsid w:val="0003313D"/>
    <w:rsid w:val="00035ABB"/>
    <w:rsid w:val="00036997"/>
    <w:rsid w:val="00036C6E"/>
    <w:rsid w:val="000378E4"/>
    <w:rsid w:val="000443FB"/>
    <w:rsid w:val="00044502"/>
    <w:rsid w:val="00044F83"/>
    <w:rsid w:val="00045115"/>
    <w:rsid w:val="00045A87"/>
    <w:rsid w:val="00046083"/>
    <w:rsid w:val="00050148"/>
    <w:rsid w:val="000520B2"/>
    <w:rsid w:val="0005244D"/>
    <w:rsid w:val="00053225"/>
    <w:rsid w:val="00054C51"/>
    <w:rsid w:val="000551F0"/>
    <w:rsid w:val="00057F9D"/>
    <w:rsid w:val="00060D99"/>
    <w:rsid w:val="00060ED8"/>
    <w:rsid w:val="00061FE7"/>
    <w:rsid w:val="00063271"/>
    <w:rsid w:val="0006638C"/>
    <w:rsid w:val="00066F73"/>
    <w:rsid w:val="00067E1E"/>
    <w:rsid w:val="00070188"/>
    <w:rsid w:val="00070DC1"/>
    <w:rsid w:val="00072042"/>
    <w:rsid w:val="000728B4"/>
    <w:rsid w:val="00073024"/>
    <w:rsid w:val="0007327C"/>
    <w:rsid w:val="000745A7"/>
    <w:rsid w:val="0007559D"/>
    <w:rsid w:val="00076BA7"/>
    <w:rsid w:val="00077AF1"/>
    <w:rsid w:val="000801C0"/>
    <w:rsid w:val="00080317"/>
    <w:rsid w:val="00080C2E"/>
    <w:rsid w:val="00083014"/>
    <w:rsid w:val="00083C69"/>
    <w:rsid w:val="00085806"/>
    <w:rsid w:val="000865A5"/>
    <w:rsid w:val="000872D9"/>
    <w:rsid w:val="000A0B1E"/>
    <w:rsid w:val="000A3D4D"/>
    <w:rsid w:val="000A44BE"/>
    <w:rsid w:val="000A5F96"/>
    <w:rsid w:val="000A6CD5"/>
    <w:rsid w:val="000A7689"/>
    <w:rsid w:val="000A769C"/>
    <w:rsid w:val="000A7B50"/>
    <w:rsid w:val="000B0007"/>
    <w:rsid w:val="000B03B1"/>
    <w:rsid w:val="000B2F55"/>
    <w:rsid w:val="000B3D6F"/>
    <w:rsid w:val="000B46ED"/>
    <w:rsid w:val="000B4D70"/>
    <w:rsid w:val="000B54B3"/>
    <w:rsid w:val="000B617B"/>
    <w:rsid w:val="000B7F92"/>
    <w:rsid w:val="000C1B3B"/>
    <w:rsid w:val="000C27AF"/>
    <w:rsid w:val="000C7C1C"/>
    <w:rsid w:val="000D101B"/>
    <w:rsid w:val="000D1E74"/>
    <w:rsid w:val="000D226A"/>
    <w:rsid w:val="000D3C26"/>
    <w:rsid w:val="000D6FB2"/>
    <w:rsid w:val="000E3AAD"/>
    <w:rsid w:val="000E7A17"/>
    <w:rsid w:val="000E7B4E"/>
    <w:rsid w:val="000E7C27"/>
    <w:rsid w:val="000F061C"/>
    <w:rsid w:val="000F1B77"/>
    <w:rsid w:val="000F4688"/>
    <w:rsid w:val="000F59E0"/>
    <w:rsid w:val="001007C5"/>
    <w:rsid w:val="0010152E"/>
    <w:rsid w:val="001059C3"/>
    <w:rsid w:val="00106AA0"/>
    <w:rsid w:val="00107324"/>
    <w:rsid w:val="00110688"/>
    <w:rsid w:val="00111C76"/>
    <w:rsid w:val="00113FC3"/>
    <w:rsid w:val="00114E89"/>
    <w:rsid w:val="001161AA"/>
    <w:rsid w:val="00116EF1"/>
    <w:rsid w:val="00126FDE"/>
    <w:rsid w:val="0012705E"/>
    <w:rsid w:val="00127514"/>
    <w:rsid w:val="00127873"/>
    <w:rsid w:val="001324A6"/>
    <w:rsid w:val="001324AC"/>
    <w:rsid w:val="00132820"/>
    <w:rsid w:val="00133737"/>
    <w:rsid w:val="0013396A"/>
    <w:rsid w:val="00135AC8"/>
    <w:rsid w:val="00141F91"/>
    <w:rsid w:val="00142D1A"/>
    <w:rsid w:val="00142D7E"/>
    <w:rsid w:val="001464BB"/>
    <w:rsid w:val="00151AAF"/>
    <w:rsid w:val="00153610"/>
    <w:rsid w:val="00154323"/>
    <w:rsid w:val="00155C73"/>
    <w:rsid w:val="00161445"/>
    <w:rsid w:val="00163675"/>
    <w:rsid w:val="00164FEB"/>
    <w:rsid w:val="001655B2"/>
    <w:rsid w:val="00166025"/>
    <w:rsid w:val="00170DA6"/>
    <w:rsid w:val="001731FF"/>
    <w:rsid w:val="00175931"/>
    <w:rsid w:val="00175A69"/>
    <w:rsid w:val="001765F1"/>
    <w:rsid w:val="00177023"/>
    <w:rsid w:val="00182D1E"/>
    <w:rsid w:val="00183382"/>
    <w:rsid w:val="00183E10"/>
    <w:rsid w:val="001844F6"/>
    <w:rsid w:val="00185172"/>
    <w:rsid w:val="00185C0B"/>
    <w:rsid w:val="001862EF"/>
    <w:rsid w:val="0018642F"/>
    <w:rsid w:val="00187C27"/>
    <w:rsid w:val="00187D06"/>
    <w:rsid w:val="00191F4A"/>
    <w:rsid w:val="00192764"/>
    <w:rsid w:val="00197441"/>
    <w:rsid w:val="001A036E"/>
    <w:rsid w:val="001A295B"/>
    <w:rsid w:val="001A355F"/>
    <w:rsid w:val="001A7EEA"/>
    <w:rsid w:val="001B001A"/>
    <w:rsid w:val="001B0E71"/>
    <w:rsid w:val="001B1E21"/>
    <w:rsid w:val="001B2D50"/>
    <w:rsid w:val="001B3628"/>
    <w:rsid w:val="001B3E09"/>
    <w:rsid w:val="001B4AA5"/>
    <w:rsid w:val="001B74C9"/>
    <w:rsid w:val="001B7686"/>
    <w:rsid w:val="001C0CB5"/>
    <w:rsid w:val="001C1B07"/>
    <w:rsid w:val="001C1C28"/>
    <w:rsid w:val="001C35D5"/>
    <w:rsid w:val="001C6024"/>
    <w:rsid w:val="001C7A5D"/>
    <w:rsid w:val="001D0175"/>
    <w:rsid w:val="001D0B1C"/>
    <w:rsid w:val="001D0D92"/>
    <w:rsid w:val="001D266E"/>
    <w:rsid w:val="001D2A69"/>
    <w:rsid w:val="001D2C24"/>
    <w:rsid w:val="001D4847"/>
    <w:rsid w:val="001D582D"/>
    <w:rsid w:val="001D7BF7"/>
    <w:rsid w:val="001E10DA"/>
    <w:rsid w:val="001E11E1"/>
    <w:rsid w:val="001E473D"/>
    <w:rsid w:val="001E5AF8"/>
    <w:rsid w:val="001E6A3B"/>
    <w:rsid w:val="001E6A4F"/>
    <w:rsid w:val="001F0AFD"/>
    <w:rsid w:val="001F0FD1"/>
    <w:rsid w:val="001F253D"/>
    <w:rsid w:val="001F545D"/>
    <w:rsid w:val="001F7CBD"/>
    <w:rsid w:val="001F7E43"/>
    <w:rsid w:val="00202DB9"/>
    <w:rsid w:val="002037E9"/>
    <w:rsid w:val="002044EF"/>
    <w:rsid w:val="002057DA"/>
    <w:rsid w:val="002060CD"/>
    <w:rsid w:val="00210389"/>
    <w:rsid w:val="002111D6"/>
    <w:rsid w:val="00212C6B"/>
    <w:rsid w:val="0021581D"/>
    <w:rsid w:val="00217D88"/>
    <w:rsid w:val="00220DE7"/>
    <w:rsid w:val="0022115D"/>
    <w:rsid w:val="00224B63"/>
    <w:rsid w:val="00224E3E"/>
    <w:rsid w:val="002257F4"/>
    <w:rsid w:val="0022583D"/>
    <w:rsid w:val="00226C18"/>
    <w:rsid w:val="00231D1A"/>
    <w:rsid w:val="002320FC"/>
    <w:rsid w:val="002339AE"/>
    <w:rsid w:val="002350CF"/>
    <w:rsid w:val="002369E8"/>
    <w:rsid w:val="00236BD5"/>
    <w:rsid w:val="002370A5"/>
    <w:rsid w:val="00237DD5"/>
    <w:rsid w:val="00241508"/>
    <w:rsid w:val="00243528"/>
    <w:rsid w:val="00247215"/>
    <w:rsid w:val="00247B37"/>
    <w:rsid w:val="00250207"/>
    <w:rsid w:val="00251472"/>
    <w:rsid w:val="002532EA"/>
    <w:rsid w:val="00253E42"/>
    <w:rsid w:val="00255FA4"/>
    <w:rsid w:val="00255FAE"/>
    <w:rsid w:val="0025612D"/>
    <w:rsid w:val="00256F60"/>
    <w:rsid w:val="00261BE7"/>
    <w:rsid w:val="002620C2"/>
    <w:rsid w:val="00267F1B"/>
    <w:rsid w:val="002704A4"/>
    <w:rsid w:val="002718A9"/>
    <w:rsid w:val="00272BDB"/>
    <w:rsid w:val="00272D5F"/>
    <w:rsid w:val="002733C2"/>
    <w:rsid w:val="002750DF"/>
    <w:rsid w:val="00275213"/>
    <w:rsid w:val="00275287"/>
    <w:rsid w:val="00275454"/>
    <w:rsid w:val="00277BEC"/>
    <w:rsid w:val="00280528"/>
    <w:rsid w:val="002810B6"/>
    <w:rsid w:val="002817C6"/>
    <w:rsid w:val="00281C1D"/>
    <w:rsid w:val="002825A8"/>
    <w:rsid w:val="002830BC"/>
    <w:rsid w:val="0028430B"/>
    <w:rsid w:val="00284AB4"/>
    <w:rsid w:val="002871E0"/>
    <w:rsid w:val="0029087C"/>
    <w:rsid w:val="00290AC5"/>
    <w:rsid w:val="00293186"/>
    <w:rsid w:val="0029363E"/>
    <w:rsid w:val="00294EDB"/>
    <w:rsid w:val="00295873"/>
    <w:rsid w:val="00295BB8"/>
    <w:rsid w:val="00296A7A"/>
    <w:rsid w:val="0029724B"/>
    <w:rsid w:val="002A0127"/>
    <w:rsid w:val="002A06EC"/>
    <w:rsid w:val="002A1E78"/>
    <w:rsid w:val="002A22C7"/>
    <w:rsid w:val="002A2FA1"/>
    <w:rsid w:val="002A4281"/>
    <w:rsid w:val="002A4D9B"/>
    <w:rsid w:val="002A4E77"/>
    <w:rsid w:val="002A5DF2"/>
    <w:rsid w:val="002B16D3"/>
    <w:rsid w:val="002B258D"/>
    <w:rsid w:val="002B27FA"/>
    <w:rsid w:val="002B2A0B"/>
    <w:rsid w:val="002B3499"/>
    <w:rsid w:val="002B4D53"/>
    <w:rsid w:val="002B4DA1"/>
    <w:rsid w:val="002B6652"/>
    <w:rsid w:val="002B73EB"/>
    <w:rsid w:val="002B77AD"/>
    <w:rsid w:val="002B7D5F"/>
    <w:rsid w:val="002C111E"/>
    <w:rsid w:val="002C1B42"/>
    <w:rsid w:val="002C1D51"/>
    <w:rsid w:val="002C2EA3"/>
    <w:rsid w:val="002D06DF"/>
    <w:rsid w:val="002D07DA"/>
    <w:rsid w:val="002D0B78"/>
    <w:rsid w:val="002D1BE9"/>
    <w:rsid w:val="002D6FF4"/>
    <w:rsid w:val="002D7338"/>
    <w:rsid w:val="002E0916"/>
    <w:rsid w:val="002E0C68"/>
    <w:rsid w:val="002E2C78"/>
    <w:rsid w:val="002F1A13"/>
    <w:rsid w:val="002F42EB"/>
    <w:rsid w:val="002F470D"/>
    <w:rsid w:val="002F50BF"/>
    <w:rsid w:val="002F568F"/>
    <w:rsid w:val="002F6058"/>
    <w:rsid w:val="002F6959"/>
    <w:rsid w:val="002F6E51"/>
    <w:rsid w:val="002F7757"/>
    <w:rsid w:val="002F78C2"/>
    <w:rsid w:val="0030170C"/>
    <w:rsid w:val="00303406"/>
    <w:rsid w:val="0030424D"/>
    <w:rsid w:val="00307A0A"/>
    <w:rsid w:val="00310CAE"/>
    <w:rsid w:val="00310E2C"/>
    <w:rsid w:val="003120BE"/>
    <w:rsid w:val="00312448"/>
    <w:rsid w:val="003139C5"/>
    <w:rsid w:val="00313DF6"/>
    <w:rsid w:val="0031560F"/>
    <w:rsid w:val="003161E1"/>
    <w:rsid w:val="00317B4F"/>
    <w:rsid w:val="003234BC"/>
    <w:rsid w:val="003246CE"/>
    <w:rsid w:val="00326DD7"/>
    <w:rsid w:val="003273BA"/>
    <w:rsid w:val="00331A9A"/>
    <w:rsid w:val="00332364"/>
    <w:rsid w:val="003329B4"/>
    <w:rsid w:val="003342C2"/>
    <w:rsid w:val="00335FFA"/>
    <w:rsid w:val="0034012E"/>
    <w:rsid w:val="00340CC1"/>
    <w:rsid w:val="00341C37"/>
    <w:rsid w:val="003429B5"/>
    <w:rsid w:val="00343CC8"/>
    <w:rsid w:val="0034495C"/>
    <w:rsid w:val="00345168"/>
    <w:rsid w:val="00345B68"/>
    <w:rsid w:val="00345CF2"/>
    <w:rsid w:val="00345E56"/>
    <w:rsid w:val="003468D9"/>
    <w:rsid w:val="00346E0B"/>
    <w:rsid w:val="003507B7"/>
    <w:rsid w:val="00350C04"/>
    <w:rsid w:val="003523D2"/>
    <w:rsid w:val="0035540D"/>
    <w:rsid w:val="00355A9B"/>
    <w:rsid w:val="0035656F"/>
    <w:rsid w:val="00356A2F"/>
    <w:rsid w:val="003573CB"/>
    <w:rsid w:val="00361B89"/>
    <w:rsid w:val="00361C14"/>
    <w:rsid w:val="00365B24"/>
    <w:rsid w:val="00370063"/>
    <w:rsid w:val="003708B2"/>
    <w:rsid w:val="003711A9"/>
    <w:rsid w:val="00373202"/>
    <w:rsid w:val="00375D12"/>
    <w:rsid w:val="00377302"/>
    <w:rsid w:val="003777E5"/>
    <w:rsid w:val="0038056E"/>
    <w:rsid w:val="003831F0"/>
    <w:rsid w:val="003833D9"/>
    <w:rsid w:val="00384C9E"/>
    <w:rsid w:val="0038558A"/>
    <w:rsid w:val="0038562E"/>
    <w:rsid w:val="003860E3"/>
    <w:rsid w:val="00387864"/>
    <w:rsid w:val="003902B3"/>
    <w:rsid w:val="003916BA"/>
    <w:rsid w:val="00395871"/>
    <w:rsid w:val="00397196"/>
    <w:rsid w:val="00397B9E"/>
    <w:rsid w:val="003A2FAA"/>
    <w:rsid w:val="003A4391"/>
    <w:rsid w:val="003A5DC5"/>
    <w:rsid w:val="003B02CB"/>
    <w:rsid w:val="003B104A"/>
    <w:rsid w:val="003B2F5E"/>
    <w:rsid w:val="003B5525"/>
    <w:rsid w:val="003B5664"/>
    <w:rsid w:val="003B5CF3"/>
    <w:rsid w:val="003C03F3"/>
    <w:rsid w:val="003C42FC"/>
    <w:rsid w:val="003C5EF9"/>
    <w:rsid w:val="003C6BB8"/>
    <w:rsid w:val="003C76E3"/>
    <w:rsid w:val="003C7791"/>
    <w:rsid w:val="003C7BC7"/>
    <w:rsid w:val="003D0291"/>
    <w:rsid w:val="003D02D0"/>
    <w:rsid w:val="003D0EE3"/>
    <w:rsid w:val="003D0F6A"/>
    <w:rsid w:val="003D14A4"/>
    <w:rsid w:val="003D19F6"/>
    <w:rsid w:val="003D1A7E"/>
    <w:rsid w:val="003D278F"/>
    <w:rsid w:val="003D2BA2"/>
    <w:rsid w:val="003D3FF5"/>
    <w:rsid w:val="003D4B05"/>
    <w:rsid w:val="003D51F1"/>
    <w:rsid w:val="003D744C"/>
    <w:rsid w:val="003E2B1F"/>
    <w:rsid w:val="003E2E89"/>
    <w:rsid w:val="003E51D1"/>
    <w:rsid w:val="003E5453"/>
    <w:rsid w:val="003E69E2"/>
    <w:rsid w:val="003E6B36"/>
    <w:rsid w:val="003E775A"/>
    <w:rsid w:val="003E7DA2"/>
    <w:rsid w:val="003F02AF"/>
    <w:rsid w:val="003F02F6"/>
    <w:rsid w:val="003F1FD4"/>
    <w:rsid w:val="003F27F0"/>
    <w:rsid w:val="003F3D05"/>
    <w:rsid w:val="003F3F16"/>
    <w:rsid w:val="003F40C4"/>
    <w:rsid w:val="003F500D"/>
    <w:rsid w:val="003F5D1B"/>
    <w:rsid w:val="003F5FCF"/>
    <w:rsid w:val="003F706D"/>
    <w:rsid w:val="003F70ED"/>
    <w:rsid w:val="00402F3C"/>
    <w:rsid w:val="004105C3"/>
    <w:rsid w:val="0041166C"/>
    <w:rsid w:val="004117CB"/>
    <w:rsid w:val="004139F6"/>
    <w:rsid w:val="00413E63"/>
    <w:rsid w:val="004164A3"/>
    <w:rsid w:val="00416B9A"/>
    <w:rsid w:val="00420DCA"/>
    <w:rsid w:val="00422646"/>
    <w:rsid w:val="004249F1"/>
    <w:rsid w:val="00424AF1"/>
    <w:rsid w:val="00424BEC"/>
    <w:rsid w:val="00425E18"/>
    <w:rsid w:val="004266DF"/>
    <w:rsid w:val="00426924"/>
    <w:rsid w:val="00427B62"/>
    <w:rsid w:val="004329B3"/>
    <w:rsid w:val="004330EF"/>
    <w:rsid w:val="0043354D"/>
    <w:rsid w:val="00433A18"/>
    <w:rsid w:val="00435096"/>
    <w:rsid w:val="00435200"/>
    <w:rsid w:val="0044255C"/>
    <w:rsid w:val="00444495"/>
    <w:rsid w:val="0044726F"/>
    <w:rsid w:val="00451691"/>
    <w:rsid w:val="00452DE3"/>
    <w:rsid w:val="004545BF"/>
    <w:rsid w:val="0045587D"/>
    <w:rsid w:val="00455A4A"/>
    <w:rsid w:val="0045712C"/>
    <w:rsid w:val="0046105B"/>
    <w:rsid w:val="004623BE"/>
    <w:rsid w:val="00463D38"/>
    <w:rsid w:val="004655E5"/>
    <w:rsid w:val="00465AF2"/>
    <w:rsid w:val="00465CBA"/>
    <w:rsid w:val="00466D3D"/>
    <w:rsid w:val="00467416"/>
    <w:rsid w:val="00467FE9"/>
    <w:rsid w:val="004729D4"/>
    <w:rsid w:val="00472A8B"/>
    <w:rsid w:val="004746D5"/>
    <w:rsid w:val="00474B7F"/>
    <w:rsid w:val="0047798C"/>
    <w:rsid w:val="00477E53"/>
    <w:rsid w:val="0048095D"/>
    <w:rsid w:val="00481B99"/>
    <w:rsid w:val="00482BD2"/>
    <w:rsid w:val="0048739D"/>
    <w:rsid w:val="00487447"/>
    <w:rsid w:val="004905DF"/>
    <w:rsid w:val="004908F9"/>
    <w:rsid w:val="00490EA6"/>
    <w:rsid w:val="00491C6F"/>
    <w:rsid w:val="00491D53"/>
    <w:rsid w:val="0049275E"/>
    <w:rsid w:val="0049293E"/>
    <w:rsid w:val="00494609"/>
    <w:rsid w:val="00495A4A"/>
    <w:rsid w:val="004968A3"/>
    <w:rsid w:val="00496D34"/>
    <w:rsid w:val="004A0AB2"/>
    <w:rsid w:val="004A48C2"/>
    <w:rsid w:val="004A492F"/>
    <w:rsid w:val="004A49AC"/>
    <w:rsid w:val="004A55D7"/>
    <w:rsid w:val="004A78C1"/>
    <w:rsid w:val="004A7AAF"/>
    <w:rsid w:val="004B06F8"/>
    <w:rsid w:val="004B0D60"/>
    <w:rsid w:val="004B17C3"/>
    <w:rsid w:val="004B38D1"/>
    <w:rsid w:val="004B3A47"/>
    <w:rsid w:val="004B400E"/>
    <w:rsid w:val="004B4444"/>
    <w:rsid w:val="004B46C5"/>
    <w:rsid w:val="004B7040"/>
    <w:rsid w:val="004C1FD0"/>
    <w:rsid w:val="004C2310"/>
    <w:rsid w:val="004C23A8"/>
    <w:rsid w:val="004C33F1"/>
    <w:rsid w:val="004C3764"/>
    <w:rsid w:val="004C4D4A"/>
    <w:rsid w:val="004C6B90"/>
    <w:rsid w:val="004C7D7C"/>
    <w:rsid w:val="004D0718"/>
    <w:rsid w:val="004D0BDD"/>
    <w:rsid w:val="004D2279"/>
    <w:rsid w:val="004D24FC"/>
    <w:rsid w:val="004D2AE8"/>
    <w:rsid w:val="004D2B82"/>
    <w:rsid w:val="004D2DFD"/>
    <w:rsid w:val="004D49EA"/>
    <w:rsid w:val="004D4D82"/>
    <w:rsid w:val="004D5570"/>
    <w:rsid w:val="004D59BA"/>
    <w:rsid w:val="004D65A1"/>
    <w:rsid w:val="004D76AF"/>
    <w:rsid w:val="004E0AEC"/>
    <w:rsid w:val="004E5A4D"/>
    <w:rsid w:val="004E7D42"/>
    <w:rsid w:val="004F0DC8"/>
    <w:rsid w:val="004F0EF5"/>
    <w:rsid w:val="004F268E"/>
    <w:rsid w:val="004F2780"/>
    <w:rsid w:val="004F2E25"/>
    <w:rsid w:val="004F2F5D"/>
    <w:rsid w:val="004F3A29"/>
    <w:rsid w:val="004F3AF5"/>
    <w:rsid w:val="004F4E13"/>
    <w:rsid w:val="004F5B24"/>
    <w:rsid w:val="004F7B83"/>
    <w:rsid w:val="00500AE1"/>
    <w:rsid w:val="00503455"/>
    <w:rsid w:val="00504159"/>
    <w:rsid w:val="00507F10"/>
    <w:rsid w:val="00511BDF"/>
    <w:rsid w:val="00513C92"/>
    <w:rsid w:val="0051648E"/>
    <w:rsid w:val="00517E26"/>
    <w:rsid w:val="0052050F"/>
    <w:rsid w:val="0052485F"/>
    <w:rsid w:val="00524BD5"/>
    <w:rsid w:val="00525978"/>
    <w:rsid w:val="0052618F"/>
    <w:rsid w:val="00526EC3"/>
    <w:rsid w:val="00526F0D"/>
    <w:rsid w:val="0052700C"/>
    <w:rsid w:val="005301E7"/>
    <w:rsid w:val="00530C37"/>
    <w:rsid w:val="00532339"/>
    <w:rsid w:val="00532E1C"/>
    <w:rsid w:val="00533313"/>
    <w:rsid w:val="00534780"/>
    <w:rsid w:val="00534B0D"/>
    <w:rsid w:val="00534EFF"/>
    <w:rsid w:val="00540396"/>
    <w:rsid w:val="005410B9"/>
    <w:rsid w:val="00541797"/>
    <w:rsid w:val="00542519"/>
    <w:rsid w:val="00542D13"/>
    <w:rsid w:val="00544AF9"/>
    <w:rsid w:val="00545447"/>
    <w:rsid w:val="00545F21"/>
    <w:rsid w:val="005515A0"/>
    <w:rsid w:val="005521D2"/>
    <w:rsid w:val="00552CAF"/>
    <w:rsid w:val="00555967"/>
    <w:rsid w:val="00555F97"/>
    <w:rsid w:val="00557A53"/>
    <w:rsid w:val="00560DBA"/>
    <w:rsid w:val="00567344"/>
    <w:rsid w:val="005711AB"/>
    <w:rsid w:val="0057194D"/>
    <w:rsid w:val="005764EC"/>
    <w:rsid w:val="00577A22"/>
    <w:rsid w:val="005800ED"/>
    <w:rsid w:val="00580A05"/>
    <w:rsid w:val="005822F3"/>
    <w:rsid w:val="005823CD"/>
    <w:rsid w:val="005828A5"/>
    <w:rsid w:val="00584637"/>
    <w:rsid w:val="00585164"/>
    <w:rsid w:val="00587150"/>
    <w:rsid w:val="00587A08"/>
    <w:rsid w:val="00587E96"/>
    <w:rsid w:val="00591C70"/>
    <w:rsid w:val="005930BC"/>
    <w:rsid w:val="005936BB"/>
    <w:rsid w:val="0059655F"/>
    <w:rsid w:val="005A18D9"/>
    <w:rsid w:val="005A1BBD"/>
    <w:rsid w:val="005A5949"/>
    <w:rsid w:val="005B1720"/>
    <w:rsid w:val="005B26B9"/>
    <w:rsid w:val="005B45D3"/>
    <w:rsid w:val="005B5267"/>
    <w:rsid w:val="005B5D4D"/>
    <w:rsid w:val="005C1DE5"/>
    <w:rsid w:val="005C2AFA"/>
    <w:rsid w:val="005C32B5"/>
    <w:rsid w:val="005C42D1"/>
    <w:rsid w:val="005C512F"/>
    <w:rsid w:val="005C62C7"/>
    <w:rsid w:val="005D55DE"/>
    <w:rsid w:val="005D6353"/>
    <w:rsid w:val="005E2DA2"/>
    <w:rsid w:val="005F035E"/>
    <w:rsid w:val="005F25CB"/>
    <w:rsid w:val="005F29F1"/>
    <w:rsid w:val="005F2A7F"/>
    <w:rsid w:val="005F44DD"/>
    <w:rsid w:val="005F4CCA"/>
    <w:rsid w:val="005F4E90"/>
    <w:rsid w:val="005F4EF6"/>
    <w:rsid w:val="00600921"/>
    <w:rsid w:val="006029F7"/>
    <w:rsid w:val="00604333"/>
    <w:rsid w:val="00605C2E"/>
    <w:rsid w:val="00606392"/>
    <w:rsid w:val="0060752D"/>
    <w:rsid w:val="006122BF"/>
    <w:rsid w:val="00614589"/>
    <w:rsid w:val="006162D4"/>
    <w:rsid w:val="00616B38"/>
    <w:rsid w:val="00617C61"/>
    <w:rsid w:val="00617E6E"/>
    <w:rsid w:val="0062178C"/>
    <w:rsid w:val="00621D0D"/>
    <w:rsid w:val="00621D69"/>
    <w:rsid w:val="00622019"/>
    <w:rsid w:val="006238A9"/>
    <w:rsid w:val="00623E8F"/>
    <w:rsid w:val="006316A2"/>
    <w:rsid w:val="0063275B"/>
    <w:rsid w:val="00632A72"/>
    <w:rsid w:val="006331BE"/>
    <w:rsid w:val="0063468E"/>
    <w:rsid w:val="00635789"/>
    <w:rsid w:val="006364D2"/>
    <w:rsid w:val="00636C33"/>
    <w:rsid w:val="00640490"/>
    <w:rsid w:val="00641628"/>
    <w:rsid w:val="006425F8"/>
    <w:rsid w:val="00642813"/>
    <w:rsid w:val="0064491D"/>
    <w:rsid w:val="00646DD2"/>
    <w:rsid w:val="0065139A"/>
    <w:rsid w:val="00651C75"/>
    <w:rsid w:val="0065465E"/>
    <w:rsid w:val="0065643E"/>
    <w:rsid w:val="00656E2D"/>
    <w:rsid w:val="0065702F"/>
    <w:rsid w:val="00660FD9"/>
    <w:rsid w:val="006622D8"/>
    <w:rsid w:val="00663ECC"/>
    <w:rsid w:val="006650BE"/>
    <w:rsid w:val="006652EC"/>
    <w:rsid w:val="00666372"/>
    <w:rsid w:val="00666AF7"/>
    <w:rsid w:val="00667B90"/>
    <w:rsid w:val="00671E67"/>
    <w:rsid w:val="00672EFB"/>
    <w:rsid w:val="0067569F"/>
    <w:rsid w:val="00676020"/>
    <w:rsid w:val="00677CB0"/>
    <w:rsid w:val="00680574"/>
    <w:rsid w:val="00680EFC"/>
    <w:rsid w:val="006814F9"/>
    <w:rsid w:val="00682870"/>
    <w:rsid w:val="00687681"/>
    <w:rsid w:val="00690EE0"/>
    <w:rsid w:val="00691094"/>
    <w:rsid w:val="006915E3"/>
    <w:rsid w:val="00696981"/>
    <w:rsid w:val="00696D1C"/>
    <w:rsid w:val="006974BE"/>
    <w:rsid w:val="006A0CC0"/>
    <w:rsid w:val="006A38AC"/>
    <w:rsid w:val="006A39D2"/>
    <w:rsid w:val="006A3BEE"/>
    <w:rsid w:val="006A42BE"/>
    <w:rsid w:val="006A5F07"/>
    <w:rsid w:val="006A72F1"/>
    <w:rsid w:val="006A74B0"/>
    <w:rsid w:val="006B0B2C"/>
    <w:rsid w:val="006B34AA"/>
    <w:rsid w:val="006B3BE4"/>
    <w:rsid w:val="006B4464"/>
    <w:rsid w:val="006B5CB7"/>
    <w:rsid w:val="006B7241"/>
    <w:rsid w:val="006B733D"/>
    <w:rsid w:val="006C0916"/>
    <w:rsid w:val="006C20BB"/>
    <w:rsid w:val="006C40B8"/>
    <w:rsid w:val="006C58A2"/>
    <w:rsid w:val="006C68B8"/>
    <w:rsid w:val="006D0AF6"/>
    <w:rsid w:val="006D2705"/>
    <w:rsid w:val="006D593A"/>
    <w:rsid w:val="006D61CE"/>
    <w:rsid w:val="006D7C2F"/>
    <w:rsid w:val="006E0BB2"/>
    <w:rsid w:val="006E0F5D"/>
    <w:rsid w:val="006E3908"/>
    <w:rsid w:val="006E3D20"/>
    <w:rsid w:val="006E4A51"/>
    <w:rsid w:val="006E4C50"/>
    <w:rsid w:val="006E5A9B"/>
    <w:rsid w:val="006E705C"/>
    <w:rsid w:val="006E763C"/>
    <w:rsid w:val="006E79FC"/>
    <w:rsid w:val="006F562C"/>
    <w:rsid w:val="006F5886"/>
    <w:rsid w:val="006F5A51"/>
    <w:rsid w:val="006F6242"/>
    <w:rsid w:val="00701C71"/>
    <w:rsid w:val="00702739"/>
    <w:rsid w:val="00705364"/>
    <w:rsid w:val="00710937"/>
    <w:rsid w:val="00710ECA"/>
    <w:rsid w:val="007170DF"/>
    <w:rsid w:val="0072026E"/>
    <w:rsid w:val="007204C0"/>
    <w:rsid w:val="007239CA"/>
    <w:rsid w:val="00723C8A"/>
    <w:rsid w:val="007248A9"/>
    <w:rsid w:val="00726610"/>
    <w:rsid w:val="00726EF2"/>
    <w:rsid w:val="00726EF5"/>
    <w:rsid w:val="0072723F"/>
    <w:rsid w:val="00727B0E"/>
    <w:rsid w:val="007322CD"/>
    <w:rsid w:val="00732B16"/>
    <w:rsid w:val="00733E2B"/>
    <w:rsid w:val="00734849"/>
    <w:rsid w:val="00734D0A"/>
    <w:rsid w:val="00734DC9"/>
    <w:rsid w:val="00735991"/>
    <w:rsid w:val="00736E71"/>
    <w:rsid w:val="00740AFF"/>
    <w:rsid w:val="00741462"/>
    <w:rsid w:val="00746764"/>
    <w:rsid w:val="00751437"/>
    <w:rsid w:val="00753772"/>
    <w:rsid w:val="00753EE3"/>
    <w:rsid w:val="00754CF0"/>
    <w:rsid w:val="00756602"/>
    <w:rsid w:val="00756D47"/>
    <w:rsid w:val="00761863"/>
    <w:rsid w:val="00763718"/>
    <w:rsid w:val="00765E1A"/>
    <w:rsid w:val="00767A72"/>
    <w:rsid w:val="00774DC2"/>
    <w:rsid w:val="00775F3A"/>
    <w:rsid w:val="00776F9E"/>
    <w:rsid w:val="00777786"/>
    <w:rsid w:val="007778CE"/>
    <w:rsid w:val="00780A08"/>
    <w:rsid w:val="00782134"/>
    <w:rsid w:val="00782140"/>
    <w:rsid w:val="00782AFD"/>
    <w:rsid w:val="00783C09"/>
    <w:rsid w:val="00786BD2"/>
    <w:rsid w:val="00792B60"/>
    <w:rsid w:val="00792C0C"/>
    <w:rsid w:val="00793555"/>
    <w:rsid w:val="007945D5"/>
    <w:rsid w:val="00796503"/>
    <w:rsid w:val="0079655A"/>
    <w:rsid w:val="00796933"/>
    <w:rsid w:val="00796E40"/>
    <w:rsid w:val="007971D2"/>
    <w:rsid w:val="007A0BB3"/>
    <w:rsid w:val="007A1498"/>
    <w:rsid w:val="007A27DB"/>
    <w:rsid w:val="007A6330"/>
    <w:rsid w:val="007A6DAE"/>
    <w:rsid w:val="007B010F"/>
    <w:rsid w:val="007B1AE8"/>
    <w:rsid w:val="007B30E5"/>
    <w:rsid w:val="007B32E4"/>
    <w:rsid w:val="007B4758"/>
    <w:rsid w:val="007B6992"/>
    <w:rsid w:val="007B74EC"/>
    <w:rsid w:val="007B79A2"/>
    <w:rsid w:val="007C1742"/>
    <w:rsid w:val="007C1F48"/>
    <w:rsid w:val="007C25B1"/>
    <w:rsid w:val="007C77D4"/>
    <w:rsid w:val="007C78E1"/>
    <w:rsid w:val="007C7BF1"/>
    <w:rsid w:val="007D1255"/>
    <w:rsid w:val="007D304D"/>
    <w:rsid w:val="007D3802"/>
    <w:rsid w:val="007D4628"/>
    <w:rsid w:val="007D536F"/>
    <w:rsid w:val="007D5916"/>
    <w:rsid w:val="007D6CB2"/>
    <w:rsid w:val="007D7A5F"/>
    <w:rsid w:val="007D7B92"/>
    <w:rsid w:val="007D7F44"/>
    <w:rsid w:val="007E0E78"/>
    <w:rsid w:val="007E11D6"/>
    <w:rsid w:val="007E36C7"/>
    <w:rsid w:val="007E4D2C"/>
    <w:rsid w:val="007E5FB2"/>
    <w:rsid w:val="007E76A7"/>
    <w:rsid w:val="007F077C"/>
    <w:rsid w:val="007F1F94"/>
    <w:rsid w:val="007F34D1"/>
    <w:rsid w:val="007F38AD"/>
    <w:rsid w:val="007F4EFE"/>
    <w:rsid w:val="007F67CF"/>
    <w:rsid w:val="007F692A"/>
    <w:rsid w:val="00801172"/>
    <w:rsid w:val="00803BCA"/>
    <w:rsid w:val="008054AC"/>
    <w:rsid w:val="00807C27"/>
    <w:rsid w:val="008112A6"/>
    <w:rsid w:val="008134BE"/>
    <w:rsid w:val="00816A30"/>
    <w:rsid w:val="00817DFB"/>
    <w:rsid w:val="008211A9"/>
    <w:rsid w:val="00821BF9"/>
    <w:rsid w:val="00821DFB"/>
    <w:rsid w:val="00822553"/>
    <w:rsid w:val="00822991"/>
    <w:rsid w:val="00823FC1"/>
    <w:rsid w:val="008252A7"/>
    <w:rsid w:val="008257A3"/>
    <w:rsid w:val="0082720C"/>
    <w:rsid w:val="00827606"/>
    <w:rsid w:val="00830096"/>
    <w:rsid w:val="00830AB9"/>
    <w:rsid w:val="0083185C"/>
    <w:rsid w:val="008332A0"/>
    <w:rsid w:val="00835491"/>
    <w:rsid w:val="00835BFC"/>
    <w:rsid w:val="00836956"/>
    <w:rsid w:val="00836C3C"/>
    <w:rsid w:val="0084303D"/>
    <w:rsid w:val="008444C7"/>
    <w:rsid w:val="008464E3"/>
    <w:rsid w:val="00846617"/>
    <w:rsid w:val="00851320"/>
    <w:rsid w:val="008534A7"/>
    <w:rsid w:val="0085559D"/>
    <w:rsid w:val="0085574C"/>
    <w:rsid w:val="00855DC3"/>
    <w:rsid w:val="00856AF1"/>
    <w:rsid w:val="00860CCA"/>
    <w:rsid w:val="0086254D"/>
    <w:rsid w:val="00862662"/>
    <w:rsid w:val="008647EF"/>
    <w:rsid w:val="00864C9C"/>
    <w:rsid w:val="0086542D"/>
    <w:rsid w:val="00867AB0"/>
    <w:rsid w:val="00867E7A"/>
    <w:rsid w:val="0087195E"/>
    <w:rsid w:val="00872952"/>
    <w:rsid w:val="00872E8A"/>
    <w:rsid w:val="00873935"/>
    <w:rsid w:val="008762F9"/>
    <w:rsid w:val="00876DB9"/>
    <w:rsid w:val="00883ED5"/>
    <w:rsid w:val="008846D1"/>
    <w:rsid w:val="00885099"/>
    <w:rsid w:val="00885A61"/>
    <w:rsid w:val="008866B5"/>
    <w:rsid w:val="008877F5"/>
    <w:rsid w:val="008901C1"/>
    <w:rsid w:val="00892016"/>
    <w:rsid w:val="008931D9"/>
    <w:rsid w:val="00895DB1"/>
    <w:rsid w:val="00897FEB"/>
    <w:rsid w:val="008A0557"/>
    <w:rsid w:val="008A2E51"/>
    <w:rsid w:val="008A336A"/>
    <w:rsid w:val="008A4548"/>
    <w:rsid w:val="008A4624"/>
    <w:rsid w:val="008A60CE"/>
    <w:rsid w:val="008A678E"/>
    <w:rsid w:val="008B02EA"/>
    <w:rsid w:val="008B1041"/>
    <w:rsid w:val="008B1DCE"/>
    <w:rsid w:val="008B267C"/>
    <w:rsid w:val="008B7120"/>
    <w:rsid w:val="008C17E2"/>
    <w:rsid w:val="008C2068"/>
    <w:rsid w:val="008C2B27"/>
    <w:rsid w:val="008C42DD"/>
    <w:rsid w:val="008C51C5"/>
    <w:rsid w:val="008C55C9"/>
    <w:rsid w:val="008C607A"/>
    <w:rsid w:val="008C61B0"/>
    <w:rsid w:val="008C7B13"/>
    <w:rsid w:val="008D3513"/>
    <w:rsid w:val="008D47B8"/>
    <w:rsid w:val="008D7310"/>
    <w:rsid w:val="008D7849"/>
    <w:rsid w:val="008E1263"/>
    <w:rsid w:val="008E5D6D"/>
    <w:rsid w:val="008E5E6D"/>
    <w:rsid w:val="008E75B0"/>
    <w:rsid w:val="008F0BFD"/>
    <w:rsid w:val="008F22BF"/>
    <w:rsid w:val="008F35E8"/>
    <w:rsid w:val="008F50E9"/>
    <w:rsid w:val="008F6089"/>
    <w:rsid w:val="008F70DA"/>
    <w:rsid w:val="009003BC"/>
    <w:rsid w:val="00900C29"/>
    <w:rsid w:val="00900F6D"/>
    <w:rsid w:val="009011AC"/>
    <w:rsid w:val="00901298"/>
    <w:rsid w:val="00904071"/>
    <w:rsid w:val="00906B11"/>
    <w:rsid w:val="00906BB9"/>
    <w:rsid w:val="00906EC6"/>
    <w:rsid w:val="00907119"/>
    <w:rsid w:val="00907D06"/>
    <w:rsid w:val="0091620C"/>
    <w:rsid w:val="00917C76"/>
    <w:rsid w:val="00921497"/>
    <w:rsid w:val="00921DC7"/>
    <w:rsid w:val="009220F1"/>
    <w:rsid w:val="00923678"/>
    <w:rsid w:val="0092496F"/>
    <w:rsid w:val="00924AA2"/>
    <w:rsid w:val="00924B16"/>
    <w:rsid w:val="009263F0"/>
    <w:rsid w:val="009268E9"/>
    <w:rsid w:val="00926A38"/>
    <w:rsid w:val="00926B98"/>
    <w:rsid w:val="00930C20"/>
    <w:rsid w:val="009314C7"/>
    <w:rsid w:val="00933590"/>
    <w:rsid w:val="00933B77"/>
    <w:rsid w:val="00935F36"/>
    <w:rsid w:val="009374C8"/>
    <w:rsid w:val="00950141"/>
    <w:rsid w:val="00950344"/>
    <w:rsid w:val="00950A43"/>
    <w:rsid w:val="00950DD1"/>
    <w:rsid w:val="009512B2"/>
    <w:rsid w:val="00951B35"/>
    <w:rsid w:val="009542EC"/>
    <w:rsid w:val="00955659"/>
    <w:rsid w:val="00955F8F"/>
    <w:rsid w:val="009561C8"/>
    <w:rsid w:val="00956E20"/>
    <w:rsid w:val="00957497"/>
    <w:rsid w:val="0096097C"/>
    <w:rsid w:val="009629FC"/>
    <w:rsid w:val="00962D91"/>
    <w:rsid w:val="00963546"/>
    <w:rsid w:val="00963750"/>
    <w:rsid w:val="00967F0F"/>
    <w:rsid w:val="00971B4D"/>
    <w:rsid w:val="00971F95"/>
    <w:rsid w:val="00976825"/>
    <w:rsid w:val="00977E45"/>
    <w:rsid w:val="009827CD"/>
    <w:rsid w:val="00982BCC"/>
    <w:rsid w:val="009840D6"/>
    <w:rsid w:val="0098482F"/>
    <w:rsid w:val="00986138"/>
    <w:rsid w:val="00987CFE"/>
    <w:rsid w:val="009902C6"/>
    <w:rsid w:val="00991848"/>
    <w:rsid w:val="009921F4"/>
    <w:rsid w:val="00992208"/>
    <w:rsid w:val="00992882"/>
    <w:rsid w:val="00992C40"/>
    <w:rsid w:val="009935CB"/>
    <w:rsid w:val="00993C86"/>
    <w:rsid w:val="00997E42"/>
    <w:rsid w:val="009A0E05"/>
    <w:rsid w:val="009A22D4"/>
    <w:rsid w:val="009A35B0"/>
    <w:rsid w:val="009A35DF"/>
    <w:rsid w:val="009A6089"/>
    <w:rsid w:val="009B3C24"/>
    <w:rsid w:val="009C0B1D"/>
    <w:rsid w:val="009C0C66"/>
    <w:rsid w:val="009C2157"/>
    <w:rsid w:val="009C2656"/>
    <w:rsid w:val="009C283C"/>
    <w:rsid w:val="009C5B94"/>
    <w:rsid w:val="009C5D43"/>
    <w:rsid w:val="009C7615"/>
    <w:rsid w:val="009D122D"/>
    <w:rsid w:val="009D366A"/>
    <w:rsid w:val="009D5110"/>
    <w:rsid w:val="009D6D16"/>
    <w:rsid w:val="009D7D4E"/>
    <w:rsid w:val="009E0F9B"/>
    <w:rsid w:val="009E30CB"/>
    <w:rsid w:val="009E32B3"/>
    <w:rsid w:val="009E5057"/>
    <w:rsid w:val="009E662B"/>
    <w:rsid w:val="009F0825"/>
    <w:rsid w:val="009F0A89"/>
    <w:rsid w:val="009F2786"/>
    <w:rsid w:val="009F58AF"/>
    <w:rsid w:val="009F5F4E"/>
    <w:rsid w:val="00A001B5"/>
    <w:rsid w:val="00A001CA"/>
    <w:rsid w:val="00A00F3E"/>
    <w:rsid w:val="00A02265"/>
    <w:rsid w:val="00A0408B"/>
    <w:rsid w:val="00A05AA2"/>
    <w:rsid w:val="00A05E3B"/>
    <w:rsid w:val="00A05ECD"/>
    <w:rsid w:val="00A06BD7"/>
    <w:rsid w:val="00A06F89"/>
    <w:rsid w:val="00A0790C"/>
    <w:rsid w:val="00A07965"/>
    <w:rsid w:val="00A11968"/>
    <w:rsid w:val="00A13A40"/>
    <w:rsid w:val="00A13D21"/>
    <w:rsid w:val="00A16E50"/>
    <w:rsid w:val="00A17A83"/>
    <w:rsid w:val="00A2144B"/>
    <w:rsid w:val="00A214D5"/>
    <w:rsid w:val="00A2288F"/>
    <w:rsid w:val="00A23294"/>
    <w:rsid w:val="00A238FC"/>
    <w:rsid w:val="00A23922"/>
    <w:rsid w:val="00A23EA9"/>
    <w:rsid w:val="00A26A74"/>
    <w:rsid w:val="00A30135"/>
    <w:rsid w:val="00A304FF"/>
    <w:rsid w:val="00A30E5B"/>
    <w:rsid w:val="00A314A2"/>
    <w:rsid w:val="00A32C63"/>
    <w:rsid w:val="00A348A1"/>
    <w:rsid w:val="00A34E77"/>
    <w:rsid w:val="00A373BB"/>
    <w:rsid w:val="00A40331"/>
    <w:rsid w:val="00A43008"/>
    <w:rsid w:val="00A4354E"/>
    <w:rsid w:val="00A44244"/>
    <w:rsid w:val="00A44AD6"/>
    <w:rsid w:val="00A464CC"/>
    <w:rsid w:val="00A471D5"/>
    <w:rsid w:val="00A472BA"/>
    <w:rsid w:val="00A473E1"/>
    <w:rsid w:val="00A47442"/>
    <w:rsid w:val="00A50759"/>
    <w:rsid w:val="00A51BC0"/>
    <w:rsid w:val="00A52F2C"/>
    <w:rsid w:val="00A54BF0"/>
    <w:rsid w:val="00A55B97"/>
    <w:rsid w:val="00A57619"/>
    <w:rsid w:val="00A6116A"/>
    <w:rsid w:val="00A625F6"/>
    <w:rsid w:val="00A626F3"/>
    <w:rsid w:val="00A6594B"/>
    <w:rsid w:val="00A662D9"/>
    <w:rsid w:val="00A67510"/>
    <w:rsid w:val="00A67A1F"/>
    <w:rsid w:val="00A67E9A"/>
    <w:rsid w:val="00A707AF"/>
    <w:rsid w:val="00A70A8A"/>
    <w:rsid w:val="00A717A3"/>
    <w:rsid w:val="00A71DF6"/>
    <w:rsid w:val="00A725E0"/>
    <w:rsid w:val="00A729DC"/>
    <w:rsid w:val="00A72AD0"/>
    <w:rsid w:val="00A738B0"/>
    <w:rsid w:val="00A73BE6"/>
    <w:rsid w:val="00A73F50"/>
    <w:rsid w:val="00A75E55"/>
    <w:rsid w:val="00A770B8"/>
    <w:rsid w:val="00A823A7"/>
    <w:rsid w:val="00A836B6"/>
    <w:rsid w:val="00A84972"/>
    <w:rsid w:val="00A84A03"/>
    <w:rsid w:val="00A858A1"/>
    <w:rsid w:val="00A8752B"/>
    <w:rsid w:val="00A91674"/>
    <w:rsid w:val="00A91921"/>
    <w:rsid w:val="00A91C23"/>
    <w:rsid w:val="00A92263"/>
    <w:rsid w:val="00A93412"/>
    <w:rsid w:val="00A93913"/>
    <w:rsid w:val="00A9516A"/>
    <w:rsid w:val="00A96C4D"/>
    <w:rsid w:val="00A97E8A"/>
    <w:rsid w:val="00AA07E8"/>
    <w:rsid w:val="00AA0CDD"/>
    <w:rsid w:val="00AA1406"/>
    <w:rsid w:val="00AA1AB1"/>
    <w:rsid w:val="00AA2301"/>
    <w:rsid w:val="00AA3CCA"/>
    <w:rsid w:val="00AA3FB1"/>
    <w:rsid w:val="00AA4BC7"/>
    <w:rsid w:val="00AA5B0C"/>
    <w:rsid w:val="00AB0F61"/>
    <w:rsid w:val="00AB1125"/>
    <w:rsid w:val="00AB1687"/>
    <w:rsid w:val="00AB22A5"/>
    <w:rsid w:val="00AB2708"/>
    <w:rsid w:val="00AB3CFA"/>
    <w:rsid w:val="00AB48AB"/>
    <w:rsid w:val="00AB4BEC"/>
    <w:rsid w:val="00AB5A1A"/>
    <w:rsid w:val="00AB5C4B"/>
    <w:rsid w:val="00AB7642"/>
    <w:rsid w:val="00AC1702"/>
    <w:rsid w:val="00AC2807"/>
    <w:rsid w:val="00AC4A20"/>
    <w:rsid w:val="00AC5D87"/>
    <w:rsid w:val="00AC5EFC"/>
    <w:rsid w:val="00AC6CD6"/>
    <w:rsid w:val="00AD0B7F"/>
    <w:rsid w:val="00AD2850"/>
    <w:rsid w:val="00AD3B39"/>
    <w:rsid w:val="00AE116F"/>
    <w:rsid w:val="00AE30D6"/>
    <w:rsid w:val="00AF1DFA"/>
    <w:rsid w:val="00AF1E99"/>
    <w:rsid w:val="00AF3060"/>
    <w:rsid w:val="00AF4A86"/>
    <w:rsid w:val="00AF4E32"/>
    <w:rsid w:val="00AF592E"/>
    <w:rsid w:val="00AF5B87"/>
    <w:rsid w:val="00AF6C28"/>
    <w:rsid w:val="00AF796F"/>
    <w:rsid w:val="00B00BE7"/>
    <w:rsid w:val="00B02458"/>
    <w:rsid w:val="00B02C50"/>
    <w:rsid w:val="00B04125"/>
    <w:rsid w:val="00B05C86"/>
    <w:rsid w:val="00B066A3"/>
    <w:rsid w:val="00B07F42"/>
    <w:rsid w:val="00B112F6"/>
    <w:rsid w:val="00B115C5"/>
    <w:rsid w:val="00B125C4"/>
    <w:rsid w:val="00B14DCB"/>
    <w:rsid w:val="00B169E7"/>
    <w:rsid w:val="00B17268"/>
    <w:rsid w:val="00B20316"/>
    <w:rsid w:val="00B21974"/>
    <w:rsid w:val="00B2666F"/>
    <w:rsid w:val="00B269AE"/>
    <w:rsid w:val="00B26C0F"/>
    <w:rsid w:val="00B31697"/>
    <w:rsid w:val="00B316C8"/>
    <w:rsid w:val="00B31715"/>
    <w:rsid w:val="00B320E2"/>
    <w:rsid w:val="00B33497"/>
    <w:rsid w:val="00B3489B"/>
    <w:rsid w:val="00B34D46"/>
    <w:rsid w:val="00B35E2F"/>
    <w:rsid w:val="00B35F86"/>
    <w:rsid w:val="00B419CC"/>
    <w:rsid w:val="00B42F24"/>
    <w:rsid w:val="00B44350"/>
    <w:rsid w:val="00B4463F"/>
    <w:rsid w:val="00B446AA"/>
    <w:rsid w:val="00B451B9"/>
    <w:rsid w:val="00B45413"/>
    <w:rsid w:val="00B5015B"/>
    <w:rsid w:val="00B516A8"/>
    <w:rsid w:val="00B52074"/>
    <w:rsid w:val="00B52320"/>
    <w:rsid w:val="00B53B24"/>
    <w:rsid w:val="00B5654C"/>
    <w:rsid w:val="00B56949"/>
    <w:rsid w:val="00B57233"/>
    <w:rsid w:val="00B57362"/>
    <w:rsid w:val="00B61029"/>
    <w:rsid w:val="00B6192C"/>
    <w:rsid w:val="00B6266C"/>
    <w:rsid w:val="00B628C4"/>
    <w:rsid w:val="00B631F5"/>
    <w:rsid w:val="00B6390A"/>
    <w:rsid w:val="00B669B6"/>
    <w:rsid w:val="00B70AE2"/>
    <w:rsid w:val="00B73419"/>
    <w:rsid w:val="00B73FF6"/>
    <w:rsid w:val="00B7403B"/>
    <w:rsid w:val="00B7745F"/>
    <w:rsid w:val="00B80294"/>
    <w:rsid w:val="00B826B6"/>
    <w:rsid w:val="00B8277A"/>
    <w:rsid w:val="00B83943"/>
    <w:rsid w:val="00B84073"/>
    <w:rsid w:val="00B8419C"/>
    <w:rsid w:val="00B84E77"/>
    <w:rsid w:val="00B87441"/>
    <w:rsid w:val="00B8749F"/>
    <w:rsid w:val="00B91800"/>
    <w:rsid w:val="00B919CB"/>
    <w:rsid w:val="00B91A9C"/>
    <w:rsid w:val="00B941BF"/>
    <w:rsid w:val="00B9473A"/>
    <w:rsid w:val="00B96B9D"/>
    <w:rsid w:val="00BA0E1D"/>
    <w:rsid w:val="00BA2269"/>
    <w:rsid w:val="00BA2453"/>
    <w:rsid w:val="00BA379B"/>
    <w:rsid w:val="00BA4EBA"/>
    <w:rsid w:val="00BA58DF"/>
    <w:rsid w:val="00BA6F54"/>
    <w:rsid w:val="00BB062E"/>
    <w:rsid w:val="00BB1354"/>
    <w:rsid w:val="00BB18FE"/>
    <w:rsid w:val="00BB4405"/>
    <w:rsid w:val="00BB48B8"/>
    <w:rsid w:val="00BB5655"/>
    <w:rsid w:val="00BC20BC"/>
    <w:rsid w:val="00BC2BEB"/>
    <w:rsid w:val="00BC5A63"/>
    <w:rsid w:val="00BC6F53"/>
    <w:rsid w:val="00BC7531"/>
    <w:rsid w:val="00BD0866"/>
    <w:rsid w:val="00BD3ABB"/>
    <w:rsid w:val="00BD4834"/>
    <w:rsid w:val="00BD560F"/>
    <w:rsid w:val="00BD7074"/>
    <w:rsid w:val="00BE0A27"/>
    <w:rsid w:val="00BE1991"/>
    <w:rsid w:val="00BE2808"/>
    <w:rsid w:val="00BF01FC"/>
    <w:rsid w:val="00BF0AD1"/>
    <w:rsid w:val="00BF2232"/>
    <w:rsid w:val="00BF3D43"/>
    <w:rsid w:val="00BF414B"/>
    <w:rsid w:val="00BF4BA9"/>
    <w:rsid w:val="00BF6176"/>
    <w:rsid w:val="00BF73F4"/>
    <w:rsid w:val="00BF7C1C"/>
    <w:rsid w:val="00C0107F"/>
    <w:rsid w:val="00C01959"/>
    <w:rsid w:val="00C01B37"/>
    <w:rsid w:val="00C04171"/>
    <w:rsid w:val="00C044E8"/>
    <w:rsid w:val="00C0702D"/>
    <w:rsid w:val="00C07BFE"/>
    <w:rsid w:val="00C10A70"/>
    <w:rsid w:val="00C10F96"/>
    <w:rsid w:val="00C114DA"/>
    <w:rsid w:val="00C129D4"/>
    <w:rsid w:val="00C13456"/>
    <w:rsid w:val="00C13ABB"/>
    <w:rsid w:val="00C2095A"/>
    <w:rsid w:val="00C212F5"/>
    <w:rsid w:val="00C2204B"/>
    <w:rsid w:val="00C238C6"/>
    <w:rsid w:val="00C23972"/>
    <w:rsid w:val="00C247E1"/>
    <w:rsid w:val="00C25BF2"/>
    <w:rsid w:val="00C26AC6"/>
    <w:rsid w:val="00C31D95"/>
    <w:rsid w:val="00C31F80"/>
    <w:rsid w:val="00C3212E"/>
    <w:rsid w:val="00C323FD"/>
    <w:rsid w:val="00C3401B"/>
    <w:rsid w:val="00C35A72"/>
    <w:rsid w:val="00C36543"/>
    <w:rsid w:val="00C36BE7"/>
    <w:rsid w:val="00C37F93"/>
    <w:rsid w:val="00C416D1"/>
    <w:rsid w:val="00C431B8"/>
    <w:rsid w:val="00C43BAE"/>
    <w:rsid w:val="00C4674C"/>
    <w:rsid w:val="00C47589"/>
    <w:rsid w:val="00C475AC"/>
    <w:rsid w:val="00C509A7"/>
    <w:rsid w:val="00C50B78"/>
    <w:rsid w:val="00C50BE6"/>
    <w:rsid w:val="00C519B1"/>
    <w:rsid w:val="00C5219B"/>
    <w:rsid w:val="00C52282"/>
    <w:rsid w:val="00C53E6C"/>
    <w:rsid w:val="00C56522"/>
    <w:rsid w:val="00C56B34"/>
    <w:rsid w:val="00C60F6B"/>
    <w:rsid w:val="00C656D8"/>
    <w:rsid w:val="00C65F66"/>
    <w:rsid w:val="00C664F0"/>
    <w:rsid w:val="00C664FB"/>
    <w:rsid w:val="00C66F37"/>
    <w:rsid w:val="00C715BC"/>
    <w:rsid w:val="00C71FD9"/>
    <w:rsid w:val="00C7301C"/>
    <w:rsid w:val="00C74853"/>
    <w:rsid w:val="00C75722"/>
    <w:rsid w:val="00C801F2"/>
    <w:rsid w:val="00C811C5"/>
    <w:rsid w:val="00C820EF"/>
    <w:rsid w:val="00C820F4"/>
    <w:rsid w:val="00C82198"/>
    <w:rsid w:val="00C82D03"/>
    <w:rsid w:val="00C844C7"/>
    <w:rsid w:val="00C850EE"/>
    <w:rsid w:val="00C85B8E"/>
    <w:rsid w:val="00C87124"/>
    <w:rsid w:val="00C875C4"/>
    <w:rsid w:val="00C9035F"/>
    <w:rsid w:val="00C908BE"/>
    <w:rsid w:val="00C90F5D"/>
    <w:rsid w:val="00C910A8"/>
    <w:rsid w:val="00C91167"/>
    <w:rsid w:val="00C91875"/>
    <w:rsid w:val="00C94297"/>
    <w:rsid w:val="00C97746"/>
    <w:rsid w:val="00CA02AB"/>
    <w:rsid w:val="00CA2C6C"/>
    <w:rsid w:val="00CA5213"/>
    <w:rsid w:val="00CA76EB"/>
    <w:rsid w:val="00CB0A92"/>
    <w:rsid w:val="00CB2914"/>
    <w:rsid w:val="00CB29E2"/>
    <w:rsid w:val="00CB3498"/>
    <w:rsid w:val="00CB41A8"/>
    <w:rsid w:val="00CC2212"/>
    <w:rsid w:val="00CC23C5"/>
    <w:rsid w:val="00CC2A75"/>
    <w:rsid w:val="00CC4B41"/>
    <w:rsid w:val="00CC5194"/>
    <w:rsid w:val="00CC6160"/>
    <w:rsid w:val="00CC6869"/>
    <w:rsid w:val="00CC7125"/>
    <w:rsid w:val="00CD382E"/>
    <w:rsid w:val="00CD39C5"/>
    <w:rsid w:val="00CD4E5B"/>
    <w:rsid w:val="00CE00BC"/>
    <w:rsid w:val="00CE1450"/>
    <w:rsid w:val="00CE2376"/>
    <w:rsid w:val="00CE2D12"/>
    <w:rsid w:val="00CE31E8"/>
    <w:rsid w:val="00CE44BF"/>
    <w:rsid w:val="00CE5D0E"/>
    <w:rsid w:val="00CF08AE"/>
    <w:rsid w:val="00CF1251"/>
    <w:rsid w:val="00CF2391"/>
    <w:rsid w:val="00CF5037"/>
    <w:rsid w:val="00CF50FA"/>
    <w:rsid w:val="00CF7004"/>
    <w:rsid w:val="00CF733E"/>
    <w:rsid w:val="00D00125"/>
    <w:rsid w:val="00D003BA"/>
    <w:rsid w:val="00D004E7"/>
    <w:rsid w:val="00D01E01"/>
    <w:rsid w:val="00D02C74"/>
    <w:rsid w:val="00D03510"/>
    <w:rsid w:val="00D13EE0"/>
    <w:rsid w:val="00D14429"/>
    <w:rsid w:val="00D1749C"/>
    <w:rsid w:val="00D17F31"/>
    <w:rsid w:val="00D2221E"/>
    <w:rsid w:val="00D22BBF"/>
    <w:rsid w:val="00D235DA"/>
    <w:rsid w:val="00D24609"/>
    <w:rsid w:val="00D2643E"/>
    <w:rsid w:val="00D26BAE"/>
    <w:rsid w:val="00D26FB5"/>
    <w:rsid w:val="00D276F5"/>
    <w:rsid w:val="00D27D18"/>
    <w:rsid w:val="00D31757"/>
    <w:rsid w:val="00D32358"/>
    <w:rsid w:val="00D32EFD"/>
    <w:rsid w:val="00D33145"/>
    <w:rsid w:val="00D3563E"/>
    <w:rsid w:val="00D37A63"/>
    <w:rsid w:val="00D40554"/>
    <w:rsid w:val="00D4290A"/>
    <w:rsid w:val="00D43747"/>
    <w:rsid w:val="00D4378D"/>
    <w:rsid w:val="00D509EB"/>
    <w:rsid w:val="00D51218"/>
    <w:rsid w:val="00D521BF"/>
    <w:rsid w:val="00D555EC"/>
    <w:rsid w:val="00D57A39"/>
    <w:rsid w:val="00D60411"/>
    <w:rsid w:val="00D613B7"/>
    <w:rsid w:val="00D65A4B"/>
    <w:rsid w:val="00D65F78"/>
    <w:rsid w:val="00D66355"/>
    <w:rsid w:val="00D705ED"/>
    <w:rsid w:val="00D70C14"/>
    <w:rsid w:val="00D72BB6"/>
    <w:rsid w:val="00D72D46"/>
    <w:rsid w:val="00D73C66"/>
    <w:rsid w:val="00D73DEF"/>
    <w:rsid w:val="00D75AEF"/>
    <w:rsid w:val="00D809CA"/>
    <w:rsid w:val="00D8199A"/>
    <w:rsid w:val="00D8205F"/>
    <w:rsid w:val="00D83A24"/>
    <w:rsid w:val="00D83D04"/>
    <w:rsid w:val="00D84C51"/>
    <w:rsid w:val="00D856DD"/>
    <w:rsid w:val="00D86ADF"/>
    <w:rsid w:val="00D87303"/>
    <w:rsid w:val="00D876A4"/>
    <w:rsid w:val="00D909F0"/>
    <w:rsid w:val="00D92D72"/>
    <w:rsid w:val="00D92DE1"/>
    <w:rsid w:val="00D93FFD"/>
    <w:rsid w:val="00D94637"/>
    <w:rsid w:val="00D94661"/>
    <w:rsid w:val="00D948AF"/>
    <w:rsid w:val="00DA0BC4"/>
    <w:rsid w:val="00DA0C91"/>
    <w:rsid w:val="00DA1408"/>
    <w:rsid w:val="00DA29A6"/>
    <w:rsid w:val="00DA3F3A"/>
    <w:rsid w:val="00DB1825"/>
    <w:rsid w:val="00DB2546"/>
    <w:rsid w:val="00DB2A3C"/>
    <w:rsid w:val="00DB4A5F"/>
    <w:rsid w:val="00DB5785"/>
    <w:rsid w:val="00DB5C68"/>
    <w:rsid w:val="00DC152D"/>
    <w:rsid w:val="00DC333E"/>
    <w:rsid w:val="00DC3EC2"/>
    <w:rsid w:val="00DC6129"/>
    <w:rsid w:val="00DC6667"/>
    <w:rsid w:val="00DD0FF9"/>
    <w:rsid w:val="00DD1681"/>
    <w:rsid w:val="00DD2C57"/>
    <w:rsid w:val="00DD5E9F"/>
    <w:rsid w:val="00DE1B9E"/>
    <w:rsid w:val="00DE48F8"/>
    <w:rsid w:val="00DE58B5"/>
    <w:rsid w:val="00DE70B3"/>
    <w:rsid w:val="00DE7E31"/>
    <w:rsid w:val="00DF16E0"/>
    <w:rsid w:val="00DF324B"/>
    <w:rsid w:val="00DF33F5"/>
    <w:rsid w:val="00DF783B"/>
    <w:rsid w:val="00E01326"/>
    <w:rsid w:val="00E04561"/>
    <w:rsid w:val="00E06244"/>
    <w:rsid w:val="00E105B8"/>
    <w:rsid w:val="00E11F4F"/>
    <w:rsid w:val="00E13650"/>
    <w:rsid w:val="00E1402E"/>
    <w:rsid w:val="00E147ED"/>
    <w:rsid w:val="00E2294E"/>
    <w:rsid w:val="00E22C5E"/>
    <w:rsid w:val="00E23344"/>
    <w:rsid w:val="00E24465"/>
    <w:rsid w:val="00E26656"/>
    <w:rsid w:val="00E2733C"/>
    <w:rsid w:val="00E30CE3"/>
    <w:rsid w:val="00E31AB2"/>
    <w:rsid w:val="00E32BC0"/>
    <w:rsid w:val="00E33351"/>
    <w:rsid w:val="00E353E3"/>
    <w:rsid w:val="00E35F34"/>
    <w:rsid w:val="00E37884"/>
    <w:rsid w:val="00E37CCC"/>
    <w:rsid w:val="00E40687"/>
    <w:rsid w:val="00E43EC0"/>
    <w:rsid w:val="00E52F79"/>
    <w:rsid w:val="00E54047"/>
    <w:rsid w:val="00E545A1"/>
    <w:rsid w:val="00E54A7B"/>
    <w:rsid w:val="00E57836"/>
    <w:rsid w:val="00E60272"/>
    <w:rsid w:val="00E604CD"/>
    <w:rsid w:val="00E610DB"/>
    <w:rsid w:val="00E6431B"/>
    <w:rsid w:val="00E64E53"/>
    <w:rsid w:val="00E6701F"/>
    <w:rsid w:val="00E7144D"/>
    <w:rsid w:val="00E7290D"/>
    <w:rsid w:val="00E7353C"/>
    <w:rsid w:val="00E746B2"/>
    <w:rsid w:val="00E772A2"/>
    <w:rsid w:val="00E77B56"/>
    <w:rsid w:val="00E80E5C"/>
    <w:rsid w:val="00E8229E"/>
    <w:rsid w:val="00E8351A"/>
    <w:rsid w:val="00E90C27"/>
    <w:rsid w:val="00E93BB2"/>
    <w:rsid w:val="00E952B6"/>
    <w:rsid w:val="00E95E4D"/>
    <w:rsid w:val="00E97781"/>
    <w:rsid w:val="00E97F03"/>
    <w:rsid w:val="00EA0971"/>
    <w:rsid w:val="00EA4AC8"/>
    <w:rsid w:val="00EA5459"/>
    <w:rsid w:val="00EA63B9"/>
    <w:rsid w:val="00EA6CD2"/>
    <w:rsid w:val="00EB023D"/>
    <w:rsid w:val="00EB1B5F"/>
    <w:rsid w:val="00EB2F92"/>
    <w:rsid w:val="00EB3B8A"/>
    <w:rsid w:val="00EB3FC8"/>
    <w:rsid w:val="00EB4CF6"/>
    <w:rsid w:val="00EB5FF1"/>
    <w:rsid w:val="00EB65A6"/>
    <w:rsid w:val="00EB65EB"/>
    <w:rsid w:val="00EB6BED"/>
    <w:rsid w:val="00EB7961"/>
    <w:rsid w:val="00EC2592"/>
    <w:rsid w:val="00EC2629"/>
    <w:rsid w:val="00EC47C7"/>
    <w:rsid w:val="00EC4E98"/>
    <w:rsid w:val="00EC4FC3"/>
    <w:rsid w:val="00EC7F81"/>
    <w:rsid w:val="00ED1025"/>
    <w:rsid w:val="00ED1030"/>
    <w:rsid w:val="00ED2204"/>
    <w:rsid w:val="00ED507F"/>
    <w:rsid w:val="00ED645F"/>
    <w:rsid w:val="00ED727E"/>
    <w:rsid w:val="00EE0950"/>
    <w:rsid w:val="00EE0E33"/>
    <w:rsid w:val="00EE10B4"/>
    <w:rsid w:val="00EE3CFB"/>
    <w:rsid w:val="00EE45DE"/>
    <w:rsid w:val="00EE6B4D"/>
    <w:rsid w:val="00EE6D61"/>
    <w:rsid w:val="00EF0175"/>
    <w:rsid w:val="00EF05B7"/>
    <w:rsid w:val="00EF1F01"/>
    <w:rsid w:val="00EF34D5"/>
    <w:rsid w:val="00EF3F0A"/>
    <w:rsid w:val="00EF43B8"/>
    <w:rsid w:val="00EF4715"/>
    <w:rsid w:val="00EF5A30"/>
    <w:rsid w:val="00EF7DEA"/>
    <w:rsid w:val="00EF7E4C"/>
    <w:rsid w:val="00EF7E87"/>
    <w:rsid w:val="00F00F1C"/>
    <w:rsid w:val="00F01A7F"/>
    <w:rsid w:val="00F027E2"/>
    <w:rsid w:val="00F03948"/>
    <w:rsid w:val="00F0465A"/>
    <w:rsid w:val="00F05821"/>
    <w:rsid w:val="00F07446"/>
    <w:rsid w:val="00F10DD2"/>
    <w:rsid w:val="00F15C96"/>
    <w:rsid w:val="00F2229F"/>
    <w:rsid w:val="00F22E6A"/>
    <w:rsid w:val="00F22FF9"/>
    <w:rsid w:val="00F23904"/>
    <w:rsid w:val="00F23E30"/>
    <w:rsid w:val="00F2404C"/>
    <w:rsid w:val="00F30157"/>
    <w:rsid w:val="00F320A1"/>
    <w:rsid w:val="00F33854"/>
    <w:rsid w:val="00F356A9"/>
    <w:rsid w:val="00F356F2"/>
    <w:rsid w:val="00F361A7"/>
    <w:rsid w:val="00F3654F"/>
    <w:rsid w:val="00F377E1"/>
    <w:rsid w:val="00F4113C"/>
    <w:rsid w:val="00F46214"/>
    <w:rsid w:val="00F51345"/>
    <w:rsid w:val="00F518F2"/>
    <w:rsid w:val="00F5223A"/>
    <w:rsid w:val="00F52DF9"/>
    <w:rsid w:val="00F54107"/>
    <w:rsid w:val="00F5419C"/>
    <w:rsid w:val="00F54FDB"/>
    <w:rsid w:val="00F60735"/>
    <w:rsid w:val="00F6079B"/>
    <w:rsid w:val="00F61C73"/>
    <w:rsid w:val="00F6446E"/>
    <w:rsid w:val="00F64660"/>
    <w:rsid w:val="00F67333"/>
    <w:rsid w:val="00F6785A"/>
    <w:rsid w:val="00F70A41"/>
    <w:rsid w:val="00F7273B"/>
    <w:rsid w:val="00F72EAA"/>
    <w:rsid w:val="00F73A6C"/>
    <w:rsid w:val="00F747F9"/>
    <w:rsid w:val="00F7547E"/>
    <w:rsid w:val="00F777C3"/>
    <w:rsid w:val="00F77FC4"/>
    <w:rsid w:val="00F80072"/>
    <w:rsid w:val="00F8135B"/>
    <w:rsid w:val="00F8330C"/>
    <w:rsid w:val="00F83A17"/>
    <w:rsid w:val="00F83C20"/>
    <w:rsid w:val="00F846E5"/>
    <w:rsid w:val="00F865EE"/>
    <w:rsid w:val="00F909A7"/>
    <w:rsid w:val="00F944EB"/>
    <w:rsid w:val="00F94818"/>
    <w:rsid w:val="00F95B7A"/>
    <w:rsid w:val="00F96988"/>
    <w:rsid w:val="00FA02FB"/>
    <w:rsid w:val="00FA0573"/>
    <w:rsid w:val="00FA2F8D"/>
    <w:rsid w:val="00FA378F"/>
    <w:rsid w:val="00FA47B0"/>
    <w:rsid w:val="00FA572F"/>
    <w:rsid w:val="00FA5E4F"/>
    <w:rsid w:val="00FA622C"/>
    <w:rsid w:val="00FB0578"/>
    <w:rsid w:val="00FB14F2"/>
    <w:rsid w:val="00FB1803"/>
    <w:rsid w:val="00FB1B0B"/>
    <w:rsid w:val="00FB29E6"/>
    <w:rsid w:val="00FB3444"/>
    <w:rsid w:val="00FB3753"/>
    <w:rsid w:val="00FB444A"/>
    <w:rsid w:val="00FB518B"/>
    <w:rsid w:val="00FB605C"/>
    <w:rsid w:val="00FB6317"/>
    <w:rsid w:val="00FB7398"/>
    <w:rsid w:val="00FB7ACF"/>
    <w:rsid w:val="00FC12E4"/>
    <w:rsid w:val="00FC1C8B"/>
    <w:rsid w:val="00FC2538"/>
    <w:rsid w:val="00FC2F5F"/>
    <w:rsid w:val="00FC36FE"/>
    <w:rsid w:val="00FC721B"/>
    <w:rsid w:val="00FD0964"/>
    <w:rsid w:val="00FD13B8"/>
    <w:rsid w:val="00FD484C"/>
    <w:rsid w:val="00FD719C"/>
    <w:rsid w:val="00FE0221"/>
    <w:rsid w:val="00FE53BB"/>
    <w:rsid w:val="00FE605F"/>
    <w:rsid w:val="00FE6547"/>
    <w:rsid w:val="00FF0CD1"/>
    <w:rsid w:val="00FF211F"/>
    <w:rsid w:val="00FF27E2"/>
    <w:rsid w:val="00FF2E56"/>
    <w:rsid w:val="00FF3764"/>
    <w:rsid w:val="00FF3B09"/>
    <w:rsid w:val="00FF3BEA"/>
    <w:rsid w:val="00FF4889"/>
    <w:rsid w:val="00FF7475"/>
    <w:rsid w:val="00FF7ABC"/>
    <w:rsid w:val="00FF7E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8C4483"/>
  <w15:docId w15:val="{2E0A8680-1D69-4AD1-A20A-6B5B22B5C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9"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4E77"/>
    <w:pPr>
      <w:spacing w:after="200" w:line="276" w:lineRule="auto"/>
    </w:pPr>
    <w:rPr>
      <w:rFonts w:cs="Calibri"/>
      <w:sz w:val="22"/>
      <w:szCs w:val="22"/>
    </w:rPr>
  </w:style>
  <w:style w:type="paragraph" w:styleId="10">
    <w:name w:val="heading 1"/>
    <w:basedOn w:val="a"/>
    <w:next w:val="a"/>
    <w:link w:val="11"/>
    <w:uiPriority w:val="9"/>
    <w:qFormat/>
    <w:rsid w:val="005F4CCA"/>
    <w:pPr>
      <w:keepNext/>
      <w:spacing w:before="240" w:after="60" w:line="240" w:lineRule="auto"/>
      <w:outlineLvl w:val="0"/>
    </w:pPr>
    <w:rPr>
      <w:rFonts w:ascii="Arial" w:hAnsi="Arial" w:cs="Arial"/>
      <w:b/>
      <w:bCs/>
      <w:kern w:val="28"/>
      <w:sz w:val="28"/>
      <w:szCs w:val="28"/>
    </w:rPr>
  </w:style>
  <w:style w:type="paragraph" w:styleId="2">
    <w:name w:val="heading 2"/>
    <w:basedOn w:val="a"/>
    <w:next w:val="a"/>
    <w:link w:val="20"/>
    <w:uiPriority w:val="9"/>
    <w:semiHidden/>
    <w:unhideWhenUsed/>
    <w:qFormat/>
    <w:locked/>
    <w:rsid w:val="00830096"/>
    <w:pPr>
      <w:keepNext/>
      <w:keepLines/>
      <w:spacing w:before="200" w:after="0"/>
      <w:outlineLvl w:val="1"/>
    </w:pPr>
    <w:rPr>
      <w:rFonts w:asciiTheme="majorHAnsi" w:eastAsiaTheme="majorEastAsia" w:hAnsiTheme="majorHAnsi" w:cs="Mangal"/>
      <w:b/>
      <w:bCs/>
      <w:color w:val="4F81BD" w:themeColor="accent1"/>
      <w:sz w:val="26"/>
      <w:szCs w:val="23"/>
      <w:lang w:eastAsia="en-US"/>
    </w:rPr>
  </w:style>
  <w:style w:type="paragraph" w:styleId="3">
    <w:name w:val="heading 3"/>
    <w:basedOn w:val="a"/>
    <w:next w:val="a"/>
    <w:link w:val="30"/>
    <w:uiPriority w:val="9"/>
    <w:semiHidden/>
    <w:unhideWhenUsed/>
    <w:qFormat/>
    <w:locked/>
    <w:rsid w:val="00830096"/>
    <w:pPr>
      <w:keepNext/>
      <w:keepLines/>
      <w:spacing w:before="200" w:after="0"/>
      <w:outlineLvl w:val="2"/>
    </w:pPr>
    <w:rPr>
      <w:rFonts w:asciiTheme="majorHAnsi" w:eastAsiaTheme="majorEastAsia" w:hAnsiTheme="majorHAnsi" w:cs="Mangal"/>
      <w:b/>
      <w:bCs/>
      <w:color w:val="4F81BD" w:themeColor="accent1"/>
      <w:szCs w:val="20"/>
      <w:lang w:eastAsia="en-US"/>
    </w:rPr>
  </w:style>
  <w:style w:type="paragraph" w:styleId="4">
    <w:name w:val="heading 4"/>
    <w:basedOn w:val="a"/>
    <w:next w:val="a"/>
    <w:link w:val="40"/>
    <w:uiPriority w:val="9"/>
    <w:semiHidden/>
    <w:unhideWhenUsed/>
    <w:qFormat/>
    <w:locked/>
    <w:rsid w:val="00830096"/>
    <w:pPr>
      <w:keepNext/>
      <w:keepLines/>
      <w:spacing w:before="200" w:after="0"/>
      <w:outlineLvl w:val="3"/>
    </w:pPr>
    <w:rPr>
      <w:rFonts w:asciiTheme="majorHAnsi" w:eastAsiaTheme="majorEastAsia" w:hAnsiTheme="majorHAnsi" w:cs="Mangal"/>
      <w:b/>
      <w:bCs/>
      <w:i/>
      <w:iCs/>
      <w:color w:val="4F81BD" w:themeColor="accent1"/>
      <w:szCs w:val="20"/>
      <w:lang w:eastAsia="en-US"/>
    </w:rPr>
  </w:style>
  <w:style w:type="paragraph" w:styleId="8">
    <w:name w:val="heading 8"/>
    <w:basedOn w:val="a"/>
    <w:next w:val="a"/>
    <w:link w:val="80"/>
    <w:uiPriority w:val="9"/>
    <w:semiHidden/>
    <w:unhideWhenUsed/>
    <w:qFormat/>
    <w:locked/>
    <w:rsid w:val="00830096"/>
    <w:pPr>
      <w:keepNext/>
      <w:keepLines/>
      <w:spacing w:before="200" w:after="0"/>
      <w:outlineLvl w:val="7"/>
    </w:pPr>
    <w:rPr>
      <w:rFonts w:asciiTheme="majorHAnsi" w:eastAsiaTheme="majorEastAsia" w:hAnsiTheme="majorHAnsi" w:cs="Mangal"/>
      <w:color w:val="404040" w:themeColor="text1" w:themeTint="BF"/>
      <w:sz w:val="20"/>
      <w:szCs w:val="18"/>
      <w:lang w:eastAsia="en-US"/>
    </w:rPr>
  </w:style>
  <w:style w:type="paragraph" w:styleId="9">
    <w:name w:val="heading 9"/>
    <w:basedOn w:val="a"/>
    <w:next w:val="a"/>
    <w:link w:val="90"/>
    <w:qFormat/>
    <w:locked/>
    <w:rsid w:val="00830096"/>
    <w:pPr>
      <w:keepNext/>
      <w:spacing w:after="0" w:line="240" w:lineRule="auto"/>
      <w:jc w:val="both"/>
      <w:outlineLvl w:val="8"/>
    </w:pPr>
    <w:rPr>
      <w:rFonts w:ascii="Times New Roman" w:eastAsiaTheme="majorEastAsia" w:hAnsi="Times New Roman" w:cstheme="majorBidi"/>
      <w:b/>
      <w:bCs/>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locked/>
    <w:rsid w:val="005F4CCA"/>
    <w:rPr>
      <w:rFonts w:ascii="Arial" w:hAnsi="Arial" w:cs="Arial"/>
      <w:b/>
      <w:bCs/>
      <w:kern w:val="28"/>
      <w:sz w:val="20"/>
      <w:szCs w:val="20"/>
    </w:rPr>
  </w:style>
  <w:style w:type="paragraph" w:styleId="a3">
    <w:name w:val="Balloon Text"/>
    <w:basedOn w:val="a"/>
    <w:link w:val="a4"/>
    <w:uiPriority w:val="99"/>
    <w:rsid w:val="002037E9"/>
    <w:pPr>
      <w:spacing w:after="0" w:line="240" w:lineRule="auto"/>
    </w:pPr>
    <w:rPr>
      <w:rFonts w:ascii="Tahoma" w:hAnsi="Tahoma" w:cs="Tahoma"/>
      <w:sz w:val="16"/>
      <w:szCs w:val="16"/>
    </w:rPr>
  </w:style>
  <w:style w:type="character" w:customStyle="1" w:styleId="a4">
    <w:name w:val="Текст выноски Знак"/>
    <w:basedOn w:val="a0"/>
    <w:link w:val="a3"/>
    <w:uiPriority w:val="99"/>
    <w:locked/>
    <w:rsid w:val="002037E9"/>
    <w:rPr>
      <w:rFonts w:ascii="Tahoma" w:hAnsi="Tahoma" w:cs="Tahoma"/>
      <w:sz w:val="16"/>
      <w:szCs w:val="16"/>
    </w:rPr>
  </w:style>
  <w:style w:type="paragraph" w:styleId="a5">
    <w:name w:val="List Paragraph"/>
    <w:basedOn w:val="a"/>
    <w:uiPriority w:val="34"/>
    <w:qFormat/>
    <w:rsid w:val="006A0CC0"/>
    <w:pPr>
      <w:ind w:left="720"/>
    </w:pPr>
  </w:style>
  <w:style w:type="table" w:styleId="a6">
    <w:name w:val="Table Grid"/>
    <w:basedOn w:val="a1"/>
    <w:uiPriority w:val="59"/>
    <w:rsid w:val="001059C3"/>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7">
    <w:name w:val="header"/>
    <w:basedOn w:val="a"/>
    <w:link w:val="a8"/>
    <w:uiPriority w:val="99"/>
    <w:rsid w:val="00977E45"/>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977E45"/>
  </w:style>
  <w:style w:type="paragraph" w:styleId="a9">
    <w:name w:val="footer"/>
    <w:basedOn w:val="a"/>
    <w:link w:val="aa"/>
    <w:uiPriority w:val="99"/>
    <w:rsid w:val="00977E45"/>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977E45"/>
  </w:style>
  <w:style w:type="paragraph" w:styleId="ab">
    <w:name w:val="footnote text"/>
    <w:basedOn w:val="a"/>
    <w:link w:val="ac"/>
    <w:rsid w:val="00466D3D"/>
    <w:pPr>
      <w:spacing w:after="0" w:line="240" w:lineRule="auto"/>
    </w:pPr>
    <w:rPr>
      <w:sz w:val="20"/>
      <w:szCs w:val="20"/>
    </w:rPr>
  </w:style>
  <w:style w:type="character" w:customStyle="1" w:styleId="ac">
    <w:name w:val="Текст сноски Знак"/>
    <w:basedOn w:val="a0"/>
    <w:link w:val="ab"/>
    <w:locked/>
    <w:rsid w:val="00466D3D"/>
    <w:rPr>
      <w:sz w:val="20"/>
      <w:szCs w:val="20"/>
    </w:rPr>
  </w:style>
  <w:style w:type="character" w:styleId="ad">
    <w:name w:val="footnote reference"/>
    <w:basedOn w:val="a0"/>
    <w:rsid w:val="00466D3D"/>
    <w:rPr>
      <w:vertAlign w:val="superscript"/>
    </w:rPr>
  </w:style>
  <w:style w:type="paragraph" w:styleId="ae">
    <w:name w:val="Plain Text"/>
    <w:aliases w:val="Знак Знак Знак,Знак Знак Знак Знак Знак Знак,Текст Знак Знак Знак,Текст Знак Знак1 Знак Знак Знак,Текст Знак1 Знак Знак1 Знак Знак Знак,Текст Знак Знак Знак Знак Знак Знак Знак,Текст Знак1 Знак Знак Знак Знак Знак Знак Знак"/>
    <w:basedOn w:val="a"/>
    <w:link w:val="af"/>
    <w:uiPriority w:val="99"/>
    <w:rsid w:val="006029F7"/>
    <w:pPr>
      <w:spacing w:after="0" w:line="240" w:lineRule="auto"/>
    </w:pPr>
    <w:rPr>
      <w:rFonts w:ascii="Courier New" w:hAnsi="Courier New" w:cs="Courier New"/>
      <w:sz w:val="20"/>
      <w:szCs w:val="20"/>
    </w:rPr>
  </w:style>
  <w:style w:type="character" w:customStyle="1" w:styleId="af">
    <w:name w:val="Текст Знак"/>
    <w:aliases w:val="Знак Знак Знак Знак1,Знак Знак Знак Знак Знак Знак Знак,Текст Знак Знак Знак Знак,Текст Знак Знак1 Знак Знак Знак Знак,Текст Знак1 Знак Знак1 Знак Знак Знак Знак,Текст Знак Знак Знак Знак Знак Знак Знак Знак"/>
    <w:basedOn w:val="a0"/>
    <w:link w:val="ae"/>
    <w:uiPriority w:val="99"/>
    <w:locked/>
    <w:rsid w:val="006029F7"/>
    <w:rPr>
      <w:rFonts w:ascii="Courier New" w:hAnsi="Courier New" w:cs="Courier New"/>
      <w:sz w:val="20"/>
      <w:szCs w:val="20"/>
    </w:rPr>
  </w:style>
  <w:style w:type="character" w:styleId="af0">
    <w:name w:val="Hyperlink"/>
    <w:basedOn w:val="a0"/>
    <w:rsid w:val="00AA1406"/>
    <w:rPr>
      <w:rFonts w:ascii="Verdana" w:hAnsi="Verdana" w:cs="Verdana"/>
      <w:color w:val="auto"/>
      <w:sz w:val="18"/>
      <w:szCs w:val="18"/>
      <w:u w:val="single"/>
    </w:rPr>
  </w:style>
  <w:style w:type="paragraph" w:customStyle="1" w:styleId="ConsPlusNormal">
    <w:name w:val="ConsPlusNormal"/>
    <w:rsid w:val="008D3513"/>
    <w:pPr>
      <w:widowControl w:val="0"/>
      <w:autoSpaceDE w:val="0"/>
      <w:autoSpaceDN w:val="0"/>
      <w:adjustRightInd w:val="0"/>
      <w:ind w:firstLine="720"/>
    </w:pPr>
    <w:rPr>
      <w:rFonts w:ascii="Arial" w:hAnsi="Arial" w:cs="Arial"/>
    </w:rPr>
  </w:style>
  <w:style w:type="paragraph" w:customStyle="1" w:styleId="12">
    <w:name w:val="Знак1 Знак Знак Знак Знак Знак Знак"/>
    <w:basedOn w:val="a"/>
    <w:uiPriority w:val="99"/>
    <w:rsid w:val="000D226A"/>
    <w:pPr>
      <w:spacing w:after="160" w:line="240" w:lineRule="exact"/>
    </w:pPr>
    <w:rPr>
      <w:rFonts w:ascii="Verdana" w:hAnsi="Verdana" w:cs="Verdana"/>
      <w:sz w:val="20"/>
      <w:szCs w:val="20"/>
      <w:lang w:val="en-US" w:eastAsia="en-US"/>
    </w:rPr>
  </w:style>
  <w:style w:type="character" w:styleId="af1">
    <w:name w:val="Strong"/>
    <w:basedOn w:val="a0"/>
    <w:uiPriority w:val="22"/>
    <w:qFormat/>
    <w:rsid w:val="000D226A"/>
    <w:rPr>
      <w:b/>
      <w:bCs/>
    </w:rPr>
  </w:style>
  <w:style w:type="paragraph" w:customStyle="1" w:styleId="110">
    <w:name w:val="Знак1 Знак Знак Знак Знак Знак Знак1"/>
    <w:basedOn w:val="a"/>
    <w:uiPriority w:val="99"/>
    <w:rsid w:val="005F4CCA"/>
    <w:pPr>
      <w:spacing w:after="160" w:line="240" w:lineRule="exact"/>
    </w:pPr>
    <w:rPr>
      <w:rFonts w:ascii="Verdana" w:hAnsi="Verdana" w:cs="Verdana"/>
      <w:sz w:val="20"/>
      <w:szCs w:val="20"/>
      <w:lang w:val="en-US" w:eastAsia="en-US"/>
    </w:rPr>
  </w:style>
  <w:style w:type="paragraph" w:customStyle="1" w:styleId="ConsPlusCell">
    <w:name w:val="ConsPlusCell"/>
    <w:uiPriority w:val="99"/>
    <w:rsid w:val="005F4CCA"/>
    <w:pPr>
      <w:autoSpaceDE w:val="0"/>
      <w:autoSpaceDN w:val="0"/>
      <w:adjustRightInd w:val="0"/>
    </w:pPr>
    <w:rPr>
      <w:rFonts w:ascii="Arial" w:hAnsi="Arial" w:cs="Arial"/>
    </w:rPr>
  </w:style>
  <w:style w:type="paragraph" w:customStyle="1" w:styleId="af2">
    <w:name w:val="Знак"/>
    <w:basedOn w:val="a"/>
    <w:uiPriority w:val="99"/>
    <w:rsid w:val="005F4CCA"/>
    <w:pPr>
      <w:spacing w:before="100" w:beforeAutospacing="1" w:after="100" w:afterAutospacing="1" w:line="240" w:lineRule="auto"/>
    </w:pPr>
    <w:rPr>
      <w:rFonts w:ascii="Tahoma" w:hAnsi="Tahoma" w:cs="Tahoma"/>
      <w:sz w:val="20"/>
      <w:szCs w:val="20"/>
      <w:lang w:val="en-US" w:eastAsia="en-US"/>
    </w:rPr>
  </w:style>
  <w:style w:type="paragraph" w:styleId="31">
    <w:name w:val="Body Text 3"/>
    <w:basedOn w:val="a"/>
    <w:link w:val="32"/>
    <w:uiPriority w:val="99"/>
    <w:rsid w:val="005F4CCA"/>
    <w:pPr>
      <w:spacing w:after="120" w:line="240" w:lineRule="auto"/>
    </w:pPr>
    <w:rPr>
      <w:rFonts w:cs="Times New Roman"/>
      <w:sz w:val="16"/>
      <w:szCs w:val="16"/>
    </w:rPr>
  </w:style>
  <w:style w:type="character" w:customStyle="1" w:styleId="32">
    <w:name w:val="Основной текст 3 Знак"/>
    <w:basedOn w:val="a0"/>
    <w:link w:val="31"/>
    <w:uiPriority w:val="99"/>
    <w:locked/>
    <w:rsid w:val="005F4CCA"/>
    <w:rPr>
      <w:rFonts w:ascii="Times New Roman" w:hAnsi="Times New Roman" w:cs="Times New Roman"/>
      <w:sz w:val="16"/>
      <w:szCs w:val="16"/>
    </w:rPr>
  </w:style>
  <w:style w:type="paragraph" w:customStyle="1" w:styleId="Style3">
    <w:name w:val="Style3"/>
    <w:basedOn w:val="a"/>
    <w:uiPriority w:val="99"/>
    <w:rsid w:val="005F4CCA"/>
    <w:pPr>
      <w:widowControl w:val="0"/>
      <w:autoSpaceDE w:val="0"/>
      <w:autoSpaceDN w:val="0"/>
      <w:adjustRightInd w:val="0"/>
      <w:spacing w:after="0" w:line="324" w:lineRule="exact"/>
      <w:jc w:val="both"/>
    </w:pPr>
    <w:rPr>
      <w:rFonts w:cs="Times New Roman"/>
      <w:sz w:val="24"/>
      <w:szCs w:val="24"/>
    </w:rPr>
  </w:style>
  <w:style w:type="character" w:customStyle="1" w:styleId="FontStyle11">
    <w:name w:val="Font Style11"/>
    <w:basedOn w:val="a0"/>
    <w:uiPriority w:val="99"/>
    <w:rsid w:val="005F4CCA"/>
    <w:rPr>
      <w:rFonts w:ascii="Times New Roman" w:hAnsi="Times New Roman" w:cs="Times New Roman"/>
      <w:sz w:val="26"/>
      <w:szCs w:val="26"/>
    </w:rPr>
  </w:style>
  <w:style w:type="paragraph" w:styleId="21">
    <w:name w:val="Body Text Indent 2"/>
    <w:basedOn w:val="a"/>
    <w:link w:val="22"/>
    <w:rsid w:val="005F4CCA"/>
    <w:pPr>
      <w:spacing w:after="120" w:line="480" w:lineRule="auto"/>
      <w:ind w:left="283"/>
    </w:pPr>
    <w:rPr>
      <w:rFonts w:cs="Times New Roman"/>
      <w:sz w:val="24"/>
      <w:szCs w:val="24"/>
    </w:rPr>
  </w:style>
  <w:style w:type="character" w:customStyle="1" w:styleId="22">
    <w:name w:val="Основной текст с отступом 2 Знак"/>
    <w:basedOn w:val="a0"/>
    <w:link w:val="21"/>
    <w:locked/>
    <w:rsid w:val="005F4CCA"/>
    <w:rPr>
      <w:rFonts w:ascii="Times New Roman" w:hAnsi="Times New Roman" w:cs="Times New Roman"/>
      <w:sz w:val="24"/>
      <w:szCs w:val="24"/>
    </w:rPr>
  </w:style>
  <w:style w:type="paragraph" w:styleId="23">
    <w:name w:val="Body Text 2"/>
    <w:aliases w:val=" Знак Знак, Знак"/>
    <w:basedOn w:val="a"/>
    <w:link w:val="24"/>
    <w:rsid w:val="005F4CCA"/>
    <w:pPr>
      <w:spacing w:after="120" w:line="480" w:lineRule="auto"/>
    </w:pPr>
    <w:rPr>
      <w:rFonts w:cs="Times New Roman"/>
      <w:sz w:val="24"/>
      <w:szCs w:val="24"/>
    </w:rPr>
  </w:style>
  <w:style w:type="character" w:customStyle="1" w:styleId="24">
    <w:name w:val="Основной текст 2 Знак"/>
    <w:aliases w:val=" Знак Знак Знак, Знак Знак1"/>
    <w:basedOn w:val="a0"/>
    <w:link w:val="23"/>
    <w:locked/>
    <w:rsid w:val="005F4CCA"/>
    <w:rPr>
      <w:rFonts w:ascii="Times New Roman" w:hAnsi="Times New Roman" w:cs="Times New Roman"/>
      <w:sz w:val="24"/>
      <w:szCs w:val="24"/>
    </w:rPr>
  </w:style>
  <w:style w:type="paragraph" w:styleId="af3">
    <w:name w:val="Body Text"/>
    <w:basedOn w:val="a"/>
    <w:link w:val="af4"/>
    <w:rsid w:val="005F4CCA"/>
    <w:pPr>
      <w:spacing w:after="120" w:line="240" w:lineRule="auto"/>
    </w:pPr>
    <w:rPr>
      <w:rFonts w:cs="Times New Roman"/>
      <w:sz w:val="24"/>
      <w:szCs w:val="24"/>
    </w:rPr>
  </w:style>
  <w:style w:type="character" w:customStyle="1" w:styleId="af4">
    <w:name w:val="Основной текст Знак"/>
    <w:basedOn w:val="a0"/>
    <w:link w:val="af3"/>
    <w:locked/>
    <w:rsid w:val="005F4CCA"/>
    <w:rPr>
      <w:rFonts w:ascii="Times New Roman" w:hAnsi="Times New Roman" w:cs="Times New Roman"/>
      <w:sz w:val="24"/>
      <w:szCs w:val="24"/>
    </w:rPr>
  </w:style>
  <w:style w:type="paragraph" w:customStyle="1" w:styleId="210">
    <w:name w:val="Основной текст 21"/>
    <w:basedOn w:val="a"/>
    <w:uiPriority w:val="99"/>
    <w:rsid w:val="005F4CCA"/>
    <w:pPr>
      <w:spacing w:after="0" w:line="240" w:lineRule="auto"/>
    </w:pPr>
    <w:rPr>
      <w:rFonts w:cs="Times New Roman"/>
      <w:sz w:val="28"/>
      <w:szCs w:val="28"/>
    </w:rPr>
  </w:style>
  <w:style w:type="paragraph" w:customStyle="1" w:styleId="ConsPlusTitle">
    <w:name w:val="ConsPlusTitle"/>
    <w:rsid w:val="005F4CCA"/>
    <w:pPr>
      <w:autoSpaceDE w:val="0"/>
      <w:autoSpaceDN w:val="0"/>
      <w:adjustRightInd w:val="0"/>
    </w:pPr>
    <w:rPr>
      <w:rFonts w:ascii="Arial" w:hAnsi="Arial" w:cs="Arial"/>
      <w:b/>
      <w:bCs/>
    </w:rPr>
  </w:style>
  <w:style w:type="paragraph" w:styleId="af5">
    <w:name w:val="Normal (Web)"/>
    <w:basedOn w:val="a"/>
    <w:uiPriority w:val="99"/>
    <w:rsid w:val="005F4CCA"/>
    <w:pPr>
      <w:spacing w:before="100" w:beforeAutospacing="1" w:after="100" w:afterAutospacing="1" w:line="240" w:lineRule="auto"/>
    </w:pPr>
    <w:rPr>
      <w:rFonts w:cs="Times New Roman"/>
      <w:sz w:val="24"/>
      <w:szCs w:val="24"/>
    </w:rPr>
  </w:style>
  <w:style w:type="paragraph" w:styleId="33">
    <w:name w:val="Body Text Indent 3"/>
    <w:basedOn w:val="a"/>
    <w:link w:val="34"/>
    <w:uiPriority w:val="99"/>
    <w:rsid w:val="005F4CCA"/>
    <w:pPr>
      <w:spacing w:after="120" w:line="240" w:lineRule="auto"/>
      <w:ind w:left="283"/>
    </w:pPr>
    <w:rPr>
      <w:rFonts w:cs="Times New Roman"/>
      <w:sz w:val="16"/>
      <w:szCs w:val="16"/>
    </w:rPr>
  </w:style>
  <w:style w:type="character" w:customStyle="1" w:styleId="34">
    <w:name w:val="Основной текст с отступом 3 Знак"/>
    <w:basedOn w:val="a0"/>
    <w:link w:val="33"/>
    <w:uiPriority w:val="99"/>
    <w:locked/>
    <w:rsid w:val="005F4CCA"/>
    <w:rPr>
      <w:rFonts w:ascii="Times New Roman" w:hAnsi="Times New Roman" w:cs="Times New Roman"/>
      <w:sz w:val="16"/>
      <w:szCs w:val="16"/>
    </w:rPr>
  </w:style>
  <w:style w:type="paragraph" w:customStyle="1" w:styleId="ConsPlusNonformat">
    <w:name w:val="ConsPlusNonformat"/>
    <w:uiPriority w:val="99"/>
    <w:rsid w:val="005F4CCA"/>
    <w:pPr>
      <w:widowControl w:val="0"/>
      <w:autoSpaceDE w:val="0"/>
      <w:autoSpaceDN w:val="0"/>
      <w:adjustRightInd w:val="0"/>
    </w:pPr>
    <w:rPr>
      <w:rFonts w:ascii="Courier New" w:hAnsi="Courier New" w:cs="Courier New"/>
    </w:rPr>
  </w:style>
  <w:style w:type="paragraph" w:customStyle="1" w:styleId="af6">
    <w:name w:val="Знак Знак Знак Знак"/>
    <w:basedOn w:val="a"/>
    <w:uiPriority w:val="99"/>
    <w:rsid w:val="005F4CCA"/>
    <w:pPr>
      <w:spacing w:after="160" w:line="240" w:lineRule="exact"/>
    </w:pPr>
    <w:rPr>
      <w:rFonts w:ascii="Verdana" w:hAnsi="Verdana" w:cs="Verdana"/>
      <w:sz w:val="20"/>
      <w:szCs w:val="20"/>
      <w:lang w:val="en-US" w:eastAsia="en-US"/>
    </w:rPr>
  </w:style>
  <w:style w:type="character" w:styleId="af7">
    <w:name w:val="page number"/>
    <w:basedOn w:val="a0"/>
    <w:uiPriority w:val="99"/>
    <w:rsid w:val="005F4CCA"/>
  </w:style>
  <w:style w:type="character" w:customStyle="1" w:styleId="apple-style-span">
    <w:name w:val="apple-style-span"/>
    <w:basedOn w:val="a0"/>
    <w:uiPriority w:val="99"/>
    <w:rsid w:val="005F4CCA"/>
  </w:style>
  <w:style w:type="paragraph" w:styleId="af8">
    <w:name w:val="No Spacing"/>
    <w:uiPriority w:val="1"/>
    <w:qFormat/>
    <w:rsid w:val="005F4CCA"/>
    <w:rPr>
      <w:rFonts w:cs="Calibri"/>
      <w:sz w:val="22"/>
      <w:szCs w:val="22"/>
    </w:rPr>
  </w:style>
  <w:style w:type="paragraph" w:customStyle="1" w:styleId="13">
    <w:name w:val="Знак1"/>
    <w:basedOn w:val="a"/>
    <w:uiPriority w:val="99"/>
    <w:rsid w:val="005F4CCA"/>
    <w:pPr>
      <w:spacing w:after="160" w:line="240" w:lineRule="exact"/>
    </w:pPr>
    <w:rPr>
      <w:rFonts w:ascii="Verdana" w:hAnsi="Verdana" w:cs="Verdana"/>
      <w:sz w:val="20"/>
      <w:szCs w:val="20"/>
      <w:lang w:val="en-US" w:eastAsia="en-US"/>
    </w:rPr>
  </w:style>
  <w:style w:type="paragraph" w:customStyle="1" w:styleId="Style5">
    <w:name w:val="Style5"/>
    <w:basedOn w:val="a"/>
    <w:rsid w:val="00D72D46"/>
    <w:pPr>
      <w:widowControl w:val="0"/>
      <w:autoSpaceDE w:val="0"/>
      <w:autoSpaceDN w:val="0"/>
      <w:adjustRightInd w:val="0"/>
      <w:spacing w:after="0" w:line="322" w:lineRule="exact"/>
      <w:ind w:firstLine="624"/>
      <w:jc w:val="both"/>
    </w:pPr>
    <w:rPr>
      <w:rFonts w:ascii="Times New Roman" w:hAnsi="Times New Roman" w:cs="Times New Roman"/>
      <w:sz w:val="24"/>
      <w:szCs w:val="24"/>
    </w:rPr>
  </w:style>
  <w:style w:type="character" w:customStyle="1" w:styleId="FontStyle14">
    <w:name w:val="Font Style14"/>
    <w:rsid w:val="00D72D46"/>
    <w:rPr>
      <w:rFonts w:ascii="Times New Roman" w:hAnsi="Times New Roman" w:cs="Times New Roman"/>
      <w:sz w:val="26"/>
      <w:szCs w:val="26"/>
    </w:rPr>
  </w:style>
  <w:style w:type="character" w:customStyle="1" w:styleId="FontStyle20">
    <w:name w:val="Font Style20"/>
    <w:uiPriority w:val="99"/>
    <w:rsid w:val="0018642F"/>
    <w:rPr>
      <w:rFonts w:ascii="Times New Roman" w:hAnsi="Times New Roman" w:cs="Times New Roman"/>
      <w:sz w:val="26"/>
      <w:szCs w:val="26"/>
    </w:rPr>
  </w:style>
  <w:style w:type="paragraph" w:customStyle="1" w:styleId="style7">
    <w:name w:val="style7"/>
    <w:basedOn w:val="a"/>
    <w:rsid w:val="0038056E"/>
    <w:pPr>
      <w:spacing w:before="100" w:beforeAutospacing="1" w:after="100" w:afterAutospacing="1" w:line="240" w:lineRule="auto"/>
    </w:pPr>
    <w:rPr>
      <w:rFonts w:ascii="Times New Roman" w:hAnsi="Times New Roman" w:cs="Times New Roman"/>
      <w:sz w:val="24"/>
      <w:szCs w:val="24"/>
    </w:rPr>
  </w:style>
  <w:style w:type="character" w:styleId="af9">
    <w:name w:val="Emphasis"/>
    <w:uiPriority w:val="20"/>
    <w:qFormat/>
    <w:locked/>
    <w:rsid w:val="0038056E"/>
    <w:rPr>
      <w:i/>
      <w:iCs/>
    </w:rPr>
  </w:style>
  <w:style w:type="paragraph" w:customStyle="1" w:styleId="211">
    <w:name w:val="Основной текст с отступом 21"/>
    <w:basedOn w:val="a"/>
    <w:rsid w:val="0038056E"/>
    <w:pPr>
      <w:suppressAutoHyphens/>
      <w:spacing w:after="120" w:line="480" w:lineRule="auto"/>
      <w:ind w:left="283"/>
    </w:pPr>
    <w:rPr>
      <w:rFonts w:ascii="Times New Roman" w:hAnsi="Times New Roman" w:cs="Times New Roman"/>
      <w:sz w:val="24"/>
      <w:szCs w:val="24"/>
      <w:lang w:eastAsia="ar-SA"/>
    </w:rPr>
  </w:style>
  <w:style w:type="paragraph" w:customStyle="1" w:styleId="formattext">
    <w:name w:val="formattext"/>
    <w:link w:val="formattext0"/>
    <w:rsid w:val="00E97F03"/>
    <w:pPr>
      <w:widowControl w:val="0"/>
      <w:autoSpaceDE w:val="0"/>
      <w:autoSpaceDN w:val="0"/>
      <w:adjustRightInd w:val="0"/>
    </w:pPr>
    <w:rPr>
      <w:rFonts w:ascii="Times New Roman" w:hAnsi="Times New Roman"/>
      <w:sz w:val="18"/>
      <w:szCs w:val="18"/>
    </w:rPr>
  </w:style>
  <w:style w:type="character" w:customStyle="1" w:styleId="formattext0">
    <w:name w:val="formattext Знак"/>
    <w:link w:val="formattext"/>
    <w:rsid w:val="00E97F03"/>
    <w:rPr>
      <w:rFonts w:ascii="Times New Roman" w:hAnsi="Times New Roman"/>
      <w:sz w:val="18"/>
      <w:szCs w:val="18"/>
    </w:rPr>
  </w:style>
  <w:style w:type="paragraph" w:customStyle="1" w:styleId="afa">
    <w:name w:val="Обычный + по ширине"/>
    <w:basedOn w:val="a"/>
    <w:rsid w:val="00FD484C"/>
    <w:pPr>
      <w:spacing w:after="0" w:line="240" w:lineRule="auto"/>
      <w:jc w:val="both"/>
    </w:pPr>
    <w:rPr>
      <w:rFonts w:ascii="Times New Roman" w:hAnsi="Times New Roman" w:cs="Times New Roman"/>
      <w:sz w:val="24"/>
      <w:szCs w:val="24"/>
    </w:rPr>
  </w:style>
  <w:style w:type="table" w:customStyle="1" w:styleId="35">
    <w:name w:val="Сетка таблицы3"/>
    <w:basedOn w:val="a1"/>
    <w:next w:val="a6"/>
    <w:rsid w:val="004F0DC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ody Text Indent"/>
    <w:basedOn w:val="a"/>
    <w:link w:val="afc"/>
    <w:uiPriority w:val="99"/>
    <w:semiHidden/>
    <w:unhideWhenUsed/>
    <w:rsid w:val="004F7B83"/>
    <w:pPr>
      <w:spacing w:after="120"/>
      <w:ind w:left="283"/>
    </w:pPr>
  </w:style>
  <w:style w:type="character" w:customStyle="1" w:styleId="afc">
    <w:name w:val="Основной текст с отступом Знак"/>
    <w:basedOn w:val="a0"/>
    <w:link w:val="afb"/>
    <w:uiPriority w:val="99"/>
    <w:semiHidden/>
    <w:rsid w:val="004F7B83"/>
    <w:rPr>
      <w:rFonts w:cs="Calibri"/>
      <w:sz w:val="22"/>
      <w:szCs w:val="22"/>
    </w:rPr>
  </w:style>
  <w:style w:type="character" w:customStyle="1" w:styleId="20">
    <w:name w:val="Заголовок 2 Знак"/>
    <w:basedOn w:val="a0"/>
    <w:link w:val="2"/>
    <w:uiPriority w:val="9"/>
    <w:semiHidden/>
    <w:rsid w:val="00830096"/>
    <w:rPr>
      <w:rFonts w:asciiTheme="majorHAnsi" w:eastAsiaTheme="majorEastAsia" w:hAnsiTheme="majorHAnsi" w:cs="Mangal"/>
      <w:b/>
      <w:bCs/>
      <w:color w:val="4F81BD" w:themeColor="accent1"/>
      <w:sz w:val="26"/>
      <w:szCs w:val="23"/>
      <w:lang w:eastAsia="en-US"/>
    </w:rPr>
  </w:style>
  <w:style w:type="character" w:customStyle="1" w:styleId="30">
    <w:name w:val="Заголовок 3 Знак"/>
    <w:basedOn w:val="a0"/>
    <w:link w:val="3"/>
    <w:uiPriority w:val="9"/>
    <w:semiHidden/>
    <w:rsid w:val="00830096"/>
    <w:rPr>
      <w:rFonts w:asciiTheme="majorHAnsi" w:eastAsiaTheme="majorEastAsia" w:hAnsiTheme="majorHAnsi" w:cs="Mangal"/>
      <w:b/>
      <w:bCs/>
      <w:color w:val="4F81BD" w:themeColor="accent1"/>
      <w:sz w:val="22"/>
      <w:lang w:eastAsia="en-US"/>
    </w:rPr>
  </w:style>
  <w:style w:type="character" w:customStyle="1" w:styleId="40">
    <w:name w:val="Заголовок 4 Знак"/>
    <w:basedOn w:val="a0"/>
    <w:link w:val="4"/>
    <w:uiPriority w:val="9"/>
    <w:semiHidden/>
    <w:rsid w:val="00830096"/>
    <w:rPr>
      <w:rFonts w:asciiTheme="majorHAnsi" w:eastAsiaTheme="majorEastAsia" w:hAnsiTheme="majorHAnsi" w:cs="Mangal"/>
      <w:b/>
      <w:bCs/>
      <w:i/>
      <w:iCs/>
      <w:color w:val="4F81BD" w:themeColor="accent1"/>
      <w:sz w:val="22"/>
      <w:lang w:eastAsia="en-US"/>
    </w:rPr>
  </w:style>
  <w:style w:type="character" w:customStyle="1" w:styleId="80">
    <w:name w:val="Заголовок 8 Знак"/>
    <w:basedOn w:val="a0"/>
    <w:link w:val="8"/>
    <w:uiPriority w:val="9"/>
    <w:semiHidden/>
    <w:rsid w:val="00830096"/>
    <w:rPr>
      <w:rFonts w:asciiTheme="majorHAnsi" w:eastAsiaTheme="majorEastAsia" w:hAnsiTheme="majorHAnsi" w:cs="Mangal"/>
      <w:color w:val="404040" w:themeColor="text1" w:themeTint="BF"/>
      <w:szCs w:val="18"/>
      <w:lang w:eastAsia="en-US"/>
    </w:rPr>
  </w:style>
  <w:style w:type="character" w:customStyle="1" w:styleId="90">
    <w:name w:val="Заголовок 9 Знак"/>
    <w:basedOn w:val="a0"/>
    <w:link w:val="9"/>
    <w:rsid w:val="00830096"/>
    <w:rPr>
      <w:rFonts w:ascii="Times New Roman" w:eastAsiaTheme="majorEastAsia" w:hAnsi="Times New Roman" w:cstheme="majorBidi"/>
      <w:b/>
      <w:bCs/>
      <w:sz w:val="28"/>
      <w:szCs w:val="28"/>
      <w:u w:val="single"/>
    </w:rPr>
  </w:style>
  <w:style w:type="paragraph" w:customStyle="1" w:styleId="25">
    <w:name w:val="заголовок 2"/>
    <w:basedOn w:val="a"/>
    <w:next w:val="a"/>
    <w:link w:val="26"/>
    <w:uiPriority w:val="9"/>
    <w:unhideWhenUsed/>
    <w:qFormat/>
    <w:rsid w:val="00830096"/>
    <w:pPr>
      <w:keepNext/>
      <w:spacing w:after="0" w:line="240" w:lineRule="auto"/>
      <w:jc w:val="center"/>
      <w:outlineLvl w:val="1"/>
    </w:pPr>
    <w:rPr>
      <w:rFonts w:asciiTheme="majorHAnsi" w:hAnsiTheme="majorHAnsi" w:cs="Times New Roman"/>
      <w:color w:val="244061" w:themeColor="accent1" w:themeShade="80"/>
      <w:sz w:val="60"/>
      <w:lang w:eastAsia="en-US"/>
    </w:rPr>
  </w:style>
  <w:style w:type="character" w:customStyle="1" w:styleId="26">
    <w:name w:val="Символ заголовка 2"/>
    <w:basedOn w:val="a0"/>
    <w:link w:val="25"/>
    <w:uiPriority w:val="9"/>
    <w:rsid w:val="00830096"/>
    <w:rPr>
      <w:rFonts w:asciiTheme="majorHAnsi" w:hAnsiTheme="majorHAnsi"/>
      <w:color w:val="244061" w:themeColor="accent1" w:themeShade="80"/>
      <w:sz w:val="60"/>
      <w:szCs w:val="22"/>
      <w:lang w:eastAsia="en-US"/>
    </w:rPr>
  </w:style>
  <w:style w:type="paragraph" w:customStyle="1" w:styleId="36">
    <w:name w:val="заголовок 3"/>
    <w:basedOn w:val="a"/>
    <w:next w:val="a"/>
    <w:link w:val="37"/>
    <w:uiPriority w:val="9"/>
    <w:unhideWhenUsed/>
    <w:qFormat/>
    <w:rsid w:val="00830096"/>
    <w:pPr>
      <w:keepNext/>
      <w:spacing w:before="200" w:line="240" w:lineRule="auto"/>
      <w:ind w:left="1440"/>
      <w:jc w:val="right"/>
      <w:outlineLvl w:val="2"/>
    </w:pPr>
    <w:rPr>
      <w:rFonts w:asciiTheme="minorHAnsi" w:hAnsiTheme="minorHAnsi" w:cs="Times New Roman"/>
      <w:color w:val="17365D" w:themeColor="text2" w:themeShade="BF"/>
      <w:sz w:val="36"/>
      <w:szCs w:val="36"/>
      <w:lang w:eastAsia="en-US"/>
    </w:rPr>
  </w:style>
  <w:style w:type="character" w:customStyle="1" w:styleId="37">
    <w:name w:val="Символ заголовка 3"/>
    <w:basedOn w:val="a0"/>
    <w:link w:val="36"/>
    <w:uiPriority w:val="9"/>
    <w:rsid w:val="00830096"/>
    <w:rPr>
      <w:rFonts w:asciiTheme="minorHAnsi" w:hAnsiTheme="minorHAnsi"/>
      <w:color w:val="17365D" w:themeColor="text2" w:themeShade="BF"/>
      <w:sz w:val="36"/>
      <w:szCs w:val="36"/>
      <w:lang w:eastAsia="en-US"/>
    </w:rPr>
  </w:style>
  <w:style w:type="paragraph" w:customStyle="1" w:styleId="41">
    <w:name w:val="заголовок 4"/>
    <w:basedOn w:val="a"/>
    <w:next w:val="a"/>
    <w:link w:val="42"/>
    <w:uiPriority w:val="9"/>
    <w:unhideWhenUsed/>
    <w:qFormat/>
    <w:rsid w:val="00830096"/>
    <w:pPr>
      <w:spacing w:after="400" w:line="240" w:lineRule="auto"/>
      <w:ind w:left="1440"/>
      <w:outlineLvl w:val="3"/>
    </w:pPr>
    <w:rPr>
      <w:rFonts w:asciiTheme="minorHAnsi" w:eastAsiaTheme="minorHAnsi" w:hAnsiTheme="minorHAnsi" w:cstheme="minorBidi"/>
      <w:color w:val="E36C0A" w:themeColor="accent6" w:themeShade="BF"/>
      <w:sz w:val="32"/>
      <w:lang w:eastAsia="en-US"/>
    </w:rPr>
  </w:style>
  <w:style w:type="character" w:customStyle="1" w:styleId="42">
    <w:name w:val="Символ заголовка 4"/>
    <w:basedOn w:val="a0"/>
    <w:link w:val="41"/>
    <w:uiPriority w:val="9"/>
    <w:rsid w:val="00830096"/>
    <w:rPr>
      <w:rFonts w:asciiTheme="minorHAnsi" w:eastAsiaTheme="minorHAnsi" w:hAnsiTheme="minorHAnsi" w:cstheme="minorBidi"/>
      <w:color w:val="E36C0A" w:themeColor="accent6" w:themeShade="BF"/>
      <w:sz w:val="32"/>
      <w:szCs w:val="22"/>
      <w:lang w:eastAsia="en-US"/>
    </w:rPr>
  </w:style>
  <w:style w:type="paragraph" w:customStyle="1" w:styleId="1">
    <w:name w:val="Абзац списка1"/>
    <w:basedOn w:val="a"/>
    <w:uiPriority w:val="99"/>
    <w:qFormat/>
    <w:rsid w:val="00830096"/>
    <w:pPr>
      <w:numPr>
        <w:numId w:val="43"/>
      </w:numPr>
      <w:spacing w:after="400" w:line="240" w:lineRule="auto"/>
    </w:pPr>
    <w:rPr>
      <w:rFonts w:asciiTheme="minorHAnsi" w:eastAsiaTheme="minorHAnsi" w:hAnsiTheme="minorHAnsi" w:cstheme="minorBidi"/>
      <w:color w:val="E36C0A" w:themeColor="accent6" w:themeShade="BF"/>
      <w:sz w:val="32"/>
      <w:lang w:eastAsia="en-US"/>
    </w:rPr>
  </w:style>
  <w:style w:type="paragraph" w:customStyle="1" w:styleId="14">
    <w:name w:val="1&quot; Корешок"/>
    <w:basedOn w:val="a"/>
    <w:qFormat/>
    <w:rsid w:val="00830096"/>
    <w:pPr>
      <w:spacing w:after="0" w:line="240" w:lineRule="auto"/>
      <w:jc w:val="center"/>
    </w:pPr>
    <w:rPr>
      <w:rFonts w:asciiTheme="minorHAnsi" w:eastAsiaTheme="minorHAnsi" w:hAnsiTheme="minorHAnsi" w:cstheme="minorBidi"/>
      <w:b/>
      <w:color w:val="17365D" w:themeColor="text2" w:themeShade="BF"/>
      <w:sz w:val="44"/>
      <w:szCs w:val="44"/>
      <w:lang w:eastAsia="en-US"/>
    </w:rPr>
  </w:style>
  <w:style w:type="paragraph" w:customStyle="1" w:styleId="15">
    <w:name w:val="1.5&quot; Корешок"/>
    <w:basedOn w:val="a"/>
    <w:qFormat/>
    <w:rsid w:val="00830096"/>
    <w:pPr>
      <w:spacing w:after="0" w:line="240" w:lineRule="auto"/>
      <w:jc w:val="center"/>
    </w:pPr>
    <w:rPr>
      <w:rFonts w:asciiTheme="minorHAnsi" w:eastAsiaTheme="minorHAnsi" w:hAnsiTheme="minorHAnsi" w:cstheme="minorBidi"/>
      <w:b/>
      <w:color w:val="17365D" w:themeColor="text2" w:themeShade="BF"/>
      <w:sz w:val="48"/>
      <w:szCs w:val="48"/>
      <w:lang w:eastAsia="en-US"/>
    </w:rPr>
  </w:style>
  <w:style w:type="paragraph" w:customStyle="1" w:styleId="27">
    <w:name w:val="2&quot; Корешок"/>
    <w:basedOn w:val="a"/>
    <w:qFormat/>
    <w:rsid w:val="00830096"/>
    <w:pPr>
      <w:spacing w:after="0" w:line="240" w:lineRule="auto"/>
      <w:jc w:val="center"/>
    </w:pPr>
    <w:rPr>
      <w:rFonts w:asciiTheme="minorHAnsi" w:eastAsiaTheme="minorHAnsi" w:hAnsiTheme="minorHAnsi" w:cstheme="minorBidi"/>
      <w:b/>
      <w:color w:val="17365D" w:themeColor="text2" w:themeShade="BF"/>
      <w:sz w:val="56"/>
      <w:szCs w:val="56"/>
      <w:lang w:eastAsia="en-US"/>
    </w:rPr>
  </w:style>
  <w:style w:type="paragraph" w:customStyle="1" w:styleId="38">
    <w:name w:val="3&quot; Корешок"/>
    <w:basedOn w:val="a"/>
    <w:qFormat/>
    <w:rsid w:val="00830096"/>
    <w:pPr>
      <w:spacing w:after="0" w:line="240" w:lineRule="auto"/>
      <w:jc w:val="center"/>
    </w:pPr>
    <w:rPr>
      <w:rFonts w:asciiTheme="minorHAnsi" w:eastAsiaTheme="minorHAnsi" w:hAnsiTheme="minorHAnsi" w:cstheme="minorBidi"/>
      <w:b/>
      <w:color w:val="17365D" w:themeColor="text2" w:themeShade="BF"/>
      <w:sz w:val="64"/>
      <w:szCs w:val="64"/>
      <w:lang w:eastAsia="en-US"/>
    </w:rPr>
  </w:style>
  <w:style w:type="paragraph" w:styleId="afd">
    <w:name w:val="caption"/>
    <w:basedOn w:val="a"/>
    <w:next w:val="a"/>
    <w:qFormat/>
    <w:locked/>
    <w:rsid w:val="00830096"/>
    <w:pPr>
      <w:spacing w:after="0" w:line="240" w:lineRule="auto"/>
    </w:pPr>
    <w:rPr>
      <w:rFonts w:ascii="Times New Roman" w:eastAsiaTheme="minorHAnsi" w:hAnsi="Times New Roman" w:cstheme="minorBidi"/>
      <w:b/>
      <w:bCs/>
      <w:sz w:val="20"/>
      <w:szCs w:val="20"/>
    </w:rPr>
  </w:style>
  <w:style w:type="paragraph" w:styleId="afe">
    <w:name w:val="Title"/>
    <w:basedOn w:val="a"/>
    <w:link w:val="aff"/>
    <w:qFormat/>
    <w:locked/>
    <w:rsid w:val="00830096"/>
    <w:pPr>
      <w:spacing w:after="0" w:line="240" w:lineRule="auto"/>
      <w:jc w:val="center"/>
    </w:pPr>
    <w:rPr>
      <w:rFonts w:ascii="Times New Roman" w:eastAsiaTheme="majorEastAsia" w:hAnsi="Times New Roman" w:cstheme="majorBidi"/>
      <w:sz w:val="28"/>
      <w:szCs w:val="24"/>
    </w:rPr>
  </w:style>
  <w:style w:type="character" w:customStyle="1" w:styleId="aff">
    <w:name w:val="Заголовок Знак"/>
    <w:basedOn w:val="a0"/>
    <w:link w:val="afe"/>
    <w:rsid w:val="00830096"/>
    <w:rPr>
      <w:rFonts w:ascii="Times New Roman" w:eastAsiaTheme="majorEastAsia" w:hAnsi="Times New Roman" w:cstheme="majorBidi"/>
      <w:sz w:val="28"/>
      <w:szCs w:val="24"/>
    </w:rPr>
  </w:style>
  <w:style w:type="paragraph" w:styleId="aff0">
    <w:name w:val="Subtitle"/>
    <w:basedOn w:val="a"/>
    <w:next w:val="a"/>
    <w:link w:val="aff1"/>
    <w:uiPriority w:val="11"/>
    <w:qFormat/>
    <w:locked/>
    <w:rsid w:val="00830096"/>
    <w:pPr>
      <w:numPr>
        <w:ilvl w:val="1"/>
      </w:numPr>
    </w:pPr>
    <w:rPr>
      <w:rFonts w:asciiTheme="majorHAnsi" w:eastAsiaTheme="majorEastAsia" w:hAnsiTheme="majorHAnsi" w:cs="Mangal"/>
      <w:i/>
      <w:iCs/>
      <w:color w:val="4F81BD" w:themeColor="accent1"/>
      <w:spacing w:val="15"/>
      <w:sz w:val="24"/>
      <w:szCs w:val="21"/>
      <w:lang w:eastAsia="en-US"/>
    </w:rPr>
  </w:style>
  <w:style w:type="character" w:customStyle="1" w:styleId="aff1">
    <w:name w:val="Подзаголовок Знак"/>
    <w:basedOn w:val="a0"/>
    <w:link w:val="aff0"/>
    <w:uiPriority w:val="11"/>
    <w:rsid w:val="00830096"/>
    <w:rPr>
      <w:rFonts w:asciiTheme="majorHAnsi" w:eastAsiaTheme="majorEastAsia" w:hAnsiTheme="majorHAnsi" w:cs="Mangal"/>
      <w:i/>
      <w:iCs/>
      <w:color w:val="4F81BD" w:themeColor="accent1"/>
      <w:spacing w:val="15"/>
      <w:sz w:val="24"/>
      <w:szCs w:val="21"/>
      <w:lang w:eastAsia="en-US"/>
    </w:rPr>
  </w:style>
  <w:style w:type="paragraph" w:styleId="28">
    <w:name w:val="Quote"/>
    <w:basedOn w:val="a"/>
    <w:next w:val="a"/>
    <w:link w:val="29"/>
    <w:uiPriority w:val="29"/>
    <w:qFormat/>
    <w:rsid w:val="00830096"/>
    <w:rPr>
      <w:rFonts w:asciiTheme="minorHAnsi" w:eastAsiaTheme="minorHAnsi" w:hAnsiTheme="minorHAnsi" w:cs="Mangal"/>
      <w:i/>
      <w:iCs/>
      <w:color w:val="000000" w:themeColor="text1"/>
      <w:szCs w:val="20"/>
      <w:lang w:eastAsia="en-US"/>
    </w:rPr>
  </w:style>
  <w:style w:type="character" w:customStyle="1" w:styleId="29">
    <w:name w:val="Цитата 2 Знак"/>
    <w:basedOn w:val="a0"/>
    <w:link w:val="28"/>
    <w:uiPriority w:val="29"/>
    <w:rsid w:val="00830096"/>
    <w:rPr>
      <w:rFonts w:asciiTheme="minorHAnsi" w:eastAsiaTheme="minorHAnsi" w:hAnsiTheme="minorHAnsi" w:cs="Mangal"/>
      <w:i/>
      <w:iCs/>
      <w:color w:val="000000" w:themeColor="text1"/>
      <w:sz w:val="22"/>
      <w:lang w:eastAsia="en-US"/>
    </w:rPr>
  </w:style>
  <w:style w:type="paragraph" w:styleId="aff2">
    <w:name w:val="Intense Quote"/>
    <w:basedOn w:val="a"/>
    <w:next w:val="a"/>
    <w:link w:val="aff3"/>
    <w:uiPriority w:val="30"/>
    <w:qFormat/>
    <w:rsid w:val="00830096"/>
    <w:pPr>
      <w:pBdr>
        <w:bottom w:val="single" w:sz="4" w:space="4" w:color="4F81BD" w:themeColor="accent1"/>
      </w:pBdr>
      <w:spacing w:before="200" w:after="280"/>
      <w:ind w:left="936" w:right="936"/>
    </w:pPr>
    <w:rPr>
      <w:rFonts w:asciiTheme="minorHAnsi" w:eastAsiaTheme="minorHAnsi" w:hAnsiTheme="minorHAnsi" w:cs="Mangal"/>
      <w:b/>
      <w:bCs/>
      <w:i/>
      <w:iCs/>
      <w:color w:val="4F81BD" w:themeColor="accent1"/>
      <w:szCs w:val="20"/>
      <w:lang w:eastAsia="en-US"/>
    </w:rPr>
  </w:style>
  <w:style w:type="character" w:customStyle="1" w:styleId="aff3">
    <w:name w:val="Выделенная цитата Знак"/>
    <w:basedOn w:val="a0"/>
    <w:link w:val="aff2"/>
    <w:uiPriority w:val="30"/>
    <w:rsid w:val="00830096"/>
    <w:rPr>
      <w:rFonts w:asciiTheme="minorHAnsi" w:eastAsiaTheme="minorHAnsi" w:hAnsiTheme="minorHAnsi" w:cs="Mangal"/>
      <w:b/>
      <w:bCs/>
      <w:i/>
      <w:iCs/>
      <w:color w:val="4F81BD" w:themeColor="accent1"/>
      <w:sz w:val="22"/>
      <w:lang w:eastAsia="en-US"/>
    </w:rPr>
  </w:style>
  <w:style w:type="character" w:styleId="aff4">
    <w:name w:val="Subtle Emphasis"/>
    <w:uiPriority w:val="19"/>
    <w:qFormat/>
    <w:rsid w:val="00830096"/>
    <w:rPr>
      <w:i/>
      <w:iCs/>
      <w:color w:val="808080" w:themeColor="text1" w:themeTint="7F"/>
    </w:rPr>
  </w:style>
  <w:style w:type="character" w:styleId="aff5">
    <w:name w:val="Intense Emphasis"/>
    <w:uiPriority w:val="21"/>
    <w:qFormat/>
    <w:rsid w:val="00830096"/>
    <w:rPr>
      <w:b/>
      <w:bCs/>
      <w:i/>
      <w:iCs/>
      <w:color w:val="4F81BD" w:themeColor="accent1"/>
    </w:rPr>
  </w:style>
  <w:style w:type="character" w:styleId="aff6">
    <w:name w:val="Subtle Reference"/>
    <w:uiPriority w:val="31"/>
    <w:qFormat/>
    <w:rsid w:val="00830096"/>
    <w:rPr>
      <w:smallCaps/>
      <w:color w:val="C0504D" w:themeColor="accent2"/>
      <w:u w:val="single"/>
    </w:rPr>
  </w:style>
  <w:style w:type="character" w:styleId="aff7">
    <w:name w:val="Intense Reference"/>
    <w:uiPriority w:val="32"/>
    <w:qFormat/>
    <w:rsid w:val="00830096"/>
    <w:rPr>
      <w:b/>
      <w:bCs/>
      <w:smallCaps/>
      <w:color w:val="C0504D" w:themeColor="accent2"/>
      <w:spacing w:val="5"/>
      <w:u w:val="single"/>
    </w:rPr>
  </w:style>
  <w:style w:type="character" w:styleId="aff8">
    <w:name w:val="Book Title"/>
    <w:uiPriority w:val="33"/>
    <w:qFormat/>
    <w:rsid w:val="00830096"/>
    <w:rPr>
      <w:b/>
      <w:bCs/>
      <w:smallCaps/>
      <w:spacing w:val="5"/>
    </w:rPr>
  </w:style>
  <w:style w:type="paragraph" w:styleId="aff9">
    <w:name w:val="TOC Heading"/>
    <w:basedOn w:val="10"/>
    <w:next w:val="a"/>
    <w:uiPriority w:val="39"/>
    <w:unhideWhenUsed/>
    <w:qFormat/>
    <w:rsid w:val="00830096"/>
    <w:pPr>
      <w:keepNext w:val="0"/>
      <w:pageBreakBefore/>
      <w:spacing w:before="0" w:after="360"/>
      <w:outlineLvl w:val="9"/>
    </w:pPr>
    <w:rPr>
      <w:rFonts w:asciiTheme="minorHAnsi" w:eastAsiaTheme="minorHAnsi" w:hAnsiTheme="minorHAnsi" w:cstheme="minorBidi"/>
      <w:b w:val="0"/>
      <w:bCs w:val="0"/>
      <w:color w:val="595959" w:themeColor="text1" w:themeTint="A6"/>
      <w:kern w:val="20"/>
      <w:sz w:val="36"/>
      <w:szCs w:val="20"/>
    </w:rPr>
  </w:style>
  <w:style w:type="table" w:customStyle="1" w:styleId="16">
    <w:name w:val="Сетка таблицы1"/>
    <w:basedOn w:val="a1"/>
    <w:next w:val="a6"/>
    <w:uiPriority w:val="59"/>
    <w:rsid w:val="00830096"/>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
    <w:name w:val="Нет списка1"/>
    <w:next w:val="a2"/>
    <w:uiPriority w:val="99"/>
    <w:semiHidden/>
    <w:unhideWhenUsed/>
    <w:rsid w:val="00830096"/>
  </w:style>
  <w:style w:type="table" w:customStyle="1" w:styleId="2a">
    <w:name w:val="Сетка таблицы2"/>
    <w:basedOn w:val="a1"/>
    <w:next w:val="a6"/>
    <w:uiPriority w:val="59"/>
    <w:rsid w:val="00830096"/>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0">
    <w:name w:val="Сетка таблицы31"/>
    <w:basedOn w:val="a1"/>
    <w:next w:val="a6"/>
    <w:rsid w:val="002D733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b">
    <w:name w:val="Нет списка2"/>
    <w:next w:val="a2"/>
    <w:uiPriority w:val="99"/>
    <w:semiHidden/>
    <w:unhideWhenUsed/>
    <w:rsid w:val="00735991"/>
  </w:style>
  <w:style w:type="table" w:customStyle="1" w:styleId="43">
    <w:name w:val="Сетка таблицы4"/>
    <w:basedOn w:val="a1"/>
    <w:next w:val="a6"/>
    <w:uiPriority w:val="59"/>
    <w:rsid w:val="0073599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589656">
      <w:bodyDiv w:val="1"/>
      <w:marLeft w:val="0"/>
      <w:marRight w:val="0"/>
      <w:marTop w:val="0"/>
      <w:marBottom w:val="0"/>
      <w:divBdr>
        <w:top w:val="none" w:sz="0" w:space="0" w:color="auto"/>
        <w:left w:val="none" w:sz="0" w:space="0" w:color="auto"/>
        <w:bottom w:val="none" w:sz="0" w:space="0" w:color="auto"/>
        <w:right w:val="none" w:sz="0" w:space="0" w:color="auto"/>
      </w:divBdr>
    </w:div>
    <w:div w:id="249585098">
      <w:bodyDiv w:val="1"/>
      <w:marLeft w:val="0"/>
      <w:marRight w:val="0"/>
      <w:marTop w:val="0"/>
      <w:marBottom w:val="0"/>
      <w:divBdr>
        <w:top w:val="none" w:sz="0" w:space="0" w:color="auto"/>
        <w:left w:val="none" w:sz="0" w:space="0" w:color="auto"/>
        <w:bottom w:val="none" w:sz="0" w:space="0" w:color="auto"/>
        <w:right w:val="none" w:sz="0" w:space="0" w:color="auto"/>
      </w:divBdr>
    </w:div>
    <w:div w:id="365712761">
      <w:bodyDiv w:val="1"/>
      <w:marLeft w:val="0"/>
      <w:marRight w:val="0"/>
      <w:marTop w:val="0"/>
      <w:marBottom w:val="0"/>
      <w:divBdr>
        <w:top w:val="none" w:sz="0" w:space="0" w:color="auto"/>
        <w:left w:val="none" w:sz="0" w:space="0" w:color="auto"/>
        <w:bottom w:val="none" w:sz="0" w:space="0" w:color="auto"/>
        <w:right w:val="none" w:sz="0" w:space="0" w:color="auto"/>
      </w:divBdr>
    </w:div>
    <w:div w:id="427196231">
      <w:bodyDiv w:val="1"/>
      <w:marLeft w:val="0"/>
      <w:marRight w:val="0"/>
      <w:marTop w:val="0"/>
      <w:marBottom w:val="0"/>
      <w:divBdr>
        <w:top w:val="none" w:sz="0" w:space="0" w:color="auto"/>
        <w:left w:val="none" w:sz="0" w:space="0" w:color="auto"/>
        <w:bottom w:val="none" w:sz="0" w:space="0" w:color="auto"/>
        <w:right w:val="none" w:sz="0" w:space="0" w:color="auto"/>
      </w:divBdr>
    </w:div>
    <w:div w:id="507064599">
      <w:bodyDiv w:val="1"/>
      <w:marLeft w:val="0"/>
      <w:marRight w:val="0"/>
      <w:marTop w:val="0"/>
      <w:marBottom w:val="0"/>
      <w:divBdr>
        <w:top w:val="none" w:sz="0" w:space="0" w:color="auto"/>
        <w:left w:val="none" w:sz="0" w:space="0" w:color="auto"/>
        <w:bottom w:val="none" w:sz="0" w:space="0" w:color="auto"/>
        <w:right w:val="none" w:sz="0" w:space="0" w:color="auto"/>
      </w:divBdr>
    </w:div>
    <w:div w:id="566111218">
      <w:marLeft w:val="0"/>
      <w:marRight w:val="0"/>
      <w:marTop w:val="0"/>
      <w:marBottom w:val="0"/>
      <w:divBdr>
        <w:top w:val="none" w:sz="0" w:space="0" w:color="auto"/>
        <w:left w:val="none" w:sz="0" w:space="0" w:color="auto"/>
        <w:bottom w:val="none" w:sz="0" w:space="0" w:color="auto"/>
        <w:right w:val="none" w:sz="0" w:space="0" w:color="auto"/>
      </w:divBdr>
    </w:div>
    <w:div w:id="566111219">
      <w:marLeft w:val="0"/>
      <w:marRight w:val="0"/>
      <w:marTop w:val="0"/>
      <w:marBottom w:val="0"/>
      <w:divBdr>
        <w:top w:val="none" w:sz="0" w:space="0" w:color="auto"/>
        <w:left w:val="none" w:sz="0" w:space="0" w:color="auto"/>
        <w:bottom w:val="none" w:sz="0" w:space="0" w:color="auto"/>
        <w:right w:val="none" w:sz="0" w:space="0" w:color="auto"/>
      </w:divBdr>
    </w:div>
    <w:div w:id="566111220">
      <w:marLeft w:val="0"/>
      <w:marRight w:val="0"/>
      <w:marTop w:val="0"/>
      <w:marBottom w:val="0"/>
      <w:divBdr>
        <w:top w:val="none" w:sz="0" w:space="0" w:color="auto"/>
        <w:left w:val="none" w:sz="0" w:space="0" w:color="auto"/>
        <w:bottom w:val="none" w:sz="0" w:space="0" w:color="auto"/>
        <w:right w:val="none" w:sz="0" w:space="0" w:color="auto"/>
      </w:divBdr>
    </w:div>
    <w:div w:id="566111221">
      <w:marLeft w:val="0"/>
      <w:marRight w:val="0"/>
      <w:marTop w:val="0"/>
      <w:marBottom w:val="0"/>
      <w:divBdr>
        <w:top w:val="none" w:sz="0" w:space="0" w:color="auto"/>
        <w:left w:val="none" w:sz="0" w:space="0" w:color="auto"/>
        <w:bottom w:val="none" w:sz="0" w:space="0" w:color="auto"/>
        <w:right w:val="none" w:sz="0" w:space="0" w:color="auto"/>
      </w:divBdr>
    </w:div>
    <w:div w:id="566111222">
      <w:marLeft w:val="0"/>
      <w:marRight w:val="0"/>
      <w:marTop w:val="0"/>
      <w:marBottom w:val="0"/>
      <w:divBdr>
        <w:top w:val="none" w:sz="0" w:space="0" w:color="auto"/>
        <w:left w:val="none" w:sz="0" w:space="0" w:color="auto"/>
        <w:bottom w:val="none" w:sz="0" w:space="0" w:color="auto"/>
        <w:right w:val="none" w:sz="0" w:space="0" w:color="auto"/>
      </w:divBdr>
    </w:div>
    <w:div w:id="566111223">
      <w:marLeft w:val="0"/>
      <w:marRight w:val="0"/>
      <w:marTop w:val="0"/>
      <w:marBottom w:val="0"/>
      <w:divBdr>
        <w:top w:val="none" w:sz="0" w:space="0" w:color="auto"/>
        <w:left w:val="none" w:sz="0" w:space="0" w:color="auto"/>
        <w:bottom w:val="none" w:sz="0" w:space="0" w:color="auto"/>
        <w:right w:val="none" w:sz="0" w:space="0" w:color="auto"/>
      </w:divBdr>
    </w:div>
    <w:div w:id="566111224">
      <w:marLeft w:val="0"/>
      <w:marRight w:val="0"/>
      <w:marTop w:val="0"/>
      <w:marBottom w:val="0"/>
      <w:divBdr>
        <w:top w:val="none" w:sz="0" w:space="0" w:color="auto"/>
        <w:left w:val="none" w:sz="0" w:space="0" w:color="auto"/>
        <w:bottom w:val="none" w:sz="0" w:space="0" w:color="auto"/>
        <w:right w:val="none" w:sz="0" w:space="0" w:color="auto"/>
      </w:divBdr>
    </w:div>
    <w:div w:id="566111225">
      <w:marLeft w:val="0"/>
      <w:marRight w:val="0"/>
      <w:marTop w:val="0"/>
      <w:marBottom w:val="0"/>
      <w:divBdr>
        <w:top w:val="none" w:sz="0" w:space="0" w:color="auto"/>
        <w:left w:val="none" w:sz="0" w:space="0" w:color="auto"/>
        <w:bottom w:val="none" w:sz="0" w:space="0" w:color="auto"/>
        <w:right w:val="none" w:sz="0" w:space="0" w:color="auto"/>
      </w:divBdr>
    </w:div>
    <w:div w:id="566111226">
      <w:marLeft w:val="0"/>
      <w:marRight w:val="0"/>
      <w:marTop w:val="0"/>
      <w:marBottom w:val="0"/>
      <w:divBdr>
        <w:top w:val="none" w:sz="0" w:space="0" w:color="auto"/>
        <w:left w:val="none" w:sz="0" w:space="0" w:color="auto"/>
        <w:bottom w:val="none" w:sz="0" w:space="0" w:color="auto"/>
        <w:right w:val="none" w:sz="0" w:space="0" w:color="auto"/>
      </w:divBdr>
    </w:div>
    <w:div w:id="566111227">
      <w:marLeft w:val="0"/>
      <w:marRight w:val="0"/>
      <w:marTop w:val="0"/>
      <w:marBottom w:val="0"/>
      <w:divBdr>
        <w:top w:val="none" w:sz="0" w:space="0" w:color="auto"/>
        <w:left w:val="none" w:sz="0" w:space="0" w:color="auto"/>
        <w:bottom w:val="none" w:sz="0" w:space="0" w:color="auto"/>
        <w:right w:val="none" w:sz="0" w:space="0" w:color="auto"/>
      </w:divBdr>
    </w:div>
    <w:div w:id="566111228">
      <w:marLeft w:val="0"/>
      <w:marRight w:val="0"/>
      <w:marTop w:val="0"/>
      <w:marBottom w:val="0"/>
      <w:divBdr>
        <w:top w:val="none" w:sz="0" w:space="0" w:color="auto"/>
        <w:left w:val="none" w:sz="0" w:space="0" w:color="auto"/>
        <w:bottom w:val="none" w:sz="0" w:space="0" w:color="auto"/>
        <w:right w:val="none" w:sz="0" w:space="0" w:color="auto"/>
      </w:divBdr>
    </w:div>
    <w:div w:id="566111229">
      <w:marLeft w:val="0"/>
      <w:marRight w:val="0"/>
      <w:marTop w:val="0"/>
      <w:marBottom w:val="0"/>
      <w:divBdr>
        <w:top w:val="none" w:sz="0" w:space="0" w:color="auto"/>
        <w:left w:val="none" w:sz="0" w:space="0" w:color="auto"/>
        <w:bottom w:val="none" w:sz="0" w:space="0" w:color="auto"/>
        <w:right w:val="none" w:sz="0" w:space="0" w:color="auto"/>
      </w:divBdr>
    </w:div>
    <w:div w:id="566111230">
      <w:marLeft w:val="0"/>
      <w:marRight w:val="0"/>
      <w:marTop w:val="0"/>
      <w:marBottom w:val="0"/>
      <w:divBdr>
        <w:top w:val="none" w:sz="0" w:space="0" w:color="auto"/>
        <w:left w:val="none" w:sz="0" w:space="0" w:color="auto"/>
        <w:bottom w:val="none" w:sz="0" w:space="0" w:color="auto"/>
        <w:right w:val="none" w:sz="0" w:space="0" w:color="auto"/>
      </w:divBdr>
    </w:div>
    <w:div w:id="566111231">
      <w:marLeft w:val="0"/>
      <w:marRight w:val="0"/>
      <w:marTop w:val="0"/>
      <w:marBottom w:val="0"/>
      <w:divBdr>
        <w:top w:val="none" w:sz="0" w:space="0" w:color="auto"/>
        <w:left w:val="none" w:sz="0" w:space="0" w:color="auto"/>
        <w:bottom w:val="none" w:sz="0" w:space="0" w:color="auto"/>
        <w:right w:val="none" w:sz="0" w:space="0" w:color="auto"/>
      </w:divBdr>
    </w:div>
    <w:div w:id="566111232">
      <w:marLeft w:val="0"/>
      <w:marRight w:val="0"/>
      <w:marTop w:val="0"/>
      <w:marBottom w:val="0"/>
      <w:divBdr>
        <w:top w:val="none" w:sz="0" w:space="0" w:color="auto"/>
        <w:left w:val="none" w:sz="0" w:space="0" w:color="auto"/>
        <w:bottom w:val="none" w:sz="0" w:space="0" w:color="auto"/>
        <w:right w:val="none" w:sz="0" w:space="0" w:color="auto"/>
      </w:divBdr>
    </w:div>
    <w:div w:id="566111233">
      <w:marLeft w:val="0"/>
      <w:marRight w:val="0"/>
      <w:marTop w:val="0"/>
      <w:marBottom w:val="0"/>
      <w:divBdr>
        <w:top w:val="none" w:sz="0" w:space="0" w:color="auto"/>
        <w:left w:val="none" w:sz="0" w:space="0" w:color="auto"/>
        <w:bottom w:val="none" w:sz="0" w:space="0" w:color="auto"/>
        <w:right w:val="none" w:sz="0" w:space="0" w:color="auto"/>
      </w:divBdr>
    </w:div>
    <w:div w:id="566111234">
      <w:marLeft w:val="0"/>
      <w:marRight w:val="0"/>
      <w:marTop w:val="0"/>
      <w:marBottom w:val="0"/>
      <w:divBdr>
        <w:top w:val="none" w:sz="0" w:space="0" w:color="auto"/>
        <w:left w:val="none" w:sz="0" w:space="0" w:color="auto"/>
        <w:bottom w:val="none" w:sz="0" w:space="0" w:color="auto"/>
        <w:right w:val="none" w:sz="0" w:space="0" w:color="auto"/>
      </w:divBdr>
    </w:div>
    <w:div w:id="566111235">
      <w:marLeft w:val="0"/>
      <w:marRight w:val="0"/>
      <w:marTop w:val="0"/>
      <w:marBottom w:val="0"/>
      <w:divBdr>
        <w:top w:val="none" w:sz="0" w:space="0" w:color="auto"/>
        <w:left w:val="none" w:sz="0" w:space="0" w:color="auto"/>
        <w:bottom w:val="none" w:sz="0" w:space="0" w:color="auto"/>
        <w:right w:val="none" w:sz="0" w:space="0" w:color="auto"/>
      </w:divBdr>
    </w:div>
    <w:div w:id="566111236">
      <w:marLeft w:val="0"/>
      <w:marRight w:val="0"/>
      <w:marTop w:val="0"/>
      <w:marBottom w:val="0"/>
      <w:divBdr>
        <w:top w:val="none" w:sz="0" w:space="0" w:color="auto"/>
        <w:left w:val="none" w:sz="0" w:space="0" w:color="auto"/>
        <w:bottom w:val="none" w:sz="0" w:space="0" w:color="auto"/>
        <w:right w:val="none" w:sz="0" w:space="0" w:color="auto"/>
      </w:divBdr>
    </w:div>
    <w:div w:id="566111237">
      <w:marLeft w:val="0"/>
      <w:marRight w:val="0"/>
      <w:marTop w:val="0"/>
      <w:marBottom w:val="0"/>
      <w:divBdr>
        <w:top w:val="none" w:sz="0" w:space="0" w:color="auto"/>
        <w:left w:val="none" w:sz="0" w:space="0" w:color="auto"/>
        <w:bottom w:val="none" w:sz="0" w:space="0" w:color="auto"/>
        <w:right w:val="none" w:sz="0" w:space="0" w:color="auto"/>
      </w:divBdr>
    </w:div>
    <w:div w:id="566111238">
      <w:marLeft w:val="0"/>
      <w:marRight w:val="0"/>
      <w:marTop w:val="0"/>
      <w:marBottom w:val="0"/>
      <w:divBdr>
        <w:top w:val="none" w:sz="0" w:space="0" w:color="auto"/>
        <w:left w:val="none" w:sz="0" w:space="0" w:color="auto"/>
        <w:bottom w:val="none" w:sz="0" w:space="0" w:color="auto"/>
        <w:right w:val="none" w:sz="0" w:space="0" w:color="auto"/>
      </w:divBdr>
    </w:div>
    <w:div w:id="566111239">
      <w:marLeft w:val="0"/>
      <w:marRight w:val="0"/>
      <w:marTop w:val="0"/>
      <w:marBottom w:val="0"/>
      <w:divBdr>
        <w:top w:val="none" w:sz="0" w:space="0" w:color="auto"/>
        <w:left w:val="none" w:sz="0" w:space="0" w:color="auto"/>
        <w:bottom w:val="none" w:sz="0" w:space="0" w:color="auto"/>
        <w:right w:val="none" w:sz="0" w:space="0" w:color="auto"/>
      </w:divBdr>
    </w:div>
    <w:div w:id="566111240">
      <w:marLeft w:val="0"/>
      <w:marRight w:val="0"/>
      <w:marTop w:val="0"/>
      <w:marBottom w:val="0"/>
      <w:divBdr>
        <w:top w:val="none" w:sz="0" w:space="0" w:color="auto"/>
        <w:left w:val="none" w:sz="0" w:space="0" w:color="auto"/>
        <w:bottom w:val="none" w:sz="0" w:space="0" w:color="auto"/>
        <w:right w:val="none" w:sz="0" w:space="0" w:color="auto"/>
      </w:divBdr>
    </w:div>
    <w:div w:id="566111241">
      <w:marLeft w:val="0"/>
      <w:marRight w:val="0"/>
      <w:marTop w:val="0"/>
      <w:marBottom w:val="0"/>
      <w:divBdr>
        <w:top w:val="none" w:sz="0" w:space="0" w:color="auto"/>
        <w:left w:val="none" w:sz="0" w:space="0" w:color="auto"/>
        <w:bottom w:val="none" w:sz="0" w:space="0" w:color="auto"/>
        <w:right w:val="none" w:sz="0" w:space="0" w:color="auto"/>
      </w:divBdr>
    </w:div>
    <w:div w:id="566111242">
      <w:marLeft w:val="0"/>
      <w:marRight w:val="0"/>
      <w:marTop w:val="0"/>
      <w:marBottom w:val="0"/>
      <w:divBdr>
        <w:top w:val="none" w:sz="0" w:space="0" w:color="auto"/>
        <w:left w:val="none" w:sz="0" w:space="0" w:color="auto"/>
        <w:bottom w:val="none" w:sz="0" w:space="0" w:color="auto"/>
        <w:right w:val="none" w:sz="0" w:space="0" w:color="auto"/>
      </w:divBdr>
    </w:div>
    <w:div w:id="566111243">
      <w:marLeft w:val="0"/>
      <w:marRight w:val="0"/>
      <w:marTop w:val="0"/>
      <w:marBottom w:val="0"/>
      <w:divBdr>
        <w:top w:val="none" w:sz="0" w:space="0" w:color="auto"/>
        <w:left w:val="none" w:sz="0" w:space="0" w:color="auto"/>
        <w:bottom w:val="none" w:sz="0" w:space="0" w:color="auto"/>
        <w:right w:val="none" w:sz="0" w:space="0" w:color="auto"/>
      </w:divBdr>
    </w:div>
    <w:div w:id="566111244">
      <w:marLeft w:val="0"/>
      <w:marRight w:val="0"/>
      <w:marTop w:val="0"/>
      <w:marBottom w:val="0"/>
      <w:divBdr>
        <w:top w:val="none" w:sz="0" w:space="0" w:color="auto"/>
        <w:left w:val="none" w:sz="0" w:space="0" w:color="auto"/>
        <w:bottom w:val="none" w:sz="0" w:space="0" w:color="auto"/>
        <w:right w:val="none" w:sz="0" w:space="0" w:color="auto"/>
      </w:divBdr>
    </w:div>
    <w:div w:id="566111245">
      <w:marLeft w:val="0"/>
      <w:marRight w:val="0"/>
      <w:marTop w:val="0"/>
      <w:marBottom w:val="0"/>
      <w:divBdr>
        <w:top w:val="none" w:sz="0" w:space="0" w:color="auto"/>
        <w:left w:val="none" w:sz="0" w:space="0" w:color="auto"/>
        <w:bottom w:val="none" w:sz="0" w:space="0" w:color="auto"/>
        <w:right w:val="none" w:sz="0" w:space="0" w:color="auto"/>
      </w:divBdr>
    </w:div>
    <w:div w:id="566111246">
      <w:marLeft w:val="0"/>
      <w:marRight w:val="0"/>
      <w:marTop w:val="0"/>
      <w:marBottom w:val="0"/>
      <w:divBdr>
        <w:top w:val="none" w:sz="0" w:space="0" w:color="auto"/>
        <w:left w:val="none" w:sz="0" w:space="0" w:color="auto"/>
        <w:bottom w:val="none" w:sz="0" w:space="0" w:color="auto"/>
        <w:right w:val="none" w:sz="0" w:space="0" w:color="auto"/>
      </w:divBdr>
    </w:div>
    <w:div w:id="566111247">
      <w:marLeft w:val="0"/>
      <w:marRight w:val="0"/>
      <w:marTop w:val="0"/>
      <w:marBottom w:val="0"/>
      <w:divBdr>
        <w:top w:val="none" w:sz="0" w:space="0" w:color="auto"/>
        <w:left w:val="none" w:sz="0" w:space="0" w:color="auto"/>
        <w:bottom w:val="none" w:sz="0" w:space="0" w:color="auto"/>
        <w:right w:val="none" w:sz="0" w:space="0" w:color="auto"/>
      </w:divBdr>
    </w:div>
    <w:div w:id="566111248">
      <w:marLeft w:val="0"/>
      <w:marRight w:val="0"/>
      <w:marTop w:val="0"/>
      <w:marBottom w:val="0"/>
      <w:divBdr>
        <w:top w:val="none" w:sz="0" w:space="0" w:color="auto"/>
        <w:left w:val="none" w:sz="0" w:space="0" w:color="auto"/>
        <w:bottom w:val="none" w:sz="0" w:space="0" w:color="auto"/>
        <w:right w:val="none" w:sz="0" w:space="0" w:color="auto"/>
      </w:divBdr>
    </w:div>
    <w:div w:id="566111249">
      <w:marLeft w:val="0"/>
      <w:marRight w:val="0"/>
      <w:marTop w:val="0"/>
      <w:marBottom w:val="0"/>
      <w:divBdr>
        <w:top w:val="none" w:sz="0" w:space="0" w:color="auto"/>
        <w:left w:val="none" w:sz="0" w:space="0" w:color="auto"/>
        <w:bottom w:val="none" w:sz="0" w:space="0" w:color="auto"/>
        <w:right w:val="none" w:sz="0" w:space="0" w:color="auto"/>
      </w:divBdr>
    </w:div>
    <w:div w:id="566111250">
      <w:marLeft w:val="0"/>
      <w:marRight w:val="0"/>
      <w:marTop w:val="0"/>
      <w:marBottom w:val="0"/>
      <w:divBdr>
        <w:top w:val="none" w:sz="0" w:space="0" w:color="auto"/>
        <w:left w:val="none" w:sz="0" w:space="0" w:color="auto"/>
        <w:bottom w:val="none" w:sz="0" w:space="0" w:color="auto"/>
        <w:right w:val="none" w:sz="0" w:space="0" w:color="auto"/>
      </w:divBdr>
    </w:div>
    <w:div w:id="566111251">
      <w:marLeft w:val="0"/>
      <w:marRight w:val="0"/>
      <w:marTop w:val="0"/>
      <w:marBottom w:val="0"/>
      <w:divBdr>
        <w:top w:val="none" w:sz="0" w:space="0" w:color="auto"/>
        <w:left w:val="none" w:sz="0" w:space="0" w:color="auto"/>
        <w:bottom w:val="none" w:sz="0" w:space="0" w:color="auto"/>
        <w:right w:val="none" w:sz="0" w:space="0" w:color="auto"/>
      </w:divBdr>
    </w:div>
    <w:div w:id="566111252">
      <w:marLeft w:val="0"/>
      <w:marRight w:val="0"/>
      <w:marTop w:val="0"/>
      <w:marBottom w:val="0"/>
      <w:divBdr>
        <w:top w:val="none" w:sz="0" w:space="0" w:color="auto"/>
        <w:left w:val="none" w:sz="0" w:space="0" w:color="auto"/>
        <w:bottom w:val="none" w:sz="0" w:space="0" w:color="auto"/>
        <w:right w:val="none" w:sz="0" w:space="0" w:color="auto"/>
      </w:divBdr>
    </w:div>
    <w:div w:id="566111253">
      <w:marLeft w:val="0"/>
      <w:marRight w:val="0"/>
      <w:marTop w:val="0"/>
      <w:marBottom w:val="0"/>
      <w:divBdr>
        <w:top w:val="none" w:sz="0" w:space="0" w:color="auto"/>
        <w:left w:val="none" w:sz="0" w:space="0" w:color="auto"/>
        <w:bottom w:val="none" w:sz="0" w:space="0" w:color="auto"/>
        <w:right w:val="none" w:sz="0" w:space="0" w:color="auto"/>
      </w:divBdr>
    </w:div>
    <w:div w:id="566111254">
      <w:marLeft w:val="0"/>
      <w:marRight w:val="0"/>
      <w:marTop w:val="0"/>
      <w:marBottom w:val="0"/>
      <w:divBdr>
        <w:top w:val="none" w:sz="0" w:space="0" w:color="auto"/>
        <w:left w:val="none" w:sz="0" w:space="0" w:color="auto"/>
        <w:bottom w:val="none" w:sz="0" w:space="0" w:color="auto"/>
        <w:right w:val="none" w:sz="0" w:space="0" w:color="auto"/>
      </w:divBdr>
    </w:div>
    <w:div w:id="566111255">
      <w:marLeft w:val="0"/>
      <w:marRight w:val="0"/>
      <w:marTop w:val="0"/>
      <w:marBottom w:val="0"/>
      <w:divBdr>
        <w:top w:val="none" w:sz="0" w:space="0" w:color="auto"/>
        <w:left w:val="none" w:sz="0" w:space="0" w:color="auto"/>
        <w:bottom w:val="none" w:sz="0" w:space="0" w:color="auto"/>
        <w:right w:val="none" w:sz="0" w:space="0" w:color="auto"/>
      </w:divBdr>
    </w:div>
    <w:div w:id="566111256">
      <w:marLeft w:val="0"/>
      <w:marRight w:val="0"/>
      <w:marTop w:val="0"/>
      <w:marBottom w:val="0"/>
      <w:divBdr>
        <w:top w:val="none" w:sz="0" w:space="0" w:color="auto"/>
        <w:left w:val="none" w:sz="0" w:space="0" w:color="auto"/>
        <w:bottom w:val="none" w:sz="0" w:space="0" w:color="auto"/>
        <w:right w:val="none" w:sz="0" w:space="0" w:color="auto"/>
      </w:divBdr>
    </w:div>
    <w:div w:id="566111257">
      <w:marLeft w:val="0"/>
      <w:marRight w:val="0"/>
      <w:marTop w:val="0"/>
      <w:marBottom w:val="0"/>
      <w:divBdr>
        <w:top w:val="none" w:sz="0" w:space="0" w:color="auto"/>
        <w:left w:val="none" w:sz="0" w:space="0" w:color="auto"/>
        <w:bottom w:val="none" w:sz="0" w:space="0" w:color="auto"/>
        <w:right w:val="none" w:sz="0" w:space="0" w:color="auto"/>
      </w:divBdr>
    </w:div>
    <w:div w:id="566111258">
      <w:marLeft w:val="0"/>
      <w:marRight w:val="0"/>
      <w:marTop w:val="0"/>
      <w:marBottom w:val="0"/>
      <w:divBdr>
        <w:top w:val="none" w:sz="0" w:space="0" w:color="auto"/>
        <w:left w:val="none" w:sz="0" w:space="0" w:color="auto"/>
        <w:bottom w:val="none" w:sz="0" w:space="0" w:color="auto"/>
        <w:right w:val="none" w:sz="0" w:space="0" w:color="auto"/>
      </w:divBdr>
    </w:div>
    <w:div w:id="566111259">
      <w:marLeft w:val="0"/>
      <w:marRight w:val="0"/>
      <w:marTop w:val="0"/>
      <w:marBottom w:val="0"/>
      <w:divBdr>
        <w:top w:val="none" w:sz="0" w:space="0" w:color="auto"/>
        <w:left w:val="none" w:sz="0" w:space="0" w:color="auto"/>
        <w:bottom w:val="none" w:sz="0" w:space="0" w:color="auto"/>
        <w:right w:val="none" w:sz="0" w:space="0" w:color="auto"/>
      </w:divBdr>
    </w:div>
    <w:div w:id="566111260">
      <w:marLeft w:val="0"/>
      <w:marRight w:val="0"/>
      <w:marTop w:val="0"/>
      <w:marBottom w:val="0"/>
      <w:divBdr>
        <w:top w:val="none" w:sz="0" w:space="0" w:color="auto"/>
        <w:left w:val="none" w:sz="0" w:space="0" w:color="auto"/>
        <w:bottom w:val="none" w:sz="0" w:space="0" w:color="auto"/>
        <w:right w:val="none" w:sz="0" w:space="0" w:color="auto"/>
      </w:divBdr>
    </w:div>
    <w:div w:id="566111261">
      <w:marLeft w:val="0"/>
      <w:marRight w:val="0"/>
      <w:marTop w:val="0"/>
      <w:marBottom w:val="0"/>
      <w:divBdr>
        <w:top w:val="none" w:sz="0" w:space="0" w:color="auto"/>
        <w:left w:val="none" w:sz="0" w:space="0" w:color="auto"/>
        <w:bottom w:val="none" w:sz="0" w:space="0" w:color="auto"/>
        <w:right w:val="none" w:sz="0" w:space="0" w:color="auto"/>
      </w:divBdr>
    </w:div>
    <w:div w:id="566111262">
      <w:marLeft w:val="0"/>
      <w:marRight w:val="0"/>
      <w:marTop w:val="0"/>
      <w:marBottom w:val="0"/>
      <w:divBdr>
        <w:top w:val="none" w:sz="0" w:space="0" w:color="auto"/>
        <w:left w:val="none" w:sz="0" w:space="0" w:color="auto"/>
        <w:bottom w:val="none" w:sz="0" w:space="0" w:color="auto"/>
        <w:right w:val="none" w:sz="0" w:space="0" w:color="auto"/>
      </w:divBdr>
    </w:div>
    <w:div w:id="566111263">
      <w:marLeft w:val="0"/>
      <w:marRight w:val="0"/>
      <w:marTop w:val="0"/>
      <w:marBottom w:val="0"/>
      <w:divBdr>
        <w:top w:val="none" w:sz="0" w:space="0" w:color="auto"/>
        <w:left w:val="none" w:sz="0" w:space="0" w:color="auto"/>
        <w:bottom w:val="none" w:sz="0" w:space="0" w:color="auto"/>
        <w:right w:val="none" w:sz="0" w:space="0" w:color="auto"/>
      </w:divBdr>
    </w:div>
    <w:div w:id="566111264">
      <w:marLeft w:val="0"/>
      <w:marRight w:val="0"/>
      <w:marTop w:val="0"/>
      <w:marBottom w:val="0"/>
      <w:divBdr>
        <w:top w:val="none" w:sz="0" w:space="0" w:color="auto"/>
        <w:left w:val="none" w:sz="0" w:space="0" w:color="auto"/>
        <w:bottom w:val="none" w:sz="0" w:space="0" w:color="auto"/>
        <w:right w:val="none" w:sz="0" w:space="0" w:color="auto"/>
      </w:divBdr>
    </w:div>
    <w:div w:id="566111265">
      <w:marLeft w:val="0"/>
      <w:marRight w:val="0"/>
      <w:marTop w:val="0"/>
      <w:marBottom w:val="0"/>
      <w:divBdr>
        <w:top w:val="none" w:sz="0" w:space="0" w:color="auto"/>
        <w:left w:val="none" w:sz="0" w:space="0" w:color="auto"/>
        <w:bottom w:val="none" w:sz="0" w:space="0" w:color="auto"/>
        <w:right w:val="none" w:sz="0" w:space="0" w:color="auto"/>
      </w:divBdr>
    </w:div>
    <w:div w:id="566111266">
      <w:marLeft w:val="0"/>
      <w:marRight w:val="0"/>
      <w:marTop w:val="0"/>
      <w:marBottom w:val="0"/>
      <w:divBdr>
        <w:top w:val="none" w:sz="0" w:space="0" w:color="auto"/>
        <w:left w:val="none" w:sz="0" w:space="0" w:color="auto"/>
        <w:bottom w:val="none" w:sz="0" w:space="0" w:color="auto"/>
        <w:right w:val="none" w:sz="0" w:space="0" w:color="auto"/>
      </w:divBdr>
    </w:div>
    <w:div w:id="566111267">
      <w:marLeft w:val="0"/>
      <w:marRight w:val="0"/>
      <w:marTop w:val="0"/>
      <w:marBottom w:val="0"/>
      <w:divBdr>
        <w:top w:val="none" w:sz="0" w:space="0" w:color="auto"/>
        <w:left w:val="none" w:sz="0" w:space="0" w:color="auto"/>
        <w:bottom w:val="none" w:sz="0" w:space="0" w:color="auto"/>
        <w:right w:val="none" w:sz="0" w:space="0" w:color="auto"/>
      </w:divBdr>
    </w:div>
    <w:div w:id="566111268">
      <w:marLeft w:val="0"/>
      <w:marRight w:val="0"/>
      <w:marTop w:val="0"/>
      <w:marBottom w:val="0"/>
      <w:divBdr>
        <w:top w:val="none" w:sz="0" w:space="0" w:color="auto"/>
        <w:left w:val="none" w:sz="0" w:space="0" w:color="auto"/>
        <w:bottom w:val="none" w:sz="0" w:space="0" w:color="auto"/>
        <w:right w:val="none" w:sz="0" w:space="0" w:color="auto"/>
      </w:divBdr>
    </w:div>
    <w:div w:id="566111269">
      <w:marLeft w:val="0"/>
      <w:marRight w:val="0"/>
      <w:marTop w:val="0"/>
      <w:marBottom w:val="0"/>
      <w:divBdr>
        <w:top w:val="none" w:sz="0" w:space="0" w:color="auto"/>
        <w:left w:val="none" w:sz="0" w:space="0" w:color="auto"/>
        <w:bottom w:val="none" w:sz="0" w:space="0" w:color="auto"/>
        <w:right w:val="none" w:sz="0" w:space="0" w:color="auto"/>
      </w:divBdr>
    </w:div>
    <w:div w:id="566111270">
      <w:marLeft w:val="0"/>
      <w:marRight w:val="0"/>
      <w:marTop w:val="0"/>
      <w:marBottom w:val="0"/>
      <w:divBdr>
        <w:top w:val="none" w:sz="0" w:space="0" w:color="auto"/>
        <w:left w:val="none" w:sz="0" w:space="0" w:color="auto"/>
        <w:bottom w:val="none" w:sz="0" w:space="0" w:color="auto"/>
        <w:right w:val="none" w:sz="0" w:space="0" w:color="auto"/>
      </w:divBdr>
    </w:div>
    <w:div w:id="566111271">
      <w:marLeft w:val="0"/>
      <w:marRight w:val="0"/>
      <w:marTop w:val="0"/>
      <w:marBottom w:val="0"/>
      <w:divBdr>
        <w:top w:val="none" w:sz="0" w:space="0" w:color="auto"/>
        <w:left w:val="none" w:sz="0" w:space="0" w:color="auto"/>
        <w:bottom w:val="none" w:sz="0" w:space="0" w:color="auto"/>
        <w:right w:val="none" w:sz="0" w:space="0" w:color="auto"/>
      </w:divBdr>
    </w:div>
    <w:div w:id="566111272">
      <w:marLeft w:val="0"/>
      <w:marRight w:val="0"/>
      <w:marTop w:val="0"/>
      <w:marBottom w:val="0"/>
      <w:divBdr>
        <w:top w:val="none" w:sz="0" w:space="0" w:color="auto"/>
        <w:left w:val="none" w:sz="0" w:space="0" w:color="auto"/>
        <w:bottom w:val="none" w:sz="0" w:space="0" w:color="auto"/>
        <w:right w:val="none" w:sz="0" w:space="0" w:color="auto"/>
      </w:divBdr>
    </w:div>
    <w:div w:id="566111273">
      <w:marLeft w:val="0"/>
      <w:marRight w:val="0"/>
      <w:marTop w:val="0"/>
      <w:marBottom w:val="0"/>
      <w:divBdr>
        <w:top w:val="none" w:sz="0" w:space="0" w:color="auto"/>
        <w:left w:val="none" w:sz="0" w:space="0" w:color="auto"/>
        <w:bottom w:val="none" w:sz="0" w:space="0" w:color="auto"/>
        <w:right w:val="none" w:sz="0" w:space="0" w:color="auto"/>
      </w:divBdr>
    </w:div>
    <w:div w:id="566111274">
      <w:marLeft w:val="0"/>
      <w:marRight w:val="0"/>
      <w:marTop w:val="0"/>
      <w:marBottom w:val="0"/>
      <w:divBdr>
        <w:top w:val="none" w:sz="0" w:space="0" w:color="auto"/>
        <w:left w:val="none" w:sz="0" w:space="0" w:color="auto"/>
        <w:bottom w:val="none" w:sz="0" w:space="0" w:color="auto"/>
        <w:right w:val="none" w:sz="0" w:space="0" w:color="auto"/>
      </w:divBdr>
    </w:div>
    <w:div w:id="566111275">
      <w:marLeft w:val="0"/>
      <w:marRight w:val="0"/>
      <w:marTop w:val="0"/>
      <w:marBottom w:val="0"/>
      <w:divBdr>
        <w:top w:val="none" w:sz="0" w:space="0" w:color="auto"/>
        <w:left w:val="none" w:sz="0" w:space="0" w:color="auto"/>
        <w:bottom w:val="none" w:sz="0" w:space="0" w:color="auto"/>
        <w:right w:val="none" w:sz="0" w:space="0" w:color="auto"/>
      </w:divBdr>
    </w:div>
    <w:div w:id="566111276">
      <w:marLeft w:val="0"/>
      <w:marRight w:val="0"/>
      <w:marTop w:val="0"/>
      <w:marBottom w:val="0"/>
      <w:divBdr>
        <w:top w:val="none" w:sz="0" w:space="0" w:color="auto"/>
        <w:left w:val="none" w:sz="0" w:space="0" w:color="auto"/>
        <w:bottom w:val="none" w:sz="0" w:space="0" w:color="auto"/>
        <w:right w:val="none" w:sz="0" w:space="0" w:color="auto"/>
      </w:divBdr>
    </w:div>
    <w:div w:id="566111277">
      <w:marLeft w:val="0"/>
      <w:marRight w:val="0"/>
      <w:marTop w:val="0"/>
      <w:marBottom w:val="0"/>
      <w:divBdr>
        <w:top w:val="none" w:sz="0" w:space="0" w:color="auto"/>
        <w:left w:val="none" w:sz="0" w:space="0" w:color="auto"/>
        <w:bottom w:val="none" w:sz="0" w:space="0" w:color="auto"/>
        <w:right w:val="none" w:sz="0" w:space="0" w:color="auto"/>
      </w:divBdr>
    </w:div>
    <w:div w:id="566111278">
      <w:marLeft w:val="0"/>
      <w:marRight w:val="0"/>
      <w:marTop w:val="0"/>
      <w:marBottom w:val="0"/>
      <w:divBdr>
        <w:top w:val="none" w:sz="0" w:space="0" w:color="auto"/>
        <w:left w:val="none" w:sz="0" w:space="0" w:color="auto"/>
        <w:bottom w:val="none" w:sz="0" w:space="0" w:color="auto"/>
        <w:right w:val="none" w:sz="0" w:space="0" w:color="auto"/>
      </w:divBdr>
    </w:div>
    <w:div w:id="566111279">
      <w:marLeft w:val="0"/>
      <w:marRight w:val="0"/>
      <w:marTop w:val="0"/>
      <w:marBottom w:val="0"/>
      <w:divBdr>
        <w:top w:val="none" w:sz="0" w:space="0" w:color="auto"/>
        <w:left w:val="none" w:sz="0" w:space="0" w:color="auto"/>
        <w:bottom w:val="none" w:sz="0" w:space="0" w:color="auto"/>
        <w:right w:val="none" w:sz="0" w:space="0" w:color="auto"/>
      </w:divBdr>
    </w:div>
    <w:div w:id="566111280">
      <w:marLeft w:val="0"/>
      <w:marRight w:val="0"/>
      <w:marTop w:val="0"/>
      <w:marBottom w:val="0"/>
      <w:divBdr>
        <w:top w:val="none" w:sz="0" w:space="0" w:color="auto"/>
        <w:left w:val="none" w:sz="0" w:space="0" w:color="auto"/>
        <w:bottom w:val="none" w:sz="0" w:space="0" w:color="auto"/>
        <w:right w:val="none" w:sz="0" w:space="0" w:color="auto"/>
      </w:divBdr>
    </w:div>
    <w:div w:id="566111281">
      <w:marLeft w:val="0"/>
      <w:marRight w:val="0"/>
      <w:marTop w:val="0"/>
      <w:marBottom w:val="0"/>
      <w:divBdr>
        <w:top w:val="none" w:sz="0" w:space="0" w:color="auto"/>
        <w:left w:val="none" w:sz="0" w:space="0" w:color="auto"/>
        <w:bottom w:val="none" w:sz="0" w:space="0" w:color="auto"/>
        <w:right w:val="none" w:sz="0" w:space="0" w:color="auto"/>
      </w:divBdr>
    </w:div>
    <w:div w:id="566111282">
      <w:marLeft w:val="0"/>
      <w:marRight w:val="0"/>
      <w:marTop w:val="0"/>
      <w:marBottom w:val="0"/>
      <w:divBdr>
        <w:top w:val="none" w:sz="0" w:space="0" w:color="auto"/>
        <w:left w:val="none" w:sz="0" w:space="0" w:color="auto"/>
        <w:bottom w:val="none" w:sz="0" w:space="0" w:color="auto"/>
        <w:right w:val="none" w:sz="0" w:space="0" w:color="auto"/>
      </w:divBdr>
    </w:div>
    <w:div w:id="566111283">
      <w:marLeft w:val="0"/>
      <w:marRight w:val="0"/>
      <w:marTop w:val="0"/>
      <w:marBottom w:val="0"/>
      <w:divBdr>
        <w:top w:val="none" w:sz="0" w:space="0" w:color="auto"/>
        <w:left w:val="none" w:sz="0" w:space="0" w:color="auto"/>
        <w:bottom w:val="none" w:sz="0" w:space="0" w:color="auto"/>
        <w:right w:val="none" w:sz="0" w:space="0" w:color="auto"/>
      </w:divBdr>
    </w:div>
    <w:div w:id="566111284">
      <w:marLeft w:val="0"/>
      <w:marRight w:val="0"/>
      <w:marTop w:val="0"/>
      <w:marBottom w:val="0"/>
      <w:divBdr>
        <w:top w:val="none" w:sz="0" w:space="0" w:color="auto"/>
        <w:left w:val="none" w:sz="0" w:space="0" w:color="auto"/>
        <w:bottom w:val="none" w:sz="0" w:space="0" w:color="auto"/>
        <w:right w:val="none" w:sz="0" w:space="0" w:color="auto"/>
      </w:divBdr>
    </w:div>
    <w:div w:id="566111285">
      <w:marLeft w:val="0"/>
      <w:marRight w:val="0"/>
      <w:marTop w:val="0"/>
      <w:marBottom w:val="0"/>
      <w:divBdr>
        <w:top w:val="none" w:sz="0" w:space="0" w:color="auto"/>
        <w:left w:val="none" w:sz="0" w:space="0" w:color="auto"/>
        <w:bottom w:val="none" w:sz="0" w:space="0" w:color="auto"/>
        <w:right w:val="none" w:sz="0" w:space="0" w:color="auto"/>
      </w:divBdr>
    </w:div>
    <w:div w:id="566111286">
      <w:marLeft w:val="0"/>
      <w:marRight w:val="0"/>
      <w:marTop w:val="0"/>
      <w:marBottom w:val="0"/>
      <w:divBdr>
        <w:top w:val="none" w:sz="0" w:space="0" w:color="auto"/>
        <w:left w:val="none" w:sz="0" w:space="0" w:color="auto"/>
        <w:bottom w:val="none" w:sz="0" w:space="0" w:color="auto"/>
        <w:right w:val="none" w:sz="0" w:space="0" w:color="auto"/>
      </w:divBdr>
    </w:div>
    <w:div w:id="566111287">
      <w:marLeft w:val="0"/>
      <w:marRight w:val="0"/>
      <w:marTop w:val="0"/>
      <w:marBottom w:val="0"/>
      <w:divBdr>
        <w:top w:val="none" w:sz="0" w:space="0" w:color="auto"/>
        <w:left w:val="none" w:sz="0" w:space="0" w:color="auto"/>
        <w:bottom w:val="none" w:sz="0" w:space="0" w:color="auto"/>
        <w:right w:val="none" w:sz="0" w:space="0" w:color="auto"/>
      </w:divBdr>
    </w:div>
    <w:div w:id="566111288">
      <w:marLeft w:val="0"/>
      <w:marRight w:val="0"/>
      <w:marTop w:val="0"/>
      <w:marBottom w:val="0"/>
      <w:divBdr>
        <w:top w:val="none" w:sz="0" w:space="0" w:color="auto"/>
        <w:left w:val="none" w:sz="0" w:space="0" w:color="auto"/>
        <w:bottom w:val="none" w:sz="0" w:space="0" w:color="auto"/>
        <w:right w:val="none" w:sz="0" w:space="0" w:color="auto"/>
      </w:divBdr>
    </w:div>
    <w:div w:id="566111289">
      <w:marLeft w:val="0"/>
      <w:marRight w:val="0"/>
      <w:marTop w:val="0"/>
      <w:marBottom w:val="0"/>
      <w:divBdr>
        <w:top w:val="none" w:sz="0" w:space="0" w:color="auto"/>
        <w:left w:val="none" w:sz="0" w:space="0" w:color="auto"/>
        <w:bottom w:val="none" w:sz="0" w:space="0" w:color="auto"/>
        <w:right w:val="none" w:sz="0" w:space="0" w:color="auto"/>
      </w:divBdr>
    </w:div>
    <w:div w:id="566111290">
      <w:marLeft w:val="0"/>
      <w:marRight w:val="0"/>
      <w:marTop w:val="0"/>
      <w:marBottom w:val="0"/>
      <w:divBdr>
        <w:top w:val="none" w:sz="0" w:space="0" w:color="auto"/>
        <w:left w:val="none" w:sz="0" w:space="0" w:color="auto"/>
        <w:bottom w:val="none" w:sz="0" w:space="0" w:color="auto"/>
        <w:right w:val="none" w:sz="0" w:space="0" w:color="auto"/>
      </w:divBdr>
    </w:div>
    <w:div w:id="693579547">
      <w:bodyDiv w:val="1"/>
      <w:marLeft w:val="0"/>
      <w:marRight w:val="0"/>
      <w:marTop w:val="0"/>
      <w:marBottom w:val="0"/>
      <w:divBdr>
        <w:top w:val="none" w:sz="0" w:space="0" w:color="auto"/>
        <w:left w:val="none" w:sz="0" w:space="0" w:color="auto"/>
        <w:bottom w:val="none" w:sz="0" w:space="0" w:color="auto"/>
        <w:right w:val="none" w:sz="0" w:space="0" w:color="auto"/>
      </w:divBdr>
    </w:div>
    <w:div w:id="812723551">
      <w:bodyDiv w:val="1"/>
      <w:marLeft w:val="0"/>
      <w:marRight w:val="0"/>
      <w:marTop w:val="0"/>
      <w:marBottom w:val="0"/>
      <w:divBdr>
        <w:top w:val="none" w:sz="0" w:space="0" w:color="auto"/>
        <w:left w:val="none" w:sz="0" w:space="0" w:color="auto"/>
        <w:bottom w:val="none" w:sz="0" w:space="0" w:color="auto"/>
        <w:right w:val="none" w:sz="0" w:space="0" w:color="auto"/>
      </w:divBdr>
    </w:div>
    <w:div w:id="841361366">
      <w:bodyDiv w:val="1"/>
      <w:marLeft w:val="0"/>
      <w:marRight w:val="0"/>
      <w:marTop w:val="0"/>
      <w:marBottom w:val="0"/>
      <w:divBdr>
        <w:top w:val="none" w:sz="0" w:space="0" w:color="auto"/>
        <w:left w:val="none" w:sz="0" w:space="0" w:color="auto"/>
        <w:bottom w:val="none" w:sz="0" w:space="0" w:color="auto"/>
        <w:right w:val="none" w:sz="0" w:space="0" w:color="auto"/>
      </w:divBdr>
    </w:div>
    <w:div w:id="888806909">
      <w:bodyDiv w:val="1"/>
      <w:marLeft w:val="0"/>
      <w:marRight w:val="0"/>
      <w:marTop w:val="0"/>
      <w:marBottom w:val="0"/>
      <w:divBdr>
        <w:top w:val="none" w:sz="0" w:space="0" w:color="auto"/>
        <w:left w:val="none" w:sz="0" w:space="0" w:color="auto"/>
        <w:bottom w:val="none" w:sz="0" w:space="0" w:color="auto"/>
        <w:right w:val="none" w:sz="0" w:space="0" w:color="auto"/>
      </w:divBdr>
    </w:div>
    <w:div w:id="1153984032">
      <w:bodyDiv w:val="1"/>
      <w:marLeft w:val="0"/>
      <w:marRight w:val="0"/>
      <w:marTop w:val="0"/>
      <w:marBottom w:val="0"/>
      <w:divBdr>
        <w:top w:val="none" w:sz="0" w:space="0" w:color="auto"/>
        <w:left w:val="none" w:sz="0" w:space="0" w:color="auto"/>
        <w:bottom w:val="none" w:sz="0" w:space="0" w:color="auto"/>
        <w:right w:val="none" w:sz="0" w:space="0" w:color="auto"/>
      </w:divBdr>
    </w:div>
    <w:div w:id="1242567594">
      <w:bodyDiv w:val="1"/>
      <w:marLeft w:val="0"/>
      <w:marRight w:val="0"/>
      <w:marTop w:val="0"/>
      <w:marBottom w:val="0"/>
      <w:divBdr>
        <w:top w:val="none" w:sz="0" w:space="0" w:color="auto"/>
        <w:left w:val="none" w:sz="0" w:space="0" w:color="auto"/>
        <w:bottom w:val="none" w:sz="0" w:space="0" w:color="auto"/>
        <w:right w:val="none" w:sz="0" w:space="0" w:color="auto"/>
      </w:divBdr>
    </w:div>
    <w:div w:id="1286808830">
      <w:bodyDiv w:val="1"/>
      <w:marLeft w:val="0"/>
      <w:marRight w:val="0"/>
      <w:marTop w:val="0"/>
      <w:marBottom w:val="0"/>
      <w:divBdr>
        <w:top w:val="none" w:sz="0" w:space="0" w:color="auto"/>
        <w:left w:val="none" w:sz="0" w:space="0" w:color="auto"/>
        <w:bottom w:val="none" w:sz="0" w:space="0" w:color="auto"/>
        <w:right w:val="none" w:sz="0" w:space="0" w:color="auto"/>
      </w:divBdr>
    </w:div>
    <w:div w:id="1390224207">
      <w:bodyDiv w:val="1"/>
      <w:marLeft w:val="0"/>
      <w:marRight w:val="0"/>
      <w:marTop w:val="0"/>
      <w:marBottom w:val="0"/>
      <w:divBdr>
        <w:top w:val="none" w:sz="0" w:space="0" w:color="auto"/>
        <w:left w:val="none" w:sz="0" w:space="0" w:color="auto"/>
        <w:bottom w:val="none" w:sz="0" w:space="0" w:color="auto"/>
        <w:right w:val="none" w:sz="0" w:space="0" w:color="auto"/>
      </w:divBdr>
    </w:div>
    <w:div w:id="1533807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5D7455-0A07-4110-8E0D-C66E52A78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5084</TotalTime>
  <Pages>75</Pages>
  <Words>24096</Words>
  <Characters>175176</Characters>
  <Application>Microsoft Office Word</Application>
  <DocSecurity>0</DocSecurity>
  <Lines>1459</Lines>
  <Paragraphs>397</Paragraphs>
  <ScaleCrop>false</ScaleCrop>
  <HeadingPairs>
    <vt:vector size="2" baseType="variant">
      <vt:variant>
        <vt:lpstr>Название</vt:lpstr>
      </vt:variant>
      <vt:variant>
        <vt:i4>1</vt:i4>
      </vt:variant>
    </vt:vector>
  </HeadingPairs>
  <TitlesOfParts>
    <vt:vector size="1" baseType="lpstr">
      <vt:lpstr/>
    </vt:vector>
  </TitlesOfParts>
  <Company>Enforta</Company>
  <LinksUpToDate>false</LinksUpToDate>
  <CharactersWithSpaces>198875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rychko</dc:creator>
  <cp:keywords/>
  <dc:description/>
  <cp:lastModifiedBy>Отдел соц экон прогнозов</cp:lastModifiedBy>
  <cp:revision>956</cp:revision>
  <cp:lastPrinted>2021-03-04T09:22:00Z</cp:lastPrinted>
  <dcterms:created xsi:type="dcterms:W3CDTF">2019-02-13T10:59:00Z</dcterms:created>
  <dcterms:modified xsi:type="dcterms:W3CDTF">2021-03-25T08:37:00Z</dcterms:modified>
</cp:coreProperties>
</file>