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62" w:rsidRPr="002033AF" w:rsidRDefault="002B730F" w:rsidP="00B279D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AF"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работы по передаче сетей </w:t>
      </w:r>
      <w:r w:rsidR="008B3C3C">
        <w:rPr>
          <w:rFonts w:ascii="Times New Roman" w:hAnsi="Times New Roman" w:cs="Times New Roman"/>
          <w:b/>
          <w:sz w:val="24"/>
          <w:szCs w:val="24"/>
        </w:rPr>
        <w:t xml:space="preserve">электроснабжения СОТ на баланс </w:t>
      </w:r>
      <w:r w:rsidRPr="002033AF">
        <w:rPr>
          <w:rFonts w:ascii="Times New Roman" w:hAnsi="Times New Roman" w:cs="Times New Roman"/>
          <w:b/>
          <w:sz w:val="24"/>
          <w:szCs w:val="24"/>
        </w:rPr>
        <w:t>АО «ЮТЭК-Региональные сети» и технологическому присоеди</w:t>
      </w:r>
      <w:r w:rsidR="008B3C3C">
        <w:rPr>
          <w:rFonts w:ascii="Times New Roman" w:hAnsi="Times New Roman" w:cs="Times New Roman"/>
          <w:b/>
          <w:sz w:val="24"/>
          <w:szCs w:val="24"/>
        </w:rPr>
        <w:t xml:space="preserve">нению к сетям электроснабжения </w:t>
      </w:r>
      <w:r w:rsidRPr="002033AF">
        <w:rPr>
          <w:rFonts w:ascii="Times New Roman" w:hAnsi="Times New Roman" w:cs="Times New Roman"/>
          <w:b/>
          <w:sz w:val="24"/>
          <w:szCs w:val="24"/>
        </w:rPr>
        <w:t>АО «ЮТЭК-Региональные сети».</w:t>
      </w:r>
    </w:p>
    <w:p w:rsidR="002B730F" w:rsidRDefault="002B730F" w:rsidP="00B279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730F" w:rsidRPr="005934EC" w:rsidRDefault="005934EC" w:rsidP="00B279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3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B730F" w:rsidRPr="002033AF">
        <w:rPr>
          <w:rFonts w:ascii="Times New Roman" w:hAnsi="Times New Roman" w:cs="Times New Roman"/>
          <w:b/>
          <w:sz w:val="24"/>
          <w:szCs w:val="24"/>
        </w:rPr>
        <w:t>.</w:t>
      </w:r>
      <w:r w:rsidR="002B730F">
        <w:rPr>
          <w:rFonts w:ascii="Times New Roman" w:hAnsi="Times New Roman" w:cs="Times New Roman"/>
          <w:sz w:val="24"/>
          <w:szCs w:val="24"/>
        </w:rPr>
        <w:t xml:space="preserve"> Направление в адрес АО «ЮТЭК-Региональные сети» письма с предложением о приобретении сетей электроснабжения СОТ (образец письма прилагается) с приложением</w:t>
      </w:r>
      <w:r w:rsidR="000C1EBD">
        <w:rPr>
          <w:rFonts w:ascii="Times New Roman" w:hAnsi="Times New Roman" w:cs="Times New Roman"/>
          <w:sz w:val="24"/>
          <w:szCs w:val="24"/>
        </w:rPr>
        <w:t xml:space="preserve"> копий </w:t>
      </w:r>
      <w:r w:rsidR="002B730F" w:rsidRPr="005934EC">
        <w:rPr>
          <w:rFonts w:ascii="Times New Roman" w:hAnsi="Times New Roman" w:cs="Times New Roman"/>
          <w:sz w:val="24"/>
          <w:szCs w:val="24"/>
        </w:rPr>
        <w:t>документов согласно перечн</w:t>
      </w:r>
      <w:r w:rsidR="000C1EBD">
        <w:rPr>
          <w:rFonts w:ascii="Times New Roman" w:hAnsi="Times New Roman" w:cs="Times New Roman"/>
          <w:sz w:val="24"/>
          <w:szCs w:val="24"/>
        </w:rPr>
        <w:t>я</w:t>
      </w:r>
      <w:r w:rsidR="002B730F" w:rsidRPr="005934EC">
        <w:rPr>
          <w:rFonts w:ascii="Times New Roman" w:hAnsi="Times New Roman" w:cs="Times New Roman"/>
          <w:sz w:val="24"/>
          <w:szCs w:val="24"/>
        </w:rPr>
        <w:t>:</w:t>
      </w:r>
    </w:p>
    <w:p w:rsidR="005934EC" w:rsidRPr="005934EC" w:rsidRDefault="005934EC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934EC">
        <w:rPr>
          <w:rFonts w:ascii="Times New Roman" w:hAnsi="Times New Roman" w:cs="Times New Roman"/>
          <w:color w:val="212121"/>
          <w:sz w:val="24"/>
          <w:szCs w:val="24"/>
        </w:rPr>
        <w:t>Учредительные документы.</w:t>
      </w:r>
    </w:p>
    <w:p w:rsidR="005934EC" w:rsidRPr="005934EC" w:rsidRDefault="005934EC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934EC">
        <w:rPr>
          <w:rFonts w:ascii="Times New Roman" w:hAnsi="Times New Roman" w:cs="Times New Roman"/>
          <w:color w:val="212121"/>
          <w:sz w:val="24"/>
          <w:szCs w:val="24"/>
        </w:rPr>
        <w:t>Свидетельство о государственной регистрации юридического лица, выписка из ЕГРЮЛ (дата выдачи не более 2 мес.)</w:t>
      </w:r>
    </w:p>
    <w:p w:rsidR="005934EC" w:rsidRPr="005934EC" w:rsidRDefault="005934EC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934EC">
        <w:rPr>
          <w:rFonts w:ascii="Times New Roman" w:hAnsi="Times New Roman" w:cs="Times New Roman"/>
          <w:color w:val="212121"/>
          <w:sz w:val="24"/>
          <w:szCs w:val="24"/>
        </w:rPr>
        <w:t>Подтверждение полномочий единоличного исполнительного органа.</w:t>
      </w:r>
    </w:p>
    <w:p w:rsidR="000C1EBD" w:rsidRDefault="000C1EBD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Акт об осуществлении технологического присоединения или а</w:t>
      </w:r>
      <w:r w:rsidR="005934EC" w:rsidRPr="005934EC">
        <w:rPr>
          <w:rFonts w:ascii="Times New Roman" w:hAnsi="Times New Roman" w:cs="Times New Roman"/>
          <w:color w:val="212121"/>
          <w:sz w:val="24"/>
          <w:szCs w:val="24"/>
        </w:rPr>
        <w:t xml:space="preserve">кт разграничения балансовой принадлежности и эксплуатационной ответственности сторон, а при его отсутствии допускается предоставление следующих документов: акт допуска электроустановки в эксплуатацию, технические условия и акт их выполнения, </w:t>
      </w:r>
    </w:p>
    <w:p w:rsidR="009B50E9" w:rsidRDefault="000C1EBD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Д</w:t>
      </w:r>
      <w:r w:rsidR="005934EC" w:rsidRPr="005934EC">
        <w:rPr>
          <w:rFonts w:ascii="Times New Roman" w:hAnsi="Times New Roman" w:cs="Times New Roman"/>
          <w:color w:val="212121"/>
          <w:sz w:val="24"/>
          <w:szCs w:val="24"/>
        </w:rPr>
        <w:t xml:space="preserve">оговор на строительство с актами ввода объектов, паспорта на оборудование, проект и сметы, договор купли-продажи объекта, </w:t>
      </w:r>
    </w:p>
    <w:p w:rsidR="005934EC" w:rsidRDefault="009B50E9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Д</w:t>
      </w:r>
      <w:r w:rsidR="005934EC" w:rsidRPr="005934EC">
        <w:rPr>
          <w:rFonts w:ascii="Times New Roman" w:hAnsi="Times New Roman" w:cs="Times New Roman"/>
          <w:color w:val="212121"/>
          <w:sz w:val="24"/>
          <w:szCs w:val="24"/>
        </w:rPr>
        <w:t>оговор энергоснабжения.</w:t>
      </w:r>
    </w:p>
    <w:p w:rsidR="009B50E9" w:rsidRPr="009B50E9" w:rsidRDefault="009B50E9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Однолинейная схема электроснабжения СНТ, ДНТ.</w:t>
      </w:r>
    </w:p>
    <w:p w:rsidR="009B50E9" w:rsidRPr="009B50E9" w:rsidRDefault="009B50E9" w:rsidP="00EC08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B50E9">
        <w:rPr>
          <w:rFonts w:ascii="Times New Roman" w:hAnsi="Times New Roman" w:cs="Times New Roman"/>
          <w:sz w:val="24"/>
        </w:rPr>
        <w:t>Паспорта прибора учета электрической энергии и трансформаторов тока, установленных в ТП.</w:t>
      </w:r>
    </w:p>
    <w:p w:rsidR="009B50E9" w:rsidRPr="009B50E9" w:rsidRDefault="009B50E9" w:rsidP="00EC08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Акт допуска прибора учета, установленного в ТП.</w:t>
      </w:r>
    </w:p>
    <w:p w:rsidR="009B50E9" w:rsidRPr="009B50E9" w:rsidRDefault="009B50E9" w:rsidP="00EC08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Объем полезного отпуска электроэнергии в разрезе 12 месяцев по ТП.</w:t>
      </w:r>
      <w:r w:rsidRPr="00D71D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(формат </w:t>
      </w:r>
      <w:r>
        <w:rPr>
          <w:rFonts w:ascii="Times New Roman" w:hAnsi="Times New Roman" w:cs="Times New Roman"/>
          <w:sz w:val="24"/>
          <w:lang w:val="en-US"/>
        </w:rPr>
        <w:t>Excel</w:t>
      </w:r>
      <w:r w:rsidRPr="009B50E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9B50E9" w:rsidRDefault="009B50E9" w:rsidP="009B50E9">
      <w:pPr>
        <w:pStyle w:val="a7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наличии мест общего пользования (уличное освещение, шлагбаум, офисное помещение СНТ, ДНТ и т.д.).</w:t>
      </w:r>
    </w:p>
    <w:p w:rsidR="005934EC" w:rsidRPr="009B50E9" w:rsidRDefault="005934EC" w:rsidP="00EC08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B50E9">
        <w:rPr>
          <w:rFonts w:ascii="Times New Roman" w:hAnsi="Times New Roman" w:cs="Times New Roman"/>
          <w:color w:val="212121"/>
          <w:sz w:val="24"/>
          <w:szCs w:val="24"/>
        </w:rPr>
        <w:t>Протокол общего собрания с решением о передаче электросетевого имущества в ТСО на праве собственности или ином законном праве согласно требованиям устава (приложения к протоколу: перечень передаваемого имущества, перечень фактически запитанных потребителей)</w:t>
      </w:r>
      <w:r w:rsidR="009358D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B279DC" w:rsidRPr="009B50E9">
        <w:rPr>
          <w:rFonts w:ascii="Times New Roman" w:hAnsi="Times New Roman" w:cs="Times New Roman"/>
          <w:color w:val="212121"/>
          <w:sz w:val="24"/>
          <w:szCs w:val="24"/>
        </w:rPr>
        <w:t>(образец протокола прилагается)</w:t>
      </w:r>
      <w:r w:rsidRPr="009B50E9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</w:p>
    <w:p w:rsidR="005934EC" w:rsidRPr="005934EC" w:rsidRDefault="005934EC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934EC">
        <w:rPr>
          <w:rFonts w:ascii="Times New Roman" w:hAnsi="Times New Roman" w:cs="Times New Roman"/>
          <w:color w:val="212121"/>
          <w:sz w:val="24"/>
          <w:szCs w:val="24"/>
        </w:rPr>
        <w:t>Документы подтверждающие право собственности или иное законное право на объекты электросетевого хозяйства.</w:t>
      </w:r>
    </w:p>
    <w:p w:rsidR="005934EC" w:rsidRDefault="006351E8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Схем</w:t>
      </w:r>
      <w:r w:rsidR="00D91D3D">
        <w:rPr>
          <w:rFonts w:ascii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земельного участка СО</w:t>
      </w:r>
      <w:r w:rsidR="005934EC" w:rsidRPr="005934EC">
        <w:rPr>
          <w:rFonts w:ascii="Times New Roman" w:hAnsi="Times New Roman" w:cs="Times New Roman"/>
          <w:color w:val="212121"/>
          <w:sz w:val="24"/>
          <w:szCs w:val="24"/>
        </w:rPr>
        <w:t>Т с указанием расположения объектов электросетевого хозяйства, а также точек технологич</w:t>
      </w:r>
      <w:r>
        <w:rPr>
          <w:rFonts w:ascii="Times New Roman" w:hAnsi="Times New Roman" w:cs="Times New Roman"/>
          <w:color w:val="212121"/>
          <w:sz w:val="24"/>
          <w:szCs w:val="24"/>
        </w:rPr>
        <w:t>еского присоединения к сетям сетевой организации</w:t>
      </w:r>
      <w:r w:rsidR="009358D1">
        <w:rPr>
          <w:rFonts w:ascii="Times New Roman" w:hAnsi="Times New Roman" w:cs="Times New Roman"/>
          <w:color w:val="212121"/>
          <w:sz w:val="24"/>
          <w:szCs w:val="24"/>
        </w:rPr>
        <w:t xml:space="preserve"> с привязкой к местности, либо кадастровая схема земельного участка.</w:t>
      </w:r>
    </w:p>
    <w:p w:rsidR="00D91D3D" w:rsidRDefault="00D91D3D" w:rsidP="00D91D3D">
      <w:pPr>
        <w:pStyle w:val="a7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 снятия показаний с приборов учета по потребителям и по ТП за последний отчетный период.</w:t>
      </w:r>
    </w:p>
    <w:p w:rsidR="00063D97" w:rsidRDefault="00063D97" w:rsidP="00063D97">
      <w:pPr>
        <w:pStyle w:val="a7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собственников земельных участков согласно формы.</w:t>
      </w:r>
      <w:r w:rsidRPr="00D71D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(формат </w:t>
      </w:r>
      <w:r>
        <w:rPr>
          <w:rFonts w:ascii="Times New Roman" w:hAnsi="Times New Roman" w:cs="Times New Roman"/>
          <w:sz w:val="24"/>
          <w:lang w:val="en-US"/>
        </w:rPr>
        <w:t>Excel</w:t>
      </w:r>
      <w:r w:rsidRPr="00D91D3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063D97" w:rsidRDefault="00063D97" w:rsidP="00063D9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063D97" w:rsidRDefault="00063D97" w:rsidP="00063D9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Форма:</w:t>
      </w:r>
    </w:p>
    <w:tbl>
      <w:tblPr>
        <w:tblW w:w="8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348"/>
        <w:gridCol w:w="1581"/>
        <w:gridCol w:w="1141"/>
        <w:gridCol w:w="1038"/>
        <w:gridCol w:w="868"/>
        <w:gridCol w:w="1972"/>
        <w:gridCol w:w="70"/>
      </w:tblGrid>
      <w:tr w:rsidR="00664536" w:rsidRPr="00AB6B2A" w:rsidTr="00664536">
        <w:trPr>
          <w:trHeight w:val="245"/>
        </w:trPr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собственника участка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телефона 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(марка) прибора учета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прибора учета</w:t>
            </w:r>
          </w:p>
        </w:tc>
        <w:tc>
          <w:tcPr>
            <w:tcW w:w="19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энергоснабжения (Да/Нет)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4536" w:rsidRPr="00AB6B2A" w:rsidTr="00664536">
        <w:trPr>
          <w:trHeight w:val="2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664536" w:rsidRPr="00AB6B2A" w:rsidRDefault="00664536" w:rsidP="0059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4536" w:rsidRPr="00AB6B2A" w:rsidTr="00664536"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4536" w:rsidRPr="00AB6B2A" w:rsidTr="00664536"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536" w:rsidRPr="00AB6B2A" w:rsidRDefault="00664536" w:rsidP="0059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3D97" w:rsidRDefault="00063D97" w:rsidP="00B27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3D97" w:rsidRDefault="00063D97" w:rsidP="00B27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9DC" w:rsidRDefault="002B730F" w:rsidP="00B27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0F" w:rsidRDefault="00200AEA" w:rsidP="00B279DC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lastRenderedPageBreak/>
        <w:t xml:space="preserve">В протоколе общего собрания </w:t>
      </w:r>
      <w:r w:rsidRPr="00200AEA"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должны быть указаны следующие пункты:</w:t>
      </w:r>
    </w:p>
    <w:p w:rsidR="00200AEA" w:rsidRDefault="00200AEA" w:rsidP="00B279DC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1. решение о продаже сетей электроснабжения АО «ЮТЭК-Региональные сети» с указанием перечня и стоимости приобретаемых сетей электроснабжения.</w:t>
      </w:r>
    </w:p>
    <w:p w:rsidR="00200AEA" w:rsidRPr="006351E8" w:rsidRDefault="00200AEA" w:rsidP="006351E8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2. решение о подаче заявок от членов СОТ на технологическое присоединение к </w:t>
      </w:r>
      <w:r w:rsidRPr="00011118">
        <w:rPr>
          <w:rFonts w:ascii="Times New Roman" w:hAnsi="Times New Roman" w:cs="Times New Roman"/>
          <w:sz w:val="24"/>
          <w:szCs w:val="24"/>
        </w:rPr>
        <w:t>сетям</w:t>
      </w:r>
      <w:r w:rsidR="00D71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 «ЮТЭК – Региональные сети»</w:t>
      </w:r>
      <w:r w:rsidR="006351E8">
        <w:rPr>
          <w:rFonts w:ascii="Times New Roman" w:hAnsi="Times New Roman" w:cs="Times New Roman"/>
          <w:sz w:val="24"/>
          <w:szCs w:val="24"/>
        </w:rPr>
        <w:t xml:space="preserve"> (желательно указать срок подачи заявок)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0AEA" w:rsidRDefault="00200AEA" w:rsidP="00B279DC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о разрешении АО «ЮТЭК</w:t>
      </w:r>
      <w:r w:rsidR="006351E8">
        <w:rPr>
          <w:rFonts w:ascii="Times New Roman" w:hAnsi="Times New Roman" w:cs="Times New Roman"/>
          <w:sz w:val="24"/>
          <w:szCs w:val="24"/>
        </w:rPr>
        <w:t xml:space="preserve"> – Региональные сети» размещения</w:t>
      </w:r>
      <w:r>
        <w:rPr>
          <w:rFonts w:ascii="Times New Roman" w:hAnsi="Times New Roman" w:cs="Times New Roman"/>
          <w:sz w:val="24"/>
          <w:szCs w:val="24"/>
        </w:rPr>
        <w:t xml:space="preserve"> сетей электроснабжения на земельных участках СОТ.</w:t>
      </w:r>
    </w:p>
    <w:p w:rsidR="00200AEA" w:rsidRDefault="00200AEA" w:rsidP="00B27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AEA" w:rsidRDefault="00200AEA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  <w:r w:rsidRPr="002033AF">
        <w:rPr>
          <w:b/>
          <w:lang w:val="en-US"/>
        </w:rPr>
        <w:t>II</w:t>
      </w:r>
      <w:r w:rsidRPr="002033AF">
        <w:rPr>
          <w:b/>
        </w:rPr>
        <w:t>.</w:t>
      </w:r>
      <w:r>
        <w:t xml:space="preserve"> </w:t>
      </w:r>
      <w:r w:rsidRPr="00200AEA">
        <w:rPr>
          <w:rFonts w:eastAsiaTheme="minorEastAsia"/>
          <w:bCs/>
          <w:kern w:val="24"/>
        </w:rPr>
        <w:t xml:space="preserve">Проведение совместного выездного технического </w:t>
      </w:r>
      <w:r>
        <w:rPr>
          <w:rFonts w:eastAsiaTheme="minorEastAsia"/>
          <w:bCs/>
          <w:kern w:val="24"/>
        </w:rPr>
        <w:t>осмотра электрических сетей СОТ с участием представителей СОТ и АО «ЮТЭК-Региональные сети»;</w:t>
      </w:r>
    </w:p>
    <w:p w:rsidR="00200AEA" w:rsidRDefault="00200AEA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</w:p>
    <w:p w:rsidR="00200AEA" w:rsidRDefault="00200AEA" w:rsidP="00B279DC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rFonts w:eastAsiaTheme="minorEastAsia"/>
          <w:bCs/>
          <w:kern w:val="24"/>
        </w:rPr>
      </w:pPr>
      <w:r w:rsidRPr="002033AF">
        <w:rPr>
          <w:rFonts w:eastAsiaTheme="minorEastAsia"/>
          <w:b/>
          <w:bCs/>
          <w:kern w:val="24"/>
          <w:lang w:val="en-US"/>
        </w:rPr>
        <w:t>III</w:t>
      </w:r>
      <w:r w:rsidRPr="002033AF">
        <w:rPr>
          <w:rFonts w:eastAsiaTheme="minorEastAsia"/>
          <w:b/>
          <w:bCs/>
          <w:kern w:val="24"/>
        </w:rPr>
        <w:t>.</w:t>
      </w:r>
      <w:r>
        <w:rPr>
          <w:rFonts w:eastAsiaTheme="minorEastAsia"/>
          <w:bCs/>
          <w:kern w:val="24"/>
        </w:rPr>
        <w:t xml:space="preserve"> </w:t>
      </w:r>
      <w:r w:rsidRPr="00200AEA">
        <w:rPr>
          <w:rFonts w:eastAsiaTheme="minorEastAsia"/>
          <w:bCs/>
          <w:kern w:val="24"/>
        </w:rPr>
        <w:t>Принятие решен</w:t>
      </w:r>
      <w:r>
        <w:rPr>
          <w:rFonts w:eastAsiaTheme="minorEastAsia"/>
          <w:bCs/>
          <w:kern w:val="24"/>
        </w:rPr>
        <w:t>ия о выкупе электрических сетей;</w:t>
      </w:r>
    </w:p>
    <w:p w:rsidR="00200AEA" w:rsidRDefault="00200AEA" w:rsidP="00B279DC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rFonts w:eastAsiaTheme="minorEastAsia"/>
          <w:bCs/>
          <w:kern w:val="24"/>
        </w:rPr>
      </w:pPr>
    </w:p>
    <w:p w:rsidR="00200AEA" w:rsidRDefault="00200AEA" w:rsidP="00B279DC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rFonts w:eastAsiaTheme="minorEastAsia"/>
          <w:bCs/>
          <w:kern w:val="24"/>
        </w:rPr>
      </w:pPr>
      <w:r w:rsidRPr="002033AF">
        <w:rPr>
          <w:b/>
          <w:lang w:val="en-US"/>
        </w:rPr>
        <w:t>IV</w:t>
      </w:r>
      <w:r w:rsidRPr="002033AF">
        <w:rPr>
          <w:b/>
        </w:rPr>
        <w:t>.</w:t>
      </w:r>
      <w:r>
        <w:t xml:space="preserve"> </w:t>
      </w:r>
      <w:r w:rsidRPr="00200AEA">
        <w:rPr>
          <w:rFonts w:eastAsiaTheme="minorEastAsia"/>
          <w:bCs/>
          <w:kern w:val="24"/>
        </w:rPr>
        <w:t>Заключение договора купли-продажи электрических сетей</w:t>
      </w:r>
      <w:r>
        <w:rPr>
          <w:rFonts w:eastAsiaTheme="minorEastAsia"/>
          <w:bCs/>
          <w:kern w:val="24"/>
        </w:rPr>
        <w:t>;</w:t>
      </w:r>
    </w:p>
    <w:p w:rsidR="00200AEA" w:rsidRDefault="00200AEA" w:rsidP="00B279DC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rFonts w:eastAsiaTheme="minorEastAsia"/>
          <w:bCs/>
          <w:kern w:val="24"/>
        </w:rPr>
      </w:pPr>
    </w:p>
    <w:p w:rsidR="00200AEA" w:rsidRPr="00200AEA" w:rsidRDefault="00200AEA" w:rsidP="00B279DC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</w:pPr>
      <w:r w:rsidRPr="002033AF">
        <w:rPr>
          <w:rFonts w:eastAsiaTheme="minorEastAsia"/>
          <w:b/>
          <w:bCs/>
          <w:kern w:val="24"/>
          <w:lang w:val="en-US"/>
        </w:rPr>
        <w:t>V</w:t>
      </w:r>
      <w:r w:rsidRPr="002033AF">
        <w:rPr>
          <w:rFonts w:eastAsiaTheme="minorEastAsia"/>
          <w:b/>
          <w:bCs/>
          <w:kern w:val="24"/>
        </w:rPr>
        <w:t>.</w:t>
      </w:r>
      <w:r>
        <w:rPr>
          <w:rFonts w:eastAsiaTheme="minorEastAsia"/>
          <w:bCs/>
          <w:kern w:val="24"/>
        </w:rPr>
        <w:t xml:space="preserve"> </w:t>
      </w:r>
      <w:r w:rsidR="00B279DC" w:rsidRPr="00B279DC">
        <w:rPr>
          <w:rFonts w:eastAsiaTheme="minorEastAsia"/>
          <w:bCs/>
          <w:kern w:val="24"/>
        </w:rPr>
        <w:t>Подписание акта прие</w:t>
      </w:r>
      <w:r w:rsidR="00B279DC">
        <w:rPr>
          <w:rFonts w:eastAsiaTheme="minorEastAsia"/>
          <w:bCs/>
          <w:kern w:val="24"/>
        </w:rPr>
        <w:t>ма-передачи электрических сетей;</w:t>
      </w:r>
    </w:p>
    <w:p w:rsidR="00200AEA" w:rsidRDefault="00200AEA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  <w:r w:rsidRPr="002033AF">
        <w:rPr>
          <w:b/>
          <w:lang w:val="en-US"/>
        </w:rPr>
        <w:t>VI</w:t>
      </w:r>
      <w:r w:rsidRPr="002033AF">
        <w:rPr>
          <w:b/>
        </w:rPr>
        <w:t>.</w:t>
      </w:r>
      <w:r>
        <w:t xml:space="preserve"> </w:t>
      </w:r>
      <w:r w:rsidRPr="00B279DC">
        <w:rPr>
          <w:rFonts w:eastAsiaTheme="minorEastAsia"/>
          <w:bCs/>
          <w:kern w:val="24"/>
        </w:rPr>
        <w:t>Переоформление актов об осуществлении технологического присоединения с каждым потребителем и актов допуска приборов учета в эксплуатацию от</w:t>
      </w:r>
      <w:r>
        <w:rPr>
          <w:rFonts w:eastAsiaTheme="minorEastAsia"/>
          <w:bCs/>
          <w:kern w:val="24"/>
        </w:rPr>
        <w:t xml:space="preserve"> имени «ЮТЭК-Региональные сети»</w:t>
      </w:r>
      <w:r w:rsidR="000300EE">
        <w:rPr>
          <w:rFonts w:eastAsiaTheme="minorEastAsia"/>
          <w:bCs/>
          <w:kern w:val="24"/>
        </w:rPr>
        <w:t xml:space="preserve"> (</w:t>
      </w:r>
      <w:r w:rsidR="000300EE">
        <w:rPr>
          <w:rFonts w:eastAsiaTheme="minorEastAsia"/>
          <w:b/>
          <w:bCs/>
          <w:kern w:val="24"/>
        </w:rPr>
        <w:t>обязательное условие – наличие справки об отсутствии задолженности за потребленную электрическую энергию у собственника земельного участка перед СНТ)</w:t>
      </w:r>
      <w:r>
        <w:rPr>
          <w:rFonts w:eastAsiaTheme="minorEastAsia"/>
          <w:bCs/>
          <w:kern w:val="24"/>
        </w:rPr>
        <w:t>;</w:t>
      </w: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  <w:r w:rsidRPr="002033AF">
        <w:rPr>
          <w:rFonts w:eastAsiaTheme="minorEastAsia"/>
          <w:b/>
          <w:bCs/>
          <w:kern w:val="24"/>
          <w:lang w:val="en-US"/>
        </w:rPr>
        <w:t>VII</w:t>
      </w:r>
      <w:r w:rsidRPr="002033AF">
        <w:rPr>
          <w:rFonts w:eastAsiaTheme="minorEastAsia"/>
          <w:b/>
          <w:bCs/>
          <w:kern w:val="24"/>
        </w:rPr>
        <w:t>.</w:t>
      </w:r>
      <w:r>
        <w:rPr>
          <w:rFonts w:eastAsiaTheme="minorEastAsia"/>
          <w:bCs/>
          <w:kern w:val="24"/>
        </w:rPr>
        <w:t xml:space="preserve"> </w:t>
      </w:r>
      <w:r w:rsidRPr="00B279DC">
        <w:rPr>
          <w:rFonts w:eastAsiaTheme="minorEastAsia"/>
          <w:bCs/>
          <w:kern w:val="24"/>
        </w:rPr>
        <w:t xml:space="preserve">Заключение </w:t>
      </w:r>
      <w:r>
        <w:rPr>
          <w:rFonts w:eastAsiaTheme="minorEastAsia"/>
          <w:bCs/>
          <w:kern w:val="24"/>
        </w:rPr>
        <w:t xml:space="preserve">прямых </w:t>
      </w:r>
      <w:r w:rsidRPr="00B279DC">
        <w:rPr>
          <w:rFonts w:eastAsiaTheme="minorEastAsia"/>
          <w:bCs/>
          <w:kern w:val="24"/>
        </w:rPr>
        <w:t xml:space="preserve">договоров энергоснабжения членами </w:t>
      </w:r>
      <w:r>
        <w:rPr>
          <w:rFonts w:eastAsiaTheme="minorEastAsia"/>
          <w:bCs/>
          <w:kern w:val="24"/>
        </w:rPr>
        <w:t>СОТ с гарантирующим поставщиком;</w:t>
      </w: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  <w:r w:rsidRPr="002033AF">
        <w:rPr>
          <w:rFonts w:eastAsiaTheme="minorEastAsia"/>
          <w:b/>
          <w:bCs/>
          <w:kern w:val="24"/>
          <w:lang w:val="en-US"/>
        </w:rPr>
        <w:t>VIII</w:t>
      </w:r>
      <w:r w:rsidRPr="002033AF">
        <w:rPr>
          <w:rFonts w:eastAsiaTheme="minorEastAsia"/>
          <w:b/>
          <w:bCs/>
          <w:kern w:val="24"/>
        </w:rPr>
        <w:t>.</w:t>
      </w:r>
      <w:r>
        <w:rPr>
          <w:rFonts w:eastAsiaTheme="minorEastAsia"/>
          <w:bCs/>
          <w:kern w:val="24"/>
        </w:rPr>
        <w:t xml:space="preserve"> Подача заявок на технологическое присоединение от членов СОТ и з</w:t>
      </w:r>
      <w:r w:rsidRPr="00B279DC">
        <w:rPr>
          <w:rFonts w:eastAsiaTheme="minorEastAsia"/>
          <w:bCs/>
          <w:kern w:val="24"/>
        </w:rPr>
        <w:t>аключение договоров об осущес</w:t>
      </w:r>
      <w:r w:rsidR="006351E8">
        <w:rPr>
          <w:rFonts w:eastAsiaTheme="minorEastAsia"/>
          <w:bCs/>
          <w:kern w:val="24"/>
        </w:rPr>
        <w:t>твлении технологического присоединения</w:t>
      </w:r>
      <w:r>
        <w:rPr>
          <w:rFonts w:eastAsiaTheme="minorEastAsia"/>
          <w:bCs/>
          <w:kern w:val="24"/>
        </w:rPr>
        <w:t xml:space="preserve"> с каждым заявителем;</w:t>
      </w: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  <w:r w:rsidRPr="002033AF">
        <w:rPr>
          <w:rFonts w:eastAsiaTheme="minorEastAsia"/>
          <w:b/>
          <w:bCs/>
          <w:kern w:val="24"/>
          <w:lang w:val="en-US"/>
        </w:rPr>
        <w:t>IX</w:t>
      </w:r>
      <w:r w:rsidRPr="002033AF">
        <w:rPr>
          <w:rFonts w:eastAsiaTheme="minorEastAsia"/>
          <w:b/>
          <w:bCs/>
          <w:kern w:val="24"/>
        </w:rPr>
        <w:t>.</w:t>
      </w:r>
      <w:r>
        <w:rPr>
          <w:rFonts w:eastAsiaTheme="minorEastAsia"/>
          <w:bCs/>
          <w:kern w:val="24"/>
        </w:rPr>
        <w:t xml:space="preserve"> </w:t>
      </w:r>
      <w:r w:rsidRPr="00B279DC">
        <w:rPr>
          <w:rFonts w:eastAsiaTheme="minorEastAsia"/>
          <w:bCs/>
          <w:kern w:val="24"/>
        </w:rPr>
        <w:t>Разработка и реализация мероприятий по реконструкции (новому строительству) сетей электроснабжения, а также подключение членов СОТ к новым сетям электроснабжения.</w:t>
      </w: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2033AF">
        <w:rPr>
          <w:rFonts w:eastAsiaTheme="minorEastAsia"/>
          <w:b/>
          <w:bCs/>
          <w:kern w:val="24"/>
          <w:lang w:val="en-US"/>
        </w:rPr>
        <w:t>X</w:t>
      </w:r>
      <w:r w:rsidRPr="002033AF">
        <w:rPr>
          <w:rFonts w:eastAsiaTheme="minorEastAsia"/>
          <w:b/>
          <w:bCs/>
          <w:kern w:val="24"/>
        </w:rPr>
        <w:t>.</w:t>
      </w:r>
      <w:r>
        <w:rPr>
          <w:rFonts w:eastAsiaTheme="minorEastAsia"/>
          <w:bCs/>
          <w:kern w:val="24"/>
        </w:rPr>
        <w:t xml:space="preserve"> Подписание с членами СОТ</w:t>
      </w:r>
      <w:r w:rsidRPr="00B279DC">
        <w:rPr>
          <w:rFonts w:eastAsiaTheme="minorEastAsia"/>
          <w:bCs/>
          <w:kern w:val="24"/>
        </w:rPr>
        <w:t xml:space="preserve"> новых актов об осуществлении технологического присоединения в рамках заключенных договоров об осуществлении технологического присоединения.</w:t>
      </w:r>
    </w:p>
    <w:p w:rsidR="00B279DC" w:rsidRP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B279DC" w:rsidRP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B279DC" w:rsidRP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B279DC" w:rsidRP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B279DC" w:rsidRP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200AEA" w:rsidRPr="00200AEA" w:rsidRDefault="00200AEA" w:rsidP="00B27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0AEA" w:rsidRPr="00200AEA" w:rsidSect="002033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F7C95"/>
    <w:multiLevelType w:val="hybridMultilevel"/>
    <w:tmpl w:val="11C0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A7837"/>
    <w:multiLevelType w:val="multilevel"/>
    <w:tmpl w:val="49B0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1F2500"/>
    <w:multiLevelType w:val="hybridMultilevel"/>
    <w:tmpl w:val="86444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C4"/>
    <w:rsid w:val="000300EE"/>
    <w:rsid w:val="00063D97"/>
    <w:rsid w:val="000C1EBD"/>
    <w:rsid w:val="00122A62"/>
    <w:rsid w:val="00200AEA"/>
    <w:rsid w:val="002033AF"/>
    <w:rsid w:val="002B730F"/>
    <w:rsid w:val="004151C4"/>
    <w:rsid w:val="005934EC"/>
    <w:rsid w:val="006351E8"/>
    <w:rsid w:val="00664536"/>
    <w:rsid w:val="008B3C3C"/>
    <w:rsid w:val="009358D1"/>
    <w:rsid w:val="009B50E9"/>
    <w:rsid w:val="00B279DC"/>
    <w:rsid w:val="00BA18C9"/>
    <w:rsid w:val="00D71724"/>
    <w:rsid w:val="00D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49AD8-DA0C-4CEA-A6FB-0F7184F9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E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0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51E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B50E9"/>
    <w:pPr>
      <w:ind w:left="720"/>
      <w:contextualSpacing/>
    </w:pPr>
  </w:style>
  <w:style w:type="table" w:styleId="a8">
    <w:name w:val="Table Grid"/>
    <w:basedOn w:val="a1"/>
    <w:uiPriority w:val="39"/>
    <w:rsid w:val="0006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Семенихина Наталья Витальевна</dc:creator>
  <cp:keywords/>
  <dc:description/>
  <cp:lastModifiedBy>Алькапов Евгений Олегович</cp:lastModifiedBy>
  <cp:revision>8</cp:revision>
  <cp:lastPrinted>2018-08-01T10:23:00Z</cp:lastPrinted>
  <dcterms:created xsi:type="dcterms:W3CDTF">2018-08-01T09:50:00Z</dcterms:created>
  <dcterms:modified xsi:type="dcterms:W3CDTF">2020-04-16T12:42:00Z</dcterms:modified>
</cp:coreProperties>
</file>