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18" w:rsidRPr="00E81D80" w:rsidRDefault="00811A18" w:rsidP="00811A18">
      <w:pPr>
        <w:ind w:left="4536" w:right="-567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811A18" w:rsidRPr="00E81D80" w:rsidRDefault="00811A18" w:rsidP="00811A18">
      <w:pPr>
        <w:tabs>
          <w:tab w:val="left" w:pos="0"/>
          <w:tab w:val="left" w:pos="5245"/>
        </w:tabs>
        <w:autoSpaceDE w:val="0"/>
        <w:autoSpaceDN w:val="0"/>
        <w:adjustRightInd w:val="0"/>
        <w:ind w:left="4536" w:right="-567"/>
        <w:outlineLvl w:val="1"/>
        <w:rPr>
          <w:rFonts w:eastAsia="Calibri"/>
          <w:sz w:val="28"/>
          <w:szCs w:val="28"/>
          <w:lang w:eastAsia="en-US"/>
        </w:rPr>
      </w:pPr>
      <w:r w:rsidRPr="00E81D80">
        <w:rPr>
          <w:rFonts w:eastAsia="Calibri"/>
          <w:sz w:val="28"/>
          <w:szCs w:val="28"/>
          <w:lang w:eastAsia="en-US"/>
        </w:rPr>
        <w:t xml:space="preserve">к административному регламенту </w:t>
      </w:r>
    </w:p>
    <w:p w:rsidR="00811A18" w:rsidRPr="00E81D80" w:rsidRDefault="00811A18" w:rsidP="00811A18">
      <w:pPr>
        <w:tabs>
          <w:tab w:val="left" w:pos="0"/>
          <w:tab w:val="left" w:pos="5245"/>
        </w:tabs>
        <w:autoSpaceDE w:val="0"/>
        <w:autoSpaceDN w:val="0"/>
        <w:adjustRightInd w:val="0"/>
        <w:ind w:left="4536" w:right="-567"/>
        <w:outlineLvl w:val="1"/>
        <w:rPr>
          <w:rFonts w:eastAsia="Calibri"/>
          <w:sz w:val="28"/>
          <w:szCs w:val="28"/>
          <w:lang w:eastAsia="en-US"/>
        </w:rPr>
      </w:pPr>
      <w:r w:rsidRPr="00E81D80">
        <w:rPr>
          <w:rFonts w:eastAsia="Calibri"/>
          <w:sz w:val="28"/>
          <w:szCs w:val="28"/>
          <w:lang w:eastAsia="en-US"/>
        </w:rPr>
        <w:t xml:space="preserve">предоставления муниципальной услуги </w:t>
      </w:r>
    </w:p>
    <w:p w:rsidR="00811A18" w:rsidRPr="00E81D80" w:rsidRDefault="00811A18" w:rsidP="00811A18">
      <w:pPr>
        <w:tabs>
          <w:tab w:val="left" w:pos="0"/>
          <w:tab w:val="left" w:pos="5245"/>
        </w:tabs>
        <w:autoSpaceDE w:val="0"/>
        <w:autoSpaceDN w:val="0"/>
        <w:adjustRightInd w:val="0"/>
        <w:ind w:left="4536" w:right="-567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 w:rsidRPr="00E81D80">
        <w:rPr>
          <w:rFonts w:eastAsia="Calibri"/>
          <w:sz w:val="28"/>
          <w:szCs w:val="22"/>
          <w:lang w:eastAsia="en-US"/>
        </w:rPr>
        <w:t>П</w:t>
      </w:r>
      <w:r w:rsidRPr="00E81D80">
        <w:rPr>
          <w:rFonts w:eastAsia="Calibri"/>
          <w:sz w:val="28"/>
          <w:szCs w:val="28"/>
          <w:lang w:eastAsia="en-US"/>
        </w:rPr>
        <w:t xml:space="preserve">редоставление сведений, содержащихся </w:t>
      </w:r>
    </w:p>
    <w:p w:rsidR="00811A18" w:rsidRPr="00E81D80" w:rsidRDefault="00811A18" w:rsidP="00811A18">
      <w:pPr>
        <w:tabs>
          <w:tab w:val="left" w:pos="0"/>
          <w:tab w:val="left" w:pos="5245"/>
        </w:tabs>
        <w:autoSpaceDE w:val="0"/>
        <w:autoSpaceDN w:val="0"/>
        <w:adjustRightInd w:val="0"/>
        <w:ind w:left="4536" w:right="-567"/>
        <w:outlineLvl w:val="1"/>
        <w:rPr>
          <w:rFonts w:eastAsia="Calibri"/>
          <w:sz w:val="28"/>
          <w:szCs w:val="28"/>
          <w:lang w:eastAsia="en-US"/>
        </w:rPr>
      </w:pPr>
      <w:r w:rsidRPr="00E81D80">
        <w:rPr>
          <w:rFonts w:eastAsia="Calibri"/>
          <w:sz w:val="28"/>
          <w:szCs w:val="28"/>
          <w:lang w:eastAsia="en-US"/>
        </w:rPr>
        <w:t xml:space="preserve">в информационной системе обеспечения </w:t>
      </w:r>
    </w:p>
    <w:p w:rsidR="00811A18" w:rsidRPr="00E81D80" w:rsidRDefault="00811A18" w:rsidP="00811A18">
      <w:pPr>
        <w:tabs>
          <w:tab w:val="left" w:pos="0"/>
          <w:tab w:val="left" w:pos="5245"/>
        </w:tabs>
        <w:autoSpaceDE w:val="0"/>
        <w:autoSpaceDN w:val="0"/>
        <w:adjustRightInd w:val="0"/>
        <w:ind w:left="4536" w:right="-567"/>
        <w:outlineLvl w:val="1"/>
        <w:rPr>
          <w:rFonts w:eastAsia="Calibri"/>
          <w:sz w:val="28"/>
          <w:szCs w:val="28"/>
          <w:lang w:eastAsia="en-US"/>
        </w:rPr>
      </w:pPr>
      <w:r w:rsidRPr="00E81D80">
        <w:rPr>
          <w:rFonts w:eastAsia="Calibri"/>
          <w:sz w:val="28"/>
          <w:szCs w:val="28"/>
          <w:lang w:eastAsia="en-US"/>
        </w:rPr>
        <w:t xml:space="preserve">градостроительной деятельности </w:t>
      </w:r>
    </w:p>
    <w:p w:rsidR="00811A18" w:rsidRPr="00E81D80" w:rsidRDefault="00811A18" w:rsidP="00811A18">
      <w:pPr>
        <w:tabs>
          <w:tab w:val="left" w:pos="0"/>
          <w:tab w:val="left" w:pos="5245"/>
        </w:tabs>
        <w:autoSpaceDE w:val="0"/>
        <w:autoSpaceDN w:val="0"/>
        <w:adjustRightInd w:val="0"/>
        <w:ind w:left="4536" w:right="-567"/>
        <w:outlineLvl w:val="1"/>
        <w:rPr>
          <w:rFonts w:eastAsia="Calibri"/>
          <w:sz w:val="28"/>
          <w:szCs w:val="28"/>
          <w:lang w:eastAsia="en-US"/>
        </w:rPr>
      </w:pPr>
      <w:r w:rsidRPr="00E81D80">
        <w:rPr>
          <w:rFonts w:eastAsia="Calibri"/>
          <w:sz w:val="28"/>
          <w:szCs w:val="28"/>
          <w:lang w:eastAsia="en-US"/>
        </w:rPr>
        <w:t>города Нефтеюганска</w:t>
      </w:r>
      <w:r>
        <w:rPr>
          <w:rFonts w:eastAsia="Calibri"/>
          <w:sz w:val="28"/>
          <w:szCs w:val="22"/>
          <w:lang w:eastAsia="en-US"/>
        </w:rPr>
        <w:t>»</w:t>
      </w:r>
    </w:p>
    <w:p w:rsidR="00811A18" w:rsidRPr="00E81D80" w:rsidRDefault="00811A18" w:rsidP="00811A18">
      <w:pPr>
        <w:ind w:left="5652" w:firstLine="12"/>
        <w:rPr>
          <w:rFonts w:eastAsia="Calibri"/>
          <w:sz w:val="28"/>
          <w:szCs w:val="28"/>
          <w:lang w:eastAsia="en-US"/>
        </w:rPr>
      </w:pPr>
    </w:p>
    <w:p w:rsidR="00811A18" w:rsidRPr="00E81D80" w:rsidRDefault="00811A18" w:rsidP="00811A18">
      <w:pPr>
        <w:rPr>
          <w:rFonts w:eastAsia="Calibri"/>
          <w:sz w:val="22"/>
          <w:szCs w:val="22"/>
          <w:lang w:eastAsia="en-US"/>
        </w:rPr>
      </w:pPr>
    </w:p>
    <w:p w:rsidR="00811A18" w:rsidRPr="00E81D80" w:rsidRDefault="00811A18" w:rsidP="00811A18">
      <w:pPr>
        <w:rPr>
          <w:rFonts w:eastAsia="Calibri"/>
          <w:lang w:eastAsia="en-US"/>
        </w:rPr>
      </w:pPr>
      <w:r w:rsidRPr="00E81D80">
        <w:rPr>
          <w:rFonts w:eastAsia="Calibri"/>
          <w:lang w:eastAsia="en-US"/>
        </w:rPr>
        <w:t>Исх.№_______________</w:t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  <w:t>Директору департамента</w:t>
      </w:r>
    </w:p>
    <w:p w:rsidR="00811A18" w:rsidRPr="00E81D80" w:rsidRDefault="00811A18" w:rsidP="00811A18">
      <w:pPr>
        <w:ind w:left="6372" w:hanging="6372"/>
        <w:rPr>
          <w:rFonts w:eastAsia="Calibri"/>
          <w:lang w:eastAsia="en-US"/>
        </w:rPr>
      </w:pPr>
      <w:r w:rsidRPr="00E81D80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«</w:t>
      </w:r>
      <w:r w:rsidRPr="00E81D80"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>»</w:t>
      </w:r>
      <w:r w:rsidRPr="00E81D80">
        <w:rPr>
          <w:rFonts w:eastAsia="Calibri"/>
          <w:lang w:eastAsia="en-US"/>
        </w:rPr>
        <w:t>_________20__г.</w:t>
      </w:r>
      <w:r w:rsidRPr="00E81D80">
        <w:rPr>
          <w:rFonts w:eastAsia="Calibri"/>
          <w:lang w:eastAsia="en-US"/>
        </w:rPr>
        <w:tab/>
        <w:t xml:space="preserve">градостроительства и земельных отношений </w:t>
      </w:r>
    </w:p>
    <w:p w:rsidR="00811A18" w:rsidRPr="00E81D80" w:rsidRDefault="00811A18" w:rsidP="00811A18">
      <w:pPr>
        <w:rPr>
          <w:rFonts w:eastAsia="Calibri"/>
          <w:lang w:eastAsia="en-US"/>
        </w:rPr>
      </w:pP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  <w:t>____________________</w:t>
      </w:r>
    </w:p>
    <w:p w:rsidR="00811A18" w:rsidRPr="00E81D80" w:rsidRDefault="00811A18" w:rsidP="00811A18">
      <w:pPr>
        <w:rPr>
          <w:rFonts w:eastAsia="Calibri"/>
          <w:sz w:val="28"/>
          <w:szCs w:val="28"/>
          <w:lang w:eastAsia="en-US"/>
        </w:rPr>
      </w:pPr>
    </w:p>
    <w:p w:rsidR="00811A18" w:rsidRPr="00E81D80" w:rsidRDefault="00811A18" w:rsidP="00811A18">
      <w:pPr>
        <w:jc w:val="center"/>
        <w:rPr>
          <w:rFonts w:eastAsia="Calibri"/>
          <w:sz w:val="22"/>
          <w:szCs w:val="22"/>
          <w:lang w:eastAsia="en-US"/>
        </w:rPr>
      </w:pPr>
      <w:r w:rsidRPr="00E81D80">
        <w:rPr>
          <w:rFonts w:eastAsia="Calibri"/>
          <w:sz w:val="22"/>
          <w:szCs w:val="22"/>
          <w:lang w:eastAsia="en-US"/>
        </w:rPr>
        <w:t>Заявление</w:t>
      </w:r>
    </w:p>
    <w:p w:rsidR="00811A18" w:rsidRPr="00E81D80" w:rsidRDefault="00811A18" w:rsidP="00811A18">
      <w:pPr>
        <w:rPr>
          <w:rFonts w:eastAsia="Calibri"/>
          <w:lang w:eastAsia="en-US"/>
        </w:rPr>
      </w:pPr>
      <w:r w:rsidRPr="00E81D80">
        <w:rPr>
          <w:rFonts w:eastAsia="Calibri"/>
          <w:lang w:eastAsia="en-US"/>
        </w:rPr>
        <w:t>Прошу предоставить сведения, размещенные в ИСОГД, касающиеся объекта: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811A18" w:rsidRPr="00E81D80" w:rsidTr="001B23D9">
        <w:tc>
          <w:tcPr>
            <w:tcW w:w="2943" w:type="dxa"/>
            <w:shd w:val="clear" w:color="auto" w:fill="auto"/>
            <w:vAlign w:val="center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  <w:r w:rsidRPr="00E81D80">
              <w:rPr>
                <w:rFonts w:eastAsia="Calibri"/>
                <w:lang w:eastAsia="en-US"/>
              </w:rPr>
              <w:t>Вид объекта</w:t>
            </w:r>
          </w:p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  <w:r w:rsidRPr="00E81D80">
              <w:rPr>
                <w:rFonts w:eastAsia="Calibri"/>
                <w:lang w:eastAsia="en-US"/>
              </w:rPr>
              <w:t>(з/у, здание, сооружение или иной объект)</w:t>
            </w:r>
          </w:p>
        </w:tc>
        <w:tc>
          <w:tcPr>
            <w:tcW w:w="6911" w:type="dxa"/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</w:p>
        </w:tc>
      </w:tr>
      <w:tr w:rsidR="00811A18" w:rsidRPr="00E81D80" w:rsidTr="001B23D9">
        <w:trPr>
          <w:trHeight w:val="524"/>
        </w:trPr>
        <w:tc>
          <w:tcPr>
            <w:tcW w:w="2943" w:type="dxa"/>
            <w:shd w:val="clear" w:color="auto" w:fill="auto"/>
            <w:vAlign w:val="center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  <w:r w:rsidRPr="00E81D80">
              <w:rPr>
                <w:rFonts w:eastAsia="Calibri"/>
                <w:lang w:eastAsia="en-US"/>
              </w:rPr>
              <w:t>Адрес объекта (при отсутствии адреса, ориентиры местоположения)</w:t>
            </w:r>
          </w:p>
        </w:tc>
        <w:tc>
          <w:tcPr>
            <w:tcW w:w="6911" w:type="dxa"/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</w:p>
        </w:tc>
      </w:tr>
      <w:tr w:rsidR="00811A18" w:rsidRPr="00E81D80" w:rsidTr="001B23D9">
        <w:tc>
          <w:tcPr>
            <w:tcW w:w="2943" w:type="dxa"/>
            <w:shd w:val="clear" w:color="auto" w:fill="auto"/>
            <w:vAlign w:val="center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  <w:r w:rsidRPr="00E81D80">
              <w:rPr>
                <w:rFonts w:eastAsia="Calibri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6911" w:type="dxa"/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</w:p>
        </w:tc>
      </w:tr>
    </w:tbl>
    <w:p w:rsidR="00811A18" w:rsidRPr="00E81D80" w:rsidRDefault="00811A18" w:rsidP="00811A18">
      <w:pPr>
        <w:rPr>
          <w:rFonts w:eastAsia="Calibri"/>
          <w:lang w:eastAsia="en-US"/>
        </w:rPr>
      </w:pPr>
    </w:p>
    <w:p w:rsidR="00811A18" w:rsidRPr="00E81D80" w:rsidRDefault="00811A18" w:rsidP="00811A18">
      <w:pPr>
        <w:rPr>
          <w:rFonts w:eastAsia="Calibri"/>
          <w:lang w:eastAsia="en-US"/>
        </w:rPr>
      </w:pPr>
      <w:r w:rsidRPr="00E81D80">
        <w:rPr>
          <w:rFonts w:eastAsia="Calibri"/>
          <w:lang w:eastAsia="en-US"/>
        </w:rPr>
        <w:t>Форма предоставления сведений (поставить отметки):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"/>
        <w:gridCol w:w="2554"/>
        <w:gridCol w:w="284"/>
        <w:gridCol w:w="833"/>
        <w:gridCol w:w="301"/>
        <w:gridCol w:w="772"/>
        <w:gridCol w:w="299"/>
        <w:gridCol w:w="772"/>
        <w:gridCol w:w="3260"/>
        <w:gridCol w:w="390"/>
      </w:tblGrid>
      <w:tr w:rsidR="00811A18" w:rsidRPr="00E81D80" w:rsidTr="001B23D9"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</w:p>
        </w:tc>
        <w:tc>
          <w:tcPr>
            <w:tcW w:w="255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  <w:r w:rsidRPr="00E81D80">
              <w:rPr>
                <w:rFonts w:eastAsia="Calibri"/>
                <w:lang w:eastAsia="en-US"/>
              </w:rPr>
              <w:t xml:space="preserve">Копии документов </w:t>
            </w:r>
            <w:r w:rsidRPr="00E81D80">
              <w:rPr>
                <w:rFonts w:eastAsia="Calibri"/>
                <w:sz w:val="18"/>
                <w:szCs w:val="18"/>
                <w:lang w:eastAsia="en-US"/>
              </w:rPr>
              <w:t>(материалов)</w:t>
            </w:r>
          </w:p>
        </w:tc>
        <w:tc>
          <w:tcPr>
            <w:tcW w:w="6911" w:type="dxa"/>
            <w:gridSpan w:val="8"/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</w:p>
        </w:tc>
      </w:tr>
      <w:tr w:rsidR="00811A18" w:rsidRPr="00E81D80" w:rsidTr="001B23D9"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</w:p>
        </w:tc>
        <w:tc>
          <w:tcPr>
            <w:tcW w:w="255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  <w:proofErr w:type="spellStart"/>
            <w:r w:rsidRPr="00E81D80">
              <w:rPr>
                <w:rFonts w:eastAsia="Calibri"/>
                <w:lang w:eastAsia="en-US"/>
              </w:rPr>
              <w:t>Выкопировка</w:t>
            </w:r>
            <w:proofErr w:type="spellEnd"/>
            <w:r w:rsidRPr="00E81D80">
              <w:rPr>
                <w:rFonts w:eastAsia="Calibri"/>
                <w:lang w:eastAsia="en-US"/>
              </w:rPr>
              <w:t xml:space="preserve"> </w:t>
            </w:r>
            <w:r w:rsidRPr="00E81D80">
              <w:rPr>
                <w:rFonts w:eastAsia="Calibri"/>
                <w:sz w:val="18"/>
                <w:szCs w:val="18"/>
                <w:lang w:eastAsia="en-US"/>
              </w:rPr>
              <w:t xml:space="preserve">(топографическая съемка, </w:t>
            </w:r>
            <w:proofErr w:type="spellStart"/>
            <w:r w:rsidRPr="00E81D80">
              <w:rPr>
                <w:rFonts w:eastAsia="Calibri"/>
                <w:sz w:val="18"/>
                <w:szCs w:val="18"/>
                <w:lang w:eastAsia="en-US"/>
              </w:rPr>
              <w:t>ПЗиЗ</w:t>
            </w:r>
            <w:proofErr w:type="spellEnd"/>
            <w:r w:rsidRPr="00E81D80">
              <w:rPr>
                <w:rFonts w:eastAsia="Calibri"/>
                <w:sz w:val="18"/>
                <w:szCs w:val="18"/>
                <w:lang w:eastAsia="en-US"/>
              </w:rPr>
              <w:t>, схема)</w:t>
            </w:r>
          </w:p>
        </w:tc>
        <w:tc>
          <w:tcPr>
            <w:tcW w:w="6911" w:type="dxa"/>
            <w:gridSpan w:val="8"/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</w:p>
        </w:tc>
      </w:tr>
      <w:tr w:rsidR="00811A18" w:rsidRPr="00E81D80" w:rsidTr="001B23D9">
        <w:tc>
          <w:tcPr>
            <w:tcW w:w="3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</w:p>
        </w:tc>
        <w:tc>
          <w:tcPr>
            <w:tcW w:w="255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  <w:r w:rsidRPr="00E81D80">
              <w:rPr>
                <w:rFonts w:eastAsia="Calibri"/>
                <w:lang w:eastAsia="en-US"/>
              </w:rPr>
              <w:t>На бумажном носителе</w:t>
            </w:r>
          </w:p>
        </w:tc>
        <w:tc>
          <w:tcPr>
            <w:tcW w:w="3261" w:type="dxa"/>
            <w:gridSpan w:val="6"/>
            <w:shd w:val="clear" w:color="auto" w:fill="auto"/>
          </w:tcPr>
          <w:p w:rsidR="00811A18" w:rsidRPr="00E81D80" w:rsidRDefault="00811A18" w:rsidP="001B23D9">
            <w:pPr>
              <w:jc w:val="center"/>
              <w:rPr>
                <w:rFonts w:eastAsia="Calibri"/>
                <w:lang w:eastAsia="en-US"/>
              </w:rPr>
            </w:pPr>
            <w:r w:rsidRPr="00E81D80">
              <w:rPr>
                <w:rFonts w:eastAsia="Calibri"/>
                <w:lang w:eastAsia="en-US"/>
              </w:rPr>
              <w:t>Масштаб:</w:t>
            </w:r>
          </w:p>
        </w:tc>
        <w:tc>
          <w:tcPr>
            <w:tcW w:w="3260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lang w:eastAsia="en-US"/>
              </w:rPr>
            </w:pPr>
            <w:r w:rsidRPr="00E81D80">
              <w:rPr>
                <w:rFonts w:eastAsia="Calibri"/>
                <w:lang w:eastAsia="en-US"/>
              </w:rPr>
              <w:t>В электронном виде (растровый)</w:t>
            </w:r>
          </w:p>
        </w:tc>
        <w:tc>
          <w:tcPr>
            <w:tcW w:w="3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</w:p>
        </w:tc>
      </w:tr>
      <w:tr w:rsidR="00811A18" w:rsidRPr="00E81D80" w:rsidTr="001B23D9">
        <w:tc>
          <w:tcPr>
            <w:tcW w:w="3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</w:p>
        </w:tc>
        <w:tc>
          <w:tcPr>
            <w:tcW w:w="255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  <w:r w:rsidRPr="00E81D80">
              <w:rPr>
                <w:rFonts w:eastAsia="Calibri"/>
                <w:lang w:eastAsia="en-US"/>
              </w:rPr>
              <w:t>1:500</w:t>
            </w:r>
          </w:p>
        </w:tc>
        <w:tc>
          <w:tcPr>
            <w:tcW w:w="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</w:p>
        </w:tc>
        <w:tc>
          <w:tcPr>
            <w:tcW w:w="77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  <w:r w:rsidRPr="00E81D80">
              <w:rPr>
                <w:rFonts w:eastAsia="Calibri"/>
                <w:lang w:eastAsia="en-US"/>
              </w:rPr>
              <w:t>1:1000</w:t>
            </w:r>
          </w:p>
        </w:tc>
        <w:tc>
          <w:tcPr>
            <w:tcW w:w="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</w:p>
        </w:tc>
        <w:tc>
          <w:tcPr>
            <w:tcW w:w="772" w:type="dxa"/>
            <w:tcBorders>
              <w:lef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  <w:r w:rsidRPr="00E81D80">
              <w:rPr>
                <w:rFonts w:eastAsia="Calibri"/>
                <w:lang w:eastAsia="en-US"/>
              </w:rPr>
              <w:t>1:5000</w:t>
            </w:r>
          </w:p>
        </w:tc>
        <w:tc>
          <w:tcPr>
            <w:tcW w:w="3260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</w:p>
        </w:tc>
      </w:tr>
      <w:tr w:rsidR="00811A18" w:rsidRPr="00E81D80" w:rsidTr="001B23D9">
        <w:tc>
          <w:tcPr>
            <w:tcW w:w="2943" w:type="dxa"/>
            <w:gridSpan w:val="2"/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  <w:r w:rsidRPr="00E81D80">
              <w:rPr>
                <w:rFonts w:eastAsia="Calibri"/>
                <w:lang w:eastAsia="en-US"/>
              </w:rPr>
              <w:t>Количество экземпляров (шт.)</w:t>
            </w:r>
          </w:p>
        </w:tc>
        <w:tc>
          <w:tcPr>
            <w:tcW w:w="6911" w:type="dxa"/>
            <w:gridSpan w:val="8"/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lang w:eastAsia="en-US"/>
              </w:rPr>
            </w:pPr>
          </w:p>
        </w:tc>
      </w:tr>
    </w:tbl>
    <w:p w:rsidR="00811A18" w:rsidRPr="00E81D80" w:rsidRDefault="00811A18" w:rsidP="00811A18">
      <w:pPr>
        <w:rPr>
          <w:rFonts w:eastAsia="Calibri"/>
          <w:lang w:eastAsia="en-US"/>
        </w:rPr>
      </w:pPr>
    </w:p>
    <w:p w:rsidR="00811A18" w:rsidRPr="00E81D80" w:rsidRDefault="00811A18" w:rsidP="00811A18">
      <w:pPr>
        <w:rPr>
          <w:rFonts w:eastAsia="Calibri"/>
          <w:lang w:eastAsia="en-US"/>
        </w:rPr>
      </w:pPr>
      <w:r w:rsidRPr="00E81D80">
        <w:rPr>
          <w:rFonts w:eastAsia="Calibri"/>
          <w:lang w:eastAsia="en-US"/>
        </w:rPr>
        <w:t>Из раздела ИСОГД (поставить отметку):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984"/>
        <w:gridCol w:w="7478"/>
      </w:tblGrid>
      <w:tr w:rsidR="00811A18" w:rsidRPr="00E81D80" w:rsidTr="001B23D9"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11A18" w:rsidRPr="00E81D80" w:rsidRDefault="00811A18" w:rsidP="001B23D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81D80">
              <w:rPr>
                <w:rFonts w:eastAsia="Calibri"/>
                <w:szCs w:val="16"/>
                <w:lang w:val="en-US" w:eastAsia="en-US"/>
              </w:rPr>
              <w:t>III</w:t>
            </w:r>
            <w:r w:rsidRPr="00E81D80">
              <w:rPr>
                <w:rFonts w:eastAsia="Calibri"/>
                <w:szCs w:val="16"/>
                <w:lang w:eastAsia="en-US"/>
              </w:rPr>
              <w:t>. Документы территориального планирования муниципального образования  (Генеральный план)</w:t>
            </w:r>
          </w:p>
        </w:tc>
      </w:tr>
      <w:tr w:rsidR="00811A18" w:rsidRPr="00E81D80" w:rsidTr="001B23D9"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11A18" w:rsidRPr="00E81D80" w:rsidRDefault="00811A18" w:rsidP="001B23D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81D80">
              <w:rPr>
                <w:rFonts w:eastAsia="Calibri"/>
                <w:szCs w:val="16"/>
                <w:lang w:val="en-US" w:eastAsia="en-US"/>
              </w:rPr>
              <w:t>IV</w:t>
            </w:r>
            <w:r w:rsidRPr="00E81D80">
              <w:rPr>
                <w:rFonts w:eastAsia="Calibri"/>
                <w:szCs w:val="16"/>
                <w:lang w:eastAsia="en-US"/>
              </w:rPr>
              <w:t>. Правила землепользования и застройки (</w:t>
            </w:r>
            <w:r w:rsidRPr="00E81D80">
              <w:rPr>
                <w:rFonts w:eastAsia="Calibri"/>
                <w:sz w:val="16"/>
                <w:szCs w:val="16"/>
                <w:lang w:eastAsia="en-US"/>
              </w:rPr>
              <w:t xml:space="preserve">показатели, виды </w:t>
            </w:r>
            <w:proofErr w:type="spellStart"/>
            <w:r w:rsidRPr="00E81D80">
              <w:rPr>
                <w:rFonts w:eastAsia="Calibri"/>
                <w:sz w:val="16"/>
                <w:szCs w:val="16"/>
                <w:lang w:eastAsia="en-US"/>
              </w:rPr>
              <w:t>разреш-го</w:t>
            </w:r>
            <w:proofErr w:type="spellEnd"/>
            <w:r w:rsidRPr="00E81D80">
              <w:rPr>
                <w:rFonts w:eastAsia="Calibri"/>
                <w:sz w:val="16"/>
                <w:szCs w:val="16"/>
                <w:lang w:eastAsia="en-US"/>
              </w:rPr>
              <w:t xml:space="preserve"> использования, пред. размеры, ограничения з/у</w:t>
            </w:r>
            <w:r w:rsidRPr="00E81D80">
              <w:rPr>
                <w:rFonts w:eastAsia="Calibri"/>
                <w:szCs w:val="16"/>
                <w:lang w:eastAsia="en-US"/>
              </w:rPr>
              <w:t>)</w:t>
            </w:r>
          </w:p>
        </w:tc>
      </w:tr>
      <w:tr w:rsidR="00811A18" w:rsidRPr="00E81D80" w:rsidTr="001B23D9"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11A18" w:rsidRPr="00E81D80" w:rsidRDefault="00811A18" w:rsidP="001B23D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81D80">
              <w:rPr>
                <w:rFonts w:eastAsia="Calibri"/>
                <w:szCs w:val="16"/>
                <w:lang w:val="en-US" w:eastAsia="en-US"/>
              </w:rPr>
              <w:t>V</w:t>
            </w:r>
            <w:r w:rsidRPr="00E81D80">
              <w:rPr>
                <w:rFonts w:eastAsia="Calibri"/>
                <w:szCs w:val="16"/>
                <w:lang w:eastAsia="en-US"/>
              </w:rPr>
              <w:t>. Документация по планировке территории (</w:t>
            </w:r>
            <w:r w:rsidRPr="00E81D80">
              <w:rPr>
                <w:rFonts w:eastAsia="Calibri"/>
                <w:sz w:val="16"/>
                <w:szCs w:val="16"/>
                <w:lang w:eastAsia="en-US"/>
              </w:rPr>
              <w:t>красные линии</w:t>
            </w:r>
            <w:r w:rsidRPr="00E81D80">
              <w:rPr>
                <w:rFonts w:eastAsia="Calibri"/>
                <w:szCs w:val="16"/>
                <w:lang w:eastAsia="en-US"/>
              </w:rPr>
              <w:t>)</w:t>
            </w:r>
          </w:p>
        </w:tc>
      </w:tr>
      <w:tr w:rsidR="00811A18" w:rsidRPr="00E81D80" w:rsidTr="001B23D9"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11A18" w:rsidRPr="00E81D80" w:rsidRDefault="00811A18" w:rsidP="001B23D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81D80">
              <w:rPr>
                <w:rFonts w:eastAsia="Calibri"/>
                <w:szCs w:val="16"/>
                <w:lang w:val="en-US" w:eastAsia="en-US"/>
              </w:rPr>
              <w:t>VI</w:t>
            </w:r>
            <w:r w:rsidRPr="00E81D80">
              <w:rPr>
                <w:rFonts w:eastAsia="Calibri"/>
                <w:szCs w:val="16"/>
                <w:lang w:eastAsia="en-US"/>
              </w:rPr>
              <w:t>. Изученность природных и техногенных условий (</w:t>
            </w:r>
            <w:r w:rsidRPr="00E81D80">
              <w:rPr>
                <w:rFonts w:eastAsia="Calibri"/>
                <w:sz w:val="16"/>
                <w:szCs w:val="16"/>
                <w:lang w:eastAsia="en-US"/>
              </w:rPr>
              <w:t>копии отчётов инженерных изысканий</w:t>
            </w:r>
            <w:r w:rsidRPr="00E81D80">
              <w:rPr>
                <w:rFonts w:eastAsia="Calibri"/>
                <w:szCs w:val="16"/>
                <w:lang w:eastAsia="en-US"/>
              </w:rPr>
              <w:t>)</w:t>
            </w:r>
          </w:p>
        </w:tc>
      </w:tr>
      <w:tr w:rsidR="00811A18" w:rsidRPr="00E81D80" w:rsidTr="001B23D9"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11A18" w:rsidRPr="00E81D80" w:rsidRDefault="00811A18" w:rsidP="001B23D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81D80">
              <w:rPr>
                <w:rFonts w:eastAsia="Calibri"/>
                <w:szCs w:val="16"/>
                <w:lang w:val="en-US" w:eastAsia="en-US"/>
              </w:rPr>
              <w:t>VII</w:t>
            </w:r>
            <w:r w:rsidRPr="00E81D80">
              <w:rPr>
                <w:rFonts w:eastAsia="Calibri"/>
                <w:szCs w:val="16"/>
                <w:lang w:eastAsia="en-US"/>
              </w:rPr>
              <w:t>. Изъятие и резервирование земельных участков для государственных и муниципальных нужд</w:t>
            </w:r>
          </w:p>
        </w:tc>
      </w:tr>
      <w:tr w:rsidR="00811A18" w:rsidRPr="00E81D80" w:rsidTr="001B23D9"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11A18" w:rsidRPr="00E81D80" w:rsidRDefault="00811A18" w:rsidP="001B23D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81D80">
              <w:rPr>
                <w:rFonts w:eastAsia="Calibri"/>
                <w:szCs w:val="16"/>
                <w:lang w:val="en-US" w:eastAsia="en-US"/>
              </w:rPr>
              <w:t>VIII</w:t>
            </w:r>
            <w:r w:rsidRPr="00E81D80">
              <w:rPr>
                <w:rFonts w:eastAsia="Calibri"/>
                <w:szCs w:val="16"/>
                <w:lang w:eastAsia="en-US"/>
              </w:rPr>
              <w:t>. Застроенные и подлежащие застройке земельные участки (</w:t>
            </w:r>
            <w:r w:rsidRPr="00E81D80">
              <w:rPr>
                <w:rFonts w:eastAsia="Calibri"/>
                <w:sz w:val="16"/>
                <w:szCs w:val="16"/>
                <w:lang w:eastAsia="en-US"/>
              </w:rPr>
              <w:t>копии град. планов, разрешений на строительство</w:t>
            </w:r>
            <w:r w:rsidRPr="00E81D80">
              <w:rPr>
                <w:rFonts w:eastAsia="Calibri"/>
                <w:szCs w:val="16"/>
                <w:lang w:eastAsia="en-US"/>
              </w:rPr>
              <w:t>)</w:t>
            </w:r>
          </w:p>
        </w:tc>
      </w:tr>
      <w:tr w:rsidR="00811A18" w:rsidRPr="00E81D80" w:rsidTr="001B23D9"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1A18" w:rsidRPr="00E81D80" w:rsidRDefault="00811A18" w:rsidP="001B23D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81D80">
              <w:rPr>
                <w:rFonts w:eastAsia="Calibri"/>
                <w:szCs w:val="16"/>
                <w:lang w:val="en-US" w:eastAsia="en-US"/>
              </w:rPr>
              <w:t>IX</w:t>
            </w:r>
            <w:r w:rsidRPr="00E81D80">
              <w:rPr>
                <w:rFonts w:eastAsia="Calibri"/>
                <w:szCs w:val="16"/>
                <w:lang w:eastAsia="en-US"/>
              </w:rPr>
              <w:t>. Геодезические и картографические материалы (</w:t>
            </w:r>
            <w:r w:rsidRPr="00E81D80">
              <w:rPr>
                <w:rFonts w:eastAsia="Calibri"/>
                <w:sz w:val="16"/>
                <w:szCs w:val="16"/>
                <w:lang w:eastAsia="en-US"/>
              </w:rPr>
              <w:t xml:space="preserve">выкопировки из топографической съёмки, схемы, </w:t>
            </w:r>
            <w:r w:rsidRPr="00E81D80">
              <w:rPr>
                <w:rFonts w:eastAsia="Calibri"/>
                <w:szCs w:val="16"/>
                <w:lang w:eastAsia="en-US"/>
              </w:rPr>
              <w:t>)</w:t>
            </w:r>
          </w:p>
        </w:tc>
      </w:tr>
      <w:tr w:rsidR="00811A18" w:rsidRPr="00E81D80" w:rsidTr="001B23D9">
        <w:trPr>
          <w:trHeight w:val="45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Cs w:val="16"/>
                <w:lang w:eastAsia="en-US"/>
              </w:rPr>
            </w:pPr>
            <w:r w:rsidRPr="00E81D80">
              <w:rPr>
                <w:rFonts w:eastAsia="Calibri"/>
                <w:szCs w:val="16"/>
                <w:lang w:eastAsia="en-US"/>
              </w:rPr>
              <w:t>Дополнительная информация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szCs w:val="16"/>
                <w:lang w:eastAsia="en-US"/>
              </w:rPr>
            </w:pPr>
          </w:p>
        </w:tc>
      </w:tr>
    </w:tbl>
    <w:p w:rsidR="00811A18" w:rsidRPr="00E81D80" w:rsidRDefault="00811A18" w:rsidP="00811A18">
      <w:pPr>
        <w:rPr>
          <w:rFonts w:eastAsia="Calibri"/>
          <w:lang w:eastAsia="en-US"/>
        </w:rPr>
      </w:pPr>
    </w:p>
    <w:p w:rsidR="00811A18" w:rsidRPr="00E81D80" w:rsidRDefault="00811A18" w:rsidP="00811A18">
      <w:pPr>
        <w:rPr>
          <w:rFonts w:eastAsia="Calibri"/>
          <w:lang w:eastAsia="en-US"/>
        </w:rPr>
      </w:pPr>
      <w:r w:rsidRPr="00E81D80">
        <w:rPr>
          <w:rFonts w:eastAsia="Calibri"/>
          <w:lang w:eastAsia="en-US"/>
        </w:rPr>
        <w:t>Сведения о заявителе: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6"/>
        <w:gridCol w:w="2126"/>
        <w:gridCol w:w="425"/>
        <w:gridCol w:w="2410"/>
        <w:gridCol w:w="2126"/>
      </w:tblGrid>
      <w:tr w:rsidR="00811A18" w:rsidRPr="00E81D80" w:rsidTr="001B23D9">
        <w:trPr>
          <w:trHeight w:val="587"/>
        </w:trPr>
        <w:tc>
          <w:tcPr>
            <w:tcW w:w="2376" w:type="dxa"/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81D80">
              <w:rPr>
                <w:rFonts w:eastAsia="Calibri"/>
                <w:sz w:val="18"/>
                <w:szCs w:val="18"/>
                <w:lang w:eastAsia="en-US"/>
              </w:rPr>
              <w:t>Организация</w:t>
            </w:r>
          </w:p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81D80">
              <w:rPr>
                <w:rFonts w:eastAsia="Calibri"/>
                <w:sz w:val="18"/>
                <w:szCs w:val="18"/>
                <w:lang w:eastAsia="en-US"/>
              </w:rPr>
              <w:t xml:space="preserve">(для </w:t>
            </w:r>
            <w:proofErr w:type="spellStart"/>
            <w:r w:rsidRPr="00E81D80">
              <w:rPr>
                <w:rFonts w:eastAsia="Calibri"/>
                <w:sz w:val="18"/>
                <w:szCs w:val="18"/>
                <w:lang w:eastAsia="en-US"/>
              </w:rPr>
              <w:t>юр.лица</w:t>
            </w:r>
            <w:proofErr w:type="spellEnd"/>
            <w:r w:rsidRPr="00E81D80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81D80">
              <w:rPr>
                <w:rFonts w:eastAsia="Calibri"/>
                <w:sz w:val="18"/>
                <w:szCs w:val="18"/>
                <w:lang w:eastAsia="en-US"/>
              </w:rPr>
              <w:t>Руководитель с указанием должности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11A18" w:rsidRPr="00E81D80" w:rsidTr="001B23D9">
        <w:trPr>
          <w:trHeight w:val="321"/>
        </w:trPr>
        <w:tc>
          <w:tcPr>
            <w:tcW w:w="2376" w:type="dxa"/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81D80">
              <w:rPr>
                <w:rFonts w:eastAsia="Calibri"/>
                <w:sz w:val="18"/>
                <w:szCs w:val="18"/>
                <w:lang w:eastAsia="en-US"/>
              </w:rPr>
              <w:t>Ф.И.О.</w:t>
            </w:r>
          </w:p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81D80">
              <w:rPr>
                <w:rFonts w:eastAsia="Calibri"/>
                <w:sz w:val="18"/>
                <w:szCs w:val="18"/>
                <w:lang w:eastAsia="en-US"/>
              </w:rPr>
              <w:t>(для физ. лиц)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11A18" w:rsidRPr="00E81D80" w:rsidTr="001B23D9">
        <w:trPr>
          <w:trHeight w:val="336"/>
        </w:trPr>
        <w:tc>
          <w:tcPr>
            <w:tcW w:w="2376" w:type="dxa"/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81D80">
              <w:rPr>
                <w:rFonts w:eastAsia="Calibri"/>
                <w:sz w:val="18"/>
                <w:szCs w:val="18"/>
                <w:lang w:eastAsia="en-US"/>
              </w:rPr>
              <w:t>Вид документа удостоверяющего личность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81D80">
              <w:rPr>
                <w:rFonts w:eastAsia="Calibri"/>
                <w:sz w:val="18"/>
                <w:szCs w:val="18"/>
                <w:lang w:eastAsia="en-US"/>
              </w:rPr>
              <w:t xml:space="preserve">Серия, номер, дата выдачи документа, </w:t>
            </w:r>
            <w:proofErr w:type="spellStart"/>
            <w:r w:rsidRPr="00E81D80">
              <w:rPr>
                <w:rFonts w:eastAsia="Calibri"/>
                <w:sz w:val="18"/>
                <w:szCs w:val="18"/>
                <w:lang w:eastAsia="en-US"/>
              </w:rPr>
              <w:t>уд.личность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11A18" w:rsidRPr="00E81D80" w:rsidTr="001B23D9">
        <w:trPr>
          <w:trHeight w:val="336"/>
        </w:trPr>
        <w:tc>
          <w:tcPr>
            <w:tcW w:w="2376" w:type="dxa"/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81D80">
              <w:rPr>
                <w:rFonts w:eastAsia="Calibri"/>
                <w:sz w:val="18"/>
                <w:szCs w:val="18"/>
                <w:lang w:eastAsia="en-US"/>
              </w:rPr>
              <w:t>Телефон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81D80">
              <w:rPr>
                <w:rFonts w:eastAsia="Calibri"/>
                <w:sz w:val="18"/>
                <w:szCs w:val="18"/>
                <w:lang w:eastAsia="en-US"/>
              </w:rPr>
              <w:t>Адрес электронной почты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11A18" w:rsidRPr="00E81D80" w:rsidTr="001B23D9">
        <w:trPr>
          <w:trHeight w:val="448"/>
        </w:trPr>
        <w:tc>
          <w:tcPr>
            <w:tcW w:w="2376" w:type="dxa"/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81D80">
              <w:rPr>
                <w:rFonts w:eastAsia="Calibri"/>
                <w:sz w:val="18"/>
                <w:szCs w:val="18"/>
                <w:lang w:eastAsia="en-US"/>
              </w:rPr>
              <w:lastRenderedPageBreak/>
              <w:t>Почтовый адрес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11A18" w:rsidRPr="00E81D80" w:rsidTr="001B23D9">
        <w:trPr>
          <w:trHeight w:val="336"/>
        </w:trPr>
        <w:tc>
          <w:tcPr>
            <w:tcW w:w="23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81D80">
              <w:rPr>
                <w:rFonts w:eastAsia="Calibri"/>
                <w:sz w:val="18"/>
                <w:szCs w:val="18"/>
                <w:lang w:eastAsia="en-US"/>
              </w:rPr>
              <w:t>Запрашиваемые сведения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81D80">
              <w:rPr>
                <w:rFonts w:eastAsia="Calibri"/>
                <w:sz w:val="18"/>
                <w:szCs w:val="18"/>
                <w:lang w:eastAsia="en-US"/>
              </w:rPr>
              <w:t>Получу лично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11A18" w:rsidRPr="00E81D80" w:rsidRDefault="00811A18" w:rsidP="001B2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11A18" w:rsidRPr="00E81D80" w:rsidRDefault="00811A18" w:rsidP="001B23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81D80">
              <w:rPr>
                <w:rFonts w:eastAsia="Calibri"/>
                <w:sz w:val="18"/>
                <w:szCs w:val="18"/>
                <w:lang w:eastAsia="en-US"/>
              </w:rPr>
              <w:t>Прошу направить по адресу</w:t>
            </w:r>
          </w:p>
        </w:tc>
      </w:tr>
    </w:tbl>
    <w:p w:rsidR="00811A18" w:rsidRPr="00E81D80" w:rsidRDefault="00811A18" w:rsidP="00811A18">
      <w:pPr>
        <w:rPr>
          <w:rFonts w:eastAsia="Calibri"/>
          <w:sz w:val="28"/>
          <w:szCs w:val="28"/>
          <w:lang w:eastAsia="en-US"/>
        </w:rPr>
      </w:pPr>
      <w:r w:rsidRPr="00E81D80">
        <w:rPr>
          <w:rFonts w:eastAsia="Calibri"/>
          <w:sz w:val="22"/>
          <w:szCs w:val="22"/>
          <w:lang w:eastAsia="en-US"/>
        </w:rPr>
        <w:t>Приложени</w:t>
      </w:r>
      <w:proofErr w:type="gramStart"/>
      <w:r w:rsidRPr="00E81D80">
        <w:rPr>
          <w:rFonts w:eastAsia="Calibri"/>
          <w:sz w:val="22"/>
          <w:szCs w:val="22"/>
          <w:lang w:eastAsia="en-US"/>
        </w:rPr>
        <w:t>е(</w:t>
      </w:r>
      <w:proofErr w:type="gramEnd"/>
      <w:r w:rsidRPr="00E81D80">
        <w:rPr>
          <w:rFonts w:eastAsia="Calibri"/>
          <w:sz w:val="22"/>
          <w:szCs w:val="22"/>
          <w:lang w:eastAsia="en-US"/>
        </w:rPr>
        <w:t>прикладываемые документы):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811A18" w:rsidRPr="00E81D80" w:rsidTr="001B23D9">
        <w:tc>
          <w:tcPr>
            <w:tcW w:w="9854" w:type="dxa"/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11A18" w:rsidRPr="00E81D80" w:rsidTr="001B23D9">
        <w:tc>
          <w:tcPr>
            <w:tcW w:w="9854" w:type="dxa"/>
            <w:shd w:val="clear" w:color="auto" w:fill="auto"/>
          </w:tcPr>
          <w:p w:rsidR="00811A18" w:rsidRPr="00E81D80" w:rsidRDefault="00811A18" w:rsidP="001B23D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11A18" w:rsidRPr="00E81D80" w:rsidRDefault="00811A18" w:rsidP="00811A18">
      <w:pPr>
        <w:rPr>
          <w:rFonts w:eastAsia="Calibri"/>
          <w:sz w:val="16"/>
          <w:szCs w:val="16"/>
          <w:lang w:eastAsia="en-US"/>
        </w:rPr>
      </w:pPr>
      <w:r w:rsidRPr="00E81D80">
        <w:rPr>
          <w:rFonts w:eastAsia="Calibri"/>
          <w:sz w:val="16"/>
          <w:szCs w:val="16"/>
          <w:lang w:eastAsia="en-US"/>
        </w:rPr>
        <w:t>Настоящим подтверждаю:</w:t>
      </w:r>
    </w:p>
    <w:p w:rsidR="00811A18" w:rsidRPr="00E81D80" w:rsidRDefault="00811A18" w:rsidP="00811A18">
      <w:pPr>
        <w:rPr>
          <w:rFonts w:eastAsia="Calibri"/>
          <w:sz w:val="16"/>
          <w:szCs w:val="16"/>
          <w:lang w:eastAsia="en-US"/>
        </w:rPr>
      </w:pPr>
      <w:r w:rsidRPr="00E81D80">
        <w:rPr>
          <w:rFonts w:eastAsia="Calibri"/>
          <w:sz w:val="16"/>
          <w:szCs w:val="16"/>
          <w:lang w:eastAsia="en-US"/>
        </w:rPr>
        <w:t>Сведения, документы (копии документов), приложенные к запросу, на момент предоставления запроса действительны и достоверны.</w:t>
      </w:r>
    </w:p>
    <w:p w:rsidR="00811A18" w:rsidRPr="00E81D80" w:rsidRDefault="00811A18" w:rsidP="00811A18">
      <w:pPr>
        <w:rPr>
          <w:rFonts w:eastAsia="Calibri"/>
          <w:lang w:eastAsia="en-US"/>
        </w:rPr>
      </w:pPr>
      <w:r w:rsidRPr="00E81D80">
        <w:rPr>
          <w:rFonts w:eastAsia="Calibri"/>
          <w:lang w:eastAsia="en-US"/>
        </w:rPr>
        <w:t xml:space="preserve">_______________                _________________  </w:t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«</w:t>
      </w:r>
      <w:r w:rsidRPr="00E81D80">
        <w:rPr>
          <w:rFonts w:eastAsia="Calibri"/>
          <w:lang w:eastAsia="en-US"/>
        </w:rPr>
        <w:t>____</w:t>
      </w:r>
      <w:r>
        <w:rPr>
          <w:rFonts w:eastAsia="Calibri"/>
          <w:lang w:eastAsia="en-US"/>
        </w:rPr>
        <w:t>»</w:t>
      </w:r>
      <w:r w:rsidRPr="00E81D80">
        <w:rPr>
          <w:rFonts w:eastAsia="Calibri"/>
          <w:lang w:eastAsia="en-US"/>
        </w:rPr>
        <w:t>___________20__г.</w:t>
      </w:r>
    </w:p>
    <w:p w:rsidR="00811A18" w:rsidRPr="00E81D80" w:rsidRDefault="00811A18" w:rsidP="00811A18">
      <w:pPr>
        <w:rPr>
          <w:rFonts w:eastAsia="Calibri"/>
          <w:lang w:eastAsia="en-US"/>
        </w:rPr>
      </w:pPr>
      <w:r w:rsidRPr="00E81D80">
        <w:rPr>
          <w:rFonts w:eastAsia="Calibri"/>
          <w:lang w:eastAsia="en-US"/>
        </w:rPr>
        <w:t xml:space="preserve">      (подпись)</w:t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  <w:t>(Ф.И.О.)</w:t>
      </w:r>
      <w:r w:rsidRPr="00E81D80">
        <w:rPr>
          <w:rFonts w:eastAsia="Calibri"/>
          <w:lang w:eastAsia="en-US"/>
        </w:rPr>
        <w:tab/>
      </w:r>
      <w:r w:rsidRPr="00E81D80">
        <w:rPr>
          <w:rFonts w:eastAsia="Calibri"/>
          <w:lang w:eastAsia="en-US"/>
        </w:rPr>
        <w:tab/>
      </w:r>
    </w:p>
    <w:p w:rsidR="00811A18" w:rsidRPr="007803DA" w:rsidRDefault="00811A18" w:rsidP="00811A18">
      <w:pPr>
        <w:tabs>
          <w:tab w:val="left" w:pos="0"/>
        </w:tabs>
        <w:suppressAutoHyphens/>
        <w:spacing w:before="120"/>
        <w:outlineLvl w:val="5"/>
        <w:rPr>
          <w:bCs/>
        </w:rPr>
      </w:pPr>
      <w:r w:rsidRPr="007803DA">
        <w:rPr>
          <w:bCs/>
        </w:rPr>
        <w:t>Информация для заявителя</w:t>
      </w:r>
    </w:p>
    <w:p w:rsidR="00811A18" w:rsidRPr="007803DA" w:rsidRDefault="00811A18" w:rsidP="00811A18">
      <w:pPr>
        <w:tabs>
          <w:tab w:val="left" w:pos="0"/>
        </w:tabs>
        <w:suppressAutoHyphens/>
        <w:outlineLvl w:val="5"/>
        <w:rPr>
          <w:bCs/>
        </w:rPr>
      </w:pPr>
      <w:r w:rsidRPr="007803DA">
        <w:rPr>
          <w:bCs/>
        </w:rPr>
        <w:t xml:space="preserve">* Сведения из информационной системы обеспечения градостроительной деятельности (далее – ИСОГД) выдаются, согласно постановления администрации города Нефтеюганска от 12.03.2012 № 565 </w:t>
      </w:r>
      <w:r>
        <w:rPr>
          <w:bCs/>
        </w:rPr>
        <w:t>«</w:t>
      </w:r>
      <w:r w:rsidRPr="007803DA">
        <w:rPr>
          <w:bCs/>
        </w:rPr>
        <w:t>Об утверждении Положения об информационной системе обеспечения градостроительной деятельности города Нефтеюганска</w:t>
      </w:r>
      <w:r>
        <w:rPr>
          <w:bCs/>
        </w:rPr>
        <w:t>»</w:t>
      </w:r>
      <w:r w:rsidRPr="007803DA">
        <w:rPr>
          <w:bCs/>
        </w:rPr>
        <w:t>.</w:t>
      </w:r>
    </w:p>
    <w:p w:rsidR="00811A18" w:rsidRPr="007803DA" w:rsidRDefault="00811A18" w:rsidP="00811A18">
      <w:pPr>
        <w:tabs>
          <w:tab w:val="left" w:pos="0"/>
        </w:tabs>
        <w:suppressAutoHyphens/>
        <w:outlineLvl w:val="5"/>
      </w:pPr>
      <w:r w:rsidRPr="007803DA">
        <w:t xml:space="preserve">*  По разделам </w:t>
      </w:r>
      <w:r w:rsidRPr="007803DA">
        <w:rPr>
          <w:lang w:val="en-US"/>
        </w:rPr>
        <w:t>I</w:t>
      </w:r>
      <w:r w:rsidRPr="007803DA">
        <w:t xml:space="preserve">, </w:t>
      </w:r>
      <w:r w:rsidRPr="007803DA">
        <w:rPr>
          <w:lang w:val="en-US"/>
        </w:rPr>
        <w:t>II</w:t>
      </w:r>
      <w:r w:rsidRPr="007803DA">
        <w:t xml:space="preserve"> ИСОГД сведения в настоящее время отсутствуют.</w:t>
      </w:r>
    </w:p>
    <w:p w:rsidR="00811A18" w:rsidRPr="007803DA" w:rsidRDefault="00811A18" w:rsidP="00811A18">
      <w:pPr>
        <w:suppressAutoHyphens/>
      </w:pPr>
      <w:r w:rsidRPr="007803DA">
        <w:t xml:space="preserve">* Выписка может содержать сведения из разделов  </w:t>
      </w:r>
      <w:r w:rsidRPr="007803DA">
        <w:rPr>
          <w:lang w:val="en-US"/>
        </w:rPr>
        <w:t>III</w:t>
      </w:r>
      <w:r w:rsidRPr="007803DA">
        <w:t xml:space="preserve">, </w:t>
      </w:r>
      <w:r w:rsidRPr="007803DA">
        <w:rPr>
          <w:lang w:val="en-US"/>
        </w:rPr>
        <w:t>IV</w:t>
      </w:r>
      <w:r w:rsidRPr="007803DA">
        <w:t xml:space="preserve">, </w:t>
      </w:r>
      <w:r w:rsidRPr="007803DA">
        <w:rPr>
          <w:lang w:val="en-US"/>
        </w:rPr>
        <w:t>V</w:t>
      </w:r>
      <w:r w:rsidRPr="007803DA">
        <w:t xml:space="preserve">, </w:t>
      </w:r>
      <w:r w:rsidRPr="007803DA">
        <w:rPr>
          <w:lang w:val="en-US"/>
        </w:rPr>
        <w:t>VII</w:t>
      </w:r>
      <w:r w:rsidRPr="007803DA">
        <w:t xml:space="preserve">, </w:t>
      </w:r>
      <w:r w:rsidRPr="007803DA">
        <w:rPr>
          <w:lang w:val="en-US"/>
        </w:rPr>
        <w:t>VIII</w:t>
      </w:r>
      <w:r w:rsidRPr="007803DA">
        <w:t xml:space="preserve">, </w:t>
      </w:r>
      <w:r w:rsidRPr="007803DA">
        <w:rPr>
          <w:lang w:val="en-US"/>
        </w:rPr>
        <w:t>IX</w:t>
      </w:r>
      <w:r w:rsidRPr="007803DA">
        <w:t xml:space="preserve"> ИСОГД и прочие сведения  из дополнительных разделов ИСОГД.</w:t>
      </w:r>
    </w:p>
    <w:p w:rsidR="00811A18" w:rsidRPr="007803DA" w:rsidRDefault="00811A18" w:rsidP="00811A18">
      <w:pPr>
        <w:suppressAutoHyphens/>
        <w:rPr>
          <w:bCs/>
        </w:rPr>
      </w:pPr>
      <w:r w:rsidRPr="007803DA">
        <w:rPr>
          <w:bCs/>
        </w:rPr>
        <w:t>* Для получения сведений, содержащихся в ИСОГД, необходимо обратиться с письменным заявлением по форме  установленного образца.</w:t>
      </w:r>
    </w:p>
    <w:p w:rsidR="00811A18" w:rsidRPr="007803DA" w:rsidRDefault="00811A18" w:rsidP="00811A18">
      <w:pPr>
        <w:suppressAutoHyphens/>
        <w:rPr>
          <w:bCs/>
        </w:rPr>
      </w:pPr>
    </w:p>
    <w:p w:rsidR="00811A18" w:rsidRPr="007803DA" w:rsidRDefault="00811A18" w:rsidP="00811A18">
      <w:pPr>
        <w:suppressAutoHyphens/>
        <w:rPr>
          <w:bCs/>
        </w:rPr>
      </w:pPr>
      <w:r w:rsidRPr="007803DA">
        <w:rPr>
          <w:bCs/>
        </w:rPr>
        <w:t>* При необходимости получения сведений по нескольким объектам, заявления заполняются на каждый объект по отдельности, к каждому заявлению прикладывается платёжный документ.</w:t>
      </w:r>
    </w:p>
    <w:p w:rsidR="00811A18" w:rsidRPr="007803DA" w:rsidRDefault="00811A18" w:rsidP="00811A18">
      <w:pPr>
        <w:suppressAutoHyphens/>
        <w:rPr>
          <w:bCs/>
        </w:rPr>
      </w:pPr>
      <w:r w:rsidRPr="007803DA">
        <w:rPr>
          <w:bCs/>
        </w:rPr>
        <w:t xml:space="preserve">* Стоимость работ по подготовке сведений определяется на основании постановления администрации города Нефтеюганска от 12.03.2012 № 565 </w:t>
      </w:r>
      <w:r>
        <w:rPr>
          <w:bCs/>
        </w:rPr>
        <w:t>«</w:t>
      </w:r>
      <w:r w:rsidRPr="007803DA">
        <w:rPr>
          <w:bCs/>
        </w:rPr>
        <w:t>Об утверждении Положения об информационной системе обеспечения градостроительной деятельности города Нефтеюганска</w:t>
      </w:r>
      <w:r>
        <w:rPr>
          <w:bCs/>
        </w:rPr>
        <w:t>»</w:t>
      </w:r>
      <w:r w:rsidRPr="007803DA">
        <w:rPr>
          <w:bCs/>
        </w:rPr>
        <w:t xml:space="preserve">. </w:t>
      </w:r>
    </w:p>
    <w:p w:rsidR="00811A18" w:rsidRPr="007803DA" w:rsidRDefault="00811A18" w:rsidP="00811A18">
      <w:pPr>
        <w:suppressAutoHyphens/>
        <w:rPr>
          <w:szCs w:val="28"/>
        </w:rPr>
      </w:pPr>
      <w:r w:rsidRPr="007803DA">
        <w:rPr>
          <w:bCs/>
        </w:rPr>
        <w:t xml:space="preserve">* </w:t>
      </w:r>
      <w:r w:rsidRPr="007803DA">
        <w:rPr>
          <w:szCs w:val="28"/>
        </w:rPr>
        <w:t>Бесплатно сведения, содержащиеся в ИСОГД, предоставляются по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по запросам физических и юридических лиц (в случаях, предусмотренных федеральными законами), а также организаций (органов) по учёту объектов недвижимого имущества, учету государственного и муниципального имущества (об объектах капитального строительства).</w:t>
      </w:r>
    </w:p>
    <w:p w:rsidR="00811A18" w:rsidRPr="007803DA" w:rsidRDefault="00811A18" w:rsidP="00811A18">
      <w:pPr>
        <w:suppressAutoHyphens/>
        <w:rPr>
          <w:bCs/>
        </w:rPr>
      </w:pPr>
      <w:r w:rsidRPr="007803DA">
        <w:rPr>
          <w:bCs/>
        </w:rPr>
        <w:t xml:space="preserve">Орган, уполномоченный на выдачу постановлением администрации города Нефтеюганска </w:t>
      </w:r>
      <w:r w:rsidRPr="007803DA">
        <w:t xml:space="preserve">от </w:t>
      </w:r>
      <w:r w:rsidRPr="007803DA">
        <w:rPr>
          <w:szCs w:val="28"/>
        </w:rPr>
        <w:t>10.12.2009</w:t>
      </w:r>
      <w:r w:rsidRPr="007803DA">
        <w:t xml:space="preserve"> № </w:t>
      </w:r>
      <w:r w:rsidRPr="007803DA">
        <w:rPr>
          <w:szCs w:val="28"/>
        </w:rPr>
        <w:t>2683</w:t>
      </w:r>
    </w:p>
    <w:p w:rsidR="00811A18" w:rsidRDefault="00811A18" w:rsidP="00811A18">
      <w:pPr>
        <w:suppressAutoHyphens/>
        <w:jc w:val="both"/>
        <w:rPr>
          <w:szCs w:val="28"/>
        </w:rPr>
      </w:pPr>
      <w:r>
        <w:rPr>
          <w:bCs/>
        </w:rPr>
        <w:t xml:space="preserve">1. </w:t>
      </w:r>
      <w:r>
        <w:rPr>
          <w:szCs w:val="28"/>
        </w:rPr>
        <w:t>Департамент градостроительства</w:t>
      </w:r>
      <w:r w:rsidRPr="003E519A">
        <w:rPr>
          <w:szCs w:val="28"/>
        </w:rPr>
        <w:t xml:space="preserve"> </w:t>
      </w:r>
      <w:r>
        <w:rPr>
          <w:szCs w:val="28"/>
        </w:rPr>
        <w:t>и земельных отношений администрации города Нефтеюганск (микрорайон 12, дом 26).</w:t>
      </w:r>
    </w:p>
    <w:p w:rsidR="00811A18" w:rsidRDefault="00811A18" w:rsidP="00811A18">
      <w:pPr>
        <w:suppressAutoHyphens/>
        <w:jc w:val="both"/>
        <w:rPr>
          <w:szCs w:val="28"/>
        </w:rPr>
      </w:pPr>
      <w:r>
        <w:rPr>
          <w:szCs w:val="28"/>
        </w:rPr>
        <w:t>Телефоны для справок: (3463) 22-73-09 - приемная департамента, (3463) 24-66-05 - отдел информационных систем.</w:t>
      </w:r>
    </w:p>
    <w:p w:rsidR="00811A18" w:rsidRDefault="00811A18" w:rsidP="00811A18">
      <w:pPr>
        <w:suppressAutoHyphens/>
        <w:jc w:val="both"/>
        <w:rPr>
          <w:szCs w:val="28"/>
        </w:rPr>
      </w:pPr>
      <w:r>
        <w:rPr>
          <w:szCs w:val="28"/>
        </w:rPr>
        <w:t xml:space="preserve">Номер факса: (3463) 24-42-34. Адрес электронной почты: </w:t>
      </w:r>
      <w:proofErr w:type="spellStart"/>
      <w:r>
        <w:rPr>
          <w:szCs w:val="28"/>
          <w:lang w:val="en-US"/>
        </w:rPr>
        <w:t>dgizo</w:t>
      </w:r>
      <w:proofErr w:type="spellEnd"/>
      <w:r>
        <w:rPr>
          <w:szCs w:val="28"/>
        </w:rPr>
        <w:t>@</w:t>
      </w:r>
      <w:proofErr w:type="spellStart"/>
      <w:r>
        <w:rPr>
          <w:szCs w:val="28"/>
          <w:lang w:val="en-US"/>
        </w:rPr>
        <w:t>admugansk</w:t>
      </w:r>
      <w:proofErr w:type="spellEnd"/>
      <w:r>
        <w:rPr>
          <w:szCs w:val="28"/>
        </w:rPr>
        <w:t>.</w:t>
      </w:r>
      <w:proofErr w:type="spellStart"/>
      <w:r>
        <w:rPr>
          <w:szCs w:val="28"/>
        </w:rPr>
        <w:t>ru</w:t>
      </w:r>
      <w:proofErr w:type="spellEnd"/>
      <w:r>
        <w:rPr>
          <w:szCs w:val="28"/>
        </w:rPr>
        <w:t xml:space="preserve">. </w:t>
      </w:r>
    </w:p>
    <w:p w:rsidR="00811A18" w:rsidRDefault="00811A18" w:rsidP="00811A18">
      <w:pPr>
        <w:suppressAutoHyphens/>
        <w:jc w:val="both"/>
        <w:rPr>
          <w:szCs w:val="28"/>
        </w:rPr>
      </w:pPr>
      <w:r>
        <w:rPr>
          <w:szCs w:val="28"/>
        </w:rPr>
        <w:t>Часы приёма: понедельник – четверг: с 8.30 до 17.30 (перерыв: с 12.00 до 13.00); пятница с 8.30 до 12.30; суббота, воскресенье - выходные дни.</w:t>
      </w:r>
    </w:p>
    <w:p w:rsidR="00811A18" w:rsidRDefault="00811A18" w:rsidP="00811A18">
      <w:pPr>
        <w:suppressAutoHyphens/>
        <w:jc w:val="both"/>
      </w:pPr>
      <w:r>
        <w:t>Реквизиты для оплаты</w:t>
      </w:r>
    </w:p>
    <w:p w:rsidR="00811A18" w:rsidRPr="00302CC9" w:rsidRDefault="00811A18" w:rsidP="00811A18">
      <w:pPr>
        <w:suppressAutoHyphens/>
        <w:jc w:val="both"/>
      </w:pPr>
      <w:r w:rsidRPr="00302CC9">
        <w:t xml:space="preserve">Получатель: УФК по Ханты-Мансийскому автономному округу - Югре (Департамент градостроительства и земельных отношений администрации города Нефтеюганска) Л/С </w:t>
      </w:r>
      <w:r w:rsidR="00366D93" w:rsidRPr="00366D93">
        <w:t>04873017920</w:t>
      </w:r>
    </w:p>
    <w:p w:rsidR="00811A18" w:rsidRDefault="00811A18" w:rsidP="00811A18">
      <w:pPr>
        <w:suppressAutoHyphens/>
        <w:jc w:val="both"/>
      </w:pPr>
      <w:r>
        <w:t xml:space="preserve">БИК: </w:t>
      </w:r>
      <w:r w:rsidR="00366D93" w:rsidRPr="00366D93">
        <w:t>007162163</w:t>
      </w:r>
      <w:r>
        <w:t xml:space="preserve">           ИНН: </w:t>
      </w:r>
      <w:r w:rsidR="00366D93" w:rsidRPr="00366D93">
        <w:t>8604042336</w:t>
      </w:r>
      <w:r w:rsidRPr="00302CC9">
        <w:t xml:space="preserve"> </w:t>
      </w:r>
      <w:r>
        <w:t xml:space="preserve">        КПП: 860401001    ОКТМО: 71874000</w:t>
      </w:r>
    </w:p>
    <w:p w:rsidR="00811A18" w:rsidRPr="003E519A" w:rsidRDefault="00811A18" w:rsidP="00811A18">
      <w:pPr>
        <w:suppressAutoHyphens/>
        <w:jc w:val="both"/>
      </w:pPr>
      <w:r w:rsidRPr="003E519A">
        <w:t xml:space="preserve">Расчетный счет № </w:t>
      </w:r>
      <w:r w:rsidR="00366D93" w:rsidRPr="00366D93">
        <w:t>03100643000000018700</w:t>
      </w:r>
      <w:r w:rsidRPr="003E519A">
        <w:t xml:space="preserve"> в РКЦ г. Ханты-Мансийска</w:t>
      </w:r>
    </w:p>
    <w:p w:rsidR="00811A18" w:rsidRPr="003E519A" w:rsidRDefault="00811A18" w:rsidP="00811A18">
      <w:pPr>
        <w:suppressAutoHyphens/>
        <w:jc w:val="both"/>
      </w:pPr>
      <w:r w:rsidRPr="00302CC9">
        <w:rPr>
          <w:bCs/>
        </w:rPr>
        <w:t>КБК: 461 113 01994 04 0000 130</w:t>
      </w:r>
      <w:r w:rsidRPr="00241911">
        <w:rPr>
          <w:b/>
          <w:bCs/>
          <w:sz w:val="28"/>
          <w:szCs w:val="28"/>
        </w:rPr>
        <w:t xml:space="preserve"> </w:t>
      </w:r>
      <w:r>
        <w:t>Назначение платежа: ФИО, адрес, плата за предоставление сведений из информационной системы обеспечения градостроительной деятельности г</w:t>
      </w:r>
      <w:r w:rsidR="00366D93">
        <w:t>.</w:t>
      </w:r>
      <w:r>
        <w:t xml:space="preserve"> </w:t>
      </w:r>
      <w:r w:rsidRPr="003E519A">
        <w:t xml:space="preserve">Нефтеюганска </w:t>
      </w:r>
      <w:r w:rsidRPr="003E519A">
        <w:rPr>
          <w:b/>
        </w:rPr>
        <w:t>(</w:t>
      </w:r>
      <w:r w:rsidRPr="003E519A">
        <w:rPr>
          <w:bCs/>
        </w:rPr>
        <w:t>«Прочие</w:t>
      </w:r>
      <w:r w:rsidRPr="003E519A">
        <w:rPr>
          <w:b/>
          <w:bCs/>
        </w:rPr>
        <w:t xml:space="preserve"> </w:t>
      </w:r>
      <w:r w:rsidRPr="003E519A">
        <w:t>доходы от оказания платных услуг (работ) получателями сре</w:t>
      </w:r>
      <w:r>
        <w:t>дств бюджета городских округов»</w:t>
      </w:r>
      <w:r w:rsidRPr="003E519A">
        <w:t>)</w:t>
      </w:r>
    </w:p>
    <w:p w:rsidR="00811A18" w:rsidRDefault="00811A18" w:rsidP="00811A18">
      <w:pPr>
        <w:suppressAutoHyphens/>
        <w:jc w:val="both"/>
        <w:rPr>
          <w:sz w:val="16"/>
        </w:rPr>
      </w:pPr>
    </w:p>
    <w:p w:rsidR="00811A18" w:rsidRDefault="00811A18" w:rsidP="00811A18">
      <w:pPr>
        <w:widowControl w:val="0"/>
        <w:autoSpaceDE w:val="0"/>
        <w:autoSpaceDN w:val="0"/>
        <w:adjustRightInd w:val="0"/>
      </w:pPr>
      <w:r>
        <w:t>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</w:r>
    </w:p>
    <w:p w:rsidR="00811A18" w:rsidRDefault="00811A18" w:rsidP="00811A18">
      <w:pPr>
        <w:widowControl w:val="0"/>
        <w:autoSpaceDE w:val="0"/>
        <w:autoSpaceDN w:val="0"/>
        <w:adjustRightInd w:val="0"/>
      </w:pPr>
      <w:r>
        <w:t>100 рублей - за каждую сторону листа формата A4 копии документов, материалов в бумажной форме (за исключением материалов и результатов инженерных изысканий);</w:t>
      </w:r>
    </w:p>
    <w:p w:rsidR="00811A18" w:rsidRDefault="00811A18" w:rsidP="00811A18">
      <w:pPr>
        <w:widowControl w:val="0"/>
        <w:autoSpaceDE w:val="0"/>
        <w:autoSpaceDN w:val="0"/>
        <w:adjustRightInd w:val="0"/>
      </w:pPr>
      <w:r>
        <w:t>5000 рублей - за предоставление копии материалов и результатов инженерных изысканий в электронной форме (вне зависимости от количества листов);</w:t>
      </w:r>
    </w:p>
    <w:p w:rsidR="00811A18" w:rsidRDefault="00811A18" w:rsidP="00811A18">
      <w:pPr>
        <w:widowControl w:val="0"/>
        <w:autoSpaceDE w:val="0"/>
        <w:autoSpaceDN w:val="0"/>
        <w:adjustRightInd w:val="0"/>
      </w:pPr>
      <w:r>
        <w:t>5000 рублей - за предоставление копии материалов и результатов инженерных изысканий в бумажной форме и 100 рублей - за каждую сторону листа формата A4 копии таких материалов и результатов;</w:t>
      </w:r>
    </w:p>
    <w:p w:rsidR="00811A18" w:rsidRDefault="00811A18" w:rsidP="00811A18">
      <w:pPr>
        <w:widowControl w:val="0"/>
        <w:autoSpaceDE w:val="0"/>
        <w:autoSpaceDN w:val="0"/>
        <w:adjustRightInd w:val="0"/>
      </w:pPr>
      <w:r>
        <w:t>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</w:r>
    </w:p>
    <w:p w:rsidR="00811A18" w:rsidRDefault="00811A18" w:rsidP="00811A18">
      <w:pPr>
        <w:widowControl w:val="0"/>
        <w:autoSpaceDE w:val="0"/>
        <w:autoSpaceDN w:val="0"/>
        <w:adjustRightInd w:val="0"/>
      </w:pPr>
      <w:r>
        <w:t xml:space="preserve">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</w:t>
      </w:r>
      <w:r>
        <w:lastRenderedPageBreak/>
        <w:t>многоконтурных земельных участков) и 100 рублей - за каждую сторону листа формата A4 таких сведений в бумажной форме;</w:t>
      </w:r>
    </w:p>
    <w:p w:rsidR="00811A18" w:rsidRDefault="00811A18" w:rsidP="00811A18">
      <w:pPr>
        <w:widowControl w:val="0"/>
        <w:autoSpaceDE w:val="0"/>
        <w:autoSpaceDN w:val="0"/>
        <w:adjustRightInd w:val="0"/>
      </w:pPr>
      <w:r>
        <w:t>1000 рублей - за предоставление сведений об одном объекте капитального строительства в электронной форме;</w:t>
      </w:r>
    </w:p>
    <w:p w:rsidR="00811A18" w:rsidRDefault="00811A18" w:rsidP="00811A18">
      <w:pPr>
        <w:widowControl w:val="0"/>
        <w:autoSpaceDE w:val="0"/>
        <w:autoSpaceDN w:val="0"/>
        <w:adjustRightInd w:val="0"/>
      </w:pPr>
      <w:r>
        <w:t>1000 рублей - за предоставление сведений об одном объекте капитального строительства и 100 рублей - за каждую сторону листа формата A4 таких сведений в бумажной форме;</w:t>
      </w:r>
    </w:p>
    <w:p w:rsidR="00811A18" w:rsidRDefault="00811A18" w:rsidP="00811A18">
      <w:pPr>
        <w:widowControl w:val="0"/>
        <w:autoSpaceDE w:val="0"/>
        <w:autoSpaceDN w:val="0"/>
        <w:adjustRightInd w:val="0"/>
      </w:pPr>
      <w:r>
        <w:t>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</w:r>
    </w:p>
    <w:p w:rsidR="00811A18" w:rsidRDefault="00811A18" w:rsidP="00811A18">
      <w:pPr>
        <w:widowControl w:val="0"/>
        <w:autoSpaceDE w:val="0"/>
        <w:autoSpaceDN w:val="0"/>
        <w:adjustRightInd w:val="0"/>
      </w:pPr>
      <w:r>
        <w:t>1000 рублей -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A4 таких сведений в бумажной форме;</w:t>
      </w:r>
    </w:p>
    <w:p w:rsidR="00811A18" w:rsidRDefault="00811A18" w:rsidP="00811A18">
      <w:pPr>
        <w:widowControl w:val="0"/>
        <w:autoSpaceDE w:val="0"/>
        <w:autoSpaceDN w:val="0"/>
        <w:adjustRightInd w:val="0"/>
      </w:pPr>
      <w:r>
        <w:t>100 рублей - за предоставление сведений, размещенных в информационной системе, не указанных в подпунктах "д" - "к" настоящего пункта, в электронной форме и 100 рублей - за каждую сторону листа формата A4 таких сведений в бумажной форме.</w:t>
      </w:r>
    </w:p>
    <w:p w:rsidR="00811A18" w:rsidRDefault="00811A18" w:rsidP="00811A18">
      <w:pPr>
        <w:widowControl w:val="0"/>
        <w:autoSpaceDE w:val="0"/>
        <w:autoSpaceDN w:val="0"/>
        <w:adjustRightInd w:val="0"/>
      </w:pPr>
      <w:r>
        <w:t>В случае если материалы предоставляются в бумажном формате, отличном от формата A4, стоимость рассчитывается исходя из количества полных или неполных листов формата A4, необходимых для размещения указанного материала.</w:t>
      </w:r>
    </w:p>
    <w:p w:rsidR="00811A18" w:rsidRPr="00E06DE1" w:rsidRDefault="00811A18" w:rsidP="00811A18">
      <w:pPr>
        <w:widowControl w:val="0"/>
        <w:autoSpaceDE w:val="0"/>
        <w:autoSpaceDN w:val="0"/>
        <w:adjustRightInd w:val="0"/>
      </w:pPr>
      <w:r>
        <w:t>Расчет стоимости предоставления сведений о территории производится исходя 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</w:p>
    <w:p w:rsidR="00811A18" w:rsidRDefault="00811A18" w:rsidP="00811A18">
      <w:pPr>
        <w:pStyle w:val="2"/>
        <w:shd w:val="clear" w:color="auto" w:fill="auto"/>
        <w:spacing w:line="240" w:lineRule="auto"/>
        <w:ind w:firstLine="0"/>
        <w:jc w:val="right"/>
        <w:rPr>
          <w:rFonts w:eastAsia="Calibri"/>
          <w:sz w:val="20"/>
          <w:szCs w:val="20"/>
        </w:rPr>
      </w:pPr>
    </w:p>
    <w:p w:rsidR="00811A18" w:rsidRDefault="00811A18" w:rsidP="00811A18">
      <w:pPr>
        <w:pStyle w:val="2"/>
        <w:shd w:val="clear" w:color="auto" w:fill="auto"/>
        <w:spacing w:line="240" w:lineRule="auto"/>
        <w:ind w:firstLine="0"/>
        <w:jc w:val="right"/>
        <w:rPr>
          <w:rFonts w:eastAsia="Calibri"/>
          <w:sz w:val="20"/>
          <w:szCs w:val="20"/>
        </w:rPr>
      </w:pPr>
    </w:p>
    <w:p w:rsidR="00811A18" w:rsidRDefault="00811A18" w:rsidP="00811A18">
      <w:pPr>
        <w:pStyle w:val="2"/>
        <w:shd w:val="clear" w:color="auto" w:fill="auto"/>
        <w:spacing w:line="240" w:lineRule="auto"/>
        <w:ind w:firstLine="0"/>
        <w:jc w:val="right"/>
        <w:rPr>
          <w:rFonts w:eastAsia="Calibri"/>
          <w:sz w:val="20"/>
          <w:szCs w:val="20"/>
        </w:rPr>
      </w:pPr>
    </w:p>
    <w:p w:rsidR="00811A18" w:rsidRDefault="00811A18" w:rsidP="00811A18">
      <w:pPr>
        <w:pStyle w:val="2"/>
        <w:shd w:val="clear" w:color="auto" w:fill="auto"/>
        <w:spacing w:line="240" w:lineRule="auto"/>
        <w:ind w:firstLine="0"/>
        <w:jc w:val="right"/>
        <w:rPr>
          <w:rFonts w:eastAsia="Calibri"/>
          <w:sz w:val="20"/>
          <w:szCs w:val="20"/>
        </w:rPr>
      </w:pPr>
    </w:p>
    <w:p w:rsidR="00811A18" w:rsidRDefault="00811A18" w:rsidP="00811A18">
      <w:pPr>
        <w:pStyle w:val="2"/>
        <w:shd w:val="clear" w:color="auto" w:fill="auto"/>
        <w:spacing w:line="240" w:lineRule="auto"/>
        <w:ind w:firstLine="0"/>
        <w:jc w:val="right"/>
        <w:rPr>
          <w:rFonts w:eastAsia="Calibri"/>
          <w:sz w:val="20"/>
          <w:szCs w:val="20"/>
        </w:rPr>
      </w:pPr>
    </w:p>
    <w:p w:rsidR="00811A18" w:rsidRDefault="00811A18" w:rsidP="00811A18">
      <w:pPr>
        <w:pStyle w:val="2"/>
        <w:shd w:val="clear" w:color="auto" w:fill="auto"/>
        <w:spacing w:line="240" w:lineRule="auto"/>
        <w:ind w:firstLine="0"/>
        <w:jc w:val="right"/>
        <w:rPr>
          <w:rFonts w:eastAsia="Calibri"/>
          <w:sz w:val="20"/>
          <w:szCs w:val="20"/>
        </w:rPr>
      </w:pPr>
    </w:p>
    <w:p w:rsidR="00811A18" w:rsidRDefault="00811A18" w:rsidP="00811A18">
      <w:pPr>
        <w:pStyle w:val="2"/>
        <w:shd w:val="clear" w:color="auto" w:fill="auto"/>
        <w:spacing w:line="240" w:lineRule="auto"/>
        <w:ind w:firstLine="0"/>
        <w:jc w:val="right"/>
        <w:rPr>
          <w:rFonts w:eastAsia="Calibri"/>
          <w:sz w:val="20"/>
          <w:szCs w:val="20"/>
        </w:rPr>
      </w:pPr>
    </w:p>
    <w:p w:rsidR="00811A18" w:rsidRDefault="00811A18" w:rsidP="00811A18">
      <w:pPr>
        <w:pStyle w:val="2"/>
        <w:shd w:val="clear" w:color="auto" w:fill="auto"/>
        <w:spacing w:line="240" w:lineRule="auto"/>
        <w:ind w:firstLine="0"/>
        <w:jc w:val="right"/>
        <w:rPr>
          <w:rFonts w:eastAsia="Calibri"/>
          <w:sz w:val="20"/>
          <w:szCs w:val="20"/>
        </w:rPr>
      </w:pPr>
    </w:p>
    <w:p w:rsidR="00811A18" w:rsidRPr="00A02EDF" w:rsidRDefault="00811A18" w:rsidP="00811A18">
      <w:pPr>
        <w:rPr>
          <w:i/>
          <w:sz w:val="24"/>
          <w:szCs w:val="24"/>
        </w:rPr>
      </w:pPr>
    </w:p>
    <w:p w:rsidR="00C67830" w:rsidRDefault="00C67830"/>
    <w:sectPr w:rsidR="00C67830" w:rsidSect="007C79D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3A" w:rsidRDefault="0034003A">
      <w:r>
        <w:separator/>
      </w:r>
    </w:p>
  </w:endnote>
  <w:endnote w:type="continuationSeparator" w:id="0">
    <w:p w:rsidR="0034003A" w:rsidRDefault="0034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3A" w:rsidRDefault="0034003A">
      <w:r>
        <w:separator/>
      </w:r>
    </w:p>
  </w:footnote>
  <w:footnote w:type="continuationSeparator" w:id="0">
    <w:p w:rsidR="0034003A" w:rsidRDefault="00340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23" w:rsidRPr="00333E11" w:rsidRDefault="00811A18">
    <w:pPr>
      <w:pStyle w:val="a4"/>
      <w:jc w:val="center"/>
      <w:rPr>
        <w:sz w:val="24"/>
        <w:szCs w:val="24"/>
      </w:rPr>
    </w:pPr>
    <w:r w:rsidRPr="00333E11">
      <w:rPr>
        <w:sz w:val="24"/>
        <w:szCs w:val="24"/>
      </w:rPr>
      <w:fldChar w:fldCharType="begin"/>
    </w:r>
    <w:r w:rsidRPr="00333E11">
      <w:rPr>
        <w:sz w:val="24"/>
        <w:szCs w:val="24"/>
      </w:rPr>
      <w:instrText>PAGE   \* MERGEFORMAT</w:instrText>
    </w:r>
    <w:r w:rsidRPr="00333E11">
      <w:rPr>
        <w:sz w:val="24"/>
        <w:szCs w:val="24"/>
      </w:rPr>
      <w:fldChar w:fldCharType="separate"/>
    </w:r>
    <w:r w:rsidR="00850B96">
      <w:rPr>
        <w:noProof/>
        <w:sz w:val="24"/>
        <w:szCs w:val="24"/>
      </w:rPr>
      <w:t>2</w:t>
    </w:r>
    <w:r w:rsidRPr="00333E11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18"/>
    <w:rsid w:val="0034003A"/>
    <w:rsid w:val="00366D93"/>
    <w:rsid w:val="00811A18"/>
    <w:rsid w:val="00850B96"/>
    <w:rsid w:val="00C67830"/>
    <w:rsid w:val="00F0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11A18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811A18"/>
    <w:pPr>
      <w:widowControl w:val="0"/>
      <w:shd w:val="clear" w:color="auto" w:fill="FFFFFF"/>
      <w:spacing w:line="0" w:lineRule="atLeast"/>
      <w:ind w:hanging="16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811A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1A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11A18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811A18"/>
    <w:pPr>
      <w:widowControl w:val="0"/>
      <w:shd w:val="clear" w:color="auto" w:fill="FFFFFF"/>
      <w:spacing w:line="0" w:lineRule="atLeast"/>
      <w:ind w:hanging="16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811A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1A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Лушников Иван Григорьевич</dc:creator>
  <cp:lastModifiedBy>Duma</cp:lastModifiedBy>
  <cp:revision>2</cp:revision>
  <dcterms:created xsi:type="dcterms:W3CDTF">2021-04-06T09:49:00Z</dcterms:created>
  <dcterms:modified xsi:type="dcterms:W3CDTF">2021-04-06T09:49:00Z</dcterms:modified>
</cp:coreProperties>
</file>