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18" w:rsidRDefault="00A0751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07518" w:rsidRDefault="00A07518">
      <w:pPr>
        <w:pStyle w:val="ConsPlusNormal"/>
        <w:ind w:firstLine="540"/>
        <w:jc w:val="both"/>
        <w:outlineLvl w:val="0"/>
      </w:pPr>
    </w:p>
    <w:p w:rsidR="00A07518" w:rsidRDefault="00A07518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A07518" w:rsidRDefault="00A07518">
      <w:pPr>
        <w:pStyle w:val="ConsPlusTitle"/>
        <w:jc w:val="center"/>
      </w:pPr>
    </w:p>
    <w:p w:rsidR="00A07518" w:rsidRDefault="00A07518">
      <w:pPr>
        <w:pStyle w:val="ConsPlusTitle"/>
        <w:jc w:val="center"/>
      </w:pPr>
      <w:r>
        <w:t>ПИСЬМО</w:t>
      </w:r>
    </w:p>
    <w:p w:rsidR="00A07518" w:rsidRDefault="00A07518">
      <w:pPr>
        <w:pStyle w:val="ConsPlusTitle"/>
        <w:jc w:val="center"/>
      </w:pPr>
      <w:r>
        <w:t>от 6 февраля 2018 г. N ПЗ-195/09</w:t>
      </w:r>
    </w:p>
    <w:p w:rsidR="00A07518" w:rsidRDefault="00A07518">
      <w:pPr>
        <w:pStyle w:val="ConsPlusTitle"/>
        <w:jc w:val="center"/>
      </w:pPr>
    </w:p>
    <w:p w:rsidR="00A07518" w:rsidRDefault="00A07518">
      <w:pPr>
        <w:pStyle w:val="ConsPlusTitle"/>
        <w:jc w:val="center"/>
      </w:pPr>
      <w:r>
        <w:t>О НАПРАВЛЕНИИ РЕКОМЕНДАЦИЙ</w:t>
      </w:r>
    </w:p>
    <w:p w:rsidR="00A07518" w:rsidRDefault="00A07518">
      <w:pPr>
        <w:pStyle w:val="ConsPlusNormal"/>
        <w:ind w:firstLine="540"/>
        <w:jc w:val="both"/>
      </w:pPr>
    </w:p>
    <w:p w:rsidR="00A07518" w:rsidRDefault="00A07518">
      <w:pPr>
        <w:pStyle w:val="ConsPlusNormal"/>
        <w:ind w:firstLine="540"/>
        <w:jc w:val="both"/>
      </w:pPr>
      <w:r>
        <w:t xml:space="preserve">Во исполнение пункта 2 раздела II поручения Правительства Российской Федерации от 21 сентября 2017 г. N ОГ-П8-237пр </w:t>
      </w:r>
      <w:proofErr w:type="spellStart"/>
      <w:r>
        <w:t>Минобрнауки</w:t>
      </w:r>
      <w:proofErr w:type="spellEnd"/>
      <w:r>
        <w:t xml:space="preserve"> России направляет </w:t>
      </w:r>
      <w:hyperlink w:anchor="P21" w:history="1">
        <w:r>
          <w:rPr>
            <w:color w:val="0000FF"/>
          </w:rPr>
          <w:t>рекомендации</w:t>
        </w:r>
      </w:hyperlink>
      <w:r>
        <w:t xml:space="preserve"> по порядку действий в случае закрытия несанкционированных организаций отдыха детей и их оздоровления, разработанные совместно с МВД России, МЧС России, Минкультуры России, Минтрудом России, Минздравом России, </w:t>
      </w:r>
      <w:proofErr w:type="spellStart"/>
      <w:r>
        <w:t>Роспотребнадзором</w:t>
      </w:r>
      <w:proofErr w:type="spellEnd"/>
      <w:r>
        <w:t>.</w:t>
      </w:r>
    </w:p>
    <w:p w:rsidR="00A07518" w:rsidRDefault="00A07518">
      <w:pPr>
        <w:pStyle w:val="ConsPlusNormal"/>
        <w:spacing w:before="220"/>
        <w:ind w:firstLine="540"/>
        <w:jc w:val="both"/>
      </w:pPr>
      <w:r>
        <w:t xml:space="preserve">Указанные </w:t>
      </w:r>
      <w:hyperlink w:anchor="P21" w:history="1">
        <w:r>
          <w:rPr>
            <w:color w:val="0000FF"/>
          </w:rPr>
          <w:t>рекомендации</w:t>
        </w:r>
      </w:hyperlink>
      <w:r>
        <w:t xml:space="preserve"> необходимо направить для руководства и использования в работе органам исполнительной власти субъектов Российской Федерации в сфере организации отдыха и оздоровления детей и руководителям межведомственных комиссий по организации отдыха и оздоровления детей субъектов Российской Федерации.</w:t>
      </w:r>
    </w:p>
    <w:p w:rsidR="00A07518" w:rsidRDefault="00A07518">
      <w:pPr>
        <w:pStyle w:val="ConsPlusNormal"/>
        <w:ind w:firstLine="540"/>
        <w:jc w:val="both"/>
      </w:pPr>
    </w:p>
    <w:p w:rsidR="00A07518" w:rsidRDefault="00A07518">
      <w:pPr>
        <w:pStyle w:val="ConsPlusNormal"/>
        <w:jc w:val="right"/>
      </w:pPr>
      <w:r>
        <w:t>Статс-секретарь -</w:t>
      </w:r>
    </w:p>
    <w:p w:rsidR="00A07518" w:rsidRDefault="00A07518">
      <w:pPr>
        <w:pStyle w:val="ConsPlusNormal"/>
        <w:jc w:val="right"/>
      </w:pPr>
      <w:r>
        <w:t>заместитель Министра</w:t>
      </w:r>
    </w:p>
    <w:p w:rsidR="00A07518" w:rsidRDefault="00A07518">
      <w:pPr>
        <w:pStyle w:val="ConsPlusNormal"/>
        <w:jc w:val="right"/>
      </w:pPr>
      <w:r>
        <w:t>П.С.ЗЕНЬКОВИЧ</w:t>
      </w:r>
    </w:p>
    <w:p w:rsidR="00A07518" w:rsidRDefault="00A07518">
      <w:pPr>
        <w:pStyle w:val="ConsPlusNormal"/>
        <w:ind w:firstLine="540"/>
        <w:jc w:val="both"/>
      </w:pPr>
    </w:p>
    <w:p w:rsidR="00A07518" w:rsidRDefault="00A07518">
      <w:pPr>
        <w:pStyle w:val="ConsPlusNormal"/>
        <w:ind w:firstLine="540"/>
        <w:jc w:val="both"/>
      </w:pPr>
    </w:p>
    <w:p w:rsidR="00A07518" w:rsidRDefault="00A07518">
      <w:pPr>
        <w:pStyle w:val="ConsPlusNormal"/>
        <w:ind w:firstLine="540"/>
        <w:jc w:val="both"/>
      </w:pPr>
    </w:p>
    <w:p w:rsidR="00A07518" w:rsidRDefault="00A07518">
      <w:pPr>
        <w:pStyle w:val="ConsPlusNormal"/>
        <w:ind w:firstLine="540"/>
        <w:jc w:val="both"/>
      </w:pPr>
    </w:p>
    <w:p w:rsidR="00A07518" w:rsidRDefault="00A07518">
      <w:pPr>
        <w:pStyle w:val="ConsPlusNormal"/>
        <w:ind w:firstLine="540"/>
        <w:jc w:val="both"/>
      </w:pPr>
    </w:p>
    <w:p w:rsidR="00A07518" w:rsidRDefault="00A07518">
      <w:pPr>
        <w:pStyle w:val="ConsPlusNormal"/>
        <w:jc w:val="right"/>
        <w:outlineLvl w:val="0"/>
      </w:pPr>
      <w:r>
        <w:t>Приложение</w:t>
      </w:r>
    </w:p>
    <w:p w:rsidR="00A07518" w:rsidRDefault="00A07518">
      <w:pPr>
        <w:pStyle w:val="ConsPlusNormal"/>
        <w:ind w:firstLine="540"/>
        <w:jc w:val="both"/>
      </w:pPr>
    </w:p>
    <w:p w:rsidR="00A07518" w:rsidRDefault="00A07518">
      <w:pPr>
        <w:pStyle w:val="ConsPlusTitle"/>
        <w:jc w:val="center"/>
      </w:pPr>
      <w:bookmarkStart w:id="0" w:name="P21"/>
      <w:bookmarkEnd w:id="0"/>
      <w:r>
        <w:t>РЕКОМЕНДАЦИИ</w:t>
      </w:r>
    </w:p>
    <w:p w:rsidR="00A07518" w:rsidRDefault="00A07518">
      <w:pPr>
        <w:pStyle w:val="ConsPlusTitle"/>
        <w:jc w:val="center"/>
      </w:pPr>
      <w:r>
        <w:t xml:space="preserve">ПО ПОРЯДКУ ДЕЙСТВИЙ В </w:t>
      </w:r>
      <w:proofErr w:type="gramStart"/>
      <w:r>
        <w:t>СЛУЧАЕ</w:t>
      </w:r>
      <w:proofErr w:type="gramEnd"/>
      <w:r>
        <w:t xml:space="preserve"> ЗАКРЫТИЯ НЕСАНКЦИОНИРОВАННЫХ</w:t>
      </w:r>
    </w:p>
    <w:p w:rsidR="00A07518" w:rsidRDefault="00A07518">
      <w:pPr>
        <w:pStyle w:val="ConsPlusTitle"/>
        <w:jc w:val="center"/>
      </w:pPr>
      <w:r>
        <w:t>ОРГАНИЗАЦИЙ ОТДЫХА ДЕТЕЙ И ИХ ОЗДОРОВЛЕНИЯ</w:t>
      </w:r>
    </w:p>
    <w:p w:rsidR="00A07518" w:rsidRDefault="00A07518">
      <w:pPr>
        <w:pStyle w:val="ConsPlusNormal"/>
        <w:ind w:firstLine="540"/>
        <w:jc w:val="both"/>
      </w:pPr>
    </w:p>
    <w:p w:rsidR="00A07518" w:rsidRDefault="00A07518">
      <w:pPr>
        <w:pStyle w:val="ConsPlusNormal"/>
        <w:ind w:firstLine="540"/>
        <w:jc w:val="both"/>
      </w:pPr>
      <w:proofErr w:type="gramStart"/>
      <w:r>
        <w:t xml:space="preserve">В случае принятия судом решения об административном приостановлении деятельности организации отдыха детей и их оздоровления, в том числе индивидуального предпринимателя, осуществляющего деятельность в сфере отдыха и оздоровления детей, или в случае принятия должностным лицом, указанным в </w:t>
      </w:r>
      <w:hyperlink r:id="rId6" w:history="1">
        <w:r>
          <w:rPr>
            <w:color w:val="0000FF"/>
          </w:rPr>
          <w:t>статье 28.3</w:t>
        </w:r>
      </w:hyperlink>
      <w:r>
        <w:t xml:space="preserve"> Кодекса Российской Федерации об административных правонарушениях, решения о временном запрете деятельности указанных организаций, вопросы, касающиеся обеспечения прав и законных интересов детей, а</w:t>
      </w:r>
      <w:proofErr w:type="gramEnd"/>
      <w:r>
        <w:t xml:space="preserve"> также работников указанных организаций рассматриваются в рамках деятельности межведомственной комиссии по организации отдыха и оздоровления детей, созданной в субъекте Российской Федерации.</w:t>
      </w:r>
    </w:p>
    <w:p w:rsidR="00A07518" w:rsidRDefault="00A07518">
      <w:pPr>
        <w:pStyle w:val="ConsPlusNormal"/>
        <w:spacing w:before="220"/>
        <w:ind w:firstLine="540"/>
        <w:jc w:val="both"/>
      </w:pPr>
      <w:r>
        <w:t>Межведомственная комиссия по организации отдыха и оздоровления детей:</w:t>
      </w:r>
    </w:p>
    <w:p w:rsidR="00A07518" w:rsidRDefault="00A07518">
      <w:pPr>
        <w:pStyle w:val="ConsPlusNormal"/>
        <w:spacing w:before="220"/>
        <w:ind w:firstLine="540"/>
        <w:jc w:val="both"/>
      </w:pPr>
      <w:r>
        <w:t>определяет с учетом компетенции членов указанной межведомственной комиссии план оперативных мероприятий, направленных на предотвращение непосредственной угрозы жизни и здоровью детей и работников организации отдыха детей и их оздоровления и защите их прав;</w:t>
      </w:r>
    </w:p>
    <w:p w:rsidR="00A07518" w:rsidRDefault="00A07518">
      <w:pPr>
        <w:pStyle w:val="ConsPlusNormal"/>
        <w:spacing w:before="220"/>
        <w:ind w:firstLine="540"/>
        <w:jc w:val="both"/>
      </w:pPr>
      <w:proofErr w:type="gramStart"/>
      <w:r>
        <w:t xml:space="preserve">осуществляет взаимодействие с уполномоченным органом исполнительной власти субъекта Российской Федерации в сфере организации отдыха и оздоровления детей, на территории которого расположена организация отдыха детей и их оздоровления, а также уполномоченными органами исполнительной власти субъектов Российской Федерации в сфере организации отдыха и </w:t>
      </w:r>
      <w:r>
        <w:lastRenderedPageBreak/>
        <w:t>оздоровления детей в случае нахождения детей, проживающих на территории данных субъектов Российской Федерации, в указанной организации по вопросам обеспечения</w:t>
      </w:r>
      <w:proofErr w:type="gramEnd"/>
      <w:r>
        <w:t xml:space="preserve"> безопасности жизни и здоровья детей;</w:t>
      </w:r>
    </w:p>
    <w:p w:rsidR="00A07518" w:rsidRDefault="00A07518">
      <w:pPr>
        <w:pStyle w:val="ConsPlusNormal"/>
        <w:spacing w:before="220"/>
        <w:ind w:firstLine="540"/>
        <w:jc w:val="both"/>
      </w:pPr>
      <w:r>
        <w:t>при необходимости организует оказание первой помощи и (или) медицинской помощи детям и работникам в соответствии с законодательством Российской Федерации, а также психологической помощи детям и работникам указанной организации;</w:t>
      </w:r>
    </w:p>
    <w:p w:rsidR="00A07518" w:rsidRDefault="00A07518">
      <w:pPr>
        <w:pStyle w:val="ConsPlusNormal"/>
        <w:spacing w:before="220"/>
        <w:ind w:firstLine="540"/>
        <w:jc w:val="both"/>
      </w:pPr>
      <w:r>
        <w:t>определяет количество детей, нуждающихся во временном размещении, а также сроки их пребывания в пункте временного размещения до передачи родителям (законным представителям) детей;</w:t>
      </w:r>
    </w:p>
    <w:p w:rsidR="00A07518" w:rsidRDefault="00A07518">
      <w:pPr>
        <w:pStyle w:val="ConsPlusNormal"/>
        <w:spacing w:before="220"/>
        <w:ind w:firstLine="540"/>
        <w:jc w:val="both"/>
      </w:pPr>
      <w:proofErr w:type="gramStart"/>
      <w:r>
        <w:t>определяет пункт временного размещения детей (организации отдыха детей и их оздоровления, общеобразовательные организации и организации дополнительного образования, обладающие инфраструктурой для временного размещения детей на территории субъекта или прилегающих территориях других субъектов Российской Федерации) с обеспечением проживания, питания, присмотра и ухода за детьми в соответствии с законодательством Российской Федерации &lt;1&gt; до передачи родителям (законным представителям) детей;</w:t>
      </w:r>
      <w:proofErr w:type="gramEnd"/>
    </w:p>
    <w:p w:rsidR="00A07518" w:rsidRDefault="00A0751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7518" w:rsidRDefault="00A0751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 декабря 2013 г.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</w:t>
      </w:r>
      <w:proofErr w:type="gramStart"/>
      <w:r>
        <w:t>зарегистрирован</w:t>
      </w:r>
      <w:proofErr w:type="gramEnd"/>
      <w:r>
        <w:t xml:space="preserve"> Минюстом России 18 апреля 2014 г., регистрационный N 32024);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 апреля 2010 г. N 25 "Об утверждении СанПиН 2.4.4.2599-10 "Гигиенические требования к устройству, содержанию и организации режима в оздоровительных учреждениях с дневным пребыванием детей в период каникул" (зарегистрирован Минюстом России 26 мая 2010 г., регистрационный N 17378).</w:t>
      </w:r>
    </w:p>
    <w:p w:rsidR="00A07518" w:rsidRDefault="00A07518">
      <w:pPr>
        <w:pStyle w:val="ConsPlusNormal"/>
        <w:ind w:firstLine="540"/>
        <w:jc w:val="both"/>
      </w:pPr>
    </w:p>
    <w:p w:rsidR="00A07518" w:rsidRDefault="00A07518">
      <w:pPr>
        <w:pStyle w:val="ConsPlusNormal"/>
        <w:ind w:firstLine="540"/>
        <w:jc w:val="both"/>
      </w:pPr>
      <w:r>
        <w:t>осуществляет информирование родителей (законных представителей) детей о временном запрете деятельности организации отдыха детей и их оздоровления и принятых мерах по обеспечению безопасности жизни и здоровья детей, необходимости досрочного выезда детей к месту жительства, а также процедуре передачи родителям (законным представителям) детей;</w:t>
      </w:r>
    </w:p>
    <w:p w:rsidR="00A07518" w:rsidRDefault="00A07518">
      <w:pPr>
        <w:pStyle w:val="ConsPlusNormal"/>
        <w:spacing w:before="220"/>
        <w:ind w:firstLine="540"/>
        <w:jc w:val="both"/>
      </w:pPr>
      <w:r>
        <w:t>определяет состав лиц, сопровождающих детей в пункт временного размещения и обеспечивающих присмотр и уход за ними до передачи родителям (законным представителям) детей;</w:t>
      </w:r>
    </w:p>
    <w:p w:rsidR="00A07518" w:rsidRDefault="00A07518">
      <w:pPr>
        <w:pStyle w:val="ConsPlusNormal"/>
        <w:spacing w:before="220"/>
        <w:ind w:firstLine="540"/>
        <w:jc w:val="both"/>
      </w:pPr>
      <w:r>
        <w:t>организует транспортную перевозку детей в соответствии с законодательством Российской Федерации из организации отдыха детей и их оздоровления в пункт временного размещения;</w:t>
      </w:r>
    </w:p>
    <w:p w:rsidR="00A07518" w:rsidRDefault="00A07518">
      <w:pPr>
        <w:pStyle w:val="ConsPlusNormal"/>
        <w:spacing w:before="220"/>
        <w:ind w:firstLine="540"/>
        <w:jc w:val="both"/>
      </w:pPr>
      <w:proofErr w:type="gramStart"/>
      <w:r>
        <w:t>обеспечивает информирование работников указанных организаций отдыха детей и их оздоровления о порядке расторжения трудового договора, гарантиях и компенсациях, связанных с расторжением трудового договора и (или) временного простоя по вине работодателя, предусмотренных трудовым законодательством Российской Федерации &lt;2&gt;, а также родителей (законных представителей) детей о праве на возмещение в судебном порядке причиненного вреда, в том числе морального вреда в связи с временным</w:t>
      </w:r>
      <w:proofErr w:type="gramEnd"/>
      <w:r>
        <w:t xml:space="preserve"> запретом или приостановлением деятельности организации отдыха детей и их оздоровления &lt;3&gt;.</w:t>
      </w:r>
    </w:p>
    <w:p w:rsidR="00A07518" w:rsidRDefault="00A0751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07518" w:rsidRDefault="00A07518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 xml:space="preserve">&gt; </w:t>
      </w:r>
      <w:hyperlink r:id="rId9" w:history="1">
        <w:r>
          <w:rPr>
            <w:color w:val="0000FF"/>
          </w:rPr>
          <w:t>С</w:t>
        </w:r>
        <w:proofErr w:type="gramEnd"/>
        <w:r>
          <w:rPr>
            <w:color w:val="0000FF"/>
          </w:rPr>
          <w:t>т. 72.2</w:t>
        </w:r>
      </w:hyperlink>
      <w:r>
        <w:t xml:space="preserve">, </w:t>
      </w:r>
      <w:hyperlink r:id="rId10" w:history="1">
        <w:r>
          <w:rPr>
            <w:color w:val="0000FF"/>
          </w:rPr>
          <w:t>77</w:t>
        </w:r>
      </w:hyperlink>
      <w:r>
        <w:t xml:space="preserve"> - 81, </w:t>
      </w:r>
      <w:hyperlink r:id="rId11" w:history="1">
        <w:r>
          <w:rPr>
            <w:color w:val="0000FF"/>
          </w:rPr>
          <w:t>84.1</w:t>
        </w:r>
      </w:hyperlink>
      <w:r>
        <w:t xml:space="preserve">, </w:t>
      </w:r>
      <w:hyperlink r:id="rId12" w:history="1">
        <w:r>
          <w:rPr>
            <w:color w:val="0000FF"/>
          </w:rPr>
          <w:t>152</w:t>
        </w:r>
      </w:hyperlink>
      <w:r>
        <w:t xml:space="preserve">, </w:t>
      </w:r>
      <w:hyperlink r:id="rId13" w:history="1">
        <w:r>
          <w:rPr>
            <w:color w:val="0000FF"/>
          </w:rPr>
          <w:t>178</w:t>
        </w:r>
      </w:hyperlink>
      <w:r>
        <w:t xml:space="preserve"> - 181.1, </w:t>
      </w:r>
      <w:hyperlink r:id="rId14" w:history="1">
        <w:r>
          <w:rPr>
            <w:color w:val="0000FF"/>
          </w:rPr>
          <w:t>292</w:t>
        </w:r>
      </w:hyperlink>
      <w:r>
        <w:t xml:space="preserve">, </w:t>
      </w:r>
      <w:hyperlink r:id="rId15" w:history="1">
        <w:r>
          <w:rPr>
            <w:color w:val="0000FF"/>
          </w:rPr>
          <w:t>296</w:t>
        </w:r>
      </w:hyperlink>
      <w:r>
        <w:t xml:space="preserve"> Трудового кодекса Российской Федерации.</w:t>
      </w:r>
    </w:p>
    <w:p w:rsidR="00A07518" w:rsidRDefault="00A07518">
      <w:pPr>
        <w:pStyle w:val="ConsPlusNormal"/>
        <w:spacing w:before="220"/>
        <w:ind w:firstLine="540"/>
        <w:jc w:val="both"/>
      </w:pPr>
      <w:r>
        <w:lastRenderedPageBreak/>
        <w:t xml:space="preserve">&lt;3&gt; </w:t>
      </w:r>
      <w:hyperlink r:id="rId16" w:history="1">
        <w:r>
          <w:rPr>
            <w:color w:val="0000FF"/>
          </w:rPr>
          <w:t>Закон</w:t>
        </w:r>
      </w:hyperlink>
      <w:r>
        <w:t xml:space="preserve"> Российской Федерации от 7 февраля 1992 г. N 2300-1 "О защите прав потребителей".</w:t>
      </w:r>
    </w:p>
    <w:p w:rsidR="00A07518" w:rsidRDefault="00A07518">
      <w:pPr>
        <w:pStyle w:val="ConsPlusNormal"/>
        <w:ind w:firstLine="540"/>
        <w:jc w:val="both"/>
      </w:pPr>
    </w:p>
    <w:p w:rsidR="00A07518" w:rsidRDefault="00A07518">
      <w:pPr>
        <w:pStyle w:val="ConsPlusNormal"/>
        <w:ind w:firstLine="540"/>
        <w:jc w:val="both"/>
      </w:pPr>
    </w:p>
    <w:p w:rsidR="00A07518" w:rsidRDefault="00A075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4241" w:rsidRDefault="00764241">
      <w:bookmarkStart w:id="1" w:name="_GoBack"/>
      <w:bookmarkEnd w:id="1"/>
    </w:p>
    <w:sectPr w:rsidR="00764241" w:rsidSect="006C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18"/>
    <w:rsid w:val="00764241"/>
    <w:rsid w:val="00A0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7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7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7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7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02A262CBB7989FCF375ADD1301A74753DFACFB70EFA5680BA5F4AB9633E6865657D5687D95477DF57BF8F3CFj3rDO" TargetMode="External"/><Relationship Id="rId13" Type="http://schemas.openxmlformats.org/officeDocument/2006/relationships/hyperlink" Target="consultantplus://offline/ref=4F02A262CBB7989FCF375ADD1301A74752DFADF076E4A5680BA5F4AB9633E68644578D647C95587FF66EAEA28A617D2B45592E029A98E981jDrB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02A262CBB7989FCF375ADD1301A74753DFACFB70ECA5680BA5F4AB9633E6865657D5687D95477DF57BF8F3CFj3rDO" TargetMode="External"/><Relationship Id="rId12" Type="http://schemas.openxmlformats.org/officeDocument/2006/relationships/hyperlink" Target="consultantplus://offline/ref=4F02A262CBB7989FCF375ADD1301A74752DFADF076E4A5680BA5F4AB9633E68644578D627D965229A021AFFECF356E2A40592C0685j9r3O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02A262CBB7989FCF375ADD1301A74752DCA9FC71E5A5680BA5F4AB9633E6865657D5687D95477DF57BF8F3CFj3r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02A262CBB7989FCF375ADD1301A74752DCA9FD70E5A5680BA5F4AB9633E68644578D647C965C74F46EAEA28A617D2B45592E029A98E981jDrBO" TargetMode="External"/><Relationship Id="rId11" Type="http://schemas.openxmlformats.org/officeDocument/2006/relationships/hyperlink" Target="consultantplus://offline/ref=4F02A262CBB7989FCF375ADD1301A74752DFADF076E4A5680BA5F4AB9633E68644578D607E9D5229A021AFFECF356E2A40592C0685j9r3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F02A262CBB7989FCF375ADD1301A74752DFADF076E4A5680BA5F4AB9633E68644578D647C955E79F26EAEA28A617D2B45592E029A98E981jDrBO" TargetMode="External"/><Relationship Id="rId10" Type="http://schemas.openxmlformats.org/officeDocument/2006/relationships/hyperlink" Target="consultantplus://offline/ref=4F02A262CBB7989FCF375ADD1301A74752DFADF076E4A5680BA5F4AB9633E68644578D647C945C78F66EAEA28A617D2B45592E029A98E981jDr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02A262CBB7989FCF375ADD1301A74752DFADF076E4A5680BA5F4AB9633E68644578D6178935229A021AFFECF356E2A40592C0685j9r3O" TargetMode="External"/><Relationship Id="rId14" Type="http://schemas.openxmlformats.org/officeDocument/2006/relationships/hyperlink" Target="consultantplus://offline/ref=4F02A262CBB7989FCF375ADD1301A74752DFADF076E4A5680BA5F4AB9633E68644578D647C955E7EF16EAEA28A617D2B45592E029A98E981jDr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Рыкова Екатерина Александровна</dc:creator>
  <cp:lastModifiedBy>Рыкова Екатерина Александровна</cp:lastModifiedBy>
  <cp:revision>1</cp:revision>
  <dcterms:created xsi:type="dcterms:W3CDTF">2019-04-11T14:43:00Z</dcterms:created>
  <dcterms:modified xsi:type="dcterms:W3CDTF">2019-04-11T14:44:00Z</dcterms:modified>
</cp:coreProperties>
</file>