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C2377B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6B25F1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78" w:rsidRDefault="00FF3E78" w:rsidP="00E5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2F2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от 25.09.2013 № 633-V</w:t>
      </w:r>
      <w:r w:rsidR="00B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Нефтеюганска,</w:t>
      </w:r>
      <w:r w:rsidR="00B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решение комиссии по бюджету и местным налогам, 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DE06BD" w:rsidRPr="009F2273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Думы города Нефтеюганска от 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880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-VI «О бюджете города Нефтеюганска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 </w:t>
      </w:r>
    </w:p>
    <w:p w:rsidR="00DE06BD" w:rsidRPr="00DE06BD" w:rsidRDefault="00DE06BD" w:rsidP="00DE06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1.1.Пункт 1 изложить в следующей редакции: </w:t>
      </w:r>
    </w:p>
    <w:p w:rsidR="006A5431" w:rsidRPr="006A5431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бюджета города Нефтеюганска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 города) на 20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год:  </w:t>
      </w:r>
    </w:p>
    <w:p w:rsidR="006A5431" w:rsidRPr="006A5431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1)общий объём доходов бюджета города в сумме </w:t>
      </w:r>
      <w:r w:rsidR="00E9081B" w:rsidRPr="005C0948">
        <w:rPr>
          <w:rFonts w:ascii="Times New Roman" w:eastAsia="Times New Roman" w:hAnsi="Times New Roman" w:cs="Times New Roman"/>
          <w:sz w:val="28"/>
          <w:szCs w:val="28"/>
          <w:lang w:eastAsia="ru-RU"/>
        </w:rPr>
        <w:t>10 </w:t>
      </w:r>
      <w:r w:rsidR="005C0948" w:rsidRPr="005C094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081B" w:rsidRPr="005C0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E9081B" w:rsidRPr="005C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C7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096" w:rsidRPr="00FD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D27CC" w:rsidRPr="00FD6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1D0FBF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2)общий объём расходов бюджета города в 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643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13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3)дефицит бюджета города в </w:t>
      </w:r>
      <w:r w:rsidR="0069539E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535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997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989</w:t>
      </w:r>
      <w:r w:rsidR="0069539E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91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4)верхний предел </w:t>
      </w:r>
      <w:r w:rsid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79251F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города на 1 января 20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объёме </w:t>
      </w:r>
      <w:r w:rsidR="00CA57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CC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272A2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долга по муниципальным гарантиям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 объем муниципального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в размере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34225" w:rsidRPr="00040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81B" w:rsidRPr="00040033">
        <w:rPr>
          <w:rFonts w:ascii="Times New Roman" w:eastAsia="Times New Roman" w:hAnsi="Times New Roman" w:cs="Times New Roman"/>
          <w:sz w:val="28"/>
          <w:szCs w:val="28"/>
          <w:lang w:eastAsia="ru-RU"/>
        </w:rPr>
        <w:t> 035 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991</w:t>
      </w:r>
      <w:r w:rsidR="00E9081B" w:rsidRPr="0004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  <w:r w:rsidR="0069539E"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6)объем расходов на обслуживание муниципального </w:t>
      </w:r>
      <w:r w:rsidR="00B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="00E65091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 142 000</w:t>
      </w:r>
      <w:r w:rsidR="006F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  <w:r w:rsid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0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6BD" w:rsidRPr="00DE06BD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1.2.Пункт 2 изложить в следующей редакции: </w:t>
      </w:r>
    </w:p>
    <w:p w:rsidR="00B30270" w:rsidRPr="008A1BF0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</w:t>
      </w:r>
      <w:r w:rsid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города на плановый период 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1)общий объём доходов бюджета города на 20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</w:t>
      </w:r>
      <w:r w:rsid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9 879 935 987 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 583 244 087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91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2)общий объём расходов бюджета города на 20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    </w:t>
      </w:r>
      <w:r w:rsid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10 100 097 3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DC27B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7390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5056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B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9 737 276 287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405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717ED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56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7ED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B717ED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 w:rsidR="00B7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 </w:t>
      </w:r>
      <w:r w:rsidR="00B71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утвержденные расходы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7ED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65091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и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20 000 000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3)дефицит бюджета города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264A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220 161 3</w:t>
      </w:r>
      <w:r w:rsidR="00BB4A4C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32ADC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3C5405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154 032 20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4)верхний предел муниципального</w:t>
      </w:r>
      <w:r w:rsid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1 января </w:t>
      </w:r>
      <w:r w:rsidR="00E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54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0567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000 000</w:t>
      </w:r>
      <w:r w:rsidR="00050567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долга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гарантиям города на 20</w:t>
      </w:r>
      <w:r w:rsidR="00BC2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объёме 0 рублей, на 20</w:t>
      </w:r>
      <w:r w:rsidR="003C54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 рублей;</w:t>
      </w:r>
    </w:p>
    <w:p w:rsidR="008A1BF0" w:rsidRPr="00555927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B8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муниципального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20</w:t>
      </w:r>
      <w:r w:rsidR="00BC264A"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271AE5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111 885 087</w:t>
      </w:r>
      <w:r w:rsidR="001E75F8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</w:t>
      </w:r>
      <w:r w:rsidR="003C5405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93 873 987</w:t>
      </w:r>
      <w:r w:rsidR="006215DC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6)объем расходов на обслуживание муниципального </w:t>
      </w:r>
      <w:r w:rsidR="00B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264A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E75F8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3C5405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3 148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DE06B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2AB" w:rsidRPr="00C002AB" w:rsidRDefault="00C002AB" w:rsidP="00C00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51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</w:t>
      </w:r>
      <w:r w:rsidR="00E131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131F0" w:rsidRPr="000A5553" w:rsidRDefault="00C002AB" w:rsidP="00E13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1F0"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13.Утвердить общий объем бюджетных ассигнований на исполнение публичных нормативных обязательств:</w:t>
      </w:r>
    </w:p>
    <w:p w:rsidR="00E131F0" w:rsidRPr="00451A73" w:rsidRDefault="00E131F0" w:rsidP="00E13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2021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>77 400 рублей;</w:t>
      </w:r>
    </w:p>
    <w:p w:rsidR="00E131F0" w:rsidRPr="00451A73" w:rsidRDefault="00E131F0" w:rsidP="00E13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 2022 год в сумме 8 877 400 рублей;</w:t>
      </w:r>
    </w:p>
    <w:p w:rsidR="005467EE" w:rsidRDefault="00E131F0" w:rsidP="00E13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51A73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2023 год в сумме 8 877 400 рублей.</w:t>
      </w:r>
      <w:r w:rsidR="00C002AB"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377B" w:rsidRPr="00B0500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73E0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</w:t>
      </w:r>
      <w:r w:rsidR="006343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34313" w:rsidRPr="00AD7B2A" w:rsidRDefault="00C2377B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4313" w:rsidRPr="00AD7B2A">
        <w:rPr>
          <w:rFonts w:ascii="Times New Roman" w:eastAsia="Times New Roman" w:hAnsi="Times New Roman" w:cs="Times New Roman"/>
          <w:sz w:val="28"/>
          <w:szCs w:val="28"/>
          <w:lang w:eastAsia="ru-RU"/>
        </w:rPr>
        <w:t>14.Утвердить в бюджете общий объём межбюджетных трансфертов, получаемых из других бюджетов:</w:t>
      </w:r>
    </w:p>
    <w:p w:rsidR="00634313" w:rsidRPr="00FC708D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</w:t>
      </w:r>
      <w:r w:rsidRP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7 6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091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634313" w:rsidRPr="00FC708D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 2022 год 6 768 050 900 рублей; </w:t>
      </w:r>
    </w:p>
    <w:p w:rsidR="00C2377B" w:rsidRPr="007F40E3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2023 год 6 389 370 100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C2377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7E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883" w:rsidRDefault="0014288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142883">
        <w:t xml:space="preserve"> </w:t>
      </w: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428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2883" w:rsidRPr="00142883" w:rsidRDefault="00142883" w:rsidP="0004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6B3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46B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 статьи 217 Бюджетного кодекса Российской Федерации, пунктом 2 статьи 12</w:t>
      </w:r>
      <w:r w:rsidR="00046B3F" w:rsidRPr="00046B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04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«</w:t>
      </w:r>
      <w:r w:rsidR="00046B3F" w:rsidRPr="00046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бюджетном устройстве и бюджетном процессе в городе Нефтеюганске</w:t>
      </w:r>
      <w:r w:rsidR="00046B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дополнительным</w:t>
      </w: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 является:</w:t>
      </w:r>
      <w:bookmarkStart w:id="0" w:name="_GoBack"/>
      <w:bookmarkEnd w:id="0"/>
    </w:p>
    <w:p w:rsidR="00142883" w:rsidRPr="00142883" w:rsidRDefault="00142883" w:rsidP="0004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1)изменение (уточнение кодов) бюджетной классификации расходов без изменения целевого направления средств;</w:t>
      </w:r>
    </w:p>
    <w:p w:rsidR="00142883" w:rsidRPr="00142883" w:rsidRDefault="00142883" w:rsidP="0014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2)перераспределение бюджетных ассигнований, предусматриваемых за счет субсидий, субвенций, иных межбюджетных трансфертов, предоставленных из бюджетов других уровней по разделам, подразделам, целевым статьям, видам расходов</w:t>
      </w:r>
      <w:r w:rsidRPr="00142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 расходов внутри главного распорядителя бюджетных средств, а также между главными распорядителями бюджетных средств;</w:t>
      </w:r>
    </w:p>
    <w:p w:rsidR="00142883" w:rsidRPr="00142883" w:rsidRDefault="00142883" w:rsidP="0014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3)перераспределение бюджетных ассигнований за счет средств местного бюджета по</w:t>
      </w:r>
      <w:r w:rsidRPr="00142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разделам, подразделам, целевым статьям, видам расходов</w:t>
      </w:r>
      <w:r w:rsidRPr="00142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 расходов, предусмотренных главному распорядителю бюджетных средств, а также между главными распорядителями бюджетных средств в целях выполнения условий софинансирования расходов, предоставляемых из бюджетов других уровней;</w:t>
      </w:r>
    </w:p>
    <w:p w:rsidR="00142883" w:rsidRPr="00142883" w:rsidRDefault="00142883" w:rsidP="00142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4)перераспределение бюджетных ассигнований по муниципальным программам, подпрограммам (основным мероприятиям), ответственными исполнителями и соисполнителями муниципальных программ, а также внутри муниципальной программы</w:t>
      </w:r>
      <w:r w:rsidRPr="00142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предусмотренных бюджетных ассигнований в бюджете города</w:t>
      </w:r>
      <w:r w:rsidRPr="00142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постановлений администрации города Нефтеюганска о внесении изменений в муниципальные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6076" w:rsidRDefault="00C2377B" w:rsidP="00C2377B">
      <w:pPr>
        <w:spacing w:after="0" w:line="240" w:lineRule="auto"/>
        <w:ind w:firstLine="709"/>
        <w:jc w:val="both"/>
      </w:pP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доходов бюджета города Нефтеюганска на 202</w:t>
      </w:r>
      <w:r w:rsidR="00EA60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показателям классификации доходов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 к настоящему решению.</w:t>
      </w:r>
      <w:r w:rsidR="002B3234" w:rsidRPr="007F40E3">
        <w:t xml:space="preserve"> 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3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1B02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4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1B02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7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8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9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10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11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12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13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города Нефтеюганск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14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</w:t>
      </w:r>
      <w:r w:rsid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635179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35179" w:rsidRPr="0063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опубликования. </w:t>
      </w:r>
    </w:p>
    <w:p w:rsidR="001565B0" w:rsidRDefault="001565B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A3" w:rsidRDefault="00C732A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Думы 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377B" w:rsidRDefault="00DB00F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________________С.Ю. Дегтярев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____Н.Е. Цыбулько</w:t>
      </w:r>
    </w:p>
    <w:p w:rsidR="00DB00F0" w:rsidRPr="00C2377B" w:rsidRDefault="00DB00F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 w:rsidR="00235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«___» ________ 202</w:t>
      </w:r>
      <w:r w:rsidR="00235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2630F9" w:rsidRPr="00C5504D" w:rsidRDefault="002630F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AB37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B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0033"/>
    <w:rsid w:val="000429CD"/>
    <w:rsid w:val="00045608"/>
    <w:rsid w:val="00046B3F"/>
    <w:rsid w:val="00050567"/>
    <w:rsid w:val="00050E75"/>
    <w:rsid w:val="00053565"/>
    <w:rsid w:val="00055839"/>
    <w:rsid w:val="00064E91"/>
    <w:rsid w:val="00065805"/>
    <w:rsid w:val="00066C47"/>
    <w:rsid w:val="0007190C"/>
    <w:rsid w:val="00080136"/>
    <w:rsid w:val="00080193"/>
    <w:rsid w:val="0008401A"/>
    <w:rsid w:val="0009226F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3901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883"/>
    <w:rsid w:val="00142F88"/>
    <w:rsid w:val="00143E2D"/>
    <w:rsid w:val="001465C2"/>
    <w:rsid w:val="00146621"/>
    <w:rsid w:val="00154BB0"/>
    <w:rsid w:val="00154CF7"/>
    <w:rsid w:val="001565B0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2F1"/>
    <w:rsid w:val="001B068E"/>
    <w:rsid w:val="001C4ED7"/>
    <w:rsid w:val="001D0193"/>
    <w:rsid w:val="001D0FBF"/>
    <w:rsid w:val="001D4EF4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359EC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91028"/>
    <w:rsid w:val="00292B2C"/>
    <w:rsid w:val="002A5A51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5561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6D4D"/>
    <w:rsid w:val="00474790"/>
    <w:rsid w:val="00474DD4"/>
    <w:rsid w:val="00477598"/>
    <w:rsid w:val="004809AD"/>
    <w:rsid w:val="0049304A"/>
    <w:rsid w:val="00494FCE"/>
    <w:rsid w:val="004B0DFC"/>
    <w:rsid w:val="004B2056"/>
    <w:rsid w:val="004B50AA"/>
    <w:rsid w:val="004B6147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467EE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C0924"/>
    <w:rsid w:val="005C0948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4313"/>
    <w:rsid w:val="00635179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0AF7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B5C3E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0522F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161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48CE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573F2"/>
    <w:rsid w:val="00860F4D"/>
    <w:rsid w:val="00864F89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114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3D1A"/>
    <w:rsid w:val="00AD7A30"/>
    <w:rsid w:val="00AD7B2A"/>
    <w:rsid w:val="00AE14B2"/>
    <w:rsid w:val="00AE40EE"/>
    <w:rsid w:val="00AE7CC4"/>
    <w:rsid w:val="00AF3738"/>
    <w:rsid w:val="00AF5217"/>
    <w:rsid w:val="00AF661A"/>
    <w:rsid w:val="00B02F8F"/>
    <w:rsid w:val="00B035B7"/>
    <w:rsid w:val="00B04B1D"/>
    <w:rsid w:val="00B05008"/>
    <w:rsid w:val="00B2040C"/>
    <w:rsid w:val="00B23ED7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51C1"/>
    <w:rsid w:val="00B65F22"/>
    <w:rsid w:val="00B67D51"/>
    <w:rsid w:val="00B717ED"/>
    <w:rsid w:val="00B72910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4A4C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02AB"/>
    <w:rsid w:val="00C02882"/>
    <w:rsid w:val="00C03E20"/>
    <w:rsid w:val="00C068A1"/>
    <w:rsid w:val="00C17866"/>
    <w:rsid w:val="00C2318C"/>
    <w:rsid w:val="00C2377B"/>
    <w:rsid w:val="00C44ECC"/>
    <w:rsid w:val="00C52C51"/>
    <w:rsid w:val="00C53AF6"/>
    <w:rsid w:val="00C5504D"/>
    <w:rsid w:val="00C62942"/>
    <w:rsid w:val="00C63ABD"/>
    <w:rsid w:val="00C63D51"/>
    <w:rsid w:val="00C63DE9"/>
    <w:rsid w:val="00C71C41"/>
    <w:rsid w:val="00C7217B"/>
    <w:rsid w:val="00C732A3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26"/>
    <w:rsid w:val="00D9199E"/>
    <w:rsid w:val="00D96137"/>
    <w:rsid w:val="00D97D5B"/>
    <w:rsid w:val="00DA0683"/>
    <w:rsid w:val="00DA6B89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1F0"/>
    <w:rsid w:val="00E13B54"/>
    <w:rsid w:val="00E13C93"/>
    <w:rsid w:val="00E173E0"/>
    <w:rsid w:val="00E17631"/>
    <w:rsid w:val="00E20EAA"/>
    <w:rsid w:val="00E22AAB"/>
    <w:rsid w:val="00E23A86"/>
    <w:rsid w:val="00E24D31"/>
    <w:rsid w:val="00E31E1A"/>
    <w:rsid w:val="00E450D4"/>
    <w:rsid w:val="00E45792"/>
    <w:rsid w:val="00E45CE2"/>
    <w:rsid w:val="00E47030"/>
    <w:rsid w:val="00E47069"/>
    <w:rsid w:val="00E5059E"/>
    <w:rsid w:val="00E51211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59E5"/>
    <w:rsid w:val="00E9081B"/>
    <w:rsid w:val="00E96C80"/>
    <w:rsid w:val="00E97020"/>
    <w:rsid w:val="00EA1E5E"/>
    <w:rsid w:val="00EA20D7"/>
    <w:rsid w:val="00EA2561"/>
    <w:rsid w:val="00EA6076"/>
    <w:rsid w:val="00EB08B5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37C7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C2315"/>
    <w:rsid w:val="00FD3893"/>
    <w:rsid w:val="00FD6E13"/>
    <w:rsid w:val="00FD755B"/>
    <w:rsid w:val="00FE2B33"/>
    <w:rsid w:val="00FE5356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188C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708D-FD7B-455A-BCE5-B028E9CB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Шагиева Зульфия Шайхрахмановна</cp:lastModifiedBy>
  <cp:revision>157</cp:revision>
  <cp:lastPrinted>2021-04-01T05:09:00Z</cp:lastPrinted>
  <dcterms:created xsi:type="dcterms:W3CDTF">2019-01-30T05:23:00Z</dcterms:created>
  <dcterms:modified xsi:type="dcterms:W3CDTF">2021-04-01T05:26:00Z</dcterms:modified>
</cp:coreProperties>
</file>