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70128" w:rsidRDefault="00870128" w:rsidP="0087012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A465A" w:rsidRDefault="004A2D51" w:rsidP="00AC0E34">
      <w:pPr>
        <w:pStyle w:val="21"/>
        <w:jc w:val="center"/>
        <w:rPr>
          <w:b/>
          <w:szCs w:val="28"/>
        </w:rPr>
      </w:pPr>
      <w:r w:rsidRPr="004A2D51">
        <w:rPr>
          <w:b/>
          <w:szCs w:val="28"/>
        </w:rPr>
        <w:t>О формировани</w:t>
      </w:r>
      <w:r w:rsidR="00C7703C">
        <w:rPr>
          <w:b/>
          <w:szCs w:val="28"/>
        </w:rPr>
        <w:t>и</w:t>
      </w:r>
      <w:r w:rsidRPr="004A2D51">
        <w:rPr>
          <w:b/>
          <w:szCs w:val="28"/>
        </w:rPr>
        <w:t xml:space="preserve"> перечня и оценки налоговых расходов муниципального образования город Нефтеюганск</w:t>
      </w:r>
    </w:p>
    <w:p w:rsidR="004A2D51" w:rsidRDefault="004A2D51" w:rsidP="00AC0E34">
      <w:pPr>
        <w:pStyle w:val="21"/>
        <w:jc w:val="center"/>
        <w:rPr>
          <w:b/>
          <w:szCs w:val="28"/>
        </w:rPr>
      </w:pPr>
    </w:p>
    <w:p w:rsidR="0079211A" w:rsidRPr="0079211A" w:rsidRDefault="00B7165A" w:rsidP="0079211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65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B68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65A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9B68C7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7165A">
        <w:rPr>
          <w:rFonts w:ascii="Times New Roman" w:eastAsia="Times New Roman" w:hAnsi="Times New Roman" w:cs="Times New Roman"/>
          <w:sz w:val="28"/>
          <w:szCs w:val="28"/>
        </w:rPr>
        <w:t xml:space="preserve">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1049">
        <w:rPr>
          <w:rFonts w:ascii="Times New Roman" w:eastAsia="Times New Roman" w:hAnsi="Times New Roman" w:cs="Times New Roman"/>
          <w:sz w:val="28"/>
          <w:szCs w:val="28"/>
        </w:rPr>
        <w:t>Уставом города Нефтеюганска</w:t>
      </w:r>
      <w:r w:rsidR="0079211A" w:rsidRPr="007921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города Нефтеюганска постановляет: </w:t>
      </w:r>
    </w:p>
    <w:p w:rsidR="003535D3" w:rsidRPr="003535D3" w:rsidRDefault="003535D3" w:rsidP="003535D3">
      <w:pPr>
        <w:suppressAutoHyphens/>
        <w:ind w:firstLine="709"/>
        <w:jc w:val="both"/>
        <w:rPr>
          <w:sz w:val="28"/>
          <w:szCs w:val="28"/>
        </w:rPr>
      </w:pPr>
      <w:r w:rsidRPr="003535D3">
        <w:rPr>
          <w:sz w:val="28"/>
          <w:szCs w:val="28"/>
        </w:rPr>
        <w:t>1.Утвердить Порядок формирования перечня налоговых расходов муниципального образования город Нефтеюганск согласно приложению 1 к постановлению.</w:t>
      </w:r>
    </w:p>
    <w:p w:rsidR="003866A6" w:rsidRDefault="003535D3" w:rsidP="003535D3">
      <w:pPr>
        <w:suppressAutoHyphens/>
        <w:ind w:firstLine="709"/>
        <w:jc w:val="both"/>
        <w:rPr>
          <w:sz w:val="28"/>
          <w:szCs w:val="28"/>
        </w:rPr>
      </w:pPr>
      <w:r w:rsidRPr="003535D3">
        <w:rPr>
          <w:sz w:val="28"/>
          <w:szCs w:val="28"/>
        </w:rPr>
        <w:t>2.Утвердить Порядок оценки налоговых расходов муниципального образования город Нефтеюганск согласно приложению 2 к постановлению.</w:t>
      </w:r>
    </w:p>
    <w:p w:rsidR="00866674" w:rsidRPr="00866674" w:rsidRDefault="003866A6" w:rsidP="003535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6674" w:rsidRPr="00866674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866674" w:rsidRPr="00866674" w:rsidRDefault="003866A6" w:rsidP="008666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6674" w:rsidRPr="00866674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79211A" w:rsidRDefault="003866A6" w:rsidP="008666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6674" w:rsidRPr="00866674">
        <w:rPr>
          <w:sz w:val="28"/>
          <w:szCs w:val="28"/>
        </w:rPr>
        <w:t>.Постановление вступает в силу после его официального опубликования</w:t>
      </w:r>
      <w:r w:rsidR="006B379E">
        <w:rPr>
          <w:sz w:val="28"/>
          <w:szCs w:val="28"/>
        </w:rPr>
        <w:t>, за исключением пункта 2, который вступает в силу с 01.01.2021</w:t>
      </w:r>
      <w:r w:rsidR="003535D3">
        <w:rPr>
          <w:sz w:val="28"/>
          <w:szCs w:val="28"/>
        </w:rPr>
        <w:t>.</w:t>
      </w:r>
    </w:p>
    <w:p w:rsidR="00866674" w:rsidRDefault="00866674" w:rsidP="00866674">
      <w:pPr>
        <w:suppressAutoHyphens/>
        <w:ind w:firstLine="709"/>
        <w:jc w:val="both"/>
        <w:rPr>
          <w:sz w:val="28"/>
          <w:szCs w:val="28"/>
        </w:rPr>
      </w:pPr>
    </w:p>
    <w:p w:rsidR="00866674" w:rsidRDefault="00866674" w:rsidP="00866674">
      <w:pPr>
        <w:suppressAutoHyphens/>
        <w:ind w:firstLine="709"/>
        <w:jc w:val="both"/>
        <w:rPr>
          <w:sz w:val="28"/>
          <w:szCs w:val="28"/>
        </w:rPr>
      </w:pPr>
    </w:p>
    <w:p w:rsidR="00866674" w:rsidRPr="009B5CC8" w:rsidRDefault="00866674" w:rsidP="00866674">
      <w:pPr>
        <w:suppressAutoHyphens/>
        <w:ind w:firstLine="709"/>
        <w:jc w:val="both"/>
        <w:rPr>
          <w:sz w:val="16"/>
          <w:szCs w:val="16"/>
        </w:rPr>
      </w:pPr>
    </w:p>
    <w:p w:rsidR="0079211A" w:rsidRPr="0079211A" w:rsidRDefault="0079211A" w:rsidP="0079211A">
      <w:pPr>
        <w:rPr>
          <w:sz w:val="28"/>
          <w:szCs w:val="28"/>
        </w:rPr>
      </w:pPr>
      <w:r w:rsidRPr="0079211A">
        <w:rPr>
          <w:bCs/>
          <w:sz w:val="28"/>
          <w:szCs w:val="28"/>
        </w:rPr>
        <w:t xml:space="preserve">Глава города Нефтеюганска                      </w:t>
      </w:r>
      <w:r w:rsidRPr="0079211A">
        <w:rPr>
          <w:bCs/>
          <w:sz w:val="28"/>
          <w:szCs w:val="28"/>
        </w:rPr>
        <w:tab/>
        <w:t xml:space="preserve">                                          С.Ю.Дегтярев   </w:t>
      </w: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Pr="0079211A" w:rsidRDefault="0079211A" w:rsidP="0079211A">
      <w:pPr>
        <w:autoSpaceDE w:val="0"/>
        <w:autoSpaceDN w:val="0"/>
        <w:adjustRightInd w:val="0"/>
        <w:ind w:left="5954" w:firstLine="709"/>
        <w:rPr>
          <w:sz w:val="28"/>
          <w:szCs w:val="28"/>
        </w:rPr>
      </w:pPr>
    </w:p>
    <w:p w:rsidR="0079211A" w:rsidRPr="0079211A" w:rsidRDefault="0079211A" w:rsidP="0079211A">
      <w:pPr>
        <w:autoSpaceDE w:val="0"/>
        <w:autoSpaceDN w:val="0"/>
        <w:adjustRightInd w:val="0"/>
        <w:ind w:left="5652" w:firstLine="720"/>
        <w:rPr>
          <w:sz w:val="28"/>
          <w:szCs w:val="28"/>
        </w:rPr>
        <w:sectPr w:rsidR="0079211A" w:rsidRPr="0079211A" w:rsidSect="003B4DD5">
          <w:headerReference w:type="even" r:id="rId9"/>
          <w:headerReference w:type="default" r:id="rId10"/>
          <w:headerReference w:type="first" r:id="rId11"/>
          <w:pgSz w:w="11905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A5D62" w:rsidRPr="009B5CC8" w:rsidRDefault="00AA5D62" w:rsidP="00AA5D62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  <w:r w:rsidRPr="00571ECB">
        <w:rPr>
          <w:color w:val="000000"/>
          <w:sz w:val="28"/>
          <w:szCs w:val="28"/>
        </w:rPr>
        <w:lastRenderedPageBreak/>
        <w:t>Приложение</w:t>
      </w:r>
      <w:r w:rsidR="002D6C07" w:rsidRPr="009B5CC8">
        <w:rPr>
          <w:color w:val="000000"/>
          <w:sz w:val="28"/>
          <w:szCs w:val="28"/>
        </w:rPr>
        <w:t xml:space="preserve"> 1</w:t>
      </w:r>
    </w:p>
    <w:p w:rsidR="00AA5D62" w:rsidRPr="00571ECB" w:rsidRDefault="00AA5D62" w:rsidP="00AA5D62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  <w:r w:rsidRPr="00571ECB">
        <w:rPr>
          <w:color w:val="000000"/>
          <w:sz w:val="28"/>
          <w:szCs w:val="28"/>
        </w:rPr>
        <w:t xml:space="preserve">к постановлению </w:t>
      </w:r>
    </w:p>
    <w:p w:rsidR="00AA5D62" w:rsidRPr="00571ECB" w:rsidRDefault="00AA5D62" w:rsidP="00AA5D62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  <w:r w:rsidRPr="00571ECB">
        <w:rPr>
          <w:color w:val="000000"/>
          <w:sz w:val="28"/>
          <w:szCs w:val="28"/>
        </w:rPr>
        <w:t xml:space="preserve">администрации города </w:t>
      </w:r>
    </w:p>
    <w:p w:rsidR="00AA5D62" w:rsidRPr="00571ECB" w:rsidRDefault="00AA5D62" w:rsidP="00AA5D62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  <w:r w:rsidRPr="00571EC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420A0C">
        <w:rPr>
          <w:sz w:val="28"/>
          <w:szCs w:val="28"/>
        </w:rPr>
        <w:t>31.08.2020</w:t>
      </w:r>
      <w:r w:rsidRPr="00DE4A6D">
        <w:rPr>
          <w:color w:val="000000"/>
          <w:sz w:val="28"/>
          <w:szCs w:val="28"/>
        </w:rPr>
        <w:t xml:space="preserve"> № </w:t>
      </w:r>
      <w:r w:rsidR="00420A0C">
        <w:rPr>
          <w:color w:val="000000"/>
          <w:sz w:val="28"/>
          <w:szCs w:val="28"/>
        </w:rPr>
        <w:t>128-нп</w:t>
      </w:r>
    </w:p>
    <w:p w:rsidR="00AA5D62" w:rsidRDefault="00AA5D62" w:rsidP="00AA5D62">
      <w:pPr>
        <w:jc w:val="right"/>
        <w:rPr>
          <w:sz w:val="28"/>
          <w:szCs w:val="28"/>
        </w:rPr>
      </w:pPr>
    </w:p>
    <w:p w:rsidR="00AA5D62" w:rsidRDefault="00AA5D62" w:rsidP="00AA5D62">
      <w:pPr>
        <w:jc w:val="right"/>
        <w:rPr>
          <w:sz w:val="28"/>
          <w:szCs w:val="28"/>
        </w:rPr>
      </w:pPr>
    </w:p>
    <w:p w:rsidR="00AA5D62" w:rsidRPr="002D6C07" w:rsidRDefault="00AA5D62" w:rsidP="00AA5D62">
      <w:pPr>
        <w:jc w:val="center"/>
        <w:rPr>
          <w:bCs/>
          <w:sz w:val="28"/>
          <w:szCs w:val="28"/>
        </w:rPr>
      </w:pPr>
      <w:r w:rsidRPr="002D6C07">
        <w:rPr>
          <w:bCs/>
          <w:sz w:val="28"/>
          <w:szCs w:val="28"/>
        </w:rPr>
        <w:t>Порядок формирования перечня налоговых расходов муниципального образования город Нефтеюганск</w:t>
      </w:r>
    </w:p>
    <w:p w:rsidR="00AA5D62" w:rsidRPr="009801A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Pr="00AA5D62" w:rsidRDefault="00AA5D62" w:rsidP="00763A86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D62">
        <w:rPr>
          <w:rFonts w:ascii="Times New Roman" w:hAnsi="Times New Roman"/>
          <w:sz w:val="28"/>
          <w:szCs w:val="28"/>
        </w:rPr>
        <w:t>1.Общие положения</w:t>
      </w:r>
    </w:p>
    <w:p w:rsidR="00AA5D62" w:rsidRPr="00AA5D62" w:rsidRDefault="00B73AF2" w:rsidP="00763A8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A5D62" w:rsidRPr="00AA5D62">
        <w:rPr>
          <w:rFonts w:ascii="Times New Roman" w:hAnsi="Times New Roman"/>
          <w:sz w:val="28"/>
          <w:szCs w:val="28"/>
        </w:rPr>
        <w:t xml:space="preserve">Порядок формирования перечня налоговых расходов муниципального образования </w:t>
      </w:r>
      <w:r w:rsidR="00AA5D62" w:rsidRPr="00AA5D62">
        <w:rPr>
          <w:rFonts w:ascii="Times New Roman" w:hAnsi="Times New Roman"/>
          <w:bCs/>
          <w:sz w:val="28"/>
          <w:szCs w:val="28"/>
        </w:rPr>
        <w:t>город Нефтеюганск</w:t>
      </w:r>
      <w:r w:rsidR="00AA5D62" w:rsidRPr="00AA5D62">
        <w:rPr>
          <w:rFonts w:ascii="Times New Roman" w:hAnsi="Times New Roman"/>
          <w:sz w:val="28"/>
          <w:szCs w:val="28"/>
        </w:rPr>
        <w:t xml:space="preserve"> (далее – Порядок</w:t>
      </w:r>
      <w:r w:rsidR="00B11453">
        <w:rPr>
          <w:rFonts w:ascii="Times New Roman" w:hAnsi="Times New Roman"/>
          <w:sz w:val="28"/>
          <w:szCs w:val="28"/>
        </w:rPr>
        <w:t xml:space="preserve"> формирования</w:t>
      </w:r>
      <w:r w:rsidR="00AA5D62" w:rsidRPr="00AA5D62">
        <w:rPr>
          <w:rFonts w:ascii="Times New Roman" w:hAnsi="Times New Roman"/>
          <w:sz w:val="28"/>
          <w:szCs w:val="28"/>
        </w:rPr>
        <w:t xml:space="preserve">) определяет правила формирования перечня налоговых расходов </w:t>
      </w:r>
      <w:r w:rsidR="00AA5D62" w:rsidRPr="00AA5D62">
        <w:rPr>
          <w:rFonts w:ascii="Times New Roman" w:hAnsi="Times New Roman"/>
          <w:bCs/>
          <w:sz w:val="28"/>
          <w:szCs w:val="28"/>
        </w:rPr>
        <w:t>город</w:t>
      </w:r>
      <w:r w:rsidR="00336201">
        <w:rPr>
          <w:rFonts w:ascii="Times New Roman" w:hAnsi="Times New Roman"/>
          <w:bCs/>
          <w:sz w:val="28"/>
          <w:szCs w:val="28"/>
        </w:rPr>
        <w:t>а</w:t>
      </w:r>
      <w:r w:rsidR="00AA5D62" w:rsidRPr="00AA5D62">
        <w:rPr>
          <w:rFonts w:ascii="Times New Roman" w:hAnsi="Times New Roman"/>
          <w:bCs/>
          <w:sz w:val="28"/>
          <w:szCs w:val="28"/>
        </w:rPr>
        <w:t xml:space="preserve"> Нефтеюганск</w:t>
      </w:r>
      <w:r w:rsidR="00336201">
        <w:rPr>
          <w:rFonts w:ascii="Times New Roman" w:hAnsi="Times New Roman"/>
          <w:bCs/>
          <w:sz w:val="28"/>
          <w:szCs w:val="28"/>
        </w:rPr>
        <w:t>а</w:t>
      </w:r>
      <w:r w:rsidR="00AA5D62" w:rsidRPr="00AA5D62">
        <w:rPr>
          <w:rFonts w:ascii="Times New Roman" w:hAnsi="Times New Roman"/>
          <w:sz w:val="28"/>
          <w:szCs w:val="28"/>
        </w:rPr>
        <w:t xml:space="preserve"> (далее – Перечень налоговых расходов). </w:t>
      </w:r>
    </w:p>
    <w:p w:rsidR="00AA5D62" w:rsidRPr="00AA5D62" w:rsidRDefault="00763A86" w:rsidP="00763A8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A5D62" w:rsidRPr="00AA5D62">
        <w:rPr>
          <w:rFonts w:ascii="Times New Roman" w:hAnsi="Times New Roman"/>
          <w:sz w:val="28"/>
          <w:szCs w:val="28"/>
        </w:rPr>
        <w:t>В Порядке</w:t>
      </w:r>
      <w:r w:rsidR="005E7F34">
        <w:rPr>
          <w:rFonts w:ascii="Times New Roman" w:hAnsi="Times New Roman"/>
          <w:sz w:val="28"/>
          <w:szCs w:val="28"/>
        </w:rPr>
        <w:t xml:space="preserve"> формирования</w:t>
      </w:r>
      <w:r w:rsidR="00AA5D62" w:rsidRPr="00AA5D62">
        <w:rPr>
          <w:rFonts w:ascii="Times New Roman" w:hAnsi="Times New Roman"/>
          <w:sz w:val="28"/>
          <w:szCs w:val="28"/>
        </w:rPr>
        <w:t xml:space="preserve"> применяются следующие понятия и термины:</w:t>
      </w:r>
    </w:p>
    <w:p w:rsidR="00AA5D62" w:rsidRPr="00AA5D62" w:rsidRDefault="00AA5D62" w:rsidP="00AA5D6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A5D62">
        <w:rPr>
          <w:rFonts w:ascii="Times New Roman" w:hAnsi="Times New Roman"/>
          <w:sz w:val="28"/>
          <w:szCs w:val="28"/>
        </w:rPr>
        <w:tab/>
        <w:t>налоговые расходы города Нефтеюганск</w:t>
      </w:r>
      <w:r w:rsidR="004A084F">
        <w:rPr>
          <w:rFonts w:ascii="Times New Roman" w:hAnsi="Times New Roman"/>
          <w:sz w:val="28"/>
          <w:szCs w:val="28"/>
        </w:rPr>
        <w:t>а</w:t>
      </w:r>
      <w:r w:rsidRPr="00AA5D62">
        <w:rPr>
          <w:rFonts w:ascii="Times New Roman" w:hAnsi="Times New Roman"/>
          <w:sz w:val="28"/>
          <w:szCs w:val="28"/>
        </w:rPr>
        <w:t xml:space="preserve"> – выпадающие доходы города Нефтеюганск</w:t>
      </w:r>
      <w:r w:rsidR="009B5CC8">
        <w:rPr>
          <w:rFonts w:ascii="Times New Roman" w:hAnsi="Times New Roman"/>
          <w:sz w:val="28"/>
          <w:szCs w:val="28"/>
        </w:rPr>
        <w:t>а</w:t>
      </w:r>
      <w:r w:rsidRPr="00AA5D62">
        <w:rPr>
          <w:rFonts w:ascii="Times New Roman" w:hAnsi="Times New Roman"/>
          <w:sz w:val="28"/>
          <w:szCs w:val="28"/>
        </w:rPr>
        <w:t>, обусловленные налоговыми льготами, пониженными налоговыми ставками и иными преференциями по налогам, предусмотренными муниципальными правовыми актами города Нефтеюганска;</w:t>
      </w:r>
    </w:p>
    <w:p w:rsidR="00AA5D62" w:rsidRPr="00AA5D62" w:rsidRDefault="00AA5D62" w:rsidP="00AA5D6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A5D62">
        <w:rPr>
          <w:rFonts w:ascii="Times New Roman" w:hAnsi="Times New Roman"/>
          <w:sz w:val="28"/>
          <w:szCs w:val="28"/>
        </w:rPr>
        <w:tab/>
        <w:t xml:space="preserve">цели социально-экономической политики города, не относящиеся к муниципальным программам города – цели, отраженные в Стратегии социально-экономического развития муниципального образования город Нефтеюганск на период до 2030 года (далее – цели стратегии социально-экономического развития города); </w:t>
      </w:r>
    </w:p>
    <w:p w:rsidR="00AA5D62" w:rsidRPr="00AA5D62" w:rsidRDefault="00AA5D62" w:rsidP="00AA5D6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A5D62">
        <w:rPr>
          <w:rFonts w:ascii="Times New Roman" w:hAnsi="Times New Roman"/>
          <w:sz w:val="28"/>
          <w:szCs w:val="28"/>
        </w:rPr>
        <w:tab/>
        <w:t>куратор налогового расхода – структурное подразделение администрации города Нефтеюганск, ответственное за достижение соответствующих налоговому расходу целей муниципальных программ и (или) целей социально – экономической политики города Нефтеюганска, не относящихся к муниципальным программам города Нефтеюганск</w:t>
      </w:r>
      <w:r w:rsidR="004A084F">
        <w:rPr>
          <w:rFonts w:ascii="Times New Roman" w:hAnsi="Times New Roman"/>
          <w:sz w:val="28"/>
          <w:szCs w:val="28"/>
        </w:rPr>
        <w:t>а</w:t>
      </w:r>
      <w:r w:rsidRPr="00AA5D62">
        <w:rPr>
          <w:rFonts w:ascii="Times New Roman" w:hAnsi="Times New Roman"/>
          <w:sz w:val="28"/>
          <w:szCs w:val="28"/>
        </w:rPr>
        <w:t xml:space="preserve">; </w:t>
      </w:r>
    </w:p>
    <w:p w:rsidR="00AA5D62" w:rsidRPr="00AA5D62" w:rsidRDefault="00AA5D62" w:rsidP="006866E1">
      <w:pPr>
        <w:pStyle w:val="af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5D62">
        <w:rPr>
          <w:rFonts w:ascii="Times New Roman" w:hAnsi="Times New Roman"/>
          <w:color w:val="000000"/>
          <w:sz w:val="28"/>
          <w:szCs w:val="28"/>
        </w:rPr>
        <w:t xml:space="preserve">социальные налоговые расходы – целевая категория налоговых расходов, </w:t>
      </w:r>
      <w:r w:rsidRPr="00AA5D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способствующая снижению налогового бремени отдельных категорий граждан, нуждающихся в социальной защите, или направленных на создание благоприятных условий для оказания услуг в социальной сфере, повышения их качества и доступности;</w:t>
      </w:r>
    </w:p>
    <w:p w:rsidR="00AA5D62" w:rsidRPr="00AA5D62" w:rsidRDefault="00AA5D62" w:rsidP="006866E1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D62">
        <w:rPr>
          <w:rFonts w:ascii="Times New Roman" w:hAnsi="Times New Roman"/>
          <w:color w:val="000000"/>
          <w:sz w:val="28"/>
          <w:szCs w:val="28"/>
        </w:rPr>
        <w:t>стимулирующие налоговые расходы – целевая категория налоговых расходов, направленных на развитие предпринимательской, инвестиционной, инновационной деятельности, и последующий рост поступлений в бюджет города;</w:t>
      </w:r>
    </w:p>
    <w:p w:rsidR="00AA5D62" w:rsidRPr="00AA5D62" w:rsidRDefault="00AA5D62" w:rsidP="00AA5D6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A5D62">
        <w:rPr>
          <w:rFonts w:ascii="Times New Roman" w:hAnsi="Times New Roman"/>
          <w:sz w:val="28"/>
          <w:szCs w:val="28"/>
        </w:rPr>
        <w:tab/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AA5D62" w:rsidRPr="00AA5D62" w:rsidRDefault="00AA5D62" w:rsidP="00AA5D6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A5D62">
        <w:rPr>
          <w:rFonts w:ascii="Times New Roman" w:hAnsi="Times New Roman"/>
          <w:sz w:val="28"/>
          <w:szCs w:val="28"/>
        </w:rPr>
        <w:tab/>
        <w:t>перечень налоговых расходов города Нефтеюганск</w:t>
      </w:r>
      <w:r w:rsidR="00336201">
        <w:rPr>
          <w:rFonts w:ascii="Times New Roman" w:hAnsi="Times New Roman"/>
          <w:sz w:val="28"/>
          <w:szCs w:val="28"/>
        </w:rPr>
        <w:t xml:space="preserve"> </w:t>
      </w:r>
      <w:r w:rsidRPr="00AA5D62">
        <w:rPr>
          <w:rFonts w:ascii="Times New Roman" w:hAnsi="Times New Roman"/>
          <w:sz w:val="28"/>
          <w:szCs w:val="28"/>
        </w:rPr>
        <w:t>–</w:t>
      </w:r>
      <w:r w:rsidR="00336201">
        <w:rPr>
          <w:rFonts w:ascii="Times New Roman" w:hAnsi="Times New Roman"/>
          <w:sz w:val="28"/>
          <w:szCs w:val="28"/>
        </w:rPr>
        <w:t xml:space="preserve"> </w:t>
      </w:r>
      <w:r w:rsidRPr="00AA5D62">
        <w:rPr>
          <w:rFonts w:ascii="Times New Roman" w:hAnsi="Times New Roman"/>
          <w:sz w:val="28"/>
          <w:szCs w:val="28"/>
        </w:rPr>
        <w:t>документ, содержащий сведения о распределении налоговых расходов города Нефтеюганск</w:t>
      </w:r>
      <w:r w:rsidR="00336201">
        <w:rPr>
          <w:rFonts w:ascii="Times New Roman" w:hAnsi="Times New Roman"/>
          <w:sz w:val="28"/>
          <w:szCs w:val="28"/>
        </w:rPr>
        <w:t>а</w:t>
      </w:r>
      <w:r w:rsidRPr="00AA5D62">
        <w:rPr>
          <w:rFonts w:ascii="Times New Roman" w:hAnsi="Times New Roman"/>
          <w:sz w:val="28"/>
          <w:szCs w:val="28"/>
        </w:rPr>
        <w:t xml:space="preserve"> в </w:t>
      </w:r>
      <w:r w:rsidRPr="00AA5D62">
        <w:rPr>
          <w:rFonts w:ascii="Times New Roman" w:hAnsi="Times New Roman"/>
          <w:sz w:val="28"/>
          <w:szCs w:val="28"/>
        </w:rPr>
        <w:lastRenderedPageBreak/>
        <w:t>соответствии с целями муниципальных программ (подпрограмм, основных мероприятий) и (или) целями социально – экономической политики города Нефтеюганск</w:t>
      </w:r>
      <w:r w:rsidR="004A084F">
        <w:rPr>
          <w:rFonts w:ascii="Times New Roman" w:hAnsi="Times New Roman"/>
          <w:sz w:val="28"/>
          <w:szCs w:val="28"/>
        </w:rPr>
        <w:t>а</w:t>
      </w:r>
      <w:r w:rsidRPr="00AA5D62">
        <w:rPr>
          <w:rFonts w:ascii="Times New Roman" w:hAnsi="Times New Roman"/>
          <w:sz w:val="28"/>
          <w:szCs w:val="28"/>
        </w:rPr>
        <w:t>, не относящимися к муниципальным программам города Нефтеюганск</w:t>
      </w:r>
      <w:r w:rsidR="004A084F">
        <w:rPr>
          <w:rFonts w:ascii="Times New Roman" w:hAnsi="Times New Roman"/>
          <w:sz w:val="28"/>
          <w:szCs w:val="28"/>
        </w:rPr>
        <w:t>а</w:t>
      </w:r>
      <w:r w:rsidRPr="00AA5D62">
        <w:rPr>
          <w:rFonts w:ascii="Times New Roman" w:hAnsi="Times New Roman"/>
          <w:sz w:val="28"/>
          <w:szCs w:val="28"/>
        </w:rPr>
        <w:t>.</w:t>
      </w:r>
    </w:p>
    <w:p w:rsidR="00AA5D62" w:rsidRPr="00AA5D62" w:rsidRDefault="00AA5D62" w:rsidP="00AA5D6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A5D62">
        <w:rPr>
          <w:rFonts w:ascii="Times New Roman" w:hAnsi="Times New Roman"/>
          <w:sz w:val="28"/>
          <w:szCs w:val="28"/>
        </w:rPr>
        <w:tab/>
      </w:r>
    </w:p>
    <w:p w:rsidR="00AA5D62" w:rsidRPr="00866293" w:rsidRDefault="00AA5D62" w:rsidP="0086629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66293">
        <w:rPr>
          <w:rFonts w:ascii="Times New Roman" w:hAnsi="Times New Roman"/>
          <w:sz w:val="28"/>
          <w:szCs w:val="28"/>
        </w:rPr>
        <w:t>2.</w:t>
      </w:r>
      <w:r w:rsidR="00866293">
        <w:rPr>
          <w:rFonts w:ascii="Times New Roman" w:hAnsi="Times New Roman"/>
          <w:sz w:val="28"/>
          <w:szCs w:val="28"/>
        </w:rPr>
        <w:t>Ф</w:t>
      </w:r>
      <w:r w:rsidRPr="00866293">
        <w:rPr>
          <w:rFonts w:ascii="Times New Roman" w:hAnsi="Times New Roman"/>
          <w:sz w:val="28"/>
          <w:szCs w:val="28"/>
        </w:rPr>
        <w:t>ормировани</w:t>
      </w:r>
      <w:r w:rsidR="00866293">
        <w:rPr>
          <w:rFonts w:ascii="Times New Roman" w:hAnsi="Times New Roman"/>
          <w:sz w:val="28"/>
          <w:szCs w:val="28"/>
        </w:rPr>
        <w:t>е</w:t>
      </w:r>
      <w:r w:rsidRPr="00866293">
        <w:rPr>
          <w:rFonts w:ascii="Times New Roman" w:hAnsi="Times New Roman"/>
          <w:sz w:val="28"/>
          <w:szCs w:val="28"/>
        </w:rPr>
        <w:t xml:space="preserve"> Перечня налоговых расходов</w:t>
      </w:r>
    </w:p>
    <w:p w:rsidR="00AA5D62" w:rsidRPr="00866293" w:rsidRDefault="00866293" w:rsidP="0086629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A5D62" w:rsidRPr="00866293">
        <w:rPr>
          <w:rFonts w:ascii="Times New Roman" w:hAnsi="Times New Roman"/>
          <w:sz w:val="28"/>
          <w:szCs w:val="28"/>
        </w:rPr>
        <w:t>Проект Перечня налоговых расходов (далее – Проект) формирует департамент финансов администрации города Нефтеюганск</w:t>
      </w:r>
      <w:r w:rsidR="004A084F">
        <w:rPr>
          <w:rFonts w:ascii="Times New Roman" w:hAnsi="Times New Roman"/>
          <w:sz w:val="28"/>
          <w:szCs w:val="28"/>
        </w:rPr>
        <w:t>а</w:t>
      </w:r>
      <w:r w:rsidR="00AA5D62" w:rsidRPr="00866293">
        <w:rPr>
          <w:rFonts w:ascii="Times New Roman" w:hAnsi="Times New Roman"/>
          <w:sz w:val="28"/>
          <w:szCs w:val="28"/>
        </w:rPr>
        <w:t xml:space="preserve"> (далее департамент финансов) ежегодно в срок, не позднее 20 августа текущего финансового года по форме, согласно приложению 1 к настоящему Порядку</w:t>
      </w:r>
      <w:r w:rsidR="00B11453">
        <w:rPr>
          <w:rFonts w:ascii="Times New Roman" w:hAnsi="Times New Roman"/>
          <w:sz w:val="28"/>
          <w:szCs w:val="28"/>
        </w:rPr>
        <w:t xml:space="preserve"> формирования</w:t>
      </w:r>
      <w:r w:rsidR="009B5CC8">
        <w:rPr>
          <w:rFonts w:ascii="Times New Roman" w:hAnsi="Times New Roman"/>
          <w:sz w:val="28"/>
          <w:szCs w:val="28"/>
        </w:rPr>
        <w:t>,</w:t>
      </w:r>
      <w:r w:rsidR="00AA5D62" w:rsidRPr="00866293">
        <w:rPr>
          <w:rFonts w:ascii="Times New Roman" w:hAnsi="Times New Roman"/>
          <w:sz w:val="28"/>
          <w:szCs w:val="28"/>
        </w:rPr>
        <w:t xml:space="preserve"> и направляет на согласование ответственным исполнителям.</w:t>
      </w:r>
    </w:p>
    <w:p w:rsidR="00AA5D62" w:rsidRPr="00866293" w:rsidRDefault="00866293" w:rsidP="0086629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AA5D62" w:rsidRPr="00866293">
        <w:rPr>
          <w:rFonts w:ascii="Times New Roman" w:hAnsi="Times New Roman"/>
          <w:sz w:val="28"/>
          <w:szCs w:val="28"/>
        </w:rPr>
        <w:t>Ответственные исполнители до 05 сентября текущего финансового года рассматривают Проект на предмет предлагаемого распределения налоговых расходов города Нефтеюганск</w:t>
      </w:r>
      <w:r w:rsidR="004A084F">
        <w:rPr>
          <w:rFonts w:ascii="Times New Roman" w:hAnsi="Times New Roman"/>
          <w:sz w:val="28"/>
          <w:szCs w:val="28"/>
        </w:rPr>
        <w:t>а</w:t>
      </w:r>
      <w:r w:rsidR="00AA5D62" w:rsidRPr="00866293">
        <w:rPr>
          <w:rFonts w:ascii="Times New Roman" w:hAnsi="Times New Roman"/>
          <w:sz w:val="28"/>
          <w:szCs w:val="28"/>
        </w:rPr>
        <w:t xml:space="preserve"> в соответствии с целями муниципальных программ  и (или) целями социально – экономической политики города Нефтеюганск</w:t>
      </w:r>
      <w:r w:rsidR="004A084F">
        <w:rPr>
          <w:rFonts w:ascii="Times New Roman" w:hAnsi="Times New Roman"/>
          <w:sz w:val="28"/>
          <w:szCs w:val="28"/>
        </w:rPr>
        <w:t>а</w:t>
      </w:r>
      <w:r w:rsidR="00AA5D62" w:rsidRPr="00866293">
        <w:rPr>
          <w:rFonts w:ascii="Times New Roman" w:hAnsi="Times New Roman"/>
          <w:sz w:val="28"/>
          <w:szCs w:val="28"/>
        </w:rPr>
        <w:t xml:space="preserve">, не относящимися к муниципальным программам и определения кураторов налоговых расходов. </w:t>
      </w:r>
    </w:p>
    <w:p w:rsidR="00AA5D62" w:rsidRPr="00866293" w:rsidRDefault="00866293" w:rsidP="0086629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AA5D62" w:rsidRPr="00866293">
        <w:rPr>
          <w:rFonts w:ascii="Times New Roman" w:hAnsi="Times New Roman"/>
          <w:sz w:val="28"/>
          <w:szCs w:val="28"/>
        </w:rPr>
        <w:t>Замечания и предложения по уточнению проекта перечня налоговых расходов направляются в департамент финансов.</w:t>
      </w:r>
    </w:p>
    <w:p w:rsidR="00AA5D62" w:rsidRPr="00866293" w:rsidRDefault="00866293" w:rsidP="0086629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AA5D62" w:rsidRPr="00866293">
        <w:rPr>
          <w:rFonts w:ascii="Times New Roman" w:hAnsi="Times New Roman"/>
          <w:sz w:val="28"/>
          <w:szCs w:val="28"/>
        </w:rPr>
        <w:t>В случае несогласия с предложенным закреплением в качестве куратора налогового расхода ответственный исполнитель направляет с учетом срока, указанного в абзаце первом настоящего пункта, в департамент финансов предложение по изменению куратора налогового расхода, предварительно согласованное с предлагаемым куратором налогового расхода. В случае если замечания и предложения не направлены в департамент финансов 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AA5D62" w:rsidRPr="00866293" w:rsidRDefault="00AA5D62" w:rsidP="00B1145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866293">
        <w:rPr>
          <w:rFonts w:ascii="Times New Roman" w:hAnsi="Times New Roman"/>
          <w:sz w:val="28"/>
          <w:szCs w:val="28"/>
        </w:rPr>
        <w:t>В случае отсутствия предложений по уточнению предлагаемого распределения налоговых расходов в соответствии с целями муниципальных программ и (или) целями стратегии социально-экономического развития города, проект перечня налоговых расходов считается согласованным в соответствующей части.</w:t>
      </w:r>
    </w:p>
    <w:p w:rsidR="00AA5D62" w:rsidRPr="00866293" w:rsidRDefault="00866293" w:rsidP="0086629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AA5D62" w:rsidRPr="00866293">
        <w:rPr>
          <w:rFonts w:ascii="Times New Roman" w:hAnsi="Times New Roman"/>
          <w:sz w:val="28"/>
          <w:szCs w:val="28"/>
        </w:rPr>
        <w:t xml:space="preserve">Перечень налоговых расходов утверждается ежегодно приказом департамента финансов до начала очередного финансового года и размещается на официальном портале </w:t>
      </w:r>
      <w:r w:rsidR="009B5CC8">
        <w:rPr>
          <w:rFonts w:ascii="Times New Roman" w:hAnsi="Times New Roman"/>
          <w:sz w:val="28"/>
          <w:szCs w:val="28"/>
        </w:rPr>
        <w:t>а</w:t>
      </w:r>
      <w:r w:rsidR="00AA5D62" w:rsidRPr="00866293">
        <w:rPr>
          <w:rFonts w:ascii="Times New Roman" w:hAnsi="Times New Roman"/>
          <w:sz w:val="28"/>
          <w:szCs w:val="28"/>
        </w:rPr>
        <w:t>дминистрации города: www.adm</w:t>
      </w:r>
      <w:r w:rsidR="00AA5D62" w:rsidRPr="00866293">
        <w:rPr>
          <w:rFonts w:ascii="Times New Roman" w:hAnsi="Times New Roman"/>
          <w:sz w:val="28"/>
          <w:szCs w:val="28"/>
          <w:lang w:val="en-US"/>
        </w:rPr>
        <w:t>ugansk</w:t>
      </w:r>
      <w:r w:rsidR="00AA5D62" w:rsidRPr="00866293">
        <w:rPr>
          <w:rFonts w:ascii="Times New Roman" w:hAnsi="Times New Roman"/>
          <w:sz w:val="28"/>
          <w:szCs w:val="28"/>
        </w:rPr>
        <w:t>.ru.</w:t>
      </w:r>
    </w:p>
    <w:p w:rsidR="00AA5D62" w:rsidRPr="00866293" w:rsidRDefault="00866293" w:rsidP="0086629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AA5D62" w:rsidRPr="00866293">
        <w:rPr>
          <w:rFonts w:ascii="Times New Roman" w:hAnsi="Times New Roman"/>
          <w:sz w:val="28"/>
          <w:szCs w:val="28"/>
        </w:rPr>
        <w:t>В случае внесения в текущем финансовом году изменений в муниципальные программы,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указанных изменений направляют в департамент финансов соответствующую информацию</w:t>
      </w:r>
      <w:r w:rsidR="009B5CC8">
        <w:rPr>
          <w:rFonts w:ascii="Times New Roman" w:hAnsi="Times New Roman"/>
          <w:sz w:val="28"/>
          <w:szCs w:val="28"/>
        </w:rPr>
        <w:t xml:space="preserve">. Департамент финансов в течение </w:t>
      </w:r>
      <w:r w:rsidR="00AA5D62" w:rsidRPr="00866293">
        <w:rPr>
          <w:rFonts w:ascii="Times New Roman" w:hAnsi="Times New Roman"/>
          <w:sz w:val="28"/>
          <w:szCs w:val="28"/>
        </w:rPr>
        <w:t>10 рабочих дней со дня поступления информации вносит соответствующие изменения и дополнения в утвержденный перечень налоговых расходов.</w:t>
      </w:r>
    </w:p>
    <w:p w:rsidR="00AA5D62" w:rsidRPr="00866293" w:rsidRDefault="00866293" w:rsidP="0086629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AA5D62" w:rsidRPr="00866293">
        <w:rPr>
          <w:rFonts w:ascii="Times New Roman" w:hAnsi="Times New Roman"/>
          <w:sz w:val="28"/>
          <w:szCs w:val="28"/>
        </w:rPr>
        <w:t>В случае установления в текущ</w:t>
      </w:r>
      <w:r w:rsidR="009B5CC8">
        <w:rPr>
          <w:rFonts w:ascii="Times New Roman" w:hAnsi="Times New Roman"/>
          <w:sz w:val="28"/>
          <w:szCs w:val="28"/>
        </w:rPr>
        <w:t xml:space="preserve">ем финансовом году новых льгот </w:t>
      </w:r>
      <w:r w:rsidR="00AA5D62" w:rsidRPr="00866293">
        <w:rPr>
          <w:rFonts w:ascii="Times New Roman" w:hAnsi="Times New Roman"/>
          <w:sz w:val="28"/>
          <w:szCs w:val="28"/>
        </w:rPr>
        <w:t xml:space="preserve">департамент финансов не позднее 10 рабочих дней со дня вступления в силу </w:t>
      </w:r>
      <w:r w:rsidR="00AA5D62" w:rsidRPr="00866293">
        <w:rPr>
          <w:rFonts w:ascii="Times New Roman" w:hAnsi="Times New Roman"/>
          <w:sz w:val="28"/>
          <w:szCs w:val="28"/>
        </w:rPr>
        <w:lastRenderedPageBreak/>
        <w:t>соответствующего решения Думы города вносит дополнения в утвержденный перечень налоговых расходов с последующим доведением данных изменений до кураторов налоговых расходов.</w:t>
      </w:r>
    </w:p>
    <w:p w:rsidR="00AA5D62" w:rsidRPr="00866293" w:rsidRDefault="00AA5D62" w:rsidP="00866293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</w:p>
    <w:p w:rsidR="00AA5D62" w:rsidRPr="00866293" w:rsidRDefault="00AA5D62" w:rsidP="00866293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</w:p>
    <w:p w:rsidR="00AA5D62" w:rsidRPr="00866293" w:rsidRDefault="00AA5D62" w:rsidP="00866293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center"/>
        <w:rPr>
          <w:b/>
          <w:bCs/>
          <w:sz w:val="28"/>
          <w:szCs w:val="28"/>
        </w:rPr>
      </w:pPr>
    </w:p>
    <w:p w:rsidR="00AA5D62" w:rsidRDefault="00AA5D62" w:rsidP="00AA5D62">
      <w:pPr>
        <w:jc w:val="right"/>
        <w:rPr>
          <w:sz w:val="28"/>
          <w:szCs w:val="28"/>
        </w:rPr>
      </w:pPr>
    </w:p>
    <w:p w:rsidR="00AA5D62" w:rsidRDefault="00AA5D62" w:rsidP="00AA5D62">
      <w:pPr>
        <w:jc w:val="right"/>
        <w:rPr>
          <w:sz w:val="28"/>
          <w:szCs w:val="28"/>
        </w:rPr>
      </w:pPr>
    </w:p>
    <w:p w:rsidR="00AA5D62" w:rsidRDefault="00AA5D62" w:rsidP="00AA5D62">
      <w:pPr>
        <w:jc w:val="right"/>
        <w:rPr>
          <w:sz w:val="28"/>
          <w:szCs w:val="28"/>
        </w:rPr>
      </w:pPr>
    </w:p>
    <w:p w:rsidR="00AA5D62" w:rsidRDefault="00AA5D62" w:rsidP="00AA5D62">
      <w:pPr>
        <w:jc w:val="right"/>
        <w:rPr>
          <w:sz w:val="28"/>
          <w:szCs w:val="28"/>
        </w:rPr>
      </w:pPr>
    </w:p>
    <w:p w:rsidR="00AA5D62" w:rsidRDefault="00AA5D62" w:rsidP="00AA5D62">
      <w:pPr>
        <w:jc w:val="right"/>
        <w:rPr>
          <w:sz w:val="28"/>
          <w:szCs w:val="28"/>
        </w:rPr>
      </w:pPr>
    </w:p>
    <w:p w:rsidR="00AA5D62" w:rsidRDefault="00AA5D62" w:rsidP="00AA5D62">
      <w:pPr>
        <w:jc w:val="right"/>
        <w:rPr>
          <w:sz w:val="28"/>
          <w:szCs w:val="28"/>
        </w:rPr>
      </w:pPr>
    </w:p>
    <w:p w:rsidR="00AA5D62" w:rsidRDefault="00AA5D62" w:rsidP="00AA5D62">
      <w:pPr>
        <w:jc w:val="right"/>
        <w:rPr>
          <w:sz w:val="28"/>
          <w:szCs w:val="28"/>
        </w:rPr>
      </w:pPr>
    </w:p>
    <w:p w:rsidR="00AA5D62" w:rsidRDefault="00AA5D62" w:rsidP="00AA5D62">
      <w:pPr>
        <w:jc w:val="center"/>
        <w:rPr>
          <w:sz w:val="28"/>
          <w:szCs w:val="28"/>
        </w:rPr>
      </w:pPr>
    </w:p>
    <w:p w:rsidR="00B11453" w:rsidRDefault="00B11453" w:rsidP="00AA5D62">
      <w:pPr>
        <w:jc w:val="center"/>
        <w:rPr>
          <w:sz w:val="28"/>
          <w:szCs w:val="28"/>
        </w:rPr>
      </w:pPr>
    </w:p>
    <w:p w:rsidR="00B11453" w:rsidRDefault="00B11453" w:rsidP="00AA5D62">
      <w:pPr>
        <w:jc w:val="center"/>
        <w:rPr>
          <w:sz w:val="28"/>
          <w:szCs w:val="28"/>
        </w:rPr>
      </w:pPr>
    </w:p>
    <w:p w:rsidR="00B11453" w:rsidRDefault="00B11453" w:rsidP="00AA5D62">
      <w:pPr>
        <w:jc w:val="center"/>
        <w:rPr>
          <w:sz w:val="28"/>
          <w:szCs w:val="28"/>
        </w:rPr>
      </w:pPr>
    </w:p>
    <w:p w:rsidR="00B11453" w:rsidRDefault="00B11453" w:rsidP="00AA5D62">
      <w:pPr>
        <w:jc w:val="center"/>
        <w:rPr>
          <w:sz w:val="28"/>
          <w:szCs w:val="28"/>
        </w:rPr>
      </w:pPr>
    </w:p>
    <w:p w:rsidR="00B11453" w:rsidRDefault="00B11453" w:rsidP="00AA5D62">
      <w:pPr>
        <w:jc w:val="center"/>
        <w:rPr>
          <w:sz w:val="28"/>
          <w:szCs w:val="28"/>
        </w:rPr>
      </w:pPr>
    </w:p>
    <w:p w:rsidR="00B11453" w:rsidRDefault="00B11453" w:rsidP="00AA5D62">
      <w:pPr>
        <w:jc w:val="center"/>
        <w:rPr>
          <w:sz w:val="28"/>
          <w:szCs w:val="28"/>
        </w:rPr>
      </w:pPr>
    </w:p>
    <w:p w:rsidR="00B11453" w:rsidRDefault="00B11453" w:rsidP="00AA5D62">
      <w:pPr>
        <w:jc w:val="center"/>
        <w:rPr>
          <w:sz w:val="28"/>
          <w:szCs w:val="28"/>
        </w:rPr>
      </w:pPr>
    </w:p>
    <w:p w:rsidR="00B11453" w:rsidRDefault="00B11453" w:rsidP="00AA5D62">
      <w:pPr>
        <w:jc w:val="center"/>
        <w:rPr>
          <w:sz w:val="28"/>
          <w:szCs w:val="28"/>
        </w:rPr>
      </w:pPr>
    </w:p>
    <w:p w:rsidR="00B11453" w:rsidRDefault="00B11453" w:rsidP="00AA5D62">
      <w:pPr>
        <w:jc w:val="center"/>
        <w:rPr>
          <w:sz w:val="28"/>
          <w:szCs w:val="28"/>
        </w:rPr>
      </w:pPr>
    </w:p>
    <w:p w:rsidR="00B11453" w:rsidRDefault="00B11453" w:rsidP="00AA5D62">
      <w:pPr>
        <w:jc w:val="center"/>
        <w:rPr>
          <w:sz w:val="28"/>
          <w:szCs w:val="28"/>
        </w:rPr>
      </w:pPr>
    </w:p>
    <w:p w:rsidR="00B11453" w:rsidRDefault="00B11453" w:rsidP="00AA5D62">
      <w:pPr>
        <w:jc w:val="center"/>
        <w:rPr>
          <w:sz w:val="28"/>
          <w:szCs w:val="28"/>
        </w:rPr>
      </w:pPr>
    </w:p>
    <w:p w:rsidR="009B5CC8" w:rsidRDefault="009B5CC8" w:rsidP="002D6C07">
      <w:pPr>
        <w:widowControl w:val="0"/>
        <w:autoSpaceDE w:val="0"/>
        <w:autoSpaceDN w:val="0"/>
        <w:adjustRightInd w:val="0"/>
        <w:ind w:left="5812"/>
        <w:outlineLvl w:val="0"/>
        <w:rPr>
          <w:color w:val="000000"/>
          <w:sz w:val="28"/>
          <w:szCs w:val="28"/>
        </w:rPr>
      </w:pPr>
    </w:p>
    <w:p w:rsidR="009B5CC8" w:rsidRDefault="009B5CC8" w:rsidP="002D6C07">
      <w:pPr>
        <w:widowControl w:val="0"/>
        <w:autoSpaceDE w:val="0"/>
        <w:autoSpaceDN w:val="0"/>
        <w:adjustRightInd w:val="0"/>
        <w:ind w:left="5812"/>
        <w:outlineLvl w:val="0"/>
        <w:rPr>
          <w:color w:val="000000"/>
          <w:sz w:val="28"/>
          <w:szCs w:val="28"/>
        </w:rPr>
      </w:pPr>
    </w:p>
    <w:p w:rsidR="002D6C07" w:rsidRDefault="002D6C07" w:rsidP="002D6C07">
      <w:pPr>
        <w:widowControl w:val="0"/>
        <w:autoSpaceDE w:val="0"/>
        <w:autoSpaceDN w:val="0"/>
        <w:adjustRightInd w:val="0"/>
        <w:ind w:left="5812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6866E1" w:rsidRDefault="006866E1" w:rsidP="002D6C07">
      <w:pPr>
        <w:widowControl w:val="0"/>
        <w:autoSpaceDE w:val="0"/>
        <w:autoSpaceDN w:val="0"/>
        <w:adjustRightInd w:val="0"/>
        <w:ind w:left="5812"/>
        <w:outlineLvl w:val="0"/>
        <w:rPr>
          <w:color w:val="000000"/>
          <w:sz w:val="28"/>
          <w:szCs w:val="28"/>
        </w:rPr>
      </w:pPr>
      <w:r w:rsidRPr="006866E1">
        <w:rPr>
          <w:color w:val="000000"/>
          <w:sz w:val="28"/>
          <w:szCs w:val="28"/>
        </w:rPr>
        <w:t xml:space="preserve">к Порядку </w:t>
      </w:r>
      <w:r>
        <w:rPr>
          <w:color w:val="000000"/>
          <w:sz w:val="28"/>
          <w:szCs w:val="28"/>
        </w:rPr>
        <w:t>формирования</w:t>
      </w:r>
      <w:r w:rsidRPr="006866E1">
        <w:rPr>
          <w:color w:val="000000"/>
          <w:sz w:val="28"/>
          <w:szCs w:val="28"/>
        </w:rPr>
        <w:t xml:space="preserve"> перечня налоговых расходов муниципального образования город Нефтеюганск</w:t>
      </w:r>
    </w:p>
    <w:p w:rsidR="006866E1" w:rsidRDefault="006866E1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6866E1" w:rsidRDefault="006866E1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"/>
        <w:gridCol w:w="1317"/>
        <w:gridCol w:w="1643"/>
        <w:gridCol w:w="1389"/>
        <w:gridCol w:w="1310"/>
        <w:gridCol w:w="1458"/>
        <w:gridCol w:w="1509"/>
        <w:gridCol w:w="1058"/>
      </w:tblGrid>
      <w:tr w:rsidR="005B59D2" w:rsidTr="005B59D2">
        <w:tc>
          <w:tcPr>
            <w:tcW w:w="1267" w:type="dxa"/>
          </w:tcPr>
          <w:p w:rsidR="005B59D2" w:rsidRP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5B59D2">
              <w:rPr>
                <w:color w:val="000000"/>
              </w:rPr>
              <w:t>№ п/п</w:t>
            </w:r>
          </w:p>
        </w:tc>
        <w:tc>
          <w:tcPr>
            <w:tcW w:w="1267" w:type="dxa"/>
          </w:tcPr>
          <w:p w:rsidR="005B59D2" w:rsidRP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5B59D2">
              <w:rPr>
                <w:color w:val="000000"/>
              </w:rPr>
              <w:t>Наименование налога</w:t>
            </w:r>
          </w:p>
        </w:tc>
        <w:tc>
          <w:tcPr>
            <w:tcW w:w="1267" w:type="dxa"/>
          </w:tcPr>
          <w:p w:rsidR="005B59D2" w:rsidRP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5B59D2">
              <w:rPr>
                <w:color w:val="000000"/>
              </w:rPr>
              <w:t xml:space="preserve">Реквизиты решения Думы города Нефтеюганска, устанавливающего налоговые расходы (налоговые льготы, освобождения и иные преференции) </w:t>
            </w:r>
            <w:r w:rsidR="004B732B">
              <w:rPr>
                <w:color w:val="000000"/>
              </w:rPr>
              <w:t xml:space="preserve"> </w:t>
            </w:r>
            <w:r w:rsidRPr="005B59D2">
              <w:rPr>
                <w:color w:val="000000"/>
              </w:rPr>
              <w:t>(с указанием статьи, части, пункта, подпункта, абзаца)</w:t>
            </w:r>
          </w:p>
        </w:tc>
        <w:tc>
          <w:tcPr>
            <w:tcW w:w="1267" w:type="dxa"/>
          </w:tcPr>
          <w:p w:rsidR="005B59D2" w:rsidRP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5B59D2">
              <w:rPr>
                <w:color w:val="000000"/>
              </w:rPr>
              <w:t xml:space="preserve">Категории плательщиков налогов, для которых предусмотрены налоговые расходы (налоговые льготы, </w:t>
            </w:r>
            <w:r w:rsidR="004B732B" w:rsidRPr="005B59D2">
              <w:rPr>
                <w:color w:val="000000"/>
              </w:rPr>
              <w:t>освобожде</w:t>
            </w:r>
            <w:r w:rsidR="004B732B">
              <w:rPr>
                <w:color w:val="000000"/>
              </w:rPr>
              <w:t>н</w:t>
            </w:r>
            <w:r w:rsidR="004B732B" w:rsidRPr="005B59D2">
              <w:rPr>
                <w:color w:val="000000"/>
              </w:rPr>
              <w:t>ия</w:t>
            </w:r>
            <w:r w:rsidRPr="005B59D2">
              <w:rPr>
                <w:color w:val="000000"/>
              </w:rPr>
              <w:t xml:space="preserve"> и иные преференции)</w:t>
            </w:r>
          </w:p>
        </w:tc>
        <w:tc>
          <w:tcPr>
            <w:tcW w:w="1267" w:type="dxa"/>
          </w:tcPr>
          <w:p w:rsidR="005B59D2" w:rsidRP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5B59D2">
              <w:rPr>
                <w:color w:val="000000"/>
              </w:rPr>
              <w:t>Целевая категория налогового расхода города Нефтеюганска</w:t>
            </w:r>
          </w:p>
        </w:tc>
        <w:tc>
          <w:tcPr>
            <w:tcW w:w="1267" w:type="dxa"/>
          </w:tcPr>
          <w:p w:rsidR="005B59D2" w:rsidRPr="005B59D2" w:rsidRDefault="005B59D2" w:rsidP="00792AAB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5B59D2">
              <w:rPr>
                <w:color w:val="000000"/>
              </w:rPr>
              <w:t xml:space="preserve">Наименование муниципальной программы (подпрограмм, основных мероприятий) города </w:t>
            </w:r>
            <w:r w:rsidR="00792AAB" w:rsidRPr="005B59D2">
              <w:rPr>
                <w:color w:val="000000"/>
              </w:rPr>
              <w:t>Нефтеюганска</w:t>
            </w:r>
            <w:r w:rsidR="00792AAB">
              <w:rPr>
                <w:color w:val="000000"/>
              </w:rPr>
              <w:t xml:space="preserve"> и</w:t>
            </w:r>
            <w:r w:rsidRPr="005B59D2">
              <w:rPr>
                <w:color w:val="000000"/>
              </w:rPr>
              <w:t xml:space="preserve"> (или) цели социально-экономической политики города Нефтеюганска, не относящиеся к муниципальным программам города Нефтеюганска</w:t>
            </w:r>
          </w:p>
        </w:tc>
        <w:tc>
          <w:tcPr>
            <w:tcW w:w="1267" w:type="dxa"/>
          </w:tcPr>
          <w:p w:rsidR="005B59D2" w:rsidRP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5B59D2">
              <w:rPr>
                <w:color w:val="000000"/>
              </w:rPr>
              <w:t>Наименование структурного элемента муниципальной программы города Нефтеюганска,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268" w:type="dxa"/>
          </w:tcPr>
          <w:p w:rsidR="005B59D2" w:rsidRP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5B59D2">
              <w:rPr>
                <w:color w:val="000000"/>
              </w:rPr>
              <w:t>Куратор налогового расхода</w:t>
            </w:r>
          </w:p>
        </w:tc>
      </w:tr>
      <w:tr w:rsidR="005B59D2" w:rsidTr="005B59D2"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5B59D2" w:rsidTr="005B59D2"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5B59D2" w:rsidTr="005B59D2"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5B59D2" w:rsidTr="005B59D2"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5B59D2" w:rsidTr="005B59D2"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5B59D2" w:rsidTr="005B59D2"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5B59D2" w:rsidTr="005B59D2"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5B59D2" w:rsidRDefault="005B59D2" w:rsidP="005B59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6866E1" w:rsidRDefault="006866E1" w:rsidP="005B59D2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6866E1" w:rsidRDefault="006866E1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6866E1" w:rsidRDefault="006866E1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5B59D2" w:rsidRDefault="005B59D2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5B59D2" w:rsidRDefault="005B59D2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5B59D2" w:rsidRDefault="005B59D2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5B59D2" w:rsidRDefault="005B59D2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5B59D2" w:rsidRDefault="005B59D2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5B59D2" w:rsidRDefault="005B59D2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5B59D2" w:rsidRDefault="005B59D2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5B59D2" w:rsidRDefault="005B59D2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5B59D2" w:rsidRDefault="005B59D2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5B59D2" w:rsidRDefault="005B59D2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2D6C07" w:rsidRDefault="002D6C07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</w:p>
    <w:p w:rsidR="00B11453" w:rsidRPr="002D6C07" w:rsidRDefault="00B11453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  <w:lang w:val="en-US"/>
        </w:rPr>
      </w:pPr>
      <w:r w:rsidRPr="00571ECB">
        <w:rPr>
          <w:color w:val="000000"/>
          <w:sz w:val="28"/>
          <w:szCs w:val="28"/>
        </w:rPr>
        <w:lastRenderedPageBreak/>
        <w:t>Приложение</w:t>
      </w:r>
      <w:r w:rsidR="002D6C07">
        <w:rPr>
          <w:color w:val="000000"/>
          <w:sz w:val="28"/>
          <w:szCs w:val="28"/>
          <w:lang w:val="en-US"/>
        </w:rPr>
        <w:t xml:space="preserve"> 2</w:t>
      </w:r>
    </w:p>
    <w:p w:rsidR="00B11453" w:rsidRPr="00571ECB" w:rsidRDefault="00B11453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  <w:r w:rsidRPr="00571ECB">
        <w:rPr>
          <w:color w:val="000000"/>
          <w:sz w:val="28"/>
          <w:szCs w:val="28"/>
        </w:rPr>
        <w:t xml:space="preserve">к постановлению </w:t>
      </w:r>
    </w:p>
    <w:p w:rsidR="00B11453" w:rsidRPr="00571ECB" w:rsidRDefault="00B11453" w:rsidP="00B11453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  <w:r w:rsidRPr="00571ECB">
        <w:rPr>
          <w:color w:val="000000"/>
          <w:sz w:val="28"/>
          <w:szCs w:val="28"/>
        </w:rPr>
        <w:t xml:space="preserve">администрации города </w:t>
      </w:r>
    </w:p>
    <w:p w:rsidR="00420A0C" w:rsidRPr="00571ECB" w:rsidRDefault="00420A0C" w:rsidP="00420A0C">
      <w:pPr>
        <w:widowControl w:val="0"/>
        <w:autoSpaceDE w:val="0"/>
        <w:autoSpaceDN w:val="0"/>
        <w:adjustRightInd w:val="0"/>
        <w:ind w:left="6804"/>
        <w:outlineLvl w:val="0"/>
        <w:rPr>
          <w:color w:val="000000"/>
          <w:sz w:val="28"/>
          <w:szCs w:val="28"/>
        </w:rPr>
      </w:pPr>
      <w:r w:rsidRPr="00571EC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31.08.2020</w:t>
      </w:r>
      <w:r w:rsidRPr="00DE4A6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128-нп</w:t>
      </w:r>
    </w:p>
    <w:p w:rsidR="00B11453" w:rsidRPr="00142E0A" w:rsidRDefault="00B11453" w:rsidP="00AA5D62">
      <w:pPr>
        <w:jc w:val="center"/>
        <w:rPr>
          <w:b/>
          <w:bCs/>
          <w:sz w:val="28"/>
          <w:szCs w:val="28"/>
        </w:rPr>
      </w:pPr>
    </w:p>
    <w:p w:rsidR="002D6C07" w:rsidRDefault="00AA5D62" w:rsidP="00AA5D62">
      <w:pPr>
        <w:jc w:val="center"/>
        <w:rPr>
          <w:bCs/>
          <w:sz w:val="28"/>
          <w:szCs w:val="28"/>
        </w:rPr>
      </w:pPr>
      <w:r w:rsidRPr="002D6C07">
        <w:rPr>
          <w:bCs/>
          <w:sz w:val="28"/>
          <w:szCs w:val="28"/>
        </w:rPr>
        <w:t xml:space="preserve">Порядок оценки налоговых расходов муниципального образования </w:t>
      </w:r>
    </w:p>
    <w:p w:rsidR="00AA5D62" w:rsidRPr="002D6C07" w:rsidRDefault="00AA5D62" w:rsidP="00AA5D62">
      <w:pPr>
        <w:jc w:val="center"/>
        <w:rPr>
          <w:bCs/>
          <w:sz w:val="28"/>
          <w:szCs w:val="28"/>
        </w:rPr>
      </w:pPr>
      <w:r w:rsidRPr="002D6C07">
        <w:rPr>
          <w:bCs/>
          <w:sz w:val="28"/>
          <w:szCs w:val="28"/>
        </w:rPr>
        <w:t>город Нефтеюганск</w:t>
      </w:r>
      <w:r w:rsidR="005B59D2" w:rsidRPr="002D6C07">
        <w:rPr>
          <w:bCs/>
          <w:sz w:val="28"/>
          <w:szCs w:val="28"/>
        </w:rPr>
        <w:t>а</w:t>
      </w:r>
    </w:p>
    <w:p w:rsidR="00AA5D62" w:rsidRPr="00142E0A" w:rsidRDefault="00AA5D62" w:rsidP="00AA5D62">
      <w:pPr>
        <w:jc w:val="center"/>
        <w:rPr>
          <w:b/>
          <w:sz w:val="28"/>
          <w:szCs w:val="28"/>
        </w:rPr>
      </w:pPr>
    </w:p>
    <w:p w:rsidR="00AA5D62" w:rsidRPr="00251053" w:rsidRDefault="00B11453" w:rsidP="00B11453">
      <w:pPr>
        <w:pStyle w:val="ConsPlusTitle"/>
        <w:spacing w:line="0" w:lineRule="atLeast"/>
        <w:ind w:firstLine="709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AA5D62" w:rsidRPr="00251053">
        <w:rPr>
          <w:b w:val="0"/>
          <w:sz w:val="28"/>
          <w:szCs w:val="28"/>
        </w:rPr>
        <w:t>Общие положения</w:t>
      </w:r>
    </w:p>
    <w:p w:rsidR="00AA5D62" w:rsidRPr="00251053" w:rsidRDefault="00B11453" w:rsidP="00B11453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A5D62">
        <w:rPr>
          <w:rFonts w:ascii="Times New Roman" w:hAnsi="Times New Roman" w:cs="Times New Roman"/>
          <w:sz w:val="28"/>
          <w:szCs w:val="28"/>
        </w:rPr>
        <w:t xml:space="preserve">.Порядок </w:t>
      </w:r>
      <w:r w:rsidR="00AA5D62" w:rsidRPr="00251053">
        <w:rPr>
          <w:rFonts w:ascii="Times New Roman" w:hAnsi="Times New Roman" w:cs="Times New Roman"/>
          <w:sz w:val="28"/>
          <w:szCs w:val="28"/>
        </w:rPr>
        <w:t>оценки налоговых расходов муниципального образования город Нефтеюганск (далее – Порядок</w:t>
      </w:r>
      <w:r w:rsidR="005E7F34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AA5D62" w:rsidRPr="00251053">
        <w:rPr>
          <w:rFonts w:ascii="Times New Roman" w:hAnsi="Times New Roman" w:cs="Times New Roman"/>
          <w:sz w:val="28"/>
          <w:szCs w:val="28"/>
        </w:rPr>
        <w:t>) определяет процедуру проведения оценки налоговых расходов в город</w:t>
      </w:r>
      <w:r w:rsidR="00AA5D62">
        <w:rPr>
          <w:rFonts w:ascii="Times New Roman" w:hAnsi="Times New Roman" w:cs="Times New Roman"/>
          <w:sz w:val="28"/>
          <w:szCs w:val="28"/>
        </w:rPr>
        <w:t>е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9B5CC8">
        <w:rPr>
          <w:rFonts w:ascii="Times New Roman" w:hAnsi="Times New Roman" w:cs="Times New Roman"/>
          <w:sz w:val="28"/>
          <w:szCs w:val="28"/>
        </w:rPr>
        <w:t>е</w:t>
      </w:r>
      <w:r w:rsidR="00AA5D62" w:rsidRPr="00251053">
        <w:rPr>
          <w:rFonts w:ascii="Times New Roman" w:hAnsi="Times New Roman" w:cs="Times New Roman"/>
          <w:sz w:val="28"/>
          <w:szCs w:val="28"/>
        </w:rPr>
        <w:t>, правила формирования информации о нормативных, целевых и фискальных характеристиках налоговых расходов, порядок обобщения результатов оценки налоговых расходов.</w:t>
      </w:r>
    </w:p>
    <w:p w:rsidR="00AA5D62" w:rsidRPr="00251053" w:rsidRDefault="007126A4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5D62" w:rsidRPr="00251053">
        <w:rPr>
          <w:rFonts w:ascii="Times New Roman" w:hAnsi="Times New Roman" w:cs="Times New Roman"/>
          <w:sz w:val="28"/>
          <w:szCs w:val="28"/>
        </w:rPr>
        <w:t>2.</w:t>
      </w:r>
      <w:r w:rsidR="00AA5D62" w:rsidRPr="00251053">
        <w:rPr>
          <w:rFonts w:ascii="Times New Roman" w:hAnsi="Times New Roman" w:cs="Times New Roman"/>
          <w:sz w:val="28"/>
          <w:szCs w:val="28"/>
          <w:lang w:eastAsia="en-US"/>
        </w:rPr>
        <w:t>Понятия, используемые в настоящем Порядке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оценке</w:t>
      </w:r>
      <w:r w:rsidR="00AA5D62" w:rsidRPr="0025105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AA5D62" w:rsidRDefault="00AA5D62" w:rsidP="007126A4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053">
        <w:rPr>
          <w:rFonts w:ascii="Times New Roman" w:hAnsi="Times New Roman" w:cs="Times New Roman"/>
          <w:sz w:val="28"/>
          <w:szCs w:val="28"/>
        </w:rPr>
        <w:t xml:space="preserve">паспорт налогового расхода - документ, содержащий сведения </w:t>
      </w:r>
      <w:r w:rsidR="009B5C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51053">
        <w:rPr>
          <w:rFonts w:ascii="Times New Roman" w:hAnsi="Times New Roman" w:cs="Times New Roman"/>
          <w:sz w:val="28"/>
          <w:szCs w:val="28"/>
        </w:rPr>
        <w:t>о нормативных, фискальных и целевых характеристиках налогового расхода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0B58">
        <w:rPr>
          <w:rFonts w:ascii="Times New Roman" w:hAnsi="Times New Roman" w:cs="Times New Roman"/>
          <w:sz w:val="28"/>
          <w:szCs w:val="28"/>
        </w:rPr>
        <w:t xml:space="preserve"> Нефтеюганск;</w:t>
      </w:r>
    </w:p>
    <w:p w:rsidR="00040B58" w:rsidRPr="00040B58" w:rsidRDefault="00040B58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B58">
        <w:rPr>
          <w:rFonts w:ascii="Times New Roman" w:hAnsi="Times New Roman" w:cs="Times New Roman"/>
          <w:sz w:val="28"/>
          <w:szCs w:val="28"/>
        </w:rPr>
        <w:t>куратор налогового расхода – структурное подразделение администрации города Нефтеюганск</w:t>
      </w:r>
      <w:r w:rsidR="009B5CC8">
        <w:rPr>
          <w:rFonts w:ascii="Times New Roman" w:hAnsi="Times New Roman" w:cs="Times New Roman"/>
          <w:sz w:val="28"/>
          <w:szCs w:val="28"/>
        </w:rPr>
        <w:t>а</w:t>
      </w:r>
      <w:r w:rsidRPr="00040B58">
        <w:rPr>
          <w:rFonts w:ascii="Times New Roman" w:hAnsi="Times New Roman" w:cs="Times New Roman"/>
          <w:sz w:val="28"/>
          <w:szCs w:val="28"/>
        </w:rPr>
        <w:t>, ответственное за достижение соответствующих налоговому расходу целей муниципальных программ и (или) целей социально – экономической политики города Нефтеюганска, не относящихся к муниципальным программам города Нефтеюганск</w:t>
      </w:r>
      <w:r w:rsidR="004A084F">
        <w:rPr>
          <w:rFonts w:ascii="Times New Roman" w:hAnsi="Times New Roman" w:cs="Times New Roman"/>
          <w:sz w:val="28"/>
          <w:szCs w:val="28"/>
        </w:rPr>
        <w:t>а</w:t>
      </w:r>
      <w:r w:rsidR="006B379E">
        <w:rPr>
          <w:rFonts w:ascii="Times New Roman" w:hAnsi="Times New Roman" w:cs="Times New Roman"/>
          <w:sz w:val="28"/>
          <w:szCs w:val="28"/>
        </w:rPr>
        <w:t>.</w:t>
      </w:r>
    </w:p>
    <w:p w:rsidR="00AA5D62" w:rsidRPr="00251053" w:rsidRDefault="00AA5D62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053">
        <w:rPr>
          <w:rFonts w:ascii="Times New Roman" w:hAnsi="Times New Roman" w:cs="Times New Roman"/>
          <w:sz w:val="28"/>
          <w:szCs w:val="28"/>
        </w:rPr>
        <w:t>Иные понятия, используемые в Порядке</w:t>
      </w:r>
      <w:r w:rsidR="009B5CC8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251053">
        <w:rPr>
          <w:rFonts w:ascii="Times New Roman" w:hAnsi="Times New Roman" w:cs="Times New Roman"/>
          <w:sz w:val="28"/>
          <w:szCs w:val="28"/>
        </w:rPr>
        <w:t xml:space="preserve">, соответствуют определениям, установленным общими </w:t>
      </w:r>
      <w:hyperlink r:id="rId12" w:history="1">
        <w:r w:rsidRPr="00251053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51053">
        <w:rPr>
          <w:rFonts w:ascii="Times New Roman" w:hAnsi="Times New Roman" w:cs="Times New Roman"/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</w:t>
      </w:r>
      <w:r w:rsidR="009B5C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B5CC8">
        <w:rPr>
          <w:rFonts w:ascii="Times New Roman" w:hAnsi="Times New Roman" w:cs="Times New Roman"/>
          <w:sz w:val="28"/>
          <w:szCs w:val="28"/>
        </w:rPr>
        <w:t xml:space="preserve">от </w:t>
      </w:r>
      <w:r w:rsidR="009B5CC8" w:rsidRPr="009B5CC8">
        <w:rPr>
          <w:rFonts w:ascii="Times New Roman" w:hAnsi="Times New Roman" w:cs="Times New Roman"/>
          <w:sz w:val="28"/>
          <w:szCs w:val="28"/>
        </w:rPr>
        <w:t xml:space="preserve">22.06.2019 </w:t>
      </w:r>
      <w:r w:rsidRPr="009B5CC8">
        <w:rPr>
          <w:rFonts w:ascii="Times New Roman" w:hAnsi="Times New Roman" w:cs="Times New Roman"/>
          <w:sz w:val="28"/>
          <w:szCs w:val="28"/>
        </w:rPr>
        <w:t>№</w:t>
      </w:r>
      <w:r w:rsidR="009B5CC8" w:rsidRPr="009B5CC8">
        <w:rPr>
          <w:rFonts w:ascii="Times New Roman" w:hAnsi="Times New Roman" w:cs="Times New Roman"/>
          <w:sz w:val="28"/>
          <w:szCs w:val="28"/>
        </w:rPr>
        <w:t xml:space="preserve"> </w:t>
      </w:r>
      <w:r w:rsidRPr="009B5CC8">
        <w:rPr>
          <w:rFonts w:ascii="Times New Roman" w:hAnsi="Times New Roman" w:cs="Times New Roman"/>
          <w:sz w:val="28"/>
          <w:szCs w:val="28"/>
        </w:rPr>
        <w:t>796</w:t>
      </w:r>
      <w:r w:rsidRPr="00251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D62" w:rsidRPr="00251053" w:rsidRDefault="007126A4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5D62" w:rsidRPr="00251053">
        <w:rPr>
          <w:rFonts w:ascii="Times New Roman" w:hAnsi="Times New Roman" w:cs="Times New Roman"/>
          <w:sz w:val="28"/>
          <w:szCs w:val="28"/>
        </w:rPr>
        <w:t>3.В целях оценки налоговых расходов:</w:t>
      </w:r>
    </w:p>
    <w:p w:rsidR="00AA5D62" w:rsidRPr="00251053" w:rsidRDefault="007126A4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47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47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4761">
        <w:rPr>
          <w:rFonts w:ascii="Times New Roman" w:hAnsi="Times New Roman" w:cs="Times New Roman"/>
          <w:sz w:val="28"/>
          <w:szCs w:val="28"/>
        </w:rPr>
        <w:t>Д</w:t>
      </w:r>
      <w:r w:rsidR="00AA5D62">
        <w:rPr>
          <w:rFonts w:ascii="Times New Roman" w:hAnsi="Times New Roman" w:cs="Times New Roman"/>
          <w:sz w:val="28"/>
          <w:szCs w:val="28"/>
        </w:rPr>
        <w:t>епартамент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AA5D62">
        <w:rPr>
          <w:rFonts w:ascii="Times New Roman" w:hAnsi="Times New Roman" w:cs="Times New Roman"/>
          <w:sz w:val="28"/>
          <w:szCs w:val="28"/>
        </w:rPr>
        <w:t>ов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 w:rsidR="00AA5D62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A5D62">
        <w:rPr>
          <w:rFonts w:ascii="Times New Roman" w:hAnsi="Times New Roman" w:cs="Times New Roman"/>
          <w:sz w:val="28"/>
          <w:szCs w:val="28"/>
        </w:rPr>
        <w:t>д</w:t>
      </w:r>
      <w:r w:rsidR="00AA5D62" w:rsidRPr="00251053">
        <w:rPr>
          <w:rFonts w:ascii="Times New Roman" w:hAnsi="Times New Roman" w:cs="Times New Roman"/>
          <w:sz w:val="28"/>
          <w:szCs w:val="28"/>
        </w:rPr>
        <w:t>епартамент финансов):</w:t>
      </w:r>
    </w:p>
    <w:p w:rsidR="00AA5D62" w:rsidRPr="00251053" w:rsidRDefault="00AA5D62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053">
        <w:rPr>
          <w:rFonts w:ascii="Times New Roman" w:hAnsi="Times New Roman" w:cs="Times New Roman"/>
          <w:sz w:val="28"/>
          <w:szCs w:val="28"/>
        </w:rPr>
        <w:t>а)в порядке, установленном администрацией города Нефтеюганск</w:t>
      </w:r>
      <w:r w:rsidR="007126A4">
        <w:rPr>
          <w:rFonts w:ascii="Times New Roman" w:hAnsi="Times New Roman" w:cs="Times New Roman"/>
          <w:sz w:val="28"/>
          <w:szCs w:val="28"/>
        </w:rPr>
        <w:t>а</w:t>
      </w:r>
      <w:r w:rsidRPr="00251053">
        <w:rPr>
          <w:rFonts w:ascii="Times New Roman" w:hAnsi="Times New Roman" w:cs="Times New Roman"/>
          <w:sz w:val="28"/>
          <w:szCs w:val="28"/>
        </w:rPr>
        <w:t>, формирует перечень налоговых расходов города Нефтеюганск</w:t>
      </w:r>
      <w:r w:rsidR="004A084F">
        <w:rPr>
          <w:rFonts w:ascii="Times New Roman" w:hAnsi="Times New Roman" w:cs="Times New Roman"/>
          <w:sz w:val="28"/>
          <w:szCs w:val="28"/>
        </w:rPr>
        <w:t>а</w:t>
      </w:r>
      <w:r w:rsidRPr="00251053">
        <w:rPr>
          <w:rFonts w:ascii="Times New Roman" w:hAnsi="Times New Roman" w:cs="Times New Roman"/>
          <w:sz w:val="28"/>
          <w:szCs w:val="28"/>
        </w:rPr>
        <w:t>;</w:t>
      </w:r>
    </w:p>
    <w:p w:rsidR="00AA5D62" w:rsidRPr="00251053" w:rsidRDefault="00AA5D62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053">
        <w:rPr>
          <w:rFonts w:ascii="Times New Roman" w:hAnsi="Times New Roman" w:cs="Times New Roman"/>
          <w:sz w:val="28"/>
          <w:szCs w:val="28"/>
        </w:rPr>
        <w:t>б)обеспечивает сбор и формирование информации о нормативных, целевых и фискальных характеристиках налоговых расходов города Нефтеюганск</w:t>
      </w:r>
      <w:r w:rsidR="007126A4">
        <w:rPr>
          <w:rFonts w:ascii="Times New Roman" w:hAnsi="Times New Roman" w:cs="Times New Roman"/>
          <w:sz w:val="28"/>
          <w:szCs w:val="28"/>
        </w:rPr>
        <w:t>а</w:t>
      </w:r>
      <w:r w:rsidRPr="00251053">
        <w:rPr>
          <w:rFonts w:ascii="Times New Roman" w:hAnsi="Times New Roman" w:cs="Times New Roman"/>
          <w:sz w:val="28"/>
          <w:szCs w:val="28"/>
        </w:rPr>
        <w:t>, необходимой для проведения их оценки;</w:t>
      </w:r>
    </w:p>
    <w:p w:rsidR="00AA5D62" w:rsidRPr="00251053" w:rsidRDefault="00AA5D62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053">
        <w:rPr>
          <w:rFonts w:ascii="Times New Roman" w:hAnsi="Times New Roman" w:cs="Times New Roman"/>
          <w:sz w:val="28"/>
          <w:szCs w:val="28"/>
        </w:rPr>
        <w:t>в)осуществляет обобщение результатов оценки эффективности налоговых расходов города Нефтеюганск</w:t>
      </w:r>
      <w:r w:rsidR="004A084F">
        <w:rPr>
          <w:rFonts w:ascii="Times New Roman" w:hAnsi="Times New Roman" w:cs="Times New Roman"/>
          <w:sz w:val="28"/>
          <w:szCs w:val="28"/>
        </w:rPr>
        <w:t>а</w:t>
      </w:r>
      <w:r w:rsidRPr="00251053">
        <w:rPr>
          <w:rFonts w:ascii="Times New Roman" w:hAnsi="Times New Roman" w:cs="Times New Roman"/>
          <w:sz w:val="28"/>
          <w:szCs w:val="28"/>
        </w:rPr>
        <w:t>, проводимой кураторами налоговых расходов.</w:t>
      </w:r>
    </w:p>
    <w:p w:rsidR="00AA5D62" w:rsidRPr="00251053" w:rsidRDefault="00574761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AA5D62" w:rsidRPr="00251053">
        <w:rPr>
          <w:rFonts w:ascii="Times New Roman" w:hAnsi="Times New Roman" w:cs="Times New Roman"/>
          <w:sz w:val="28"/>
          <w:szCs w:val="28"/>
        </w:rPr>
        <w:t>Кураторы налоговых расходов:</w:t>
      </w:r>
    </w:p>
    <w:p w:rsidR="00AA5D62" w:rsidRPr="00251053" w:rsidRDefault="00AA5D62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053">
        <w:rPr>
          <w:rFonts w:ascii="Times New Roman" w:hAnsi="Times New Roman" w:cs="Times New Roman"/>
          <w:sz w:val="28"/>
          <w:szCs w:val="28"/>
        </w:rPr>
        <w:t>а)в отношении каждого налогового расхода города Нефтеюганск</w:t>
      </w:r>
      <w:r w:rsidR="00BB3C12">
        <w:rPr>
          <w:rFonts w:ascii="Times New Roman" w:hAnsi="Times New Roman" w:cs="Times New Roman"/>
          <w:sz w:val="28"/>
          <w:szCs w:val="28"/>
        </w:rPr>
        <w:t>а</w:t>
      </w:r>
      <w:r w:rsidRPr="00251053">
        <w:rPr>
          <w:rFonts w:ascii="Times New Roman" w:hAnsi="Times New Roman" w:cs="Times New Roman"/>
          <w:sz w:val="28"/>
          <w:szCs w:val="28"/>
        </w:rPr>
        <w:t xml:space="preserve"> формируют паспорт налогового расхода, содержащий информацию согласно перечню, указанному в </w:t>
      </w:r>
      <w:r w:rsidRPr="00DE1CCF">
        <w:rPr>
          <w:rFonts w:ascii="Times New Roman" w:hAnsi="Times New Roman" w:cs="Times New Roman"/>
          <w:sz w:val="28"/>
          <w:szCs w:val="28"/>
        </w:rPr>
        <w:t>приложении 1</w:t>
      </w:r>
      <w:r w:rsidRPr="0025105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B3C12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251053">
        <w:rPr>
          <w:rFonts w:ascii="Times New Roman" w:hAnsi="Times New Roman" w:cs="Times New Roman"/>
          <w:sz w:val="28"/>
          <w:szCs w:val="28"/>
        </w:rPr>
        <w:t>;</w:t>
      </w:r>
    </w:p>
    <w:p w:rsidR="00AA5D62" w:rsidRPr="00251053" w:rsidRDefault="00AA5D62" w:rsidP="007126A4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51053">
        <w:rPr>
          <w:sz w:val="28"/>
          <w:szCs w:val="28"/>
        </w:rPr>
        <w:t>б)осуществляют оценку эффективности налоговых расходов города Нефтеюганск</w:t>
      </w:r>
      <w:r w:rsidR="004A084F">
        <w:rPr>
          <w:sz w:val="28"/>
          <w:szCs w:val="28"/>
        </w:rPr>
        <w:t>а</w:t>
      </w:r>
      <w:r w:rsidRPr="00251053">
        <w:rPr>
          <w:sz w:val="28"/>
          <w:szCs w:val="28"/>
        </w:rPr>
        <w:t xml:space="preserve"> в соответствии с настоящим Порядком</w:t>
      </w:r>
      <w:r w:rsidR="00CE5C30">
        <w:rPr>
          <w:sz w:val="28"/>
          <w:szCs w:val="28"/>
        </w:rPr>
        <w:t xml:space="preserve"> оценки</w:t>
      </w:r>
      <w:r w:rsidRPr="00251053">
        <w:rPr>
          <w:sz w:val="28"/>
          <w:szCs w:val="28"/>
        </w:rPr>
        <w:t xml:space="preserve"> с </w:t>
      </w:r>
      <w:r w:rsidRPr="00251053">
        <w:rPr>
          <w:rFonts w:eastAsia="Calibri"/>
          <w:sz w:val="28"/>
          <w:szCs w:val="28"/>
          <w:lang w:eastAsia="en-US"/>
        </w:rPr>
        <w:t>соблюдением общих требований, установленных п</w:t>
      </w:r>
      <w:r w:rsidRPr="00251053">
        <w:rPr>
          <w:sz w:val="28"/>
          <w:szCs w:val="28"/>
        </w:rPr>
        <w:t xml:space="preserve">остановлением Правительства Российской </w:t>
      </w:r>
      <w:r w:rsidRPr="00251053">
        <w:rPr>
          <w:sz w:val="28"/>
          <w:szCs w:val="28"/>
        </w:rPr>
        <w:lastRenderedPageBreak/>
        <w:t>Федерации от 22.06.2019 №</w:t>
      </w:r>
      <w:r w:rsidR="009B5CC8">
        <w:rPr>
          <w:sz w:val="28"/>
          <w:szCs w:val="28"/>
        </w:rPr>
        <w:t xml:space="preserve"> </w:t>
      </w:r>
      <w:r w:rsidRPr="00251053">
        <w:rPr>
          <w:sz w:val="28"/>
          <w:szCs w:val="28"/>
        </w:rPr>
        <w:t xml:space="preserve">796 «Об общих требованиях к оценке налоговых расходов субъектов Российской Федерации и муниципальных образований», и направляют результаты такой оценки в </w:t>
      </w:r>
      <w:r>
        <w:rPr>
          <w:sz w:val="28"/>
          <w:szCs w:val="28"/>
        </w:rPr>
        <w:t>департамент</w:t>
      </w:r>
      <w:r w:rsidRPr="00251053">
        <w:rPr>
          <w:sz w:val="28"/>
          <w:szCs w:val="28"/>
        </w:rPr>
        <w:t xml:space="preserve"> финанс</w:t>
      </w:r>
      <w:r>
        <w:rPr>
          <w:sz w:val="28"/>
          <w:szCs w:val="28"/>
        </w:rPr>
        <w:t>ов</w:t>
      </w:r>
      <w:r w:rsidRPr="00251053">
        <w:rPr>
          <w:sz w:val="28"/>
          <w:szCs w:val="28"/>
        </w:rPr>
        <w:t>.</w:t>
      </w:r>
    </w:p>
    <w:p w:rsidR="00AA5D62" w:rsidRPr="00251053" w:rsidRDefault="00AA5D62" w:rsidP="007126A4">
      <w:pPr>
        <w:pStyle w:val="ConsPlusTitle"/>
        <w:spacing w:line="0" w:lineRule="atLeast"/>
        <w:ind w:firstLine="709"/>
        <w:jc w:val="center"/>
        <w:outlineLvl w:val="1"/>
        <w:rPr>
          <w:b w:val="0"/>
          <w:sz w:val="28"/>
          <w:szCs w:val="28"/>
        </w:rPr>
      </w:pPr>
    </w:p>
    <w:p w:rsidR="00AA5D62" w:rsidRPr="00251053" w:rsidRDefault="00CD3D42" w:rsidP="00CD3D42">
      <w:pPr>
        <w:pStyle w:val="ConsPlusTitle"/>
        <w:spacing w:line="0" w:lineRule="atLeast"/>
        <w:ind w:firstLine="709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AA5D62" w:rsidRPr="00251053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роцедура</w:t>
      </w:r>
      <w:r w:rsidR="00AA5D62" w:rsidRPr="00251053">
        <w:rPr>
          <w:b w:val="0"/>
          <w:sz w:val="28"/>
          <w:szCs w:val="28"/>
        </w:rPr>
        <w:t xml:space="preserve"> проведения оценки эффективности налоговых расходов города Нефтеюганск</w:t>
      </w:r>
      <w:r>
        <w:rPr>
          <w:b w:val="0"/>
          <w:sz w:val="28"/>
          <w:szCs w:val="28"/>
        </w:rPr>
        <w:t>а</w:t>
      </w:r>
    </w:p>
    <w:p w:rsidR="00AA5D62" w:rsidRPr="00251053" w:rsidRDefault="00CD3D42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A5D62" w:rsidRPr="00C277CA">
        <w:rPr>
          <w:rFonts w:ascii="Times New Roman" w:hAnsi="Times New Roman" w:cs="Times New Roman"/>
          <w:sz w:val="28"/>
          <w:szCs w:val="28"/>
        </w:rPr>
        <w:t>В целях оценки эффективности налоговых расходов города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5D62" w:rsidRPr="00C277CA">
        <w:rPr>
          <w:rFonts w:ascii="Times New Roman" w:hAnsi="Times New Roman" w:cs="Times New Roman"/>
          <w:sz w:val="28"/>
          <w:szCs w:val="28"/>
        </w:rPr>
        <w:t xml:space="preserve"> департамент финансов формирует и направляет до 10 июня текущего финансового года кураторам налоговых расходов информацию </w:t>
      </w:r>
      <w:r w:rsidR="009B5C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5D62" w:rsidRPr="00C277CA">
        <w:rPr>
          <w:rFonts w:ascii="Times New Roman" w:hAnsi="Times New Roman" w:cs="Times New Roman"/>
          <w:sz w:val="28"/>
          <w:szCs w:val="28"/>
        </w:rPr>
        <w:t>о значениях фискальных характеристик налоговых расходов города Нефтеюганск</w:t>
      </w:r>
      <w:r w:rsidR="007274BC">
        <w:rPr>
          <w:rFonts w:ascii="Times New Roman" w:hAnsi="Times New Roman" w:cs="Times New Roman"/>
          <w:sz w:val="28"/>
          <w:szCs w:val="28"/>
        </w:rPr>
        <w:t>а</w:t>
      </w:r>
      <w:r w:rsidR="00AA5D62" w:rsidRPr="00C277CA">
        <w:rPr>
          <w:rFonts w:ascii="Times New Roman" w:hAnsi="Times New Roman" w:cs="Times New Roman"/>
          <w:sz w:val="28"/>
          <w:szCs w:val="28"/>
        </w:rPr>
        <w:t xml:space="preserve"> на основании информации, предоставленной Межрайонной инспекцией Федеральной налоговой службы № 7 по Ханты-Мансийскому автономному округу – Югре (далее – МРИ ФНС №</w:t>
      </w:r>
      <w:r w:rsidR="009B5CC8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C277CA">
        <w:rPr>
          <w:rFonts w:ascii="Times New Roman" w:hAnsi="Times New Roman" w:cs="Times New Roman"/>
          <w:sz w:val="28"/>
          <w:szCs w:val="28"/>
        </w:rPr>
        <w:t>7 по ХМАО</w:t>
      </w:r>
      <w:r w:rsidR="009B5CC8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C277CA">
        <w:rPr>
          <w:rFonts w:ascii="Times New Roman" w:hAnsi="Times New Roman" w:cs="Times New Roman"/>
          <w:sz w:val="28"/>
          <w:szCs w:val="28"/>
        </w:rPr>
        <w:t>-</w:t>
      </w:r>
      <w:r w:rsidR="009B5CC8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C277CA">
        <w:rPr>
          <w:rFonts w:ascii="Times New Roman" w:hAnsi="Times New Roman" w:cs="Times New Roman"/>
          <w:sz w:val="28"/>
          <w:szCs w:val="28"/>
        </w:rPr>
        <w:t>Югре).</w:t>
      </w:r>
    </w:p>
    <w:p w:rsidR="00AA5D62" w:rsidRPr="00251053" w:rsidRDefault="00CD3D42" w:rsidP="00CD3D42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AA5D62" w:rsidRPr="00883882">
        <w:rPr>
          <w:rFonts w:ascii="Times New Roman" w:hAnsi="Times New Roman" w:cs="Times New Roman"/>
          <w:sz w:val="28"/>
          <w:szCs w:val="28"/>
        </w:rPr>
        <w:t>города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AA5D62" w:rsidRPr="00251053" w:rsidRDefault="00CD3D42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2.2.1.О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ценку целесообразности налоговых расходов </w:t>
      </w:r>
      <w:r w:rsidR="00AA5D62" w:rsidRPr="00883882">
        <w:rPr>
          <w:rFonts w:ascii="Times New Roman" w:hAnsi="Times New Roman" w:cs="Times New Roman"/>
          <w:sz w:val="28"/>
          <w:szCs w:val="28"/>
        </w:rPr>
        <w:t>города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>;</w:t>
      </w:r>
    </w:p>
    <w:p w:rsidR="00AA5D62" w:rsidRPr="00251053" w:rsidRDefault="00CD3D42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2.2.2.О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ценку результативности налоговых расходов </w:t>
      </w:r>
      <w:r w:rsidR="00AA5D62" w:rsidRPr="00883882">
        <w:rPr>
          <w:rFonts w:ascii="Times New Roman" w:hAnsi="Times New Roman" w:cs="Times New Roman"/>
          <w:sz w:val="28"/>
          <w:szCs w:val="28"/>
        </w:rPr>
        <w:t>города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>.</w:t>
      </w:r>
    </w:p>
    <w:p w:rsidR="00AA5D62" w:rsidRPr="00251053" w:rsidRDefault="00CD3D42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r>
        <w:rPr>
          <w:rFonts w:ascii="Times New Roman" w:hAnsi="Times New Roman" w:cs="Times New Roman"/>
          <w:sz w:val="28"/>
          <w:szCs w:val="28"/>
        </w:rPr>
        <w:t>2.3.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Критериями целесообразности налоговых расходов </w:t>
      </w:r>
      <w:r w:rsidR="00AA5D62" w:rsidRPr="00883882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7274BC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A5D62" w:rsidRPr="00251053" w:rsidRDefault="00CD3D42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2.3.1.С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оответствие налоговых расходов </w:t>
      </w:r>
      <w:r w:rsidR="00AA5D62" w:rsidRPr="00883882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 </w:t>
      </w:r>
      <w:r w:rsidR="00AA5D62" w:rsidRPr="00883882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7274BC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, структурным элементам муниципальных программ и (или) целям социально-экономической политики </w:t>
      </w:r>
      <w:r w:rsidR="00AA5D62" w:rsidRPr="00B7210F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7274BC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 </w:t>
      </w:r>
      <w:r w:rsidR="00AA5D62" w:rsidRPr="00B7210F">
        <w:rPr>
          <w:rFonts w:ascii="Times New Roman" w:hAnsi="Times New Roman" w:cs="Times New Roman"/>
          <w:sz w:val="28"/>
          <w:szCs w:val="28"/>
        </w:rPr>
        <w:t>города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>;</w:t>
      </w:r>
    </w:p>
    <w:p w:rsidR="00AA5D62" w:rsidRPr="002C7AEC" w:rsidRDefault="00CD3D42" w:rsidP="00CD3D4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2.3.2.В</w:t>
      </w:r>
      <w:r w:rsidR="00AA5D62" w:rsidRPr="002C7AEC">
        <w:rPr>
          <w:rFonts w:eastAsia="Calibri"/>
          <w:color w:val="000000"/>
          <w:sz w:val="28"/>
          <w:szCs w:val="28"/>
          <w:lang w:eastAsia="en-US"/>
        </w:rPr>
        <w:t>остребованность плательщиками предоставленных льгот характеризуется показателем уровня востребованности, рассчитываемого по следующей формуле: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7440"/>
        <w:gridCol w:w="1630"/>
      </w:tblGrid>
      <w:tr w:rsidR="00AA5D62" w:rsidRPr="002C7AEC" w:rsidTr="00544CA1">
        <w:trPr>
          <w:trHeight w:val="1070"/>
        </w:trPr>
        <w:tc>
          <w:tcPr>
            <w:tcW w:w="7440" w:type="dxa"/>
            <w:vAlign w:val="center"/>
          </w:tcPr>
          <w:p w:rsidR="00AA5D62" w:rsidRPr="000F5414" w:rsidRDefault="00420A0C" w:rsidP="007126A4">
            <w:pPr>
              <w:ind w:firstLine="709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m:t>У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m:t>востреб</m:t>
                  </m:r>
                  <m:r>
                    <m:rPr>
                      <m:nor/>
                    </m:rPr>
                    <w:rPr>
                      <w:rFonts w:ascii="Cambria Math" w:eastAsia="Calibri"/>
                      <w:color w:val="000000"/>
                      <w:sz w:val="28"/>
                      <w:szCs w:val="28"/>
                      <w:lang w:eastAsia="en-US"/>
                    </w:rPr>
                    <m:t>.</m:t>
                  </m:r>
                </m:sub>
              </m:sSub>
              <m:r>
                <m:rPr>
                  <m:nor/>
                </m:rP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m:t>ЧПвоспол.</m:t>
                  </m:r>
                </m:num>
                <m:den>
                  <m:r>
                    <m:rPr>
                      <m:nor/>
                    </m:rP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m:t>ЧПобщ.</m:t>
                  </m:r>
                </m:den>
              </m:f>
              <m:r>
                <m:rPr>
                  <m:nor/>
                </m:rP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m:t xml:space="preserve"> × 100</m:t>
              </m:r>
            </m:oMath>
            <w:r w:rsidR="00AA5D62" w:rsidRPr="002C7AEC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:rsidR="00AA5D62" w:rsidRPr="002C7AEC" w:rsidRDefault="00AA5D62" w:rsidP="007126A4">
            <w:pPr>
              <w:ind w:firstLine="709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vAlign w:val="center"/>
          </w:tcPr>
          <w:p w:rsidR="00AA5D62" w:rsidRPr="002C7AEC" w:rsidRDefault="00AA5D62" w:rsidP="007126A4">
            <w:pPr>
              <w:ind w:firstLine="709"/>
              <w:contextualSpacing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A5D62" w:rsidRPr="002C7AEC" w:rsidRDefault="00AA5D62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7AEC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AA5D62" w:rsidRPr="002C7AEC" w:rsidRDefault="00AA5D62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7AEC">
        <w:rPr>
          <w:rFonts w:eastAsia="Calibri"/>
          <w:color w:val="000000"/>
          <w:sz w:val="28"/>
          <w:szCs w:val="28"/>
          <w:lang w:eastAsia="en-US"/>
        </w:rPr>
        <w:t>У</w:t>
      </w:r>
      <w:r w:rsidRPr="002C7AEC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востреб. </w:t>
      </w:r>
      <w:r w:rsidRPr="002C7AEC">
        <w:rPr>
          <w:rFonts w:eastAsia="Calibri"/>
          <w:color w:val="000000"/>
          <w:sz w:val="28"/>
          <w:szCs w:val="28"/>
          <w:lang w:eastAsia="en-US"/>
        </w:rPr>
        <w:t>– уровень востребованности плательщиками предоставленных льгот, %;</w:t>
      </w:r>
    </w:p>
    <w:p w:rsidR="00AA5D62" w:rsidRPr="002C7AEC" w:rsidRDefault="00AA5D62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7AEC">
        <w:rPr>
          <w:rFonts w:eastAsia="Calibri"/>
          <w:color w:val="000000"/>
          <w:sz w:val="28"/>
          <w:szCs w:val="28"/>
          <w:lang w:eastAsia="en-US"/>
        </w:rPr>
        <w:t>ЧП</w:t>
      </w:r>
      <w:r w:rsidRPr="002C7AEC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воспол. </w:t>
      </w:r>
      <w:r w:rsidRPr="002C7AEC">
        <w:rPr>
          <w:rFonts w:eastAsia="Calibri"/>
          <w:color w:val="000000"/>
          <w:sz w:val="28"/>
          <w:szCs w:val="28"/>
          <w:lang w:eastAsia="en-US"/>
        </w:rPr>
        <w:t>– численность плательщиков, воспользовавшихся правом на льготы, в отчетном периоде;</w:t>
      </w:r>
    </w:p>
    <w:p w:rsidR="00AA5D62" w:rsidRPr="002C7AEC" w:rsidRDefault="00AA5D62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7AEC">
        <w:rPr>
          <w:rFonts w:eastAsia="Calibri"/>
          <w:color w:val="000000"/>
          <w:sz w:val="28"/>
          <w:szCs w:val="28"/>
          <w:lang w:eastAsia="en-US"/>
        </w:rPr>
        <w:t>ЧП</w:t>
      </w:r>
      <w:r w:rsidRPr="002C7AEC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общ. </w:t>
      </w:r>
      <w:r w:rsidRPr="002C7AEC">
        <w:rPr>
          <w:rFonts w:eastAsia="Calibri"/>
          <w:color w:val="000000"/>
          <w:sz w:val="28"/>
          <w:szCs w:val="28"/>
          <w:lang w:eastAsia="en-US"/>
        </w:rPr>
        <w:t>– общая численность плательщиков, потенциально имеющих право на получение соответствующей льготы, в отчетном периоде. Общая численность плательщиков определяется на основании положений нормативных правовых актов, статистических данных, отчетных форм и иных сведений.</w:t>
      </w:r>
    </w:p>
    <w:p w:rsidR="00AA5D62" w:rsidRPr="002C7AEC" w:rsidRDefault="00AA5D62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7AEC">
        <w:rPr>
          <w:rFonts w:eastAsia="Calibri"/>
          <w:color w:val="000000"/>
          <w:sz w:val="28"/>
          <w:szCs w:val="28"/>
          <w:lang w:eastAsia="en-US"/>
        </w:rPr>
        <w:t>Расчет показателя «Уровень востребованности плательщиками предоставленных льгот» осуществляется за пять последних отчетных финансовых лет (с учетом периода действия льготы).</w:t>
      </w:r>
    </w:p>
    <w:p w:rsidR="00AA5D62" w:rsidRPr="002C7AEC" w:rsidRDefault="00AA5D62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7AEC">
        <w:rPr>
          <w:rFonts w:eastAsia="Calibri"/>
          <w:color w:val="000000"/>
          <w:sz w:val="28"/>
          <w:szCs w:val="28"/>
          <w:lang w:eastAsia="en-US"/>
        </w:rPr>
        <w:lastRenderedPageBreak/>
        <w:t>В случае, если льгота действует менее пяти лет, то оценка ее востребованности проводится за фактические и прогнозные периоды действия льготы, сумма которых составляет пять лет.</w:t>
      </w:r>
    </w:p>
    <w:p w:rsidR="00AA5D62" w:rsidRPr="002C7AEC" w:rsidRDefault="003A441E" w:rsidP="003A441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2.4.</w:t>
      </w:r>
      <w:r w:rsidR="00AA5D62" w:rsidRPr="002C7AEC">
        <w:rPr>
          <w:rFonts w:eastAsia="Calibri"/>
          <w:color w:val="000000"/>
          <w:sz w:val="28"/>
          <w:szCs w:val="28"/>
          <w:lang w:eastAsia="en-US"/>
        </w:rPr>
        <w:t>Налоговый расход признается целесообразным в случае одновременного соблюдения следующих условий:</w:t>
      </w:r>
    </w:p>
    <w:p w:rsidR="00AA5D62" w:rsidRPr="002C7AEC" w:rsidRDefault="003A441E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2.4.1.Ц</w:t>
      </w:r>
      <w:r w:rsidR="00AA5D62" w:rsidRPr="002C7AEC">
        <w:rPr>
          <w:rFonts w:eastAsia="Calibri"/>
          <w:color w:val="000000"/>
          <w:sz w:val="28"/>
          <w:szCs w:val="28"/>
          <w:lang w:eastAsia="en-US"/>
        </w:rPr>
        <w:t>ель предоставления налогового расхода соответствует цели (целям) хотя бы одной из муниципальных программ и (или) цели (целям) стратегии социально</w:t>
      </w:r>
      <w:r>
        <w:rPr>
          <w:rFonts w:eastAsia="Calibri"/>
          <w:color w:val="000000"/>
          <w:sz w:val="28"/>
          <w:szCs w:val="28"/>
          <w:lang w:eastAsia="en-US"/>
        </w:rPr>
        <w:t>-экономического развития города.</w:t>
      </w:r>
    </w:p>
    <w:p w:rsidR="00AA5D62" w:rsidRPr="002C7AEC" w:rsidRDefault="003A441E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2.4.2.З</w:t>
      </w:r>
      <w:r w:rsidR="00AA5D62" w:rsidRPr="002C7AEC">
        <w:rPr>
          <w:rFonts w:eastAsia="Calibri"/>
          <w:color w:val="000000"/>
          <w:sz w:val="28"/>
          <w:szCs w:val="28"/>
          <w:lang w:eastAsia="en-US"/>
        </w:rPr>
        <w:t>начение показателя «Уровень востребованности плательщиками предоставленных льгот» в течение трех из пяти лет больше нуля.</w:t>
      </w:r>
    </w:p>
    <w:p w:rsidR="00AA5D62" w:rsidRPr="002C7AEC" w:rsidRDefault="003A441E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2.5.</w:t>
      </w:r>
      <w:r w:rsidR="00AA5D62" w:rsidRPr="002C7AEC">
        <w:rPr>
          <w:rFonts w:eastAsia="Calibri"/>
          <w:color w:val="000000"/>
          <w:sz w:val="28"/>
          <w:szCs w:val="28"/>
          <w:lang w:eastAsia="en-US"/>
        </w:rPr>
        <w:t>В случае несоответствия налогового расхода хотя бы одному из критериев, указанных в пункте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2.4 настоящего Порядка оценки</w:t>
      </w:r>
      <w:r w:rsidR="00AA5D62" w:rsidRPr="002C7AEC">
        <w:rPr>
          <w:rFonts w:eastAsia="Calibri"/>
          <w:color w:val="000000"/>
          <w:sz w:val="28"/>
          <w:szCs w:val="28"/>
          <w:lang w:eastAsia="en-US"/>
        </w:rPr>
        <w:t>, куратору налогового расхода надлежит представить в департамент финансов обоснования сохранения или предложения об уточнении, отмене соответствующей льготы для плательщиков. При этом, в случае формирования куратором налогового расхода предложения о сохранении налогового расхода (в условиях несоответствия налогового расхода хотя бы одному из критериев), соответствующее обоснование должно содержать иной критерий целесообразности налогового расхода.</w:t>
      </w:r>
    </w:p>
    <w:p w:rsidR="00AA5D62" w:rsidRPr="00251053" w:rsidRDefault="0047450A" w:rsidP="007126A4">
      <w:pPr>
        <w:pStyle w:val="af1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2.6.</w:t>
      </w:r>
      <w:r w:rsidR="00AA5D62" w:rsidRPr="00251053">
        <w:rPr>
          <w:rFonts w:ascii="Times New Roman" w:eastAsia="Calibri" w:hAnsi="Times New Roman"/>
          <w:sz w:val="28"/>
          <w:szCs w:val="28"/>
          <w:lang w:eastAsia="en-US"/>
        </w:rPr>
        <w:t xml:space="preserve">В качестве критерия результативности налогового расхода </w:t>
      </w:r>
      <w:r w:rsidR="00AA5D62" w:rsidRPr="002C7AEC">
        <w:rPr>
          <w:rFonts w:ascii="Times New Roman" w:eastAsia="Calibri" w:hAnsi="Times New Roman"/>
          <w:sz w:val="28"/>
          <w:szCs w:val="28"/>
          <w:lang w:eastAsia="en-US"/>
        </w:rPr>
        <w:t>города Нефтеюганск</w:t>
      </w:r>
      <w:r w:rsidR="00A46B6C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AA5D62" w:rsidRPr="002C7A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A5D62" w:rsidRPr="00251053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="00AA5D62" w:rsidRPr="002C7AEC">
        <w:rPr>
          <w:rFonts w:ascii="Times New Roman" w:eastAsia="Calibri" w:hAnsi="Times New Roman"/>
          <w:sz w:val="28"/>
          <w:szCs w:val="28"/>
          <w:lang w:eastAsia="en-US"/>
        </w:rPr>
        <w:t>города Нефтеюганск</w:t>
      </w:r>
      <w:r w:rsidR="007274BC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AA5D62" w:rsidRPr="00251053">
        <w:rPr>
          <w:rFonts w:ascii="Times New Roman" w:eastAsia="Calibri" w:hAnsi="Times New Roman"/>
          <w:sz w:val="28"/>
          <w:szCs w:val="28"/>
          <w:lang w:eastAsia="en-US"/>
        </w:rPr>
        <w:t xml:space="preserve">, не относящихся к муниципальным программам </w:t>
      </w:r>
      <w:r w:rsidR="00AA5D62" w:rsidRPr="002C7AEC">
        <w:rPr>
          <w:rFonts w:ascii="Times New Roman" w:eastAsia="Calibri" w:hAnsi="Times New Roman"/>
          <w:sz w:val="28"/>
          <w:szCs w:val="28"/>
          <w:lang w:eastAsia="en-US"/>
        </w:rPr>
        <w:t>города Нефтеюганск</w:t>
      </w:r>
      <w:r w:rsidR="007274BC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AA5D62" w:rsidRPr="00251053">
        <w:rPr>
          <w:rFonts w:ascii="Times New Roman" w:eastAsia="Calibri" w:hAnsi="Times New Roman"/>
          <w:sz w:val="28"/>
          <w:szCs w:val="28"/>
          <w:lang w:eastAsia="en-US"/>
        </w:rPr>
        <w:t xml:space="preserve">, либо иной показатель (индикатор), на значение которого оказывают влияние налоговые расходы </w:t>
      </w:r>
      <w:r w:rsidR="00AA5D62" w:rsidRPr="002C7AEC">
        <w:rPr>
          <w:rFonts w:ascii="Times New Roman" w:eastAsia="Calibri" w:hAnsi="Times New Roman"/>
          <w:sz w:val="28"/>
          <w:szCs w:val="28"/>
          <w:lang w:eastAsia="en-US"/>
        </w:rPr>
        <w:t>города Нефтеюганск</w:t>
      </w:r>
      <w:r w:rsidR="007274BC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AA5D62" w:rsidRPr="0025105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AA5D62" w:rsidRPr="00251053">
        <w:rPr>
          <w:rFonts w:ascii="Times New Roman" w:hAnsi="Times New Roman"/>
          <w:sz w:val="28"/>
          <w:szCs w:val="28"/>
        </w:rPr>
        <w:t xml:space="preserve"> </w:t>
      </w:r>
    </w:p>
    <w:p w:rsidR="00AA5D62" w:rsidRPr="00251053" w:rsidRDefault="00A46B6C" w:rsidP="007126A4">
      <w:pPr>
        <w:pStyle w:val="af1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AA5D62" w:rsidRPr="00251053">
        <w:rPr>
          <w:rFonts w:ascii="Times New Roman" w:hAnsi="Times New Roman"/>
          <w:sz w:val="28"/>
          <w:szCs w:val="28"/>
        </w:rPr>
        <w:t xml:space="preserve">Под показателем (индикатором) достижения целей муниципальных программ и (или) целей социально-экономической политики </w:t>
      </w:r>
      <w:r w:rsidR="00AA5D62" w:rsidRPr="002C7AEC">
        <w:rPr>
          <w:rFonts w:ascii="Times New Roman" w:hAnsi="Times New Roman"/>
          <w:sz w:val="28"/>
          <w:szCs w:val="28"/>
        </w:rPr>
        <w:t>города Нефтеюганск</w:t>
      </w:r>
      <w:r w:rsidR="007274BC">
        <w:rPr>
          <w:rFonts w:ascii="Times New Roman" w:hAnsi="Times New Roman"/>
          <w:sz w:val="28"/>
          <w:szCs w:val="28"/>
        </w:rPr>
        <w:t>а</w:t>
      </w:r>
      <w:r w:rsidR="00AA5D62" w:rsidRPr="00251053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 w:rsidR="00AA5D62" w:rsidRPr="002C7AEC">
        <w:rPr>
          <w:rFonts w:ascii="Times New Roman" w:hAnsi="Times New Roman"/>
          <w:sz w:val="28"/>
          <w:szCs w:val="28"/>
        </w:rPr>
        <w:t>города Нефтеюганск</w:t>
      </w:r>
      <w:r w:rsidR="007274BC">
        <w:rPr>
          <w:rFonts w:ascii="Times New Roman" w:hAnsi="Times New Roman"/>
          <w:sz w:val="28"/>
          <w:szCs w:val="28"/>
        </w:rPr>
        <w:t>а</w:t>
      </w:r>
      <w:r w:rsidR="00AA5D62" w:rsidRPr="002C7AEC">
        <w:rPr>
          <w:rFonts w:ascii="Times New Roman" w:hAnsi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/>
          <w:sz w:val="28"/>
          <w:szCs w:val="28"/>
        </w:rPr>
        <w:t xml:space="preserve">(далее – целевой показатель), понимается показатель, количественно характеризующий достижение цели (целей) муниципальной программы </w:t>
      </w:r>
      <w:r w:rsidR="00AA5D62" w:rsidRPr="002C7AEC">
        <w:rPr>
          <w:rFonts w:ascii="Times New Roman" w:hAnsi="Times New Roman"/>
          <w:sz w:val="28"/>
          <w:szCs w:val="28"/>
        </w:rPr>
        <w:t>города Нефтеюганск</w:t>
      </w:r>
      <w:r w:rsidR="007274BC">
        <w:rPr>
          <w:rFonts w:ascii="Times New Roman" w:hAnsi="Times New Roman"/>
          <w:sz w:val="28"/>
          <w:szCs w:val="28"/>
        </w:rPr>
        <w:t>а</w:t>
      </w:r>
      <w:r w:rsidR="00AA5D62" w:rsidRPr="00251053">
        <w:rPr>
          <w:rFonts w:ascii="Times New Roman" w:hAnsi="Times New Roman"/>
          <w:sz w:val="28"/>
          <w:szCs w:val="28"/>
        </w:rPr>
        <w:t xml:space="preserve">, структурных элементов муниципальной программы и (или) социально-экономической политики </w:t>
      </w:r>
      <w:r w:rsidR="00AA5D62" w:rsidRPr="002C7AEC">
        <w:rPr>
          <w:rFonts w:ascii="Times New Roman" w:hAnsi="Times New Roman"/>
          <w:sz w:val="28"/>
          <w:szCs w:val="28"/>
        </w:rPr>
        <w:t>города Нефтеюганск</w:t>
      </w:r>
      <w:r w:rsidR="007274BC">
        <w:rPr>
          <w:rFonts w:ascii="Times New Roman" w:hAnsi="Times New Roman"/>
          <w:sz w:val="28"/>
          <w:szCs w:val="28"/>
        </w:rPr>
        <w:t>а</w:t>
      </w:r>
      <w:r w:rsidR="00AA5D62" w:rsidRPr="00251053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 w:rsidR="00AA5D62" w:rsidRPr="002C7AEC">
        <w:rPr>
          <w:rFonts w:ascii="Times New Roman" w:hAnsi="Times New Roman"/>
          <w:sz w:val="28"/>
          <w:szCs w:val="28"/>
        </w:rPr>
        <w:t>города Нефтеюганск</w:t>
      </w:r>
      <w:r w:rsidR="00AA5D62" w:rsidRPr="00251053">
        <w:rPr>
          <w:rFonts w:ascii="Times New Roman" w:hAnsi="Times New Roman"/>
          <w:sz w:val="28"/>
          <w:szCs w:val="28"/>
        </w:rPr>
        <w:t>, которой (которым) соответствует налоговый расход и определенной (определенным) на этапе оценки целесообразности налогового расхода.</w:t>
      </w:r>
    </w:p>
    <w:p w:rsidR="00AA5D62" w:rsidRPr="00251053" w:rsidRDefault="00A46B6C" w:rsidP="007126A4">
      <w:pPr>
        <w:pStyle w:val="af1"/>
        <w:spacing w:line="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2.8.</w:t>
      </w:r>
      <w:r w:rsidR="00AA5D62" w:rsidRPr="00251053">
        <w:rPr>
          <w:rFonts w:ascii="Times New Roman" w:eastAsia="Calibri" w:hAnsi="Times New Roman"/>
          <w:sz w:val="28"/>
          <w:szCs w:val="28"/>
          <w:lang w:eastAsia="en-US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AA5D62" w:rsidRPr="002C7AEC">
        <w:rPr>
          <w:rFonts w:ascii="Times New Roman" w:eastAsia="Calibri" w:hAnsi="Times New Roman"/>
          <w:sz w:val="28"/>
          <w:szCs w:val="28"/>
          <w:lang w:eastAsia="en-US"/>
        </w:rPr>
        <w:t>города Нефтеюганск</w:t>
      </w:r>
      <w:r w:rsidR="007274BC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AA5D62" w:rsidRPr="00251053">
        <w:rPr>
          <w:rFonts w:ascii="Times New Roman" w:eastAsia="Calibri" w:hAnsi="Times New Roman"/>
          <w:sz w:val="28"/>
          <w:szCs w:val="28"/>
          <w:lang w:eastAsia="en-US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A5D62" w:rsidRPr="00251053" w:rsidRDefault="00A46B6C" w:rsidP="007126A4">
      <w:pPr>
        <w:pStyle w:val="af1"/>
        <w:spacing w:line="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AA5D62" w:rsidRPr="00251053">
        <w:rPr>
          <w:rFonts w:ascii="Times New Roman" w:eastAsia="Calibri" w:hAnsi="Times New Roman"/>
          <w:sz w:val="28"/>
          <w:szCs w:val="28"/>
          <w:lang w:eastAsia="en-US"/>
        </w:rPr>
        <w:t xml:space="preserve">9.Оценка результативности налоговых расходов </w:t>
      </w:r>
      <w:r w:rsidR="00AA5D62" w:rsidRPr="002C7AEC">
        <w:rPr>
          <w:rFonts w:ascii="Times New Roman" w:eastAsia="Calibri" w:hAnsi="Times New Roman"/>
          <w:sz w:val="28"/>
          <w:szCs w:val="28"/>
          <w:lang w:eastAsia="en-US"/>
        </w:rPr>
        <w:t>города Нефтеюганск</w:t>
      </w:r>
      <w:r w:rsidR="000868A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AA5D62" w:rsidRPr="00251053">
        <w:rPr>
          <w:rFonts w:ascii="Times New Roman" w:eastAsia="Calibri" w:hAnsi="Times New Roman"/>
          <w:sz w:val="28"/>
          <w:szCs w:val="28"/>
          <w:lang w:eastAsia="en-US"/>
        </w:rPr>
        <w:t xml:space="preserve"> включает оценку бюджетной эффективности налоговых расходов </w:t>
      </w:r>
      <w:r w:rsidR="00AA5D62" w:rsidRPr="002C7AEC">
        <w:rPr>
          <w:rFonts w:ascii="Times New Roman" w:eastAsia="Calibri" w:hAnsi="Times New Roman"/>
          <w:sz w:val="28"/>
          <w:szCs w:val="28"/>
          <w:lang w:eastAsia="en-US"/>
        </w:rPr>
        <w:t>города Нефтеюганск</w:t>
      </w:r>
      <w:r w:rsidR="000868A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AA5D62" w:rsidRPr="0025105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A5D62" w:rsidRDefault="00A46B6C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10.В целях оценки бюджетной эффективности налоговых расходов осуществляется сравнительный анализ результативности предоставленных налоговых расходов и результативности применения альтернативных механизмов достижения целей муниципальной программы и (или) целей социально-экономической политики </w:t>
      </w:r>
      <w:r w:rsidR="00AA5D62" w:rsidRPr="002C7AEC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B92C84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AA5D62" w:rsidRPr="002C7AEC">
        <w:rPr>
          <w:rFonts w:ascii="Times New Roman" w:hAnsi="Times New Roman" w:cs="Times New Roman"/>
          <w:sz w:val="28"/>
          <w:szCs w:val="28"/>
        </w:rPr>
        <w:t>города 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>.</w:t>
      </w:r>
    </w:p>
    <w:p w:rsidR="00AA5D62" w:rsidRPr="00496F14" w:rsidRDefault="00A46B6C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2.11.</w:t>
      </w:r>
      <w:r w:rsidR="00AA5D62" w:rsidRPr="00496F14">
        <w:rPr>
          <w:rFonts w:eastAsia="Calibri"/>
          <w:color w:val="000000"/>
          <w:sz w:val="28"/>
          <w:szCs w:val="28"/>
          <w:lang w:eastAsia="en-US"/>
        </w:rPr>
        <w:t>В качестве альтернативных механизмов достижения целей муниципальной программы и (или) целей стратегии социально-экономического развития города учитываются:</w:t>
      </w:r>
    </w:p>
    <w:p w:rsidR="00AA5D62" w:rsidRPr="00496F14" w:rsidRDefault="00A46B6C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2.11.1.С</w:t>
      </w:r>
      <w:r w:rsidR="00AA5D62" w:rsidRPr="00496F14">
        <w:rPr>
          <w:rFonts w:eastAsia="Calibri"/>
          <w:color w:val="000000"/>
          <w:sz w:val="28"/>
          <w:szCs w:val="28"/>
          <w:lang w:eastAsia="en-US"/>
        </w:rPr>
        <w:t>убсидии или иные формы непосредственной финансовой поддержки плательщиков, имеющих право на льготы, за счет средств бюджета города, а также имеющиеся на местном уровне меры имущественной поддержки, способствующие снижению затр</w:t>
      </w:r>
      <w:r>
        <w:rPr>
          <w:rFonts w:eastAsia="Calibri"/>
          <w:color w:val="000000"/>
          <w:sz w:val="28"/>
          <w:szCs w:val="28"/>
          <w:lang w:eastAsia="en-US"/>
        </w:rPr>
        <w:t>ат организаций и физических лиц.</w:t>
      </w:r>
    </w:p>
    <w:p w:rsidR="00AA5D62" w:rsidRPr="00496F14" w:rsidRDefault="00A46B6C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2.11.2.П</w:t>
      </w:r>
      <w:r w:rsidR="00AA5D62" w:rsidRPr="00496F14">
        <w:rPr>
          <w:rFonts w:eastAsia="Calibri"/>
          <w:color w:val="000000"/>
          <w:sz w:val="28"/>
          <w:szCs w:val="28"/>
          <w:lang w:eastAsia="en-US"/>
        </w:rPr>
        <w:t>редоставление муниципальных гарантий по обязательствам плательщиков, имеющих право на льготы.</w:t>
      </w:r>
    </w:p>
    <w:p w:rsidR="00AA5D62" w:rsidRPr="00B022C3" w:rsidRDefault="00A46B6C" w:rsidP="007126A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2.12.</w:t>
      </w:r>
      <w:r w:rsidR="00AA5D62" w:rsidRPr="00B022C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Сравнительный анализ включает сравнение объемов расходов бюджета города Нефтеюганска в случае применения альтернативных механизмов достижения целей муниципальной программы и</w:t>
      </w:r>
      <w:r w:rsidR="00AA5D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A5D62" w:rsidRPr="00B022C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(или) целей социально-экономической политики города </w:t>
      </w:r>
      <w:r w:rsidR="00AA5D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Нефтеюганска</w:t>
      </w:r>
      <w:r w:rsidR="00AA5D62" w:rsidRPr="00B022C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</w:t>
      </w:r>
      <w:r w:rsidR="00AA5D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A5D62" w:rsidRPr="00B022C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(или) целей социально-экономической политики города Нефтеюганска, не относящихся к муниципальным программам, на 1 рубль налоговых расходов города Нефтеюганска и на 1 рубль расходов бюджета города Нефтеюганска для достижения того же показателя (индикатора) </w:t>
      </w:r>
      <w:r w:rsidR="00AA5D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случае применения альтернативных механизмов).</w:t>
      </w:r>
    </w:p>
    <w:p w:rsidR="00AA5D62" w:rsidRDefault="00AA5D62" w:rsidP="007126A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053">
        <w:rPr>
          <w:rFonts w:ascii="Times New Roman" w:hAnsi="Times New Roman" w:cs="Times New Roman"/>
          <w:sz w:val="28"/>
          <w:szCs w:val="28"/>
        </w:rPr>
        <w:t xml:space="preserve">Альтернативный механизм может рассматриваться как потенциальный инструмент регулирования, возможный к установлению на территории </w:t>
      </w:r>
      <w:r w:rsidRPr="00496F14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B92C84">
        <w:rPr>
          <w:rFonts w:ascii="Times New Roman" w:hAnsi="Times New Roman" w:cs="Times New Roman"/>
          <w:sz w:val="28"/>
          <w:szCs w:val="28"/>
        </w:rPr>
        <w:t>а</w:t>
      </w:r>
      <w:r w:rsidRPr="00251053">
        <w:rPr>
          <w:rFonts w:ascii="Times New Roman" w:hAnsi="Times New Roman" w:cs="Times New Roman"/>
          <w:sz w:val="28"/>
          <w:szCs w:val="28"/>
        </w:rPr>
        <w:t xml:space="preserve"> вместо льготы.</w:t>
      </w:r>
    </w:p>
    <w:p w:rsidR="00AA5D62" w:rsidRPr="00C205B8" w:rsidRDefault="00AA5D62" w:rsidP="007126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205B8">
        <w:rPr>
          <w:rFonts w:eastAsia="Calibri"/>
          <w:color w:val="000000"/>
          <w:sz w:val="28"/>
          <w:szCs w:val="28"/>
          <w:lang w:eastAsia="en-US"/>
        </w:rPr>
        <w:t>В отношении социальных налоговых расходов, обусловленных предоставлением льгот плательщикам – физическим лицам, оценка бюджетной эффективности не производится.</w:t>
      </w:r>
    </w:p>
    <w:p w:rsidR="00AA5D62" w:rsidRPr="00251053" w:rsidRDefault="00A46B6C" w:rsidP="007126A4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2.13.</w:t>
      </w:r>
      <w:r w:rsidR="00AA5D62" w:rsidRPr="00251053">
        <w:rPr>
          <w:rFonts w:eastAsia="Calibri"/>
          <w:sz w:val="28"/>
          <w:szCs w:val="28"/>
          <w:lang w:eastAsia="en-US"/>
        </w:rPr>
        <w:t xml:space="preserve">По итогам оценки эффективности налогового расхода </w:t>
      </w:r>
      <w:r w:rsidR="00AA5D62" w:rsidRPr="000C07A5">
        <w:rPr>
          <w:rFonts w:eastAsia="Calibri"/>
          <w:sz w:val="28"/>
          <w:szCs w:val="28"/>
          <w:lang w:eastAsia="en-US"/>
        </w:rPr>
        <w:t>города Нефтеюганск</w:t>
      </w:r>
      <w:r>
        <w:rPr>
          <w:rFonts w:eastAsia="Calibri"/>
          <w:sz w:val="28"/>
          <w:szCs w:val="28"/>
          <w:lang w:eastAsia="en-US"/>
        </w:rPr>
        <w:t>а</w:t>
      </w:r>
      <w:r w:rsidR="00AA5D62" w:rsidRPr="000C07A5">
        <w:rPr>
          <w:rFonts w:eastAsia="Calibri"/>
          <w:sz w:val="28"/>
          <w:szCs w:val="28"/>
          <w:lang w:eastAsia="en-US"/>
        </w:rPr>
        <w:t xml:space="preserve"> </w:t>
      </w:r>
      <w:r w:rsidR="00AA5D62" w:rsidRPr="00251053">
        <w:rPr>
          <w:rFonts w:eastAsia="Calibri"/>
          <w:sz w:val="28"/>
          <w:szCs w:val="28"/>
          <w:lang w:eastAsia="en-US"/>
        </w:rPr>
        <w:t xml:space="preserve">куратор налогового расхода </w:t>
      </w:r>
      <w:r w:rsidR="00AA5D62" w:rsidRPr="000C07A5">
        <w:rPr>
          <w:rFonts w:eastAsia="Calibri"/>
          <w:sz w:val="28"/>
          <w:szCs w:val="28"/>
          <w:lang w:eastAsia="en-US"/>
        </w:rPr>
        <w:t xml:space="preserve">города Нефтеюганск </w:t>
      </w:r>
      <w:r w:rsidR="00AA5D62" w:rsidRPr="00251053">
        <w:rPr>
          <w:rFonts w:eastAsia="Calibri"/>
          <w:sz w:val="28"/>
          <w:szCs w:val="28"/>
          <w:lang w:eastAsia="en-US"/>
        </w:rPr>
        <w:t xml:space="preserve">формулирует выводы о достижении целевых характеристик налогового расхода </w:t>
      </w:r>
      <w:r w:rsidR="00AA5D62" w:rsidRPr="000C07A5">
        <w:rPr>
          <w:rFonts w:eastAsia="Calibri"/>
          <w:sz w:val="28"/>
          <w:szCs w:val="28"/>
          <w:lang w:eastAsia="en-US"/>
        </w:rPr>
        <w:t>города Нефтеюганск</w:t>
      </w:r>
      <w:r w:rsidR="00AA5D62" w:rsidRPr="00251053">
        <w:rPr>
          <w:rFonts w:eastAsia="Calibri"/>
          <w:sz w:val="28"/>
          <w:szCs w:val="28"/>
          <w:lang w:eastAsia="en-US"/>
        </w:rPr>
        <w:t xml:space="preserve">, вкладе налогового расхода </w:t>
      </w:r>
      <w:r w:rsidR="00AA5D62" w:rsidRPr="000C07A5">
        <w:rPr>
          <w:rFonts w:eastAsia="Calibri"/>
          <w:sz w:val="28"/>
          <w:szCs w:val="28"/>
          <w:lang w:eastAsia="en-US"/>
        </w:rPr>
        <w:t>города Нефтеюганск</w:t>
      </w:r>
      <w:r w:rsidR="00AA5D62" w:rsidRPr="00251053">
        <w:rPr>
          <w:rFonts w:eastAsia="Calibri"/>
          <w:sz w:val="28"/>
          <w:szCs w:val="28"/>
          <w:lang w:eastAsia="en-US"/>
        </w:rPr>
        <w:t xml:space="preserve"> в достижение целей </w:t>
      </w:r>
      <w:r w:rsidR="00AA5D62" w:rsidRPr="00251053">
        <w:rPr>
          <w:sz w:val="28"/>
          <w:szCs w:val="28"/>
        </w:rPr>
        <w:t>муниципальной программы</w:t>
      </w:r>
      <w:r w:rsidR="00AA5D62" w:rsidRPr="00251053">
        <w:rPr>
          <w:rFonts w:eastAsia="Calibri"/>
          <w:sz w:val="28"/>
          <w:szCs w:val="28"/>
          <w:lang w:eastAsia="en-US"/>
        </w:rPr>
        <w:t xml:space="preserve"> и (или) целей социально-экономической политики </w:t>
      </w:r>
      <w:r w:rsidR="00AA5D62" w:rsidRPr="000C07A5">
        <w:rPr>
          <w:rFonts w:eastAsia="Calibri"/>
          <w:sz w:val="28"/>
          <w:szCs w:val="28"/>
          <w:lang w:eastAsia="en-US"/>
        </w:rPr>
        <w:t>города Нефтеюганск</w:t>
      </w:r>
      <w:r w:rsidR="00B92C84">
        <w:rPr>
          <w:rFonts w:eastAsia="Calibri"/>
          <w:sz w:val="28"/>
          <w:szCs w:val="28"/>
          <w:lang w:eastAsia="en-US"/>
        </w:rPr>
        <w:t>а</w:t>
      </w:r>
      <w:r w:rsidR="00AA5D62" w:rsidRPr="00251053">
        <w:rPr>
          <w:rFonts w:eastAsia="Calibri"/>
          <w:sz w:val="28"/>
          <w:szCs w:val="28"/>
          <w:lang w:eastAsia="en-US"/>
        </w:rPr>
        <w:t>, не относящихся к</w:t>
      </w:r>
      <w:r w:rsidR="00AA5D62" w:rsidRPr="00251053">
        <w:rPr>
          <w:sz w:val="28"/>
          <w:szCs w:val="28"/>
        </w:rPr>
        <w:t xml:space="preserve"> муниципальным программам </w:t>
      </w:r>
      <w:r w:rsidR="00AA5D62" w:rsidRPr="000C07A5">
        <w:rPr>
          <w:sz w:val="28"/>
          <w:szCs w:val="28"/>
        </w:rPr>
        <w:t>города Нефтеюганск</w:t>
      </w:r>
      <w:r w:rsidR="00B92C84">
        <w:rPr>
          <w:sz w:val="28"/>
          <w:szCs w:val="28"/>
        </w:rPr>
        <w:t>а</w:t>
      </w:r>
      <w:r w:rsidR="00AA5D62" w:rsidRPr="00251053">
        <w:rPr>
          <w:rFonts w:eastAsia="Calibri"/>
          <w:sz w:val="28"/>
          <w:szCs w:val="28"/>
          <w:lang w:eastAsia="en-US"/>
        </w:rPr>
        <w:t xml:space="preserve">, а также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 и (или) целей социально-экономической политики </w:t>
      </w:r>
      <w:r w:rsidR="00AA5D62" w:rsidRPr="000C07A5">
        <w:rPr>
          <w:rFonts w:eastAsia="Calibri"/>
          <w:sz w:val="28"/>
          <w:szCs w:val="28"/>
          <w:lang w:eastAsia="en-US"/>
        </w:rPr>
        <w:t>города Нефтеюганск</w:t>
      </w:r>
      <w:r w:rsidR="00AA5D62" w:rsidRPr="00251053">
        <w:rPr>
          <w:rFonts w:eastAsia="Calibri"/>
          <w:sz w:val="28"/>
          <w:szCs w:val="28"/>
          <w:lang w:eastAsia="en-US"/>
        </w:rPr>
        <w:t>, не относящихся к муниципальным программам</w:t>
      </w:r>
      <w:r w:rsidR="00AA5D62" w:rsidRPr="00251053">
        <w:rPr>
          <w:sz w:val="28"/>
          <w:szCs w:val="28"/>
        </w:rPr>
        <w:t xml:space="preserve"> </w:t>
      </w:r>
      <w:r w:rsidR="00AA5D62" w:rsidRPr="000C07A5">
        <w:rPr>
          <w:sz w:val="28"/>
          <w:szCs w:val="28"/>
        </w:rPr>
        <w:t>города Нефтеюганск</w:t>
      </w:r>
      <w:r w:rsidR="00B92C84">
        <w:rPr>
          <w:sz w:val="28"/>
          <w:szCs w:val="28"/>
        </w:rPr>
        <w:t>а</w:t>
      </w:r>
      <w:r w:rsidR="00AA5D62" w:rsidRPr="00251053">
        <w:rPr>
          <w:rFonts w:eastAsia="Calibri"/>
          <w:sz w:val="28"/>
          <w:szCs w:val="28"/>
          <w:lang w:eastAsia="en-US"/>
        </w:rPr>
        <w:t>.</w:t>
      </w:r>
    </w:p>
    <w:p w:rsidR="00AA5D62" w:rsidRPr="00251053" w:rsidRDefault="00A46B6C" w:rsidP="007126A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AA5D62" w:rsidRPr="00251053">
        <w:rPr>
          <w:rFonts w:ascii="Times New Roman" w:hAnsi="Times New Roman" w:cs="Times New Roman"/>
          <w:sz w:val="28"/>
          <w:szCs w:val="28"/>
        </w:rPr>
        <w:t>Выводы, указанные в абзаце первом настоящего пункта, оформляются согласно приложению 2 к настоящему Порядку</w:t>
      </w:r>
      <w:r w:rsidR="00CE5C3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AA5D62" w:rsidRPr="00251053">
        <w:rPr>
          <w:rFonts w:ascii="Times New Roman" w:hAnsi="Times New Roman" w:cs="Times New Roman"/>
          <w:sz w:val="28"/>
          <w:szCs w:val="28"/>
        </w:rPr>
        <w:lastRenderedPageBreak/>
        <w:t>произведенных расчетов и аналитической записки, содержащей:</w:t>
      </w:r>
    </w:p>
    <w:p w:rsidR="00AA5D62" w:rsidRPr="00251053" w:rsidRDefault="00A46B6C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2.14.1.З</w:t>
      </w:r>
      <w:r w:rsidR="00AA5D62" w:rsidRPr="00251053">
        <w:rPr>
          <w:rFonts w:ascii="Times New Roman" w:hAnsi="Times New Roman" w:cs="Times New Roman"/>
          <w:sz w:val="28"/>
          <w:szCs w:val="28"/>
        </w:rPr>
        <w:t>аключение о признании налоговых расходов эффективными (неэффективными) на основе резу</w:t>
      </w:r>
      <w:r>
        <w:rPr>
          <w:rFonts w:ascii="Times New Roman" w:hAnsi="Times New Roman" w:cs="Times New Roman"/>
          <w:sz w:val="28"/>
          <w:szCs w:val="28"/>
        </w:rPr>
        <w:t>льтатов оценки их эффективности.</w:t>
      </w:r>
    </w:p>
    <w:p w:rsidR="00AA5D62" w:rsidRPr="00251053" w:rsidRDefault="00A46B6C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2.14.2.З</w:t>
      </w:r>
      <w:r w:rsidR="00AA5D62" w:rsidRPr="00251053">
        <w:rPr>
          <w:rFonts w:ascii="Times New Roman" w:hAnsi="Times New Roman" w:cs="Times New Roman"/>
          <w:sz w:val="28"/>
          <w:szCs w:val="28"/>
        </w:rPr>
        <w:t>аключение о значимости вклада налоговых расходов в достижение соответств</w:t>
      </w:r>
      <w:r>
        <w:rPr>
          <w:rFonts w:ascii="Times New Roman" w:hAnsi="Times New Roman" w:cs="Times New Roman"/>
          <w:sz w:val="28"/>
          <w:szCs w:val="28"/>
        </w:rPr>
        <w:t>ующих показателей (индикаторов).</w:t>
      </w:r>
    </w:p>
    <w:p w:rsidR="00AA5D62" w:rsidRPr="00251053" w:rsidRDefault="00A46B6C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2.14.3.З</w:t>
      </w:r>
      <w:r w:rsidR="00AA5D62" w:rsidRPr="00251053">
        <w:rPr>
          <w:rFonts w:ascii="Times New Roman" w:hAnsi="Times New Roman" w:cs="Times New Roman"/>
          <w:sz w:val="28"/>
          <w:szCs w:val="28"/>
        </w:rPr>
        <w:t>аключение о наличии (отсутствии) более результативных (менее затратных) альтернативных механизмов достиж</w:t>
      </w:r>
      <w:r>
        <w:rPr>
          <w:rFonts w:ascii="Times New Roman" w:hAnsi="Times New Roman" w:cs="Times New Roman"/>
          <w:sz w:val="28"/>
          <w:szCs w:val="28"/>
        </w:rPr>
        <w:t>ения поставленных целей и задач.</w:t>
      </w:r>
    </w:p>
    <w:p w:rsidR="00AA5D62" w:rsidRPr="00251053" w:rsidRDefault="00A46B6C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2.14.4.П</w:t>
      </w:r>
      <w:r w:rsidR="00AA5D62" w:rsidRPr="00251053">
        <w:rPr>
          <w:rFonts w:ascii="Times New Roman" w:hAnsi="Times New Roman" w:cs="Times New Roman"/>
          <w:sz w:val="28"/>
          <w:szCs w:val="28"/>
        </w:rPr>
        <w:t>редложения о необходимости сохранения, корректировки или отмены налоговых расходов.</w:t>
      </w:r>
    </w:p>
    <w:p w:rsidR="00AA5D62" w:rsidRPr="00251053" w:rsidRDefault="00AA5D62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2" w:rsidRPr="00251053" w:rsidRDefault="00A46B6C" w:rsidP="00A46B6C">
      <w:pPr>
        <w:pStyle w:val="ConsPlusTitle"/>
        <w:spacing w:line="0" w:lineRule="atLeast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AA5D62" w:rsidRPr="00251053">
        <w:rPr>
          <w:b w:val="0"/>
          <w:sz w:val="28"/>
          <w:szCs w:val="28"/>
        </w:rPr>
        <w:t>Правила формирования информации о нормативных, целевых и фискальных характеристиках налоговых расходов</w:t>
      </w:r>
    </w:p>
    <w:p w:rsidR="00AA5D62" w:rsidRPr="00251053" w:rsidRDefault="000868A4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>
        <w:rPr>
          <w:rFonts w:ascii="Times New Roman" w:hAnsi="Times New Roman" w:cs="Times New Roman"/>
          <w:sz w:val="28"/>
          <w:szCs w:val="28"/>
        </w:rPr>
        <w:t>3.1.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С целью получения фискальных характеристик налоговых расходов </w:t>
      </w:r>
      <w:r w:rsidR="00AA5D62" w:rsidRPr="000C07A5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B92C84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</w:t>
      </w:r>
      <w:r w:rsidR="00AA5D62">
        <w:rPr>
          <w:rFonts w:ascii="Times New Roman" w:hAnsi="Times New Roman" w:cs="Times New Roman"/>
          <w:sz w:val="28"/>
          <w:szCs w:val="28"/>
        </w:rPr>
        <w:t>департамент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</w:t>
      </w:r>
      <w:r w:rsidR="00AA5D62">
        <w:rPr>
          <w:rFonts w:ascii="Times New Roman" w:hAnsi="Times New Roman" w:cs="Times New Roman"/>
          <w:sz w:val="28"/>
          <w:szCs w:val="28"/>
        </w:rPr>
        <w:t>финансов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до 15 марта текущего финансового года направляет МРИ ФНС №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>
        <w:rPr>
          <w:rFonts w:ascii="Times New Roman" w:hAnsi="Times New Roman" w:cs="Times New Roman"/>
          <w:sz w:val="28"/>
          <w:szCs w:val="28"/>
        </w:rPr>
        <w:t>7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по ХМАО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>-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Югре сведения о категориях плательщиков с указанием нормативных правовых актов </w:t>
      </w:r>
      <w:r w:rsidR="00AA5D62" w:rsidRPr="000C07A5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B92C84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>, обусловливающих соответствующие налоговые расходы, в том числе действовавших в отчетном году и в году, предшествующем отчетному году.</w:t>
      </w:r>
    </w:p>
    <w:p w:rsidR="00AA5D62" w:rsidRPr="00251053" w:rsidRDefault="004E47A6" w:rsidP="007126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A5D62" w:rsidRPr="00251053">
        <w:rPr>
          <w:rFonts w:ascii="Times New Roman" w:hAnsi="Times New Roman" w:cs="Times New Roman"/>
          <w:sz w:val="28"/>
          <w:szCs w:val="28"/>
        </w:rPr>
        <w:t>МРИ ФНС №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>
        <w:rPr>
          <w:rFonts w:ascii="Times New Roman" w:hAnsi="Times New Roman" w:cs="Times New Roman"/>
          <w:sz w:val="28"/>
          <w:szCs w:val="28"/>
        </w:rPr>
        <w:t>7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по ХМАО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>-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Югре в срок до 01 мая направляет в </w:t>
      </w:r>
      <w:r w:rsidR="00AA5D62">
        <w:rPr>
          <w:rFonts w:ascii="Times New Roman" w:hAnsi="Times New Roman" w:cs="Times New Roman"/>
          <w:sz w:val="28"/>
          <w:szCs w:val="28"/>
        </w:rPr>
        <w:t>департамент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AA5D62">
        <w:rPr>
          <w:rFonts w:ascii="Times New Roman" w:hAnsi="Times New Roman" w:cs="Times New Roman"/>
          <w:sz w:val="28"/>
          <w:szCs w:val="28"/>
        </w:rPr>
        <w:t>ов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AA5D62" w:rsidRPr="00251053">
        <w:rPr>
          <w:rFonts w:ascii="Times New Roman" w:hAnsi="Times New Roman" w:cs="Times New Roman"/>
          <w:sz w:val="28"/>
          <w:szCs w:val="28"/>
        </w:rPr>
        <w:t>:</w:t>
      </w:r>
    </w:p>
    <w:p w:rsidR="00AA5D62" w:rsidRPr="00251053" w:rsidRDefault="004E47A6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3.2.1.Ф</w:t>
      </w:r>
      <w:r w:rsidR="00AA5D62" w:rsidRPr="00251053">
        <w:rPr>
          <w:rFonts w:ascii="Times New Roman" w:hAnsi="Times New Roman" w:cs="Times New Roman"/>
          <w:sz w:val="28"/>
          <w:szCs w:val="28"/>
        </w:rPr>
        <w:t>искальные характеристики налоговых расходов за год, предшествующий отчетному году, а также данные (в том числе уточненные) за иные отчетные периоды, с учетом информации по налоговым декларациям по состоянию на 1 апреля текущего финансового года, содержащие сведения:</w:t>
      </w:r>
    </w:p>
    <w:p w:rsidR="00AA5D62" w:rsidRPr="00251053" w:rsidRDefault="004E47A6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D62" w:rsidRPr="00251053">
        <w:rPr>
          <w:rFonts w:ascii="Times New Roman" w:hAnsi="Times New Roman" w:cs="Times New Roman"/>
          <w:sz w:val="28"/>
          <w:szCs w:val="28"/>
        </w:rPr>
        <w:t>о количестве плательщиков, воспользовавшихся льготой по каждому налоговому расходу (в том числе за 5-летний период);</w:t>
      </w:r>
    </w:p>
    <w:p w:rsidR="00AA5D62" w:rsidRPr="00251053" w:rsidRDefault="004E47A6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D62" w:rsidRPr="00251053">
        <w:rPr>
          <w:rFonts w:ascii="Times New Roman" w:hAnsi="Times New Roman" w:cs="Times New Roman"/>
          <w:sz w:val="28"/>
          <w:szCs w:val="28"/>
        </w:rPr>
        <w:t>об общем количестве плательщиков по соответствующему налогу (в том числе за 5-летний период);</w:t>
      </w:r>
    </w:p>
    <w:p w:rsidR="00AA5D62" w:rsidRPr="00251053" w:rsidRDefault="004E47A6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о суммах выпадающих доходов бюджета </w:t>
      </w:r>
      <w:r w:rsidR="00AA5D62" w:rsidRPr="00497F5A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 </w:t>
      </w:r>
      <w:r w:rsidR="00AA5D62" w:rsidRPr="00497F5A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B92C84">
        <w:rPr>
          <w:rFonts w:ascii="Times New Roman" w:hAnsi="Times New Roman" w:cs="Times New Roman"/>
          <w:sz w:val="28"/>
          <w:szCs w:val="28"/>
        </w:rPr>
        <w:t>а</w:t>
      </w:r>
      <w:r w:rsidR="00AA5D62" w:rsidRPr="00497F5A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>(в том числе за 5-летний период);</w:t>
      </w:r>
    </w:p>
    <w:p w:rsidR="00AA5D62" w:rsidRPr="00251053" w:rsidRDefault="004E47A6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3.2.2.С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ведения об объеме налогов, задекларированных для уплаты налогоплательщиками в бюджет </w:t>
      </w:r>
      <w:r w:rsidR="00AA5D62" w:rsidRPr="00497F5A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B92C84">
        <w:rPr>
          <w:rFonts w:ascii="Times New Roman" w:hAnsi="Times New Roman" w:cs="Times New Roman"/>
          <w:sz w:val="28"/>
          <w:szCs w:val="28"/>
        </w:rPr>
        <w:t>а</w:t>
      </w:r>
      <w:r w:rsidR="00AA5D62" w:rsidRPr="00497F5A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по каждому налоговому расходу, в отношении стимулирующих налоговых расходов, обусловленных льготами по земельному налогу с организаций, за 6 лет, предшествующих отчетному </w:t>
      </w:r>
      <w:r>
        <w:rPr>
          <w:rFonts w:ascii="Times New Roman" w:hAnsi="Times New Roman" w:cs="Times New Roman"/>
          <w:sz w:val="28"/>
          <w:szCs w:val="28"/>
        </w:rPr>
        <w:t>финансовому году.</w:t>
      </w:r>
    </w:p>
    <w:p w:rsidR="00AA5D62" w:rsidRPr="00251053" w:rsidRDefault="004E47A6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3.2.3.Б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азовый объем налогов, задекларированный для уплаты в бюджет </w:t>
      </w:r>
      <w:r w:rsidR="00AA5D62" w:rsidRPr="00497F5A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B92C84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 в отношении стимулирующих налоговых расходов, обусловленных льготами по земельному налогу с организаций;</w:t>
      </w:r>
    </w:p>
    <w:p w:rsidR="00283762" w:rsidRDefault="004E47A6" w:rsidP="00283762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3.2.4.П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еречень организаций, воспользовавшихся налоговыми льготами в отчетном году, согласно решениям Думы </w:t>
      </w:r>
      <w:r w:rsidR="00AA5D62" w:rsidRPr="00497F5A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B92C84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, в отношении стимулирующих налоговых расходов, обусловленных льготами по земельному налогу с организаций.     </w:t>
      </w:r>
    </w:p>
    <w:p w:rsidR="00AA5D62" w:rsidRPr="00251053" w:rsidRDefault="00283762" w:rsidP="00283762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A5D62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в срок до 10 июня текущего финансового года </w:t>
      </w:r>
      <w:r w:rsidR="00AA5D62" w:rsidRPr="00251053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кураторам налоговых расходов информацию по </w:t>
      </w:r>
      <w:hyperlink w:anchor="P214" w:history="1">
        <w:r w:rsidR="00AA5D62" w:rsidRPr="00251053">
          <w:rPr>
            <w:rFonts w:ascii="Times New Roman" w:hAnsi="Times New Roman" w:cs="Times New Roman"/>
            <w:sz w:val="28"/>
            <w:szCs w:val="28"/>
          </w:rPr>
          <w:t>пунктам 1</w:t>
        </w:r>
      </w:hyperlink>
      <w:r w:rsidR="00AA5D62" w:rsidRPr="002510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39" w:history="1">
        <w:r w:rsidR="00AA5D62" w:rsidRPr="00251053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A5D62" w:rsidRPr="002510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5" w:history="1">
        <w:r w:rsidR="00AA5D62" w:rsidRPr="0025105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A5D62" w:rsidRPr="002510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1" w:history="1">
        <w:r w:rsidR="00AA5D62" w:rsidRPr="0025105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AA5D62" w:rsidRPr="002510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3" w:history="1">
        <w:r w:rsidR="00AA5D62" w:rsidRPr="00251053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приложения 1 к настоящему Порядку</w:t>
      </w:r>
      <w:r w:rsidR="00CE5C3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AA5D62" w:rsidRPr="00251053">
        <w:rPr>
          <w:rFonts w:ascii="Times New Roman" w:hAnsi="Times New Roman" w:cs="Times New Roman"/>
          <w:sz w:val="28"/>
          <w:szCs w:val="28"/>
        </w:rPr>
        <w:t>, включаемую в паспорт налогового расхода раздельно по каждому налоговому расходу, а также информацию, направленную МРИ ФНС №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>
        <w:rPr>
          <w:rFonts w:ascii="Times New Roman" w:hAnsi="Times New Roman" w:cs="Times New Roman"/>
          <w:sz w:val="28"/>
          <w:szCs w:val="28"/>
        </w:rPr>
        <w:t>7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по ХМАО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>-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Югре в соответствии с </w:t>
      </w:r>
      <w:hyperlink w:anchor="P102" w:history="1">
        <w:r w:rsidR="00AA5D62" w:rsidRPr="0025105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A5D62" w:rsidRPr="00251053">
        <w:rPr>
          <w:rFonts w:ascii="Times New Roman" w:hAnsi="Times New Roman" w:cs="Times New Roman"/>
          <w:sz w:val="28"/>
          <w:szCs w:val="28"/>
        </w:rPr>
        <w:t>13 настоящего Порядка</w:t>
      </w:r>
      <w:r w:rsidR="00CE5C3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AA5D62" w:rsidRPr="00251053">
        <w:rPr>
          <w:rFonts w:ascii="Times New Roman" w:hAnsi="Times New Roman" w:cs="Times New Roman"/>
          <w:sz w:val="28"/>
          <w:szCs w:val="28"/>
        </w:rPr>
        <w:t>.</w:t>
      </w:r>
    </w:p>
    <w:p w:rsidR="00AA5D62" w:rsidRPr="00251053" w:rsidRDefault="006B0280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A5D62" w:rsidRPr="00251053">
        <w:rPr>
          <w:rFonts w:ascii="Times New Roman" w:hAnsi="Times New Roman" w:cs="Times New Roman"/>
          <w:sz w:val="28"/>
          <w:szCs w:val="28"/>
        </w:rPr>
        <w:t>.МРИ ФНС №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>
        <w:rPr>
          <w:rFonts w:ascii="Times New Roman" w:hAnsi="Times New Roman" w:cs="Times New Roman"/>
          <w:sz w:val="28"/>
          <w:szCs w:val="28"/>
        </w:rPr>
        <w:t>7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по ХМАО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>-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Югре в срок до 1 августа направляет в </w:t>
      </w:r>
      <w:r w:rsidR="00AA5D62">
        <w:rPr>
          <w:rFonts w:ascii="Times New Roman" w:hAnsi="Times New Roman" w:cs="Times New Roman"/>
          <w:sz w:val="28"/>
          <w:szCs w:val="28"/>
        </w:rPr>
        <w:t>д</w:t>
      </w:r>
      <w:r w:rsidR="00AA5D62" w:rsidRPr="00497F5A">
        <w:rPr>
          <w:rFonts w:ascii="Times New Roman" w:hAnsi="Times New Roman" w:cs="Times New Roman"/>
          <w:sz w:val="28"/>
          <w:szCs w:val="28"/>
        </w:rPr>
        <w:t>епартамент финансов</w:t>
      </w:r>
      <w:r w:rsidR="00AA5D62" w:rsidRPr="00251053">
        <w:rPr>
          <w:rFonts w:ascii="Times New Roman" w:hAnsi="Times New Roman" w:cs="Times New Roman"/>
          <w:sz w:val="28"/>
          <w:szCs w:val="28"/>
        </w:rPr>
        <w:t>:</w:t>
      </w:r>
    </w:p>
    <w:p w:rsidR="00AA5D62" w:rsidRPr="00251053" w:rsidRDefault="006B0280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3.4.1.У</w:t>
      </w:r>
      <w:r w:rsidR="00AA5D62" w:rsidRPr="00251053">
        <w:rPr>
          <w:rFonts w:ascii="Times New Roman" w:hAnsi="Times New Roman" w:cs="Times New Roman"/>
          <w:sz w:val="28"/>
          <w:szCs w:val="28"/>
        </w:rPr>
        <w:t>точненные сведения об объеме налоговых расходов по каждому налоговому рас</w:t>
      </w:r>
      <w:r w:rsidR="00CA1382">
        <w:rPr>
          <w:rFonts w:ascii="Times New Roman" w:hAnsi="Times New Roman" w:cs="Times New Roman"/>
          <w:sz w:val="28"/>
          <w:szCs w:val="28"/>
        </w:rPr>
        <w:t>ходу за отчетный финансовый год.</w:t>
      </w:r>
    </w:p>
    <w:p w:rsidR="00CA1382" w:rsidRDefault="006B0280" w:rsidP="00CA1382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CA1382">
        <w:rPr>
          <w:rFonts w:ascii="Times New Roman" w:hAnsi="Times New Roman" w:cs="Times New Roman"/>
          <w:sz w:val="28"/>
          <w:szCs w:val="28"/>
        </w:rPr>
        <w:t>У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точненные сведения об объеме налогов, задекларированных плательщиками, для уплаты в бюджет </w:t>
      </w:r>
      <w:r w:rsidR="00AA5D62" w:rsidRPr="00497F5A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B92C84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по стимулирующим налоговым расходам </w:t>
      </w:r>
      <w:r w:rsidR="00AA5D62" w:rsidRPr="00497F5A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B92C84">
        <w:rPr>
          <w:rFonts w:ascii="Times New Roman" w:hAnsi="Times New Roman" w:cs="Times New Roman"/>
          <w:sz w:val="28"/>
          <w:szCs w:val="28"/>
        </w:rPr>
        <w:t>а</w:t>
      </w:r>
      <w:r w:rsidR="00AA5D62" w:rsidRPr="00497F5A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>в отчетном финансовом году.</w:t>
      </w:r>
    </w:p>
    <w:p w:rsidR="00AA5D62" w:rsidRPr="00251053" w:rsidRDefault="00CA1382" w:rsidP="00CA1382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AA5D62">
        <w:rPr>
          <w:rFonts w:ascii="Times New Roman" w:hAnsi="Times New Roman" w:cs="Times New Roman"/>
          <w:sz w:val="28"/>
          <w:szCs w:val="28"/>
        </w:rPr>
        <w:t>Д</w:t>
      </w:r>
      <w:r w:rsidR="00AA5D62" w:rsidRPr="00497F5A">
        <w:rPr>
          <w:rFonts w:ascii="Times New Roman" w:hAnsi="Times New Roman" w:cs="Times New Roman"/>
          <w:sz w:val="28"/>
          <w:szCs w:val="28"/>
        </w:rPr>
        <w:t>епартамент финансов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направляет кураторам налоговых расходов уточненные сведения, направленные МРИ ФНС</w:t>
      </w:r>
      <w:r w:rsidR="00B91B14">
        <w:rPr>
          <w:rFonts w:ascii="Times New Roman" w:hAnsi="Times New Roman" w:cs="Times New Roman"/>
          <w:sz w:val="28"/>
          <w:szCs w:val="28"/>
        </w:rPr>
        <w:t xml:space="preserve">        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№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>
        <w:rPr>
          <w:rFonts w:ascii="Times New Roman" w:hAnsi="Times New Roman" w:cs="Times New Roman"/>
          <w:sz w:val="28"/>
          <w:szCs w:val="28"/>
        </w:rPr>
        <w:t>7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по ХМАО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>-</w:t>
      </w:r>
      <w:r w:rsidR="00B91B14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Югре в соответствии с </w:t>
      </w:r>
      <w:hyperlink w:anchor="P102" w:history="1">
        <w:r w:rsidR="00AA5D62" w:rsidRPr="0025105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A5D62" w:rsidRPr="00251053">
        <w:rPr>
          <w:rFonts w:ascii="Times New Roman" w:hAnsi="Times New Roman" w:cs="Times New Roman"/>
          <w:sz w:val="28"/>
          <w:szCs w:val="28"/>
        </w:rPr>
        <w:t>15 настоящего Порядка</w:t>
      </w:r>
      <w:r w:rsidR="00CE5C3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AA5D62" w:rsidRPr="00251053">
        <w:rPr>
          <w:rFonts w:ascii="Times New Roman" w:hAnsi="Times New Roman" w:cs="Times New Roman"/>
          <w:sz w:val="28"/>
          <w:szCs w:val="28"/>
        </w:rPr>
        <w:t>.</w:t>
      </w:r>
    </w:p>
    <w:p w:rsidR="00AA5D62" w:rsidRPr="00251053" w:rsidRDefault="00CA1382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Кураторы налоговых расходов </w:t>
      </w:r>
      <w:r w:rsidR="00AA5D62" w:rsidRPr="00497F5A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BE517A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91B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15 августа представляют в </w:t>
      </w:r>
      <w:r w:rsidR="00B91B14">
        <w:rPr>
          <w:rFonts w:ascii="Times New Roman" w:hAnsi="Times New Roman" w:cs="Times New Roman"/>
          <w:sz w:val="28"/>
          <w:szCs w:val="28"/>
        </w:rPr>
        <w:t>д</w:t>
      </w:r>
      <w:r w:rsidR="00AA5D62" w:rsidRPr="00497F5A">
        <w:rPr>
          <w:rFonts w:ascii="Times New Roman" w:hAnsi="Times New Roman" w:cs="Times New Roman"/>
          <w:sz w:val="28"/>
          <w:szCs w:val="28"/>
        </w:rPr>
        <w:t>епартамент финансов</w:t>
      </w:r>
      <w:r w:rsidR="00AA5D62" w:rsidRPr="00251053">
        <w:rPr>
          <w:rFonts w:ascii="Times New Roman" w:hAnsi="Times New Roman" w:cs="Times New Roman"/>
          <w:sz w:val="28"/>
          <w:szCs w:val="28"/>
          <w:lang w:eastAsia="en-US"/>
        </w:rPr>
        <w:t xml:space="preserve"> данные о проведенной 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ими оценке эффективности налоговых расходов </w:t>
      </w:r>
      <w:r w:rsidR="00AA5D62" w:rsidRPr="00497F5A">
        <w:rPr>
          <w:rFonts w:ascii="Times New Roman" w:hAnsi="Times New Roman" w:cs="Times New Roman"/>
          <w:sz w:val="28"/>
          <w:szCs w:val="28"/>
        </w:rPr>
        <w:t>города Нефтеюганск</w:t>
      </w:r>
      <w:r w:rsidR="002C12EF">
        <w:rPr>
          <w:rFonts w:ascii="Times New Roman" w:hAnsi="Times New Roman" w:cs="Times New Roman"/>
          <w:sz w:val="28"/>
          <w:szCs w:val="28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</w:rPr>
        <w:t>, в том числе документы, указанные в пункте 11 настоящего Порядка</w:t>
      </w:r>
      <w:r w:rsidR="00CE5C3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AA5D62" w:rsidRPr="00251053">
        <w:rPr>
          <w:rFonts w:ascii="Times New Roman" w:hAnsi="Times New Roman" w:cs="Times New Roman"/>
          <w:sz w:val="28"/>
          <w:szCs w:val="28"/>
        </w:rPr>
        <w:t>.</w:t>
      </w:r>
    </w:p>
    <w:p w:rsidR="00AA5D62" w:rsidRPr="00251053" w:rsidRDefault="00AA5D62" w:rsidP="007126A4">
      <w:pPr>
        <w:pStyle w:val="ConsPlusTitle"/>
        <w:spacing w:line="0" w:lineRule="atLeast"/>
        <w:ind w:firstLine="709"/>
        <w:jc w:val="center"/>
        <w:outlineLvl w:val="1"/>
        <w:rPr>
          <w:b w:val="0"/>
          <w:sz w:val="28"/>
          <w:szCs w:val="28"/>
        </w:rPr>
      </w:pPr>
    </w:p>
    <w:p w:rsidR="00AA5D62" w:rsidRPr="00251053" w:rsidRDefault="00C115CE" w:rsidP="00C115CE">
      <w:pPr>
        <w:pStyle w:val="ConsPlusTitle"/>
        <w:spacing w:line="0" w:lineRule="atLeast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4.Обобщение</w:t>
      </w:r>
      <w:r w:rsidR="00AA5D62" w:rsidRPr="00251053">
        <w:rPr>
          <w:b w:val="0"/>
          <w:sz w:val="28"/>
          <w:szCs w:val="28"/>
        </w:rPr>
        <w:t xml:space="preserve"> результатов оценки эффективности</w:t>
      </w:r>
      <w:r>
        <w:rPr>
          <w:b w:val="0"/>
          <w:sz w:val="28"/>
          <w:szCs w:val="28"/>
        </w:rPr>
        <w:t xml:space="preserve"> </w:t>
      </w:r>
      <w:r w:rsidR="00AA5D62" w:rsidRPr="00251053">
        <w:rPr>
          <w:b w:val="0"/>
          <w:sz w:val="28"/>
          <w:szCs w:val="28"/>
        </w:rPr>
        <w:t>предоставляемых налоговых расходов</w:t>
      </w:r>
    </w:p>
    <w:p w:rsidR="00AA5D62" w:rsidRPr="00251053" w:rsidRDefault="00C115CE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A5D62" w:rsidRPr="00497F5A"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ежегодно в срок до 10 сентября текущего финансового года</w:t>
      </w:r>
      <w:r w:rsidR="00AA5D62" w:rsidRPr="00251053">
        <w:rPr>
          <w:rFonts w:ascii="Times New Roman" w:hAnsi="Times New Roman" w:cs="Times New Roman"/>
          <w:sz w:val="28"/>
          <w:szCs w:val="28"/>
          <w:lang w:eastAsia="en-US"/>
        </w:rPr>
        <w:t xml:space="preserve"> формирует оценку эффективности налоговых расходов </w:t>
      </w:r>
      <w:r w:rsidR="00AA5D62" w:rsidRPr="00497F5A">
        <w:rPr>
          <w:rFonts w:ascii="Times New Roman" w:hAnsi="Times New Roman" w:cs="Times New Roman"/>
          <w:sz w:val="28"/>
          <w:szCs w:val="28"/>
          <w:lang w:eastAsia="en-US"/>
        </w:rPr>
        <w:t>города Нефтеюганск</w:t>
      </w:r>
      <w:r w:rsidR="002C12E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основе данных, представленных кураторами налоговых расходов </w:t>
      </w:r>
      <w:r w:rsidR="00AA5D62" w:rsidRPr="00497F5A">
        <w:rPr>
          <w:rFonts w:ascii="Times New Roman" w:hAnsi="Times New Roman" w:cs="Times New Roman"/>
          <w:sz w:val="28"/>
          <w:szCs w:val="28"/>
          <w:lang w:eastAsia="en-US"/>
        </w:rPr>
        <w:t>города Нефтеюганск</w:t>
      </w:r>
      <w:r w:rsidR="002C12E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AA5D62" w:rsidRPr="00251053" w:rsidRDefault="002F3F55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A5D62" w:rsidRPr="00251053"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Формирование оценки эффективности налоговых расходов </w:t>
      </w:r>
      <w:r w:rsidR="00AA5D62" w:rsidRPr="00497F5A">
        <w:rPr>
          <w:rFonts w:ascii="Times New Roman" w:hAnsi="Times New Roman" w:cs="Times New Roman"/>
          <w:sz w:val="28"/>
          <w:szCs w:val="28"/>
          <w:lang w:eastAsia="en-US"/>
        </w:rPr>
        <w:t>города Нефтеюганск</w:t>
      </w:r>
      <w:r w:rsidR="002C12E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AA5D62" w:rsidRPr="00251053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</w:t>
      </w:r>
      <w:r w:rsidR="00AA5D62" w:rsidRPr="00251053">
        <w:rPr>
          <w:rFonts w:ascii="Times New Roman" w:hAnsi="Times New Roman" w:cs="Times New Roman"/>
          <w:sz w:val="28"/>
          <w:szCs w:val="28"/>
        </w:rPr>
        <w:t xml:space="preserve"> </w:t>
      </w:r>
      <w:r w:rsidR="00AA5D62" w:rsidRPr="00251053">
        <w:rPr>
          <w:rFonts w:ascii="Times New Roman" w:hAnsi="Times New Roman" w:cs="Times New Roman"/>
          <w:sz w:val="28"/>
          <w:szCs w:val="28"/>
          <w:lang w:eastAsia="en-US"/>
        </w:rPr>
        <w:t xml:space="preserve">путем обобщения всех </w:t>
      </w:r>
      <w:r w:rsidR="00AA5D62" w:rsidRPr="00251053">
        <w:rPr>
          <w:rFonts w:ascii="Times New Roman" w:hAnsi="Times New Roman" w:cs="Times New Roman"/>
          <w:sz w:val="28"/>
          <w:szCs w:val="28"/>
        </w:rPr>
        <w:t>результатов оценки эффективности предоставляемых налоговых расходов и подготовки сводного отчета об оценке эффективности налоговых расходов за отчетный период.</w:t>
      </w:r>
      <w:r w:rsidR="00AA5D62" w:rsidRPr="00251053">
        <w:rPr>
          <w:rFonts w:ascii="Times New Roman" w:hAnsi="Times New Roman" w:cs="Times New Roman"/>
          <w:sz w:val="28"/>
          <w:szCs w:val="28"/>
        </w:rPr>
        <w:tab/>
      </w:r>
    </w:p>
    <w:p w:rsidR="00AA5D62" w:rsidRPr="00251053" w:rsidRDefault="002F3F55" w:rsidP="007126A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A5D62" w:rsidRPr="00251053">
        <w:rPr>
          <w:rFonts w:ascii="Times New Roman" w:hAnsi="Times New Roman" w:cs="Times New Roman"/>
          <w:sz w:val="28"/>
          <w:szCs w:val="28"/>
        </w:rPr>
        <w:t>Одновременно с отчетом об оценке эффективности налоговых расходов за отчетный период осуществляется подготовка аналитической записки об оценке эффективности предоставленных налоговых расходов за отчетный период.</w:t>
      </w:r>
    </w:p>
    <w:p w:rsidR="00AA5D62" w:rsidRPr="00251053" w:rsidRDefault="00AA5D62" w:rsidP="007126A4">
      <w:pPr>
        <w:ind w:firstLine="709"/>
        <w:jc w:val="center"/>
        <w:rPr>
          <w:b/>
          <w:sz w:val="28"/>
          <w:szCs w:val="28"/>
        </w:rPr>
      </w:pPr>
    </w:p>
    <w:p w:rsidR="00AA5D62" w:rsidRDefault="00AA5D62" w:rsidP="007126A4">
      <w:pPr>
        <w:ind w:firstLine="709"/>
        <w:jc w:val="center"/>
        <w:rPr>
          <w:sz w:val="28"/>
          <w:szCs w:val="28"/>
        </w:rPr>
      </w:pPr>
    </w:p>
    <w:p w:rsidR="00AA5D62" w:rsidRDefault="00AA5D62" w:rsidP="007126A4">
      <w:pPr>
        <w:ind w:firstLine="709"/>
        <w:jc w:val="center"/>
        <w:rPr>
          <w:sz w:val="28"/>
          <w:szCs w:val="28"/>
        </w:rPr>
      </w:pPr>
    </w:p>
    <w:p w:rsidR="00AA5D62" w:rsidRDefault="00AA5D62" w:rsidP="007126A4">
      <w:pPr>
        <w:ind w:firstLine="709"/>
        <w:jc w:val="center"/>
        <w:rPr>
          <w:sz w:val="28"/>
          <w:szCs w:val="28"/>
        </w:rPr>
      </w:pPr>
    </w:p>
    <w:p w:rsidR="00AA5D62" w:rsidRDefault="00AA5D62" w:rsidP="007126A4">
      <w:pPr>
        <w:ind w:firstLine="709"/>
        <w:jc w:val="right"/>
        <w:rPr>
          <w:sz w:val="28"/>
          <w:szCs w:val="28"/>
          <w:highlight w:val="cyan"/>
        </w:rPr>
      </w:pPr>
    </w:p>
    <w:p w:rsidR="00AA5D62" w:rsidRDefault="00AA5D62" w:rsidP="007126A4">
      <w:pPr>
        <w:ind w:firstLine="709"/>
        <w:jc w:val="right"/>
        <w:rPr>
          <w:sz w:val="28"/>
          <w:szCs w:val="28"/>
          <w:highlight w:val="cyan"/>
        </w:rPr>
      </w:pPr>
    </w:p>
    <w:p w:rsidR="00AA5D62" w:rsidRDefault="00AA5D62" w:rsidP="007126A4">
      <w:pPr>
        <w:ind w:firstLine="709"/>
        <w:jc w:val="right"/>
        <w:rPr>
          <w:sz w:val="28"/>
          <w:szCs w:val="28"/>
          <w:highlight w:val="cyan"/>
        </w:rPr>
      </w:pPr>
    </w:p>
    <w:p w:rsidR="00AA5D62" w:rsidRDefault="00AA5D62" w:rsidP="007126A4">
      <w:pPr>
        <w:ind w:firstLine="709"/>
        <w:jc w:val="right"/>
        <w:rPr>
          <w:sz w:val="28"/>
          <w:szCs w:val="28"/>
          <w:highlight w:val="cyan"/>
        </w:rPr>
      </w:pPr>
    </w:p>
    <w:p w:rsidR="00AA5D62" w:rsidRDefault="00AA5D62" w:rsidP="00AA5D62">
      <w:pPr>
        <w:jc w:val="right"/>
        <w:rPr>
          <w:sz w:val="28"/>
          <w:szCs w:val="28"/>
          <w:highlight w:val="cyan"/>
        </w:rPr>
      </w:pPr>
    </w:p>
    <w:p w:rsidR="00BC52C7" w:rsidRDefault="00BC52C7" w:rsidP="00AA5D62">
      <w:pPr>
        <w:jc w:val="right"/>
        <w:rPr>
          <w:sz w:val="28"/>
          <w:szCs w:val="28"/>
          <w:highlight w:val="cyan"/>
        </w:rPr>
      </w:pPr>
    </w:p>
    <w:p w:rsidR="00BC52C7" w:rsidRDefault="00BC52C7" w:rsidP="00AA5D62">
      <w:pPr>
        <w:jc w:val="right"/>
        <w:rPr>
          <w:sz w:val="28"/>
          <w:szCs w:val="28"/>
          <w:highlight w:val="cyan"/>
        </w:rPr>
      </w:pPr>
    </w:p>
    <w:p w:rsidR="00BC52C7" w:rsidRDefault="00BC52C7" w:rsidP="00AA5D62">
      <w:pPr>
        <w:jc w:val="right"/>
        <w:rPr>
          <w:sz w:val="28"/>
          <w:szCs w:val="28"/>
          <w:highlight w:val="cyan"/>
        </w:rPr>
      </w:pPr>
    </w:p>
    <w:p w:rsidR="002D6C07" w:rsidRDefault="00AA5D62" w:rsidP="00AA5D62">
      <w:pPr>
        <w:widowControl w:val="0"/>
        <w:autoSpaceDE w:val="0"/>
        <w:autoSpaceDN w:val="0"/>
        <w:spacing w:line="0" w:lineRule="atLeast"/>
        <w:ind w:left="6237"/>
        <w:outlineLvl w:val="1"/>
        <w:rPr>
          <w:sz w:val="28"/>
          <w:szCs w:val="28"/>
        </w:rPr>
      </w:pPr>
      <w:r w:rsidRPr="002D6C07">
        <w:rPr>
          <w:sz w:val="28"/>
          <w:szCs w:val="28"/>
        </w:rPr>
        <w:lastRenderedPageBreak/>
        <w:t xml:space="preserve">Приложение 1 </w:t>
      </w:r>
    </w:p>
    <w:p w:rsidR="00AA5D62" w:rsidRPr="002D6C07" w:rsidRDefault="00AA5D62" w:rsidP="00AA5D62">
      <w:pPr>
        <w:widowControl w:val="0"/>
        <w:autoSpaceDE w:val="0"/>
        <w:autoSpaceDN w:val="0"/>
        <w:spacing w:line="0" w:lineRule="atLeast"/>
        <w:ind w:left="6237"/>
        <w:outlineLvl w:val="1"/>
        <w:rPr>
          <w:sz w:val="28"/>
          <w:szCs w:val="28"/>
        </w:rPr>
      </w:pPr>
      <w:r w:rsidRPr="002D6C07">
        <w:rPr>
          <w:sz w:val="28"/>
          <w:szCs w:val="28"/>
        </w:rPr>
        <w:t>к Порядку оценки налоговых расходов м</w:t>
      </w:r>
      <w:r w:rsidR="002D6C07">
        <w:rPr>
          <w:sz w:val="28"/>
          <w:szCs w:val="28"/>
        </w:rPr>
        <w:t>униципального образования город</w:t>
      </w:r>
      <w:r w:rsidRPr="002D6C07">
        <w:rPr>
          <w:sz w:val="28"/>
          <w:szCs w:val="28"/>
        </w:rPr>
        <w:t xml:space="preserve"> Нефтеюганск</w:t>
      </w:r>
    </w:p>
    <w:p w:rsidR="00AA5D62" w:rsidRPr="00497F5A" w:rsidRDefault="00AA5D62" w:rsidP="00AA5D62">
      <w:pPr>
        <w:widowControl w:val="0"/>
        <w:autoSpaceDE w:val="0"/>
        <w:autoSpaceDN w:val="0"/>
        <w:spacing w:line="0" w:lineRule="atLeast"/>
        <w:jc w:val="right"/>
        <w:outlineLvl w:val="1"/>
      </w:pPr>
    </w:p>
    <w:p w:rsidR="00AA5D62" w:rsidRPr="002D6C07" w:rsidRDefault="00AA5D62" w:rsidP="00CF1367">
      <w:pPr>
        <w:pStyle w:val="af1"/>
        <w:jc w:val="center"/>
        <w:rPr>
          <w:rFonts w:ascii="Times New Roman" w:hAnsi="Times New Roman"/>
          <w:sz w:val="28"/>
          <w:szCs w:val="28"/>
        </w:rPr>
      </w:pPr>
      <w:bookmarkStart w:id="2" w:name="P206"/>
      <w:bookmarkStart w:id="3" w:name="P172"/>
      <w:bookmarkEnd w:id="2"/>
      <w:bookmarkEnd w:id="3"/>
      <w:r w:rsidRPr="002D6C07">
        <w:rPr>
          <w:rFonts w:ascii="Times New Roman" w:hAnsi="Times New Roman"/>
          <w:sz w:val="28"/>
          <w:szCs w:val="28"/>
        </w:rPr>
        <w:t>Перечень информации,</w:t>
      </w:r>
    </w:p>
    <w:p w:rsidR="00AA5D62" w:rsidRPr="002D6C07" w:rsidRDefault="00AA5D62" w:rsidP="00CF136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D6C07">
        <w:rPr>
          <w:rFonts w:ascii="Times New Roman" w:hAnsi="Times New Roman"/>
          <w:sz w:val="28"/>
          <w:szCs w:val="28"/>
        </w:rPr>
        <w:t>включаемой в паспорт налогового расхода</w:t>
      </w:r>
    </w:p>
    <w:p w:rsidR="00AA5D62" w:rsidRDefault="00AA5D62" w:rsidP="00CF136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D6C07">
        <w:rPr>
          <w:rFonts w:ascii="Times New Roman" w:hAnsi="Times New Roman"/>
          <w:sz w:val="28"/>
          <w:szCs w:val="28"/>
        </w:rPr>
        <w:t>и направляемой кураторам налоговых расходов города Нефтеюганск</w:t>
      </w:r>
      <w:r w:rsidR="00BA7FB8" w:rsidRPr="002D6C07">
        <w:rPr>
          <w:rFonts w:ascii="Times New Roman" w:hAnsi="Times New Roman"/>
          <w:sz w:val="28"/>
          <w:szCs w:val="28"/>
        </w:rPr>
        <w:t>а</w:t>
      </w:r>
    </w:p>
    <w:p w:rsidR="002D6C07" w:rsidRPr="002D6C07" w:rsidRDefault="002D6C07" w:rsidP="00CF136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9275C" w:rsidRPr="00E458D3" w:rsidRDefault="0079275C" w:rsidP="0079275C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845"/>
        <w:gridCol w:w="1843"/>
        <w:gridCol w:w="1843"/>
      </w:tblGrid>
      <w:tr w:rsidR="00AA5D62" w:rsidRPr="00E458D3" w:rsidTr="002D6C07">
        <w:tc>
          <w:tcPr>
            <w:tcW w:w="454" w:type="dxa"/>
          </w:tcPr>
          <w:p w:rsidR="00AA5D62" w:rsidRPr="00E458D3" w:rsidRDefault="00AA5D62" w:rsidP="002D6C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45" w:type="dxa"/>
          </w:tcPr>
          <w:p w:rsidR="00AA5D62" w:rsidRPr="00E458D3" w:rsidRDefault="00AA5D62" w:rsidP="002D6C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843" w:type="dxa"/>
          </w:tcPr>
          <w:p w:rsidR="00AA5D62" w:rsidRPr="00E458D3" w:rsidRDefault="00AA5D62" w:rsidP="002D6C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43" w:type="dxa"/>
          </w:tcPr>
          <w:p w:rsidR="00AA5D62" w:rsidRPr="00E458D3" w:rsidRDefault="00AA5D62" w:rsidP="002D6C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Характеристика налогового расхода</w:t>
            </w:r>
          </w:p>
        </w:tc>
      </w:tr>
      <w:tr w:rsidR="00AA5D62" w:rsidRPr="00E458D3" w:rsidTr="002D6C07">
        <w:tc>
          <w:tcPr>
            <w:tcW w:w="9985" w:type="dxa"/>
            <w:gridSpan w:val="4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4" w:name="P214"/>
            <w:bookmarkEnd w:id="4"/>
            <w:r w:rsidRPr="00E458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 – перечень налоговых расходов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</w:p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 xml:space="preserve">(социальная/ стимулирующая /техническая) 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Даты начала действия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муниципальными правовыми актами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45" w:type="dxa"/>
          </w:tcPr>
          <w:p w:rsidR="00AA5D62" w:rsidRPr="00E458D3" w:rsidRDefault="00AA5D62" w:rsidP="002D6C0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9985" w:type="dxa"/>
            <w:gridSpan w:val="4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5" w:name="P239"/>
            <w:bookmarkEnd w:id="5"/>
            <w:r w:rsidRPr="00E458D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45" w:type="dxa"/>
          </w:tcPr>
          <w:p w:rsidR="00AA5D62" w:rsidRPr="00E458D3" w:rsidRDefault="00AA5D62" w:rsidP="002D6C0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Целевая</w:t>
            </w:r>
            <w:r w:rsidR="002D6C07">
              <w:rPr>
                <w:rFonts w:ascii="Times New Roman" w:hAnsi="Times New Roman"/>
                <w:sz w:val="24"/>
                <w:szCs w:val="24"/>
              </w:rPr>
              <w:t xml:space="preserve"> категория налоговых расходов,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для которых предусмотрены налоговые льготы, освобождения и иные преференции, установленные муниципальными правовыми актами</w:t>
            </w:r>
            <w:r w:rsidR="002D6C07" w:rsidRPr="002D6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(социальная/ стимулирующая /техническая)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6" w:name="P245"/>
            <w:bookmarkEnd w:id="6"/>
            <w:r w:rsidRPr="00E458D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45" w:type="dxa"/>
          </w:tcPr>
          <w:p w:rsidR="002D6C07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освобождения </w:t>
            </w:r>
          </w:p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и иные преференции, установленные муниципальными правовыми актами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7" w:name="P251"/>
            <w:bookmarkEnd w:id="7"/>
            <w:r w:rsidRPr="00E458D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 города Нефтеюганск,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Куратор налогового расхода (в соответствии с перечнем налоговых расходов)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Куратор налогового расхода (в соответствии с перечнем налоговых расходов)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социально-экономической политики города Нефтеюганск,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Куратор налогового расхода (в соответствии с перечнем налоговых расходов)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достижения целей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программ и (или) целей социально-экономической политики города Нефтеюганск</w:t>
            </w:r>
            <w:r w:rsidR="00BA7FB8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Куратор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lastRenderedPageBreak/>
              <w:t>налогового расхода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города Нефтеюганск</w:t>
            </w:r>
            <w:r w:rsidR="00BA7FB8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9985" w:type="dxa"/>
            <w:gridSpan w:val="4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города Нефтеюганск</w:t>
            </w:r>
            <w:r w:rsidR="00BA7FB8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МРИ ФНС №</w:t>
            </w:r>
            <w:r w:rsidR="00B91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7 по ХМАО</w:t>
            </w:r>
            <w:r w:rsidR="00B91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-Югре (по согласованию)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bookmarkStart w:id="8" w:name="P273"/>
            <w:bookmarkEnd w:id="8"/>
            <w:r w:rsidRPr="00E458D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Общая численность плательщиков налога в отчетном финансовому году (в том числе за 5-летний период) (единиц)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МРИ ФНС №</w:t>
            </w:r>
            <w:r w:rsidR="00B91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7 по ХМАО</w:t>
            </w:r>
            <w:r w:rsidR="00B91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-Югре (по согласованию)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(в том числе за 5-летний период) (единиц)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МРИ ФНС №</w:t>
            </w:r>
            <w:r w:rsidR="00B91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7 по ХМАО</w:t>
            </w:r>
            <w:r w:rsidR="00B91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-Югре (по согласованию)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Базовый объем налогов, задекларированный для уплаты в бюджет города Нефтеюганск</w:t>
            </w:r>
            <w:r w:rsidR="00BA7FB8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 xml:space="preserve">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МРИ ФНС №</w:t>
            </w:r>
            <w:r w:rsidR="00B91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7 по ХМАО</w:t>
            </w:r>
            <w:r w:rsidR="00B91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-Югре (по согласованию)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E458D3" w:rsidTr="002D6C07">
        <w:tc>
          <w:tcPr>
            <w:tcW w:w="454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845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Объем налогов, задекларированный для упл</w:t>
            </w:r>
            <w:r w:rsidR="00BA7FB8">
              <w:rPr>
                <w:rFonts w:ascii="Times New Roman" w:hAnsi="Times New Roman"/>
                <w:sz w:val="24"/>
                <w:szCs w:val="24"/>
              </w:rPr>
              <w:t xml:space="preserve">аты в бюджет города Нефтеюганска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плательщиками налога,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458D3">
              <w:rPr>
                <w:rFonts w:ascii="Times New Roman" w:hAnsi="Times New Roman"/>
                <w:sz w:val="24"/>
                <w:szCs w:val="24"/>
              </w:rPr>
              <w:t>МРИ ФНС №</w:t>
            </w:r>
            <w:r w:rsidR="00B91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7 по ХМАО</w:t>
            </w:r>
            <w:r w:rsidR="00B91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D3">
              <w:rPr>
                <w:rFonts w:ascii="Times New Roman" w:hAnsi="Times New Roman"/>
                <w:sz w:val="24"/>
                <w:szCs w:val="24"/>
              </w:rPr>
              <w:t>-Югре (по согласованию)</w:t>
            </w:r>
          </w:p>
        </w:tc>
        <w:tc>
          <w:tcPr>
            <w:tcW w:w="1843" w:type="dxa"/>
          </w:tcPr>
          <w:p w:rsidR="00AA5D62" w:rsidRPr="00E458D3" w:rsidRDefault="00AA5D62" w:rsidP="0079275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D62" w:rsidRPr="00497F5A" w:rsidRDefault="00AA5D62" w:rsidP="00AA5D62">
      <w:pPr>
        <w:widowControl w:val="0"/>
        <w:autoSpaceDE w:val="0"/>
        <w:autoSpaceDN w:val="0"/>
        <w:spacing w:line="0" w:lineRule="atLeast"/>
        <w:jc w:val="right"/>
        <w:outlineLvl w:val="1"/>
      </w:pPr>
    </w:p>
    <w:p w:rsidR="00AA5D62" w:rsidRPr="00497F5A" w:rsidRDefault="00AA5D62" w:rsidP="00AA5D62">
      <w:pPr>
        <w:widowControl w:val="0"/>
        <w:autoSpaceDE w:val="0"/>
        <w:autoSpaceDN w:val="0"/>
        <w:spacing w:line="0" w:lineRule="atLeast"/>
        <w:jc w:val="right"/>
        <w:outlineLvl w:val="1"/>
      </w:pPr>
    </w:p>
    <w:p w:rsidR="00AA5D62" w:rsidRPr="00497F5A" w:rsidRDefault="00AA5D62" w:rsidP="00AA5D62">
      <w:pPr>
        <w:widowControl w:val="0"/>
        <w:autoSpaceDE w:val="0"/>
        <w:autoSpaceDN w:val="0"/>
        <w:spacing w:line="0" w:lineRule="atLeast"/>
        <w:ind w:left="6237"/>
        <w:outlineLvl w:val="1"/>
      </w:pPr>
      <w:bookmarkStart w:id="9" w:name="P299"/>
      <w:bookmarkEnd w:id="9"/>
    </w:p>
    <w:p w:rsidR="002D6C07" w:rsidRDefault="00AA5D62" w:rsidP="002D6C07">
      <w:pPr>
        <w:widowControl w:val="0"/>
        <w:autoSpaceDE w:val="0"/>
        <w:autoSpaceDN w:val="0"/>
        <w:spacing w:line="0" w:lineRule="atLeast"/>
        <w:ind w:left="5812"/>
        <w:outlineLvl w:val="1"/>
        <w:rPr>
          <w:sz w:val="28"/>
          <w:szCs w:val="28"/>
        </w:rPr>
      </w:pPr>
      <w:r w:rsidRPr="002D6C07">
        <w:rPr>
          <w:sz w:val="28"/>
          <w:szCs w:val="28"/>
        </w:rPr>
        <w:lastRenderedPageBreak/>
        <w:t xml:space="preserve">Приложение 2 </w:t>
      </w:r>
    </w:p>
    <w:p w:rsidR="00AA5D62" w:rsidRPr="002D6C07" w:rsidRDefault="00AA5D62" w:rsidP="002D6C07">
      <w:pPr>
        <w:widowControl w:val="0"/>
        <w:autoSpaceDE w:val="0"/>
        <w:autoSpaceDN w:val="0"/>
        <w:spacing w:line="0" w:lineRule="atLeast"/>
        <w:ind w:left="5812"/>
        <w:outlineLvl w:val="1"/>
        <w:rPr>
          <w:sz w:val="28"/>
          <w:szCs w:val="28"/>
        </w:rPr>
      </w:pPr>
      <w:r w:rsidRPr="002D6C07">
        <w:rPr>
          <w:sz w:val="28"/>
          <w:szCs w:val="28"/>
        </w:rPr>
        <w:t>к Порядку оценки налоговых расходов м</w:t>
      </w:r>
      <w:r w:rsidR="00BA7FB8" w:rsidRPr="002D6C07">
        <w:rPr>
          <w:sz w:val="28"/>
          <w:szCs w:val="28"/>
        </w:rPr>
        <w:t>униципального образования город</w:t>
      </w:r>
      <w:r w:rsidRPr="002D6C07">
        <w:rPr>
          <w:sz w:val="28"/>
          <w:szCs w:val="28"/>
        </w:rPr>
        <w:t xml:space="preserve"> Нефтеюганск</w:t>
      </w:r>
    </w:p>
    <w:p w:rsidR="00AA5D62" w:rsidRPr="00497F5A" w:rsidRDefault="00AA5D62" w:rsidP="00AA5D62">
      <w:pPr>
        <w:widowControl w:val="0"/>
        <w:autoSpaceDE w:val="0"/>
        <w:autoSpaceDN w:val="0"/>
        <w:spacing w:line="0" w:lineRule="atLeast"/>
        <w:jc w:val="center"/>
      </w:pPr>
    </w:p>
    <w:p w:rsidR="00AA5D62" w:rsidRPr="00497F5A" w:rsidRDefault="00AA5D62" w:rsidP="00AA5D62">
      <w:pPr>
        <w:widowControl w:val="0"/>
        <w:autoSpaceDE w:val="0"/>
        <w:autoSpaceDN w:val="0"/>
        <w:spacing w:line="0" w:lineRule="atLeast"/>
        <w:jc w:val="center"/>
      </w:pPr>
    </w:p>
    <w:p w:rsidR="00AA5D62" w:rsidRPr="002D6C07" w:rsidRDefault="00AA5D62" w:rsidP="00FB5C4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D6C07">
        <w:rPr>
          <w:rFonts w:ascii="Times New Roman" w:hAnsi="Times New Roman"/>
          <w:sz w:val="28"/>
          <w:szCs w:val="28"/>
        </w:rPr>
        <w:t>Отчет</w:t>
      </w:r>
    </w:p>
    <w:p w:rsidR="00AA5D62" w:rsidRPr="002D6C07" w:rsidRDefault="00AA5D62" w:rsidP="00FB5C4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D6C07">
        <w:rPr>
          <w:rFonts w:ascii="Times New Roman" w:hAnsi="Times New Roman"/>
          <w:sz w:val="28"/>
          <w:szCs w:val="28"/>
        </w:rPr>
        <w:t>об оценке эффективности налогового расхода</w:t>
      </w:r>
    </w:p>
    <w:p w:rsidR="00AA5D62" w:rsidRPr="00BD0347" w:rsidRDefault="00AA5D62" w:rsidP="00BD0347">
      <w:pPr>
        <w:pStyle w:val="af1"/>
        <w:rPr>
          <w:rFonts w:ascii="Times New Roman" w:hAnsi="Times New Roman"/>
          <w:sz w:val="24"/>
          <w:szCs w:val="24"/>
        </w:rPr>
      </w:pPr>
      <w:r w:rsidRPr="00BD034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A5D62" w:rsidRPr="00BD0347" w:rsidRDefault="00AA5D62" w:rsidP="00FB5C4C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BD0347">
        <w:rPr>
          <w:rFonts w:ascii="Times New Roman" w:hAnsi="Times New Roman"/>
          <w:sz w:val="24"/>
          <w:szCs w:val="24"/>
        </w:rPr>
        <w:t>(наименование налогового расхода города Нефтеюганск</w:t>
      </w:r>
      <w:r w:rsidR="00BA7FB8">
        <w:rPr>
          <w:rFonts w:ascii="Times New Roman" w:hAnsi="Times New Roman"/>
          <w:sz w:val="24"/>
          <w:szCs w:val="24"/>
        </w:rPr>
        <w:t>а</w:t>
      </w:r>
      <w:r w:rsidRPr="00BD0347">
        <w:rPr>
          <w:rFonts w:ascii="Times New Roman" w:hAnsi="Times New Roman"/>
          <w:sz w:val="24"/>
          <w:szCs w:val="24"/>
        </w:rPr>
        <w:t xml:space="preserve"> (налоговой льготы) налога и категории налогоплательщиков)</w:t>
      </w:r>
    </w:p>
    <w:p w:rsidR="00AA5D62" w:rsidRPr="00BD0347" w:rsidRDefault="00AA5D62" w:rsidP="00BD0347">
      <w:pPr>
        <w:pStyle w:val="af1"/>
        <w:rPr>
          <w:rFonts w:ascii="Times New Roman" w:hAnsi="Times New Roman"/>
          <w:sz w:val="24"/>
          <w:szCs w:val="24"/>
        </w:rPr>
      </w:pPr>
    </w:p>
    <w:p w:rsidR="00AA5D62" w:rsidRPr="00BD0347" w:rsidRDefault="00AA5D62" w:rsidP="00BD0347">
      <w:pPr>
        <w:pStyle w:val="af1"/>
        <w:rPr>
          <w:rFonts w:ascii="Times New Roman" w:hAnsi="Times New Roman"/>
          <w:sz w:val="24"/>
          <w:szCs w:val="24"/>
        </w:rPr>
      </w:pPr>
      <w:r w:rsidRPr="00BD034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A5D62" w:rsidRPr="00BD0347" w:rsidRDefault="00AA5D62" w:rsidP="00BD0347">
      <w:pPr>
        <w:pStyle w:val="af1"/>
        <w:rPr>
          <w:rFonts w:ascii="Times New Roman" w:hAnsi="Times New Roman"/>
          <w:sz w:val="24"/>
          <w:szCs w:val="24"/>
        </w:rPr>
      </w:pPr>
      <w:r w:rsidRPr="00BD0347">
        <w:rPr>
          <w:rFonts w:ascii="Times New Roman" w:hAnsi="Times New Roman"/>
          <w:sz w:val="24"/>
          <w:szCs w:val="24"/>
        </w:rPr>
        <w:t>(наименование куратора налогового расхода города Нефтеюганск) за __ 20 год</w:t>
      </w:r>
    </w:p>
    <w:p w:rsidR="00AA5D62" w:rsidRPr="00BD0347" w:rsidRDefault="00AA5D62" w:rsidP="00BD0347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575"/>
        <w:gridCol w:w="1701"/>
      </w:tblGrid>
      <w:tr w:rsidR="00AA5D62" w:rsidRPr="00BD0347" w:rsidTr="002D6C07">
        <w:tc>
          <w:tcPr>
            <w:tcW w:w="567" w:type="dxa"/>
          </w:tcPr>
          <w:p w:rsidR="00AA5D62" w:rsidRPr="00BD0347" w:rsidRDefault="00AA5D62" w:rsidP="002D6C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75" w:type="dxa"/>
          </w:tcPr>
          <w:p w:rsidR="00AA5D62" w:rsidRPr="00BD0347" w:rsidRDefault="00AA5D62" w:rsidP="002D6C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AA5D62" w:rsidRPr="00BD0347" w:rsidRDefault="00AA5D62" w:rsidP="002D6C0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Исполнение показателя</w:t>
            </w:r>
          </w:p>
        </w:tc>
      </w:tr>
      <w:tr w:rsidR="00AA5D62" w:rsidRPr="00BD0347" w:rsidTr="002D6C07">
        <w:trPr>
          <w:trHeight w:val="1202"/>
        </w:trPr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Реквизиты решения Думы города Нефтеюганск</w:t>
            </w:r>
            <w:r w:rsidR="00D60101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347">
              <w:rPr>
                <w:rFonts w:ascii="Times New Roman" w:hAnsi="Times New Roman"/>
                <w:sz w:val="24"/>
                <w:szCs w:val="24"/>
              </w:rPr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rPr>
          <w:trHeight w:val="651"/>
        </w:trPr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(социальная/ стимулирующая /техническая)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rPr>
          <w:trHeight w:val="263"/>
        </w:trPr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программы  города Нефтеюганск</w:t>
            </w:r>
            <w:r w:rsidR="00D60101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347">
              <w:rPr>
                <w:rFonts w:ascii="Times New Roman" w:hAnsi="Times New Roman"/>
                <w:sz w:val="24"/>
                <w:szCs w:val="24"/>
              </w:rPr>
              <w:t xml:space="preserve">, в целях реализации которого предоставляются налоговые расходы 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rPr>
          <w:trHeight w:val="820"/>
        </w:trPr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программы  города Нефтеюганск</w:t>
            </w:r>
            <w:r w:rsidR="00D60101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347">
              <w:rPr>
                <w:rFonts w:ascii="Times New Roman" w:hAnsi="Times New Roman"/>
                <w:sz w:val="24"/>
                <w:szCs w:val="24"/>
              </w:rPr>
              <w:t>, в целях реализации которого предоставляются налоговые расходы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rPr>
          <w:trHeight w:val="225"/>
        </w:trPr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Цели предоставления налоговых расходов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rPr>
          <w:trHeight w:val="801"/>
        </w:trPr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Показатели (индикаторы) достижения целей муниципальных программ города Нефтеюганск и (или) целей социально-экономической политики города Нефтеюганск</w:t>
            </w:r>
            <w:r w:rsidR="00D6010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rPr>
          <w:trHeight w:val="300"/>
        </w:trPr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Срок действия налогового расхода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rPr>
          <w:trHeight w:val="651"/>
        </w:trPr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Количество налогоплательщиков, пользующихся налоговым расходом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rPr>
          <w:trHeight w:val="395"/>
        </w:trPr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6" w:type="dxa"/>
            <w:gridSpan w:val="2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Оценка целесообразности налогового расхода</w:t>
            </w: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города Нефтеюганск</w:t>
            </w:r>
            <w:r w:rsidR="00A435F7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347">
              <w:rPr>
                <w:rFonts w:ascii="Times New Roman" w:hAnsi="Times New Roman"/>
                <w:sz w:val="24"/>
                <w:szCs w:val="24"/>
              </w:rPr>
              <w:t>, не относящейся к муниципальным программам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Наименование целей муниципальной программы и (или) цели социально-экономической политики города Нефтеюганск</w:t>
            </w:r>
            <w:r w:rsidR="00A435F7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347">
              <w:rPr>
                <w:rFonts w:ascii="Times New Roman" w:hAnsi="Times New Roman"/>
                <w:sz w:val="24"/>
                <w:szCs w:val="24"/>
              </w:rPr>
              <w:t>, не относящейся к муниципальным программам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Вывод о соответствии налогового расхода целям муниципальной программы и (или) цели социально-экономической политики города Нефтеюганск</w:t>
            </w:r>
            <w:r w:rsidR="00A435F7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347">
              <w:rPr>
                <w:rFonts w:ascii="Times New Roman" w:hAnsi="Times New Roman"/>
                <w:sz w:val="24"/>
                <w:szCs w:val="24"/>
              </w:rPr>
              <w:t>, не относящейся к муниципальным программам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Иные критерии целесообразности налогового расхода (при наличии)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276" w:type="dxa"/>
            <w:gridSpan w:val="2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Оценка результативности налогового расхода</w:t>
            </w: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Показатель (индикатор) достижения целей муниципальной программы и (или) цели социально-экономической политики города Нефтеюганск</w:t>
            </w:r>
            <w:r w:rsidR="00A435F7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347">
              <w:rPr>
                <w:rFonts w:ascii="Times New Roman" w:hAnsi="Times New Roman"/>
                <w:sz w:val="24"/>
                <w:szCs w:val="24"/>
              </w:rPr>
              <w:t>, не относящейся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 города Нефтеюганск</w:t>
            </w:r>
            <w:r w:rsidR="00A435F7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347">
              <w:rPr>
                <w:rFonts w:ascii="Times New Roman" w:hAnsi="Times New Roman"/>
                <w:sz w:val="24"/>
                <w:szCs w:val="24"/>
              </w:rPr>
              <w:t xml:space="preserve">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</w:t>
            </w:r>
            <w:hyperlink w:anchor="P362" w:history="1">
              <w:r w:rsidRPr="00BD0347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Альтернативные механизмы достижения целей муниципальной программы и (или) цели социально-экономической политики города Нефтеюганск</w:t>
            </w:r>
            <w:r w:rsidR="00656E44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347">
              <w:rPr>
                <w:rFonts w:ascii="Times New Roman" w:hAnsi="Times New Roman"/>
                <w:sz w:val="24"/>
                <w:szCs w:val="24"/>
              </w:rPr>
              <w:t>, не относящейся к муниципальным программам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Вывод о наличии/отсутствии более результативных (менее затратных) для бюджета города Нефтеюганск</w:t>
            </w:r>
            <w:r w:rsidR="00656E44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347">
              <w:rPr>
                <w:rFonts w:ascii="Times New Roman" w:hAnsi="Times New Roman"/>
                <w:sz w:val="24"/>
                <w:szCs w:val="24"/>
              </w:rPr>
              <w:t xml:space="preserve"> альтернативных механизмов достижения целей муниципальной программы и (или) цели социально-экономической политики города Нефтеюганск</w:t>
            </w:r>
            <w:r w:rsidR="00656E44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347">
              <w:rPr>
                <w:rFonts w:ascii="Times New Roman" w:hAnsi="Times New Roman"/>
                <w:sz w:val="24"/>
                <w:szCs w:val="24"/>
              </w:rPr>
              <w:t>, не относящейся к муниципальным программам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276" w:type="dxa"/>
            <w:gridSpan w:val="2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Итоги оценки эффективности налогового расхода</w:t>
            </w:r>
          </w:p>
        </w:tc>
      </w:tr>
      <w:tr w:rsidR="00AA5D62" w:rsidRPr="00BD0347" w:rsidTr="002D6C07">
        <w:tc>
          <w:tcPr>
            <w:tcW w:w="567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7575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0347">
              <w:rPr>
                <w:rFonts w:ascii="Times New Roman" w:hAnsi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701" w:type="dxa"/>
          </w:tcPr>
          <w:p w:rsidR="00AA5D62" w:rsidRPr="00BD0347" w:rsidRDefault="00AA5D62" w:rsidP="00BD03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D62" w:rsidRPr="00BD0347" w:rsidRDefault="00AA5D62" w:rsidP="00BD0347">
      <w:pPr>
        <w:pStyle w:val="af1"/>
        <w:rPr>
          <w:rFonts w:ascii="Times New Roman" w:hAnsi="Times New Roman"/>
          <w:sz w:val="24"/>
          <w:szCs w:val="24"/>
        </w:rPr>
      </w:pPr>
    </w:p>
    <w:p w:rsidR="00AA5D62" w:rsidRPr="00BD0347" w:rsidRDefault="00AA5D62" w:rsidP="00BD0347">
      <w:pPr>
        <w:pStyle w:val="af1"/>
        <w:rPr>
          <w:rFonts w:ascii="Times New Roman" w:hAnsi="Times New Roman"/>
          <w:sz w:val="24"/>
          <w:szCs w:val="24"/>
        </w:rPr>
      </w:pPr>
    </w:p>
    <w:p w:rsidR="00AA5D62" w:rsidRPr="00BD0347" w:rsidRDefault="00AA5D62" w:rsidP="00BD0347">
      <w:pPr>
        <w:pStyle w:val="af1"/>
        <w:rPr>
          <w:rFonts w:ascii="Times New Roman" w:hAnsi="Times New Roman"/>
          <w:sz w:val="24"/>
          <w:szCs w:val="24"/>
        </w:rPr>
      </w:pPr>
      <w:r w:rsidRPr="00BD0347">
        <w:rPr>
          <w:rFonts w:ascii="Times New Roman" w:hAnsi="Times New Roman"/>
          <w:sz w:val="24"/>
          <w:szCs w:val="24"/>
        </w:rPr>
        <w:t>--------------------------------</w:t>
      </w:r>
    </w:p>
    <w:p w:rsidR="00AA5D62" w:rsidRPr="00BD0347" w:rsidRDefault="00AA5D62" w:rsidP="00BD0347">
      <w:pPr>
        <w:pStyle w:val="af1"/>
        <w:rPr>
          <w:rFonts w:ascii="Times New Roman" w:hAnsi="Times New Roman"/>
          <w:sz w:val="24"/>
          <w:szCs w:val="24"/>
        </w:rPr>
      </w:pPr>
      <w:bookmarkStart w:id="10" w:name="P362"/>
      <w:bookmarkEnd w:id="10"/>
      <w:r w:rsidRPr="00BD0347">
        <w:rPr>
          <w:rFonts w:ascii="Times New Roman" w:hAnsi="Times New Roman"/>
          <w:sz w:val="24"/>
          <w:szCs w:val="24"/>
        </w:rPr>
        <w:t>&lt;*&gt; По данному показателю прилагаются расчеты.</w:t>
      </w:r>
    </w:p>
    <w:p w:rsidR="00AA5D62" w:rsidRPr="00BD0347" w:rsidRDefault="00AA5D62" w:rsidP="00BD0347">
      <w:pPr>
        <w:pStyle w:val="af1"/>
        <w:rPr>
          <w:rFonts w:ascii="Times New Roman" w:hAnsi="Times New Roman"/>
          <w:sz w:val="24"/>
          <w:szCs w:val="24"/>
        </w:rPr>
      </w:pPr>
    </w:p>
    <w:p w:rsidR="00B91B14" w:rsidRDefault="00B91B14" w:rsidP="00BD0347">
      <w:pPr>
        <w:pStyle w:val="af1"/>
        <w:rPr>
          <w:rFonts w:ascii="Times New Roman" w:hAnsi="Times New Roman"/>
          <w:sz w:val="24"/>
          <w:szCs w:val="24"/>
        </w:rPr>
      </w:pPr>
    </w:p>
    <w:p w:rsidR="00B91B14" w:rsidRDefault="00B91B14" w:rsidP="00BD0347">
      <w:pPr>
        <w:pStyle w:val="af1"/>
        <w:rPr>
          <w:rFonts w:ascii="Times New Roman" w:hAnsi="Times New Roman"/>
          <w:sz w:val="24"/>
          <w:szCs w:val="24"/>
        </w:rPr>
      </w:pPr>
    </w:p>
    <w:p w:rsidR="00AA5D62" w:rsidRPr="00BD0347" w:rsidRDefault="00AA5D62" w:rsidP="00BD0347">
      <w:pPr>
        <w:pStyle w:val="af1"/>
        <w:rPr>
          <w:rFonts w:ascii="Times New Roman" w:hAnsi="Times New Roman"/>
          <w:sz w:val="24"/>
          <w:szCs w:val="24"/>
        </w:rPr>
      </w:pPr>
      <w:r w:rsidRPr="00BD0347">
        <w:rPr>
          <w:rFonts w:ascii="Times New Roman" w:hAnsi="Times New Roman"/>
          <w:sz w:val="24"/>
          <w:szCs w:val="24"/>
        </w:rPr>
        <w:t>Приложение: расчеты к настоящему отчету на _____ листах.</w:t>
      </w:r>
    </w:p>
    <w:p w:rsidR="002D6C07" w:rsidRPr="0079211A" w:rsidRDefault="002D6C07" w:rsidP="002D6C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211A">
        <w:rPr>
          <w:sz w:val="28"/>
          <w:szCs w:val="28"/>
        </w:rPr>
        <w:lastRenderedPageBreak/>
        <w:t>Согласование</w:t>
      </w:r>
    </w:p>
    <w:p w:rsidR="002D6C07" w:rsidRPr="0079211A" w:rsidRDefault="002D6C07" w:rsidP="002D6C07">
      <w:pPr>
        <w:jc w:val="center"/>
        <w:rPr>
          <w:b/>
          <w:sz w:val="28"/>
          <w:szCs w:val="28"/>
        </w:rPr>
      </w:pPr>
      <w:r w:rsidRPr="0079211A">
        <w:rPr>
          <w:sz w:val="28"/>
          <w:szCs w:val="28"/>
        </w:rPr>
        <w:t>проекта постановления администрации города</w:t>
      </w:r>
      <w:r w:rsidRPr="0079211A">
        <w:rPr>
          <w:b/>
          <w:sz w:val="28"/>
          <w:szCs w:val="28"/>
        </w:rPr>
        <w:t xml:space="preserve"> </w:t>
      </w:r>
    </w:p>
    <w:p w:rsidR="002D6C07" w:rsidRPr="0079211A" w:rsidRDefault="002D6C07" w:rsidP="002D6C07">
      <w:pPr>
        <w:jc w:val="center"/>
        <w:rPr>
          <w:b/>
          <w:sz w:val="28"/>
          <w:szCs w:val="28"/>
        </w:rPr>
      </w:pPr>
      <w:r w:rsidRPr="0079211A">
        <w:rPr>
          <w:sz w:val="28"/>
          <w:szCs w:val="28"/>
        </w:rPr>
        <w:t>«</w:t>
      </w:r>
      <w:r w:rsidRPr="003866A6">
        <w:rPr>
          <w:sz w:val="28"/>
          <w:szCs w:val="28"/>
        </w:rPr>
        <w:t>О формировани</w:t>
      </w:r>
      <w:r>
        <w:rPr>
          <w:sz w:val="28"/>
          <w:szCs w:val="28"/>
        </w:rPr>
        <w:t>и</w:t>
      </w:r>
      <w:r w:rsidRPr="003866A6">
        <w:rPr>
          <w:sz w:val="28"/>
          <w:szCs w:val="28"/>
        </w:rPr>
        <w:t xml:space="preserve"> перечня и оценки налоговых расходов муниципального образования город Нефтеюганск</w:t>
      </w:r>
      <w:r w:rsidRPr="008E6F4E">
        <w:rPr>
          <w:sz w:val="28"/>
          <w:szCs w:val="28"/>
        </w:rPr>
        <w:t>»</w:t>
      </w:r>
    </w:p>
    <w:p w:rsidR="002D6C07" w:rsidRPr="0079211A" w:rsidRDefault="002D6C07" w:rsidP="002D6C07">
      <w:pPr>
        <w:jc w:val="center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  <w:r w:rsidRPr="0079211A">
        <w:rPr>
          <w:sz w:val="28"/>
          <w:szCs w:val="28"/>
        </w:rPr>
        <w:t>1.Визы:</w:t>
      </w:r>
    </w:p>
    <w:p w:rsidR="002D6C07" w:rsidRPr="0079211A" w:rsidRDefault="002D6C07" w:rsidP="002D6C07">
      <w:pPr>
        <w:rPr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D6C07" w:rsidRPr="0079211A" w:rsidTr="00C773BB">
        <w:tc>
          <w:tcPr>
            <w:tcW w:w="4785" w:type="dxa"/>
          </w:tcPr>
          <w:p w:rsidR="002D6C07" w:rsidRPr="00446CC7" w:rsidRDefault="002D6C07" w:rsidP="00C773BB">
            <w:pPr>
              <w:rPr>
                <w:bCs/>
                <w:sz w:val="28"/>
              </w:rPr>
            </w:pPr>
            <w:r w:rsidRPr="00446CC7">
              <w:rPr>
                <w:bCs/>
                <w:sz w:val="28"/>
              </w:rPr>
              <w:t>Исполняющий обязанности</w:t>
            </w:r>
          </w:p>
          <w:p w:rsidR="002D6C07" w:rsidRPr="00446CC7" w:rsidRDefault="002D6C07" w:rsidP="00C773BB">
            <w:pPr>
              <w:rPr>
                <w:bCs/>
                <w:sz w:val="28"/>
              </w:rPr>
            </w:pPr>
            <w:r w:rsidRPr="00446CC7">
              <w:rPr>
                <w:bCs/>
                <w:sz w:val="28"/>
              </w:rPr>
              <w:t>директора департамента</w:t>
            </w:r>
          </w:p>
          <w:p w:rsidR="002D6C07" w:rsidRPr="0079211A" w:rsidRDefault="002D6C07" w:rsidP="00C773BB">
            <w:pPr>
              <w:rPr>
                <w:bCs/>
                <w:sz w:val="28"/>
              </w:rPr>
            </w:pPr>
            <w:r w:rsidRPr="00446CC7">
              <w:rPr>
                <w:bCs/>
                <w:sz w:val="28"/>
              </w:rPr>
              <w:t xml:space="preserve">по делам администрации </w:t>
            </w:r>
          </w:p>
          <w:p w:rsidR="002D6C07" w:rsidRPr="0079211A" w:rsidRDefault="002D6C07" w:rsidP="00C773BB">
            <w:pPr>
              <w:rPr>
                <w:bCs/>
                <w:sz w:val="28"/>
              </w:rPr>
            </w:pPr>
          </w:p>
          <w:p w:rsidR="002D6C07" w:rsidRPr="00446CC7" w:rsidRDefault="002D6C07" w:rsidP="00C773BB">
            <w:pPr>
              <w:rPr>
                <w:bCs/>
                <w:sz w:val="28"/>
              </w:rPr>
            </w:pPr>
            <w:r w:rsidRPr="00446CC7">
              <w:rPr>
                <w:bCs/>
                <w:sz w:val="28"/>
              </w:rPr>
              <w:t>Заместитель главы города -</w:t>
            </w:r>
          </w:p>
          <w:p w:rsidR="002D6C07" w:rsidRDefault="002D6C07" w:rsidP="00C773BB">
            <w:pPr>
              <w:rPr>
                <w:bCs/>
                <w:sz w:val="28"/>
              </w:rPr>
            </w:pPr>
            <w:r w:rsidRPr="00446CC7">
              <w:rPr>
                <w:bCs/>
                <w:sz w:val="28"/>
              </w:rPr>
              <w:t xml:space="preserve">директор департамента финансов </w:t>
            </w:r>
          </w:p>
          <w:p w:rsidR="002D6C07" w:rsidRPr="0079211A" w:rsidRDefault="002D6C07" w:rsidP="00C773BB">
            <w:pPr>
              <w:rPr>
                <w:bCs/>
                <w:sz w:val="28"/>
              </w:rPr>
            </w:pPr>
          </w:p>
          <w:p w:rsidR="002D6C07" w:rsidRPr="0079211A" w:rsidRDefault="002D6C07" w:rsidP="00C773BB">
            <w:pPr>
              <w:rPr>
                <w:bCs/>
                <w:sz w:val="28"/>
              </w:rPr>
            </w:pPr>
            <w:r w:rsidRPr="0079211A">
              <w:rPr>
                <w:bCs/>
                <w:sz w:val="28"/>
              </w:rPr>
              <w:t xml:space="preserve">Начальник юридическо- </w:t>
            </w:r>
          </w:p>
          <w:p w:rsidR="002D6C07" w:rsidRPr="0079211A" w:rsidRDefault="002D6C07" w:rsidP="00C773BB">
            <w:pPr>
              <w:rPr>
                <w:bCs/>
                <w:sz w:val="28"/>
              </w:rPr>
            </w:pPr>
            <w:r w:rsidRPr="0079211A">
              <w:rPr>
                <w:bCs/>
                <w:sz w:val="28"/>
              </w:rPr>
              <w:t xml:space="preserve">правового управления                                                                                                                 </w:t>
            </w:r>
          </w:p>
          <w:p w:rsidR="002D6C07" w:rsidRPr="0079211A" w:rsidRDefault="002D6C07" w:rsidP="00C773BB">
            <w:pPr>
              <w:rPr>
                <w:bCs/>
                <w:sz w:val="28"/>
              </w:rPr>
            </w:pPr>
            <w:r w:rsidRPr="0079211A">
              <w:rPr>
                <w:bCs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2D6C07" w:rsidRPr="0079211A" w:rsidRDefault="002D6C07" w:rsidP="00C773BB">
            <w:pPr>
              <w:ind w:left="2303"/>
              <w:jc w:val="both"/>
              <w:rPr>
                <w:bCs/>
                <w:sz w:val="24"/>
                <w:szCs w:val="24"/>
              </w:rPr>
            </w:pPr>
          </w:p>
          <w:p w:rsidR="002D6C07" w:rsidRPr="0079211A" w:rsidRDefault="002D6C07" w:rsidP="00C77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211A">
              <w:rPr>
                <w:rFonts w:cs="Arial"/>
                <w:sz w:val="28"/>
                <w:szCs w:val="28"/>
              </w:rPr>
              <w:t xml:space="preserve">                                 </w:t>
            </w:r>
            <w:r>
              <w:rPr>
                <w:rFonts w:cs="Arial"/>
                <w:sz w:val="28"/>
                <w:szCs w:val="28"/>
              </w:rPr>
              <w:t>С.В.Белякова</w:t>
            </w:r>
          </w:p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</w:p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</w:p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</w:p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  <w:r w:rsidRPr="0079211A">
              <w:rPr>
                <w:bCs/>
                <w:sz w:val="28"/>
              </w:rPr>
              <w:t>Л.И.Щегульная</w:t>
            </w:r>
          </w:p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</w:p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</w:p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  <w:r w:rsidRPr="0079211A">
              <w:rPr>
                <w:bCs/>
                <w:sz w:val="28"/>
              </w:rPr>
              <w:t>И.Н.Иванчикова</w:t>
            </w:r>
          </w:p>
        </w:tc>
      </w:tr>
      <w:tr w:rsidR="002D6C07" w:rsidRPr="0079211A" w:rsidTr="00C773BB">
        <w:tc>
          <w:tcPr>
            <w:tcW w:w="4785" w:type="dxa"/>
          </w:tcPr>
          <w:p w:rsidR="002D6C07" w:rsidRPr="0079211A" w:rsidRDefault="002D6C07" w:rsidP="00C773BB">
            <w:pPr>
              <w:rPr>
                <w:bCs/>
                <w:sz w:val="28"/>
              </w:rPr>
            </w:pPr>
          </w:p>
        </w:tc>
        <w:tc>
          <w:tcPr>
            <w:tcW w:w="4786" w:type="dxa"/>
          </w:tcPr>
          <w:p w:rsidR="002D6C07" w:rsidRPr="0079211A" w:rsidRDefault="002D6C07" w:rsidP="00C773BB">
            <w:pPr>
              <w:ind w:left="2303"/>
              <w:jc w:val="both"/>
              <w:rPr>
                <w:bCs/>
                <w:sz w:val="28"/>
              </w:rPr>
            </w:pPr>
          </w:p>
        </w:tc>
      </w:tr>
    </w:tbl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  <w:r w:rsidRPr="0079211A">
        <w:rPr>
          <w:sz w:val="28"/>
          <w:szCs w:val="28"/>
        </w:rPr>
        <w:t xml:space="preserve">2.Проект разработан: </w:t>
      </w:r>
    </w:p>
    <w:p w:rsidR="002D6C07" w:rsidRPr="0079211A" w:rsidRDefault="002D6C07" w:rsidP="002D6C0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211A">
        <w:rPr>
          <w:sz w:val="28"/>
          <w:szCs w:val="28"/>
        </w:rPr>
        <w:t xml:space="preserve">специалистом-экспертом отдела сводного бюджетного планирования департамента финансов </w:t>
      </w:r>
      <w:r>
        <w:rPr>
          <w:sz w:val="28"/>
          <w:szCs w:val="28"/>
        </w:rPr>
        <w:t>О.В.Дыкой</w:t>
      </w:r>
      <w:r w:rsidRPr="0079211A">
        <w:rPr>
          <w:sz w:val="28"/>
          <w:szCs w:val="28"/>
        </w:rPr>
        <w:t xml:space="preserve">. </w:t>
      </w:r>
    </w:p>
    <w:p w:rsidR="002D6C07" w:rsidRPr="0079211A" w:rsidRDefault="002D6C07" w:rsidP="002D6C0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211A">
        <w:rPr>
          <w:sz w:val="28"/>
          <w:szCs w:val="28"/>
        </w:rPr>
        <w:t>Телефон: 2</w:t>
      </w:r>
      <w:r>
        <w:rPr>
          <w:sz w:val="28"/>
          <w:szCs w:val="28"/>
        </w:rPr>
        <w:t>3</w:t>
      </w:r>
      <w:r w:rsidRPr="0079211A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 w:rsidRPr="0079211A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 w:rsidRPr="0079211A">
        <w:rPr>
          <w:sz w:val="28"/>
          <w:szCs w:val="28"/>
        </w:rPr>
        <w:t>.</w:t>
      </w: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  <w:r w:rsidRPr="0079211A">
        <w:rPr>
          <w:sz w:val="28"/>
          <w:szCs w:val="28"/>
        </w:rPr>
        <w:t>3.Примечание (замечание):</w:t>
      </w: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</w:p>
    <w:p w:rsidR="002D6C07" w:rsidRPr="0079211A" w:rsidRDefault="002D6C07" w:rsidP="002D6C07">
      <w:pPr>
        <w:autoSpaceDE w:val="0"/>
        <w:autoSpaceDN w:val="0"/>
        <w:adjustRightInd w:val="0"/>
        <w:rPr>
          <w:sz w:val="28"/>
          <w:szCs w:val="28"/>
        </w:rPr>
      </w:pPr>
      <w:r w:rsidRPr="0079211A">
        <w:rPr>
          <w:sz w:val="28"/>
          <w:szCs w:val="28"/>
        </w:rPr>
        <w:t>4.Рассылка:</w:t>
      </w:r>
    </w:p>
    <w:p w:rsidR="002D6C07" w:rsidRPr="0079211A" w:rsidRDefault="002D6C07" w:rsidP="002D6C07">
      <w:pPr>
        <w:rPr>
          <w:bCs/>
          <w:sz w:val="28"/>
          <w:szCs w:val="28"/>
        </w:rPr>
      </w:pPr>
      <w:r w:rsidRPr="0079211A">
        <w:rPr>
          <w:bCs/>
          <w:sz w:val="28"/>
          <w:szCs w:val="28"/>
        </w:rPr>
        <w:t>Департамент финансов</w:t>
      </w:r>
    </w:p>
    <w:p w:rsidR="00AA5D62" w:rsidRPr="009801A2" w:rsidRDefault="002D6C07" w:rsidP="002D6C07">
      <w:pPr>
        <w:rPr>
          <w:sz w:val="28"/>
          <w:szCs w:val="28"/>
        </w:rPr>
        <w:sectPr w:rsidR="00AA5D62" w:rsidRPr="009801A2" w:rsidSect="00737A1B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79211A">
        <w:rPr>
          <w:bCs/>
          <w:sz w:val="28"/>
          <w:szCs w:val="28"/>
        </w:rPr>
        <w:t>ИАО ДДА.</w:t>
      </w:r>
      <w:bookmarkStart w:id="11" w:name="_GoBack"/>
      <w:bookmarkEnd w:id="11"/>
    </w:p>
    <w:p w:rsidR="009245C3" w:rsidRDefault="009245C3" w:rsidP="0079211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sectPr w:rsidR="009245C3" w:rsidSect="00437DF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72" w:rsidRDefault="00944A72">
      <w:r>
        <w:separator/>
      </w:r>
    </w:p>
  </w:endnote>
  <w:endnote w:type="continuationSeparator" w:id="0">
    <w:p w:rsidR="00944A72" w:rsidRDefault="0094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  <w:p w:rsidR="007B041F" w:rsidRDefault="007B04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72" w:rsidRDefault="00944A72">
      <w:r>
        <w:separator/>
      </w:r>
    </w:p>
  </w:footnote>
  <w:footnote w:type="continuationSeparator" w:id="0">
    <w:p w:rsidR="00944A72" w:rsidRDefault="0094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1A" w:rsidRDefault="0079211A" w:rsidP="00F844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11A" w:rsidRDefault="007921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1A" w:rsidRDefault="007921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0A0C">
      <w:rPr>
        <w:noProof/>
      </w:rPr>
      <w:t>15</w:t>
    </w:r>
    <w:r>
      <w:fldChar w:fldCharType="end"/>
    </w:r>
  </w:p>
  <w:p w:rsidR="00B91B14" w:rsidRDefault="00B91B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1A" w:rsidRDefault="0079211A" w:rsidP="004F0328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  <w:p w:rsidR="007B041F" w:rsidRDefault="007B041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9F" w:rsidRDefault="00D8399F">
    <w:pPr>
      <w:pStyle w:val="a3"/>
      <w:jc w:val="center"/>
    </w:pPr>
  </w:p>
  <w:p w:rsidR="006C3E34" w:rsidRDefault="006C3E34">
    <w:pPr>
      <w:pStyle w:val="a3"/>
    </w:pPr>
  </w:p>
  <w:p w:rsidR="007B041F" w:rsidRDefault="007B04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8CE"/>
    <w:multiLevelType w:val="hybridMultilevel"/>
    <w:tmpl w:val="0C6E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42E3"/>
    <w:multiLevelType w:val="hybridMultilevel"/>
    <w:tmpl w:val="2916912C"/>
    <w:lvl w:ilvl="0" w:tplc="BB4E40A4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A99"/>
    <w:rsid w:val="00025CBE"/>
    <w:rsid w:val="00027656"/>
    <w:rsid w:val="00030DEF"/>
    <w:rsid w:val="00030E8B"/>
    <w:rsid w:val="00031D70"/>
    <w:rsid w:val="000333E6"/>
    <w:rsid w:val="0003577C"/>
    <w:rsid w:val="00037694"/>
    <w:rsid w:val="00037AF2"/>
    <w:rsid w:val="00040B58"/>
    <w:rsid w:val="00042B3F"/>
    <w:rsid w:val="00043EC9"/>
    <w:rsid w:val="000464BF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68A4"/>
    <w:rsid w:val="000876BB"/>
    <w:rsid w:val="00091240"/>
    <w:rsid w:val="00093B0F"/>
    <w:rsid w:val="0009480C"/>
    <w:rsid w:val="00094B22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3FBE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47FD9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1488"/>
    <w:rsid w:val="001D43DF"/>
    <w:rsid w:val="001D44B3"/>
    <w:rsid w:val="001D56EC"/>
    <w:rsid w:val="001D58BC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076E3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5D0"/>
    <w:rsid w:val="00282A74"/>
    <w:rsid w:val="00283762"/>
    <w:rsid w:val="002839A5"/>
    <w:rsid w:val="00284169"/>
    <w:rsid w:val="00285301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B2E3E"/>
    <w:rsid w:val="002B4162"/>
    <w:rsid w:val="002C0153"/>
    <w:rsid w:val="002C12EF"/>
    <w:rsid w:val="002D1049"/>
    <w:rsid w:val="002D40EA"/>
    <w:rsid w:val="002D6BEA"/>
    <w:rsid w:val="002D6C07"/>
    <w:rsid w:val="002F093E"/>
    <w:rsid w:val="002F1504"/>
    <w:rsid w:val="002F17C3"/>
    <w:rsid w:val="002F3F55"/>
    <w:rsid w:val="002F5747"/>
    <w:rsid w:val="002F717F"/>
    <w:rsid w:val="002F7786"/>
    <w:rsid w:val="002F7B69"/>
    <w:rsid w:val="00300931"/>
    <w:rsid w:val="00302D40"/>
    <w:rsid w:val="00310C68"/>
    <w:rsid w:val="003210D7"/>
    <w:rsid w:val="00324844"/>
    <w:rsid w:val="0032770A"/>
    <w:rsid w:val="0032786B"/>
    <w:rsid w:val="003303B9"/>
    <w:rsid w:val="00336201"/>
    <w:rsid w:val="0034064D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35D3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866A6"/>
    <w:rsid w:val="00391ED1"/>
    <w:rsid w:val="00391F16"/>
    <w:rsid w:val="003955B7"/>
    <w:rsid w:val="00396120"/>
    <w:rsid w:val="00397A29"/>
    <w:rsid w:val="003A121B"/>
    <w:rsid w:val="003A1E36"/>
    <w:rsid w:val="003A3DB8"/>
    <w:rsid w:val="003A441E"/>
    <w:rsid w:val="003A5C47"/>
    <w:rsid w:val="003A678F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476D"/>
    <w:rsid w:val="004175FA"/>
    <w:rsid w:val="00420A0C"/>
    <w:rsid w:val="00420E27"/>
    <w:rsid w:val="00422013"/>
    <w:rsid w:val="00425145"/>
    <w:rsid w:val="0042533B"/>
    <w:rsid w:val="00426066"/>
    <w:rsid w:val="00430034"/>
    <w:rsid w:val="0043184F"/>
    <w:rsid w:val="0043262E"/>
    <w:rsid w:val="004338A4"/>
    <w:rsid w:val="00433B27"/>
    <w:rsid w:val="00437DF5"/>
    <w:rsid w:val="0044172F"/>
    <w:rsid w:val="004436D7"/>
    <w:rsid w:val="00446CC7"/>
    <w:rsid w:val="00452462"/>
    <w:rsid w:val="00464886"/>
    <w:rsid w:val="0047080B"/>
    <w:rsid w:val="004718D8"/>
    <w:rsid w:val="00472C4C"/>
    <w:rsid w:val="0047450A"/>
    <w:rsid w:val="00474ED4"/>
    <w:rsid w:val="00475AA1"/>
    <w:rsid w:val="004802C8"/>
    <w:rsid w:val="00480EBF"/>
    <w:rsid w:val="00483070"/>
    <w:rsid w:val="00483E97"/>
    <w:rsid w:val="00484934"/>
    <w:rsid w:val="00490983"/>
    <w:rsid w:val="004930D2"/>
    <w:rsid w:val="00494554"/>
    <w:rsid w:val="00496B34"/>
    <w:rsid w:val="0049776B"/>
    <w:rsid w:val="00497A43"/>
    <w:rsid w:val="004A084F"/>
    <w:rsid w:val="004A23D1"/>
    <w:rsid w:val="004A2D51"/>
    <w:rsid w:val="004A36FA"/>
    <w:rsid w:val="004A758F"/>
    <w:rsid w:val="004B029F"/>
    <w:rsid w:val="004B04FE"/>
    <w:rsid w:val="004B2236"/>
    <w:rsid w:val="004B2561"/>
    <w:rsid w:val="004B732B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47A6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4761"/>
    <w:rsid w:val="00576397"/>
    <w:rsid w:val="005772D9"/>
    <w:rsid w:val="00582903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B59D2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74F6"/>
    <w:rsid w:val="005D7D34"/>
    <w:rsid w:val="005D7F4C"/>
    <w:rsid w:val="005E013A"/>
    <w:rsid w:val="005E0FF8"/>
    <w:rsid w:val="005E5FA3"/>
    <w:rsid w:val="005E7F34"/>
    <w:rsid w:val="005F0CD7"/>
    <w:rsid w:val="005F4852"/>
    <w:rsid w:val="005F67E4"/>
    <w:rsid w:val="005F73EC"/>
    <w:rsid w:val="00602B8E"/>
    <w:rsid w:val="00602DC2"/>
    <w:rsid w:val="006033E7"/>
    <w:rsid w:val="0060375C"/>
    <w:rsid w:val="00606755"/>
    <w:rsid w:val="00611292"/>
    <w:rsid w:val="0061204B"/>
    <w:rsid w:val="00612286"/>
    <w:rsid w:val="00613FEA"/>
    <w:rsid w:val="00614453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6E44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866E1"/>
    <w:rsid w:val="006906E9"/>
    <w:rsid w:val="00694910"/>
    <w:rsid w:val="00697B1C"/>
    <w:rsid w:val="006A465A"/>
    <w:rsid w:val="006A5634"/>
    <w:rsid w:val="006B0280"/>
    <w:rsid w:val="006B379E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26A4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274BC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3A86"/>
    <w:rsid w:val="0076409F"/>
    <w:rsid w:val="00764287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D2C"/>
    <w:rsid w:val="00791577"/>
    <w:rsid w:val="0079211A"/>
    <w:rsid w:val="0079275C"/>
    <w:rsid w:val="00792AAB"/>
    <w:rsid w:val="00793091"/>
    <w:rsid w:val="00793545"/>
    <w:rsid w:val="00796370"/>
    <w:rsid w:val="00797319"/>
    <w:rsid w:val="007A0CBB"/>
    <w:rsid w:val="007A4594"/>
    <w:rsid w:val="007A640B"/>
    <w:rsid w:val="007B01A3"/>
    <w:rsid w:val="007B041F"/>
    <w:rsid w:val="007B062B"/>
    <w:rsid w:val="007B09D7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16742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293"/>
    <w:rsid w:val="00866448"/>
    <w:rsid w:val="00866674"/>
    <w:rsid w:val="00870128"/>
    <w:rsid w:val="00872A29"/>
    <w:rsid w:val="008808DD"/>
    <w:rsid w:val="00882B92"/>
    <w:rsid w:val="00886E59"/>
    <w:rsid w:val="00891FB8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242F"/>
    <w:rsid w:val="008D4DA0"/>
    <w:rsid w:val="008D64CA"/>
    <w:rsid w:val="008D65A9"/>
    <w:rsid w:val="008E4CD7"/>
    <w:rsid w:val="008E6A84"/>
    <w:rsid w:val="008E6F4E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2E22"/>
    <w:rsid w:val="00933166"/>
    <w:rsid w:val="00934091"/>
    <w:rsid w:val="00940A73"/>
    <w:rsid w:val="00940CBF"/>
    <w:rsid w:val="00941052"/>
    <w:rsid w:val="009411C3"/>
    <w:rsid w:val="00944A72"/>
    <w:rsid w:val="00947115"/>
    <w:rsid w:val="00950135"/>
    <w:rsid w:val="009512D5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6BC"/>
    <w:rsid w:val="00991931"/>
    <w:rsid w:val="0099210C"/>
    <w:rsid w:val="00992B03"/>
    <w:rsid w:val="00992B1D"/>
    <w:rsid w:val="009934A4"/>
    <w:rsid w:val="00993FED"/>
    <w:rsid w:val="009A1DC5"/>
    <w:rsid w:val="009A2C25"/>
    <w:rsid w:val="009A2ED7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5CC8"/>
    <w:rsid w:val="009B68C7"/>
    <w:rsid w:val="009B6CD7"/>
    <w:rsid w:val="009B6F56"/>
    <w:rsid w:val="009C0F36"/>
    <w:rsid w:val="009C10FC"/>
    <w:rsid w:val="009C3035"/>
    <w:rsid w:val="009C4980"/>
    <w:rsid w:val="009C4BAD"/>
    <w:rsid w:val="009C64D8"/>
    <w:rsid w:val="009D3FBE"/>
    <w:rsid w:val="009D5761"/>
    <w:rsid w:val="009D5A4E"/>
    <w:rsid w:val="009D6F16"/>
    <w:rsid w:val="009E0E4B"/>
    <w:rsid w:val="009E123C"/>
    <w:rsid w:val="009E4839"/>
    <w:rsid w:val="009E51E6"/>
    <w:rsid w:val="009E5955"/>
    <w:rsid w:val="009F31E6"/>
    <w:rsid w:val="009F3C89"/>
    <w:rsid w:val="009F7C9F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35F7"/>
    <w:rsid w:val="00A45A07"/>
    <w:rsid w:val="00A45ACD"/>
    <w:rsid w:val="00A46146"/>
    <w:rsid w:val="00A46B6C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A5D62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E0A3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1453"/>
    <w:rsid w:val="00B1324B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57221"/>
    <w:rsid w:val="00B64944"/>
    <w:rsid w:val="00B64A80"/>
    <w:rsid w:val="00B7165A"/>
    <w:rsid w:val="00B73AF2"/>
    <w:rsid w:val="00B74B8D"/>
    <w:rsid w:val="00B74DB3"/>
    <w:rsid w:val="00B82382"/>
    <w:rsid w:val="00B847A5"/>
    <w:rsid w:val="00B84BA6"/>
    <w:rsid w:val="00B91593"/>
    <w:rsid w:val="00B91B14"/>
    <w:rsid w:val="00B92C84"/>
    <w:rsid w:val="00B93C01"/>
    <w:rsid w:val="00B94748"/>
    <w:rsid w:val="00BA3BB4"/>
    <w:rsid w:val="00BA45EB"/>
    <w:rsid w:val="00BA5A34"/>
    <w:rsid w:val="00BA7FB8"/>
    <w:rsid w:val="00BB031A"/>
    <w:rsid w:val="00BB2196"/>
    <w:rsid w:val="00BB33CD"/>
    <w:rsid w:val="00BB3C12"/>
    <w:rsid w:val="00BC11EF"/>
    <w:rsid w:val="00BC17CA"/>
    <w:rsid w:val="00BC3BA5"/>
    <w:rsid w:val="00BC5112"/>
    <w:rsid w:val="00BC52C7"/>
    <w:rsid w:val="00BC6B55"/>
    <w:rsid w:val="00BC716E"/>
    <w:rsid w:val="00BD0347"/>
    <w:rsid w:val="00BD06DC"/>
    <w:rsid w:val="00BD0917"/>
    <w:rsid w:val="00BD5288"/>
    <w:rsid w:val="00BD561C"/>
    <w:rsid w:val="00BE196E"/>
    <w:rsid w:val="00BE517A"/>
    <w:rsid w:val="00BE70DF"/>
    <w:rsid w:val="00BF2B14"/>
    <w:rsid w:val="00BF6495"/>
    <w:rsid w:val="00C0002B"/>
    <w:rsid w:val="00C0502C"/>
    <w:rsid w:val="00C06977"/>
    <w:rsid w:val="00C06DAD"/>
    <w:rsid w:val="00C115CE"/>
    <w:rsid w:val="00C13136"/>
    <w:rsid w:val="00C16C0B"/>
    <w:rsid w:val="00C22E0A"/>
    <w:rsid w:val="00C26F5E"/>
    <w:rsid w:val="00C27D25"/>
    <w:rsid w:val="00C30595"/>
    <w:rsid w:val="00C32F42"/>
    <w:rsid w:val="00C35BA1"/>
    <w:rsid w:val="00C35E23"/>
    <w:rsid w:val="00C35E37"/>
    <w:rsid w:val="00C361BC"/>
    <w:rsid w:val="00C36DCC"/>
    <w:rsid w:val="00C44DED"/>
    <w:rsid w:val="00C4507F"/>
    <w:rsid w:val="00C46CD2"/>
    <w:rsid w:val="00C47A9E"/>
    <w:rsid w:val="00C533DB"/>
    <w:rsid w:val="00C650B8"/>
    <w:rsid w:val="00C66D57"/>
    <w:rsid w:val="00C721F7"/>
    <w:rsid w:val="00C7703C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382"/>
    <w:rsid w:val="00CA1FBC"/>
    <w:rsid w:val="00CA441F"/>
    <w:rsid w:val="00CA7F4D"/>
    <w:rsid w:val="00CB53DA"/>
    <w:rsid w:val="00CB60BD"/>
    <w:rsid w:val="00CC18ED"/>
    <w:rsid w:val="00CC1C06"/>
    <w:rsid w:val="00CC363C"/>
    <w:rsid w:val="00CC3923"/>
    <w:rsid w:val="00CC4943"/>
    <w:rsid w:val="00CC70FD"/>
    <w:rsid w:val="00CC7690"/>
    <w:rsid w:val="00CD21DD"/>
    <w:rsid w:val="00CD33C1"/>
    <w:rsid w:val="00CD3D42"/>
    <w:rsid w:val="00CD4663"/>
    <w:rsid w:val="00CD4D2B"/>
    <w:rsid w:val="00CD5720"/>
    <w:rsid w:val="00CD6847"/>
    <w:rsid w:val="00CE05B7"/>
    <w:rsid w:val="00CE5C30"/>
    <w:rsid w:val="00CE6729"/>
    <w:rsid w:val="00CF08F8"/>
    <w:rsid w:val="00CF1367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208F"/>
    <w:rsid w:val="00D3474A"/>
    <w:rsid w:val="00D3538D"/>
    <w:rsid w:val="00D40C32"/>
    <w:rsid w:val="00D428CC"/>
    <w:rsid w:val="00D445A3"/>
    <w:rsid w:val="00D46DAF"/>
    <w:rsid w:val="00D50ABD"/>
    <w:rsid w:val="00D53E02"/>
    <w:rsid w:val="00D56018"/>
    <w:rsid w:val="00D57ECE"/>
    <w:rsid w:val="00D60101"/>
    <w:rsid w:val="00D62BEE"/>
    <w:rsid w:val="00D62E13"/>
    <w:rsid w:val="00D647EF"/>
    <w:rsid w:val="00D64BD4"/>
    <w:rsid w:val="00D650DC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0879"/>
    <w:rsid w:val="00E4175A"/>
    <w:rsid w:val="00E458D3"/>
    <w:rsid w:val="00E467E8"/>
    <w:rsid w:val="00E51542"/>
    <w:rsid w:val="00E51B33"/>
    <w:rsid w:val="00E549F2"/>
    <w:rsid w:val="00E557CA"/>
    <w:rsid w:val="00E6465B"/>
    <w:rsid w:val="00E678F7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66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5D33"/>
    <w:rsid w:val="00EE6619"/>
    <w:rsid w:val="00EF30A5"/>
    <w:rsid w:val="00EF3E38"/>
    <w:rsid w:val="00EF3EC3"/>
    <w:rsid w:val="00EF56C5"/>
    <w:rsid w:val="00EF5FEA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7A70"/>
    <w:rsid w:val="00F71218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C4C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EB2F800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53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customStyle="1" w:styleId="27">
    <w:name w:val="Основной текст 27"/>
    <w:basedOn w:val="a"/>
    <w:rsid w:val="009D5A4E"/>
    <w:rPr>
      <w:sz w:val="28"/>
    </w:rPr>
  </w:style>
  <w:style w:type="paragraph" w:styleId="2">
    <w:name w:val="Body Text Indent 2"/>
    <w:basedOn w:val="a"/>
    <w:link w:val="20"/>
    <w:semiHidden/>
    <w:unhideWhenUsed/>
    <w:rsid w:val="007921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9211A"/>
  </w:style>
  <w:style w:type="paragraph" w:styleId="af1">
    <w:name w:val="No Spacing"/>
    <w:link w:val="af2"/>
    <w:uiPriority w:val="1"/>
    <w:qFormat/>
    <w:rsid w:val="00AA5D62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AA5D62"/>
    <w:rPr>
      <w:rFonts w:ascii="Calibri" w:hAnsi="Calibri"/>
      <w:sz w:val="22"/>
      <w:szCs w:val="22"/>
    </w:rPr>
  </w:style>
  <w:style w:type="table" w:styleId="af3">
    <w:name w:val="Table Grid"/>
    <w:basedOn w:val="a1"/>
    <w:rsid w:val="005B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E8F04758CA818F992678AE7FA3286325272123F5DFA1DD6398AD60388A12BAF5C89A758A81173EBF6403996CB1C0B6FD4C0E496A005AE2CEZ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F31B-FC6D-42FF-8660-6055C56A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18</Pages>
  <Words>4980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</cp:lastModifiedBy>
  <cp:revision>134</cp:revision>
  <cp:lastPrinted>2020-07-31T05:57:00Z</cp:lastPrinted>
  <dcterms:created xsi:type="dcterms:W3CDTF">2018-03-20T06:42:00Z</dcterms:created>
  <dcterms:modified xsi:type="dcterms:W3CDTF">2020-09-01T08:01:00Z</dcterms:modified>
</cp:coreProperties>
</file>