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3419F" w:rsidRDefault="00977446" w:rsidP="006A083F">
      <w:pPr>
        <w:pStyle w:val="ConsPlusNonformat"/>
        <w:widowControl/>
        <w:jc w:val="both"/>
        <w:rPr>
          <w:rFonts w:ascii="Times New Roman" w:hAnsi="Times New Roman" w:cs="Times New Roman"/>
          <w:sz w:val="18"/>
          <w:szCs w:val="18"/>
        </w:rPr>
      </w:pPr>
    </w:p>
    <w:tbl>
      <w:tblPr>
        <w:tblW w:w="9498" w:type="dxa"/>
        <w:tblLayout w:type="fixed"/>
        <w:tblCellMar>
          <w:left w:w="70" w:type="dxa"/>
          <w:right w:w="70" w:type="dxa"/>
        </w:tblCellMar>
        <w:tblLook w:val="0000" w:firstRow="0" w:lastRow="0" w:firstColumn="0" w:lastColumn="0" w:noHBand="0" w:noVBand="0"/>
      </w:tblPr>
      <w:tblGrid>
        <w:gridCol w:w="3119"/>
        <w:gridCol w:w="4776"/>
        <w:gridCol w:w="1603"/>
      </w:tblGrid>
      <w:tr w:rsidR="00675544" w:rsidRPr="00BD035B" w:rsidTr="00675544">
        <w:trPr>
          <w:cantSplit/>
          <w:trHeight w:val="232"/>
        </w:trPr>
        <w:tc>
          <w:tcPr>
            <w:tcW w:w="3119" w:type="dxa"/>
            <w:shd w:val="clear" w:color="auto" w:fill="auto"/>
          </w:tcPr>
          <w:p w:rsidR="00675544" w:rsidRPr="00B80A80" w:rsidRDefault="00675544" w:rsidP="005C34E8">
            <w:pPr>
              <w:pStyle w:val="ConsPlusNonformat"/>
              <w:jc w:val="both"/>
              <w:rPr>
                <w:rFonts w:ascii="Times New Roman" w:hAnsi="Times New Roman" w:cs="Times New Roman"/>
                <w:sz w:val="28"/>
                <w:szCs w:val="28"/>
              </w:rPr>
            </w:pPr>
            <w:r w:rsidRPr="00B80A80">
              <w:rPr>
                <w:rFonts w:ascii="Times New Roman" w:hAnsi="Times New Roman" w:cs="Times New Roman"/>
                <w:sz w:val="28"/>
                <w:szCs w:val="28"/>
              </w:rPr>
              <w:t>02.03.2021</w:t>
            </w:r>
          </w:p>
        </w:tc>
        <w:tc>
          <w:tcPr>
            <w:tcW w:w="4776" w:type="dxa"/>
            <w:shd w:val="clear" w:color="auto" w:fill="auto"/>
          </w:tcPr>
          <w:p w:rsidR="00675544" w:rsidRPr="00B80A80" w:rsidRDefault="00675544" w:rsidP="005C34E8">
            <w:pPr>
              <w:pStyle w:val="ConsPlusNonformat"/>
              <w:jc w:val="both"/>
              <w:rPr>
                <w:rFonts w:ascii="Times New Roman" w:hAnsi="Times New Roman" w:cs="Times New Roman"/>
                <w:sz w:val="28"/>
                <w:szCs w:val="28"/>
              </w:rPr>
            </w:pPr>
          </w:p>
        </w:tc>
        <w:tc>
          <w:tcPr>
            <w:tcW w:w="1603" w:type="dxa"/>
            <w:shd w:val="clear" w:color="auto" w:fill="auto"/>
          </w:tcPr>
          <w:p w:rsidR="00675544" w:rsidRPr="00B80A80" w:rsidRDefault="00675544" w:rsidP="005C34E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262-п</w:t>
            </w:r>
          </w:p>
        </w:tc>
      </w:tr>
    </w:tbl>
    <w:p w:rsidR="002D6160" w:rsidRPr="002836B6" w:rsidRDefault="002D6160" w:rsidP="002836B6">
      <w:pPr>
        <w:pStyle w:val="ConsPlusNonformat"/>
        <w:widowControl/>
        <w:jc w:val="center"/>
        <w:rPr>
          <w:rFonts w:ascii="Times New Roman" w:hAnsi="Times New Roman" w:cs="Times New Roman"/>
          <w:sz w:val="24"/>
          <w:szCs w:val="24"/>
        </w:rPr>
      </w:pPr>
      <w:proofErr w:type="spellStart"/>
      <w:r w:rsidRPr="002836B6">
        <w:rPr>
          <w:rFonts w:ascii="Times New Roman" w:hAnsi="Times New Roman" w:cs="Times New Roman"/>
          <w:sz w:val="24"/>
          <w:szCs w:val="24"/>
        </w:rPr>
        <w:t>г.Нефтеюганск</w:t>
      </w:r>
      <w:proofErr w:type="spellEnd"/>
    </w:p>
    <w:p w:rsidR="002D6160" w:rsidRDefault="002D6160" w:rsidP="002836B6">
      <w:pPr>
        <w:pStyle w:val="ConsPlusNonformat"/>
        <w:widowControl/>
        <w:jc w:val="center"/>
        <w:rPr>
          <w:rFonts w:ascii="Times New Roman" w:hAnsi="Times New Roman" w:cs="Times New Roman"/>
          <w:sz w:val="28"/>
          <w:szCs w:val="28"/>
        </w:rPr>
      </w:pPr>
    </w:p>
    <w:p w:rsidR="009E3CA2" w:rsidRDefault="00D53309"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bookmarkStart w:id="0" w:name="_GoBack"/>
      <w:bookmarkEnd w:id="0"/>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Pr="001C2883">
        <w:rPr>
          <w:rFonts w:ascii="Times New Roman" w:hAnsi="Times New Roman"/>
          <w:b w:val="0"/>
          <w:bCs/>
          <w:sz w:val="28"/>
          <w:szCs w:val="24"/>
        </w:rPr>
        <w:t>постановлением Правительства Ханты-Мансийского автономного округа –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005C69B3" w:rsidRPr="002E7E79">
        <w:rPr>
          <w:rFonts w:ascii="Times New Roman" w:hAnsi="Times New Roman"/>
          <w:b w:val="0"/>
          <w:sz w:val="28"/>
          <w:szCs w:val="28"/>
        </w:rPr>
        <w:t>-</w:t>
      </w:r>
      <w:r w:rsidR="00944C2A" w:rsidRPr="002E7E79">
        <w:rPr>
          <w:rFonts w:ascii="Times New Roman" w:hAnsi="Times New Roman"/>
          <w:b w:val="0"/>
          <w:sz w:val="28"/>
          <w:szCs w:val="28"/>
        </w:rPr>
        <w:t>н</w:t>
      </w:r>
      <w:r w:rsidR="005C69B3"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w:t>
      </w:r>
      <w:r w:rsidR="008135F2">
        <w:rPr>
          <w:rFonts w:ascii="Times New Roman" w:hAnsi="Times New Roman"/>
          <w:b w:val="0"/>
          <w:sz w:val="28"/>
          <w:szCs w:val="28"/>
        </w:rPr>
        <w:t xml:space="preserve">               </w:t>
      </w:r>
      <w:r w:rsidR="00E937DA">
        <w:rPr>
          <w:rFonts w:ascii="Times New Roman" w:hAnsi="Times New Roman"/>
          <w:b w:val="0"/>
          <w:sz w:val="28"/>
          <w:szCs w:val="28"/>
        </w:rPr>
        <w:t xml:space="preserve">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390585"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D773CA">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 xml:space="preserve">профилактика незаконного оборота и потребления </w:t>
      </w:r>
      <w:r w:rsidR="00DA6F10" w:rsidRPr="00DA6F10">
        <w:rPr>
          <w:rFonts w:ascii="Times New Roman" w:hAnsi="Times New Roman"/>
          <w:b w:val="0"/>
          <w:sz w:val="28"/>
          <w:szCs w:val="28"/>
        </w:rPr>
        <w:t>наркотических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средств </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и </w:t>
      </w:r>
      <w:r w:rsidR="00D773CA">
        <w:rPr>
          <w:rFonts w:ascii="Times New Roman" w:hAnsi="Times New Roman"/>
          <w:b w:val="0"/>
          <w:sz w:val="28"/>
          <w:szCs w:val="28"/>
        </w:rPr>
        <w:t xml:space="preserve"> </w:t>
      </w:r>
      <w:r w:rsidR="00DA6F10" w:rsidRPr="00DA6F10">
        <w:rPr>
          <w:rFonts w:ascii="Times New Roman" w:hAnsi="Times New Roman"/>
          <w:b w:val="0"/>
          <w:sz w:val="28"/>
          <w:szCs w:val="28"/>
        </w:rPr>
        <w:t>психотропных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веществ</w:t>
      </w:r>
      <w:r w:rsidR="00DA6F10">
        <w:rPr>
          <w:rFonts w:ascii="Times New Roman" w:hAnsi="Times New Roman"/>
          <w:sz w:val="28"/>
          <w:szCs w:val="28"/>
        </w:rPr>
        <w:t xml:space="preserve"> </w:t>
      </w:r>
      <w:r w:rsidR="00D773CA">
        <w:rPr>
          <w:rFonts w:ascii="Times New Roman" w:hAnsi="Times New Roman"/>
          <w:sz w:val="28"/>
          <w:szCs w:val="28"/>
        </w:rPr>
        <w:t xml:space="preserve"> </w:t>
      </w:r>
      <w:r w:rsidR="00103BB5" w:rsidRPr="002836B6">
        <w:rPr>
          <w:rFonts w:ascii="Times New Roman" w:hAnsi="Times New Roman"/>
          <w:b w:val="0"/>
          <w:color w:val="000000"/>
          <w:sz w:val="28"/>
          <w:szCs w:val="28"/>
        </w:rPr>
        <w:t>в</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городе</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от 19.03.2019 № 114-п, от 09.04.2019 № 154-п, от 20.05.2019 № 252-п, от 06.06.2019 № 395-п,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27.08.2019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810-п,</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11.10.2019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 1087-п,</w:t>
      </w:r>
      <w:r w:rsidR="00BC2E22" w:rsidRP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563E47">
        <w:rPr>
          <w:rFonts w:ascii="Times New Roman" w:hAnsi="Times New Roman"/>
          <w:b w:val="0"/>
          <w:sz w:val="28"/>
          <w:szCs w:val="28"/>
        </w:rPr>
        <w:t xml:space="preserve">, от 17.11.2020 </w:t>
      </w:r>
      <w:r w:rsidR="006C53B5">
        <w:rPr>
          <w:rFonts w:ascii="Times New Roman" w:hAnsi="Times New Roman"/>
          <w:b w:val="0"/>
          <w:sz w:val="28"/>
          <w:szCs w:val="28"/>
        </w:rPr>
        <w:t xml:space="preserve">                  </w:t>
      </w:r>
      <w:r w:rsidR="00563E47">
        <w:rPr>
          <w:rFonts w:ascii="Times New Roman" w:hAnsi="Times New Roman"/>
          <w:b w:val="0"/>
          <w:sz w:val="28"/>
          <w:szCs w:val="28"/>
        </w:rPr>
        <w:t>№ 1993-п</w:t>
      </w:r>
      <w:r w:rsidR="006027D7">
        <w:rPr>
          <w:rFonts w:ascii="Times New Roman" w:hAnsi="Times New Roman"/>
          <w:b w:val="0"/>
          <w:sz w:val="28"/>
          <w:szCs w:val="28"/>
        </w:rPr>
        <w:t>, от 24.12.2020 № 2272-п</w:t>
      </w:r>
      <w:r w:rsidR="007B0B4A">
        <w:rPr>
          <w:rFonts w:ascii="Times New Roman" w:hAnsi="Times New Roman"/>
          <w:b w:val="0"/>
          <w:sz w:val="28"/>
          <w:szCs w:val="28"/>
        </w:rPr>
        <w:t>)</w:t>
      </w:r>
      <w:r w:rsidR="00763FCA">
        <w:rPr>
          <w:rFonts w:ascii="Times New Roman" w:hAnsi="Times New Roman"/>
          <w:b w:val="0"/>
          <w:sz w:val="28"/>
          <w:szCs w:val="28"/>
        </w:rPr>
        <w:t xml:space="preserve"> (далее</w:t>
      </w:r>
      <w:r w:rsidR="006C53B5">
        <w:rPr>
          <w:rFonts w:ascii="Times New Roman" w:hAnsi="Times New Roman"/>
          <w:b w:val="0"/>
          <w:sz w:val="28"/>
          <w:szCs w:val="28"/>
        </w:rPr>
        <w:t xml:space="preserve"> </w:t>
      </w:r>
      <w:r w:rsidR="00763FCA">
        <w:rPr>
          <w:rFonts w:ascii="Times New Roman" w:hAnsi="Times New Roman"/>
          <w:b w:val="0"/>
          <w:sz w:val="28"/>
          <w:szCs w:val="28"/>
        </w:rPr>
        <w:t>-</w:t>
      </w:r>
      <w:r w:rsidR="006C53B5">
        <w:rPr>
          <w:rFonts w:ascii="Times New Roman" w:hAnsi="Times New Roman"/>
          <w:b w:val="0"/>
          <w:sz w:val="28"/>
          <w:szCs w:val="28"/>
        </w:rPr>
        <w:t xml:space="preserve"> </w:t>
      </w:r>
      <w:r w:rsidR="00763FCA">
        <w:rPr>
          <w:rFonts w:ascii="Times New Roman" w:hAnsi="Times New Roman"/>
          <w:b w:val="0"/>
          <w:sz w:val="28"/>
          <w:szCs w:val="28"/>
        </w:rPr>
        <w:t>муниципальная программа)</w:t>
      </w:r>
      <w:r w:rsidR="00D501B8">
        <w:rPr>
          <w:rFonts w:ascii="Times New Roman" w:hAnsi="Times New Roman"/>
          <w:b w:val="0"/>
          <w:sz w:val="28"/>
          <w:szCs w:val="28"/>
        </w:rPr>
        <w:t xml:space="preserve">, </w:t>
      </w:r>
      <w:r w:rsidR="008135F2">
        <w:rPr>
          <w:rFonts w:ascii="Times New Roman" w:hAnsi="Times New Roman"/>
          <w:b w:val="0"/>
          <w:sz w:val="28"/>
          <w:szCs w:val="28"/>
        </w:rPr>
        <w:t xml:space="preserve">                                </w:t>
      </w:r>
      <w:r w:rsidR="00390585">
        <w:rPr>
          <w:rFonts w:ascii="Times New Roman" w:hAnsi="Times New Roman"/>
          <w:b w:val="0"/>
          <w:sz w:val="28"/>
          <w:szCs w:val="28"/>
        </w:rPr>
        <w:t>а именно:</w:t>
      </w:r>
    </w:p>
    <w:p w:rsidR="00E0733C" w:rsidRDefault="00390585" w:rsidP="009A334E">
      <w:pPr>
        <w:ind w:firstLine="709"/>
        <w:jc w:val="both"/>
        <w:rPr>
          <w:rFonts w:ascii="Times New Roman" w:hAnsi="Times New Roman"/>
          <w:b w:val="0"/>
          <w:color w:val="000000"/>
          <w:sz w:val="28"/>
          <w:szCs w:val="28"/>
        </w:rPr>
      </w:pPr>
      <w:r>
        <w:rPr>
          <w:rFonts w:ascii="Times New Roman" w:hAnsi="Times New Roman"/>
          <w:b w:val="0"/>
          <w:sz w:val="28"/>
          <w:szCs w:val="28"/>
        </w:rPr>
        <w:t>1.1</w:t>
      </w:r>
      <w:r w:rsidRPr="009A334E">
        <w:rPr>
          <w:rFonts w:ascii="Times New Roman" w:hAnsi="Times New Roman"/>
          <w:b w:val="0"/>
          <w:sz w:val="28"/>
          <w:szCs w:val="28"/>
        </w:rPr>
        <w:t>.В паспорте муниципальной программы</w:t>
      </w:r>
      <w:r w:rsidR="009A334E" w:rsidRPr="009A334E">
        <w:rPr>
          <w:rFonts w:ascii="Times New Roman" w:hAnsi="Times New Roman"/>
          <w:b w:val="0"/>
          <w:sz w:val="28"/>
          <w:szCs w:val="28"/>
        </w:rPr>
        <w:t xml:space="preserve"> </w:t>
      </w:r>
      <w:r w:rsidR="009A334E">
        <w:rPr>
          <w:rFonts w:ascii="Times New Roman" w:hAnsi="Times New Roman"/>
          <w:b w:val="0"/>
          <w:color w:val="000000"/>
          <w:sz w:val="28"/>
          <w:szCs w:val="28"/>
        </w:rPr>
        <w:t>«</w:t>
      </w:r>
      <w:r w:rsidR="009A334E" w:rsidRPr="002836B6">
        <w:rPr>
          <w:rFonts w:ascii="Times New Roman" w:hAnsi="Times New Roman"/>
          <w:b w:val="0"/>
          <w:color w:val="000000"/>
          <w:sz w:val="28"/>
          <w:szCs w:val="28"/>
        </w:rPr>
        <w:t xml:space="preserve">Профилактика правонарушений </w:t>
      </w:r>
      <w:r w:rsidR="00DA6F10">
        <w:rPr>
          <w:rFonts w:ascii="Times New Roman" w:hAnsi="Times New Roman"/>
          <w:b w:val="0"/>
          <w:color w:val="000000"/>
          <w:sz w:val="28"/>
          <w:szCs w:val="28"/>
        </w:rPr>
        <w:t xml:space="preserve">в сфере общественного </w:t>
      </w:r>
      <w:r w:rsidR="009A334E">
        <w:rPr>
          <w:rFonts w:ascii="Times New Roman" w:hAnsi="Times New Roman"/>
          <w:b w:val="0"/>
          <w:color w:val="000000"/>
          <w:sz w:val="28"/>
          <w:szCs w:val="28"/>
        </w:rPr>
        <w:t>порядка,</w:t>
      </w:r>
      <w:r w:rsidR="009A334E"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 xml:space="preserve">профилактика незаконного оборота и потребления </w:t>
      </w:r>
      <w:r w:rsidR="00DA6F10" w:rsidRPr="00DA6F10">
        <w:rPr>
          <w:rFonts w:ascii="Times New Roman" w:hAnsi="Times New Roman"/>
          <w:b w:val="0"/>
          <w:sz w:val="28"/>
          <w:szCs w:val="28"/>
        </w:rPr>
        <w:t>наркотических средств и психотропных веществ</w:t>
      </w:r>
      <w:r w:rsidR="00DA6F10" w:rsidRPr="002836B6">
        <w:rPr>
          <w:rFonts w:ascii="Times New Roman" w:hAnsi="Times New Roman"/>
          <w:b w:val="0"/>
          <w:color w:val="000000"/>
          <w:sz w:val="28"/>
          <w:szCs w:val="28"/>
        </w:rPr>
        <w:t xml:space="preserve"> </w:t>
      </w:r>
      <w:r w:rsidR="009A334E" w:rsidRPr="002836B6">
        <w:rPr>
          <w:rFonts w:ascii="Times New Roman" w:hAnsi="Times New Roman"/>
          <w:b w:val="0"/>
          <w:color w:val="000000"/>
          <w:sz w:val="28"/>
          <w:szCs w:val="28"/>
        </w:rPr>
        <w:t>в городе Нефтеюганске</w:t>
      </w:r>
      <w:r w:rsidR="009A334E">
        <w:rPr>
          <w:rFonts w:ascii="Times New Roman" w:hAnsi="Times New Roman"/>
          <w:b w:val="0"/>
          <w:color w:val="000000"/>
          <w:sz w:val="28"/>
          <w:szCs w:val="28"/>
        </w:rPr>
        <w:t>»:</w:t>
      </w:r>
    </w:p>
    <w:p w:rsidR="0088563B" w:rsidRDefault="00125AF0" w:rsidP="0088563B">
      <w:pPr>
        <w:ind w:firstLine="709"/>
        <w:jc w:val="both"/>
        <w:rPr>
          <w:rFonts w:ascii="Times New Roman" w:hAnsi="Times New Roman"/>
          <w:b w:val="0"/>
          <w:bCs/>
          <w:sz w:val="28"/>
          <w:szCs w:val="28"/>
        </w:rPr>
      </w:pPr>
      <w:r>
        <w:rPr>
          <w:rFonts w:ascii="Times New Roman" w:hAnsi="Times New Roman"/>
          <w:b w:val="0"/>
          <w:color w:val="000000"/>
          <w:sz w:val="28"/>
          <w:szCs w:val="28"/>
        </w:rPr>
        <w:t>1.1.1</w:t>
      </w:r>
      <w:r w:rsidR="00882156">
        <w:rPr>
          <w:rFonts w:ascii="Times New Roman" w:hAnsi="Times New Roman"/>
          <w:b w:val="0"/>
          <w:color w:val="000000"/>
          <w:sz w:val="28"/>
          <w:szCs w:val="28"/>
        </w:rPr>
        <w:t>.</w:t>
      </w:r>
      <w:r w:rsidR="0088563B">
        <w:rPr>
          <w:rFonts w:ascii="Times New Roman" w:hAnsi="Times New Roman"/>
          <w:b w:val="0"/>
          <w:color w:val="000000"/>
          <w:sz w:val="28"/>
          <w:szCs w:val="28"/>
        </w:rPr>
        <w:t xml:space="preserve">Строку </w:t>
      </w:r>
      <w:r w:rsidR="0088563B" w:rsidRPr="009A334E">
        <w:rPr>
          <w:rFonts w:ascii="Times New Roman" w:hAnsi="Times New Roman"/>
          <w:b w:val="0"/>
          <w:color w:val="000000"/>
          <w:sz w:val="28"/>
          <w:szCs w:val="28"/>
        </w:rPr>
        <w:t>«</w:t>
      </w:r>
      <w:r w:rsidR="0088563B" w:rsidRPr="009A334E">
        <w:rPr>
          <w:rFonts w:ascii="Times New Roman" w:hAnsi="Times New Roman"/>
          <w:b w:val="0"/>
          <w:bCs/>
          <w:sz w:val="28"/>
          <w:szCs w:val="28"/>
        </w:rPr>
        <w:t>Целевые показатели муниципальной программы</w:t>
      </w:r>
      <w:r w:rsidR="0088563B">
        <w:rPr>
          <w:rFonts w:ascii="Times New Roman" w:hAnsi="Times New Roman"/>
          <w:b w:val="0"/>
          <w:bCs/>
          <w:sz w:val="28"/>
          <w:szCs w:val="28"/>
        </w:rPr>
        <w:t>» изложить в следующей редакции:</w:t>
      </w:r>
    </w:p>
    <w:p w:rsidR="00FF1620" w:rsidRDefault="00842459" w:rsidP="00842459">
      <w:pPr>
        <w:ind w:firstLine="709"/>
        <w:jc w:val="both"/>
        <w:rPr>
          <w:rFonts w:ascii="Times New Roman" w:hAnsi="Times New Roman"/>
          <w:b w:val="0"/>
          <w:sz w:val="28"/>
          <w:szCs w:val="28"/>
        </w:rPr>
      </w:pPr>
      <w:r>
        <w:rPr>
          <w:rFonts w:ascii="Times New Roman" w:hAnsi="Times New Roman"/>
          <w:b w:val="0"/>
          <w:sz w:val="28"/>
          <w:szCs w:val="28"/>
        </w:rPr>
        <w:t>«</w:t>
      </w:r>
    </w:p>
    <w:tbl>
      <w:tblPr>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64"/>
        <w:gridCol w:w="6521"/>
      </w:tblGrid>
      <w:tr w:rsidR="003D2E1A" w:rsidRPr="00003934" w:rsidTr="00FF1620">
        <w:trPr>
          <w:trHeight w:val="983"/>
        </w:trPr>
        <w:tc>
          <w:tcPr>
            <w:tcW w:w="2864" w:type="dxa"/>
            <w:tcBorders>
              <w:top w:val="single" w:sz="4" w:space="0" w:color="000000"/>
              <w:left w:val="single" w:sz="4" w:space="0" w:color="000000"/>
              <w:bottom w:val="single" w:sz="4" w:space="0" w:color="000000"/>
              <w:right w:val="single" w:sz="4" w:space="0" w:color="000000"/>
            </w:tcBorders>
            <w:shd w:val="clear" w:color="auto" w:fill="auto"/>
          </w:tcPr>
          <w:p w:rsidR="003D2E1A" w:rsidRPr="00F92CA5" w:rsidRDefault="003D2E1A" w:rsidP="003D2E1A">
            <w:pPr>
              <w:autoSpaceDE w:val="0"/>
              <w:autoSpaceDN w:val="0"/>
              <w:adjustRightInd w:val="0"/>
              <w:jc w:val="both"/>
              <w:outlineLvl w:val="0"/>
              <w:rPr>
                <w:rFonts w:ascii="Times New Roman" w:hAnsi="Times New Roman"/>
                <w:b w:val="0"/>
                <w:bCs/>
                <w:sz w:val="28"/>
                <w:szCs w:val="28"/>
              </w:rPr>
            </w:pPr>
            <w:r w:rsidRPr="00F92CA5">
              <w:rPr>
                <w:rFonts w:ascii="Times New Roman" w:hAnsi="Times New Roman"/>
                <w:b w:val="0"/>
                <w:bCs/>
                <w:sz w:val="28"/>
                <w:szCs w:val="28"/>
              </w:rPr>
              <w:t>Целевые показатели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3D2E1A" w:rsidRPr="00F92CA5" w:rsidRDefault="003D2E1A" w:rsidP="003D2E1A">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1.Уровень преступности (число зарегистрированных преступлений на 100 тыс. человек населения) - от 1061,7 до 980 ед.</w:t>
            </w:r>
          </w:p>
          <w:p w:rsidR="003D2E1A" w:rsidRPr="00F92CA5" w:rsidRDefault="003D2E1A" w:rsidP="003D2E1A">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lastRenderedPageBreak/>
              <w:t>2.Доля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 от 5,4 до 7,8%</w:t>
            </w:r>
            <w:r w:rsidR="008135F2">
              <w:rPr>
                <w:rFonts w:ascii="Times New Roman" w:hAnsi="Times New Roman"/>
                <w:b w:val="0"/>
                <w:sz w:val="28"/>
                <w:szCs w:val="28"/>
              </w:rPr>
              <w:t>.</w:t>
            </w:r>
          </w:p>
          <w:p w:rsidR="003D2E1A" w:rsidRPr="00F92CA5" w:rsidRDefault="003D2E1A" w:rsidP="003D2E1A">
            <w:pPr>
              <w:autoSpaceDE w:val="0"/>
              <w:autoSpaceDN w:val="0"/>
              <w:adjustRightInd w:val="0"/>
              <w:jc w:val="both"/>
              <w:rPr>
                <w:rFonts w:ascii="Times New Roman" w:hAnsi="Times New Roman"/>
                <w:b w:val="0"/>
                <w:sz w:val="28"/>
                <w:szCs w:val="28"/>
              </w:rPr>
            </w:pPr>
            <w:r w:rsidRPr="00F92CA5">
              <w:rPr>
                <w:rFonts w:ascii="Times New Roman" w:hAnsi="Times New Roman"/>
                <w:b w:val="0"/>
                <w:sz w:val="28"/>
                <w:szCs w:val="28"/>
              </w:rPr>
              <w:t xml:space="preserve">3.Общая </w:t>
            </w:r>
            <w:r w:rsidR="00D773CA">
              <w:rPr>
                <w:rFonts w:ascii="Times New Roman" w:hAnsi="Times New Roman"/>
                <w:b w:val="0"/>
                <w:sz w:val="28"/>
                <w:szCs w:val="28"/>
              </w:rPr>
              <w:t xml:space="preserve">    </w:t>
            </w:r>
            <w:r w:rsidRPr="00F92CA5">
              <w:rPr>
                <w:rFonts w:ascii="Times New Roman" w:hAnsi="Times New Roman"/>
                <w:b w:val="0"/>
                <w:sz w:val="28"/>
                <w:szCs w:val="28"/>
              </w:rPr>
              <w:t>распространённость</w:t>
            </w:r>
            <w:r w:rsidR="00D773CA">
              <w:rPr>
                <w:rFonts w:ascii="Times New Roman" w:hAnsi="Times New Roman"/>
                <w:b w:val="0"/>
                <w:sz w:val="28"/>
                <w:szCs w:val="28"/>
              </w:rPr>
              <w:t xml:space="preserve">        </w:t>
            </w:r>
            <w:r w:rsidRPr="00F92CA5">
              <w:rPr>
                <w:rFonts w:ascii="Times New Roman" w:hAnsi="Times New Roman"/>
                <w:b w:val="0"/>
                <w:sz w:val="28"/>
                <w:szCs w:val="28"/>
              </w:rPr>
              <w:t xml:space="preserve"> наркомании </w:t>
            </w:r>
            <w:r w:rsidR="00D773CA">
              <w:rPr>
                <w:rFonts w:ascii="Times New Roman" w:hAnsi="Times New Roman"/>
                <w:b w:val="0"/>
                <w:sz w:val="28"/>
                <w:szCs w:val="28"/>
              </w:rPr>
              <w:t xml:space="preserve">        </w:t>
            </w:r>
            <w:r w:rsidRPr="00F92CA5">
              <w:rPr>
                <w:rFonts w:ascii="Times New Roman" w:hAnsi="Times New Roman"/>
                <w:b w:val="0"/>
                <w:sz w:val="28"/>
                <w:szCs w:val="28"/>
              </w:rPr>
              <w:t>на    100 тыс. человек - от 299 до 293 ед.</w:t>
            </w:r>
          </w:p>
          <w:p w:rsidR="003D2E1A" w:rsidRPr="00565F57" w:rsidRDefault="003D2E1A" w:rsidP="003D2E1A">
            <w:pPr>
              <w:autoSpaceDE w:val="0"/>
              <w:autoSpaceDN w:val="0"/>
              <w:adjustRightInd w:val="0"/>
              <w:jc w:val="both"/>
              <w:rPr>
                <w:rFonts w:ascii="Times New Roman" w:hAnsi="Times New Roman"/>
                <w:b w:val="0"/>
                <w:sz w:val="28"/>
                <w:szCs w:val="28"/>
              </w:rPr>
            </w:pPr>
            <w:r w:rsidRPr="00565F57">
              <w:rPr>
                <w:rFonts w:ascii="Times New Roman" w:hAnsi="Times New Roman"/>
                <w:b w:val="0"/>
                <w:sz w:val="28"/>
                <w:szCs w:val="28"/>
              </w:rPr>
              <w:t xml:space="preserve">4.Увеличение доли </w:t>
            </w:r>
            <w:r w:rsidR="00455F1E" w:rsidRPr="00565F57">
              <w:rPr>
                <w:rFonts w:ascii="Times New Roman" w:hAnsi="Times New Roman"/>
                <w:b w:val="0"/>
                <w:sz w:val="28"/>
                <w:szCs w:val="28"/>
              </w:rPr>
              <w:t xml:space="preserve"> </w:t>
            </w:r>
            <w:r w:rsidRPr="00565F57">
              <w:rPr>
                <w:rFonts w:ascii="Times New Roman" w:hAnsi="Times New Roman"/>
                <w:b w:val="0"/>
                <w:sz w:val="28"/>
                <w:szCs w:val="28"/>
              </w:rPr>
              <w:t xml:space="preserve">молодежи </w:t>
            </w:r>
            <w:r w:rsidR="00D773CA" w:rsidRPr="00565F57">
              <w:rPr>
                <w:rFonts w:ascii="Times New Roman" w:hAnsi="Times New Roman"/>
                <w:b w:val="0"/>
                <w:sz w:val="28"/>
                <w:szCs w:val="28"/>
              </w:rPr>
              <w:t xml:space="preserve"> </w:t>
            </w:r>
            <w:r w:rsidRPr="00565F57">
              <w:rPr>
                <w:rFonts w:ascii="Times New Roman" w:hAnsi="Times New Roman"/>
                <w:b w:val="0"/>
                <w:sz w:val="28"/>
                <w:szCs w:val="28"/>
              </w:rPr>
              <w:t>(в возрасте от 14 до 30 лет), вовлеченной в реализацию проектов по профилактике наркомании, в общей численност</w:t>
            </w:r>
            <w:r w:rsidR="00565F57">
              <w:rPr>
                <w:rFonts w:ascii="Times New Roman" w:hAnsi="Times New Roman"/>
                <w:b w:val="0"/>
                <w:sz w:val="28"/>
                <w:szCs w:val="28"/>
              </w:rPr>
              <w:t>и молодежи, % - от 23,2 до 30,9</w:t>
            </w:r>
            <w:r w:rsidRPr="00565F57">
              <w:rPr>
                <w:rFonts w:ascii="Times New Roman" w:hAnsi="Times New Roman"/>
                <w:b w:val="0"/>
                <w:sz w:val="28"/>
                <w:szCs w:val="28"/>
              </w:rPr>
              <w:t xml:space="preserve"> %</w:t>
            </w:r>
            <w:r w:rsidR="008135F2">
              <w:rPr>
                <w:rFonts w:ascii="Times New Roman" w:hAnsi="Times New Roman"/>
                <w:b w:val="0"/>
                <w:sz w:val="28"/>
                <w:szCs w:val="28"/>
              </w:rPr>
              <w:t>.</w:t>
            </w:r>
          </w:p>
          <w:p w:rsidR="00212011" w:rsidRPr="00F92CA5" w:rsidRDefault="00212011" w:rsidP="002253CB">
            <w:pPr>
              <w:jc w:val="both"/>
              <w:rPr>
                <w:rFonts w:ascii="Times New Roman" w:hAnsi="Times New Roman"/>
                <w:b w:val="0"/>
                <w:color w:val="FF0000"/>
                <w:sz w:val="28"/>
                <w:szCs w:val="28"/>
              </w:rPr>
            </w:pPr>
            <w:r w:rsidRPr="00F92CA5">
              <w:rPr>
                <w:rFonts w:ascii="Times New Roman" w:hAnsi="Times New Roman"/>
                <w:b w:val="0"/>
                <w:sz w:val="28"/>
                <w:szCs w:val="28"/>
              </w:rPr>
              <w:t>5.</w:t>
            </w:r>
            <w:r w:rsidR="00F92CA5" w:rsidRPr="00F92CA5">
              <w:rPr>
                <w:rFonts w:ascii="Times New Roman" w:eastAsia="Calibri" w:hAnsi="Times New Roman"/>
                <w:b w:val="0"/>
                <w:sz w:val="28"/>
                <w:szCs w:val="28"/>
                <w:lang w:eastAsia="en-US"/>
              </w:rPr>
              <w:t xml:space="preserve">Доля преступлений, совершенных несовершеннолетними в общем количестве зарегистрированных </w:t>
            </w:r>
            <w:r w:rsidR="00D773CA">
              <w:rPr>
                <w:rFonts w:ascii="Times New Roman" w:eastAsia="Calibri" w:hAnsi="Times New Roman"/>
                <w:b w:val="0"/>
                <w:sz w:val="28"/>
                <w:szCs w:val="28"/>
                <w:lang w:eastAsia="en-US"/>
              </w:rPr>
              <w:t xml:space="preserve">  </w:t>
            </w:r>
            <w:r w:rsidR="00F92CA5" w:rsidRPr="00F92CA5">
              <w:rPr>
                <w:rFonts w:ascii="Times New Roman" w:eastAsia="Calibri" w:hAnsi="Times New Roman"/>
                <w:b w:val="0"/>
                <w:sz w:val="28"/>
                <w:szCs w:val="28"/>
                <w:lang w:eastAsia="en-US"/>
              </w:rPr>
              <w:t>преступлений,</w:t>
            </w:r>
            <w:r w:rsidR="00D773CA">
              <w:rPr>
                <w:rFonts w:ascii="Times New Roman" w:eastAsia="Calibri" w:hAnsi="Times New Roman"/>
                <w:b w:val="0"/>
                <w:sz w:val="28"/>
                <w:szCs w:val="28"/>
                <w:lang w:eastAsia="en-US"/>
              </w:rPr>
              <w:t xml:space="preserve"> </w:t>
            </w:r>
            <w:r w:rsidR="00F92CA5" w:rsidRPr="00F92CA5">
              <w:rPr>
                <w:rFonts w:ascii="Times New Roman" w:eastAsia="Calibri" w:hAnsi="Times New Roman"/>
                <w:b w:val="0"/>
                <w:sz w:val="28"/>
                <w:szCs w:val="28"/>
                <w:lang w:eastAsia="en-US"/>
              </w:rPr>
              <w:t xml:space="preserve"> %</w:t>
            </w:r>
            <w:r w:rsidR="00F92CA5">
              <w:rPr>
                <w:rFonts w:ascii="Times New Roman" w:eastAsia="Calibri" w:hAnsi="Times New Roman"/>
                <w:b w:val="0"/>
                <w:sz w:val="28"/>
                <w:szCs w:val="28"/>
                <w:lang w:eastAsia="en-US"/>
              </w:rPr>
              <w:t xml:space="preserve"> - от </w:t>
            </w:r>
            <w:r w:rsidR="00E03A2B">
              <w:rPr>
                <w:rFonts w:ascii="Times New Roman" w:eastAsia="Calibri" w:hAnsi="Times New Roman"/>
                <w:b w:val="0"/>
                <w:sz w:val="28"/>
                <w:szCs w:val="28"/>
                <w:lang w:eastAsia="en-US"/>
              </w:rPr>
              <w:t xml:space="preserve">1,3 </w:t>
            </w:r>
            <w:r w:rsidR="00F92CA5">
              <w:rPr>
                <w:rFonts w:ascii="Times New Roman" w:eastAsia="Calibri" w:hAnsi="Times New Roman"/>
                <w:b w:val="0"/>
                <w:sz w:val="28"/>
                <w:szCs w:val="28"/>
                <w:lang w:eastAsia="en-US"/>
              </w:rPr>
              <w:t xml:space="preserve">до </w:t>
            </w:r>
            <w:r w:rsidR="00E03A2B">
              <w:rPr>
                <w:rFonts w:ascii="Times New Roman" w:eastAsia="Calibri" w:hAnsi="Times New Roman"/>
                <w:b w:val="0"/>
                <w:sz w:val="28"/>
                <w:szCs w:val="28"/>
                <w:lang w:eastAsia="en-US"/>
              </w:rPr>
              <w:t>1,2</w:t>
            </w:r>
            <w:r w:rsidR="00F92CA5">
              <w:rPr>
                <w:rFonts w:ascii="Times New Roman" w:eastAsia="Calibri" w:hAnsi="Times New Roman"/>
                <w:b w:val="0"/>
                <w:sz w:val="28"/>
                <w:szCs w:val="28"/>
                <w:lang w:eastAsia="en-US"/>
              </w:rPr>
              <w:t xml:space="preserve"> %</w:t>
            </w:r>
            <w:r w:rsidR="008135F2">
              <w:rPr>
                <w:rFonts w:ascii="Times New Roman" w:eastAsia="Calibri" w:hAnsi="Times New Roman"/>
                <w:b w:val="0"/>
                <w:sz w:val="28"/>
                <w:szCs w:val="28"/>
                <w:lang w:eastAsia="en-US"/>
              </w:rPr>
              <w:t>.</w:t>
            </w:r>
          </w:p>
        </w:tc>
      </w:tr>
    </w:tbl>
    <w:p w:rsidR="00B57893" w:rsidRDefault="00931235" w:rsidP="00931235">
      <w:pPr>
        <w:autoSpaceDE w:val="0"/>
        <w:autoSpaceDN w:val="0"/>
        <w:adjustRightInd w:val="0"/>
        <w:ind w:firstLine="708"/>
        <w:jc w:val="right"/>
        <w:outlineLvl w:val="0"/>
        <w:rPr>
          <w:rFonts w:ascii="Times New Roman" w:hAnsi="Times New Roman"/>
          <w:b w:val="0"/>
          <w:sz w:val="28"/>
          <w:szCs w:val="28"/>
        </w:rPr>
      </w:pPr>
      <w:r>
        <w:rPr>
          <w:rFonts w:ascii="Times New Roman" w:hAnsi="Times New Roman"/>
          <w:b w:val="0"/>
          <w:sz w:val="28"/>
          <w:szCs w:val="28"/>
        </w:rPr>
        <w:lastRenderedPageBreak/>
        <w:t>».</w:t>
      </w:r>
    </w:p>
    <w:p w:rsidR="00A700C0" w:rsidRPr="00A700C0" w:rsidRDefault="00A700C0" w:rsidP="00A700C0">
      <w:pPr>
        <w:pStyle w:val="aff4"/>
        <w:ind w:firstLine="708"/>
        <w:jc w:val="both"/>
        <w:rPr>
          <w:rFonts w:ascii="Times New Roman" w:hAnsi="Times New Roman"/>
          <w:sz w:val="28"/>
          <w:szCs w:val="28"/>
        </w:rPr>
      </w:pPr>
      <w:r w:rsidRPr="00A700C0">
        <w:rPr>
          <w:rFonts w:ascii="Times New Roman" w:hAnsi="Times New Roman"/>
          <w:sz w:val="28"/>
          <w:szCs w:val="28"/>
        </w:rPr>
        <w:t>1.1.3.Дополнить строкой:</w:t>
      </w:r>
    </w:p>
    <w:p w:rsidR="00A700C0" w:rsidRPr="00F95EA4" w:rsidRDefault="00A700C0" w:rsidP="00A700C0">
      <w:pPr>
        <w:autoSpaceDE w:val="0"/>
        <w:autoSpaceDN w:val="0"/>
        <w:adjustRightInd w:val="0"/>
        <w:jc w:val="both"/>
        <w:rPr>
          <w:rFonts w:ascii="Times New Roman" w:hAnsi="Times New Roman"/>
          <w:b w:val="0"/>
          <w:sz w:val="28"/>
          <w:szCs w:val="28"/>
        </w:rPr>
      </w:pPr>
      <w:r w:rsidRPr="00F95EA4">
        <w:rPr>
          <w:rFonts w:ascii="Times New Roman" w:hAnsi="Times New Roman"/>
          <w:b w:val="0"/>
          <w:sz w:val="28"/>
          <w:szCs w:val="28"/>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4"/>
        <w:gridCol w:w="4652"/>
      </w:tblGrid>
      <w:tr w:rsidR="00A700C0" w:rsidRPr="00F95EA4" w:rsidTr="00361F93">
        <w:tc>
          <w:tcPr>
            <w:tcW w:w="4704" w:type="dxa"/>
            <w:shd w:val="clear" w:color="auto" w:fill="auto"/>
          </w:tcPr>
          <w:p w:rsidR="00A700C0" w:rsidRPr="00F95EA4" w:rsidRDefault="00A700C0" w:rsidP="008135F2">
            <w:pPr>
              <w:autoSpaceDE w:val="0"/>
              <w:autoSpaceDN w:val="0"/>
              <w:adjustRightInd w:val="0"/>
              <w:jc w:val="both"/>
              <w:rPr>
                <w:rFonts w:ascii="Times New Roman" w:eastAsia="Calibri" w:hAnsi="Times New Roman"/>
                <w:b w:val="0"/>
                <w:sz w:val="28"/>
                <w:szCs w:val="28"/>
              </w:rPr>
            </w:pPr>
            <w:r w:rsidRPr="00F95EA4">
              <w:rPr>
                <w:rFonts w:ascii="Times New Roman" w:eastAsia="Calibri" w:hAnsi="Times New Roman"/>
                <w:b w:val="0"/>
                <w:sz w:val="28"/>
                <w:szCs w:val="28"/>
              </w:rPr>
              <w:t>Объем налоговых расходов города Нефтеюганска (с расшифровкой по годам реализации муниципальной программы)</w:t>
            </w:r>
          </w:p>
        </w:tc>
        <w:tc>
          <w:tcPr>
            <w:tcW w:w="4652" w:type="dxa"/>
            <w:shd w:val="clear" w:color="auto" w:fill="auto"/>
          </w:tcPr>
          <w:p w:rsidR="00A700C0" w:rsidRPr="00F95EA4" w:rsidRDefault="00A700C0" w:rsidP="008135F2">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w:t>
            </w:r>
          </w:p>
        </w:tc>
      </w:tr>
    </w:tbl>
    <w:p w:rsidR="00A700C0" w:rsidRPr="00F95EA4" w:rsidRDefault="00A700C0" w:rsidP="00A700C0">
      <w:pPr>
        <w:autoSpaceDE w:val="0"/>
        <w:autoSpaceDN w:val="0"/>
        <w:adjustRightInd w:val="0"/>
        <w:ind w:firstLine="709"/>
        <w:jc w:val="right"/>
        <w:rPr>
          <w:rFonts w:ascii="Times New Roman" w:hAnsi="Times New Roman"/>
          <w:b w:val="0"/>
          <w:sz w:val="28"/>
          <w:szCs w:val="28"/>
        </w:rPr>
      </w:pPr>
      <w:r w:rsidRPr="00F95EA4">
        <w:rPr>
          <w:rFonts w:ascii="Times New Roman" w:hAnsi="Times New Roman"/>
          <w:b w:val="0"/>
          <w:sz w:val="28"/>
          <w:szCs w:val="28"/>
        </w:rPr>
        <w:t>».</w:t>
      </w:r>
    </w:p>
    <w:p w:rsidR="00A700C0" w:rsidRDefault="00A700C0" w:rsidP="009A334E">
      <w:pPr>
        <w:ind w:firstLine="709"/>
        <w:jc w:val="both"/>
        <w:rPr>
          <w:rFonts w:ascii="Times New Roman" w:hAnsi="Times New Roman"/>
          <w:b w:val="0"/>
          <w:sz w:val="28"/>
          <w:szCs w:val="28"/>
        </w:rPr>
      </w:pPr>
    </w:p>
    <w:p w:rsidR="00212011" w:rsidRDefault="009A334E" w:rsidP="009A334E">
      <w:pPr>
        <w:ind w:firstLine="709"/>
        <w:jc w:val="both"/>
        <w:rPr>
          <w:rFonts w:ascii="Times New Roman" w:hAnsi="Times New Roman"/>
          <w:b w:val="0"/>
          <w:sz w:val="28"/>
          <w:szCs w:val="28"/>
        </w:rPr>
      </w:pPr>
      <w:r w:rsidRPr="001E049D">
        <w:rPr>
          <w:rFonts w:ascii="Times New Roman" w:hAnsi="Times New Roman"/>
          <w:b w:val="0"/>
          <w:sz w:val="28"/>
          <w:szCs w:val="28"/>
        </w:rPr>
        <w:t>2.</w:t>
      </w:r>
      <w:r w:rsidR="00076889" w:rsidRPr="001E049D">
        <w:rPr>
          <w:rFonts w:ascii="Times New Roman" w:hAnsi="Times New Roman"/>
          <w:b w:val="0"/>
          <w:sz w:val="28"/>
          <w:szCs w:val="28"/>
        </w:rPr>
        <w:t>Таблицы</w:t>
      </w:r>
      <w:r w:rsidR="00212011" w:rsidRPr="001E049D">
        <w:rPr>
          <w:rFonts w:ascii="Times New Roman" w:hAnsi="Times New Roman"/>
          <w:b w:val="0"/>
          <w:sz w:val="28"/>
          <w:szCs w:val="28"/>
        </w:rPr>
        <w:t xml:space="preserve"> 1, 2</w:t>
      </w:r>
      <w:r w:rsidR="004D719D" w:rsidRPr="001E049D">
        <w:rPr>
          <w:rFonts w:ascii="Times New Roman" w:hAnsi="Times New Roman"/>
          <w:b w:val="0"/>
          <w:sz w:val="28"/>
          <w:szCs w:val="28"/>
        </w:rPr>
        <w:t>,</w:t>
      </w:r>
      <w:r w:rsidR="003B06E3" w:rsidRPr="001E049D">
        <w:rPr>
          <w:rFonts w:ascii="Times New Roman" w:hAnsi="Times New Roman"/>
          <w:b w:val="0"/>
          <w:sz w:val="28"/>
          <w:szCs w:val="28"/>
        </w:rPr>
        <w:t xml:space="preserve"> 4</w:t>
      </w:r>
      <w:r w:rsidR="00212011" w:rsidRPr="001E049D">
        <w:rPr>
          <w:rFonts w:ascii="Times New Roman" w:hAnsi="Times New Roman"/>
          <w:b w:val="0"/>
          <w:sz w:val="28"/>
          <w:szCs w:val="28"/>
        </w:rPr>
        <w:t xml:space="preserve"> </w:t>
      </w:r>
      <w:r w:rsidR="00076889" w:rsidRPr="001E049D">
        <w:rPr>
          <w:rFonts w:ascii="Times New Roman" w:hAnsi="Times New Roman"/>
          <w:b w:val="0"/>
          <w:sz w:val="28"/>
          <w:szCs w:val="28"/>
        </w:rPr>
        <w:t xml:space="preserve">приложения </w:t>
      </w:r>
      <w:r w:rsidR="00212011" w:rsidRPr="001E049D">
        <w:rPr>
          <w:rFonts w:ascii="Times New Roman" w:hAnsi="Times New Roman"/>
          <w:b w:val="0"/>
          <w:sz w:val="28"/>
          <w:szCs w:val="28"/>
        </w:rPr>
        <w:t xml:space="preserve">изложить </w:t>
      </w:r>
      <w:r w:rsidR="00212011">
        <w:rPr>
          <w:rFonts w:ascii="Times New Roman" w:hAnsi="Times New Roman"/>
          <w:b w:val="0"/>
          <w:sz w:val="28"/>
          <w:szCs w:val="28"/>
        </w:rPr>
        <w:t>согласно приложениям</w:t>
      </w:r>
      <w:r w:rsidR="00076889">
        <w:rPr>
          <w:rFonts w:ascii="Times New Roman" w:hAnsi="Times New Roman"/>
          <w:b w:val="0"/>
          <w:sz w:val="28"/>
          <w:szCs w:val="28"/>
        </w:rPr>
        <w:t xml:space="preserve"> 1, 2, 3</w:t>
      </w:r>
      <w:r w:rsidR="00212011">
        <w:rPr>
          <w:rFonts w:ascii="Times New Roman" w:hAnsi="Times New Roman"/>
          <w:b w:val="0"/>
          <w:sz w:val="28"/>
          <w:szCs w:val="28"/>
        </w:rPr>
        <w:t xml:space="preserve"> к настоящему постановлению. </w:t>
      </w:r>
    </w:p>
    <w:p w:rsidR="009A334E" w:rsidRDefault="007A6E9C" w:rsidP="009A334E">
      <w:pPr>
        <w:ind w:firstLine="709"/>
        <w:jc w:val="both"/>
        <w:rPr>
          <w:rFonts w:ascii="Times New Roman" w:hAnsi="Times New Roman"/>
          <w:b w:val="0"/>
          <w:sz w:val="28"/>
          <w:szCs w:val="28"/>
        </w:rPr>
      </w:pPr>
      <w:r>
        <w:rPr>
          <w:rFonts w:ascii="Times New Roman" w:hAnsi="Times New Roman"/>
          <w:b w:val="0"/>
          <w:sz w:val="28"/>
          <w:szCs w:val="28"/>
        </w:rPr>
        <w:t>4</w:t>
      </w:r>
      <w:r w:rsidR="00212011">
        <w:rPr>
          <w:rFonts w:ascii="Times New Roman" w:hAnsi="Times New Roman"/>
          <w:b w:val="0"/>
          <w:sz w:val="28"/>
          <w:szCs w:val="28"/>
        </w:rPr>
        <w:t>.</w:t>
      </w:r>
      <w:r w:rsidR="009A334E" w:rsidRPr="006769DE">
        <w:rPr>
          <w:rFonts w:ascii="Times New Roman" w:hAnsi="Times New Roman"/>
          <w:b w:val="0"/>
          <w:sz w:val="28"/>
          <w:szCs w:val="28"/>
        </w:rPr>
        <w:t xml:space="preserve">Департаменту </w:t>
      </w:r>
      <w:r w:rsidR="009A334E" w:rsidRPr="002E081F">
        <w:rPr>
          <w:rFonts w:ascii="Times New Roman" w:hAnsi="Times New Roman"/>
          <w:b w:val="0"/>
          <w:sz w:val="28"/>
          <w:szCs w:val="28"/>
        </w:rPr>
        <w:t>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9A334E" w:rsidRDefault="009A334E" w:rsidP="009A334E">
      <w:pPr>
        <w:ind w:firstLine="709"/>
        <w:jc w:val="both"/>
        <w:rPr>
          <w:rFonts w:ascii="Times New Roman" w:hAnsi="Times New Roman"/>
          <w:b w:val="0"/>
          <w:sz w:val="28"/>
          <w:szCs w:val="28"/>
        </w:rPr>
      </w:pPr>
    </w:p>
    <w:p w:rsidR="00EF45FD" w:rsidRDefault="00EF45FD" w:rsidP="009A334E">
      <w:pPr>
        <w:ind w:firstLine="709"/>
        <w:jc w:val="both"/>
        <w:rPr>
          <w:rFonts w:ascii="Times New Roman" w:hAnsi="Times New Roman"/>
          <w:b w:val="0"/>
          <w:sz w:val="28"/>
          <w:szCs w:val="28"/>
        </w:rPr>
      </w:pPr>
    </w:p>
    <w:p w:rsidR="009A334E" w:rsidRPr="008811C6" w:rsidRDefault="009A334E" w:rsidP="009A334E">
      <w:pPr>
        <w:jc w:val="both"/>
        <w:rPr>
          <w:rFonts w:ascii="Times New Roman" w:hAnsi="Times New Roman"/>
          <w:b w:val="0"/>
          <w:sz w:val="28"/>
          <w:szCs w:val="28"/>
        </w:rPr>
      </w:pPr>
      <w:r w:rsidRPr="00E36C1A">
        <w:rPr>
          <w:rFonts w:ascii="Times New Roman" w:hAnsi="Times New Roman"/>
          <w:b w:val="0"/>
          <w:sz w:val="28"/>
          <w:szCs w:val="28"/>
        </w:rPr>
        <w:t xml:space="preserve">Глава города Нефтеюганска                                                                 </w:t>
      </w:r>
      <w:proofErr w:type="spellStart"/>
      <w:r w:rsidRPr="00E36C1A">
        <w:rPr>
          <w:rFonts w:ascii="Times New Roman" w:hAnsi="Times New Roman"/>
          <w:b w:val="0"/>
          <w:sz w:val="28"/>
          <w:szCs w:val="28"/>
        </w:rPr>
        <w:t>С.Ю.Дегтярев</w:t>
      </w:r>
      <w:proofErr w:type="spellEnd"/>
    </w:p>
    <w:tbl>
      <w:tblPr>
        <w:tblW w:w="9639" w:type="dxa"/>
        <w:tblInd w:w="108" w:type="dxa"/>
        <w:tblLook w:val="04A0" w:firstRow="1" w:lastRow="0" w:firstColumn="1" w:lastColumn="0" w:noHBand="0" w:noVBand="1"/>
      </w:tblPr>
      <w:tblGrid>
        <w:gridCol w:w="5349"/>
        <w:gridCol w:w="4290"/>
      </w:tblGrid>
      <w:tr w:rsidR="003E2E8A" w:rsidRPr="00655ED1" w:rsidTr="00D26616">
        <w:tc>
          <w:tcPr>
            <w:tcW w:w="5349" w:type="dxa"/>
            <w:shd w:val="clear" w:color="auto" w:fill="auto"/>
          </w:tcPr>
          <w:p w:rsidR="003E2E8A" w:rsidRPr="00655ED1" w:rsidRDefault="003E2E8A" w:rsidP="00931235">
            <w:pPr>
              <w:pStyle w:val="ConsPlusNormal"/>
              <w:tabs>
                <w:tab w:val="left" w:pos="6700"/>
              </w:tabs>
              <w:ind w:left="-73" w:firstLine="0"/>
              <w:jc w:val="both"/>
              <w:rPr>
                <w:rFonts w:ascii="Times New Roman" w:hAnsi="Times New Roman" w:cs="Times New Roman"/>
                <w:sz w:val="28"/>
                <w:szCs w:val="28"/>
              </w:rPr>
            </w:pPr>
          </w:p>
        </w:tc>
        <w:tc>
          <w:tcPr>
            <w:tcW w:w="4290" w:type="dxa"/>
            <w:shd w:val="clear" w:color="auto" w:fill="auto"/>
          </w:tcPr>
          <w:p w:rsidR="003E2E8A" w:rsidRPr="00655ED1" w:rsidRDefault="003E2E8A" w:rsidP="00931235">
            <w:pPr>
              <w:pStyle w:val="ConsPlusNormal"/>
              <w:tabs>
                <w:tab w:val="left" w:pos="6700"/>
              </w:tabs>
              <w:ind w:left="-73"/>
              <w:jc w:val="both"/>
              <w:rPr>
                <w:rFonts w:ascii="Times New Roman" w:hAnsi="Times New Roman" w:cs="Times New Roman"/>
                <w:sz w:val="28"/>
                <w:szCs w:val="28"/>
              </w:rPr>
            </w:pPr>
          </w:p>
        </w:tc>
      </w:tr>
    </w:tbl>
    <w:p w:rsidR="00C53309" w:rsidRPr="002836B6" w:rsidRDefault="00C53309" w:rsidP="00C53309">
      <w:pPr>
        <w:jc w:val="both"/>
        <w:rPr>
          <w:rFonts w:ascii="Times New Roman" w:hAnsi="Times New Roman"/>
          <w:b w:val="0"/>
          <w:color w:val="0070C0"/>
          <w:sz w:val="28"/>
          <w:szCs w:val="28"/>
        </w:rPr>
      </w:pPr>
    </w:p>
    <w:p w:rsidR="00C15E12" w:rsidRDefault="00C15E12" w:rsidP="00893A8C">
      <w:pPr>
        <w:autoSpaceDE w:val="0"/>
        <w:autoSpaceDN w:val="0"/>
        <w:adjustRightInd w:val="0"/>
        <w:ind w:firstLine="708"/>
        <w:jc w:val="both"/>
        <w:outlineLvl w:val="0"/>
        <w:rPr>
          <w:rFonts w:ascii="Times New Roman" w:hAnsi="Times New Roman"/>
          <w:b w:val="0"/>
          <w:sz w:val="28"/>
          <w:szCs w:val="28"/>
        </w:rPr>
      </w:pPr>
    </w:p>
    <w:p w:rsidR="00C15E12" w:rsidRDefault="00C15E12" w:rsidP="00893A8C">
      <w:pPr>
        <w:autoSpaceDE w:val="0"/>
        <w:autoSpaceDN w:val="0"/>
        <w:adjustRightInd w:val="0"/>
        <w:ind w:firstLine="708"/>
        <w:jc w:val="both"/>
        <w:outlineLvl w:val="0"/>
        <w:rPr>
          <w:rFonts w:ascii="Times New Roman" w:hAnsi="Times New Roman"/>
          <w:b w:val="0"/>
          <w:sz w:val="28"/>
          <w:szCs w:val="28"/>
        </w:rPr>
      </w:pPr>
    </w:p>
    <w:p w:rsidR="00C53309" w:rsidRDefault="00C53309" w:rsidP="00893A8C">
      <w:pPr>
        <w:autoSpaceDE w:val="0"/>
        <w:autoSpaceDN w:val="0"/>
        <w:adjustRightInd w:val="0"/>
        <w:ind w:firstLine="708"/>
        <w:jc w:val="both"/>
        <w:outlineLvl w:val="0"/>
        <w:rPr>
          <w:rFonts w:ascii="Times New Roman" w:hAnsi="Times New Roman"/>
          <w:b w:val="0"/>
          <w:sz w:val="28"/>
          <w:szCs w:val="28"/>
        </w:rPr>
      </w:pPr>
    </w:p>
    <w:p w:rsidR="00C53309" w:rsidRDefault="00C53309" w:rsidP="00893A8C">
      <w:pPr>
        <w:autoSpaceDE w:val="0"/>
        <w:autoSpaceDN w:val="0"/>
        <w:adjustRightInd w:val="0"/>
        <w:ind w:firstLine="708"/>
        <w:jc w:val="both"/>
        <w:outlineLvl w:val="0"/>
        <w:rPr>
          <w:rFonts w:ascii="Times New Roman"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EF45FD">
          <w:headerReference w:type="default" r:id="rId10"/>
          <w:pgSz w:w="11906" w:h="16838" w:code="9"/>
          <w:pgMar w:top="907" w:right="567" w:bottom="567"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773C76"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7</w:t>
      </w:r>
    </w:p>
    <w:p w:rsidR="007128C1" w:rsidRPr="002E7E79" w:rsidRDefault="007128C1" w:rsidP="007128C1">
      <w:pPr>
        <w:ind w:firstLine="11624"/>
        <w:rPr>
          <w:rFonts w:ascii="Times New Roman" w:eastAsia="Calibri" w:hAnsi="Times New Roman"/>
          <w:b w:val="0"/>
          <w:sz w:val="28"/>
          <w:szCs w:val="28"/>
        </w:rPr>
      </w:pPr>
      <w:r>
        <w:rPr>
          <w:rFonts w:ascii="Times New Roman" w:eastAsia="Calibri" w:hAnsi="Times New Roman"/>
          <w:b w:val="0"/>
          <w:sz w:val="28"/>
          <w:szCs w:val="28"/>
        </w:rPr>
        <w:t>Приложение 1</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128C1" w:rsidRPr="00675544"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Pr="00675544">
        <w:rPr>
          <w:rFonts w:ascii="Times New Roman" w:eastAsia="Calibri" w:hAnsi="Times New Roman"/>
          <w:b w:val="0"/>
          <w:sz w:val="28"/>
          <w:szCs w:val="28"/>
        </w:rPr>
        <w:t>от</w:t>
      </w:r>
      <w:r w:rsidR="008914D1" w:rsidRPr="00675544">
        <w:rPr>
          <w:rFonts w:ascii="Times New Roman" w:eastAsia="Calibri" w:hAnsi="Times New Roman"/>
          <w:b w:val="0"/>
          <w:sz w:val="28"/>
          <w:szCs w:val="28"/>
        </w:rPr>
        <w:t xml:space="preserve"> </w:t>
      </w:r>
      <w:r w:rsidR="00675544" w:rsidRPr="00675544">
        <w:rPr>
          <w:rFonts w:ascii="Times New Roman" w:hAnsi="Times New Roman"/>
          <w:b w:val="0"/>
          <w:sz w:val="28"/>
          <w:szCs w:val="28"/>
        </w:rPr>
        <w:t>02.03.2021</w:t>
      </w:r>
      <w:r w:rsidRPr="00675544">
        <w:rPr>
          <w:rFonts w:ascii="Times New Roman" w:hAnsi="Times New Roman"/>
          <w:b w:val="0"/>
          <w:sz w:val="28"/>
          <w:szCs w:val="28"/>
        </w:rPr>
        <w:t xml:space="preserve"> </w:t>
      </w:r>
      <w:r w:rsidRPr="00675544">
        <w:rPr>
          <w:rFonts w:ascii="Times New Roman" w:hAnsi="Times New Roman" w:hint="eastAsia"/>
          <w:b w:val="0"/>
          <w:sz w:val="28"/>
          <w:szCs w:val="28"/>
        </w:rPr>
        <w:t>№</w:t>
      </w:r>
      <w:r w:rsidR="00125AF0" w:rsidRPr="00675544">
        <w:rPr>
          <w:rFonts w:ascii="Times New Roman" w:hAnsi="Times New Roman"/>
          <w:b w:val="0"/>
          <w:sz w:val="28"/>
          <w:szCs w:val="28"/>
        </w:rPr>
        <w:t xml:space="preserve"> </w:t>
      </w:r>
      <w:r w:rsidR="00675544" w:rsidRPr="00675544">
        <w:rPr>
          <w:rFonts w:ascii="Times New Roman" w:hAnsi="Times New Roman"/>
          <w:b w:val="0"/>
          <w:sz w:val="28"/>
          <w:szCs w:val="28"/>
        </w:rPr>
        <w:t>262-п</w:t>
      </w:r>
    </w:p>
    <w:p w:rsidR="007128C1"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5B584D" w:rsidRDefault="002172D1"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Таблица 1</w:t>
      </w:r>
    </w:p>
    <w:p w:rsidR="005B584D" w:rsidRDefault="005B584D" w:rsidP="00CB3CB6">
      <w:pPr>
        <w:tabs>
          <w:tab w:val="left" w:pos="11624"/>
        </w:tabs>
        <w:ind w:firstLine="6379"/>
        <w:jc w:val="center"/>
        <w:rPr>
          <w:rFonts w:ascii="Times New Roman" w:hAnsi="Times New Roman"/>
          <w:b w:val="0"/>
          <w:sz w:val="28"/>
          <w:szCs w:val="28"/>
        </w:rPr>
      </w:pPr>
    </w:p>
    <w:p w:rsidR="003A6BCE" w:rsidRDefault="003A6BCE" w:rsidP="003A6BCE">
      <w:pPr>
        <w:jc w:val="center"/>
        <w:rPr>
          <w:rFonts w:ascii="Times New Roman" w:hAnsi="Times New Roman"/>
          <w:b w:val="0"/>
          <w:bCs/>
          <w:sz w:val="28"/>
          <w:szCs w:val="28"/>
        </w:rPr>
      </w:pPr>
      <w:r w:rsidRPr="002836B6">
        <w:rPr>
          <w:rFonts w:ascii="Times New Roman" w:hAnsi="Times New Roman"/>
          <w:b w:val="0"/>
          <w:bCs/>
          <w:sz w:val="28"/>
          <w:szCs w:val="28"/>
        </w:rPr>
        <w:t xml:space="preserve">Целевые показатели </w:t>
      </w:r>
    </w:p>
    <w:p w:rsidR="003A6BCE" w:rsidRDefault="003A6BCE" w:rsidP="003A6BCE">
      <w:pPr>
        <w:jc w:val="center"/>
        <w:rPr>
          <w:rFonts w:ascii="Times New Roman" w:hAnsi="Times New Roman"/>
          <w:b w:val="0"/>
          <w:color w:val="000000"/>
          <w:sz w:val="28"/>
          <w:szCs w:val="28"/>
        </w:rPr>
      </w:pPr>
      <w:r w:rsidRPr="002836B6">
        <w:rPr>
          <w:rFonts w:ascii="Times New Roman" w:hAnsi="Times New Roman"/>
          <w:b w:val="0"/>
          <w:bCs/>
          <w:sz w:val="28"/>
          <w:szCs w:val="28"/>
        </w:rPr>
        <w:t xml:space="preserve">муниципальной программы </w:t>
      </w:r>
      <w:r>
        <w:rPr>
          <w:rFonts w:ascii="Times New Roman" w:hAnsi="Times New Roman"/>
          <w:b w:val="0"/>
          <w:color w:val="000000"/>
          <w:sz w:val="28"/>
          <w:szCs w:val="28"/>
        </w:rPr>
        <w:t>«</w:t>
      </w:r>
      <w:r w:rsidRPr="002836B6">
        <w:rPr>
          <w:rFonts w:ascii="Times New Roman" w:hAnsi="Times New Roman"/>
          <w:b w:val="0"/>
          <w:color w:val="000000"/>
          <w:sz w:val="28"/>
          <w:szCs w:val="28"/>
        </w:rPr>
        <w:t>Профилактика правонарушений в сфере общест</w:t>
      </w:r>
      <w:r>
        <w:rPr>
          <w:rFonts w:ascii="Times New Roman" w:hAnsi="Times New Roman"/>
          <w:b w:val="0"/>
          <w:color w:val="000000"/>
          <w:sz w:val="28"/>
          <w:szCs w:val="28"/>
        </w:rPr>
        <w:t xml:space="preserve">венного </w:t>
      </w:r>
      <w:r w:rsidRPr="002836B6">
        <w:rPr>
          <w:rFonts w:ascii="Times New Roman" w:hAnsi="Times New Roman"/>
          <w:b w:val="0"/>
          <w:color w:val="000000"/>
          <w:sz w:val="28"/>
          <w:szCs w:val="28"/>
        </w:rPr>
        <w:t xml:space="preserve">порядка, </w:t>
      </w:r>
    </w:p>
    <w:p w:rsidR="003A6BCE" w:rsidRDefault="003A6BCE" w:rsidP="003A6BCE">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3A6BCE" w:rsidRPr="002836B6" w:rsidRDefault="003A6BCE" w:rsidP="003A6BCE">
      <w:pPr>
        <w:jc w:val="center"/>
        <w:rPr>
          <w:rFonts w:ascii="Times New Roman" w:hAnsi="Times New Roman"/>
          <w:b w:val="0"/>
          <w:color w:val="00000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592" w:type="dxa"/>
        <w:tblInd w:w="-214" w:type="dxa"/>
        <w:tblLayout w:type="fixed"/>
        <w:tblCellMar>
          <w:left w:w="70" w:type="dxa"/>
          <w:right w:w="70" w:type="dxa"/>
        </w:tblCellMar>
        <w:tblLook w:val="04A0" w:firstRow="1" w:lastRow="0" w:firstColumn="1" w:lastColumn="0" w:noHBand="0" w:noVBand="1"/>
      </w:tblPr>
      <w:tblGrid>
        <w:gridCol w:w="568"/>
        <w:gridCol w:w="6159"/>
        <w:gridCol w:w="928"/>
        <w:gridCol w:w="709"/>
        <w:gridCol w:w="850"/>
        <w:gridCol w:w="709"/>
        <w:gridCol w:w="851"/>
        <w:gridCol w:w="708"/>
        <w:gridCol w:w="851"/>
        <w:gridCol w:w="709"/>
        <w:gridCol w:w="1275"/>
        <w:gridCol w:w="1275"/>
      </w:tblGrid>
      <w:tr w:rsidR="003A6BCE" w:rsidRPr="0054429B" w:rsidTr="00B90D73">
        <w:trPr>
          <w:cantSplit/>
          <w:trHeight w:val="360"/>
        </w:trPr>
        <w:tc>
          <w:tcPr>
            <w:tcW w:w="568" w:type="dxa"/>
            <w:vMerge w:val="restart"/>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w:t>
            </w:r>
          </w:p>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показателя</w:t>
            </w:r>
          </w:p>
        </w:tc>
        <w:tc>
          <w:tcPr>
            <w:tcW w:w="6159" w:type="dxa"/>
            <w:vMerge w:val="restart"/>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Наименование целевых показателей</w:t>
            </w:r>
          </w:p>
        </w:tc>
        <w:tc>
          <w:tcPr>
            <w:tcW w:w="928" w:type="dxa"/>
            <w:vMerge w:val="restart"/>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 xml:space="preserve">Базовый показатель на начало реализации </w:t>
            </w:r>
          </w:p>
          <w:p w:rsidR="003A6BCE" w:rsidRPr="0054429B" w:rsidRDefault="003A6BCE" w:rsidP="0082413B">
            <w:pPr>
              <w:ind w:left="-51" w:right="-84"/>
              <w:jc w:val="center"/>
              <w:rPr>
                <w:rFonts w:ascii="Times New Roman" w:hAnsi="Times New Roman"/>
                <w:b w:val="0"/>
                <w:sz w:val="18"/>
                <w:szCs w:val="18"/>
              </w:rPr>
            </w:pPr>
            <w:proofErr w:type="spellStart"/>
            <w:r w:rsidRPr="0054429B">
              <w:rPr>
                <w:rFonts w:ascii="Times New Roman" w:hAnsi="Times New Roman"/>
                <w:b w:val="0"/>
                <w:sz w:val="18"/>
                <w:szCs w:val="18"/>
              </w:rPr>
              <w:t>муници-пальной</w:t>
            </w:r>
            <w:proofErr w:type="spellEnd"/>
            <w:r w:rsidRPr="0054429B">
              <w:rPr>
                <w:rFonts w:ascii="Times New Roman" w:hAnsi="Times New Roman"/>
                <w:b w:val="0"/>
                <w:sz w:val="18"/>
                <w:szCs w:val="18"/>
              </w:rPr>
              <w:t xml:space="preserve"> программы </w:t>
            </w:r>
          </w:p>
        </w:tc>
        <w:tc>
          <w:tcPr>
            <w:tcW w:w="6662" w:type="dxa"/>
            <w:gridSpan w:val="8"/>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Значения показателя по годам</w:t>
            </w:r>
          </w:p>
        </w:tc>
        <w:tc>
          <w:tcPr>
            <w:tcW w:w="1275" w:type="dxa"/>
            <w:vMerge w:val="restart"/>
            <w:tcBorders>
              <w:top w:val="single" w:sz="6" w:space="0" w:color="auto"/>
              <w:left w:val="single" w:sz="6" w:space="0" w:color="auto"/>
              <w:right w:val="single" w:sz="6" w:space="0" w:color="auto"/>
            </w:tcBorders>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 xml:space="preserve">Целевое значение показателя на момент окончания действия </w:t>
            </w:r>
            <w:proofErr w:type="spellStart"/>
            <w:r w:rsidRPr="0054429B">
              <w:rPr>
                <w:rFonts w:ascii="Times New Roman" w:hAnsi="Times New Roman"/>
                <w:b w:val="0"/>
                <w:sz w:val="18"/>
                <w:szCs w:val="18"/>
              </w:rPr>
              <w:t>муниципаль</w:t>
            </w:r>
            <w:proofErr w:type="spellEnd"/>
            <w:r w:rsidRPr="0054429B">
              <w:rPr>
                <w:rFonts w:ascii="Times New Roman" w:hAnsi="Times New Roman"/>
                <w:b w:val="0"/>
                <w:sz w:val="18"/>
                <w:szCs w:val="18"/>
              </w:rPr>
              <w:t>-ной программы</w:t>
            </w:r>
          </w:p>
        </w:tc>
      </w:tr>
      <w:tr w:rsidR="003A6BCE" w:rsidRPr="0054429B" w:rsidTr="00B90D73">
        <w:trPr>
          <w:cantSplit/>
          <w:trHeight w:val="360"/>
        </w:trPr>
        <w:tc>
          <w:tcPr>
            <w:tcW w:w="568" w:type="dxa"/>
            <w:vMerge/>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rPr>
                <w:rFonts w:ascii="Times New Roman" w:hAnsi="Times New Roman"/>
                <w:b w:val="0"/>
                <w:sz w:val="18"/>
                <w:szCs w:val="18"/>
              </w:rPr>
            </w:pPr>
          </w:p>
        </w:tc>
        <w:tc>
          <w:tcPr>
            <w:tcW w:w="6159" w:type="dxa"/>
            <w:vMerge/>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rPr>
                <w:rFonts w:ascii="Times New Roman" w:hAnsi="Times New Roman"/>
                <w:b w:val="0"/>
                <w:sz w:val="18"/>
                <w:szCs w:val="18"/>
              </w:rPr>
            </w:pPr>
          </w:p>
        </w:tc>
        <w:tc>
          <w:tcPr>
            <w:tcW w:w="928" w:type="dxa"/>
            <w:vMerge/>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rPr>
                <w:rFonts w:ascii="Times New Roman" w:hAnsi="Times New Roman"/>
                <w:b w:val="0"/>
                <w:sz w:val="18"/>
                <w:szCs w:val="18"/>
              </w:rPr>
            </w:pP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2019</w:t>
            </w:r>
          </w:p>
        </w:tc>
        <w:tc>
          <w:tcPr>
            <w:tcW w:w="850"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2020</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2021</w:t>
            </w:r>
          </w:p>
        </w:tc>
        <w:tc>
          <w:tcPr>
            <w:tcW w:w="851"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2022</w:t>
            </w:r>
          </w:p>
        </w:tc>
        <w:tc>
          <w:tcPr>
            <w:tcW w:w="708"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2023</w:t>
            </w:r>
          </w:p>
        </w:tc>
        <w:tc>
          <w:tcPr>
            <w:tcW w:w="851"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2024</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2025</w:t>
            </w:r>
          </w:p>
        </w:tc>
        <w:tc>
          <w:tcPr>
            <w:tcW w:w="1275" w:type="dxa"/>
            <w:tcBorders>
              <w:top w:val="single" w:sz="6" w:space="0" w:color="auto"/>
              <w:left w:val="single" w:sz="6" w:space="0" w:color="auto"/>
              <w:bottom w:val="single" w:sz="6" w:space="0" w:color="auto"/>
              <w:right w:val="single" w:sz="6" w:space="0" w:color="auto"/>
            </w:tcBorders>
          </w:tcPr>
          <w:p w:rsidR="003A6BCE" w:rsidRPr="0054429B" w:rsidRDefault="003A6BCE" w:rsidP="0082413B">
            <w:pPr>
              <w:jc w:val="center"/>
              <w:rPr>
                <w:rFonts w:ascii="Times New Roman" w:hAnsi="Times New Roman"/>
                <w:b w:val="0"/>
                <w:sz w:val="18"/>
                <w:szCs w:val="18"/>
              </w:rPr>
            </w:pPr>
            <w:r w:rsidRPr="0054429B">
              <w:rPr>
                <w:rFonts w:ascii="Times New Roman" w:hAnsi="Times New Roman"/>
                <w:b w:val="0"/>
                <w:sz w:val="18"/>
                <w:szCs w:val="18"/>
              </w:rPr>
              <w:t>период с 2026 по 2030</w:t>
            </w:r>
          </w:p>
        </w:tc>
        <w:tc>
          <w:tcPr>
            <w:tcW w:w="1275" w:type="dxa"/>
            <w:vMerge/>
            <w:tcBorders>
              <w:left w:val="single" w:sz="6" w:space="0" w:color="auto"/>
              <w:bottom w:val="single" w:sz="6" w:space="0" w:color="auto"/>
              <w:right w:val="single" w:sz="6" w:space="0" w:color="auto"/>
            </w:tcBorders>
          </w:tcPr>
          <w:p w:rsidR="003A6BCE" w:rsidRPr="0054429B" w:rsidRDefault="003A6BCE" w:rsidP="0082413B">
            <w:pPr>
              <w:jc w:val="center"/>
              <w:rPr>
                <w:rFonts w:ascii="Times New Roman" w:hAnsi="Times New Roman"/>
                <w:b w:val="0"/>
                <w:sz w:val="18"/>
                <w:szCs w:val="18"/>
              </w:rPr>
            </w:pPr>
          </w:p>
        </w:tc>
      </w:tr>
      <w:tr w:rsidR="003A6BCE" w:rsidRPr="0054429B" w:rsidTr="00B90D73">
        <w:trPr>
          <w:cantSplit/>
          <w:trHeight w:val="240"/>
        </w:trPr>
        <w:tc>
          <w:tcPr>
            <w:tcW w:w="568"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tabs>
                <w:tab w:val="center" w:pos="323"/>
              </w:tabs>
              <w:jc w:val="center"/>
              <w:rPr>
                <w:rFonts w:ascii="Times New Roman" w:hAnsi="Times New Roman"/>
                <w:b w:val="0"/>
                <w:sz w:val="18"/>
                <w:szCs w:val="18"/>
              </w:rPr>
            </w:pPr>
            <w:r w:rsidRPr="0054429B">
              <w:rPr>
                <w:rFonts w:ascii="Times New Roman" w:hAnsi="Times New Roman"/>
                <w:b w:val="0"/>
                <w:sz w:val="18"/>
                <w:szCs w:val="18"/>
              </w:rPr>
              <w:t>1.</w:t>
            </w:r>
          </w:p>
        </w:tc>
        <w:tc>
          <w:tcPr>
            <w:tcW w:w="6159" w:type="dxa"/>
            <w:tcBorders>
              <w:top w:val="single" w:sz="6" w:space="0" w:color="auto"/>
              <w:left w:val="single" w:sz="6" w:space="0" w:color="auto"/>
              <w:bottom w:val="single" w:sz="6" w:space="0" w:color="auto"/>
              <w:right w:val="single" w:sz="6" w:space="0" w:color="auto"/>
            </w:tcBorders>
            <w:vAlign w:val="center"/>
            <w:hideMark/>
          </w:tcPr>
          <w:p w:rsidR="003A6BCE" w:rsidRPr="0054429B" w:rsidRDefault="003A6BCE" w:rsidP="0082413B">
            <w:pPr>
              <w:rPr>
                <w:rFonts w:ascii="Times New Roman" w:hAnsi="Times New Roman"/>
                <w:b w:val="0"/>
                <w:sz w:val="18"/>
                <w:szCs w:val="18"/>
              </w:rPr>
            </w:pPr>
            <w:r w:rsidRPr="0054429B">
              <w:rPr>
                <w:rFonts w:ascii="Times New Roman" w:hAnsi="Times New Roman"/>
                <w:b w:val="0"/>
                <w:sz w:val="18"/>
                <w:szCs w:val="18"/>
              </w:rPr>
              <w:t>Уровень преступности (число зарегистрированных преступлений на 100 тыс. человек населения), (ед.)</w:t>
            </w:r>
          </w:p>
          <w:p w:rsidR="003A6BCE" w:rsidRPr="0054429B" w:rsidRDefault="003A6BCE" w:rsidP="0082413B">
            <w:pPr>
              <w:rPr>
                <w:rFonts w:ascii="Times New Roman" w:hAnsi="Times New Roman"/>
                <w:b w:val="0"/>
                <w:sz w:val="18"/>
                <w:szCs w:val="18"/>
              </w:rPr>
            </w:pPr>
          </w:p>
        </w:tc>
        <w:tc>
          <w:tcPr>
            <w:tcW w:w="928"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1061,7</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1049</w:t>
            </w:r>
          </w:p>
        </w:tc>
        <w:tc>
          <w:tcPr>
            <w:tcW w:w="850"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1039</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1029</w:t>
            </w:r>
          </w:p>
        </w:tc>
        <w:tc>
          <w:tcPr>
            <w:tcW w:w="851"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1019</w:t>
            </w:r>
          </w:p>
        </w:tc>
        <w:tc>
          <w:tcPr>
            <w:tcW w:w="708"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1010</w:t>
            </w:r>
          </w:p>
        </w:tc>
        <w:tc>
          <w:tcPr>
            <w:tcW w:w="851"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1005</w:t>
            </w:r>
          </w:p>
        </w:tc>
        <w:tc>
          <w:tcPr>
            <w:tcW w:w="709"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1000</w:t>
            </w:r>
          </w:p>
        </w:tc>
        <w:tc>
          <w:tcPr>
            <w:tcW w:w="1275" w:type="dxa"/>
            <w:tcBorders>
              <w:top w:val="single" w:sz="6" w:space="0" w:color="auto"/>
              <w:left w:val="single" w:sz="6" w:space="0" w:color="auto"/>
              <w:bottom w:val="single" w:sz="6" w:space="0" w:color="auto"/>
              <w:right w:val="single" w:sz="6" w:space="0" w:color="auto"/>
            </w:tcBorders>
            <w:hideMark/>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980</w:t>
            </w:r>
          </w:p>
        </w:tc>
        <w:tc>
          <w:tcPr>
            <w:tcW w:w="1275" w:type="dxa"/>
            <w:tcBorders>
              <w:top w:val="single" w:sz="6" w:space="0" w:color="auto"/>
              <w:left w:val="single" w:sz="6" w:space="0" w:color="auto"/>
              <w:bottom w:val="single" w:sz="6" w:space="0" w:color="auto"/>
              <w:right w:val="single" w:sz="6" w:space="0" w:color="auto"/>
            </w:tcBorders>
          </w:tcPr>
          <w:p w:rsidR="003A6BCE" w:rsidRPr="0054429B" w:rsidRDefault="003A6BCE" w:rsidP="0082413B">
            <w:pPr>
              <w:jc w:val="center"/>
              <w:rPr>
                <w:rFonts w:ascii="Times New Roman" w:hAnsi="Times New Roman"/>
                <w:b w:val="0"/>
                <w:bCs/>
                <w:sz w:val="18"/>
                <w:szCs w:val="18"/>
              </w:rPr>
            </w:pPr>
            <w:r w:rsidRPr="0054429B">
              <w:rPr>
                <w:rFonts w:ascii="Times New Roman" w:hAnsi="Times New Roman"/>
                <w:b w:val="0"/>
                <w:bCs/>
                <w:sz w:val="18"/>
                <w:szCs w:val="18"/>
              </w:rPr>
              <w:t>980</w:t>
            </w:r>
          </w:p>
        </w:tc>
      </w:tr>
      <w:tr w:rsidR="00DB44BB" w:rsidRPr="0054429B" w:rsidTr="00B90D73">
        <w:trPr>
          <w:cantSplit/>
          <w:trHeight w:val="240"/>
        </w:trPr>
        <w:tc>
          <w:tcPr>
            <w:tcW w:w="56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tabs>
                <w:tab w:val="center" w:pos="323"/>
              </w:tabs>
              <w:jc w:val="center"/>
              <w:rPr>
                <w:rFonts w:ascii="Times New Roman" w:hAnsi="Times New Roman"/>
                <w:b w:val="0"/>
                <w:sz w:val="18"/>
                <w:szCs w:val="18"/>
              </w:rPr>
            </w:pPr>
            <w:r w:rsidRPr="0054429B">
              <w:rPr>
                <w:rFonts w:ascii="Times New Roman" w:hAnsi="Times New Roman"/>
                <w:b w:val="0"/>
                <w:sz w:val="18"/>
                <w:szCs w:val="18"/>
              </w:rPr>
              <w:t>2.</w:t>
            </w:r>
          </w:p>
        </w:tc>
        <w:tc>
          <w:tcPr>
            <w:tcW w:w="6159" w:type="dxa"/>
            <w:tcBorders>
              <w:top w:val="single" w:sz="6" w:space="0" w:color="auto"/>
              <w:left w:val="single" w:sz="6" w:space="0" w:color="auto"/>
              <w:bottom w:val="single" w:sz="6" w:space="0" w:color="auto"/>
              <w:right w:val="single" w:sz="6" w:space="0" w:color="auto"/>
            </w:tcBorders>
            <w:vAlign w:val="center"/>
          </w:tcPr>
          <w:p w:rsidR="00DB44BB" w:rsidRPr="0054429B" w:rsidRDefault="00DB44BB" w:rsidP="00DB44BB">
            <w:pPr>
              <w:jc w:val="both"/>
              <w:rPr>
                <w:rFonts w:ascii="Times New Roman" w:hAnsi="Times New Roman"/>
                <w:b w:val="0"/>
                <w:sz w:val="18"/>
                <w:szCs w:val="18"/>
              </w:rPr>
            </w:pPr>
            <w:r w:rsidRPr="0054429B">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p w:rsidR="00DB44BB" w:rsidRPr="0054429B" w:rsidRDefault="00DB44BB" w:rsidP="00DB44BB">
            <w:pPr>
              <w:jc w:val="both"/>
              <w:rPr>
                <w:rFonts w:ascii="Times New Roman" w:hAnsi="Times New Roman"/>
                <w:b w:val="0"/>
                <w:sz w:val="18"/>
                <w:szCs w:val="18"/>
              </w:rPr>
            </w:pPr>
          </w:p>
        </w:tc>
        <w:tc>
          <w:tcPr>
            <w:tcW w:w="92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5,4</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5,6</w:t>
            </w:r>
          </w:p>
        </w:tc>
        <w:tc>
          <w:tcPr>
            <w:tcW w:w="850"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5,8</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w:t>
            </w:r>
          </w:p>
        </w:tc>
        <w:tc>
          <w:tcPr>
            <w:tcW w:w="851"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6,2</w:t>
            </w:r>
          </w:p>
        </w:tc>
        <w:tc>
          <w:tcPr>
            <w:tcW w:w="70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6,4</w:t>
            </w:r>
          </w:p>
        </w:tc>
        <w:tc>
          <w:tcPr>
            <w:tcW w:w="851"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6,6</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6,8</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7,8</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7,8</w:t>
            </w:r>
          </w:p>
        </w:tc>
      </w:tr>
      <w:tr w:rsidR="00DB44BB" w:rsidRPr="0054429B" w:rsidTr="00B90D73">
        <w:trPr>
          <w:cantSplit/>
          <w:trHeight w:val="268"/>
        </w:trPr>
        <w:tc>
          <w:tcPr>
            <w:tcW w:w="568"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sz w:val="18"/>
                <w:szCs w:val="18"/>
              </w:rPr>
            </w:pPr>
            <w:r w:rsidRPr="0054429B">
              <w:rPr>
                <w:rFonts w:ascii="Times New Roman" w:hAnsi="Times New Roman"/>
                <w:b w:val="0"/>
                <w:sz w:val="18"/>
                <w:szCs w:val="18"/>
              </w:rPr>
              <w:t>3.</w:t>
            </w:r>
          </w:p>
        </w:tc>
        <w:tc>
          <w:tcPr>
            <w:tcW w:w="6159"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pStyle w:val="consplusnonformat0"/>
              <w:spacing w:before="0" w:beforeAutospacing="0" w:after="0" w:afterAutospacing="0"/>
              <w:rPr>
                <w:sz w:val="18"/>
                <w:szCs w:val="18"/>
              </w:rPr>
            </w:pPr>
            <w:r w:rsidRPr="0054429B">
              <w:rPr>
                <w:sz w:val="18"/>
                <w:szCs w:val="18"/>
              </w:rPr>
              <w:t>Общая распространённость наркомании на 100 тыс. человек (ед.)</w:t>
            </w:r>
          </w:p>
          <w:p w:rsidR="00DB44BB" w:rsidRPr="0054429B" w:rsidRDefault="00DB44BB" w:rsidP="00DB44BB">
            <w:pPr>
              <w:pStyle w:val="consplusnonformat0"/>
              <w:spacing w:before="0" w:beforeAutospacing="0" w:after="0" w:afterAutospacing="0"/>
              <w:rPr>
                <w:sz w:val="18"/>
                <w:szCs w:val="18"/>
              </w:rPr>
            </w:pPr>
          </w:p>
        </w:tc>
        <w:tc>
          <w:tcPr>
            <w:tcW w:w="928"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299</w:t>
            </w:r>
          </w:p>
        </w:tc>
        <w:tc>
          <w:tcPr>
            <w:tcW w:w="709"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298,5</w:t>
            </w:r>
          </w:p>
        </w:tc>
        <w:tc>
          <w:tcPr>
            <w:tcW w:w="850"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298</w:t>
            </w:r>
          </w:p>
        </w:tc>
        <w:tc>
          <w:tcPr>
            <w:tcW w:w="709"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297,5</w:t>
            </w:r>
          </w:p>
        </w:tc>
        <w:tc>
          <w:tcPr>
            <w:tcW w:w="851"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297</w:t>
            </w:r>
          </w:p>
        </w:tc>
        <w:tc>
          <w:tcPr>
            <w:tcW w:w="708"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296,5</w:t>
            </w:r>
          </w:p>
        </w:tc>
        <w:tc>
          <w:tcPr>
            <w:tcW w:w="851"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296</w:t>
            </w:r>
          </w:p>
        </w:tc>
        <w:tc>
          <w:tcPr>
            <w:tcW w:w="709"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295,5</w:t>
            </w:r>
          </w:p>
        </w:tc>
        <w:tc>
          <w:tcPr>
            <w:tcW w:w="1275" w:type="dxa"/>
            <w:tcBorders>
              <w:top w:val="single" w:sz="6" w:space="0" w:color="auto"/>
              <w:left w:val="single" w:sz="6" w:space="0" w:color="auto"/>
              <w:bottom w:val="single" w:sz="6" w:space="0" w:color="auto"/>
              <w:right w:val="single" w:sz="6" w:space="0" w:color="auto"/>
            </w:tcBorders>
            <w:hideMark/>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293</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293</w:t>
            </w:r>
          </w:p>
        </w:tc>
      </w:tr>
      <w:tr w:rsidR="00DB44BB" w:rsidRPr="0054429B" w:rsidTr="00B90D73">
        <w:trPr>
          <w:cantSplit/>
          <w:trHeight w:val="353"/>
        </w:trPr>
        <w:tc>
          <w:tcPr>
            <w:tcW w:w="56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sz w:val="18"/>
                <w:szCs w:val="18"/>
              </w:rPr>
            </w:pPr>
            <w:r w:rsidRPr="0054429B">
              <w:rPr>
                <w:rFonts w:ascii="Times New Roman" w:hAnsi="Times New Roman"/>
                <w:b w:val="0"/>
                <w:sz w:val="18"/>
                <w:szCs w:val="18"/>
              </w:rPr>
              <w:t>4.</w:t>
            </w:r>
          </w:p>
        </w:tc>
        <w:tc>
          <w:tcPr>
            <w:tcW w:w="6159" w:type="dxa"/>
            <w:tcBorders>
              <w:top w:val="single" w:sz="6" w:space="0" w:color="auto"/>
              <w:left w:val="single" w:sz="6" w:space="0" w:color="auto"/>
              <w:bottom w:val="single" w:sz="6" w:space="0" w:color="auto"/>
              <w:right w:val="single" w:sz="6" w:space="0" w:color="auto"/>
            </w:tcBorders>
            <w:vAlign w:val="center"/>
          </w:tcPr>
          <w:p w:rsidR="00DB44BB" w:rsidRPr="0054429B" w:rsidRDefault="00DB44BB" w:rsidP="00DB44BB">
            <w:pPr>
              <w:rPr>
                <w:rFonts w:ascii="Times New Roman" w:hAnsi="Times New Roman"/>
                <w:b w:val="0"/>
                <w:sz w:val="18"/>
                <w:szCs w:val="18"/>
              </w:rPr>
            </w:pPr>
            <w:r w:rsidRPr="0054429B">
              <w:rPr>
                <w:rFonts w:ascii="Times New Roman" w:eastAsia="Calibri" w:hAnsi="Times New Roman"/>
                <w:b w:val="0"/>
                <w:sz w:val="18"/>
                <w:szCs w:val="18"/>
                <w:lang w:eastAsia="en-US"/>
              </w:rPr>
              <w:t>Доля молодежи (в возрасте от 14 до 30 лет), вовлеченной в реализацию проектов по профилактике наркомании, в общей численности молодежи,</w:t>
            </w:r>
            <w:r w:rsidR="00B90D73" w:rsidRPr="0054429B">
              <w:rPr>
                <w:rFonts w:ascii="Times New Roman" w:eastAsia="Calibri" w:hAnsi="Times New Roman"/>
                <w:b w:val="0"/>
                <w:sz w:val="18"/>
                <w:szCs w:val="18"/>
                <w:lang w:eastAsia="en-US"/>
              </w:rPr>
              <w:t xml:space="preserve"> (</w:t>
            </w:r>
            <w:r w:rsidRPr="0054429B">
              <w:rPr>
                <w:rFonts w:ascii="Times New Roman" w:eastAsia="Calibri" w:hAnsi="Times New Roman"/>
                <w:b w:val="0"/>
                <w:sz w:val="18"/>
                <w:szCs w:val="18"/>
                <w:lang w:eastAsia="en-US"/>
              </w:rPr>
              <w:t>%</w:t>
            </w:r>
            <w:r w:rsidR="00B90D73" w:rsidRPr="0054429B">
              <w:rPr>
                <w:rFonts w:ascii="Times New Roman" w:eastAsia="Calibri" w:hAnsi="Times New Roman"/>
                <w:b w:val="0"/>
                <w:sz w:val="18"/>
                <w:szCs w:val="18"/>
                <w:lang w:eastAsia="en-US"/>
              </w:rPr>
              <w:t>)</w:t>
            </w:r>
            <w:r w:rsidRPr="0054429B">
              <w:rPr>
                <w:rFonts w:ascii="Times New Roman" w:eastAsia="Calibri" w:hAnsi="Times New Roman"/>
                <w:b w:val="0"/>
                <w:sz w:val="18"/>
                <w:szCs w:val="18"/>
                <w:lang w:eastAsia="en-US"/>
              </w:rPr>
              <w:t>. (27819)</w:t>
            </w:r>
          </w:p>
        </w:tc>
        <w:tc>
          <w:tcPr>
            <w:tcW w:w="928"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23,2</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23,2</w:t>
            </w:r>
          </w:p>
        </w:tc>
        <w:tc>
          <w:tcPr>
            <w:tcW w:w="850" w:type="dxa"/>
            <w:tcBorders>
              <w:top w:val="single" w:sz="6" w:space="0" w:color="auto"/>
              <w:left w:val="single" w:sz="6" w:space="0" w:color="auto"/>
              <w:bottom w:val="single" w:sz="6" w:space="0" w:color="auto"/>
              <w:right w:val="single" w:sz="6" w:space="0" w:color="auto"/>
            </w:tcBorders>
          </w:tcPr>
          <w:p w:rsidR="00DB44BB" w:rsidRPr="0054429B" w:rsidRDefault="00DB44BB" w:rsidP="00DB44BB">
            <w:pPr>
              <w:jc w:val="center"/>
              <w:rPr>
                <w:rFonts w:ascii="Times New Roman" w:hAnsi="Times New Roman"/>
                <w:b w:val="0"/>
                <w:bCs/>
                <w:sz w:val="18"/>
                <w:szCs w:val="18"/>
              </w:rPr>
            </w:pPr>
            <w:r w:rsidRPr="0054429B">
              <w:rPr>
                <w:rFonts w:ascii="Times New Roman" w:hAnsi="Times New Roman"/>
                <w:b w:val="0"/>
                <w:bCs/>
                <w:sz w:val="18"/>
                <w:szCs w:val="18"/>
              </w:rPr>
              <w:t>24,3</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C674EE" w:rsidP="00DB44BB">
            <w:pPr>
              <w:jc w:val="center"/>
              <w:rPr>
                <w:rFonts w:ascii="Times New Roman" w:hAnsi="Times New Roman"/>
                <w:b w:val="0"/>
                <w:bCs/>
                <w:sz w:val="18"/>
                <w:szCs w:val="18"/>
              </w:rPr>
            </w:pPr>
            <w:r>
              <w:rPr>
                <w:rFonts w:ascii="Times New Roman" w:hAnsi="Times New Roman"/>
                <w:b w:val="0"/>
                <w:bCs/>
                <w:sz w:val="18"/>
                <w:szCs w:val="18"/>
              </w:rPr>
              <w:t>26,4</w:t>
            </w:r>
          </w:p>
        </w:tc>
        <w:tc>
          <w:tcPr>
            <w:tcW w:w="851" w:type="dxa"/>
            <w:tcBorders>
              <w:top w:val="single" w:sz="6" w:space="0" w:color="auto"/>
              <w:left w:val="single" w:sz="6" w:space="0" w:color="auto"/>
              <w:bottom w:val="single" w:sz="6" w:space="0" w:color="auto"/>
              <w:right w:val="single" w:sz="6" w:space="0" w:color="auto"/>
            </w:tcBorders>
          </w:tcPr>
          <w:p w:rsidR="00DB44BB" w:rsidRPr="0054429B" w:rsidRDefault="00C674EE" w:rsidP="00DB44BB">
            <w:pPr>
              <w:jc w:val="center"/>
              <w:rPr>
                <w:rFonts w:ascii="Times New Roman" w:hAnsi="Times New Roman"/>
                <w:b w:val="0"/>
                <w:bCs/>
                <w:sz w:val="18"/>
                <w:szCs w:val="18"/>
              </w:rPr>
            </w:pPr>
            <w:r>
              <w:rPr>
                <w:rFonts w:ascii="Times New Roman" w:hAnsi="Times New Roman"/>
                <w:b w:val="0"/>
                <w:bCs/>
                <w:sz w:val="18"/>
                <w:szCs w:val="18"/>
              </w:rPr>
              <w:t>26,9</w:t>
            </w:r>
          </w:p>
        </w:tc>
        <w:tc>
          <w:tcPr>
            <w:tcW w:w="708" w:type="dxa"/>
            <w:tcBorders>
              <w:top w:val="single" w:sz="6" w:space="0" w:color="auto"/>
              <w:left w:val="single" w:sz="6" w:space="0" w:color="auto"/>
              <w:bottom w:val="single" w:sz="6" w:space="0" w:color="auto"/>
              <w:right w:val="single" w:sz="6" w:space="0" w:color="auto"/>
            </w:tcBorders>
          </w:tcPr>
          <w:p w:rsidR="00DB44BB" w:rsidRPr="0054429B" w:rsidRDefault="00C674EE" w:rsidP="00DB44BB">
            <w:pPr>
              <w:jc w:val="center"/>
              <w:rPr>
                <w:rFonts w:ascii="Times New Roman" w:hAnsi="Times New Roman"/>
                <w:b w:val="0"/>
                <w:bCs/>
                <w:sz w:val="18"/>
                <w:szCs w:val="18"/>
              </w:rPr>
            </w:pPr>
            <w:r>
              <w:rPr>
                <w:rFonts w:ascii="Times New Roman" w:hAnsi="Times New Roman"/>
                <w:b w:val="0"/>
                <w:bCs/>
                <w:sz w:val="18"/>
                <w:szCs w:val="18"/>
              </w:rPr>
              <w:t>27,4</w:t>
            </w:r>
          </w:p>
        </w:tc>
        <w:tc>
          <w:tcPr>
            <w:tcW w:w="851" w:type="dxa"/>
            <w:tcBorders>
              <w:top w:val="single" w:sz="6" w:space="0" w:color="auto"/>
              <w:left w:val="single" w:sz="6" w:space="0" w:color="auto"/>
              <w:bottom w:val="single" w:sz="6" w:space="0" w:color="auto"/>
              <w:right w:val="single" w:sz="6" w:space="0" w:color="auto"/>
            </w:tcBorders>
          </w:tcPr>
          <w:p w:rsidR="00DB44BB" w:rsidRPr="0054429B" w:rsidRDefault="00C674EE" w:rsidP="00DB44BB">
            <w:pPr>
              <w:jc w:val="center"/>
              <w:rPr>
                <w:rFonts w:ascii="Times New Roman" w:hAnsi="Times New Roman"/>
                <w:b w:val="0"/>
                <w:bCs/>
                <w:sz w:val="18"/>
                <w:szCs w:val="18"/>
              </w:rPr>
            </w:pPr>
            <w:r>
              <w:rPr>
                <w:rFonts w:ascii="Times New Roman" w:hAnsi="Times New Roman"/>
                <w:b w:val="0"/>
                <w:bCs/>
                <w:sz w:val="18"/>
                <w:szCs w:val="18"/>
              </w:rPr>
              <w:t>27,9</w:t>
            </w:r>
          </w:p>
        </w:tc>
        <w:tc>
          <w:tcPr>
            <w:tcW w:w="709" w:type="dxa"/>
            <w:tcBorders>
              <w:top w:val="single" w:sz="6" w:space="0" w:color="auto"/>
              <w:left w:val="single" w:sz="6" w:space="0" w:color="auto"/>
              <w:bottom w:val="single" w:sz="6" w:space="0" w:color="auto"/>
              <w:right w:val="single" w:sz="6" w:space="0" w:color="auto"/>
            </w:tcBorders>
          </w:tcPr>
          <w:p w:rsidR="00DB44BB" w:rsidRPr="0054429B" w:rsidRDefault="00C674EE" w:rsidP="00DB44BB">
            <w:pPr>
              <w:jc w:val="center"/>
              <w:rPr>
                <w:rFonts w:ascii="Times New Roman" w:hAnsi="Times New Roman"/>
                <w:b w:val="0"/>
                <w:bCs/>
                <w:sz w:val="18"/>
                <w:szCs w:val="18"/>
              </w:rPr>
            </w:pPr>
            <w:r>
              <w:rPr>
                <w:rFonts w:ascii="Times New Roman" w:hAnsi="Times New Roman"/>
                <w:b w:val="0"/>
                <w:bCs/>
                <w:sz w:val="18"/>
                <w:szCs w:val="18"/>
              </w:rPr>
              <w:t>28,4</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C674EE" w:rsidP="00DB44BB">
            <w:pPr>
              <w:jc w:val="center"/>
              <w:rPr>
                <w:rFonts w:ascii="Times New Roman" w:hAnsi="Times New Roman"/>
                <w:b w:val="0"/>
                <w:bCs/>
                <w:sz w:val="18"/>
                <w:szCs w:val="18"/>
              </w:rPr>
            </w:pPr>
            <w:r>
              <w:rPr>
                <w:rFonts w:ascii="Times New Roman" w:hAnsi="Times New Roman"/>
                <w:b w:val="0"/>
                <w:bCs/>
                <w:sz w:val="18"/>
                <w:szCs w:val="18"/>
              </w:rPr>
              <w:t>30,9</w:t>
            </w:r>
          </w:p>
        </w:tc>
        <w:tc>
          <w:tcPr>
            <w:tcW w:w="1275" w:type="dxa"/>
            <w:tcBorders>
              <w:top w:val="single" w:sz="6" w:space="0" w:color="auto"/>
              <w:left w:val="single" w:sz="6" w:space="0" w:color="auto"/>
              <w:bottom w:val="single" w:sz="6" w:space="0" w:color="auto"/>
              <w:right w:val="single" w:sz="6" w:space="0" w:color="auto"/>
            </w:tcBorders>
          </w:tcPr>
          <w:p w:rsidR="00DB44BB" w:rsidRPr="0054429B" w:rsidRDefault="00C674EE" w:rsidP="00DB44BB">
            <w:pPr>
              <w:jc w:val="center"/>
              <w:rPr>
                <w:rFonts w:ascii="Times New Roman" w:hAnsi="Times New Roman"/>
                <w:b w:val="0"/>
                <w:bCs/>
                <w:sz w:val="18"/>
                <w:szCs w:val="18"/>
              </w:rPr>
            </w:pPr>
            <w:r>
              <w:rPr>
                <w:rFonts w:ascii="Times New Roman" w:hAnsi="Times New Roman"/>
                <w:b w:val="0"/>
                <w:bCs/>
                <w:sz w:val="18"/>
                <w:szCs w:val="18"/>
              </w:rPr>
              <w:t>30,9</w:t>
            </w:r>
          </w:p>
        </w:tc>
      </w:tr>
      <w:tr w:rsidR="00763FCA" w:rsidRPr="0054429B" w:rsidTr="00B90D73">
        <w:trPr>
          <w:cantSplit/>
          <w:trHeight w:val="353"/>
        </w:trPr>
        <w:tc>
          <w:tcPr>
            <w:tcW w:w="568" w:type="dxa"/>
            <w:tcBorders>
              <w:top w:val="single" w:sz="6" w:space="0" w:color="auto"/>
              <w:left w:val="single" w:sz="6" w:space="0" w:color="auto"/>
              <w:bottom w:val="single" w:sz="6" w:space="0" w:color="auto"/>
              <w:right w:val="single" w:sz="6" w:space="0" w:color="auto"/>
            </w:tcBorders>
          </w:tcPr>
          <w:p w:rsidR="00763FCA" w:rsidRPr="0054429B" w:rsidRDefault="00763FCA" w:rsidP="00DB44BB">
            <w:pPr>
              <w:jc w:val="center"/>
              <w:rPr>
                <w:rFonts w:ascii="Times New Roman" w:hAnsi="Times New Roman"/>
                <w:b w:val="0"/>
                <w:sz w:val="18"/>
                <w:szCs w:val="18"/>
              </w:rPr>
            </w:pPr>
            <w:r w:rsidRPr="0054429B">
              <w:rPr>
                <w:rFonts w:ascii="Times New Roman" w:hAnsi="Times New Roman"/>
                <w:b w:val="0"/>
                <w:sz w:val="18"/>
                <w:szCs w:val="18"/>
              </w:rPr>
              <w:t>5.</w:t>
            </w:r>
          </w:p>
        </w:tc>
        <w:tc>
          <w:tcPr>
            <w:tcW w:w="6159" w:type="dxa"/>
            <w:tcBorders>
              <w:top w:val="single" w:sz="6" w:space="0" w:color="auto"/>
              <w:left w:val="single" w:sz="6" w:space="0" w:color="auto"/>
              <w:bottom w:val="single" w:sz="6" w:space="0" w:color="auto"/>
              <w:right w:val="single" w:sz="6" w:space="0" w:color="auto"/>
            </w:tcBorders>
            <w:vAlign w:val="center"/>
          </w:tcPr>
          <w:p w:rsidR="00763FCA" w:rsidRPr="0054429B" w:rsidRDefault="00B90D73" w:rsidP="00DB44BB">
            <w:pPr>
              <w:rPr>
                <w:rFonts w:ascii="Times New Roman" w:eastAsia="Calibri" w:hAnsi="Times New Roman"/>
                <w:b w:val="0"/>
                <w:sz w:val="18"/>
                <w:szCs w:val="18"/>
                <w:lang w:eastAsia="en-US"/>
              </w:rPr>
            </w:pPr>
            <w:r w:rsidRPr="0054429B">
              <w:rPr>
                <w:rFonts w:ascii="Times New Roman" w:eastAsia="Calibri" w:hAnsi="Times New Roman"/>
                <w:b w:val="0"/>
                <w:sz w:val="18"/>
                <w:szCs w:val="18"/>
                <w:lang w:eastAsia="en-US"/>
              </w:rPr>
              <w:t>Доля преступлений, совершенных несовершеннолетними в общем количестве зарегистрированных преступлений, (%)</w:t>
            </w:r>
          </w:p>
          <w:p w:rsidR="00B90D73" w:rsidRPr="0054429B" w:rsidRDefault="00B90D73" w:rsidP="00DB44BB">
            <w:pPr>
              <w:rPr>
                <w:rFonts w:ascii="Times New Roman" w:eastAsia="Calibri" w:hAnsi="Times New Roman"/>
                <w:b w:val="0"/>
                <w:sz w:val="18"/>
                <w:szCs w:val="18"/>
                <w:lang w:eastAsia="en-US"/>
              </w:rPr>
            </w:pPr>
          </w:p>
        </w:tc>
        <w:tc>
          <w:tcPr>
            <w:tcW w:w="928" w:type="dxa"/>
            <w:tcBorders>
              <w:top w:val="single" w:sz="6" w:space="0" w:color="auto"/>
              <w:left w:val="single" w:sz="6" w:space="0" w:color="auto"/>
              <w:bottom w:val="single" w:sz="6" w:space="0" w:color="auto"/>
              <w:right w:val="single" w:sz="6" w:space="0" w:color="auto"/>
            </w:tcBorders>
          </w:tcPr>
          <w:p w:rsidR="00763FCA" w:rsidRPr="0054429B" w:rsidRDefault="00B90D73" w:rsidP="00DB44BB">
            <w:pPr>
              <w:jc w:val="center"/>
              <w:rPr>
                <w:rFonts w:ascii="Times New Roman" w:hAnsi="Times New Roman"/>
                <w:b w:val="0"/>
                <w:bCs/>
                <w:sz w:val="18"/>
                <w:szCs w:val="18"/>
              </w:rPr>
            </w:pPr>
            <w:r w:rsidRPr="0054429B">
              <w:rPr>
                <w:rFonts w:ascii="Times New Roman" w:hAnsi="Times New Roman"/>
                <w:b w:val="0"/>
                <w:bCs/>
                <w:sz w:val="18"/>
                <w:szCs w:val="18"/>
              </w:rPr>
              <w:t>на 9 мес. 2020 года</w:t>
            </w:r>
          </w:p>
          <w:p w:rsidR="00B90D73" w:rsidRPr="0054429B" w:rsidRDefault="00B90D73" w:rsidP="00DB44BB">
            <w:pPr>
              <w:jc w:val="center"/>
              <w:rPr>
                <w:rFonts w:ascii="Times New Roman" w:hAnsi="Times New Roman"/>
                <w:b w:val="0"/>
                <w:bCs/>
                <w:sz w:val="18"/>
                <w:szCs w:val="18"/>
              </w:rPr>
            </w:pPr>
          </w:p>
          <w:p w:rsidR="00B90D73" w:rsidRPr="0054429B" w:rsidRDefault="00F87E1E" w:rsidP="00DB44BB">
            <w:pPr>
              <w:jc w:val="center"/>
              <w:rPr>
                <w:rFonts w:ascii="Times New Roman" w:hAnsi="Times New Roman"/>
                <w:b w:val="0"/>
                <w:bCs/>
                <w:sz w:val="18"/>
                <w:szCs w:val="18"/>
              </w:rPr>
            </w:pPr>
            <w:r w:rsidRPr="0054429B">
              <w:rPr>
                <w:rFonts w:ascii="Times New Roman" w:hAnsi="Times New Roman"/>
                <w:b w:val="0"/>
                <w:bCs/>
                <w:sz w:val="18"/>
                <w:szCs w:val="18"/>
              </w:rPr>
              <w:t>1,3</w:t>
            </w:r>
          </w:p>
          <w:p w:rsidR="00F92CA5" w:rsidRPr="0054429B" w:rsidRDefault="00F92CA5" w:rsidP="00DB44BB">
            <w:pPr>
              <w:jc w:val="center"/>
              <w:rPr>
                <w:rFonts w:ascii="Times New Roman" w:hAnsi="Times New Roman"/>
                <w:b w:val="0"/>
                <w:bCs/>
                <w:sz w:val="18"/>
                <w:szCs w:val="18"/>
              </w:rPr>
            </w:pPr>
          </w:p>
        </w:tc>
        <w:tc>
          <w:tcPr>
            <w:tcW w:w="709" w:type="dxa"/>
            <w:tcBorders>
              <w:top w:val="single" w:sz="6" w:space="0" w:color="auto"/>
              <w:left w:val="single" w:sz="6" w:space="0" w:color="auto"/>
              <w:bottom w:val="single" w:sz="6" w:space="0" w:color="auto"/>
              <w:right w:val="single" w:sz="6" w:space="0" w:color="auto"/>
            </w:tcBorders>
          </w:tcPr>
          <w:p w:rsidR="00763FCA" w:rsidRPr="0054429B" w:rsidRDefault="00B90D73" w:rsidP="00DB44BB">
            <w:pPr>
              <w:jc w:val="center"/>
              <w:rPr>
                <w:rFonts w:ascii="Times New Roman" w:hAnsi="Times New Roman"/>
                <w:b w:val="0"/>
                <w:bCs/>
                <w:sz w:val="18"/>
                <w:szCs w:val="18"/>
              </w:rPr>
            </w:pPr>
            <w:r w:rsidRPr="0054429B">
              <w:rPr>
                <w:rFonts w:ascii="Times New Roman" w:hAnsi="Times New Roman"/>
                <w:b w:val="0"/>
                <w:bCs/>
                <w:sz w:val="18"/>
                <w:szCs w:val="18"/>
              </w:rPr>
              <w:t>*</w:t>
            </w:r>
          </w:p>
        </w:tc>
        <w:tc>
          <w:tcPr>
            <w:tcW w:w="850" w:type="dxa"/>
            <w:tcBorders>
              <w:top w:val="single" w:sz="6" w:space="0" w:color="auto"/>
              <w:left w:val="single" w:sz="6" w:space="0" w:color="auto"/>
              <w:bottom w:val="single" w:sz="6" w:space="0" w:color="auto"/>
              <w:right w:val="single" w:sz="6" w:space="0" w:color="auto"/>
            </w:tcBorders>
          </w:tcPr>
          <w:p w:rsidR="00763FCA" w:rsidRPr="0054429B" w:rsidRDefault="00B90D73" w:rsidP="00DB44BB">
            <w:pPr>
              <w:jc w:val="center"/>
              <w:rPr>
                <w:rFonts w:ascii="Times New Roman" w:hAnsi="Times New Roman"/>
                <w:b w:val="0"/>
                <w:bCs/>
                <w:sz w:val="18"/>
                <w:szCs w:val="18"/>
              </w:rPr>
            </w:pPr>
            <w:r w:rsidRPr="0054429B">
              <w:rPr>
                <w:rFonts w:ascii="Times New Roman" w:hAnsi="Times New Roman"/>
                <w:b w:val="0"/>
                <w:bCs/>
                <w:sz w:val="18"/>
                <w:szCs w:val="18"/>
              </w:rPr>
              <w:t>*</w:t>
            </w:r>
          </w:p>
        </w:tc>
        <w:tc>
          <w:tcPr>
            <w:tcW w:w="709" w:type="dxa"/>
            <w:tcBorders>
              <w:top w:val="single" w:sz="6" w:space="0" w:color="auto"/>
              <w:left w:val="single" w:sz="6" w:space="0" w:color="auto"/>
              <w:bottom w:val="single" w:sz="6" w:space="0" w:color="auto"/>
              <w:right w:val="single" w:sz="6" w:space="0" w:color="auto"/>
            </w:tcBorders>
          </w:tcPr>
          <w:p w:rsidR="00763FCA" w:rsidRPr="0054429B" w:rsidRDefault="00F87E1E"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8"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851"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709"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1,3</w:t>
            </w:r>
          </w:p>
        </w:tc>
        <w:tc>
          <w:tcPr>
            <w:tcW w:w="1275"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1,2</w:t>
            </w:r>
          </w:p>
        </w:tc>
        <w:tc>
          <w:tcPr>
            <w:tcW w:w="1275" w:type="dxa"/>
            <w:tcBorders>
              <w:top w:val="single" w:sz="6" w:space="0" w:color="auto"/>
              <w:left w:val="single" w:sz="6" w:space="0" w:color="auto"/>
              <w:bottom w:val="single" w:sz="6" w:space="0" w:color="auto"/>
              <w:right w:val="single" w:sz="6" w:space="0" w:color="auto"/>
            </w:tcBorders>
          </w:tcPr>
          <w:p w:rsidR="00763FCA" w:rsidRPr="0054429B" w:rsidRDefault="000727D2" w:rsidP="00DB44BB">
            <w:pPr>
              <w:jc w:val="center"/>
              <w:rPr>
                <w:rFonts w:ascii="Times New Roman" w:hAnsi="Times New Roman"/>
                <w:b w:val="0"/>
                <w:bCs/>
                <w:sz w:val="18"/>
                <w:szCs w:val="18"/>
              </w:rPr>
            </w:pPr>
            <w:r w:rsidRPr="0054429B">
              <w:rPr>
                <w:rFonts w:ascii="Times New Roman" w:hAnsi="Times New Roman"/>
                <w:b w:val="0"/>
                <w:bCs/>
                <w:sz w:val="18"/>
                <w:szCs w:val="18"/>
              </w:rPr>
              <w:t>1,2</w:t>
            </w:r>
          </w:p>
        </w:tc>
      </w:tr>
    </w:tbl>
    <w:p w:rsidR="003A6BCE" w:rsidRDefault="003A6BCE" w:rsidP="003A6BCE">
      <w:pPr>
        <w:tabs>
          <w:tab w:val="left" w:pos="11624"/>
        </w:tabs>
        <w:ind w:firstLine="6379"/>
        <w:rPr>
          <w:rFonts w:ascii="Times New Roman" w:hAnsi="Times New Roman"/>
          <w:b w:val="0"/>
          <w:sz w:val="28"/>
          <w:szCs w:val="28"/>
        </w:rPr>
      </w:pPr>
    </w:p>
    <w:p w:rsidR="00DC381F" w:rsidRDefault="00DC381F" w:rsidP="007128C1">
      <w:pPr>
        <w:ind w:firstLine="11624"/>
        <w:rPr>
          <w:rFonts w:ascii="Times New Roman" w:eastAsia="Calibri" w:hAnsi="Times New Roman"/>
          <w:b w:val="0"/>
          <w:sz w:val="28"/>
          <w:szCs w:val="28"/>
        </w:rPr>
      </w:pPr>
    </w:p>
    <w:p w:rsidR="007128C1" w:rsidRPr="002E7E79" w:rsidRDefault="007128C1" w:rsidP="007128C1">
      <w:pPr>
        <w:ind w:firstLine="11624"/>
        <w:rPr>
          <w:rFonts w:ascii="Times New Roman" w:eastAsia="Calibri" w:hAnsi="Times New Roman"/>
          <w:b w:val="0"/>
          <w:sz w:val="28"/>
          <w:szCs w:val="28"/>
        </w:rPr>
      </w:pPr>
      <w:r>
        <w:rPr>
          <w:rFonts w:ascii="Times New Roman" w:eastAsia="Calibri" w:hAnsi="Times New Roman"/>
          <w:b w:val="0"/>
          <w:sz w:val="28"/>
          <w:szCs w:val="28"/>
        </w:rPr>
        <w:lastRenderedPageBreak/>
        <w:t>Приложение 2</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675544" w:rsidRPr="00675544" w:rsidRDefault="007128C1" w:rsidP="00675544">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675544" w:rsidRPr="00675544">
        <w:rPr>
          <w:rFonts w:ascii="Times New Roman" w:eastAsia="Calibri" w:hAnsi="Times New Roman"/>
          <w:b w:val="0"/>
          <w:sz w:val="28"/>
          <w:szCs w:val="28"/>
        </w:rPr>
        <w:t xml:space="preserve">от </w:t>
      </w:r>
      <w:r w:rsidR="00675544" w:rsidRPr="00675544">
        <w:rPr>
          <w:rFonts w:ascii="Times New Roman" w:hAnsi="Times New Roman"/>
          <w:b w:val="0"/>
          <w:sz w:val="28"/>
          <w:szCs w:val="28"/>
        </w:rPr>
        <w:t xml:space="preserve">02.03.2021 </w:t>
      </w:r>
      <w:r w:rsidR="00675544" w:rsidRPr="00675544">
        <w:rPr>
          <w:rFonts w:ascii="Times New Roman" w:hAnsi="Times New Roman" w:hint="eastAsia"/>
          <w:b w:val="0"/>
          <w:sz w:val="28"/>
          <w:szCs w:val="28"/>
        </w:rPr>
        <w:t>№</w:t>
      </w:r>
      <w:r w:rsidR="00675544" w:rsidRPr="00675544">
        <w:rPr>
          <w:rFonts w:ascii="Times New Roman" w:hAnsi="Times New Roman"/>
          <w:b w:val="0"/>
          <w:sz w:val="28"/>
          <w:szCs w:val="28"/>
        </w:rPr>
        <w:t xml:space="preserve"> 262-п</w:t>
      </w:r>
    </w:p>
    <w:p w:rsidR="008914D1" w:rsidRPr="008914D1" w:rsidRDefault="008914D1" w:rsidP="008914D1">
      <w:pPr>
        <w:tabs>
          <w:tab w:val="left" w:pos="1134"/>
        </w:tabs>
        <w:autoSpaceDE w:val="0"/>
        <w:autoSpaceDN w:val="0"/>
        <w:adjustRightInd w:val="0"/>
        <w:ind w:firstLine="6379"/>
        <w:outlineLvl w:val="1"/>
        <w:rPr>
          <w:rFonts w:ascii="Times New Roman" w:hAnsi="Times New Roman"/>
          <w:b w:val="0"/>
          <w:spacing w:val="-8"/>
          <w:sz w:val="28"/>
          <w:szCs w:val="28"/>
        </w:rPr>
      </w:pPr>
    </w:p>
    <w:p w:rsidR="007128C1" w:rsidRPr="006A083F"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p>
    <w:p w:rsidR="007128C1" w:rsidRDefault="007128C1" w:rsidP="00CB3CB6">
      <w:pPr>
        <w:tabs>
          <w:tab w:val="left" w:pos="11624"/>
        </w:tabs>
        <w:ind w:firstLine="6379"/>
        <w:jc w:val="center"/>
        <w:rPr>
          <w:rFonts w:ascii="Times New Roman" w:hAnsi="Times New Roman"/>
          <w:b w:val="0"/>
          <w:sz w:val="28"/>
          <w:szCs w:val="28"/>
        </w:rPr>
      </w:pPr>
    </w:p>
    <w:p w:rsidR="00F46F81" w:rsidRDefault="005B584D"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7128C1">
        <w:rPr>
          <w:rFonts w:ascii="Times New Roman" w:hAnsi="Times New Roman"/>
          <w:b w:val="0"/>
          <w:sz w:val="28"/>
          <w:szCs w:val="28"/>
        </w:rPr>
        <w:t xml:space="preserve">  </w:t>
      </w:r>
      <w:r w:rsidR="003A6BCE">
        <w:rPr>
          <w:rFonts w:ascii="Times New Roman" w:hAnsi="Times New Roman"/>
          <w:b w:val="0"/>
          <w:sz w:val="28"/>
          <w:szCs w:val="28"/>
        </w:rPr>
        <w:t>Таблица 2</w:t>
      </w:r>
    </w:p>
    <w:p w:rsidR="007826CD" w:rsidRPr="002836B6" w:rsidRDefault="007826CD" w:rsidP="002836B6">
      <w:pPr>
        <w:jc w:val="center"/>
        <w:rPr>
          <w:rFonts w:ascii="Times New Roman" w:hAnsi="Times New Roman"/>
          <w:b w:val="0"/>
          <w:sz w:val="28"/>
          <w:szCs w:val="28"/>
        </w:rPr>
      </w:pPr>
      <w:r w:rsidRPr="002836B6">
        <w:rPr>
          <w:rFonts w:ascii="Times New Roman" w:hAnsi="Times New Roman"/>
          <w:b w:val="0"/>
          <w:sz w:val="28"/>
          <w:szCs w:val="28"/>
        </w:rPr>
        <w:t xml:space="preserve">Перечень </w:t>
      </w:r>
    </w:p>
    <w:p w:rsidR="007826CD" w:rsidRPr="002836B6" w:rsidRDefault="00095E22" w:rsidP="002836B6">
      <w:pPr>
        <w:jc w:val="center"/>
        <w:rPr>
          <w:rFonts w:ascii="Times New Roman" w:hAnsi="Times New Roman"/>
          <w:b w:val="0"/>
          <w:bCs/>
          <w:sz w:val="28"/>
          <w:szCs w:val="28"/>
        </w:rPr>
      </w:pPr>
      <w:r>
        <w:rPr>
          <w:rFonts w:ascii="Times New Roman" w:hAnsi="Times New Roman"/>
          <w:b w:val="0"/>
          <w:sz w:val="28"/>
          <w:szCs w:val="28"/>
        </w:rPr>
        <w:t>основных</w:t>
      </w:r>
      <w:r w:rsidR="007826CD" w:rsidRPr="002836B6">
        <w:rPr>
          <w:rFonts w:ascii="Times New Roman" w:hAnsi="Times New Roman"/>
          <w:b w:val="0"/>
          <w:sz w:val="28"/>
          <w:szCs w:val="28"/>
        </w:rPr>
        <w:t xml:space="preserve"> мероприятий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9C59FF" w:rsidRDefault="00347AEB" w:rsidP="002836B6">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97"/>
        <w:gridCol w:w="1843"/>
        <w:gridCol w:w="1276"/>
        <w:gridCol w:w="963"/>
        <w:gridCol w:w="1134"/>
        <w:gridCol w:w="992"/>
        <w:gridCol w:w="993"/>
        <w:gridCol w:w="992"/>
        <w:gridCol w:w="992"/>
        <w:gridCol w:w="1134"/>
        <w:gridCol w:w="1134"/>
        <w:gridCol w:w="1276"/>
      </w:tblGrid>
      <w:tr w:rsidR="003900BA" w:rsidRPr="0054429B" w:rsidTr="00C11AAB">
        <w:tc>
          <w:tcPr>
            <w:tcW w:w="426" w:type="dxa"/>
            <w:vMerge w:val="restart"/>
            <w:tcBorders>
              <w:bottom w:val="nil"/>
            </w:tcBorders>
          </w:tcPr>
          <w:p w:rsidR="003900BA" w:rsidRPr="0054429B" w:rsidRDefault="003900BA" w:rsidP="005C07AE">
            <w:pPr>
              <w:tabs>
                <w:tab w:val="left" w:pos="5685"/>
              </w:tabs>
              <w:rPr>
                <w:rFonts w:ascii="Times New Roman" w:eastAsia="Calibri" w:hAnsi="Times New Roman"/>
                <w:b w:val="0"/>
                <w:sz w:val="22"/>
                <w:szCs w:val="22"/>
              </w:rPr>
            </w:pPr>
            <w:r w:rsidRPr="0054429B">
              <w:rPr>
                <w:rFonts w:ascii="Times New Roman" w:eastAsia="Calibri" w:hAnsi="Times New Roman"/>
                <w:b w:val="0"/>
                <w:sz w:val="22"/>
                <w:szCs w:val="22"/>
              </w:rPr>
              <w:tab/>
            </w:r>
          </w:p>
          <w:p w:rsidR="003900BA" w:rsidRPr="0054429B" w:rsidRDefault="003900BA" w:rsidP="00103F66">
            <w:pPr>
              <w:tabs>
                <w:tab w:val="left" w:pos="5685"/>
              </w:tabs>
              <w:ind w:left="-105"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 xml:space="preserve">Номер </w:t>
            </w:r>
            <w:proofErr w:type="spellStart"/>
            <w:r w:rsidRPr="0054429B">
              <w:rPr>
                <w:rFonts w:ascii="Times New Roman" w:eastAsia="Calibri" w:hAnsi="Times New Roman"/>
                <w:b w:val="0"/>
                <w:bCs/>
                <w:sz w:val="22"/>
                <w:szCs w:val="22"/>
              </w:rPr>
              <w:t>осн</w:t>
            </w:r>
            <w:proofErr w:type="spellEnd"/>
            <w:r w:rsidR="00103F66" w:rsidRPr="0054429B">
              <w:rPr>
                <w:rFonts w:ascii="Times New Roman" w:eastAsia="Calibri" w:hAnsi="Times New Roman"/>
                <w:b w:val="0"/>
                <w:bCs/>
                <w:sz w:val="22"/>
                <w:szCs w:val="22"/>
              </w:rPr>
              <w:t>.</w:t>
            </w:r>
            <w:r w:rsidRPr="0054429B">
              <w:rPr>
                <w:rFonts w:ascii="Times New Roman" w:eastAsia="Calibri" w:hAnsi="Times New Roman"/>
                <w:b w:val="0"/>
                <w:bCs/>
                <w:sz w:val="22"/>
                <w:szCs w:val="22"/>
              </w:rPr>
              <w:t xml:space="preserve"> мероприятия</w:t>
            </w:r>
          </w:p>
        </w:tc>
        <w:tc>
          <w:tcPr>
            <w:tcW w:w="2297" w:type="dxa"/>
            <w:vMerge w:val="restart"/>
            <w:tcBorders>
              <w:bottom w:val="nil"/>
            </w:tcBorders>
          </w:tcPr>
          <w:p w:rsidR="003900BA" w:rsidRPr="0054429B" w:rsidRDefault="003900BA" w:rsidP="00103F66">
            <w:pPr>
              <w:tabs>
                <w:tab w:val="left" w:pos="5685"/>
              </w:tabs>
              <w:ind w:left="-82" w:right="-132"/>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Основные мероприятия муниципальной программы (связь мероприятий с показателями муниципальной программы)</w:t>
            </w:r>
          </w:p>
        </w:tc>
        <w:tc>
          <w:tcPr>
            <w:tcW w:w="1843" w:type="dxa"/>
            <w:vMerge w:val="restart"/>
            <w:tcBorders>
              <w:bottom w:val="nil"/>
            </w:tcBorders>
          </w:tcPr>
          <w:p w:rsidR="003900BA" w:rsidRPr="0054429B" w:rsidRDefault="003900BA" w:rsidP="005C07AE">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Ответственный исполнитель/</w:t>
            </w:r>
          </w:p>
          <w:p w:rsidR="003900BA" w:rsidRPr="0054429B" w:rsidRDefault="003900BA" w:rsidP="005C07AE">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соисполнитель</w:t>
            </w:r>
          </w:p>
        </w:tc>
        <w:tc>
          <w:tcPr>
            <w:tcW w:w="1276" w:type="dxa"/>
            <w:vMerge w:val="restart"/>
            <w:tcBorders>
              <w:bottom w:val="nil"/>
            </w:tcBorders>
          </w:tcPr>
          <w:p w:rsidR="003900BA" w:rsidRPr="0054429B" w:rsidRDefault="003900BA" w:rsidP="00103F66">
            <w:pPr>
              <w:tabs>
                <w:tab w:val="left" w:pos="5685"/>
              </w:tabs>
              <w:ind w:left="-103" w:right="-137"/>
              <w:jc w:val="center"/>
              <w:rPr>
                <w:rFonts w:ascii="Times New Roman" w:eastAsia="Calibri" w:hAnsi="Times New Roman"/>
                <w:b w:val="0"/>
                <w:bCs/>
                <w:sz w:val="22"/>
                <w:szCs w:val="22"/>
              </w:rPr>
            </w:pPr>
            <w:r w:rsidRPr="0054429B">
              <w:rPr>
                <w:rFonts w:ascii="Times New Roman" w:eastAsia="Calibri" w:hAnsi="Times New Roman"/>
                <w:b w:val="0"/>
                <w:bCs/>
                <w:sz w:val="22"/>
                <w:szCs w:val="22"/>
              </w:rPr>
              <w:t>Источники финансирования</w:t>
            </w:r>
          </w:p>
        </w:tc>
        <w:tc>
          <w:tcPr>
            <w:tcW w:w="9610" w:type="dxa"/>
            <w:gridSpan w:val="9"/>
          </w:tcPr>
          <w:p w:rsidR="003900BA" w:rsidRPr="0054429B" w:rsidRDefault="003900BA" w:rsidP="005C07AE">
            <w:pPr>
              <w:tabs>
                <w:tab w:val="left" w:pos="5685"/>
              </w:tabs>
              <w:ind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Финансовые затраты на реализацию, (тыс. рублей)</w:t>
            </w:r>
          </w:p>
        </w:tc>
      </w:tr>
      <w:tr w:rsidR="003900BA" w:rsidRPr="0054429B" w:rsidTr="00C11AAB">
        <w:tc>
          <w:tcPr>
            <w:tcW w:w="42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2297"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843"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27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963" w:type="dxa"/>
            <w:vMerge w:val="restart"/>
            <w:tcBorders>
              <w:bottom w:val="nil"/>
            </w:tcBorders>
          </w:tcPr>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bCs/>
                <w:sz w:val="22"/>
                <w:szCs w:val="22"/>
              </w:rPr>
              <w:t>всего</w:t>
            </w:r>
          </w:p>
        </w:tc>
        <w:tc>
          <w:tcPr>
            <w:tcW w:w="8647" w:type="dxa"/>
            <w:gridSpan w:val="8"/>
            <w:tcBorders>
              <w:bottom w:val="single" w:sz="4" w:space="0" w:color="auto"/>
            </w:tcBorders>
          </w:tcPr>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bCs/>
                <w:sz w:val="22"/>
                <w:szCs w:val="22"/>
              </w:rPr>
              <w:t>в том числе</w:t>
            </w:r>
          </w:p>
        </w:tc>
      </w:tr>
      <w:tr w:rsidR="003900BA" w:rsidRPr="0054429B" w:rsidTr="00C11AAB">
        <w:tc>
          <w:tcPr>
            <w:tcW w:w="42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2297"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843"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27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963"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134"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2019</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2020</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3"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2021</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2022</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 xml:space="preserve"> год</w:t>
            </w:r>
          </w:p>
        </w:tc>
        <w:tc>
          <w:tcPr>
            <w:tcW w:w="992"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2023</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2024</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2025</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276"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2026 - 2030</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r>
    </w:tbl>
    <w:p w:rsidR="003900BA" w:rsidRPr="0054429B" w:rsidRDefault="003900BA" w:rsidP="003900BA">
      <w:pPr>
        <w:spacing w:line="24" w:lineRule="auto"/>
        <w:jc w:val="center"/>
        <w:rPr>
          <w:rFonts w:ascii="Times New Roman" w:hAnsi="Times New Roman"/>
          <w:b w:val="0"/>
          <w:sz w:val="22"/>
          <w:szCs w:val="22"/>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268"/>
        <w:gridCol w:w="1843"/>
        <w:gridCol w:w="1276"/>
        <w:gridCol w:w="963"/>
        <w:gridCol w:w="1134"/>
        <w:gridCol w:w="992"/>
        <w:gridCol w:w="993"/>
        <w:gridCol w:w="992"/>
        <w:gridCol w:w="992"/>
        <w:gridCol w:w="1134"/>
        <w:gridCol w:w="1134"/>
        <w:gridCol w:w="1276"/>
      </w:tblGrid>
      <w:tr w:rsidR="003900BA" w:rsidRPr="0054429B" w:rsidTr="00C11AAB">
        <w:trPr>
          <w:trHeight w:val="70"/>
          <w:tblHeader/>
        </w:trPr>
        <w:tc>
          <w:tcPr>
            <w:tcW w:w="455" w:type="dxa"/>
            <w:tcBorders>
              <w:top w:val="single" w:sz="4" w:space="0" w:color="auto"/>
            </w:tcBorders>
          </w:tcPr>
          <w:p w:rsidR="003900BA" w:rsidRPr="0054429B" w:rsidRDefault="003900BA" w:rsidP="005C07AE">
            <w:pPr>
              <w:tabs>
                <w:tab w:val="left" w:pos="5685"/>
              </w:tabs>
              <w:ind w:left="-66"/>
              <w:jc w:val="center"/>
              <w:rPr>
                <w:rFonts w:ascii="Times New Roman" w:hAnsi="Times New Roman"/>
                <w:b w:val="0"/>
                <w:sz w:val="22"/>
                <w:szCs w:val="22"/>
              </w:rPr>
            </w:pPr>
            <w:r w:rsidRPr="0054429B">
              <w:rPr>
                <w:rFonts w:ascii="Times New Roman" w:hAnsi="Times New Roman"/>
                <w:b w:val="0"/>
                <w:sz w:val="22"/>
                <w:szCs w:val="22"/>
              </w:rPr>
              <w:t>1</w:t>
            </w:r>
          </w:p>
        </w:tc>
        <w:tc>
          <w:tcPr>
            <w:tcW w:w="2268" w:type="dxa"/>
            <w:tcBorders>
              <w:top w:val="single" w:sz="4" w:space="0" w:color="auto"/>
            </w:tcBorders>
          </w:tcPr>
          <w:p w:rsidR="003900BA" w:rsidRPr="0054429B" w:rsidRDefault="003900BA" w:rsidP="005C07AE">
            <w:pPr>
              <w:tabs>
                <w:tab w:val="left" w:pos="5685"/>
              </w:tabs>
              <w:jc w:val="center"/>
              <w:rPr>
                <w:rFonts w:ascii="Times New Roman" w:hAnsi="Times New Roman"/>
                <w:b w:val="0"/>
                <w:sz w:val="22"/>
                <w:szCs w:val="22"/>
              </w:rPr>
            </w:pPr>
            <w:r w:rsidRPr="0054429B">
              <w:rPr>
                <w:rFonts w:ascii="Times New Roman" w:hAnsi="Times New Roman"/>
                <w:b w:val="0"/>
                <w:sz w:val="22"/>
                <w:szCs w:val="22"/>
              </w:rPr>
              <w:t>2</w:t>
            </w:r>
          </w:p>
        </w:tc>
        <w:tc>
          <w:tcPr>
            <w:tcW w:w="1843" w:type="dxa"/>
            <w:tcBorders>
              <w:top w:val="single" w:sz="4" w:space="0" w:color="auto"/>
            </w:tcBorders>
          </w:tcPr>
          <w:p w:rsidR="003900BA" w:rsidRPr="0054429B" w:rsidRDefault="003900BA" w:rsidP="005C07AE">
            <w:pPr>
              <w:tabs>
                <w:tab w:val="left" w:pos="5685"/>
              </w:tabs>
              <w:jc w:val="center"/>
              <w:rPr>
                <w:rFonts w:ascii="Times New Roman" w:hAnsi="Times New Roman"/>
                <w:b w:val="0"/>
                <w:sz w:val="22"/>
                <w:szCs w:val="22"/>
              </w:rPr>
            </w:pPr>
            <w:r w:rsidRPr="0054429B">
              <w:rPr>
                <w:rFonts w:ascii="Times New Roman" w:hAnsi="Times New Roman"/>
                <w:b w:val="0"/>
                <w:sz w:val="22"/>
                <w:szCs w:val="22"/>
              </w:rPr>
              <w:t>3</w:t>
            </w:r>
          </w:p>
        </w:tc>
        <w:tc>
          <w:tcPr>
            <w:tcW w:w="1276" w:type="dxa"/>
            <w:tcBorders>
              <w:top w:val="single" w:sz="4" w:space="0" w:color="auto"/>
            </w:tcBorders>
          </w:tcPr>
          <w:p w:rsidR="003900BA" w:rsidRPr="0054429B" w:rsidRDefault="003900BA" w:rsidP="005C07AE">
            <w:pPr>
              <w:tabs>
                <w:tab w:val="left" w:pos="5685"/>
              </w:tabs>
              <w:jc w:val="center"/>
              <w:rPr>
                <w:rFonts w:ascii="Times New Roman" w:hAnsi="Times New Roman"/>
                <w:b w:val="0"/>
                <w:sz w:val="22"/>
                <w:szCs w:val="22"/>
              </w:rPr>
            </w:pPr>
            <w:r w:rsidRPr="0054429B">
              <w:rPr>
                <w:rFonts w:ascii="Times New Roman" w:hAnsi="Times New Roman"/>
                <w:b w:val="0"/>
                <w:sz w:val="22"/>
                <w:szCs w:val="22"/>
              </w:rPr>
              <w:t>4</w:t>
            </w:r>
          </w:p>
        </w:tc>
        <w:tc>
          <w:tcPr>
            <w:tcW w:w="963"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5</w:t>
            </w:r>
          </w:p>
        </w:tc>
        <w:tc>
          <w:tcPr>
            <w:tcW w:w="1134"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w:t>
            </w:r>
          </w:p>
        </w:tc>
        <w:tc>
          <w:tcPr>
            <w:tcW w:w="992"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7</w:t>
            </w:r>
          </w:p>
        </w:tc>
        <w:tc>
          <w:tcPr>
            <w:tcW w:w="993"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8</w:t>
            </w:r>
          </w:p>
        </w:tc>
        <w:tc>
          <w:tcPr>
            <w:tcW w:w="992"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9</w:t>
            </w:r>
          </w:p>
        </w:tc>
        <w:tc>
          <w:tcPr>
            <w:tcW w:w="992"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10</w:t>
            </w:r>
          </w:p>
        </w:tc>
        <w:tc>
          <w:tcPr>
            <w:tcW w:w="1134"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11</w:t>
            </w:r>
          </w:p>
        </w:tc>
        <w:tc>
          <w:tcPr>
            <w:tcW w:w="1134"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12</w:t>
            </w:r>
          </w:p>
        </w:tc>
        <w:tc>
          <w:tcPr>
            <w:tcW w:w="1276"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13</w:t>
            </w:r>
          </w:p>
        </w:tc>
      </w:tr>
      <w:tr w:rsidR="003900BA" w:rsidRPr="0054429B" w:rsidTr="00F32396">
        <w:trPr>
          <w:trHeight w:val="283"/>
        </w:trPr>
        <w:tc>
          <w:tcPr>
            <w:tcW w:w="15452" w:type="dxa"/>
            <w:gridSpan w:val="13"/>
          </w:tcPr>
          <w:p w:rsidR="003900BA" w:rsidRPr="0054429B" w:rsidRDefault="003900BA" w:rsidP="005C07AE">
            <w:pPr>
              <w:pStyle w:val="a4"/>
              <w:spacing w:after="0"/>
              <w:ind w:right="-108"/>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3900BA" w:rsidRPr="0054429B" w:rsidTr="00C11AAB">
        <w:trPr>
          <w:trHeight w:val="287"/>
        </w:trPr>
        <w:tc>
          <w:tcPr>
            <w:tcW w:w="455" w:type="dxa"/>
            <w:vMerge w:val="restart"/>
          </w:tcPr>
          <w:p w:rsidR="003900BA" w:rsidRPr="0054429B" w:rsidRDefault="003900BA" w:rsidP="005C07AE">
            <w:pPr>
              <w:tabs>
                <w:tab w:val="left" w:pos="5685"/>
              </w:tabs>
              <w:ind w:right="-108"/>
              <w:rPr>
                <w:rFonts w:ascii="Times New Roman" w:hAnsi="Times New Roman"/>
                <w:b w:val="0"/>
                <w:sz w:val="22"/>
                <w:szCs w:val="22"/>
              </w:rPr>
            </w:pPr>
            <w:r w:rsidRPr="0054429B">
              <w:rPr>
                <w:rFonts w:ascii="Times New Roman" w:hAnsi="Times New Roman"/>
                <w:b w:val="0"/>
                <w:sz w:val="22"/>
                <w:szCs w:val="22"/>
              </w:rPr>
              <w:t>1.1.</w:t>
            </w:r>
          </w:p>
        </w:tc>
        <w:tc>
          <w:tcPr>
            <w:tcW w:w="2268" w:type="dxa"/>
            <w:vMerge w:val="restart"/>
          </w:tcPr>
          <w:p w:rsidR="003900BA" w:rsidRPr="0054429B" w:rsidRDefault="003900BA" w:rsidP="00103F66">
            <w:pPr>
              <w:tabs>
                <w:tab w:val="left" w:pos="5685"/>
              </w:tabs>
              <w:ind w:left="-112" w:right="-102"/>
              <w:jc w:val="center"/>
              <w:rPr>
                <w:rFonts w:ascii="Times New Roman" w:hAnsi="Times New Roman"/>
                <w:b w:val="0"/>
                <w:sz w:val="22"/>
                <w:szCs w:val="22"/>
              </w:rPr>
            </w:pPr>
          </w:p>
          <w:p w:rsidR="003900BA" w:rsidRPr="0054429B" w:rsidRDefault="003900BA"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3900BA" w:rsidRPr="0054429B" w:rsidRDefault="003900BA"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(1,2)</w:t>
            </w:r>
          </w:p>
        </w:tc>
        <w:tc>
          <w:tcPr>
            <w:tcW w:w="1843" w:type="dxa"/>
            <w:vMerge w:val="restart"/>
          </w:tcPr>
          <w:p w:rsidR="003900BA" w:rsidRPr="00C11AAB" w:rsidRDefault="003900BA" w:rsidP="00103F66">
            <w:pPr>
              <w:tabs>
                <w:tab w:val="left" w:pos="5685"/>
              </w:tabs>
              <w:ind w:left="-107" w:right="-138"/>
              <w:jc w:val="center"/>
              <w:rPr>
                <w:rFonts w:ascii="Times New Roman" w:hAnsi="Times New Roman"/>
                <w:b w:val="0"/>
                <w:sz w:val="22"/>
                <w:szCs w:val="22"/>
              </w:rPr>
            </w:pPr>
          </w:p>
          <w:p w:rsidR="003900BA" w:rsidRPr="00C11AAB" w:rsidRDefault="003900BA" w:rsidP="00C11AAB">
            <w:pPr>
              <w:tabs>
                <w:tab w:val="left" w:pos="5685"/>
              </w:tabs>
              <w:ind w:left="-107" w:right="-138"/>
              <w:jc w:val="center"/>
              <w:rPr>
                <w:rFonts w:ascii="Times New Roman" w:hAnsi="Times New Roman"/>
                <w:b w:val="0"/>
                <w:sz w:val="22"/>
                <w:szCs w:val="22"/>
              </w:rPr>
            </w:pPr>
            <w:r w:rsidRPr="00C11AAB">
              <w:rPr>
                <w:rFonts w:ascii="Times New Roman" w:hAnsi="Times New Roman"/>
                <w:b w:val="0"/>
                <w:sz w:val="22"/>
                <w:szCs w:val="22"/>
              </w:rPr>
              <w:t>администрация города</w:t>
            </w:r>
          </w:p>
          <w:p w:rsidR="00C11AAB" w:rsidRPr="00C11AAB" w:rsidRDefault="00C11AAB" w:rsidP="00C11AAB">
            <w:pPr>
              <w:autoSpaceDE w:val="0"/>
              <w:autoSpaceDN w:val="0"/>
              <w:adjustRightInd w:val="0"/>
              <w:jc w:val="center"/>
              <w:rPr>
                <w:rFonts w:ascii="Times New Roman" w:hAnsi="Times New Roman"/>
                <w:b w:val="0"/>
                <w:sz w:val="22"/>
                <w:szCs w:val="22"/>
              </w:rPr>
            </w:pPr>
            <w:r w:rsidRPr="00C11AAB">
              <w:rPr>
                <w:rFonts w:ascii="Times New Roman" w:hAnsi="Times New Roman"/>
                <w:b w:val="0"/>
                <w:sz w:val="22"/>
                <w:szCs w:val="22"/>
              </w:rPr>
              <w:t>(департамент по делам администрации</w:t>
            </w:r>
            <w:r>
              <w:rPr>
                <w:rFonts w:ascii="Times New Roman" w:hAnsi="Times New Roman"/>
                <w:b w:val="0"/>
                <w:sz w:val="22"/>
                <w:szCs w:val="22"/>
              </w:rPr>
              <w:t>)</w:t>
            </w:r>
          </w:p>
          <w:p w:rsidR="00C11AAB" w:rsidRPr="00C11AAB" w:rsidRDefault="00C11AAB" w:rsidP="00103F66">
            <w:pPr>
              <w:tabs>
                <w:tab w:val="left" w:pos="5685"/>
              </w:tabs>
              <w:ind w:left="-107" w:right="-138"/>
              <w:jc w:val="center"/>
              <w:rPr>
                <w:rFonts w:ascii="Times New Roman" w:hAnsi="Times New Roman"/>
                <w:b w:val="0"/>
                <w:sz w:val="22"/>
                <w:szCs w:val="22"/>
              </w:rPr>
            </w:pPr>
          </w:p>
        </w:tc>
        <w:tc>
          <w:tcPr>
            <w:tcW w:w="1276" w:type="dxa"/>
          </w:tcPr>
          <w:p w:rsidR="00715887" w:rsidRPr="0054429B" w:rsidRDefault="003900BA"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3900BA" w:rsidRPr="0054429B" w:rsidRDefault="00E974DC"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689,0</w:t>
            </w:r>
            <w:r w:rsidR="003900BA" w:rsidRPr="0054429B">
              <w:rPr>
                <w:rFonts w:ascii="Times New Roman" w:hAnsi="Times New Roman"/>
                <w:b w:val="0"/>
                <w:sz w:val="22"/>
                <w:szCs w:val="22"/>
              </w:rPr>
              <w:t>00</w:t>
            </w:r>
          </w:p>
        </w:tc>
        <w:tc>
          <w:tcPr>
            <w:tcW w:w="1134"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3900BA" w:rsidRPr="0054429B" w:rsidRDefault="000E759B" w:rsidP="000E759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507"/>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 xml:space="preserve">федеральный бюджет </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729"/>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3900BA" w:rsidRPr="0054429B" w:rsidRDefault="00E974DC"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482,0</w:t>
            </w:r>
            <w:r w:rsidR="003900BA" w:rsidRPr="0054429B">
              <w:rPr>
                <w:rFonts w:ascii="Times New Roman" w:hAnsi="Times New Roman"/>
                <w:b w:val="0"/>
                <w:sz w:val="22"/>
                <w:szCs w:val="22"/>
              </w:rPr>
              <w:t>00</w:t>
            </w:r>
          </w:p>
        </w:tc>
        <w:tc>
          <w:tcPr>
            <w:tcW w:w="1134"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3900BA" w:rsidRPr="0054429B" w:rsidRDefault="000E759B"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348"/>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3900BA" w:rsidRPr="0054429B" w:rsidRDefault="00E974DC"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207,0</w:t>
            </w:r>
            <w:r w:rsidR="003900BA" w:rsidRPr="0054429B">
              <w:rPr>
                <w:rFonts w:ascii="Times New Roman" w:hAnsi="Times New Roman"/>
                <w:b w:val="0"/>
                <w:sz w:val="22"/>
                <w:szCs w:val="22"/>
              </w:rPr>
              <w:t>00</w:t>
            </w:r>
          </w:p>
        </w:tc>
        <w:tc>
          <w:tcPr>
            <w:tcW w:w="1134"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3900BA" w:rsidRPr="0054429B" w:rsidRDefault="000E759B"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348"/>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Borders>
              <w:bottom w:val="single" w:sz="4" w:space="0" w:color="000000"/>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83485E" w:rsidRPr="0054429B" w:rsidRDefault="003900BA" w:rsidP="00C37F9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37F9F" w:rsidRPr="0054429B" w:rsidTr="00C11AAB">
        <w:trPr>
          <w:trHeight w:val="240"/>
        </w:trPr>
        <w:tc>
          <w:tcPr>
            <w:tcW w:w="455" w:type="dxa"/>
            <w:vMerge w:val="restart"/>
          </w:tcPr>
          <w:p w:rsidR="00C37F9F" w:rsidRPr="0054429B" w:rsidRDefault="00C37F9F" w:rsidP="00C37F9F">
            <w:pPr>
              <w:tabs>
                <w:tab w:val="left" w:pos="5685"/>
              </w:tabs>
              <w:ind w:left="-6" w:right="-150"/>
              <w:jc w:val="center"/>
              <w:rPr>
                <w:rFonts w:ascii="Times New Roman" w:hAnsi="Times New Roman"/>
                <w:b w:val="0"/>
                <w:sz w:val="22"/>
                <w:szCs w:val="22"/>
              </w:rPr>
            </w:pPr>
            <w:r w:rsidRPr="0054429B">
              <w:rPr>
                <w:rFonts w:ascii="Times New Roman" w:hAnsi="Times New Roman"/>
                <w:b w:val="0"/>
                <w:sz w:val="22"/>
                <w:szCs w:val="22"/>
              </w:rPr>
              <w:t xml:space="preserve"> </w:t>
            </w:r>
            <w:r w:rsidRPr="0054429B">
              <w:rPr>
                <w:rFonts w:ascii="Times New Roman" w:hAnsi="Times New Roman"/>
                <w:b w:val="0"/>
                <w:sz w:val="22"/>
                <w:szCs w:val="22"/>
              </w:rPr>
              <w:lastRenderedPageBreak/>
              <w:t>1.2..</w:t>
            </w:r>
          </w:p>
        </w:tc>
        <w:tc>
          <w:tcPr>
            <w:tcW w:w="2268" w:type="dxa"/>
            <w:vMerge w:val="restart"/>
            <w:tcBorders>
              <w:bottom w:val="single" w:sz="4" w:space="0" w:color="auto"/>
            </w:tcBorders>
          </w:tcPr>
          <w:p w:rsidR="00C37F9F" w:rsidRPr="00133E67" w:rsidRDefault="00133E67" w:rsidP="00D65F58">
            <w:pPr>
              <w:tabs>
                <w:tab w:val="left" w:pos="5685"/>
              </w:tabs>
              <w:ind w:left="-112" w:right="-102"/>
              <w:jc w:val="center"/>
              <w:rPr>
                <w:rFonts w:ascii="Times New Roman" w:hAnsi="Times New Roman"/>
                <w:b w:val="0"/>
                <w:sz w:val="22"/>
                <w:szCs w:val="22"/>
              </w:rPr>
            </w:pPr>
            <w:r w:rsidRPr="00133E67">
              <w:rPr>
                <w:rFonts w:ascii="Times New Roman" w:hAnsi="Times New Roman"/>
                <w:b w:val="0"/>
                <w:sz w:val="22"/>
                <w:szCs w:val="22"/>
              </w:rPr>
              <w:lastRenderedPageBreak/>
              <w:t xml:space="preserve">Обеспечение </w:t>
            </w:r>
            <w:r w:rsidRPr="00133E67">
              <w:rPr>
                <w:rFonts w:ascii="Times New Roman" w:hAnsi="Times New Roman"/>
                <w:b w:val="0"/>
                <w:sz w:val="22"/>
                <w:szCs w:val="22"/>
              </w:rPr>
              <w:lastRenderedPageBreak/>
              <w:t xml:space="preserve">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133E67">
              <w:rPr>
                <w:rFonts w:ascii="Times New Roman" w:hAnsi="Times New Roman"/>
                <w:b w:val="0"/>
                <w:bCs/>
                <w:sz w:val="22"/>
                <w:szCs w:val="22"/>
              </w:rPr>
              <w:t>противотаранных</w:t>
            </w:r>
            <w:proofErr w:type="spellEnd"/>
            <w:r w:rsidRPr="00133E67">
              <w:rPr>
                <w:rFonts w:ascii="Times New Roman" w:hAnsi="Times New Roman"/>
                <w:b w:val="0"/>
                <w:bCs/>
                <w:sz w:val="22"/>
                <w:szCs w:val="22"/>
              </w:rPr>
              <w:t xml:space="preserve"> устройств</w:t>
            </w:r>
            <w:r w:rsidRPr="00133E67">
              <w:rPr>
                <w:rFonts w:ascii="Times New Roman" w:hAnsi="Times New Roman"/>
                <w:b w:val="0"/>
                <w:i/>
                <w:sz w:val="22"/>
                <w:szCs w:val="22"/>
              </w:rPr>
              <w:t xml:space="preserve">, </w:t>
            </w:r>
            <w:r w:rsidRPr="00133E67">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1843" w:type="dxa"/>
            <w:vMerge w:val="restart"/>
          </w:tcPr>
          <w:p w:rsidR="00C37F9F" w:rsidRPr="0054429B" w:rsidRDefault="00C37F9F" w:rsidP="00103F66">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lastRenderedPageBreak/>
              <w:t xml:space="preserve">департамент  </w:t>
            </w:r>
            <w:r w:rsidRPr="0054429B">
              <w:rPr>
                <w:rFonts w:ascii="Times New Roman" w:hAnsi="Times New Roman"/>
                <w:b w:val="0"/>
                <w:sz w:val="22"/>
                <w:szCs w:val="22"/>
              </w:rPr>
              <w:lastRenderedPageBreak/>
              <w:t>жилищно-коммунального хозяйства администрации города</w:t>
            </w: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36 612,00</w:t>
            </w:r>
            <w:r w:rsidRPr="0054429B">
              <w:rPr>
                <w:rFonts w:ascii="Times New Roman" w:hAnsi="Times New Roman"/>
                <w:b w:val="0"/>
                <w:sz w:val="22"/>
                <w:szCs w:val="22"/>
              </w:rPr>
              <w:lastRenderedPageBreak/>
              <w:t>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lastRenderedPageBreak/>
              <w:t>3 051,000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37F9F" w:rsidRPr="0054429B" w:rsidTr="00C11AAB">
        <w:trPr>
          <w:trHeight w:val="557"/>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37F9F" w:rsidRPr="0054429B" w:rsidTr="00C11AAB">
        <w:trPr>
          <w:trHeight w:val="745"/>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37F9F" w:rsidRPr="0054429B" w:rsidTr="00C11AAB">
        <w:trPr>
          <w:trHeight w:val="270"/>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36 612,000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37F9F" w:rsidRPr="0054429B" w:rsidTr="00C11AAB">
        <w:trPr>
          <w:trHeight w:val="515"/>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228"/>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val="restart"/>
          </w:tcPr>
          <w:p w:rsidR="003900BA" w:rsidRPr="0054429B" w:rsidRDefault="003900BA" w:rsidP="00103F66">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3900BA" w:rsidRPr="0054429B" w:rsidRDefault="003900BA"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515"/>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515"/>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191"/>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805"/>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207"/>
        </w:trPr>
        <w:tc>
          <w:tcPr>
            <w:tcW w:w="455" w:type="dxa"/>
            <w:vMerge w:val="restart"/>
          </w:tcPr>
          <w:p w:rsidR="000D222E" w:rsidRPr="0054429B" w:rsidRDefault="000D222E" w:rsidP="005C07AE">
            <w:pPr>
              <w:tabs>
                <w:tab w:val="left" w:pos="5685"/>
              </w:tabs>
              <w:rPr>
                <w:rFonts w:ascii="Times New Roman" w:hAnsi="Times New Roman"/>
                <w:b w:val="0"/>
                <w:sz w:val="22"/>
                <w:szCs w:val="22"/>
              </w:rPr>
            </w:pPr>
            <w:r w:rsidRPr="0054429B">
              <w:rPr>
                <w:rFonts w:ascii="Times New Roman" w:hAnsi="Times New Roman"/>
                <w:b w:val="0"/>
                <w:sz w:val="22"/>
                <w:szCs w:val="22"/>
              </w:rPr>
              <w:t>1.3.</w:t>
            </w:r>
          </w:p>
        </w:tc>
        <w:tc>
          <w:tcPr>
            <w:tcW w:w="2268" w:type="dxa"/>
            <w:vMerge w:val="restart"/>
            <w:tcBorders>
              <w:top w:val="single" w:sz="4" w:space="0" w:color="auto"/>
            </w:tcBorders>
          </w:tcPr>
          <w:p w:rsidR="007650FB" w:rsidRPr="0054429B" w:rsidRDefault="000D222E"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Информирование граждан</w:t>
            </w:r>
          </w:p>
          <w:p w:rsidR="000D222E" w:rsidRPr="0054429B" w:rsidRDefault="000D222E"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 xml:space="preserve"> о безопасности личного имущества (изготовление и тиражирование печатной продукции: памяток, буклетов, плакатов, листовок, баннеров) (1)</w:t>
            </w:r>
          </w:p>
        </w:tc>
        <w:tc>
          <w:tcPr>
            <w:tcW w:w="1843" w:type="dxa"/>
            <w:vMerge w:val="restart"/>
          </w:tcPr>
          <w:p w:rsidR="000D222E" w:rsidRPr="0054429B" w:rsidRDefault="000D222E" w:rsidP="00103F66">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sidR="00F90410">
              <w:rPr>
                <w:rFonts w:ascii="Times New Roman" w:hAnsi="Times New Roman"/>
                <w:b w:val="0"/>
                <w:sz w:val="22"/>
                <w:szCs w:val="22"/>
              </w:rPr>
              <w:t xml:space="preserve"> </w:t>
            </w:r>
            <w:r w:rsidR="00F90410" w:rsidRPr="00C11AAB">
              <w:rPr>
                <w:rFonts w:ascii="Times New Roman" w:hAnsi="Times New Roman"/>
                <w:b w:val="0"/>
                <w:sz w:val="22"/>
                <w:szCs w:val="22"/>
              </w:rPr>
              <w:t>(департамент по делам администрации</w:t>
            </w:r>
            <w:r w:rsidR="00F90410">
              <w:rPr>
                <w:rFonts w:ascii="Times New Roman" w:hAnsi="Times New Roman"/>
                <w:b w:val="0"/>
                <w:sz w:val="22"/>
                <w:szCs w:val="22"/>
              </w:rPr>
              <w:t>)</w:t>
            </w:r>
          </w:p>
        </w:tc>
        <w:tc>
          <w:tcPr>
            <w:tcW w:w="1276" w:type="dxa"/>
          </w:tcPr>
          <w:p w:rsidR="000D222E" w:rsidRPr="0054429B" w:rsidRDefault="000D222E" w:rsidP="00575284">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0D222E" w:rsidRPr="0054429B" w:rsidRDefault="00575284"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575284"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507"/>
        </w:trPr>
        <w:tc>
          <w:tcPr>
            <w:tcW w:w="455" w:type="dxa"/>
            <w:vMerge/>
          </w:tcPr>
          <w:p w:rsidR="000D222E" w:rsidRPr="0054429B" w:rsidRDefault="000D222E" w:rsidP="005C07A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Pr="0054429B" w:rsidRDefault="000D222E" w:rsidP="005C07A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507"/>
        </w:trPr>
        <w:tc>
          <w:tcPr>
            <w:tcW w:w="455" w:type="dxa"/>
            <w:vMerge/>
          </w:tcPr>
          <w:p w:rsidR="000D222E" w:rsidRPr="0054429B" w:rsidRDefault="000D222E" w:rsidP="005C07A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Pr="0054429B" w:rsidRDefault="000D222E" w:rsidP="005C07A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259"/>
        </w:trPr>
        <w:tc>
          <w:tcPr>
            <w:tcW w:w="455" w:type="dxa"/>
            <w:vMerge/>
          </w:tcPr>
          <w:p w:rsidR="000D222E" w:rsidRPr="0054429B" w:rsidRDefault="000D222E" w:rsidP="000D222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0D222E" w:rsidRPr="0054429B" w:rsidRDefault="00575284" w:rsidP="000D222E">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575284"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0D222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507"/>
        </w:trPr>
        <w:tc>
          <w:tcPr>
            <w:tcW w:w="455" w:type="dxa"/>
            <w:vMerge/>
          </w:tcPr>
          <w:p w:rsidR="000D222E" w:rsidRPr="0054429B" w:rsidRDefault="000D222E" w:rsidP="000D222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Default="000D222E" w:rsidP="000D222E">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p w:rsidR="00BE1BED" w:rsidRDefault="00BE1BED" w:rsidP="000D222E">
            <w:pPr>
              <w:tabs>
                <w:tab w:val="left" w:pos="5685"/>
              </w:tabs>
              <w:ind w:left="-108" w:right="-108"/>
              <w:jc w:val="center"/>
              <w:rPr>
                <w:rFonts w:ascii="Times New Roman" w:eastAsia="Calibri" w:hAnsi="Times New Roman"/>
                <w:b w:val="0"/>
                <w:sz w:val="22"/>
                <w:szCs w:val="22"/>
                <w:lang w:eastAsia="en-US"/>
              </w:rPr>
            </w:pPr>
          </w:p>
          <w:p w:rsidR="00BE1BED" w:rsidRDefault="00BE1BED" w:rsidP="000D222E">
            <w:pPr>
              <w:tabs>
                <w:tab w:val="left" w:pos="5685"/>
              </w:tabs>
              <w:ind w:left="-108" w:right="-108"/>
              <w:jc w:val="center"/>
              <w:rPr>
                <w:rFonts w:ascii="Times New Roman" w:eastAsia="Calibri" w:hAnsi="Times New Roman"/>
                <w:b w:val="0"/>
                <w:sz w:val="22"/>
                <w:szCs w:val="22"/>
                <w:lang w:eastAsia="en-US"/>
              </w:rPr>
            </w:pPr>
          </w:p>
          <w:p w:rsidR="00BE1BED" w:rsidRPr="0054429B" w:rsidRDefault="00BE1BED" w:rsidP="000D222E">
            <w:pPr>
              <w:tabs>
                <w:tab w:val="left" w:pos="5685"/>
              </w:tabs>
              <w:ind w:left="-108" w:right="-108"/>
              <w:jc w:val="center"/>
              <w:rPr>
                <w:rFonts w:ascii="Times New Roman" w:eastAsia="Calibri" w:hAnsi="Times New Roman"/>
                <w:b w:val="0"/>
                <w:sz w:val="22"/>
                <w:szCs w:val="22"/>
                <w:lang w:eastAsia="en-US"/>
              </w:rPr>
            </w:pPr>
          </w:p>
        </w:tc>
        <w:tc>
          <w:tcPr>
            <w:tcW w:w="963"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0D222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379"/>
        </w:trPr>
        <w:tc>
          <w:tcPr>
            <w:tcW w:w="455" w:type="dxa"/>
            <w:vMerge w:val="restart"/>
          </w:tcPr>
          <w:p w:rsidR="00DA1D6A" w:rsidRPr="0054429B" w:rsidRDefault="00DA1D6A" w:rsidP="00DA1D6A">
            <w:pPr>
              <w:tabs>
                <w:tab w:val="left" w:pos="5685"/>
              </w:tabs>
              <w:rPr>
                <w:rFonts w:ascii="Times New Roman" w:hAnsi="Times New Roman"/>
                <w:b w:val="0"/>
                <w:sz w:val="22"/>
                <w:szCs w:val="22"/>
              </w:rPr>
            </w:pPr>
            <w:r w:rsidRPr="0054429B">
              <w:rPr>
                <w:rFonts w:ascii="Times New Roman" w:hAnsi="Times New Roman"/>
                <w:b w:val="0"/>
                <w:sz w:val="22"/>
                <w:szCs w:val="22"/>
              </w:rPr>
              <w:lastRenderedPageBreak/>
              <w:t>1.4.</w:t>
            </w:r>
          </w:p>
        </w:tc>
        <w:tc>
          <w:tcPr>
            <w:tcW w:w="2268" w:type="dxa"/>
            <w:vMerge w:val="restart"/>
          </w:tcPr>
          <w:p w:rsidR="00DA1D6A" w:rsidRPr="0054429B" w:rsidRDefault="00DA1D6A" w:rsidP="00DA1D6A">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Профилактика </w:t>
            </w:r>
            <w:r w:rsidR="002F6782" w:rsidRPr="0054429B">
              <w:rPr>
                <w:rFonts w:ascii="Times New Roman" w:hAnsi="Times New Roman"/>
                <w:b w:val="0"/>
                <w:sz w:val="22"/>
                <w:szCs w:val="22"/>
              </w:rPr>
              <w:t xml:space="preserve"> </w:t>
            </w:r>
            <w:r w:rsidRPr="0054429B">
              <w:rPr>
                <w:rFonts w:ascii="Times New Roman" w:hAnsi="Times New Roman"/>
                <w:b w:val="0"/>
                <w:sz w:val="22"/>
                <w:szCs w:val="22"/>
              </w:rPr>
              <w:t>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1843" w:type="dxa"/>
            <w:vMerge w:val="restart"/>
          </w:tcPr>
          <w:p w:rsidR="00DA1D6A" w:rsidRPr="0054429B" w:rsidRDefault="00DA1D6A" w:rsidP="00DA1D6A">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val="restart"/>
          </w:tcPr>
          <w:p w:rsidR="004E688A" w:rsidRPr="0054429B" w:rsidRDefault="004E688A" w:rsidP="000A5D3F">
            <w:pPr>
              <w:tabs>
                <w:tab w:val="left" w:pos="5685"/>
              </w:tabs>
              <w:rPr>
                <w:rFonts w:ascii="Times New Roman" w:hAnsi="Times New Roman"/>
                <w:b w:val="0"/>
                <w:sz w:val="22"/>
                <w:szCs w:val="22"/>
              </w:rPr>
            </w:pPr>
            <w:r w:rsidRPr="0054429B">
              <w:rPr>
                <w:rFonts w:ascii="Times New Roman" w:hAnsi="Times New Roman"/>
                <w:b w:val="0"/>
                <w:sz w:val="22"/>
                <w:szCs w:val="22"/>
              </w:rPr>
              <w:t>1.5.</w:t>
            </w:r>
          </w:p>
        </w:tc>
        <w:tc>
          <w:tcPr>
            <w:tcW w:w="2268" w:type="dxa"/>
            <w:vMerge w:val="restart"/>
          </w:tcPr>
          <w:p w:rsidR="004E688A" w:rsidRPr="0054429B" w:rsidRDefault="004E688A" w:rsidP="000A5D3F">
            <w:pPr>
              <w:tabs>
                <w:tab w:val="left" w:pos="5685"/>
              </w:tabs>
              <w:jc w:val="center"/>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1843" w:type="dxa"/>
            <w:vMerge w:val="restart"/>
          </w:tcPr>
          <w:p w:rsidR="004E688A" w:rsidRPr="0054429B" w:rsidRDefault="004E688A" w:rsidP="000A5D3F">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val="restart"/>
          </w:tcPr>
          <w:p w:rsidR="004E688A" w:rsidRDefault="000A206B" w:rsidP="000A206B">
            <w:pPr>
              <w:tabs>
                <w:tab w:val="left" w:pos="5685"/>
              </w:tabs>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B62C1E" w:rsidRPr="00B62C1E" w:rsidRDefault="00B62C1E" w:rsidP="000A206B">
            <w:pPr>
              <w:tabs>
                <w:tab w:val="left" w:pos="5685"/>
              </w:tabs>
              <w:jc w:val="center"/>
              <w:rPr>
                <w:rFonts w:ascii="Times New Roman" w:hAnsi="Times New Roman"/>
                <w:b w:val="0"/>
                <w:sz w:val="22"/>
                <w:szCs w:val="22"/>
              </w:rPr>
            </w:pPr>
            <w:r w:rsidRPr="00B62C1E">
              <w:rPr>
                <w:rFonts w:ascii="Times New Roman" w:hAnsi="Times New Roman"/>
                <w:b w:val="0"/>
                <w:sz w:val="22"/>
                <w:szCs w:val="22"/>
              </w:rPr>
              <w:t>(отдел по организации деятельности комиссии по делам несовершенноле</w:t>
            </w:r>
            <w:r w:rsidRPr="00B62C1E">
              <w:rPr>
                <w:rFonts w:ascii="Times New Roman" w:hAnsi="Times New Roman"/>
                <w:b w:val="0"/>
                <w:sz w:val="22"/>
                <w:szCs w:val="22"/>
              </w:rPr>
              <w:lastRenderedPageBreak/>
              <w:t>тних и защите их прав администрации города)</w:t>
            </w: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lastRenderedPageBreak/>
              <w:t>всего</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 xml:space="preserve">местный </w:t>
            </w:r>
            <w:r w:rsidRPr="0054429B">
              <w:rPr>
                <w:rFonts w:ascii="Times New Roman" w:hAnsi="Times New Roman"/>
                <w:b w:val="0"/>
                <w:sz w:val="22"/>
                <w:szCs w:val="22"/>
              </w:rPr>
              <w:lastRenderedPageBreak/>
              <w:t>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lastRenderedPageBreak/>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val="restart"/>
          </w:tcPr>
          <w:p w:rsidR="004E688A" w:rsidRPr="0054429B" w:rsidRDefault="004E688A" w:rsidP="004E688A">
            <w:pPr>
              <w:tabs>
                <w:tab w:val="left" w:pos="5685"/>
              </w:tabs>
              <w:rPr>
                <w:rFonts w:ascii="Times New Roman" w:hAnsi="Times New Roman"/>
                <w:b w:val="0"/>
                <w:sz w:val="22"/>
                <w:szCs w:val="22"/>
              </w:rPr>
            </w:pPr>
            <w:r w:rsidRPr="0054429B">
              <w:rPr>
                <w:rFonts w:ascii="Times New Roman" w:hAnsi="Times New Roman"/>
                <w:b w:val="0"/>
                <w:sz w:val="22"/>
                <w:szCs w:val="22"/>
              </w:rPr>
              <w:t>1.6.</w:t>
            </w:r>
          </w:p>
        </w:tc>
        <w:tc>
          <w:tcPr>
            <w:tcW w:w="2268" w:type="dxa"/>
            <w:vMerge w:val="restart"/>
          </w:tcPr>
          <w:p w:rsidR="004E688A" w:rsidRPr="0054429B" w:rsidRDefault="004E688A" w:rsidP="004E688A">
            <w:pPr>
              <w:tabs>
                <w:tab w:val="left" w:pos="5685"/>
              </w:tabs>
              <w:jc w:val="center"/>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обучении</w:t>
            </w:r>
            <w:r w:rsidRPr="0054429B">
              <w:rPr>
                <w:rFonts w:ascii="Times New Roman" w:hAnsi="Times New Roman"/>
                <w:b w:val="0"/>
                <w:sz w:val="22"/>
                <w:szCs w:val="22"/>
              </w:rPr>
              <w:t xml:space="preserve"> (5)</w:t>
            </w:r>
          </w:p>
        </w:tc>
        <w:tc>
          <w:tcPr>
            <w:tcW w:w="1843" w:type="dxa"/>
            <w:vMerge w:val="restart"/>
          </w:tcPr>
          <w:p w:rsidR="004E688A" w:rsidRPr="0054429B" w:rsidRDefault="004E688A" w:rsidP="004E688A">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239"/>
        </w:trPr>
        <w:tc>
          <w:tcPr>
            <w:tcW w:w="4566" w:type="dxa"/>
            <w:gridSpan w:val="3"/>
            <w:vMerge w:val="restart"/>
          </w:tcPr>
          <w:p w:rsidR="004E688A" w:rsidRPr="0054429B" w:rsidRDefault="004E688A" w:rsidP="004E688A">
            <w:pPr>
              <w:tabs>
                <w:tab w:val="left" w:pos="5685"/>
              </w:tabs>
              <w:jc w:val="center"/>
              <w:rPr>
                <w:rFonts w:ascii="Times New Roman" w:hAnsi="Times New Roman"/>
                <w:b w:val="0"/>
                <w:sz w:val="22"/>
                <w:szCs w:val="22"/>
              </w:rPr>
            </w:pPr>
            <w:r w:rsidRPr="0054429B">
              <w:rPr>
                <w:rFonts w:ascii="Times New Roman" w:hAnsi="Times New Roman"/>
                <w:b w:val="0"/>
                <w:sz w:val="22"/>
                <w:szCs w:val="22"/>
              </w:rPr>
              <w:t>Итого по подпрограмме 1</w:t>
            </w: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42 510,123</w:t>
            </w:r>
          </w:p>
        </w:tc>
        <w:tc>
          <w:tcPr>
            <w:tcW w:w="1134"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2"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2"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374"/>
        </w:trPr>
        <w:tc>
          <w:tcPr>
            <w:tcW w:w="4566" w:type="dxa"/>
            <w:gridSpan w:val="3"/>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561"/>
        </w:trPr>
        <w:tc>
          <w:tcPr>
            <w:tcW w:w="4566" w:type="dxa"/>
            <w:gridSpan w:val="3"/>
            <w:vMerge/>
            <w:tcBorders>
              <w:bottom w:val="single" w:sz="4" w:space="0" w:color="auto"/>
            </w:tcBorders>
          </w:tcPr>
          <w:p w:rsidR="004E688A" w:rsidRPr="0054429B" w:rsidRDefault="004E688A" w:rsidP="004E688A">
            <w:pPr>
              <w:tabs>
                <w:tab w:val="left" w:pos="5685"/>
              </w:tabs>
              <w:jc w:val="center"/>
              <w:rPr>
                <w:rFonts w:ascii="Times New Roman" w:hAnsi="Times New Roman"/>
                <w:b w:val="0"/>
                <w:sz w:val="22"/>
                <w:szCs w:val="22"/>
              </w:rPr>
            </w:pPr>
          </w:p>
        </w:tc>
        <w:tc>
          <w:tcPr>
            <w:tcW w:w="1276"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334"/>
        </w:trPr>
        <w:tc>
          <w:tcPr>
            <w:tcW w:w="4566" w:type="dxa"/>
            <w:gridSpan w:val="3"/>
            <w:vMerge/>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jc w:val="center"/>
              <w:rPr>
                <w:rFonts w:ascii="Times New Roman" w:hAnsi="Times New Roman"/>
                <w:b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42 028,123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3"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2"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2"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561"/>
        </w:trPr>
        <w:tc>
          <w:tcPr>
            <w:tcW w:w="4566" w:type="dxa"/>
            <w:gridSpan w:val="3"/>
            <w:vMerge/>
            <w:tcBorders>
              <w:top w:val="single" w:sz="4" w:space="0" w:color="auto"/>
            </w:tcBorders>
          </w:tcPr>
          <w:p w:rsidR="004E688A" w:rsidRPr="0054429B" w:rsidRDefault="004E688A" w:rsidP="004E688A">
            <w:pPr>
              <w:tabs>
                <w:tab w:val="left" w:pos="5685"/>
              </w:tabs>
              <w:jc w:val="center"/>
              <w:rPr>
                <w:rFonts w:ascii="Times New Roman" w:hAnsi="Times New Roman"/>
                <w:b w:val="0"/>
                <w:sz w:val="22"/>
                <w:szCs w:val="22"/>
              </w:rPr>
            </w:pPr>
          </w:p>
        </w:tc>
        <w:tc>
          <w:tcPr>
            <w:tcW w:w="1276"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F32396">
        <w:trPr>
          <w:trHeight w:val="307"/>
        </w:trPr>
        <w:tc>
          <w:tcPr>
            <w:tcW w:w="15452" w:type="dxa"/>
            <w:gridSpan w:val="13"/>
            <w:tcBorders>
              <w:right w:val="single" w:sz="4" w:space="0" w:color="auto"/>
            </w:tcBorders>
          </w:tcPr>
          <w:p w:rsidR="004E688A" w:rsidRPr="0054429B" w:rsidRDefault="004E688A" w:rsidP="004E688A">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 xml:space="preserve">Подпрограмма 2.Профилактика незаконного оборота и потребления наркотических средств и психотропных веществ </w:t>
            </w:r>
          </w:p>
        </w:tc>
      </w:tr>
      <w:tr w:rsidR="004E688A" w:rsidRPr="0054429B" w:rsidTr="00C11AAB">
        <w:trPr>
          <w:trHeight w:val="222"/>
        </w:trPr>
        <w:tc>
          <w:tcPr>
            <w:tcW w:w="455" w:type="dxa"/>
            <w:vMerge w:val="restart"/>
            <w:tcBorders>
              <w:left w:val="single" w:sz="4" w:space="0" w:color="auto"/>
              <w:right w:val="single" w:sz="4" w:space="0" w:color="auto"/>
            </w:tcBorders>
          </w:tcPr>
          <w:p w:rsidR="004E688A" w:rsidRPr="0054429B" w:rsidRDefault="004E688A" w:rsidP="004E688A">
            <w:pPr>
              <w:tabs>
                <w:tab w:val="left" w:pos="5685"/>
              </w:tabs>
              <w:ind w:right="-108"/>
              <w:rPr>
                <w:rFonts w:ascii="Times New Roman" w:hAnsi="Times New Roman"/>
                <w:b w:val="0"/>
                <w:sz w:val="22"/>
                <w:szCs w:val="22"/>
              </w:rPr>
            </w:pPr>
            <w:r w:rsidRPr="0054429B">
              <w:rPr>
                <w:rFonts w:ascii="Times New Roman" w:hAnsi="Times New Roman"/>
                <w:b w:val="0"/>
                <w:sz w:val="22"/>
                <w:szCs w:val="22"/>
              </w:rPr>
              <w:t>2.1.</w:t>
            </w:r>
          </w:p>
        </w:tc>
        <w:tc>
          <w:tcPr>
            <w:tcW w:w="2268" w:type="dxa"/>
            <w:vMerge w:val="restart"/>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iCs/>
                <w:sz w:val="22"/>
                <w:szCs w:val="22"/>
              </w:rPr>
            </w:pPr>
            <w:r w:rsidRPr="0054429B">
              <w:rPr>
                <w:rFonts w:ascii="Times New Roman" w:hAnsi="Times New Roman"/>
                <w:b w:val="0"/>
                <w:iCs/>
                <w:sz w:val="22"/>
                <w:szCs w:val="22"/>
              </w:rPr>
              <w:t xml:space="preserve">  Создание условий для деятельности субъектов профилактики наркомании (3)</w:t>
            </w:r>
          </w:p>
          <w:p w:rsidR="004E688A" w:rsidRPr="0054429B" w:rsidRDefault="004E688A" w:rsidP="004E688A">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4E688A" w:rsidRPr="0054429B" w:rsidRDefault="004E688A" w:rsidP="004E688A">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45"/>
        </w:trPr>
        <w:tc>
          <w:tcPr>
            <w:tcW w:w="455" w:type="dxa"/>
            <w:vMerge/>
            <w:tcBorders>
              <w:left w:val="single" w:sz="4" w:space="0" w:color="auto"/>
              <w:right w:val="single" w:sz="4" w:space="0" w:color="auto"/>
            </w:tcBorders>
          </w:tcPr>
          <w:p w:rsidR="004E688A" w:rsidRPr="0054429B" w:rsidRDefault="004E688A" w:rsidP="004E688A">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4E688A" w:rsidRPr="0054429B" w:rsidRDefault="004E688A" w:rsidP="004E688A">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802"/>
        </w:trPr>
        <w:tc>
          <w:tcPr>
            <w:tcW w:w="455" w:type="dxa"/>
            <w:vMerge/>
            <w:tcBorders>
              <w:left w:val="single" w:sz="4" w:space="0" w:color="auto"/>
              <w:right w:val="single" w:sz="4" w:space="0" w:color="auto"/>
            </w:tcBorders>
          </w:tcPr>
          <w:p w:rsidR="004E688A" w:rsidRPr="0054429B" w:rsidRDefault="004E688A" w:rsidP="004E688A">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4E688A" w:rsidRPr="0054429B" w:rsidRDefault="004E688A" w:rsidP="004E688A">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142"/>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138"/>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val="restart"/>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r w:rsidRPr="0054429B">
              <w:rPr>
                <w:rFonts w:ascii="Times New Roman" w:hAnsi="Times New Roman"/>
                <w:b w:val="0"/>
                <w:sz w:val="22"/>
                <w:szCs w:val="22"/>
              </w:rPr>
              <w:t>2.2.</w:t>
            </w:r>
          </w:p>
        </w:tc>
        <w:tc>
          <w:tcPr>
            <w:tcW w:w="2268" w:type="dxa"/>
            <w:vMerge w:val="restart"/>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r w:rsidRPr="0054429B">
              <w:rPr>
                <w:rFonts w:ascii="Times New Roman" w:hAnsi="Times New Roman"/>
                <w:b w:val="0"/>
                <w:sz w:val="22"/>
                <w:szCs w:val="22"/>
              </w:rPr>
              <w:t>Проведение информационной антинаркотической политики, просветительских мероприятий (3)</w:t>
            </w:r>
          </w:p>
        </w:tc>
        <w:tc>
          <w:tcPr>
            <w:tcW w:w="1843" w:type="dxa"/>
            <w:vMerge w:val="restart"/>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30"/>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30"/>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30"/>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683"/>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val="restart"/>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r w:rsidRPr="0054429B">
              <w:rPr>
                <w:rFonts w:ascii="Times New Roman" w:hAnsi="Times New Roman"/>
                <w:b w:val="0"/>
                <w:sz w:val="22"/>
                <w:szCs w:val="22"/>
              </w:rPr>
              <w:t>2.3.</w:t>
            </w:r>
          </w:p>
        </w:tc>
        <w:tc>
          <w:tcPr>
            <w:tcW w:w="2268" w:type="dxa"/>
            <w:vMerge w:val="restart"/>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r w:rsidRPr="0054429B">
              <w:rPr>
                <w:rFonts w:ascii="Times New Roman" w:hAnsi="Times New Roman"/>
                <w:b w:val="0"/>
                <w:sz w:val="22"/>
                <w:szCs w:val="22"/>
              </w:rPr>
              <w:t>Участие в профилактических мероприятиях, акциях, проводимых субъектами профилактики (3, 4)</w:t>
            </w:r>
          </w:p>
        </w:tc>
        <w:tc>
          <w:tcPr>
            <w:tcW w:w="1843" w:type="dxa"/>
            <w:vMerge w:val="restart"/>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67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14"/>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val="restart"/>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176,789</w:t>
            </w:r>
          </w:p>
          <w:p w:rsidR="004E688A" w:rsidRPr="0054429B" w:rsidRDefault="004E688A" w:rsidP="004E688A">
            <w:pPr>
              <w:ind w:left="-108" w:right="-108"/>
              <w:jc w:val="center"/>
              <w:rPr>
                <w:rFonts w:ascii="Times New Roman" w:hAnsi="Times New Roman"/>
                <w:b w:val="0"/>
                <w:sz w:val="22"/>
                <w:szCs w:val="22"/>
              </w:rPr>
            </w:pP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176,789</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708CB">
        <w:trPr>
          <w:trHeight w:val="507"/>
        </w:trPr>
        <w:tc>
          <w:tcPr>
            <w:tcW w:w="455" w:type="dxa"/>
            <w:vMerge w:val="restart"/>
            <w:tcBorders>
              <w:left w:val="single" w:sz="4" w:space="0" w:color="auto"/>
              <w:right w:val="single" w:sz="4" w:space="0" w:color="auto"/>
            </w:tcBorders>
          </w:tcPr>
          <w:p w:rsidR="00F708CB" w:rsidRPr="0054429B" w:rsidRDefault="00F708CB" w:rsidP="00F708CB">
            <w:pPr>
              <w:jc w:val="center"/>
              <w:rPr>
                <w:rFonts w:ascii="Times New Roman" w:hAnsi="Times New Roman"/>
                <w:b w:val="0"/>
                <w:sz w:val="22"/>
                <w:szCs w:val="22"/>
              </w:rPr>
            </w:pPr>
            <w:r>
              <w:rPr>
                <w:rFonts w:ascii="Times New Roman" w:hAnsi="Times New Roman"/>
                <w:b w:val="0"/>
                <w:sz w:val="22"/>
                <w:szCs w:val="22"/>
              </w:rPr>
              <w:t>2.4.</w:t>
            </w:r>
          </w:p>
        </w:tc>
        <w:tc>
          <w:tcPr>
            <w:tcW w:w="2268" w:type="dxa"/>
            <w:vMerge w:val="restart"/>
            <w:tcBorders>
              <w:left w:val="single" w:sz="4" w:space="0" w:color="auto"/>
              <w:right w:val="single" w:sz="4" w:space="0" w:color="auto"/>
            </w:tcBorders>
          </w:tcPr>
          <w:p w:rsidR="00F708CB" w:rsidRPr="0054429B" w:rsidRDefault="00F708CB" w:rsidP="00F708CB">
            <w:pPr>
              <w:jc w:val="center"/>
              <w:rPr>
                <w:rFonts w:ascii="Times New Roman" w:hAnsi="Times New Roman"/>
                <w:b w:val="0"/>
                <w:sz w:val="22"/>
                <w:szCs w:val="22"/>
              </w:rPr>
            </w:pPr>
            <w:r>
              <w:rPr>
                <w:rFonts w:ascii="Times New Roman" w:hAnsi="Times New Roman"/>
                <w:b w:val="0"/>
                <w:sz w:val="22"/>
                <w:szCs w:val="22"/>
              </w:rPr>
              <w:t>Развитие и поддержка добровольческого (волонтерского) антинаркотического движения, в том числе немедицинского потребления наркотиков</w:t>
            </w:r>
            <w:r w:rsidR="0073099C">
              <w:rPr>
                <w:rFonts w:ascii="Times New Roman" w:hAnsi="Times New Roman"/>
                <w:b w:val="0"/>
                <w:sz w:val="22"/>
                <w:szCs w:val="22"/>
              </w:rPr>
              <w:t xml:space="preserve"> (4)</w:t>
            </w:r>
          </w:p>
        </w:tc>
        <w:tc>
          <w:tcPr>
            <w:tcW w:w="1843" w:type="dxa"/>
            <w:vMerge w:val="restart"/>
            <w:tcBorders>
              <w:left w:val="single" w:sz="4" w:space="0" w:color="auto"/>
              <w:right w:val="single" w:sz="4" w:space="0" w:color="auto"/>
            </w:tcBorders>
          </w:tcPr>
          <w:p w:rsidR="00F708CB" w:rsidRPr="0054429B" w:rsidRDefault="00F708CB" w:rsidP="00F708CB">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F708CB" w:rsidRPr="0054429B" w:rsidRDefault="00F708CB" w:rsidP="00F708CB">
            <w:pPr>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708CB">
        <w:trPr>
          <w:trHeight w:val="507"/>
        </w:trPr>
        <w:tc>
          <w:tcPr>
            <w:tcW w:w="455"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F708CB" w:rsidRPr="0054429B" w:rsidRDefault="00F708CB" w:rsidP="00F708CB">
            <w:pPr>
              <w:ind w:left="-107" w:right="-13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708CB">
        <w:trPr>
          <w:trHeight w:val="507"/>
        </w:trPr>
        <w:tc>
          <w:tcPr>
            <w:tcW w:w="455"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F708CB" w:rsidRPr="0054429B" w:rsidRDefault="00F708CB" w:rsidP="00F708CB">
            <w:pPr>
              <w:ind w:left="-107" w:right="-13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708CB">
        <w:trPr>
          <w:trHeight w:val="507"/>
        </w:trPr>
        <w:tc>
          <w:tcPr>
            <w:tcW w:w="455"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F708CB" w:rsidRPr="0054429B" w:rsidRDefault="00F708CB" w:rsidP="00F708CB">
            <w:pPr>
              <w:ind w:left="-107" w:right="-13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507"/>
        </w:trPr>
        <w:tc>
          <w:tcPr>
            <w:tcW w:w="455"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F708CB" w:rsidRPr="0054429B" w:rsidRDefault="00F708CB" w:rsidP="00F708CB">
            <w:pPr>
              <w:ind w:left="-107" w:right="-13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278"/>
        </w:trPr>
        <w:tc>
          <w:tcPr>
            <w:tcW w:w="4566" w:type="dxa"/>
            <w:gridSpan w:val="3"/>
            <w:vMerge w:val="restart"/>
            <w:tcBorders>
              <w:top w:val="single" w:sz="4" w:space="0" w:color="000000"/>
              <w:right w:val="single" w:sz="4" w:space="0" w:color="auto"/>
            </w:tcBorders>
          </w:tcPr>
          <w:p w:rsidR="00F708CB" w:rsidRPr="0054429B" w:rsidRDefault="00F708CB" w:rsidP="00F708CB">
            <w:pPr>
              <w:jc w:val="cente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r w:rsidRPr="0054429B">
              <w:rPr>
                <w:rFonts w:ascii="Times New Roman" w:hAnsi="Times New Roman"/>
                <w:b w:val="0"/>
                <w:sz w:val="22"/>
                <w:szCs w:val="22"/>
              </w:rPr>
              <w:t xml:space="preserve">                Итого по подпрограмме 2</w:t>
            </w: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466"/>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263"/>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262"/>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262"/>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363"/>
        </w:trPr>
        <w:tc>
          <w:tcPr>
            <w:tcW w:w="4566" w:type="dxa"/>
            <w:gridSpan w:val="3"/>
            <w:vMerge w:val="restart"/>
            <w:tcBorders>
              <w:top w:val="single" w:sz="4" w:space="0" w:color="000000"/>
              <w:right w:val="single" w:sz="4" w:space="0" w:color="auto"/>
            </w:tcBorders>
          </w:tcPr>
          <w:p w:rsidR="00F708CB" w:rsidRPr="0054429B" w:rsidRDefault="00F708CB" w:rsidP="00F708CB">
            <w:pPr>
              <w:rPr>
                <w:rFonts w:ascii="Times New Roman" w:hAnsi="Times New Roman"/>
                <w:b w:val="0"/>
                <w:sz w:val="22"/>
                <w:szCs w:val="22"/>
              </w:rPr>
            </w:pPr>
            <w:r w:rsidRPr="0054429B">
              <w:rPr>
                <w:rFonts w:ascii="Times New Roman" w:hAnsi="Times New Roman"/>
                <w:b w:val="0"/>
                <w:sz w:val="22"/>
                <w:szCs w:val="22"/>
                <w:lang w:val="en-US"/>
              </w:rPr>
              <w:t xml:space="preserve">         </w:t>
            </w:r>
            <w:r w:rsidRPr="0054429B">
              <w:rPr>
                <w:rFonts w:ascii="Times New Roman" w:hAnsi="Times New Roman"/>
                <w:b w:val="0"/>
                <w:sz w:val="22"/>
                <w:szCs w:val="22"/>
              </w:rPr>
              <w:t>Всего по муниципальной программе</w:t>
            </w:r>
          </w:p>
          <w:p w:rsidR="00F708CB" w:rsidRPr="0054429B" w:rsidRDefault="00F708CB" w:rsidP="00F708CB">
            <w:pP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p w:rsidR="00F708CB" w:rsidRPr="0054429B" w:rsidRDefault="00F708CB" w:rsidP="00F708CB">
            <w:pPr>
              <w:tabs>
                <w:tab w:val="left" w:pos="5685"/>
              </w:tabs>
              <w:ind w:left="-108" w:right="-108"/>
              <w:jc w:val="center"/>
              <w:rPr>
                <w:rFonts w:ascii="Times New Roman" w:hAnsi="Times New Roman"/>
                <w:b w:val="0"/>
                <w:sz w:val="22"/>
                <w:szCs w:val="22"/>
              </w:rPr>
            </w:pPr>
          </w:p>
        </w:tc>
        <w:tc>
          <w:tcPr>
            <w:tcW w:w="963" w:type="dxa"/>
            <w:tcBorders>
              <w:top w:val="single" w:sz="4" w:space="0" w:color="000000"/>
              <w:right w:val="single" w:sz="4" w:space="0" w:color="auto"/>
            </w:tcBorders>
          </w:tcPr>
          <w:p w:rsidR="002D04F6"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2D04F6">
              <w:rPr>
                <w:rFonts w:ascii="Times New Roman" w:hAnsi="Times New Roman"/>
                <w:b w:val="0"/>
                <w:sz w:val="22"/>
                <w:szCs w:val="22"/>
              </w:rPr>
              <w:t> </w:t>
            </w:r>
            <w:r w:rsidRPr="0054429B">
              <w:rPr>
                <w:rFonts w:ascii="Times New Roman" w:hAnsi="Times New Roman"/>
                <w:b w:val="0"/>
                <w:sz w:val="22"/>
                <w:szCs w:val="22"/>
              </w:rPr>
              <w:t>783,</w:t>
            </w:r>
          </w:p>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842</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shd w:val="clear" w:color="auto" w:fill="FFFFFF"/>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shd w:val="clear" w:color="auto" w:fill="FFFFFF"/>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shd w:val="clear" w:color="auto" w:fill="FFFFFF"/>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shd w:val="clear" w:color="auto" w:fill="FFFFFF"/>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0A206B">
        <w:trPr>
          <w:trHeight w:val="412"/>
        </w:trPr>
        <w:tc>
          <w:tcPr>
            <w:tcW w:w="4566" w:type="dxa"/>
            <w:gridSpan w:val="3"/>
            <w:vMerge/>
            <w:tcBorders>
              <w:right w:val="single" w:sz="4" w:space="0" w:color="auto"/>
            </w:tcBorders>
          </w:tcPr>
          <w:p w:rsidR="00F708CB" w:rsidRPr="0054429B" w:rsidRDefault="00F708CB" w:rsidP="00F708CB">
            <w:pPr>
              <w:rPr>
                <w:rFonts w:ascii="Times New Roman" w:hAnsi="Times New Roman"/>
                <w:b w:val="0"/>
                <w:sz w:val="22"/>
                <w:szCs w:val="22"/>
                <w:lang w:val="en-US"/>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195"/>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603" w:hanging="510"/>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2D04F6"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2D04F6">
              <w:rPr>
                <w:rFonts w:ascii="Times New Roman" w:hAnsi="Times New Roman"/>
                <w:b w:val="0"/>
                <w:sz w:val="22"/>
                <w:szCs w:val="22"/>
              </w:rPr>
              <w:t> </w:t>
            </w:r>
            <w:r w:rsidRPr="0054429B">
              <w:rPr>
                <w:rFonts w:ascii="Times New Roman" w:hAnsi="Times New Roman"/>
                <w:b w:val="0"/>
                <w:sz w:val="22"/>
                <w:szCs w:val="22"/>
              </w:rPr>
              <w:t>301,</w:t>
            </w:r>
          </w:p>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842</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32396">
        <w:trPr>
          <w:trHeight w:val="291"/>
        </w:trPr>
        <w:tc>
          <w:tcPr>
            <w:tcW w:w="15452" w:type="dxa"/>
            <w:gridSpan w:val="13"/>
            <w:tcBorders>
              <w:right w:val="single" w:sz="4" w:space="0" w:color="auto"/>
            </w:tcBorders>
          </w:tcPr>
          <w:p w:rsidR="00F708CB" w:rsidRPr="0054429B" w:rsidRDefault="00F708CB" w:rsidP="00F708CB">
            <w:pPr>
              <w:tabs>
                <w:tab w:val="left" w:pos="5685"/>
              </w:tabs>
              <w:ind w:left="-79" w:right="-108"/>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 том числе:</w:t>
            </w:r>
          </w:p>
          <w:p w:rsidR="00F708CB" w:rsidRPr="0054429B" w:rsidRDefault="00F708CB" w:rsidP="00F708CB">
            <w:pPr>
              <w:tabs>
                <w:tab w:val="left" w:pos="5685"/>
              </w:tabs>
              <w:ind w:left="-79" w:right="-108"/>
              <w:rPr>
                <w:rFonts w:ascii="Times New Roman" w:hAnsi="Times New Roman"/>
                <w:b w:val="0"/>
                <w:sz w:val="22"/>
                <w:szCs w:val="22"/>
              </w:rPr>
            </w:pPr>
          </w:p>
        </w:tc>
      </w:tr>
      <w:tr w:rsidR="00F708CB" w:rsidRPr="0054429B" w:rsidTr="000A206B">
        <w:trPr>
          <w:trHeight w:val="203"/>
        </w:trPr>
        <w:tc>
          <w:tcPr>
            <w:tcW w:w="4566" w:type="dxa"/>
            <w:gridSpan w:val="3"/>
            <w:vMerge w:val="restart"/>
            <w:tcBorders>
              <w:right w:val="single" w:sz="4" w:space="0" w:color="auto"/>
            </w:tcBorders>
          </w:tcPr>
          <w:p w:rsidR="00F708CB" w:rsidRPr="0054429B" w:rsidRDefault="00F708CB" w:rsidP="00F708CB">
            <w:pPr>
              <w:widowControl w:val="0"/>
              <w:autoSpaceDE w:val="0"/>
              <w:autoSpaceDN w:val="0"/>
              <w:ind w:left="-108" w:right="-108"/>
              <w:jc w:val="both"/>
              <w:rPr>
                <w:rFonts w:ascii="Times New Roman" w:hAnsi="Times New Roman"/>
                <w:b w:val="0"/>
                <w:sz w:val="22"/>
                <w:szCs w:val="22"/>
              </w:rPr>
            </w:pPr>
            <w:r w:rsidRPr="0054429B">
              <w:rPr>
                <w:rFonts w:ascii="Times New Roman" w:hAnsi="Times New Roman"/>
                <w:b w:val="0"/>
                <w:sz w:val="22"/>
                <w:szCs w:val="22"/>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391"/>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478"/>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338"/>
        </w:trPr>
        <w:tc>
          <w:tcPr>
            <w:tcW w:w="4566" w:type="dxa"/>
            <w:gridSpan w:val="3"/>
            <w:vMerge w:val="restart"/>
            <w:tcBorders>
              <w:right w:val="single" w:sz="4" w:space="0" w:color="auto"/>
            </w:tcBorders>
          </w:tcPr>
          <w:p w:rsidR="00F708CB" w:rsidRPr="0054429B" w:rsidRDefault="00F708CB" w:rsidP="00F708CB">
            <w:pPr>
              <w:widowControl w:val="0"/>
              <w:autoSpaceDE w:val="0"/>
              <w:autoSpaceDN w:val="0"/>
              <w:rPr>
                <w:rFonts w:ascii="Times New Roman" w:hAnsi="Times New Roman"/>
                <w:b w:val="0"/>
                <w:sz w:val="22"/>
                <w:szCs w:val="22"/>
              </w:rPr>
            </w:pPr>
            <w:r w:rsidRPr="0054429B">
              <w:rPr>
                <w:rFonts w:ascii="Times New Roman" w:hAnsi="Times New Roman"/>
                <w:b w:val="0"/>
                <w:sz w:val="22"/>
                <w:szCs w:val="22"/>
              </w:rPr>
              <w:t>Прочие расходы</w:t>
            </w: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ind w:left="-108" w:right="-108"/>
              <w:rPr>
                <w:rFonts w:ascii="Times New Roman" w:hAnsi="Times New Roman"/>
                <w:b w:val="0"/>
                <w:sz w:val="22"/>
                <w:szCs w:val="22"/>
              </w:rPr>
            </w:pPr>
          </w:p>
          <w:p w:rsidR="00F708CB" w:rsidRPr="0054429B" w:rsidRDefault="00F708CB" w:rsidP="00F708CB">
            <w:pPr>
              <w:widowControl w:val="0"/>
              <w:autoSpaceDE w:val="0"/>
              <w:autoSpaceDN w:val="0"/>
              <w:ind w:left="-108" w:right="-108"/>
              <w:rPr>
                <w:rFonts w:ascii="Times New Roman" w:hAnsi="Times New Roman"/>
                <w:b w:val="0"/>
                <w:sz w:val="22"/>
                <w:szCs w:val="22"/>
              </w:rPr>
            </w:pPr>
          </w:p>
          <w:p w:rsidR="00F708CB" w:rsidRPr="0054429B" w:rsidRDefault="00F708CB" w:rsidP="00F708CB">
            <w:pPr>
              <w:widowControl w:val="0"/>
              <w:autoSpaceDE w:val="0"/>
              <w:autoSpaceDN w:val="0"/>
              <w:ind w:left="-108" w:right="-108"/>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6B7789"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6B7789">
              <w:rPr>
                <w:rFonts w:ascii="Times New Roman" w:hAnsi="Times New Roman"/>
                <w:b w:val="0"/>
                <w:sz w:val="22"/>
                <w:szCs w:val="22"/>
              </w:rPr>
              <w:t> </w:t>
            </w:r>
            <w:r w:rsidRPr="0054429B">
              <w:rPr>
                <w:rFonts w:ascii="Times New Roman" w:hAnsi="Times New Roman"/>
                <w:b w:val="0"/>
                <w:sz w:val="22"/>
                <w:szCs w:val="22"/>
              </w:rPr>
              <w:t>783,</w:t>
            </w:r>
          </w:p>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842</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0A206B">
        <w:trPr>
          <w:trHeight w:val="427"/>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485"/>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6B7789"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6B7789">
              <w:rPr>
                <w:rFonts w:ascii="Times New Roman" w:hAnsi="Times New Roman"/>
                <w:b w:val="0"/>
                <w:sz w:val="22"/>
                <w:szCs w:val="22"/>
              </w:rPr>
              <w:t> </w:t>
            </w:r>
            <w:r w:rsidRPr="0054429B">
              <w:rPr>
                <w:rFonts w:ascii="Times New Roman" w:hAnsi="Times New Roman"/>
                <w:b w:val="0"/>
                <w:sz w:val="22"/>
                <w:szCs w:val="22"/>
              </w:rPr>
              <w:t>301,</w:t>
            </w:r>
          </w:p>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842</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0A206B">
        <w:trPr>
          <w:trHeight w:val="818"/>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32396">
        <w:trPr>
          <w:trHeight w:val="422"/>
        </w:trPr>
        <w:tc>
          <w:tcPr>
            <w:tcW w:w="15452" w:type="dxa"/>
            <w:gridSpan w:val="13"/>
            <w:tcBorders>
              <w:right w:val="single" w:sz="4" w:space="0" w:color="auto"/>
            </w:tcBorders>
          </w:tcPr>
          <w:p w:rsidR="00F708CB" w:rsidRPr="0054429B" w:rsidRDefault="00F708CB" w:rsidP="00F708CB">
            <w:pPr>
              <w:ind w:left="-108" w:right="-108"/>
              <w:rPr>
                <w:rFonts w:ascii="Times New Roman" w:hAnsi="Times New Roman"/>
                <w:b w:val="0"/>
                <w:sz w:val="22"/>
                <w:szCs w:val="22"/>
              </w:rPr>
            </w:pPr>
            <w:r w:rsidRPr="0054429B">
              <w:rPr>
                <w:rFonts w:ascii="Times New Roman" w:hAnsi="Times New Roman"/>
                <w:b w:val="0"/>
                <w:sz w:val="22"/>
                <w:szCs w:val="22"/>
              </w:rPr>
              <w:t>В том числе:</w:t>
            </w:r>
          </w:p>
        </w:tc>
      </w:tr>
      <w:tr w:rsidR="00F708CB" w:rsidRPr="0054429B" w:rsidTr="00C11AAB">
        <w:trPr>
          <w:trHeight w:val="218"/>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Ответственный исполнитель</w:t>
            </w:r>
          </w:p>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p>
        </w:tc>
        <w:tc>
          <w:tcPr>
            <w:tcW w:w="1843" w:type="dxa"/>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lastRenderedPageBreak/>
              <w:t xml:space="preserve">(отдел по профилактике правонарушений и связям с правоохранительными органами) </w:t>
            </w:r>
          </w:p>
          <w:p w:rsidR="00F708CB" w:rsidRPr="0054429B" w:rsidRDefault="00F708CB" w:rsidP="00F708CB">
            <w:pPr>
              <w:ind w:left="-108" w:right="-108"/>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12"/>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8"/>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Соисполнитель 1</w:t>
            </w:r>
          </w:p>
        </w:tc>
        <w:tc>
          <w:tcPr>
            <w:tcW w:w="1843" w:type="dxa"/>
            <w:vMerge w:val="restart"/>
            <w:tcBorders>
              <w:right w:val="single" w:sz="4" w:space="0" w:color="auto"/>
            </w:tcBorders>
          </w:tcPr>
          <w:p w:rsidR="00F708C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Pr>
                <w:rFonts w:ascii="Times New Roman" w:hAnsi="Times New Roman"/>
                <w:b w:val="0"/>
                <w:sz w:val="22"/>
                <w:szCs w:val="22"/>
              </w:rPr>
              <w:t xml:space="preserve"> (департамент по делам администрации)</w:t>
            </w:r>
          </w:p>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689,000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207,000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 xml:space="preserve">Соисполнитель </w:t>
            </w:r>
            <w:r>
              <w:rPr>
                <w:rFonts w:ascii="Times New Roman" w:hAnsi="Times New Roman"/>
                <w:b w:val="0"/>
                <w:sz w:val="22"/>
                <w:szCs w:val="22"/>
              </w:rPr>
              <w:t>2</w:t>
            </w:r>
          </w:p>
        </w:tc>
        <w:tc>
          <w:tcPr>
            <w:tcW w:w="1843" w:type="dxa"/>
            <w:vMerge w:val="restart"/>
            <w:tcBorders>
              <w:right w:val="single" w:sz="4" w:space="0" w:color="auto"/>
            </w:tcBorders>
          </w:tcPr>
          <w:p w:rsidR="00F708C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t xml:space="preserve">(отдел по </w:t>
            </w:r>
            <w:r w:rsidRPr="0054429B">
              <w:rPr>
                <w:rFonts w:ascii="Times New Roman" w:hAnsi="Times New Roman"/>
                <w:b w:val="0"/>
                <w:sz w:val="22"/>
                <w:szCs w:val="22"/>
              </w:rPr>
              <w:t>организации деятельности комиссии по делам несовершеннолетних и защите их прав</w:t>
            </w:r>
            <w:r>
              <w:rPr>
                <w:rFonts w:ascii="Times New Roman" w:hAnsi="Times New Roman"/>
                <w:b w:val="0"/>
                <w:sz w:val="22"/>
                <w:szCs w:val="22"/>
              </w:rPr>
              <w:t>)</w:t>
            </w: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всего</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федеральный бюджет</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бюджет автономного округа</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местный бюджет</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228"/>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t>Соисполнитель 3</w:t>
            </w:r>
          </w:p>
        </w:tc>
        <w:tc>
          <w:tcPr>
            <w:tcW w:w="1843" w:type="dxa"/>
            <w:vMerge w:val="restart"/>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r w:rsidRPr="0054429B">
              <w:rPr>
                <w:rFonts w:ascii="Times New Roman" w:hAnsi="Times New Roman"/>
                <w:b w:val="0"/>
                <w:sz w:val="22"/>
                <w:szCs w:val="22"/>
              </w:rPr>
              <w:t xml:space="preserve">департамент  жилищно-коммунального хозяйства </w:t>
            </w:r>
            <w:r w:rsidRPr="0054429B">
              <w:rPr>
                <w:rFonts w:ascii="Times New Roman" w:hAnsi="Times New Roman"/>
                <w:b w:val="0"/>
                <w:sz w:val="22"/>
                <w:szCs w:val="22"/>
              </w:rPr>
              <w:lastRenderedPageBreak/>
              <w:t>администрации города</w:t>
            </w: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36 612,000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36 612,000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93"/>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t>Соисполнитель 4</w:t>
            </w:r>
          </w:p>
        </w:tc>
        <w:tc>
          <w:tcPr>
            <w:tcW w:w="1843" w:type="dxa"/>
            <w:vMerge w:val="restart"/>
            <w:tcBorders>
              <w:right w:val="single" w:sz="4" w:space="0" w:color="auto"/>
            </w:tcBorders>
          </w:tcPr>
          <w:p w:rsidR="00F708CB" w:rsidRPr="0054429B" w:rsidRDefault="00F708CB" w:rsidP="00F708CB">
            <w:pPr>
              <w:ind w:left="-108" w:right="-108" w:firstLine="1"/>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75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74"/>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t>Соисполнитель 5</w:t>
            </w:r>
          </w:p>
        </w:tc>
        <w:tc>
          <w:tcPr>
            <w:tcW w:w="1843" w:type="dxa"/>
            <w:vMerge w:val="restart"/>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8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8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8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8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bl>
    <w:p w:rsidR="000B3AA5" w:rsidRPr="0054429B" w:rsidRDefault="000B3AA5" w:rsidP="0083485E">
      <w:pPr>
        <w:ind w:firstLine="11624"/>
        <w:rPr>
          <w:rFonts w:ascii="Times New Roman" w:eastAsia="Calibri" w:hAnsi="Times New Roman"/>
          <w:b w:val="0"/>
          <w:sz w:val="22"/>
          <w:szCs w:val="22"/>
        </w:rPr>
      </w:pPr>
    </w:p>
    <w:p w:rsidR="0072216E" w:rsidRPr="0054429B" w:rsidRDefault="0083485E" w:rsidP="0083485E">
      <w:pPr>
        <w:tabs>
          <w:tab w:val="left" w:pos="11624"/>
        </w:tabs>
        <w:ind w:firstLine="6379"/>
        <w:jc w:val="center"/>
        <w:rPr>
          <w:rFonts w:ascii="Times New Roman" w:hAnsi="Times New Roman"/>
          <w:b w:val="0"/>
          <w:sz w:val="22"/>
          <w:szCs w:val="22"/>
        </w:rPr>
      </w:pPr>
      <w:r w:rsidRPr="0054429B">
        <w:rPr>
          <w:rFonts w:ascii="Times New Roman" w:hAnsi="Times New Roman"/>
          <w:b w:val="0"/>
          <w:sz w:val="22"/>
          <w:szCs w:val="22"/>
        </w:rPr>
        <w:t xml:space="preserve">                                            </w:t>
      </w:r>
    </w:p>
    <w:p w:rsidR="004507FB" w:rsidRPr="0054429B" w:rsidRDefault="004507FB" w:rsidP="00575284">
      <w:pPr>
        <w:tabs>
          <w:tab w:val="left" w:pos="11624"/>
        </w:tabs>
        <w:ind w:firstLine="6379"/>
        <w:jc w:val="right"/>
        <w:rPr>
          <w:rFonts w:ascii="Times New Roman" w:hAnsi="Times New Roman"/>
          <w:b w:val="0"/>
          <w:sz w:val="22"/>
          <w:szCs w:val="22"/>
        </w:rPr>
      </w:pPr>
    </w:p>
    <w:p w:rsidR="004507FB" w:rsidRPr="0054429B" w:rsidRDefault="004507FB" w:rsidP="00575284">
      <w:pPr>
        <w:tabs>
          <w:tab w:val="left" w:pos="11624"/>
        </w:tabs>
        <w:ind w:firstLine="6379"/>
        <w:jc w:val="right"/>
        <w:rPr>
          <w:rFonts w:ascii="Times New Roman" w:hAnsi="Times New Roman"/>
          <w:b w:val="0"/>
          <w:sz w:val="22"/>
          <w:szCs w:val="22"/>
        </w:rPr>
      </w:pPr>
    </w:p>
    <w:p w:rsidR="004507FB" w:rsidRDefault="004507FB" w:rsidP="00575284">
      <w:pPr>
        <w:tabs>
          <w:tab w:val="left" w:pos="11624"/>
        </w:tabs>
        <w:ind w:firstLine="6379"/>
        <w:jc w:val="right"/>
        <w:rPr>
          <w:rFonts w:ascii="Times New Roman" w:hAnsi="Times New Roman"/>
          <w:b w:val="0"/>
          <w:sz w:val="28"/>
          <w:szCs w:val="28"/>
        </w:rPr>
      </w:pPr>
    </w:p>
    <w:p w:rsidR="00D117B5" w:rsidRPr="002E7E79" w:rsidRDefault="000A5A79" w:rsidP="00530BD2">
      <w:pPr>
        <w:tabs>
          <w:tab w:val="left" w:pos="11624"/>
        </w:tabs>
        <w:rPr>
          <w:rFonts w:ascii="Times New Roman" w:eastAsia="Calibri" w:hAnsi="Times New Roman"/>
          <w:b w:val="0"/>
          <w:sz w:val="28"/>
          <w:szCs w:val="28"/>
        </w:rPr>
      </w:pPr>
      <w:r>
        <w:rPr>
          <w:rFonts w:ascii="Times New Roman" w:hAnsi="Times New Roman"/>
          <w:b w:val="0"/>
          <w:sz w:val="28"/>
          <w:szCs w:val="28"/>
        </w:rPr>
        <w:lastRenderedPageBreak/>
        <w:tab/>
      </w:r>
      <w:r w:rsidR="0005349F">
        <w:rPr>
          <w:rFonts w:ascii="Times New Roman" w:eastAsia="Calibri" w:hAnsi="Times New Roman"/>
          <w:b w:val="0"/>
          <w:sz w:val="28"/>
          <w:szCs w:val="28"/>
        </w:rPr>
        <w:t>Приложение 3</w:t>
      </w:r>
    </w:p>
    <w:p w:rsidR="00D117B5" w:rsidRPr="002E7E79" w:rsidRDefault="00D117B5" w:rsidP="00D117B5">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D117B5" w:rsidRPr="002E7E79" w:rsidRDefault="00D117B5" w:rsidP="00D117B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675544" w:rsidRPr="00675544" w:rsidRDefault="00D117B5" w:rsidP="00675544">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 xml:space="preserve">                                                                 </w:t>
      </w:r>
      <w:r w:rsidR="008914D1">
        <w:rPr>
          <w:rFonts w:ascii="Times New Roman" w:eastAsia="Calibri" w:hAnsi="Times New Roman"/>
          <w:b w:val="0"/>
          <w:sz w:val="28"/>
          <w:szCs w:val="28"/>
        </w:rPr>
        <w:t xml:space="preserve">         </w:t>
      </w:r>
      <w:r>
        <w:rPr>
          <w:rFonts w:ascii="Times New Roman" w:eastAsia="Calibri" w:hAnsi="Times New Roman"/>
          <w:b w:val="0"/>
          <w:sz w:val="28"/>
          <w:szCs w:val="28"/>
        </w:rPr>
        <w:t xml:space="preserve"> </w:t>
      </w:r>
      <w:r w:rsidR="00675544" w:rsidRPr="00675544">
        <w:rPr>
          <w:rFonts w:ascii="Times New Roman" w:eastAsia="Calibri" w:hAnsi="Times New Roman"/>
          <w:b w:val="0"/>
          <w:sz w:val="28"/>
          <w:szCs w:val="28"/>
        </w:rPr>
        <w:t xml:space="preserve">от </w:t>
      </w:r>
      <w:r w:rsidR="00675544" w:rsidRPr="00675544">
        <w:rPr>
          <w:rFonts w:ascii="Times New Roman" w:hAnsi="Times New Roman"/>
          <w:b w:val="0"/>
          <w:sz w:val="28"/>
          <w:szCs w:val="28"/>
        </w:rPr>
        <w:t xml:space="preserve">02.03.2021 </w:t>
      </w:r>
      <w:r w:rsidR="00675544" w:rsidRPr="00675544">
        <w:rPr>
          <w:rFonts w:ascii="Times New Roman" w:hAnsi="Times New Roman" w:hint="eastAsia"/>
          <w:b w:val="0"/>
          <w:sz w:val="28"/>
          <w:szCs w:val="28"/>
        </w:rPr>
        <w:t>№</w:t>
      </w:r>
      <w:r w:rsidR="00675544" w:rsidRPr="00675544">
        <w:rPr>
          <w:rFonts w:ascii="Times New Roman" w:hAnsi="Times New Roman"/>
          <w:b w:val="0"/>
          <w:sz w:val="28"/>
          <w:szCs w:val="28"/>
        </w:rPr>
        <w:t xml:space="preserve"> 262-п</w:t>
      </w:r>
    </w:p>
    <w:p w:rsidR="00D117B5" w:rsidRDefault="00D117B5" w:rsidP="00D117B5">
      <w:pPr>
        <w:tabs>
          <w:tab w:val="left" w:pos="11624"/>
        </w:tabs>
        <w:ind w:firstLine="6379"/>
        <w:jc w:val="center"/>
        <w:rPr>
          <w:rFonts w:ascii="Times New Roman" w:hAnsi="Times New Roman"/>
          <w:b w:val="0"/>
          <w:sz w:val="28"/>
          <w:szCs w:val="28"/>
        </w:rPr>
      </w:pPr>
    </w:p>
    <w:p w:rsidR="0083485E" w:rsidRDefault="00D117B5" w:rsidP="00D117B5">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3485E">
        <w:rPr>
          <w:rFonts w:ascii="Times New Roman" w:hAnsi="Times New Roman"/>
          <w:b w:val="0"/>
          <w:sz w:val="28"/>
          <w:szCs w:val="28"/>
        </w:rPr>
        <w:t>Таблица 4</w:t>
      </w:r>
    </w:p>
    <w:p w:rsidR="0083485E" w:rsidRPr="00931235" w:rsidRDefault="0083485E" w:rsidP="0083485E">
      <w:pPr>
        <w:tabs>
          <w:tab w:val="left" w:pos="11624"/>
        </w:tabs>
        <w:ind w:firstLine="6379"/>
        <w:jc w:val="center"/>
        <w:rPr>
          <w:rFonts w:ascii="Times New Roman" w:hAnsi="Times New Roman"/>
          <w:b w:val="0"/>
          <w:sz w:val="16"/>
          <w:szCs w:val="16"/>
        </w:rPr>
      </w:pP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 xml:space="preserve">Характеристика </w:t>
      </w: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основных мероприятий муниципальной программы, их связь с целевыми показателями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4111"/>
        <w:gridCol w:w="3090"/>
        <w:gridCol w:w="3998"/>
      </w:tblGrid>
      <w:tr w:rsidR="00456F7C" w:rsidRPr="0054429B" w:rsidTr="007E350C">
        <w:tc>
          <w:tcPr>
            <w:tcW w:w="534"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 п/п</w:t>
            </w:r>
          </w:p>
        </w:tc>
        <w:tc>
          <w:tcPr>
            <w:tcW w:w="10631" w:type="dxa"/>
            <w:gridSpan w:val="3"/>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Основные мероприятия</w:t>
            </w:r>
          </w:p>
        </w:tc>
        <w:tc>
          <w:tcPr>
            <w:tcW w:w="3998"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 целевого показателя</w:t>
            </w:r>
            <w:r w:rsidRPr="0054429B">
              <w:rPr>
                <w:rFonts w:ascii="Times New Roman" w:eastAsia="Calibri" w:hAnsi="Times New Roman"/>
                <w:b w:val="0"/>
                <w:sz w:val="22"/>
                <w:szCs w:val="22"/>
                <w:vertAlign w:val="superscript"/>
                <w:lang w:eastAsia="en-US"/>
              </w:rPr>
              <w:t>**</w:t>
            </w:r>
          </w:p>
        </w:tc>
      </w:tr>
      <w:tr w:rsidR="00456F7C" w:rsidRPr="0054429B" w:rsidTr="007E350C">
        <w:tc>
          <w:tcPr>
            <w:tcW w:w="534"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c>
          <w:tcPr>
            <w:tcW w:w="343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w:t>
            </w:r>
          </w:p>
        </w:tc>
        <w:tc>
          <w:tcPr>
            <w:tcW w:w="4111" w:type="dxa"/>
            <w:tcBorders>
              <w:bottom w:val="nil"/>
            </w:tcBorders>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Содержание </w:t>
            </w:r>
          </w:p>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(направления расходов)</w:t>
            </w:r>
          </w:p>
        </w:tc>
        <w:tc>
          <w:tcPr>
            <w:tcW w:w="309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Номер приложения к муниципальной программе, реквизиты нормативного правового акта, наименование портфеля проектов (проекта)</w:t>
            </w:r>
            <w:r w:rsidRPr="0054429B">
              <w:rPr>
                <w:rFonts w:ascii="Times New Roman" w:eastAsia="Calibri" w:hAnsi="Times New Roman"/>
                <w:b w:val="0"/>
                <w:sz w:val="22"/>
                <w:szCs w:val="22"/>
                <w:vertAlign w:val="superscript"/>
                <w:lang w:eastAsia="en-US"/>
              </w:rPr>
              <w:t>*</w:t>
            </w:r>
          </w:p>
        </w:tc>
        <w:tc>
          <w:tcPr>
            <w:tcW w:w="3998"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r>
    </w:tbl>
    <w:p w:rsidR="00456F7C" w:rsidRPr="0054429B" w:rsidRDefault="00456F7C" w:rsidP="00456F7C">
      <w:pPr>
        <w:spacing w:line="24" w:lineRule="auto"/>
        <w:jc w:val="center"/>
        <w:rPr>
          <w:rFonts w:ascii="Times New Roman" w:hAnsi="Times New Roman"/>
          <w:b w:val="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247"/>
        <w:gridCol w:w="4272"/>
        <w:gridCol w:w="3240"/>
        <w:gridCol w:w="3828"/>
      </w:tblGrid>
      <w:tr w:rsidR="00456F7C" w:rsidRPr="0054429B" w:rsidTr="008135F2">
        <w:trPr>
          <w:tblHeader/>
        </w:trPr>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w:t>
            </w:r>
          </w:p>
        </w:tc>
        <w:tc>
          <w:tcPr>
            <w:tcW w:w="3247"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w:t>
            </w:r>
          </w:p>
        </w:tc>
        <w:tc>
          <w:tcPr>
            <w:tcW w:w="4272"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3</w:t>
            </w:r>
          </w:p>
        </w:tc>
        <w:tc>
          <w:tcPr>
            <w:tcW w:w="3240"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4</w:t>
            </w:r>
          </w:p>
        </w:tc>
        <w:tc>
          <w:tcPr>
            <w:tcW w:w="3828"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5</w:t>
            </w:r>
          </w:p>
        </w:tc>
      </w:tr>
      <w:tr w:rsidR="00456F7C" w:rsidRPr="0054429B" w:rsidTr="007E350C">
        <w:trPr>
          <w:trHeight w:val="70"/>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z w:val="22"/>
                <w:szCs w:val="22"/>
              </w:rPr>
            </w:pPr>
            <w:r w:rsidRPr="0054429B">
              <w:rPr>
                <w:rFonts w:ascii="Times New Roman" w:hAnsi="Times New Roman"/>
                <w:b w:val="0"/>
                <w:snapToGrid w:val="0"/>
                <w:sz w:val="22"/>
                <w:szCs w:val="22"/>
              </w:rPr>
              <w:t xml:space="preserve">Цель. </w:t>
            </w:r>
            <w:r w:rsidR="003D3D27" w:rsidRPr="0054429B">
              <w:rPr>
                <w:rFonts w:ascii="Times New Roman" w:hAnsi="Times New Roman"/>
                <w:b w:val="0"/>
                <w:sz w:val="22"/>
                <w:szCs w:val="22"/>
              </w:rPr>
              <w:t>Снижение уровня преступности</w:t>
            </w:r>
          </w:p>
        </w:tc>
      </w:tr>
      <w:tr w:rsidR="00456F7C" w:rsidRPr="0054429B" w:rsidTr="007E350C">
        <w:trPr>
          <w:trHeight w:val="333"/>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456F7C" w:rsidRPr="0054429B" w:rsidTr="007E350C">
        <w:tc>
          <w:tcPr>
            <w:tcW w:w="15163" w:type="dxa"/>
            <w:gridSpan w:val="5"/>
            <w:shd w:val="clear" w:color="auto" w:fill="auto"/>
          </w:tcPr>
          <w:p w:rsidR="00982D6F" w:rsidRPr="0054429B" w:rsidRDefault="00456F7C" w:rsidP="00982D6F">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w:t>
            </w:r>
            <w:r w:rsidR="004507FB" w:rsidRPr="0054429B">
              <w:rPr>
                <w:rFonts w:ascii="Times New Roman" w:hAnsi="Times New Roman"/>
                <w:b w:val="0"/>
                <w:snapToGrid w:val="0"/>
                <w:sz w:val="22"/>
                <w:szCs w:val="22"/>
              </w:rPr>
              <w:t xml:space="preserve">1. </w:t>
            </w:r>
            <w:r w:rsidR="00982D6F" w:rsidRPr="0054429B">
              <w:rPr>
                <w:rFonts w:ascii="Times New Roman" w:hAnsi="Times New Roman" w:hint="eastAsia"/>
                <w:b w:val="0"/>
                <w:snapToGrid w:val="0"/>
                <w:sz w:val="22"/>
                <w:szCs w:val="22"/>
              </w:rPr>
              <w:t>Создание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и</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совершенствование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условий</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для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обеспечения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общественного</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порядка</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в</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том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числе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участием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граждан</w:t>
            </w:r>
            <w:r w:rsidR="00982D6F" w:rsidRPr="0054429B">
              <w:rPr>
                <w:rFonts w:ascii="Times New Roman" w:hAnsi="Times New Roman"/>
                <w:b w:val="0"/>
                <w:snapToGrid w:val="0"/>
                <w:sz w:val="22"/>
                <w:szCs w:val="22"/>
              </w:rPr>
              <w:t>.</w:t>
            </w:r>
          </w:p>
          <w:p w:rsidR="00456F7C" w:rsidRPr="0054429B" w:rsidRDefault="00456F7C" w:rsidP="001809D7">
            <w:pPr>
              <w:pStyle w:val="a4"/>
              <w:spacing w:after="0"/>
              <w:jc w:val="center"/>
              <w:rPr>
                <w:rFonts w:ascii="Times New Roman" w:hAnsi="Times New Roman"/>
                <w:b w:val="0"/>
                <w:snapToGrid w:val="0"/>
                <w:sz w:val="22"/>
                <w:szCs w:val="22"/>
              </w:rPr>
            </w:pPr>
          </w:p>
        </w:tc>
      </w:tr>
      <w:tr w:rsidR="00456F7C" w:rsidRPr="0054429B" w:rsidTr="008135F2">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1.1.</w:t>
            </w:r>
          </w:p>
        </w:tc>
        <w:tc>
          <w:tcPr>
            <w:tcW w:w="3247"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(1,2)</w:t>
            </w:r>
          </w:p>
        </w:tc>
        <w:tc>
          <w:tcPr>
            <w:tcW w:w="4272" w:type="dxa"/>
            <w:shd w:val="clear" w:color="auto" w:fill="auto"/>
          </w:tcPr>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Осуществление личного страхования народных дружинников на период их участия в мероприятиях по охране общественного порядка;</w:t>
            </w:r>
          </w:p>
          <w:p w:rsidR="00456F7C" w:rsidRPr="0054429B" w:rsidRDefault="00456F7C" w:rsidP="002F5E2F">
            <w:pPr>
              <w:tabs>
                <w:tab w:val="left" w:pos="5685"/>
              </w:tabs>
              <w:jc w:val="both"/>
              <w:rPr>
                <w:rFonts w:ascii="Times New Roman" w:hAnsi="Times New Roman"/>
                <w:b w:val="0"/>
                <w:sz w:val="22"/>
                <w:szCs w:val="22"/>
              </w:rPr>
            </w:pPr>
          </w:p>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Материальное стимулирование гражданам, принимавшим участие в охране общественного порядка, пресечении преступлений и правонарушений.</w:t>
            </w:r>
          </w:p>
        </w:tc>
        <w:tc>
          <w:tcPr>
            <w:tcW w:w="3240"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Федеральный закон от 02.04.2014 </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44-ФЗ</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«Об участии граждан в охране общественного порядка»</w:t>
            </w:r>
          </w:p>
          <w:p w:rsidR="00931235" w:rsidRPr="0054429B" w:rsidRDefault="00931235" w:rsidP="002F5E2F">
            <w:pPr>
              <w:jc w:val="both"/>
              <w:rPr>
                <w:rFonts w:ascii="Times New Roman" w:eastAsia="Calibri" w:hAnsi="Times New Roman"/>
                <w:b w:val="0"/>
                <w:sz w:val="22"/>
                <w:szCs w:val="22"/>
                <w:lang w:eastAsia="en-US"/>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 xml:space="preserve">Закон ХМАО - Югры от 19.11.2014 </w:t>
            </w:r>
            <w:r w:rsidR="002F5E2F" w:rsidRPr="0054429B">
              <w:rPr>
                <w:rFonts w:ascii="Times New Roman" w:hAnsi="Times New Roman"/>
                <w:b w:val="0"/>
                <w:sz w:val="22"/>
                <w:szCs w:val="22"/>
              </w:rPr>
              <w:t>№</w:t>
            </w:r>
            <w:r w:rsidRPr="0054429B">
              <w:rPr>
                <w:rFonts w:ascii="Times New Roman" w:hAnsi="Times New Roman"/>
                <w:b w:val="0"/>
                <w:sz w:val="22"/>
                <w:szCs w:val="22"/>
              </w:rPr>
              <w:t xml:space="preserve"> 95-оз</w:t>
            </w:r>
            <w:r w:rsidRPr="0054429B">
              <w:rPr>
                <w:rFonts w:ascii="Times New Roman" w:hAnsi="Times New Roman"/>
                <w:b w:val="0"/>
                <w:sz w:val="22"/>
                <w:szCs w:val="22"/>
              </w:rPr>
              <w:br/>
              <w:t>«О регулировании отдельных вопросов участия граждан в охране общественного порядка в Ханты-Мансийском автономном округе - Югре»</w:t>
            </w:r>
          </w:p>
          <w:p w:rsidR="00931235" w:rsidRPr="0054429B" w:rsidRDefault="00931235"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Устав города Нефтеюганска</w:t>
            </w:r>
          </w:p>
          <w:p w:rsidR="00456F7C" w:rsidRPr="0054429B" w:rsidRDefault="00456F7C"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sz w:val="22"/>
                <w:szCs w:val="22"/>
              </w:rPr>
              <w:t xml:space="preserve">Постановление администрации города Нефтеюганска </w:t>
            </w:r>
            <w:r w:rsidR="002F5E2F" w:rsidRPr="0054429B">
              <w:rPr>
                <w:rFonts w:ascii="Times New Roman" w:hAnsi="Times New Roman"/>
                <w:b w:val="0"/>
                <w:sz w:val="22"/>
                <w:szCs w:val="22"/>
              </w:rPr>
              <w:t xml:space="preserve">                                  </w:t>
            </w:r>
            <w:r w:rsidR="002F5E2F" w:rsidRPr="0054429B">
              <w:rPr>
                <w:rFonts w:ascii="Times New Roman" w:hAnsi="Times New Roman"/>
                <w:b w:val="0"/>
                <w:sz w:val="22"/>
                <w:szCs w:val="22"/>
              </w:rPr>
              <w:lastRenderedPageBreak/>
              <w:t>от 18.05.2015 № 51-нп</w:t>
            </w:r>
            <w:r w:rsidR="00931235" w:rsidRPr="0054429B">
              <w:rPr>
                <w:rFonts w:ascii="Times New Roman" w:hAnsi="Times New Roman"/>
                <w:b w:val="0"/>
                <w:sz w:val="22"/>
                <w:szCs w:val="22"/>
              </w:rPr>
              <w:t xml:space="preserve"> </w:t>
            </w:r>
            <w:r w:rsidRPr="0054429B">
              <w:rPr>
                <w:rFonts w:ascii="Times New Roman" w:hAnsi="Times New Roman"/>
                <w:b w:val="0"/>
                <w:sz w:val="22"/>
                <w:szCs w:val="22"/>
              </w:rPr>
              <w:t>«Об утверждении Порядка выплаты материального стимулирования и материально-технического обеспечения граждан,</w:t>
            </w:r>
            <w:r w:rsidR="002F5E2F" w:rsidRPr="0054429B">
              <w:rPr>
                <w:rFonts w:ascii="Times New Roman" w:hAnsi="Times New Roman"/>
                <w:b w:val="0"/>
                <w:sz w:val="22"/>
                <w:szCs w:val="22"/>
              </w:rPr>
              <w:t xml:space="preserve"> </w:t>
            </w:r>
            <w:r w:rsidRPr="0054429B">
              <w:rPr>
                <w:rFonts w:ascii="Times New Roman" w:hAnsi="Times New Roman"/>
                <w:b w:val="0"/>
                <w:sz w:val="22"/>
                <w:szCs w:val="22"/>
              </w:rPr>
              <w:t>участвующих в охране общественного порядка, пресечении преступлений и правонарушений в городе Нефтеюганске»</w:t>
            </w:r>
          </w:p>
        </w:tc>
        <w:tc>
          <w:tcPr>
            <w:tcW w:w="3828" w:type="dxa"/>
            <w:shd w:val="clear" w:color="auto" w:fill="auto"/>
          </w:tcPr>
          <w:p w:rsidR="00456F7C" w:rsidRPr="0054429B" w:rsidRDefault="00931235" w:rsidP="001809D7">
            <w:pPr>
              <w:jc w:val="both"/>
              <w:rPr>
                <w:sz w:val="22"/>
                <w:szCs w:val="22"/>
              </w:rPr>
            </w:pPr>
            <w:r w:rsidRPr="0054429B">
              <w:rPr>
                <w:rFonts w:ascii="Times New Roman" w:hAnsi="Times New Roman"/>
                <w:b w:val="0"/>
                <w:sz w:val="22"/>
                <w:szCs w:val="22"/>
              </w:rPr>
              <w:lastRenderedPageBreak/>
              <w:t>Показатель 1.</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Уровень преступности (число зарегистрированных преступлений на 100 тыс. человек населения), (ед.) </w:t>
            </w:r>
            <w:r w:rsidR="00456F7C"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931235" w:rsidP="001809D7">
            <w:pPr>
              <w:jc w:val="both"/>
              <w:rPr>
                <w:sz w:val="22"/>
                <w:szCs w:val="22"/>
              </w:rPr>
            </w:pPr>
            <w:r w:rsidRPr="0054429B">
              <w:rPr>
                <w:rFonts w:ascii="Times New Roman" w:hAnsi="Times New Roman"/>
                <w:b w:val="0"/>
                <w:sz w:val="22"/>
                <w:szCs w:val="22"/>
              </w:rPr>
              <w:t>Показатель 2.</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Доля административных правонарушений, посягающих на общественный порядок и общественную безопасность, выявленных с участием </w:t>
            </w:r>
            <w:r w:rsidR="00456F7C" w:rsidRPr="0054429B">
              <w:rPr>
                <w:rFonts w:ascii="Times New Roman" w:hAnsi="Times New Roman"/>
                <w:b w:val="0"/>
                <w:sz w:val="22"/>
                <w:szCs w:val="22"/>
              </w:rPr>
              <w:lastRenderedPageBreak/>
              <w:t xml:space="preserve">народных дружинников (глава 20 КоАП РФ), в общем количестве таких правонарушений, (%) </w:t>
            </w:r>
            <w:r w:rsidR="00456F7C" w:rsidRPr="0054429B">
              <w:rPr>
                <w:rFonts w:ascii="Times New Roman" w:eastAsia="Calibri" w:hAnsi="Times New Roman"/>
                <w:b w:val="0"/>
                <w:sz w:val="22"/>
                <w:szCs w:val="22"/>
                <w:lang w:eastAsia="en-US"/>
              </w:rPr>
              <w:t>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8135F2">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1.2.</w:t>
            </w:r>
          </w:p>
        </w:tc>
        <w:tc>
          <w:tcPr>
            <w:tcW w:w="3247"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54429B">
              <w:rPr>
                <w:rFonts w:ascii="Times New Roman" w:hAnsi="Times New Roman"/>
                <w:b w:val="0"/>
                <w:bCs/>
                <w:sz w:val="22"/>
                <w:szCs w:val="22"/>
              </w:rPr>
              <w:t>противотаранных</w:t>
            </w:r>
            <w:proofErr w:type="spellEnd"/>
            <w:r w:rsidRPr="0054429B">
              <w:rPr>
                <w:rFonts w:ascii="Times New Roman" w:hAnsi="Times New Roman"/>
                <w:b w:val="0"/>
                <w:bCs/>
                <w:sz w:val="22"/>
                <w:szCs w:val="22"/>
              </w:rPr>
              <w:t xml:space="preserve"> устройств</w:t>
            </w:r>
            <w:r w:rsidRPr="0054429B">
              <w:rPr>
                <w:rFonts w:ascii="Times New Roman" w:hAnsi="Times New Roman"/>
                <w:b w:val="0"/>
                <w:i/>
                <w:sz w:val="22"/>
                <w:szCs w:val="22"/>
              </w:rPr>
              <w:t xml:space="preserve">, </w:t>
            </w:r>
            <w:r w:rsidRPr="0054429B">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4272" w:type="dxa"/>
            <w:shd w:val="clear" w:color="auto" w:fill="auto"/>
          </w:tcPr>
          <w:p w:rsidR="00456F7C" w:rsidRPr="0054429B" w:rsidRDefault="008234D2"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У</w:t>
            </w:r>
            <w:r w:rsidR="00456F7C" w:rsidRPr="0054429B">
              <w:rPr>
                <w:rFonts w:ascii="Times New Roman" w:hAnsi="Times New Roman"/>
                <w:b w:val="0"/>
                <w:sz w:val="22"/>
                <w:szCs w:val="22"/>
              </w:rPr>
              <w:t xml:space="preserve">совершенствование, содержание и обслуживание систем видеонаблюдения, систем контроля управления доступом, </w:t>
            </w:r>
            <w:proofErr w:type="spellStart"/>
            <w:r w:rsidR="00456F7C" w:rsidRPr="0054429B">
              <w:rPr>
                <w:rFonts w:ascii="Times New Roman" w:hAnsi="Times New Roman"/>
                <w:b w:val="0"/>
                <w:bCs/>
                <w:sz w:val="22"/>
                <w:szCs w:val="22"/>
              </w:rPr>
              <w:t>противотаранных</w:t>
            </w:r>
            <w:proofErr w:type="spellEnd"/>
            <w:r w:rsidR="00456F7C" w:rsidRPr="0054429B">
              <w:rPr>
                <w:rFonts w:ascii="Times New Roman" w:hAnsi="Times New Roman"/>
                <w:b w:val="0"/>
                <w:bCs/>
                <w:sz w:val="22"/>
                <w:szCs w:val="22"/>
              </w:rPr>
              <w:t xml:space="preserve"> устройств, </w:t>
            </w:r>
            <w:r w:rsidR="00456F7C" w:rsidRPr="0054429B">
              <w:rPr>
                <w:rFonts w:ascii="Times New Roman" w:hAnsi="Times New Roman"/>
                <w:b w:val="0"/>
                <w:sz w:val="22"/>
                <w:szCs w:val="22"/>
              </w:rPr>
              <w:t>шлагбаумов, информационных стендов.</w:t>
            </w:r>
          </w:p>
        </w:tc>
        <w:tc>
          <w:tcPr>
            <w:tcW w:w="3240" w:type="dxa"/>
            <w:shd w:val="clear" w:color="auto" w:fill="auto"/>
          </w:tcPr>
          <w:p w:rsidR="008234D2" w:rsidRPr="0054429B" w:rsidRDefault="008234D2" w:rsidP="002F5E2F">
            <w:pPr>
              <w:jc w:val="both"/>
              <w:rPr>
                <w:rFonts w:ascii="Times New Roman" w:hAnsi="Times New Roman"/>
                <w:b w:val="0"/>
                <w:sz w:val="22"/>
                <w:szCs w:val="22"/>
              </w:rPr>
            </w:pPr>
            <w:r w:rsidRPr="0054429B">
              <w:rPr>
                <w:rFonts w:ascii="Times New Roman" w:hAnsi="Times New Roman"/>
                <w:b w:val="0"/>
                <w:sz w:val="22"/>
                <w:szCs w:val="22"/>
              </w:rPr>
              <w:t xml:space="preserve">Мероприятие осуществляется в рамках требований распоряжения Правительства Российской Федерации от 03.12.2014 </w:t>
            </w:r>
            <w:r w:rsidR="002F5E2F" w:rsidRPr="0054429B">
              <w:rPr>
                <w:rFonts w:ascii="Times New Roman" w:hAnsi="Times New Roman"/>
                <w:b w:val="0"/>
                <w:sz w:val="22"/>
                <w:szCs w:val="22"/>
              </w:rPr>
              <w:t xml:space="preserve">                           </w:t>
            </w:r>
            <w:r w:rsidR="00CA197C">
              <w:rPr>
                <w:rFonts w:ascii="Times New Roman" w:hAnsi="Times New Roman"/>
                <w:b w:val="0"/>
                <w:sz w:val="22"/>
                <w:szCs w:val="22"/>
              </w:rPr>
              <w:t>№</w:t>
            </w:r>
            <w:r w:rsidRPr="0054429B">
              <w:rPr>
                <w:rFonts w:ascii="Times New Roman" w:hAnsi="Times New Roman"/>
                <w:b w:val="0"/>
                <w:sz w:val="22"/>
                <w:szCs w:val="22"/>
              </w:rPr>
              <w:t>2446-р «О концепции построения и развития аппаратно-программного комплекса «Безопасный город»</w:t>
            </w:r>
          </w:p>
          <w:p w:rsidR="00456F7C" w:rsidRPr="0054429B" w:rsidRDefault="00456F7C" w:rsidP="002F5E2F">
            <w:pPr>
              <w:jc w:val="both"/>
              <w:rPr>
                <w:rFonts w:ascii="Times New Roman" w:eastAsia="Calibri" w:hAnsi="Times New Roman"/>
                <w:b w:val="0"/>
                <w:sz w:val="22"/>
                <w:szCs w:val="22"/>
                <w:lang w:eastAsia="en-US"/>
              </w:rPr>
            </w:pPr>
          </w:p>
        </w:tc>
        <w:tc>
          <w:tcPr>
            <w:tcW w:w="3828" w:type="dxa"/>
            <w:shd w:val="clear" w:color="auto" w:fill="auto"/>
          </w:tcPr>
          <w:p w:rsidR="00456F7C" w:rsidRPr="0054429B" w:rsidRDefault="00456F7C" w:rsidP="001809D7">
            <w:pPr>
              <w:jc w:val="both"/>
              <w:rPr>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8135F2">
        <w:tc>
          <w:tcPr>
            <w:tcW w:w="576" w:type="dxa"/>
            <w:shd w:val="clear" w:color="auto" w:fill="auto"/>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1.3.</w:t>
            </w:r>
          </w:p>
        </w:tc>
        <w:tc>
          <w:tcPr>
            <w:tcW w:w="3247"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Информирование граждан о безопасности личного имущества (изготовление и тиражирование памяток, буклетов, плакатов, листовок, баннеров) (1)</w:t>
            </w:r>
          </w:p>
        </w:tc>
        <w:tc>
          <w:tcPr>
            <w:tcW w:w="4272" w:type="dxa"/>
            <w:shd w:val="clear" w:color="auto" w:fill="auto"/>
          </w:tcPr>
          <w:p w:rsidR="00456F7C" w:rsidRPr="0054429B" w:rsidRDefault="00F71078"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И</w:t>
            </w:r>
            <w:r w:rsidR="00456F7C" w:rsidRPr="0054429B">
              <w:rPr>
                <w:rFonts w:ascii="Times New Roman" w:hAnsi="Times New Roman"/>
                <w:b w:val="0"/>
                <w:sz w:val="22"/>
                <w:szCs w:val="22"/>
              </w:rPr>
              <w:t xml:space="preserve">нформационная пропаганда </w:t>
            </w:r>
            <w:r w:rsidRPr="0054429B">
              <w:rPr>
                <w:rFonts w:ascii="Times New Roman" w:hAnsi="Times New Roman"/>
                <w:b w:val="0"/>
                <w:sz w:val="22"/>
                <w:szCs w:val="22"/>
              </w:rPr>
              <w:t>населения</w:t>
            </w:r>
            <w:r w:rsidR="00456F7C" w:rsidRPr="0054429B">
              <w:rPr>
                <w:rFonts w:ascii="Times New Roman" w:hAnsi="Times New Roman"/>
                <w:b w:val="0"/>
                <w:sz w:val="22"/>
                <w:szCs w:val="22"/>
              </w:rPr>
              <w:t xml:space="preserve"> о сохранности личного имущества граждан</w:t>
            </w:r>
            <w:r w:rsidR="00675D2A" w:rsidRPr="0054429B">
              <w:rPr>
                <w:rFonts w:ascii="Times New Roman" w:hAnsi="Times New Roman"/>
                <w:b w:val="0"/>
                <w:sz w:val="22"/>
                <w:szCs w:val="22"/>
              </w:rPr>
              <w:t xml:space="preserve"> (о способах и видах мошенничества и способах защиты от них)</w:t>
            </w:r>
            <w:r w:rsidR="00A53151" w:rsidRPr="0054429B">
              <w:rPr>
                <w:rFonts w:ascii="Times New Roman" w:hAnsi="Times New Roman"/>
                <w:b w:val="0"/>
                <w:sz w:val="22"/>
                <w:szCs w:val="22"/>
              </w:rPr>
              <w:t>.</w:t>
            </w:r>
          </w:p>
        </w:tc>
        <w:tc>
          <w:tcPr>
            <w:tcW w:w="3240"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p>
        </w:tc>
        <w:tc>
          <w:tcPr>
            <w:tcW w:w="3828" w:type="dxa"/>
            <w:shd w:val="clear" w:color="auto" w:fill="auto"/>
          </w:tcPr>
          <w:p w:rsidR="00456F7C" w:rsidRPr="0054429B" w:rsidRDefault="00456F7C" w:rsidP="00675D2A">
            <w:pPr>
              <w:jc w:val="both"/>
              <w:rPr>
                <w:rFonts w:ascii="Times New Roman" w:hAnsi="Times New Roman"/>
                <w:b w:val="0"/>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tc>
      </w:tr>
      <w:tr w:rsidR="00A53151" w:rsidRPr="0054429B" w:rsidTr="008135F2">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1.4.</w:t>
            </w:r>
          </w:p>
        </w:tc>
        <w:tc>
          <w:tcPr>
            <w:tcW w:w="3247"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Профилактика пропаганды и распространения криминальной идеологии среди несовершеннолетних, создания детских и молодежных </w:t>
            </w:r>
            <w:r w:rsidRPr="0054429B">
              <w:rPr>
                <w:rFonts w:ascii="Times New Roman" w:hAnsi="Times New Roman"/>
                <w:b w:val="0"/>
                <w:sz w:val="22"/>
                <w:szCs w:val="22"/>
              </w:rPr>
              <w:lastRenderedPageBreak/>
              <w:t>сообществ на основе криминальной субкультуры, в том числе посредством использования информационных ресурсов сети Интернет (5)</w:t>
            </w:r>
          </w:p>
        </w:tc>
        <w:tc>
          <w:tcPr>
            <w:tcW w:w="4272" w:type="dxa"/>
            <w:shd w:val="clear" w:color="auto" w:fill="auto"/>
          </w:tcPr>
          <w:p w:rsidR="00A53151" w:rsidRPr="0054429B" w:rsidRDefault="00A53151" w:rsidP="002F5E2F">
            <w:pPr>
              <w:tabs>
                <w:tab w:val="left" w:pos="5685"/>
              </w:tabs>
              <w:jc w:val="both"/>
              <w:rPr>
                <w:rFonts w:ascii="Times New Roman" w:hAnsi="Times New Roman"/>
                <w:b w:val="0"/>
                <w:sz w:val="22"/>
                <w:szCs w:val="22"/>
              </w:rPr>
            </w:pPr>
            <w:r w:rsidRPr="0054429B">
              <w:rPr>
                <w:rFonts w:ascii="Times New Roman" w:hAnsi="Times New Roman"/>
                <w:b w:val="0"/>
                <w:color w:val="111115"/>
                <w:sz w:val="22"/>
                <w:szCs w:val="22"/>
              </w:rPr>
              <w:lastRenderedPageBreak/>
              <w:t>О</w:t>
            </w:r>
            <w:r w:rsidRPr="0054429B">
              <w:rPr>
                <w:rFonts w:ascii="Times New Roman" w:hAnsi="Times New Roman" w:hint="eastAsia"/>
                <w:b w:val="0"/>
                <w:color w:val="111115"/>
                <w:sz w:val="22"/>
                <w:szCs w:val="22"/>
              </w:rPr>
              <w:t>существление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мониторинга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информационно</w:t>
            </w:r>
            <w:r w:rsidRPr="0054429B">
              <w:rPr>
                <w:rFonts w:ascii="Times New Roman" w:hAnsi="Times New Roman"/>
                <w:b w:val="0"/>
                <w:color w:val="111115"/>
                <w:sz w:val="22"/>
                <w:szCs w:val="22"/>
              </w:rPr>
              <w:t>-</w:t>
            </w:r>
            <w:r w:rsidRPr="0054429B">
              <w:rPr>
                <w:rFonts w:ascii="Times New Roman" w:hAnsi="Times New Roman" w:hint="eastAsia"/>
                <w:b w:val="0"/>
                <w:color w:val="111115"/>
                <w:sz w:val="22"/>
                <w:szCs w:val="22"/>
              </w:rPr>
              <w:t>коммуникативной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сети</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Интернет»</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целях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выявления</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материалов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направленных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вовлечение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несовершеннолетних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сообществ</w:t>
            </w:r>
            <w:r w:rsidRPr="0054429B">
              <w:rPr>
                <w:rFonts w:ascii="Times New Roman" w:hAnsi="Times New Roman"/>
                <w:b w:val="0"/>
                <w:color w:val="111115"/>
                <w:sz w:val="22"/>
                <w:szCs w:val="22"/>
              </w:rPr>
              <w:t xml:space="preserve">а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lastRenderedPageBreak/>
              <w:t>основе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криминальной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субкультуры</w:t>
            </w:r>
            <w:r w:rsidRPr="0054429B">
              <w:rPr>
                <w:rFonts w:ascii="Times New Roman" w:hAnsi="Times New Roman"/>
                <w:b w:val="0"/>
                <w:color w:val="111115"/>
                <w:sz w:val="22"/>
                <w:szCs w:val="22"/>
              </w:rPr>
              <w:t>.</w:t>
            </w:r>
          </w:p>
        </w:tc>
        <w:tc>
          <w:tcPr>
            <w:tcW w:w="3240" w:type="dxa"/>
            <w:shd w:val="clear" w:color="auto" w:fill="auto"/>
          </w:tcPr>
          <w:p w:rsidR="00A53151" w:rsidRPr="0054429B" w:rsidRDefault="00402327" w:rsidP="00C90484">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 xml:space="preserve">Межведомственный приказ Департамента образования и молодёжной политики Ханты-Мансийского округа-Югры, Департамента общественных и </w:t>
            </w:r>
            <w:r w:rsidRPr="0054429B">
              <w:rPr>
                <w:rFonts w:ascii="Times New Roman" w:eastAsia="Calibri" w:hAnsi="Times New Roman"/>
                <w:b w:val="0"/>
                <w:sz w:val="22"/>
                <w:szCs w:val="22"/>
                <w:lang w:eastAsia="en-US"/>
              </w:rPr>
              <w:lastRenderedPageBreak/>
              <w:t>внешних связей Ханты-Мансийского округа-Югры, Департамента информационных технологий Ханты-Мансийского округа-Югры, Департамента внутренней политики  Ханты-Мансийского округа-Югры от 20.</w:t>
            </w:r>
            <w:r w:rsidR="00CD21B0">
              <w:rPr>
                <w:rFonts w:ascii="Times New Roman" w:eastAsia="Calibri" w:hAnsi="Times New Roman"/>
                <w:b w:val="0"/>
                <w:sz w:val="22"/>
                <w:szCs w:val="22"/>
                <w:lang w:eastAsia="en-US"/>
              </w:rPr>
              <w:t>11.2017 №1704/02-09-271/351/1</w:t>
            </w:r>
            <w:r w:rsidRPr="0054429B">
              <w:rPr>
                <w:rFonts w:ascii="Times New Roman" w:eastAsia="Calibri" w:hAnsi="Times New Roman"/>
                <w:b w:val="0"/>
                <w:sz w:val="22"/>
                <w:szCs w:val="22"/>
                <w:lang w:eastAsia="en-US"/>
              </w:rPr>
              <w:t xml:space="preserve">/314 «О порядке взаимодействия с </w:t>
            </w:r>
            <w:proofErr w:type="spellStart"/>
            <w:r w:rsidRPr="0054429B">
              <w:rPr>
                <w:rFonts w:ascii="Times New Roman" w:eastAsia="Calibri" w:hAnsi="Times New Roman"/>
                <w:b w:val="0"/>
                <w:sz w:val="22"/>
                <w:szCs w:val="22"/>
                <w:lang w:eastAsia="en-US"/>
              </w:rPr>
              <w:t>Кибердружинами</w:t>
            </w:r>
            <w:proofErr w:type="spellEnd"/>
            <w:r w:rsidRPr="0054429B">
              <w:rPr>
                <w:rFonts w:ascii="Times New Roman" w:eastAsia="Calibri" w:hAnsi="Times New Roman"/>
                <w:b w:val="0"/>
                <w:sz w:val="22"/>
                <w:szCs w:val="22"/>
                <w:lang w:eastAsia="en-US"/>
              </w:rPr>
              <w:t xml:space="preserve"> в Ханты-Мансийском автономном округе - Югре»</w:t>
            </w:r>
          </w:p>
        </w:tc>
        <w:tc>
          <w:tcPr>
            <w:tcW w:w="3828" w:type="dxa"/>
            <w:shd w:val="clear" w:color="auto" w:fill="auto"/>
          </w:tcPr>
          <w:p w:rsidR="00402327" w:rsidRPr="0054429B" w:rsidRDefault="00402327" w:rsidP="00402327">
            <w:pPr>
              <w:jc w:val="both"/>
              <w:rPr>
                <w:rFonts w:ascii="Times New Roman" w:hAnsi="Times New Roman"/>
                <w:b w:val="0"/>
                <w:sz w:val="22"/>
                <w:szCs w:val="22"/>
              </w:rPr>
            </w:pPr>
            <w:r w:rsidRPr="0054429B">
              <w:rPr>
                <w:rFonts w:ascii="Times New Roman" w:hAnsi="Times New Roman" w:hint="eastAsia"/>
                <w:b w:val="0"/>
                <w:sz w:val="22"/>
                <w:szCs w:val="22"/>
              </w:rPr>
              <w:lastRenderedPageBreak/>
              <w:t>Показатель</w:t>
            </w:r>
            <w:r w:rsidRPr="0054429B">
              <w:rPr>
                <w:rFonts w:ascii="Times New Roman" w:hAnsi="Times New Roman"/>
                <w:b w:val="0"/>
                <w:sz w:val="22"/>
                <w:szCs w:val="22"/>
              </w:rPr>
              <w:t xml:space="preserve"> 5. Доля преступлений, совершенных несовершеннолетними  в общем количестве зарегистрированных преступлений</w:t>
            </w:r>
            <w:proofErr w:type="gramStart"/>
            <w:r w:rsidRPr="0054429B">
              <w:rPr>
                <w:rFonts w:ascii="Times New Roman" w:hAnsi="Times New Roman"/>
                <w:b w:val="0"/>
                <w:sz w:val="22"/>
                <w:szCs w:val="22"/>
              </w:rPr>
              <w:t xml:space="preserve"> (%).</w:t>
            </w:r>
            <w:proofErr w:type="gramEnd"/>
          </w:p>
          <w:p w:rsidR="00402327" w:rsidRPr="0054429B" w:rsidRDefault="00402327" w:rsidP="00402327">
            <w:pPr>
              <w:jc w:val="both"/>
              <w:rPr>
                <w:sz w:val="22"/>
                <w:szCs w:val="22"/>
              </w:rPr>
            </w:pPr>
            <w:r w:rsidRPr="0054429B">
              <w:rPr>
                <w:rFonts w:ascii="Times New Roman" w:eastAsia="Calibri" w:hAnsi="Times New Roman"/>
                <w:b w:val="0"/>
                <w:sz w:val="22"/>
                <w:szCs w:val="22"/>
                <w:lang w:eastAsia="en-US"/>
              </w:rPr>
              <w:lastRenderedPageBreak/>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A53151" w:rsidRPr="0054429B" w:rsidTr="008135F2">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1.5.</w:t>
            </w:r>
          </w:p>
        </w:tc>
        <w:tc>
          <w:tcPr>
            <w:tcW w:w="3247"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4272" w:type="dxa"/>
            <w:shd w:val="clear" w:color="auto" w:fill="auto"/>
          </w:tcPr>
          <w:p w:rsidR="00A53151" w:rsidRPr="0054429B" w:rsidRDefault="00896559"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B872E4" w:rsidRPr="0054429B" w:rsidRDefault="00B872E4" w:rsidP="00405596">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Оказание социально-правовой, психолого-педагогической, </w:t>
            </w:r>
            <w:r w:rsidR="00405596">
              <w:rPr>
                <w:rFonts w:ascii="Times New Roman" w:hAnsi="Times New Roman"/>
                <w:b w:val="0"/>
                <w:sz w:val="22"/>
                <w:szCs w:val="22"/>
              </w:rPr>
              <w:t>и</w:t>
            </w:r>
            <w:r w:rsidRPr="0054429B">
              <w:rPr>
                <w:rFonts w:ascii="Times New Roman" w:hAnsi="Times New Roman"/>
                <w:b w:val="0"/>
                <w:sz w:val="22"/>
                <w:szCs w:val="22"/>
              </w:rPr>
              <w:t xml:space="preserve">нформационной и консультативной помощи учащимся, оказавшимся в трудной жизненной ситуации, в вопросах выбора направлений и </w:t>
            </w:r>
            <w:r w:rsidR="00142F5D" w:rsidRPr="0054429B">
              <w:rPr>
                <w:rFonts w:ascii="Times New Roman" w:hAnsi="Times New Roman"/>
                <w:b w:val="0"/>
                <w:sz w:val="22"/>
                <w:szCs w:val="22"/>
              </w:rPr>
              <w:t>форм образования</w:t>
            </w:r>
            <w:r w:rsidRPr="0054429B">
              <w:rPr>
                <w:rFonts w:ascii="Times New Roman" w:hAnsi="Times New Roman"/>
                <w:b w:val="0"/>
                <w:sz w:val="22"/>
                <w:szCs w:val="22"/>
              </w:rPr>
              <w:t xml:space="preserve">, профессиональной ориентации, </w:t>
            </w:r>
            <w:r w:rsidR="00142F5D" w:rsidRPr="0054429B">
              <w:rPr>
                <w:rFonts w:ascii="Times New Roman" w:hAnsi="Times New Roman"/>
                <w:b w:val="0"/>
                <w:sz w:val="22"/>
                <w:szCs w:val="22"/>
              </w:rPr>
              <w:t>трудоустройства и</w:t>
            </w:r>
            <w:r w:rsidR="004E688A" w:rsidRPr="0054429B">
              <w:rPr>
                <w:rFonts w:ascii="Times New Roman" w:hAnsi="Times New Roman"/>
                <w:b w:val="0"/>
                <w:sz w:val="22"/>
                <w:szCs w:val="22"/>
              </w:rPr>
              <w:t xml:space="preserve"> других видов помощи. </w:t>
            </w:r>
          </w:p>
        </w:tc>
        <w:tc>
          <w:tcPr>
            <w:tcW w:w="3240" w:type="dxa"/>
            <w:shd w:val="clear" w:color="auto" w:fill="auto"/>
          </w:tcPr>
          <w:p w:rsidR="00896559" w:rsidRPr="0054429B" w:rsidRDefault="00896559" w:rsidP="00C90484">
            <w:pPr>
              <w:jc w:val="both"/>
              <w:rPr>
                <w:rFonts w:ascii="Times New Roman" w:hAnsi="Times New Roman"/>
                <w:b w:val="0"/>
                <w:color w:val="000000"/>
                <w:sz w:val="22"/>
                <w:szCs w:val="22"/>
              </w:rPr>
            </w:pPr>
            <w:r w:rsidRPr="0054429B">
              <w:rPr>
                <w:rFonts w:ascii="Times New Roman" w:hAnsi="Times New Roman"/>
                <w:b w:val="0"/>
                <w:color w:val="000000"/>
                <w:sz w:val="22"/>
                <w:szCs w:val="22"/>
              </w:rPr>
              <w:t>Программа «Содействие занятости населения на 2018-2025 годы и на период до 2030 года»</w:t>
            </w:r>
          </w:p>
          <w:p w:rsidR="00896559" w:rsidRPr="0054429B" w:rsidRDefault="00896559" w:rsidP="00C90484">
            <w:pPr>
              <w:jc w:val="both"/>
              <w:rPr>
                <w:rFonts w:ascii="Times New Roman" w:hAnsi="Times New Roman"/>
                <w:b w:val="0"/>
                <w:color w:val="000000"/>
                <w:sz w:val="22"/>
                <w:szCs w:val="22"/>
              </w:rPr>
            </w:pPr>
          </w:p>
          <w:p w:rsidR="00896559" w:rsidRPr="0054429B" w:rsidRDefault="00896559" w:rsidP="00C90484">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Постановление правительства Ханты-Мансийского автономного округа - Югры</w:t>
            </w:r>
          </w:p>
          <w:p w:rsidR="00896559" w:rsidRPr="0054429B" w:rsidRDefault="00896559" w:rsidP="00C90484">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от 5 октября 2018 г. № 343-п</w:t>
            </w:r>
          </w:p>
          <w:p w:rsidR="00A53151" w:rsidRPr="0054429B" w:rsidRDefault="00CD21B0" w:rsidP="00CD21B0">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w:t>
            </w:r>
            <w:r>
              <w:rPr>
                <w:rFonts w:ascii="Times New Roman" w:hAnsi="Times New Roman"/>
                <w:b w:val="0"/>
                <w:color w:val="000000"/>
                <w:sz w:val="22"/>
                <w:szCs w:val="22"/>
              </w:rPr>
              <w:t xml:space="preserve">О </w:t>
            </w:r>
            <w:r w:rsidR="00896559" w:rsidRPr="0054429B">
              <w:rPr>
                <w:rFonts w:ascii="Times New Roman" w:hAnsi="Times New Roman"/>
                <w:b w:val="0"/>
                <w:color w:val="000000"/>
                <w:sz w:val="22"/>
                <w:szCs w:val="22"/>
              </w:rPr>
              <w:t>государственной программе Ханты-Мансийского автономного</w:t>
            </w:r>
            <w:r w:rsidR="00060D95"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округа - Югры «Поддержка занятости населения»</w:t>
            </w:r>
          </w:p>
        </w:tc>
        <w:tc>
          <w:tcPr>
            <w:tcW w:w="3828"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t>Показатель</w:t>
            </w:r>
            <w:r w:rsidRPr="0054429B">
              <w:rPr>
                <w:rFonts w:ascii="Times New Roman" w:hAnsi="Times New Roman"/>
                <w:b w:val="0"/>
                <w:sz w:val="22"/>
                <w:szCs w:val="22"/>
              </w:rPr>
              <w:t xml:space="preserve"> 5. Доля преступлений, совершенных </w:t>
            </w:r>
            <w:r w:rsidR="00E169D5" w:rsidRPr="0054429B">
              <w:rPr>
                <w:rFonts w:ascii="Times New Roman" w:hAnsi="Times New Roman"/>
                <w:b w:val="0"/>
                <w:sz w:val="22"/>
                <w:szCs w:val="22"/>
              </w:rPr>
              <w:t>несовершеннолетними в</w:t>
            </w:r>
            <w:r w:rsidRPr="0054429B">
              <w:rPr>
                <w:rFonts w:ascii="Times New Roman" w:hAnsi="Times New Roman"/>
                <w:b w:val="0"/>
                <w:sz w:val="22"/>
                <w:szCs w:val="22"/>
              </w:rPr>
              <w:t xml:space="preserve"> общем количестве зарегистрированных преступлений (%).</w:t>
            </w:r>
          </w:p>
          <w:p w:rsidR="00A53151" w:rsidRPr="0054429B" w:rsidRDefault="00896559" w:rsidP="008135F2">
            <w:pPr>
              <w:jc w:val="both"/>
              <w:rPr>
                <w:rFonts w:ascii="Times New Roman" w:hAnsi="Times New Roman"/>
                <w:b w:val="0"/>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tc>
      </w:tr>
      <w:tr w:rsidR="00A53151" w:rsidRPr="0054429B" w:rsidTr="008135F2">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1.6.</w:t>
            </w:r>
          </w:p>
        </w:tc>
        <w:tc>
          <w:tcPr>
            <w:tcW w:w="3247"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обучении</w:t>
            </w:r>
            <w:r w:rsidRPr="0054429B">
              <w:rPr>
                <w:rFonts w:ascii="Times New Roman" w:hAnsi="Times New Roman"/>
                <w:b w:val="0"/>
                <w:sz w:val="22"/>
                <w:szCs w:val="22"/>
              </w:rPr>
              <w:t xml:space="preserve"> (5)</w:t>
            </w:r>
          </w:p>
        </w:tc>
        <w:tc>
          <w:tcPr>
            <w:tcW w:w="4272" w:type="dxa"/>
            <w:shd w:val="clear" w:color="auto" w:fill="auto"/>
          </w:tcPr>
          <w:p w:rsidR="00A53151" w:rsidRPr="0054429B" w:rsidRDefault="00896559" w:rsidP="00896559">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t>Организация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деятельности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служб</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медиации</w:t>
            </w:r>
            <w:r w:rsidRPr="0054429B">
              <w:rPr>
                <w:rFonts w:ascii="Times New Roman" w:hAnsi="Times New Roman"/>
                <w:b w:val="0"/>
                <w:sz w:val="22"/>
                <w:szCs w:val="22"/>
              </w:rPr>
              <w:t xml:space="preserve"> (п</w:t>
            </w:r>
            <w:r w:rsidRPr="0054429B">
              <w:rPr>
                <w:rFonts w:ascii="Times New Roman" w:hAnsi="Times New Roman" w:hint="eastAsia"/>
                <w:b w:val="0"/>
                <w:sz w:val="22"/>
                <w:szCs w:val="22"/>
              </w:rPr>
              <w:t>рименение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медиативных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технологий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разрешении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ситуаций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числе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внутрисемейных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конфликтов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посредством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проведения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восстановительных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программ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несовершеннолетним</w:t>
            </w:r>
            <w:r w:rsidRPr="0054429B">
              <w:rPr>
                <w:rFonts w:ascii="Times New Roman" w:hAnsi="Times New Roman"/>
                <w:b w:val="0"/>
                <w:sz w:val="22"/>
                <w:szCs w:val="22"/>
              </w:rPr>
              <w:t xml:space="preserve">, находящимся в социально-опасном положении). </w:t>
            </w:r>
          </w:p>
        </w:tc>
        <w:tc>
          <w:tcPr>
            <w:tcW w:w="3240" w:type="dxa"/>
            <w:shd w:val="clear" w:color="auto" w:fill="auto"/>
          </w:tcPr>
          <w:p w:rsidR="00A53151" w:rsidRPr="0054429B" w:rsidRDefault="00896559" w:rsidP="008135F2">
            <w:pPr>
              <w:jc w:val="both"/>
              <w:rPr>
                <w:rFonts w:ascii="Times New Roman" w:eastAsia="Calibri" w:hAnsi="Times New Roman"/>
                <w:b w:val="0"/>
                <w:sz w:val="22"/>
                <w:szCs w:val="22"/>
                <w:lang w:eastAsia="en-US"/>
              </w:rPr>
            </w:pPr>
            <w:r w:rsidRPr="0054429B">
              <w:rPr>
                <w:b w:val="0"/>
                <w:sz w:val="22"/>
                <w:szCs w:val="22"/>
              </w:rPr>
              <w:t>Распоряжение Правительства РФ от 30 июля 2014 г.</w:t>
            </w:r>
            <w:r w:rsidR="008135F2">
              <w:rPr>
                <w:rFonts w:asciiTheme="minorHAnsi" w:hAnsiTheme="minorHAnsi"/>
                <w:b w:val="0"/>
                <w:sz w:val="22"/>
                <w:szCs w:val="22"/>
              </w:rPr>
              <w:t xml:space="preserve">                                  №</w:t>
            </w:r>
            <w:r w:rsidRPr="0054429B">
              <w:rPr>
                <w:b w:val="0"/>
                <w:sz w:val="22"/>
                <w:szCs w:val="22"/>
              </w:rPr>
              <w:t xml:space="preserve"> 1430-р «Об утверждении 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w:t>
            </w:r>
            <w:r w:rsidRPr="0054429B">
              <w:rPr>
                <w:b w:val="0"/>
                <w:sz w:val="22"/>
                <w:szCs w:val="22"/>
              </w:rPr>
              <w:lastRenderedPageBreak/>
              <w:t>наступает уголовная ответственность в РФ</w:t>
            </w:r>
            <w:bookmarkStart w:id="1" w:name="text"/>
            <w:bookmarkEnd w:id="1"/>
            <w:r w:rsidRPr="0054429B">
              <w:rPr>
                <w:b w:val="0"/>
                <w:sz w:val="22"/>
                <w:szCs w:val="22"/>
              </w:rPr>
              <w:t xml:space="preserve"> (с изменениями и дополнениями от 1 сентября 2018 г).</w:t>
            </w:r>
          </w:p>
        </w:tc>
        <w:tc>
          <w:tcPr>
            <w:tcW w:w="3828"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lastRenderedPageBreak/>
              <w:t>Показатель</w:t>
            </w:r>
            <w:r w:rsidRPr="0054429B">
              <w:rPr>
                <w:rFonts w:ascii="Times New Roman" w:hAnsi="Times New Roman"/>
                <w:b w:val="0"/>
                <w:sz w:val="22"/>
                <w:szCs w:val="22"/>
              </w:rPr>
              <w:t xml:space="preserve"> 5. Доля преступлений, совершенных несовершеннолетн</w:t>
            </w:r>
            <w:r w:rsidR="00FB00F7" w:rsidRPr="0054429B">
              <w:rPr>
                <w:rFonts w:ascii="Times New Roman" w:hAnsi="Times New Roman"/>
                <w:b w:val="0"/>
                <w:sz w:val="22"/>
                <w:szCs w:val="22"/>
              </w:rPr>
              <w:t xml:space="preserve">ими </w:t>
            </w:r>
            <w:r w:rsidRPr="0054429B">
              <w:rPr>
                <w:rFonts w:ascii="Times New Roman" w:hAnsi="Times New Roman"/>
                <w:b w:val="0"/>
                <w:sz w:val="22"/>
                <w:szCs w:val="22"/>
              </w:rPr>
              <w:t>в общем количестве зарегистрированных преступлений (%).</w:t>
            </w:r>
          </w:p>
          <w:p w:rsidR="00896559" w:rsidRPr="0054429B" w:rsidRDefault="00896559" w:rsidP="00896559">
            <w:pPr>
              <w:jc w:val="both"/>
              <w:rPr>
                <w:sz w:val="22"/>
                <w:szCs w:val="22"/>
              </w:rPr>
            </w:pPr>
            <w:r w:rsidRPr="0054429B">
              <w:rPr>
                <w:rFonts w:ascii="Times New Roman" w:eastAsia="Calibri" w:hAnsi="Times New Roman"/>
                <w:b w:val="0"/>
                <w:sz w:val="22"/>
                <w:szCs w:val="22"/>
                <w:lang w:eastAsia="en-US"/>
              </w:rPr>
              <w:t xml:space="preserve">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w:t>
            </w:r>
            <w:r w:rsidRPr="0054429B">
              <w:rPr>
                <w:rFonts w:ascii="Times New Roman" w:eastAsia="Calibri" w:hAnsi="Times New Roman"/>
                <w:b w:val="0"/>
                <w:sz w:val="22"/>
                <w:szCs w:val="22"/>
                <w:lang w:eastAsia="en-US"/>
              </w:rPr>
              <w:lastRenderedPageBreak/>
              <w:t>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456F7C" w:rsidRPr="0054429B" w:rsidTr="007E350C">
        <w:tc>
          <w:tcPr>
            <w:tcW w:w="15163" w:type="dxa"/>
            <w:gridSpan w:val="5"/>
            <w:shd w:val="clear" w:color="auto" w:fill="auto"/>
          </w:tcPr>
          <w:p w:rsidR="00456F7C" w:rsidRPr="0054429B" w:rsidRDefault="00456F7C" w:rsidP="002F5E2F">
            <w:pPr>
              <w:tabs>
                <w:tab w:val="left" w:pos="5685"/>
              </w:tabs>
              <w:jc w:val="center"/>
              <w:rPr>
                <w:rFonts w:ascii="Times New Roman" w:hAnsi="Times New Roman"/>
                <w:b w:val="0"/>
                <w:sz w:val="22"/>
                <w:szCs w:val="22"/>
              </w:rPr>
            </w:pPr>
            <w:r w:rsidRPr="0054429B">
              <w:rPr>
                <w:rFonts w:ascii="Times New Roman" w:hAnsi="Times New Roman"/>
                <w:b w:val="0"/>
                <w:sz w:val="22"/>
                <w:szCs w:val="22"/>
              </w:rPr>
              <w:lastRenderedPageBreak/>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471B4C" w:rsidRPr="0054429B" w:rsidTr="007E350C">
        <w:tc>
          <w:tcPr>
            <w:tcW w:w="15163" w:type="dxa"/>
            <w:gridSpan w:val="5"/>
            <w:shd w:val="clear" w:color="auto" w:fill="auto"/>
          </w:tcPr>
          <w:p w:rsidR="00471B4C" w:rsidRPr="0054429B" w:rsidRDefault="00E4439B" w:rsidP="00471B4C">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471B4C" w:rsidRPr="0054429B" w:rsidTr="008135F2">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2.1.</w:t>
            </w:r>
          </w:p>
        </w:tc>
        <w:tc>
          <w:tcPr>
            <w:tcW w:w="3247"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Создание условий для деятельности субъектов профилактики наркомании</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272"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bCs/>
                <w:spacing w:val="-1"/>
                <w:sz w:val="22"/>
                <w:szCs w:val="22"/>
                <w:lang w:eastAsia="en-US"/>
              </w:rPr>
              <w:t>Внедрение лучших практик органов местного самоуправления по профилактике наркомании.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471B4C" w:rsidRPr="0054429B" w:rsidRDefault="00471B4C" w:rsidP="00471B4C">
            <w:pPr>
              <w:autoSpaceDE w:val="0"/>
              <w:autoSpaceDN w:val="0"/>
              <w:adjustRightInd w:val="0"/>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Взаимодействие с молодежными общественными объединениями в целях профилактики наркомании.</w:t>
            </w:r>
          </w:p>
        </w:tc>
        <w:tc>
          <w:tcPr>
            <w:tcW w:w="3240"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8135F2">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2.2.</w:t>
            </w:r>
          </w:p>
        </w:tc>
        <w:tc>
          <w:tcPr>
            <w:tcW w:w="3247"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Проведение информационной антинаркотической политики, просветительских мероприятий</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272"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Информационное сопровождение в СМИ мероприятий муниципальной программы в сфере реализации антинаркотической политики.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Проведение конкурсов рисунков, сочинений, отражающих проблемы наркомании, и направленных на популяризацию здорового образа жизни.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Проведение правовых лекций, родительских собраний, классных часов с участием специалистов правоохранительных органов, разъясняющих ответственность за </w:t>
            </w:r>
            <w:r w:rsidRPr="0054429B">
              <w:rPr>
                <w:rFonts w:ascii="Times New Roman" w:eastAsia="Calibri" w:hAnsi="Times New Roman"/>
                <w:b w:val="0"/>
                <w:sz w:val="22"/>
                <w:szCs w:val="22"/>
              </w:rPr>
              <w:lastRenderedPageBreak/>
              <w:t>совершение преступлений в сфере незаконного оборота наркотиков.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«Профилактика зависимости от </w:t>
            </w:r>
            <w:proofErr w:type="spellStart"/>
            <w:r w:rsidRPr="0054429B">
              <w:rPr>
                <w:rFonts w:ascii="Times New Roman" w:eastAsia="Calibri" w:hAnsi="Times New Roman"/>
                <w:b w:val="0"/>
                <w:sz w:val="22"/>
                <w:szCs w:val="22"/>
              </w:rPr>
              <w:t>психоактивных</w:t>
            </w:r>
            <w:proofErr w:type="spellEnd"/>
            <w:r w:rsidRPr="0054429B">
              <w:rPr>
                <w:rFonts w:ascii="Times New Roman" w:eastAsia="Calibri" w:hAnsi="Times New Roman"/>
                <w:b w:val="0"/>
                <w:sz w:val="22"/>
                <w:szCs w:val="22"/>
              </w:rPr>
              <w:t xml:space="preserve"> веществ среди молодёжи» к международному дню борьбы с наркоманией и наркобизнесом.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«Должен знать», посвященная Всемирному дню памяти умерших от СПИДа.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приуроченная к Всемирному дню борьбы с курением «Это не модно!» </w:t>
            </w:r>
          </w:p>
        </w:tc>
        <w:tc>
          <w:tcPr>
            <w:tcW w:w="3240"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8135F2">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2.3.</w:t>
            </w:r>
          </w:p>
        </w:tc>
        <w:tc>
          <w:tcPr>
            <w:tcW w:w="3247"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bCs/>
                <w:iCs/>
                <w:sz w:val="22"/>
                <w:szCs w:val="22"/>
                <w:lang w:eastAsia="en-US"/>
              </w:rPr>
              <w:t>Участие в профилактических мероприятиях, акциях, проводимых субъектами профилактики (3,4)</w:t>
            </w:r>
          </w:p>
        </w:tc>
        <w:tc>
          <w:tcPr>
            <w:tcW w:w="4272"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Проведение тематических мероприятий, направленных на позитивные и жизнеутверждающие ценности и идеалы (творческий онлайн проект «Юность выбирает творчество»).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Участие в антинаркотических мероприятиях,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Участие в заочном творческом конкурсе «Мир без наркотиков».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w:t>
            </w:r>
            <w:r w:rsidRPr="0054429B">
              <w:rPr>
                <w:rFonts w:ascii="Times New Roman" w:eastAsia="Calibri" w:hAnsi="Times New Roman"/>
                <w:b w:val="0"/>
                <w:sz w:val="22"/>
                <w:szCs w:val="22"/>
              </w:rPr>
              <w:lastRenderedPageBreak/>
              <w:t>«Дети России», Общероссийской антинаркотической акции «Сообщи, где торгуют смертью» и т.д.</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по профилактике наркомании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«Я выбираю жизнь».</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«Твой выбор» приуроченный ко дню трезвости.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Акции: «Белая ромашка», «Будь здоров», «Скажем никотину НЕТ!», «Должен знать!»., «Расскажи другу как нужно быть здоровым».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День единых действий «Тест на жизнь».</w:t>
            </w:r>
          </w:p>
        </w:tc>
        <w:tc>
          <w:tcPr>
            <w:tcW w:w="3240"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4. Доля молодежи (в возрасте от 14 до 30 лет), вовлеченной в реализацию проектов по профилактике наркомании, в общей численности молодежи,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формируется на основании статистических данных Департамента образования и молодежной политики администрации города Нефтеюганска и комитета культуры и туризма администрации города</w:t>
            </w:r>
          </w:p>
        </w:tc>
      </w:tr>
      <w:tr w:rsidR="0073099C" w:rsidRPr="0073099C" w:rsidTr="008135F2">
        <w:tc>
          <w:tcPr>
            <w:tcW w:w="576" w:type="dxa"/>
            <w:shd w:val="clear" w:color="auto" w:fill="auto"/>
          </w:tcPr>
          <w:p w:rsidR="0073099C" w:rsidRPr="0073099C" w:rsidRDefault="0073099C" w:rsidP="0073099C">
            <w:pPr>
              <w:jc w:val="both"/>
              <w:rPr>
                <w:rFonts w:ascii="Times New Roman" w:eastAsia="Calibri" w:hAnsi="Times New Roman"/>
                <w:b w:val="0"/>
                <w:sz w:val="24"/>
                <w:szCs w:val="24"/>
                <w:lang w:eastAsia="en-US"/>
              </w:rPr>
            </w:pPr>
            <w:r w:rsidRPr="0073099C">
              <w:rPr>
                <w:rFonts w:ascii="Times New Roman" w:eastAsia="Calibri" w:hAnsi="Times New Roman"/>
                <w:b w:val="0"/>
                <w:sz w:val="24"/>
                <w:szCs w:val="24"/>
                <w:lang w:eastAsia="en-US"/>
              </w:rPr>
              <w:lastRenderedPageBreak/>
              <w:t>2.4.</w:t>
            </w:r>
          </w:p>
        </w:tc>
        <w:tc>
          <w:tcPr>
            <w:tcW w:w="3247" w:type="dxa"/>
            <w:shd w:val="clear" w:color="auto" w:fill="auto"/>
          </w:tcPr>
          <w:p w:rsidR="0073099C" w:rsidRPr="0073099C" w:rsidRDefault="0073099C" w:rsidP="0073099C">
            <w:pPr>
              <w:jc w:val="both"/>
              <w:rPr>
                <w:rFonts w:ascii="Times New Roman" w:eastAsia="Calibri" w:hAnsi="Times New Roman"/>
                <w:b w:val="0"/>
                <w:bCs/>
                <w:iCs/>
                <w:sz w:val="24"/>
                <w:szCs w:val="24"/>
                <w:lang w:eastAsia="en-US"/>
              </w:rPr>
            </w:pPr>
            <w:r w:rsidRPr="0073099C">
              <w:rPr>
                <w:rFonts w:ascii="Times New Roman" w:hAnsi="Times New Roman"/>
                <w:b w:val="0"/>
                <w:sz w:val="24"/>
                <w:szCs w:val="24"/>
              </w:rPr>
              <w:t>Развитие и поддержка добровольческого (волонтерского) антинаркотического движения, в том числе немедицинского потребления наркотиков (4)</w:t>
            </w:r>
          </w:p>
        </w:tc>
        <w:tc>
          <w:tcPr>
            <w:tcW w:w="4272" w:type="dxa"/>
            <w:shd w:val="clear" w:color="auto" w:fill="auto"/>
          </w:tcPr>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 xml:space="preserve">-Семинар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w:t>
            </w:r>
            <w:proofErr w:type="spellStart"/>
            <w:r w:rsidRPr="0073099C">
              <w:rPr>
                <w:rFonts w:ascii="Times New Roman" w:hAnsi="Times New Roman"/>
                <w:b w:val="0"/>
                <w:sz w:val="22"/>
                <w:szCs w:val="22"/>
              </w:rPr>
              <w:t>психоактивных</w:t>
            </w:r>
            <w:proofErr w:type="spellEnd"/>
            <w:r w:rsidRPr="0073099C">
              <w:rPr>
                <w:rFonts w:ascii="Times New Roman" w:hAnsi="Times New Roman"/>
                <w:b w:val="0"/>
                <w:sz w:val="22"/>
                <w:szCs w:val="22"/>
              </w:rPr>
              <w:t xml:space="preserve"> веществ в молодежной среде, а также рассмотреть профилактическую работ</w:t>
            </w:r>
            <w:r>
              <w:rPr>
                <w:rFonts w:ascii="Times New Roman" w:hAnsi="Times New Roman"/>
                <w:b w:val="0"/>
                <w:sz w:val="22"/>
                <w:szCs w:val="22"/>
              </w:rPr>
              <w:t>у волонтерских отрядов в школах</w:t>
            </w:r>
            <w:r w:rsidRPr="0073099C">
              <w:rPr>
                <w:rFonts w:ascii="Times New Roman" w:hAnsi="Times New Roman"/>
                <w:b w:val="0"/>
                <w:sz w:val="22"/>
                <w:szCs w:val="22"/>
              </w:rPr>
              <w:t>;</w:t>
            </w:r>
          </w:p>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-Онлайн-марафон для волонтеров Мы за ЗОЖ»</w:t>
            </w:r>
            <w:r>
              <w:rPr>
                <w:rFonts w:ascii="Times New Roman" w:hAnsi="Times New Roman"/>
                <w:b w:val="0"/>
                <w:sz w:val="22"/>
                <w:szCs w:val="22"/>
              </w:rPr>
              <w:t xml:space="preserve">. </w:t>
            </w:r>
            <w:r w:rsidRPr="0073099C">
              <w:rPr>
                <w:rFonts w:ascii="Times New Roman" w:hAnsi="Times New Roman"/>
                <w:b w:val="0"/>
                <w:sz w:val="22"/>
                <w:szCs w:val="22"/>
              </w:rPr>
              <w:t>Марафон направлен на профилактику негативных явлений в молодежной среде, волонтеры в течение недели выполняют онлайн задания и размещают информацию в социальных сетях;</w:t>
            </w:r>
          </w:p>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w:t>
            </w:r>
            <w:r>
              <w:rPr>
                <w:rFonts w:ascii="Times New Roman" w:hAnsi="Times New Roman"/>
                <w:b w:val="0"/>
                <w:sz w:val="22"/>
                <w:szCs w:val="22"/>
              </w:rPr>
              <w:t>изм и предлагают альтернативу</w:t>
            </w:r>
            <w:r w:rsidRPr="0073099C">
              <w:rPr>
                <w:rFonts w:ascii="Times New Roman" w:hAnsi="Times New Roman"/>
                <w:b w:val="0"/>
                <w:sz w:val="22"/>
                <w:szCs w:val="22"/>
              </w:rPr>
              <w:t>;</w:t>
            </w:r>
          </w:p>
          <w:p w:rsidR="0073099C" w:rsidRPr="0073099C" w:rsidRDefault="0073099C" w:rsidP="008135F2">
            <w:pPr>
              <w:jc w:val="both"/>
              <w:rPr>
                <w:rFonts w:ascii="Times New Roman" w:eastAsia="Calibri" w:hAnsi="Times New Roman"/>
                <w:b w:val="0"/>
                <w:sz w:val="22"/>
                <w:szCs w:val="22"/>
              </w:rPr>
            </w:pPr>
            <w:r w:rsidRPr="0073099C">
              <w:rPr>
                <w:rFonts w:ascii="Times New Roman" w:hAnsi="Times New Roman"/>
                <w:b w:val="0"/>
                <w:sz w:val="22"/>
                <w:szCs w:val="22"/>
              </w:rPr>
              <w:t xml:space="preserve">-Маршрутно-спортивная игра «Я здоров! Я все могу!». Волонтеры проводят спортивное мероприятие для учащихся 5-6 классов. Целью игры является прохождение спортивного маршрута. </w:t>
            </w:r>
          </w:p>
        </w:tc>
        <w:tc>
          <w:tcPr>
            <w:tcW w:w="3240" w:type="dxa"/>
            <w:shd w:val="clear" w:color="auto" w:fill="auto"/>
          </w:tcPr>
          <w:p w:rsidR="0073099C" w:rsidRPr="002153E5" w:rsidRDefault="002153E5" w:rsidP="0073099C">
            <w:pPr>
              <w:jc w:val="both"/>
              <w:rPr>
                <w:rFonts w:ascii="Times New Roman" w:eastAsia="Calibri" w:hAnsi="Times New Roman"/>
                <w:b w:val="0"/>
                <w:sz w:val="22"/>
                <w:szCs w:val="22"/>
                <w:lang w:eastAsia="en-US"/>
              </w:rPr>
            </w:pPr>
            <w:r w:rsidRPr="002153E5">
              <w:rPr>
                <w:rFonts w:ascii="Times New Roman" w:hAnsi="Times New Roman"/>
                <w:b w:val="0"/>
                <w:sz w:val="22"/>
                <w:szCs w:val="22"/>
              </w:rPr>
              <w:t>п.1.4. протокола № 4 от 12.11.2020 заседания Антинаркотической комиссии Ханты-Мансийского автономного округа – Югры</w:t>
            </w:r>
          </w:p>
        </w:tc>
        <w:tc>
          <w:tcPr>
            <w:tcW w:w="3828" w:type="dxa"/>
            <w:shd w:val="clear" w:color="auto" w:fill="auto"/>
          </w:tcPr>
          <w:p w:rsidR="002153E5" w:rsidRPr="0054429B" w:rsidRDefault="002153E5" w:rsidP="002153E5">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4. Доля молодежи (в возрасте от 14 до 30 лет), вовлеченной в реализацию проектов по профилактике наркомании, в общей численности молодежи, %.</w:t>
            </w:r>
          </w:p>
          <w:p w:rsidR="0073099C" w:rsidRPr="0073099C" w:rsidRDefault="002153E5" w:rsidP="002153E5">
            <w:pPr>
              <w:jc w:val="both"/>
              <w:rPr>
                <w:rFonts w:ascii="Times New Roman" w:eastAsia="Calibri" w:hAnsi="Times New Roman"/>
                <w:b w:val="0"/>
                <w:sz w:val="24"/>
                <w:szCs w:val="24"/>
                <w:lang w:eastAsia="en-US"/>
              </w:rPr>
            </w:pPr>
            <w:r w:rsidRPr="0054429B">
              <w:rPr>
                <w:rFonts w:ascii="Times New Roman" w:eastAsia="Calibri" w:hAnsi="Times New Roman"/>
                <w:b w:val="0"/>
                <w:sz w:val="22"/>
                <w:szCs w:val="22"/>
                <w:lang w:eastAsia="en-US"/>
              </w:rPr>
              <w:t>Показатель формируется на основании статистических данных Департамента образования и молодежной политики администрации города Нефтеюганска и комитета культуры и туризма администрации города</w:t>
            </w:r>
          </w:p>
        </w:tc>
      </w:tr>
    </w:tbl>
    <w:p w:rsidR="00EF2393" w:rsidRPr="0073099C" w:rsidRDefault="00EF2393" w:rsidP="0073099C">
      <w:pPr>
        <w:widowControl w:val="0"/>
        <w:autoSpaceDE w:val="0"/>
        <w:autoSpaceDN w:val="0"/>
        <w:jc w:val="both"/>
        <w:rPr>
          <w:rFonts w:ascii="Times New Roman" w:eastAsia="Calibri" w:hAnsi="Times New Roman"/>
          <w:b w:val="0"/>
          <w:color w:val="0070C0"/>
          <w:sz w:val="24"/>
          <w:szCs w:val="24"/>
        </w:rPr>
        <w:sectPr w:rsidR="00EF2393" w:rsidRPr="0073099C" w:rsidSect="00F67D07">
          <w:pgSz w:w="16838" w:h="11906" w:orient="landscape" w:code="9"/>
          <w:pgMar w:top="567" w:right="709" w:bottom="709" w:left="1134" w:header="709" w:footer="709" w:gutter="0"/>
          <w:cols w:space="708"/>
          <w:titlePg/>
          <w:docGrid w:linePitch="360"/>
        </w:sectPr>
      </w:pPr>
    </w:p>
    <w:p w:rsidR="00125134" w:rsidRPr="00930C5C" w:rsidRDefault="00125134" w:rsidP="003B0541">
      <w:pPr>
        <w:jc w:val="center"/>
        <w:rPr>
          <w:rFonts w:ascii="Times New Roman" w:hAnsi="Times New Roman"/>
          <w:b w:val="0"/>
          <w:color w:val="0070C0"/>
          <w:sz w:val="28"/>
          <w:szCs w:val="28"/>
        </w:rPr>
      </w:pPr>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11" w:rsidRDefault="00480D11" w:rsidP="00265738">
      <w:pPr>
        <w:pStyle w:val="a4"/>
        <w:spacing w:after="0"/>
      </w:pPr>
      <w:r>
        <w:separator/>
      </w:r>
    </w:p>
  </w:endnote>
  <w:endnote w:type="continuationSeparator" w:id="0">
    <w:p w:rsidR="00480D11" w:rsidRDefault="00480D11"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11" w:rsidRDefault="00480D11" w:rsidP="00265738">
      <w:pPr>
        <w:pStyle w:val="a4"/>
        <w:spacing w:after="0"/>
      </w:pPr>
      <w:r>
        <w:separator/>
      </w:r>
    </w:p>
  </w:footnote>
  <w:footnote w:type="continuationSeparator" w:id="0">
    <w:p w:rsidR="00480D11" w:rsidRDefault="00480D11"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5F2" w:rsidRDefault="008135F2" w:rsidP="00617E97">
    <w:pPr>
      <w:pStyle w:val="a5"/>
      <w:jc w:val="center"/>
    </w:pPr>
    <w:r>
      <w:fldChar w:fldCharType="begin"/>
    </w:r>
    <w:r>
      <w:instrText>PAGE   \* MERGEFORMAT</w:instrText>
    </w:r>
    <w:r>
      <w:fldChar w:fldCharType="separate"/>
    </w:r>
    <w:r w:rsidR="003B054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689D"/>
    <w:rsid w:val="000300F5"/>
    <w:rsid w:val="000304FB"/>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349F"/>
    <w:rsid w:val="00054103"/>
    <w:rsid w:val="000546F4"/>
    <w:rsid w:val="00055551"/>
    <w:rsid w:val="000561BA"/>
    <w:rsid w:val="00056431"/>
    <w:rsid w:val="00056528"/>
    <w:rsid w:val="00060A70"/>
    <w:rsid w:val="00060D95"/>
    <w:rsid w:val="00062E0F"/>
    <w:rsid w:val="00063029"/>
    <w:rsid w:val="00063CDA"/>
    <w:rsid w:val="000644BF"/>
    <w:rsid w:val="0006454B"/>
    <w:rsid w:val="00064BA4"/>
    <w:rsid w:val="000656C4"/>
    <w:rsid w:val="000658EE"/>
    <w:rsid w:val="00065B32"/>
    <w:rsid w:val="00067097"/>
    <w:rsid w:val="000670B4"/>
    <w:rsid w:val="0006737F"/>
    <w:rsid w:val="000704A5"/>
    <w:rsid w:val="00070F9A"/>
    <w:rsid w:val="00071956"/>
    <w:rsid w:val="00071EF1"/>
    <w:rsid w:val="000727D2"/>
    <w:rsid w:val="00072D83"/>
    <w:rsid w:val="00074530"/>
    <w:rsid w:val="00074CE7"/>
    <w:rsid w:val="000750C9"/>
    <w:rsid w:val="00075A5D"/>
    <w:rsid w:val="00075EBC"/>
    <w:rsid w:val="000760A8"/>
    <w:rsid w:val="00076635"/>
    <w:rsid w:val="00076889"/>
    <w:rsid w:val="00076FE4"/>
    <w:rsid w:val="00077952"/>
    <w:rsid w:val="00080321"/>
    <w:rsid w:val="000812C2"/>
    <w:rsid w:val="00081E56"/>
    <w:rsid w:val="0008222D"/>
    <w:rsid w:val="000823E2"/>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7C75"/>
    <w:rsid w:val="000B0A4D"/>
    <w:rsid w:val="000B1DF6"/>
    <w:rsid w:val="000B2192"/>
    <w:rsid w:val="000B2414"/>
    <w:rsid w:val="000B2E0C"/>
    <w:rsid w:val="000B33C3"/>
    <w:rsid w:val="000B3551"/>
    <w:rsid w:val="000B3AA5"/>
    <w:rsid w:val="000B3C4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F45"/>
    <w:rsid w:val="000C5FA6"/>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BE"/>
    <w:rsid w:val="000F2A63"/>
    <w:rsid w:val="000F3514"/>
    <w:rsid w:val="000F3701"/>
    <w:rsid w:val="000F3EBD"/>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E5B"/>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17C85"/>
    <w:rsid w:val="00117CCE"/>
    <w:rsid w:val="00120383"/>
    <w:rsid w:val="0012073D"/>
    <w:rsid w:val="00121A7D"/>
    <w:rsid w:val="00122A3E"/>
    <w:rsid w:val="00122D24"/>
    <w:rsid w:val="00124513"/>
    <w:rsid w:val="00124755"/>
    <w:rsid w:val="00125134"/>
    <w:rsid w:val="00125AF0"/>
    <w:rsid w:val="00125DA1"/>
    <w:rsid w:val="00126041"/>
    <w:rsid w:val="001263DE"/>
    <w:rsid w:val="00126824"/>
    <w:rsid w:val="00126DDC"/>
    <w:rsid w:val="00127246"/>
    <w:rsid w:val="00127809"/>
    <w:rsid w:val="00127D8B"/>
    <w:rsid w:val="00130A8B"/>
    <w:rsid w:val="00131A00"/>
    <w:rsid w:val="001321EA"/>
    <w:rsid w:val="00132C82"/>
    <w:rsid w:val="00132F11"/>
    <w:rsid w:val="00133289"/>
    <w:rsid w:val="00133996"/>
    <w:rsid w:val="00133E67"/>
    <w:rsid w:val="00134E8E"/>
    <w:rsid w:val="001350E6"/>
    <w:rsid w:val="001351A1"/>
    <w:rsid w:val="00135258"/>
    <w:rsid w:val="00135279"/>
    <w:rsid w:val="0013783C"/>
    <w:rsid w:val="00140E25"/>
    <w:rsid w:val="00142716"/>
    <w:rsid w:val="00142AA1"/>
    <w:rsid w:val="00142F5D"/>
    <w:rsid w:val="0014407D"/>
    <w:rsid w:val="001448F8"/>
    <w:rsid w:val="00146314"/>
    <w:rsid w:val="00147047"/>
    <w:rsid w:val="001477AE"/>
    <w:rsid w:val="00147CB7"/>
    <w:rsid w:val="001500D6"/>
    <w:rsid w:val="00150B36"/>
    <w:rsid w:val="00150DE1"/>
    <w:rsid w:val="001510FC"/>
    <w:rsid w:val="001519A1"/>
    <w:rsid w:val="00151DE1"/>
    <w:rsid w:val="001523AF"/>
    <w:rsid w:val="00152DEF"/>
    <w:rsid w:val="001538D0"/>
    <w:rsid w:val="001545FC"/>
    <w:rsid w:val="00157CC3"/>
    <w:rsid w:val="00160318"/>
    <w:rsid w:val="001615B6"/>
    <w:rsid w:val="001616F5"/>
    <w:rsid w:val="0016182A"/>
    <w:rsid w:val="001623E1"/>
    <w:rsid w:val="001629A5"/>
    <w:rsid w:val="001654DA"/>
    <w:rsid w:val="00166FBF"/>
    <w:rsid w:val="00167B27"/>
    <w:rsid w:val="00170092"/>
    <w:rsid w:val="001712BB"/>
    <w:rsid w:val="001727E2"/>
    <w:rsid w:val="0017329B"/>
    <w:rsid w:val="001732A9"/>
    <w:rsid w:val="00174F4E"/>
    <w:rsid w:val="00175F84"/>
    <w:rsid w:val="00175FBF"/>
    <w:rsid w:val="00176054"/>
    <w:rsid w:val="00176C52"/>
    <w:rsid w:val="00176D52"/>
    <w:rsid w:val="001806D7"/>
    <w:rsid w:val="001809D7"/>
    <w:rsid w:val="00180A01"/>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E07"/>
    <w:rsid w:val="001933D9"/>
    <w:rsid w:val="0019409B"/>
    <w:rsid w:val="00194970"/>
    <w:rsid w:val="0019513E"/>
    <w:rsid w:val="0019537A"/>
    <w:rsid w:val="00195437"/>
    <w:rsid w:val="00197ECE"/>
    <w:rsid w:val="001A0969"/>
    <w:rsid w:val="001A0C3E"/>
    <w:rsid w:val="001A11CC"/>
    <w:rsid w:val="001A1901"/>
    <w:rsid w:val="001A2E91"/>
    <w:rsid w:val="001A3E96"/>
    <w:rsid w:val="001A476F"/>
    <w:rsid w:val="001A560B"/>
    <w:rsid w:val="001A5B09"/>
    <w:rsid w:val="001A5B99"/>
    <w:rsid w:val="001A6481"/>
    <w:rsid w:val="001A6905"/>
    <w:rsid w:val="001A6BAA"/>
    <w:rsid w:val="001A7104"/>
    <w:rsid w:val="001A7E1E"/>
    <w:rsid w:val="001B07F6"/>
    <w:rsid w:val="001B23D0"/>
    <w:rsid w:val="001B27C0"/>
    <w:rsid w:val="001B4825"/>
    <w:rsid w:val="001B56C2"/>
    <w:rsid w:val="001B5840"/>
    <w:rsid w:val="001B5D14"/>
    <w:rsid w:val="001B64CA"/>
    <w:rsid w:val="001B6530"/>
    <w:rsid w:val="001B71BB"/>
    <w:rsid w:val="001B7340"/>
    <w:rsid w:val="001C1CC4"/>
    <w:rsid w:val="001C3831"/>
    <w:rsid w:val="001C3F8E"/>
    <w:rsid w:val="001C4E01"/>
    <w:rsid w:val="001C5072"/>
    <w:rsid w:val="001C51F1"/>
    <w:rsid w:val="001C58B7"/>
    <w:rsid w:val="001C6636"/>
    <w:rsid w:val="001C6F49"/>
    <w:rsid w:val="001C7DD8"/>
    <w:rsid w:val="001D04CB"/>
    <w:rsid w:val="001D0771"/>
    <w:rsid w:val="001D0D4D"/>
    <w:rsid w:val="001D107E"/>
    <w:rsid w:val="001D1B03"/>
    <w:rsid w:val="001D2BFD"/>
    <w:rsid w:val="001D3CDF"/>
    <w:rsid w:val="001D4BF1"/>
    <w:rsid w:val="001D4D46"/>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011"/>
    <w:rsid w:val="002127A0"/>
    <w:rsid w:val="00212B5D"/>
    <w:rsid w:val="0021352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AD7"/>
    <w:rsid w:val="00224FFB"/>
    <w:rsid w:val="00225024"/>
    <w:rsid w:val="002253CB"/>
    <w:rsid w:val="002258C5"/>
    <w:rsid w:val="00225E09"/>
    <w:rsid w:val="00227189"/>
    <w:rsid w:val="002272B8"/>
    <w:rsid w:val="00231495"/>
    <w:rsid w:val="00231B55"/>
    <w:rsid w:val="0023237E"/>
    <w:rsid w:val="00233045"/>
    <w:rsid w:val="00235542"/>
    <w:rsid w:val="00236152"/>
    <w:rsid w:val="0023769F"/>
    <w:rsid w:val="0024089F"/>
    <w:rsid w:val="00241797"/>
    <w:rsid w:val="00241FCC"/>
    <w:rsid w:val="002422C6"/>
    <w:rsid w:val="002432BE"/>
    <w:rsid w:val="00243643"/>
    <w:rsid w:val="00243661"/>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679"/>
    <w:rsid w:val="002529E5"/>
    <w:rsid w:val="00253282"/>
    <w:rsid w:val="00253785"/>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A03"/>
    <w:rsid w:val="00282B26"/>
    <w:rsid w:val="002836A9"/>
    <w:rsid w:val="002836B6"/>
    <w:rsid w:val="00283F4E"/>
    <w:rsid w:val="0028440D"/>
    <w:rsid w:val="00286FC6"/>
    <w:rsid w:val="00287508"/>
    <w:rsid w:val="002879F9"/>
    <w:rsid w:val="00287C79"/>
    <w:rsid w:val="00287C99"/>
    <w:rsid w:val="00290124"/>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F0E"/>
    <w:rsid w:val="002B55D0"/>
    <w:rsid w:val="002B6386"/>
    <w:rsid w:val="002B6846"/>
    <w:rsid w:val="002B6AEC"/>
    <w:rsid w:val="002B6DB4"/>
    <w:rsid w:val="002C05DD"/>
    <w:rsid w:val="002C08AB"/>
    <w:rsid w:val="002C1424"/>
    <w:rsid w:val="002C1A26"/>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1EE"/>
    <w:rsid w:val="002D3854"/>
    <w:rsid w:val="002D3C48"/>
    <w:rsid w:val="002D3CA0"/>
    <w:rsid w:val="002D4399"/>
    <w:rsid w:val="002D49B7"/>
    <w:rsid w:val="002D5FC5"/>
    <w:rsid w:val="002D6160"/>
    <w:rsid w:val="002D6E88"/>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5178"/>
    <w:rsid w:val="003255FA"/>
    <w:rsid w:val="00325942"/>
    <w:rsid w:val="00326A7F"/>
    <w:rsid w:val="00326C76"/>
    <w:rsid w:val="00326D93"/>
    <w:rsid w:val="00327481"/>
    <w:rsid w:val="003274FC"/>
    <w:rsid w:val="00327BB1"/>
    <w:rsid w:val="00327BE1"/>
    <w:rsid w:val="00330D00"/>
    <w:rsid w:val="00332641"/>
    <w:rsid w:val="00334616"/>
    <w:rsid w:val="00335DB5"/>
    <w:rsid w:val="00340C7F"/>
    <w:rsid w:val="00342729"/>
    <w:rsid w:val="00342EC5"/>
    <w:rsid w:val="00342FC1"/>
    <w:rsid w:val="0034397D"/>
    <w:rsid w:val="00343A30"/>
    <w:rsid w:val="00343BE5"/>
    <w:rsid w:val="00347AEB"/>
    <w:rsid w:val="0035099C"/>
    <w:rsid w:val="00351829"/>
    <w:rsid w:val="00351EDA"/>
    <w:rsid w:val="00352751"/>
    <w:rsid w:val="003527BE"/>
    <w:rsid w:val="0035352C"/>
    <w:rsid w:val="003535FA"/>
    <w:rsid w:val="00353906"/>
    <w:rsid w:val="00354B45"/>
    <w:rsid w:val="00355C4D"/>
    <w:rsid w:val="00355E38"/>
    <w:rsid w:val="0035677A"/>
    <w:rsid w:val="00357408"/>
    <w:rsid w:val="00361076"/>
    <w:rsid w:val="00361EB1"/>
    <w:rsid w:val="00361F93"/>
    <w:rsid w:val="00362548"/>
    <w:rsid w:val="003626A2"/>
    <w:rsid w:val="00362FCC"/>
    <w:rsid w:val="0036328A"/>
    <w:rsid w:val="00363460"/>
    <w:rsid w:val="00364A00"/>
    <w:rsid w:val="00365307"/>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4A5"/>
    <w:rsid w:val="003778F8"/>
    <w:rsid w:val="00377986"/>
    <w:rsid w:val="00377B77"/>
    <w:rsid w:val="00380C08"/>
    <w:rsid w:val="003810CB"/>
    <w:rsid w:val="00381A16"/>
    <w:rsid w:val="0038317E"/>
    <w:rsid w:val="0038395D"/>
    <w:rsid w:val="00383C7C"/>
    <w:rsid w:val="00383E90"/>
    <w:rsid w:val="00385655"/>
    <w:rsid w:val="00385D6E"/>
    <w:rsid w:val="00386B99"/>
    <w:rsid w:val="00387841"/>
    <w:rsid w:val="003900BA"/>
    <w:rsid w:val="0039038D"/>
    <w:rsid w:val="00390585"/>
    <w:rsid w:val="003907BC"/>
    <w:rsid w:val="00390D36"/>
    <w:rsid w:val="00391F78"/>
    <w:rsid w:val="003921D5"/>
    <w:rsid w:val="00392373"/>
    <w:rsid w:val="00393BA4"/>
    <w:rsid w:val="00394115"/>
    <w:rsid w:val="003945C8"/>
    <w:rsid w:val="003945F8"/>
    <w:rsid w:val="003957E8"/>
    <w:rsid w:val="00395DB1"/>
    <w:rsid w:val="0039608E"/>
    <w:rsid w:val="003A0749"/>
    <w:rsid w:val="003A145C"/>
    <w:rsid w:val="003A1464"/>
    <w:rsid w:val="003A1760"/>
    <w:rsid w:val="003A26C8"/>
    <w:rsid w:val="003A37A1"/>
    <w:rsid w:val="003A5B6F"/>
    <w:rsid w:val="003A5BE8"/>
    <w:rsid w:val="003A6BCE"/>
    <w:rsid w:val="003A6C39"/>
    <w:rsid w:val="003A7021"/>
    <w:rsid w:val="003A76C6"/>
    <w:rsid w:val="003B0541"/>
    <w:rsid w:val="003B06E3"/>
    <w:rsid w:val="003B0B83"/>
    <w:rsid w:val="003B23D3"/>
    <w:rsid w:val="003B249F"/>
    <w:rsid w:val="003B2887"/>
    <w:rsid w:val="003B2D72"/>
    <w:rsid w:val="003B32EB"/>
    <w:rsid w:val="003B53C7"/>
    <w:rsid w:val="003B5AEE"/>
    <w:rsid w:val="003B63D1"/>
    <w:rsid w:val="003B6938"/>
    <w:rsid w:val="003B74A0"/>
    <w:rsid w:val="003B76D7"/>
    <w:rsid w:val="003C044A"/>
    <w:rsid w:val="003C04E2"/>
    <w:rsid w:val="003C053B"/>
    <w:rsid w:val="003C06A3"/>
    <w:rsid w:val="003C19FE"/>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651"/>
    <w:rsid w:val="003E6800"/>
    <w:rsid w:val="003E68B0"/>
    <w:rsid w:val="003E6B5A"/>
    <w:rsid w:val="003E7A3E"/>
    <w:rsid w:val="003F00E7"/>
    <w:rsid w:val="003F1922"/>
    <w:rsid w:val="003F1AF0"/>
    <w:rsid w:val="003F3027"/>
    <w:rsid w:val="003F3C01"/>
    <w:rsid w:val="003F48EB"/>
    <w:rsid w:val="003F49A4"/>
    <w:rsid w:val="003F5492"/>
    <w:rsid w:val="003F5E23"/>
    <w:rsid w:val="003F631F"/>
    <w:rsid w:val="003F6CB4"/>
    <w:rsid w:val="003F7226"/>
    <w:rsid w:val="003F72E0"/>
    <w:rsid w:val="003F74F9"/>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4D3"/>
    <w:rsid w:val="00411FDC"/>
    <w:rsid w:val="00412273"/>
    <w:rsid w:val="00412A2A"/>
    <w:rsid w:val="00412EA9"/>
    <w:rsid w:val="004131DB"/>
    <w:rsid w:val="00415048"/>
    <w:rsid w:val="0041687B"/>
    <w:rsid w:val="00417D4C"/>
    <w:rsid w:val="004205FB"/>
    <w:rsid w:val="004206D0"/>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5F1E"/>
    <w:rsid w:val="0045683B"/>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6A7"/>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0D11"/>
    <w:rsid w:val="004814FB"/>
    <w:rsid w:val="00481F83"/>
    <w:rsid w:val="00482CCC"/>
    <w:rsid w:val="00482FB7"/>
    <w:rsid w:val="00483361"/>
    <w:rsid w:val="004839E3"/>
    <w:rsid w:val="004845BF"/>
    <w:rsid w:val="00484DE6"/>
    <w:rsid w:val="00485181"/>
    <w:rsid w:val="00485EBD"/>
    <w:rsid w:val="00486B33"/>
    <w:rsid w:val="0048740A"/>
    <w:rsid w:val="004874DB"/>
    <w:rsid w:val="00490D4E"/>
    <w:rsid w:val="00492489"/>
    <w:rsid w:val="0049312D"/>
    <w:rsid w:val="00494E0D"/>
    <w:rsid w:val="00496703"/>
    <w:rsid w:val="00496922"/>
    <w:rsid w:val="004A0671"/>
    <w:rsid w:val="004A11F2"/>
    <w:rsid w:val="004A1492"/>
    <w:rsid w:val="004A1CBD"/>
    <w:rsid w:val="004A1D47"/>
    <w:rsid w:val="004A206C"/>
    <w:rsid w:val="004A253E"/>
    <w:rsid w:val="004A347B"/>
    <w:rsid w:val="004A4BE8"/>
    <w:rsid w:val="004A6079"/>
    <w:rsid w:val="004A632A"/>
    <w:rsid w:val="004A6B74"/>
    <w:rsid w:val="004B056D"/>
    <w:rsid w:val="004B07B9"/>
    <w:rsid w:val="004B23F1"/>
    <w:rsid w:val="004B2D8C"/>
    <w:rsid w:val="004B3972"/>
    <w:rsid w:val="004B4132"/>
    <w:rsid w:val="004B4322"/>
    <w:rsid w:val="004B4E3D"/>
    <w:rsid w:val="004B52FC"/>
    <w:rsid w:val="004B5A7A"/>
    <w:rsid w:val="004B606A"/>
    <w:rsid w:val="004B64C3"/>
    <w:rsid w:val="004B6CBA"/>
    <w:rsid w:val="004C074E"/>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6727"/>
    <w:rsid w:val="004E688A"/>
    <w:rsid w:val="004E6CF7"/>
    <w:rsid w:val="004E6FB9"/>
    <w:rsid w:val="004E76E0"/>
    <w:rsid w:val="004E7AFB"/>
    <w:rsid w:val="004F0277"/>
    <w:rsid w:val="004F0374"/>
    <w:rsid w:val="004F0D2E"/>
    <w:rsid w:val="004F0E15"/>
    <w:rsid w:val="004F155B"/>
    <w:rsid w:val="004F26F4"/>
    <w:rsid w:val="004F4B7D"/>
    <w:rsid w:val="004F53F8"/>
    <w:rsid w:val="004F628F"/>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704"/>
    <w:rsid w:val="005158B2"/>
    <w:rsid w:val="00515F92"/>
    <w:rsid w:val="00516E85"/>
    <w:rsid w:val="00517868"/>
    <w:rsid w:val="00520567"/>
    <w:rsid w:val="00521BE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CBF"/>
    <w:rsid w:val="00533458"/>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40B6"/>
    <w:rsid w:val="0054429B"/>
    <w:rsid w:val="005446B1"/>
    <w:rsid w:val="00544C52"/>
    <w:rsid w:val="00546DBC"/>
    <w:rsid w:val="00546E64"/>
    <w:rsid w:val="005473D9"/>
    <w:rsid w:val="00550D51"/>
    <w:rsid w:val="00551076"/>
    <w:rsid w:val="00552BD8"/>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F57"/>
    <w:rsid w:val="005666B1"/>
    <w:rsid w:val="00566B1A"/>
    <w:rsid w:val="00566D61"/>
    <w:rsid w:val="00566E3A"/>
    <w:rsid w:val="0056727E"/>
    <w:rsid w:val="0056792B"/>
    <w:rsid w:val="00567E34"/>
    <w:rsid w:val="00567F9A"/>
    <w:rsid w:val="00570DA3"/>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2A27"/>
    <w:rsid w:val="00583092"/>
    <w:rsid w:val="005831F5"/>
    <w:rsid w:val="00583623"/>
    <w:rsid w:val="00583950"/>
    <w:rsid w:val="00583C41"/>
    <w:rsid w:val="00583F58"/>
    <w:rsid w:val="00585CDC"/>
    <w:rsid w:val="00585E5A"/>
    <w:rsid w:val="00586E4E"/>
    <w:rsid w:val="00586E57"/>
    <w:rsid w:val="00587A02"/>
    <w:rsid w:val="00587B64"/>
    <w:rsid w:val="005912E0"/>
    <w:rsid w:val="005915F4"/>
    <w:rsid w:val="00591CCE"/>
    <w:rsid w:val="00591CFA"/>
    <w:rsid w:val="0059222B"/>
    <w:rsid w:val="00592760"/>
    <w:rsid w:val="0059287C"/>
    <w:rsid w:val="005934C9"/>
    <w:rsid w:val="005955C0"/>
    <w:rsid w:val="005973FE"/>
    <w:rsid w:val="005A02DC"/>
    <w:rsid w:val="005A1D8D"/>
    <w:rsid w:val="005A33FB"/>
    <w:rsid w:val="005A3CF2"/>
    <w:rsid w:val="005A467E"/>
    <w:rsid w:val="005A555B"/>
    <w:rsid w:val="005A5D81"/>
    <w:rsid w:val="005A6628"/>
    <w:rsid w:val="005B03D1"/>
    <w:rsid w:val="005B0435"/>
    <w:rsid w:val="005B0612"/>
    <w:rsid w:val="005B1AB3"/>
    <w:rsid w:val="005B2D98"/>
    <w:rsid w:val="005B33BE"/>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D0895"/>
    <w:rsid w:val="005D0E36"/>
    <w:rsid w:val="005D0EA0"/>
    <w:rsid w:val="005D2290"/>
    <w:rsid w:val="005D2CB9"/>
    <w:rsid w:val="005D3625"/>
    <w:rsid w:val="005D3634"/>
    <w:rsid w:val="005D3A99"/>
    <w:rsid w:val="005D5E0A"/>
    <w:rsid w:val="005D668B"/>
    <w:rsid w:val="005D66B0"/>
    <w:rsid w:val="005D772A"/>
    <w:rsid w:val="005D7C0D"/>
    <w:rsid w:val="005D7EF7"/>
    <w:rsid w:val="005E0377"/>
    <w:rsid w:val="005E139A"/>
    <w:rsid w:val="005E188B"/>
    <w:rsid w:val="005E1C06"/>
    <w:rsid w:val="005E23E4"/>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65FB"/>
    <w:rsid w:val="005F72B6"/>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E5F"/>
    <w:rsid w:val="006110EB"/>
    <w:rsid w:val="006117A3"/>
    <w:rsid w:val="00611D41"/>
    <w:rsid w:val="00612C1E"/>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4DC"/>
    <w:rsid w:val="00622724"/>
    <w:rsid w:val="006228E9"/>
    <w:rsid w:val="00623D9F"/>
    <w:rsid w:val="00623FD6"/>
    <w:rsid w:val="006242BE"/>
    <w:rsid w:val="00624A4B"/>
    <w:rsid w:val="00625042"/>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EA7"/>
    <w:rsid w:val="006527D4"/>
    <w:rsid w:val="00652FCC"/>
    <w:rsid w:val="00653A59"/>
    <w:rsid w:val="00656385"/>
    <w:rsid w:val="0065702B"/>
    <w:rsid w:val="00657514"/>
    <w:rsid w:val="00661AEF"/>
    <w:rsid w:val="00662111"/>
    <w:rsid w:val="0066213F"/>
    <w:rsid w:val="00662BBD"/>
    <w:rsid w:val="00662DE9"/>
    <w:rsid w:val="00662FDA"/>
    <w:rsid w:val="0066304E"/>
    <w:rsid w:val="00664276"/>
    <w:rsid w:val="006655FB"/>
    <w:rsid w:val="00666809"/>
    <w:rsid w:val="0066710B"/>
    <w:rsid w:val="00667733"/>
    <w:rsid w:val="00667920"/>
    <w:rsid w:val="00667A6D"/>
    <w:rsid w:val="00667C5C"/>
    <w:rsid w:val="00667F19"/>
    <w:rsid w:val="00670007"/>
    <w:rsid w:val="006708DB"/>
    <w:rsid w:val="00670A0E"/>
    <w:rsid w:val="0067117A"/>
    <w:rsid w:val="00673FC0"/>
    <w:rsid w:val="006743AA"/>
    <w:rsid w:val="006745F3"/>
    <w:rsid w:val="006746A8"/>
    <w:rsid w:val="00675544"/>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4BBA"/>
    <w:rsid w:val="00684CBC"/>
    <w:rsid w:val="00684DF3"/>
    <w:rsid w:val="00685B7D"/>
    <w:rsid w:val="00686217"/>
    <w:rsid w:val="00686488"/>
    <w:rsid w:val="0069024A"/>
    <w:rsid w:val="006913D7"/>
    <w:rsid w:val="0069171D"/>
    <w:rsid w:val="0069176B"/>
    <w:rsid w:val="006918EB"/>
    <w:rsid w:val="00691A05"/>
    <w:rsid w:val="00695541"/>
    <w:rsid w:val="006958DE"/>
    <w:rsid w:val="00697A48"/>
    <w:rsid w:val="00697B44"/>
    <w:rsid w:val="006A083E"/>
    <w:rsid w:val="006A083F"/>
    <w:rsid w:val="006A09AA"/>
    <w:rsid w:val="006A15DF"/>
    <w:rsid w:val="006A1BFB"/>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789"/>
    <w:rsid w:val="006B78B1"/>
    <w:rsid w:val="006B7CF3"/>
    <w:rsid w:val="006C07DB"/>
    <w:rsid w:val="006C0E64"/>
    <w:rsid w:val="006C1025"/>
    <w:rsid w:val="006C26DC"/>
    <w:rsid w:val="006C2754"/>
    <w:rsid w:val="006C2CD2"/>
    <w:rsid w:val="006C3994"/>
    <w:rsid w:val="006C5186"/>
    <w:rsid w:val="006C53B5"/>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0A64"/>
    <w:rsid w:val="006E1D8F"/>
    <w:rsid w:val="006E1F28"/>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BB0"/>
    <w:rsid w:val="006F5CDD"/>
    <w:rsid w:val="006F60D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9C6"/>
    <w:rsid w:val="00710CDF"/>
    <w:rsid w:val="00711295"/>
    <w:rsid w:val="007128C1"/>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68B1"/>
    <w:rsid w:val="0072691B"/>
    <w:rsid w:val="00726B51"/>
    <w:rsid w:val="00730610"/>
    <w:rsid w:val="0073099C"/>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5124F"/>
    <w:rsid w:val="00752400"/>
    <w:rsid w:val="007529C5"/>
    <w:rsid w:val="007538B8"/>
    <w:rsid w:val="007555D0"/>
    <w:rsid w:val="00755637"/>
    <w:rsid w:val="00755D15"/>
    <w:rsid w:val="00756853"/>
    <w:rsid w:val="00757D8E"/>
    <w:rsid w:val="00763478"/>
    <w:rsid w:val="00763FCA"/>
    <w:rsid w:val="00764A91"/>
    <w:rsid w:val="007650FB"/>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829"/>
    <w:rsid w:val="0077785C"/>
    <w:rsid w:val="00777991"/>
    <w:rsid w:val="00777A7E"/>
    <w:rsid w:val="00777B07"/>
    <w:rsid w:val="0078020B"/>
    <w:rsid w:val="00780C47"/>
    <w:rsid w:val="007826CD"/>
    <w:rsid w:val="00782BDA"/>
    <w:rsid w:val="00782D4E"/>
    <w:rsid w:val="00784B4A"/>
    <w:rsid w:val="00784BD9"/>
    <w:rsid w:val="00784DC1"/>
    <w:rsid w:val="0078537C"/>
    <w:rsid w:val="007853FB"/>
    <w:rsid w:val="0078575F"/>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7ED7"/>
    <w:rsid w:val="007A031F"/>
    <w:rsid w:val="007A11FB"/>
    <w:rsid w:val="007A19E2"/>
    <w:rsid w:val="007A3F53"/>
    <w:rsid w:val="007A4C3A"/>
    <w:rsid w:val="007A4FA9"/>
    <w:rsid w:val="007A6367"/>
    <w:rsid w:val="007A6E9C"/>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42D1"/>
    <w:rsid w:val="007D4CB2"/>
    <w:rsid w:val="007D4EDC"/>
    <w:rsid w:val="007D634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51CA"/>
    <w:rsid w:val="007E5F26"/>
    <w:rsid w:val="007E6C54"/>
    <w:rsid w:val="007E6FB4"/>
    <w:rsid w:val="007E7359"/>
    <w:rsid w:val="007E7523"/>
    <w:rsid w:val="007E77E5"/>
    <w:rsid w:val="007E79BC"/>
    <w:rsid w:val="007F1287"/>
    <w:rsid w:val="007F14BB"/>
    <w:rsid w:val="007F31A0"/>
    <w:rsid w:val="007F3507"/>
    <w:rsid w:val="007F41FA"/>
    <w:rsid w:val="007F4E69"/>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2EDC"/>
    <w:rsid w:val="008039AE"/>
    <w:rsid w:val="00804440"/>
    <w:rsid w:val="00804DEE"/>
    <w:rsid w:val="00805F5F"/>
    <w:rsid w:val="00807F0E"/>
    <w:rsid w:val="0081010D"/>
    <w:rsid w:val="008121E7"/>
    <w:rsid w:val="00812ABF"/>
    <w:rsid w:val="00812ECD"/>
    <w:rsid w:val="00813521"/>
    <w:rsid w:val="008135F2"/>
    <w:rsid w:val="00814E85"/>
    <w:rsid w:val="00815656"/>
    <w:rsid w:val="00815C46"/>
    <w:rsid w:val="0081708E"/>
    <w:rsid w:val="008175AE"/>
    <w:rsid w:val="00817738"/>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93"/>
    <w:rsid w:val="00834D9E"/>
    <w:rsid w:val="00834FFA"/>
    <w:rsid w:val="00835443"/>
    <w:rsid w:val="008358E6"/>
    <w:rsid w:val="0083649D"/>
    <w:rsid w:val="00837914"/>
    <w:rsid w:val="00837A7F"/>
    <w:rsid w:val="00837AC2"/>
    <w:rsid w:val="00837E77"/>
    <w:rsid w:val="00840C18"/>
    <w:rsid w:val="00842459"/>
    <w:rsid w:val="0084286E"/>
    <w:rsid w:val="008435C9"/>
    <w:rsid w:val="00844F20"/>
    <w:rsid w:val="008455AA"/>
    <w:rsid w:val="00845696"/>
    <w:rsid w:val="0084594F"/>
    <w:rsid w:val="00845ACB"/>
    <w:rsid w:val="00845CCA"/>
    <w:rsid w:val="00846182"/>
    <w:rsid w:val="008464DB"/>
    <w:rsid w:val="008502E1"/>
    <w:rsid w:val="00850380"/>
    <w:rsid w:val="00850ABC"/>
    <w:rsid w:val="00853195"/>
    <w:rsid w:val="008545C9"/>
    <w:rsid w:val="0085514A"/>
    <w:rsid w:val="00856759"/>
    <w:rsid w:val="00856E3F"/>
    <w:rsid w:val="008577E9"/>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B58"/>
    <w:rsid w:val="00871EF6"/>
    <w:rsid w:val="008726D6"/>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725E"/>
    <w:rsid w:val="008872A8"/>
    <w:rsid w:val="00887802"/>
    <w:rsid w:val="008879C2"/>
    <w:rsid w:val="008879E1"/>
    <w:rsid w:val="00890612"/>
    <w:rsid w:val="00890F53"/>
    <w:rsid w:val="008914D1"/>
    <w:rsid w:val="00891761"/>
    <w:rsid w:val="008927DC"/>
    <w:rsid w:val="008938E0"/>
    <w:rsid w:val="00893A8C"/>
    <w:rsid w:val="00893C13"/>
    <w:rsid w:val="00893D3E"/>
    <w:rsid w:val="00894304"/>
    <w:rsid w:val="008949C0"/>
    <w:rsid w:val="00896559"/>
    <w:rsid w:val="00896849"/>
    <w:rsid w:val="00896CAC"/>
    <w:rsid w:val="0089795D"/>
    <w:rsid w:val="00897F98"/>
    <w:rsid w:val="008A0FE7"/>
    <w:rsid w:val="008A274F"/>
    <w:rsid w:val="008A3070"/>
    <w:rsid w:val="008A32FC"/>
    <w:rsid w:val="008A38EB"/>
    <w:rsid w:val="008A3EA0"/>
    <w:rsid w:val="008A4C83"/>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8AA"/>
    <w:rsid w:val="008B6937"/>
    <w:rsid w:val="008B6F65"/>
    <w:rsid w:val="008B70E1"/>
    <w:rsid w:val="008B70FD"/>
    <w:rsid w:val="008B7D08"/>
    <w:rsid w:val="008C16CD"/>
    <w:rsid w:val="008C1B3F"/>
    <w:rsid w:val="008C31E5"/>
    <w:rsid w:val="008C34DF"/>
    <w:rsid w:val="008C3DE2"/>
    <w:rsid w:val="008C4B54"/>
    <w:rsid w:val="008C6874"/>
    <w:rsid w:val="008C6E64"/>
    <w:rsid w:val="008C714A"/>
    <w:rsid w:val="008D0CCB"/>
    <w:rsid w:val="008D0E7F"/>
    <w:rsid w:val="008D22F4"/>
    <w:rsid w:val="008D2670"/>
    <w:rsid w:val="008D384B"/>
    <w:rsid w:val="008D3F42"/>
    <w:rsid w:val="008D4470"/>
    <w:rsid w:val="008D45A8"/>
    <w:rsid w:val="008D579A"/>
    <w:rsid w:val="008D57BF"/>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13C3"/>
    <w:rsid w:val="0095253F"/>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BB0"/>
    <w:rsid w:val="0099506B"/>
    <w:rsid w:val="009955D5"/>
    <w:rsid w:val="00995913"/>
    <w:rsid w:val="00995DF2"/>
    <w:rsid w:val="00995F14"/>
    <w:rsid w:val="0099768D"/>
    <w:rsid w:val="0099775B"/>
    <w:rsid w:val="00997F88"/>
    <w:rsid w:val="009A08A0"/>
    <w:rsid w:val="009A1D11"/>
    <w:rsid w:val="009A315D"/>
    <w:rsid w:val="009A334E"/>
    <w:rsid w:val="009A3483"/>
    <w:rsid w:val="009A3D78"/>
    <w:rsid w:val="009A4E1F"/>
    <w:rsid w:val="009A53A1"/>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F09"/>
    <w:rsid w:val="009C59FF"/>
    <w:rsid w:val="009C69E1"/>
    <w:rsid w:val="009C7D39"/>
    <w:rsid w:val="009D013B"/>
    <w:rsid w:val="009D08CA"/>
    <w:rsid w:val="009D2A01"/>
    <w:rsid w:val="009D2ABB"/>
    <w:rsid w:val="009D32F1"/>
    <w:rsid w:val="009D46BA"/>
    <w:rsid w:val="009D4B72"/>
    <w:rsid w:val="009D5754"/>
    <w:rsid w:val="009D5BF6"/>
    <w:rsid w:val="009D65B2"/>
    <w:rsid w:val="009D6810"/>
    <w:rsid w:val="009D6DE3"/>
    <w:rsid w:val="009D7934"/>
    <w:rsid w:val="009E0199"/>
    <w:rsid w:val="009E3CA2"/>
    <w:rsid w:val="009E47CC"/>
    <w:rsid w:val="009E4D2C"/>
    <w:rsid w:val="009E4D75"/>
    <w:rsid w:val="009E4F6B"/>
    <w:rsid w:val="009E53D7"/>
    <w:rsid w:val="009E63C5"/>
    <w:rsid w:val="009E6C1F"/>
    <w:rsid w:val="009E75AB"/>
    <w:rsid w:val="009F0953"/>
    <w:rsid w:val="009F0BCC"/>
    <w:rsid w:val="009F0DFC"/>
    <w:rsid w:val="009F1271"/>
    <w:rsid w:val="009F1C7B"/>
    <w:rsid w:val="009F24C9"/>
    <w:rsid w:val="009F2D46"/>
    <w:rsid w:val="009F2D76"/>
    <w:rsid w:val="009F2EC4"/>
    <w:rsid w:val="009F30E7"/>
    <w:rsid w:val="009F325C"/>
    <w:rsid w:val="009F3A28"/>
    <w:rsid w:val="009F53BA"/>
    <w:rsid w:val="009F63AB"/>
    <w:rsid w:val="009F6BDD"/>
    <w:rsid w:val="00A0023D"/>
    <w:rsid w:val="00A0029A"/>
    <w:rsid w:val="00A014F8"/>
    <w:rsid w:val="00A01953"/>
    <w:rsid w:val="00A04316"/>
    <w:rsid w:val="00A04716"/>
    <w:rsid w:val="00A059AD"/>
    <w:rsid w:val="00A063D6"/>
    <w:rsid w:val="00A06B2D"/>
    <w:rsid w:val="00A06BFD"/>
    <w:rsid w:val="00A06D8F"/>
    <w:rsid w:val="00A06E19"/>
    <w:rsid w:val="00A06EF4"/>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3D6"/>
    <w:rsid w:val="00A3171B"/>
    <w:rsid w:val="00A32085"/>
    <w:rsid w:val="00A32233"/>
    <w:rsid w:val="00A32817"/>
    <w:rsid w:val="00A32860"/>
    <w:rsid w:val="00A3515B"/>
    <w:rsid w:val="00A365DF"/>
    <w:rsid w:val="00A43ADD"/>
    <w:rsid w:val="00A43C71"/>
    <w:rsid w:val="00A4479B"/>
    <w:rsid w:val="00A44840"/>
    <w:rsid w:val="00A46C19"/>
    <w:rsid w:val="00A470B8"/>
    <w:rsid w:val="00A524F4"/>
    <w:rsid w:val="00A528A9"/>
    <w:rsid w:val="00A53151"/>
    <w:rsid w:val="00A56199"/>
    <w:rsid w:val="00A56E4B"/>
    <w:rsid w:val="00A572C4"/>
    <w:rsid w:val="00A57526"/>
    <w:rsid w:val="00A57D38"/>
    <w:rsid w:val="00A60C06"/>
    <w:rsid w:val="00A62838"/>
    <w:rsid w:val="00A63FBA"/>
    <w:rsid w:val="00A6475F"/>
    <w:rsid w:val="00A65820"/>
    <w:rsid w:val="00A65F3D"/>
    <w:rsid w:val="00A66AD7"/>
    <w:rsid w:val="00A66FCA"/>
    <w:rsid w:val="00A671CB"/>
    <w:rsid w:val="00A700C0"/>
    <w:rsid w:val="00A70516"/>
    <w:rsid w:val="00A70D82"/>
    <w:rsid w:val="00A71306"/>
    <w:rsid w:val="00A7136D"/>
    <w:rsid w:val="00A71F21"/>
    <w:rsid w:val="00A721F4"/>
    <w:rsid w:val="00A7234A"/>
    <w:rsid w:val="00A72ACA"/>
    <w:rsid w:val="00A73497"/>
    <w:rsid w:val="00A73DA6"/>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C078D"/>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2BFF"/>
    <w:rsid w:val="00B04422"/>
    <w:rsid w:val="00B054CE"/>
    <w:rsid w:val="00B05975"/>
    <w:rsid w:val="00B07057"/>
    <w:rsid w:val="00B077C4"/>
    <w:rsid w:val="00B108E0"/>
    <w:rsid w:val="00B115E6"/>
    <w:rsid w:val="00B1186B"/>
    <w:rsid w:val="00B13251"/>
    <w:rsid w:val="00B1384C"/>
    <w:rsid w:val="00B14298"/>
    <w:rsid w:val="00B148C6"/>
    <w:rsid w:val="00B14908"/>
    <w:rsid w:val="00B15907"/>
    <w:rsid w:val="00B167B9"/>
    <w:rsid w:val="00B16BA8"/>
    <w:rsid w:val="00B170FB"/>
    <w:rsid w:val="00B17749"/>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46C9"/>
    <w:rsid w:val="00B45F88"/>
    <w:rsid w:val="00B46420"/>
    <w:rsid w:val="00B47105"/>
    <w:rsid w:val="00B50D88"/>
    <w:rsid w:val="00B50EF5"/>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5298"/>
    <w:rsid w:val="00BA603E"/>
    <w:rsid w:val="00BA78D0"/>
    <w:rsid w:val="00BA7C2A"/>
    <w:rsid w:val="00BB1DA5"/>
    <w:rsid w:val="00BB22BD"/>
    <w:rsid w:val="00BB29E2"/>
    <w:rsid w:val="00BB2F1D"/>
    <w:rsid w:val="00BB432E"/>
    <w:rsid w:val="00BB447F"/>
    <w:rsid w:val="00BB4B4F"/>
    <w:rsid w:val="00BB507A"/>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118"/>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735"/>
    <w:rsid w:val="00BE142D"/>
    <w:rsid w:val="00BE1BED"/>
    <w:rsid w:val="00BE278B"/>
    <w:rsid w:val="00BE27CA"/>
    <w:rsid w:val="00BE27EB"/>
    <w:rsid w:val="00BE28FA"/>
    <w:rsid w:val="00BE44E1"/>
    <w:rsid w:val="00BE4877"/>
    <w:rsid w:val="00BE5F47"/>
    <w:rsid w:val="00BF212D"/>
    <w:rsid w:val="00BF5434"/>
    <w:rsid w:val="00BF5AD5"/>
    <w:rsid w:val="00BF5C81"/>
    <w:rsid w:val="00BF5CF1"/>
    <w:rsid w:val="00BF7454"/>
    <w:rsid w:val="00C00EFB"/>
    <w:rsid w:val="00C013BA"/>
    <w:rsid w:val="00C02829"/>
    <w:rsid w:val="00C04F4C"/>
    <w:rsid w:val="00C06525"/>
    <w:rsid w:val="00C06772"/>
    <w:rsid w:val="00C07EF0"/>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B24"/>
    <w:rsid w:val="00C37F9F"/>
    <w:rsid w:val="00C401C2"/>
    <w:rsid w:val="00C4035E"/>
    <w:rsid w:val="00C41467"/>
    <w:rsid w:val="00C415F8"/>
    <w:rsid w:val="00C42246"/>
    <w:rsid w:val="00C42475"/>
    <w:rsid w:val="00C43632"/>
    <w:rsid w:val="00C446E7"/>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639"/>
    <w:rsid w:val="00C662FE"/>
    <w:rsid w:val="00C6645A"/>
    <w:rsid w:val="00C66A07"/>
    <w:rsid w:val="00C66B45"/>
    <w:rsid w:val="00C6735C"/>
    <w:rsid w:val="00C674EE"/>
    <w:rsid w:val="00C67A89"/>
    <w:rsid w:val="00C7221A"/>
    <w:rsid w:val="00C7303C"/>
    <w:rsid w:val="00C73907"/>
    <w:rsid w:val="00C73F92"/>
    <w:rsid w:val="00C75942"/>
    <w:rsid w:val="00C77065"/>
    <w:rsid w:val="00C77B17"/>
    <w:rsid w:val="00C81217"/>
    <w:rsid w:val="00C81799"/>
    <w:rsid w:val="00C81808"/>
    <w:rsid w:val="00C8274F"/>
    <w:rsid w:val="00C82DFB"/>
    <w:rsid w:val="00C82E1B"/>
    <w:rsid w:val="00C8498F"/>
    <w:rsid w:val="00C85694"/>
    <w:rsid w:val="00C8626D"/>
    <w:rsid w:val="00C86B0F"/>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C001C"/>
    <w:rsid w:val="00CC0541"/>
    <w:rsid w:val="00CC09FD"/>
    <w:rsid w:val="00CC0B36"/>
    <w:rsid w:val="00CC1596"/>
    <w:rsid w:val="00CC19B2"/>
    <w:rsid w:val="00CC1C3B"/>
    <w:rsid w:val="00CC40D3"/>
    <w:rsid w:val="00CC4327"/>
    <w:rsid w:val="00CC5952"/>
    <w:rsid w:val="00CC79FB"/>
    <w:rsid w:val="00CC7F3A"/>
    <w:rsid w:val="00CD00DC"/>
    <w:rsid w:val="00CD00E1"/>
    <w:rsid w:val="00CD06AD"/>
    <w:rsid w:val="00CD1E55"/>
    <w:rsid w:val="00CD21B0"/>
    <w:rsid w:val="00CD2529"/>
    <w:rsid w:val="00CD2E57"/>
    <w:rsid w:val="00CD354D"/>
    <w:rsid w:val="00CD38F6"/>
    <w:rsid w:val="00CD45A9"/>
    <w:rsid w:val="00CD6DB7"/>
    <w:rsid w:val="00CD6EA7"/>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4F0"/>
    <w:rsid w:val="00CF35FD"/>
    <w:rsid w:val="00CF3962"/>
    <w:rsid w:val="00CF41FD"/>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303E"/>
    <w:rsid w:val="00D43278"/>
    <w:rsid w:val="00D43E11"/>
    <w:rsid w:val="00D440B4"/>
    <w:rsid w:val="00D4412D"/>
    <w:rsid w:val="00D44DDB"/>
    <w:rsid w:val="00D46437"/>
    <w:rsid w:val="00D470FC"/>
    <w:rsid w:val="00D47296"/>
    <w:rsid w:val="00D47C1C"/>
    <w:rsid w:val="00D501B8"/>
    <w:rsid w:val="00D50703"/>
    <w:rsid w:val="00D510DE"/>
    <w:rsid w:val="00D5115E"/>
    <w:rsid w:val="00D51581"/>
    <w:rsid w:val="00D51A00"/>
    <w:rsid w:val="00D53068"/>
    <w:rsid w:val="00D53309"/>
    <w:rsid w:val="00D534D3"/>
    <w:rsid w:val="00D538D9"/>
    <w:rsid w:val="00D540BE"/>
    <w:rsid w:val="00D546CF"/>
    <w:rsid w:val="00D5504B"/>
    <w:rsid w:val="00D551A3"/>
    <w:rsid w:val="00D5570F"/>
    <w:rsid w:val="00D563FF"/>
    <w:rsid w:val="00D56F31"/>
    <w:rsid w:val="00D579F6"/>
    <w:rsid w:val="00D62C20"/>
    <w:rsid w:val="00D62DEC"/>
    <w:rsid w:val="00D63031"/>
    <w:rsid w:val="00D635C4"/>
    <w:rsid w:val="00D6479E"/>
    <w:rsid w:val="00D65F58"/>
    <w:rsid w:val="00D665E9"/>
    <w:rsid w:val="00D67246"/>
    <w:rsid w:val="00D70552"/>
    <w:rsid w:val="00D70FB9"/>
    <w:rsid w:val="00D71AE7"/>
    <w:rsid w:val="00D7219E"/>
    <w:rsid w:val="00D7222F"/>
    <w:rsid w:val="00D72BE0"/>
    <w:rsid w:val="00D730BF"/>
    <w:rsid w:val="00D735F9"/>
    <w:rsid w:val="00D73A2D"/>
    <w:rsid w:val="00D746E9"/>
    <w:rsid w:val="00D758B8"/>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12E6"/>
    <w:rsid w:val="00D92316"/>
    <w:rsid w:val="00D9231A"/>
    <w:rsid w:val="00D927FA"/>
    <w:rsid w:val="00D92B78"/>
    <w:rsid w:val="00D93E2D"/>
    <w:rsid w:val="00D94017"/>
    <w:rsid w:val="00D940D3"/>
    <w:rsid w:val="00D940F5"/>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2012"/>
    <w:rsid w:val="00DB2617"/>
    <w:rsid w:val="00DB2976"/>
    <w:rsid w:val="00DB29CD"/>
    <w:rsid w:val="00DB2F3E"/>
    <w:rsid w:val="00DB4473"/>
    <w:rsid w:val="00DB44BB"/>
    <w:rsid w:val="00DB4871"/>
    <w:rsid w:val="00DB6439"/>
    <w:rsid w:val="00DB670B"/>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D0167"/>
    <w:rsid w:val="00DD0296"/>
    <w:rsid w:val="00DD0724"/>
    <w:rsid w:val="00DD0A96"/>
    <w:rsid w:val="00DD1EAD"/>
    <w:rsid w:val="00DD25D4"/>
    <w:rsid w:val="00DD30AF"/>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2F77"/>
    <w:rsid w:val="00E032DE"/>
    <w:rsid w:val="00E034C4"/>
    <w:rsid w:val="00E03531"/>
    <w:rsid w:val="00E038D2"/>
    <w:rsid w:val="00E03A2B"/>
    <w:rsid w:val="00E03D10"/>
    <w:rsid w:val="00E049F2"/>
    <w:rsid w:val="00E04C51"/>
    <w:rsid w:val="00E05937"/>
    <w:rsid w:val="00E0733C"/>
    <w:rsid w:val="00E10F01"/>
    <w:rsid w:val="00E11D64"/>
    <w:rsid w:val="00E12332"/>
    <w:rsid w:val="00E12AC5"/>
    <w:rsid w:val="00E16677"/>
    <w:rsid w:val="00E169D5"/>
    <w:rsid w:val="00E16F4C"/>
    <w:rsid w:val="00E17043"/>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770"/>
    <w:rsid w:val="00E26022"/>
    <w:rsid w:val="00E27EA2"/>
    <w:rsid w:val="00E302E9"/>
    <w:rsid w:val="00E30AA2"/>
    <w:rsid w:val="00E314E4"/>
    <w:rsid w:val="00E31D54"/>
    <w:rsid w:val="00E3251D"/>
    <w:rsid w:val="00E345D3"/>
    <w:rsid w:val="00E368F7"/>
    <w:rsid w:val="00E3739D"/>
    <w:rsid w:val="00E3740C"/>
    <w:rsid w:val="00E377BB"/>
    <w:rsid w:val="00E37929"/>
    <w:rsid w:val="00E37AD2"/>
    <w:rsid w:val="00E37E96"/>
    <w:rsid w:val="00E40BF1"/>
    <w:rsid w:val="00E40D36"/>
    <w:rsid w:val="00E416E7"/>
    <w:rsid w:val="00E418F2"/>
    <w:rsid w:val="00E4401E"/>
    <w:rsid w:val="00E4439B"/>
    <w:rsid w:val="00E44434"/>
    <w:rsid w:val="00E45FA9"/>
    <w:rsid w:val="00E46A80"/>
    <w:rsid w:val="00E46FCD"/>
    <w:rsid w:val="00E47CF4"/>
    <w:rsid w:val="00E518E4"/>
    <w:rsid w:val="00E51FA7"/>
    <w:rsid w:val="00E5205D"/>
    <w:rsid w:val="00E5232D"/>
    <w:rsid w:val="00E5353A"/>
    <w:rsid w:val="00E5369E"/>
    <w:rsid w:val="00E53841"/>
    <w:rsid w:val="00E53931"/>
    <w:rsid w:val="00E5448A"/>
    <w:rsid w:val="00E546F7"/>
    <w:rsid w:val="00E548A4"/>
    <w:rsid w:val="00E55007"/>
    <w:rsid w:val="00E55B30"/>
    <w:rsid w:val="00E5628F"/>
    <w:rsid w:val="00E57850"/>
    <w:rsid w:val="00E57CC4"/>
    <w:rsid w:val="00E60025"/>
    <w:rsid w:val="00E60867"/>
    <w:rsid w:val="00E62FA8"/>
    <w:rsid w:val="00E656B6"/>
    <w:rsid w:val="00E65812"/>
    <w:rsid w:val="00E6689E"/>
    <w:rsid w:val="00E67249"/>
    <w:rsid w:val="00E67500"/>
    <w:rsid w:val="00E711B6"/>
    <w:rsid w:val="00E71EC7"/>
    <w:rsid w:val="00E71F39"/>
    <w:rsid w:val="00E71FF2"/>
    <w:rsid w:val="00E72921"/>
    <w:rsid w:val="00E729F6"/>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5895"/>
    <w:rsid w:val="00E974DC"/>
    <w:rsid w:val="00EA0544"/>
    <w:rsid w:val="00EA2DF8"/>
    <w:rsid w:val="00EA34F4"/>
    <w:rsid w:val="00EA3D3C"/>
    <w:rsid w:val="00EA4BAC"/>
    <w:rsid w:val="00EA54A4"/>
    <w:rsid w:val="00EA58A2"/>
    <w:rsid w:val="00EA629F"/>
    <w:rsid w:val="00EA67A0"/>
    <w:rsid w:val="00EA70B2"/>
    <w:rsid w:val="00EB0180"/>
    <w:rsid w:val="00EB02E4"/>
    <w:rsid w:val="00EB0546"/>
    <w:rsid w:val="00EB078B"/>
    <w:rsid w:val="00EB0AC3"/>
    <w:rsid w:val="00EB1A76"/>
    <w:rsid w:val="00EB1C7B"/>
    <w:rsid w:val="00EB2834"/>
    <w:rsid w:val="00EB2836"/>
    <w:rsid w:val="00EB3413"/>
    <w:rsid w:val="00EB50E2"/>
    <w:rsid w:val="00EB596F"/>
    <w:rsid w:val="00EB6B59"/>
    <w:rsid w:val="00EB70BB"/>
    <w:rsid w:val="00EB7925"/>
    <w:rsid w:val="00EB7AD9"/>
    <w:rsid w:val="00EC0FCB"/>
    <w:rsid w:val="00EC3097"/>
    <w:rsid w:val="00EC39B5"/>
    <w:rsid w:val="00EC3D5B"/>
    <w:rsid w:val="00EC68D3"/>
    <w:rsid w:val="00EC68E9"/>
    <w:rsid w:val="00EC6A65"/>
    <w:rsid w:val="00EC6DAA"/>
    <w:rsid w:val="00EC7757"/>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6413"/>
    <w:rsid w:val="00F06921"/>
    <w:rsid w:val="00F06982"/>
    <w:rsid w:val="00F06FBC"/>
    <w:rsid w:val="00F07EE2"/>
    <w:rsid w:val="00F10D51"/>
    <w:rsid w:val="00F11161"/>
    <w:rsid w:val="00F11924"/>
    <w:rsid w:val="00F1538D"/>
    <w:rsid w:val="00F158EF"/>
    <w:rsid w:val="00F15FFB"/>
    <w:rsid w:val="00F1681E"/>
    <w:rsid w:val="00F16C13"/>
    <w:rsid w:val="00F17A8C"/>
    <w:rsid w:val="00F17B40"/>
    <w:rsid w:val="00F17D8F"/>
    <w:rsid w:val="00F20D9C"/>
    <w:rsid w:val="00F21715"/>
    <w:rsid w:val="00F22E30"/>
    <w:rsid w:val="00F24B3C"/>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3EE6"/>
    <w:rsid w:val="00F445C2"/>
    <w:rsid w:val="00F447F8"/>
    <w:rsid w:val="00F454A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9C8"/>
    <w:rsid w:val="00F63ED7"/>
    <w:rsid w:val="00F63F72"/>
    <w:rsid w:val="00F6425D"/>
    <w:rsid w:val="00F65F11"/>
    <w:rsid w:val="00F66144"/>
    <w:rsid w:val="00F66640"/>
    <w:rsid w:val="00F66B40"/>
    <w:rsid w:val="00F66C4E"/>
    <w:rsid w:val="00F67D07"/>
    <w:rsid w:val="00F708CB"/>
    <w:rsid w:val="00F71078"/>
    <w:rsid w:val="00F71C3C"/>
    <w:rsid w:val="00F71DE6"/>
    <w:rsid w:val="00F72198"/>
    <w:rsid w:val="00F73948"/>
    <w:rsid w:val="00F739C3"/>
    <w:rsid w:val="00F73B60"/>
    <w:rsid w:val="00F73C96"/>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6F3"/>
    <w:rsid w:val="00FA3F15"/>
    <w:rsid w:val="00FA45FD"/>
    <w:rsid w:val="00FA5463"/>
    <w:rsid w:val="00FA580B"/>
    <w:rsid w:val="00FA6226"/>
    <w:rsid w:val="00FB00F7"/>
    <w:rsid w:val="00FB06EC"/>
    <w:rsid w:val="00FB1145"/>
    <w:rsid w:val="00FB131F"/>
    <w:rsid w:val="00FB2026"/>
    <w:rsid w:val="00FB329F"/>
    <w:rsid w:val="00FB4851"/>
    <w:rsid w:val="00FB5B10"/>
    <w:rsid w:val="00FB5E0D"/>
    <w:rsid w:val="00FB6019"/>
    <w:rsid w:val="00FC09EB"/>
    <w:rsid w:val="00FC13B2"/>
    <w:rsid w:val="00FC1CA5"/>
    <w:rsid w:val="00FC3EC0"/>
    <w:rsid w:val="00FC4CEE"/>
    <w:rsid w:val="00FC6307"/>
    <w:rsid w:val="00FC6957"/>
    <w:rsid w:val="00FC725D"/>
    <w:rsid w:val="00FC7AD4"/>
    <w:rsid w:val="00FD1980"/>
    <w:rsid w:val="00FD1F8D"/>
    <w:rsid w:val="00FD2569"/>
    <w:rsid w:val="00FD42BB"/>
    <w:rsid w:val="00FD4E3E"/>
    <w:rsid w:val="00FD618B"/>
    <w:rsid w:val="00FD6B10"/>
    <w:rsid w:val="00FD70A0"/>
    <w:rsid w:val="00FD7190"/>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D8E9-C2AD-405A-A984-25BA3EFB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19</Pages>
  <Words>4251</Words>
  <Characters>24232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26</cp:revision>
  <cp:lastPrinted>2021-03-02T08:38:00Z</cp:lastPrinted>
  <dcterms:created xsi:type="dcterms:W3CDTF">2021-01-25T11:32:00Z</dcterms:created>
  <dcterms:modified xsi:type="dcterms:W3CDTF">2021-03-03T11:26:00Z</dcterms:modified>
</cp:coreProperties>
</file>