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93" w:rsidRPr="003B577B" w:rsidRDefault="005E7F93" w:rsidP="000D1C7A">
      <w:pPr>
        <w:rPr>
          <w:rFonts w:ascii="Times New Roman" w:eastAsia="Times New Roman" w:hAnsi="Times New Roman" w:cs="Times New Roman"/>
          <w:b/>
          <w:sz w:val="28"/>
          <w:szCs w:val="28"/>
        </w:rPr>
      </w:pPr>
      <w:r>
        <w:rPr>
          <w:rFonts w:ascii="Times New Roman" w:eastAsia="Times New Roman" w:hAnsi="Times New Roman" w:cs="Times New Roman"/>
          <w:b/>
          <w:noProof/>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107315</wp:posOffset>
            </wp:positionV>
            <wp:extent cx="685800" cy="828040"/>
            <wp:effectExtent l="19050" t="0" r="0" b="0"/>
            <wp:wrapTight wrapText="bothSides">
              <wp:wrapPolygon edited="0">
                <wp:start x="-600" y="0"/>
                <wp:lineTo x="-600" y="20871"/>
                <wp:lineTo x="21600" y="20871"/>
                <wp:lineTo x="21600" y="0"/>
                <wp:lineTo x="-60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7" cstate="print"/>
                    <a:srcRect/>
                    <a:stretch>
                      <a:fillRect/>
                    </a:stretch>
                  </pic:blipFill>
                  <pic:spPr bwMode="auto">
                    <a:xfrm>
                      <a:off x="0" y="0"/>
                      <a:ext cx="685800" cy="828040"/>
                    </a:xfrm>
                    <a:prstGeom prst="rect">
                      <a:avLst/>
                    </a:prstGeom>
                    <a:noFill/>
                  </pic:spPr>
                </pic:pic>
              </a:graphicData>
            </a:graphic>
          </wp:anchor>
        </w:drawing>
      </w:r>
      <w:r w:rsidRPr="003B577B">
        <w:rPr>
          <w:rFonts w:ascii="Times New Roman" w:eastAsia="Times New Roman" w:hAnsi="Times New Roman" w:cs="Times New Roman"/>
          <w:b/>
          <w:sz w:val="36"/>
          <w:szCs w:val="36"/>
        </w:rPr>
        <w:tab/>
      </w:r>
      <w:r w:rsidRPr="003B577B">
        <w:rPr>
          <w:rFonts w:ascii="Times New Roman" w:eastAsia="Times New Roman" w:hAnsi="Times New Roman" w:cs="Times New Roman"/>
          <w:b/>
          <w:sz w:val="36"/>
          <w:szCs w:val="36"/>
        </w:rPr>
        <w:tab/>
      </w:r>
      <w:r w:rsidRPr="003B577B">
        <w:rPr>
          <w:rFonts w:ascii="Times New Roman" w:eastAsia="Times New Roman" w:hAnsi="Times New Roman" w:cs="Times New Roman"/>
          <w:b/>
          <w:sz w:val="36"/>
          <w:szCs w:val="36"/>
        </w:rPr>
        <w:tab/>
      </w:r>
      <w:r w:rsidRPr="003B577B">
        <w:rPr>
          <w:rFonts w:ascii="Times New Roman" w:eastAsia="Times New Roman" w:hAnsi="Times New Roman" w:cs="Times New Roman"/>
          <w:b/>
          <w:sz w:val="36"/>
          <w:szCs w:val="36"/>
        </w:rPr>
        <w:tab/>
      </w:r>
    </w:p>
    <w:p w:rsidR="005E7F93" w:rsidRPr="003B577B" w:rsidRDefault="005E7F93" w:rsidP="005E7F93">
      <w:pPr>
        <w:keepNext/>
        <w:jc w:val="center"/>
        <w:outlineLvl w:val="2"/>
        <w:rPr>
          <w:rFonts w:ascii="Times New Roman" w:eastAsia="Times New Roman" w:hAnsi="Times New Roman" w:cs="Times New Roman"/>
          <w:b/>
          <w:sz w:val="36"/>
          <w:szCs w:val="36"/>
        </w:rPr>
      </w:pPr>
    </w:p>
    <w:p w:rsidR="005E7F93" w:rsidRPr="005E7F93" w:rsidRDefault="005E7F93" w:rsidP="005E7F93">
      <w:pPr>
        <w:keepNext/>
        <w:jc w:val="center"/>
        <w:outlineLvl w:val="2"/>
        <w:rPr>
          <w:rFonts w:ascii="Times New Roman" w:eastAsia="Times New Roman" w:hAnsi="Times New Roman" w:cs="Times New Roman"/>
          <w:b/>
          <w:sz w:val="36"/>
          <w:szCs w:val="36"/>
        </w:rPr>
      </w:pPr>
      <w:r w:rsidRPr="003B577B">
        <w:rPr>
          <w:rFonts w:ascii="Times New Roman" w:eastAsia="Times New Roman" w:hAnsi="Times New Roman" w:cs="Times New Roman"/>
          <w:b/>
          <w:sz w:val="36"/>
          <w:szCs w:val="36"/>
        </w:rPr>
        <w:tab/>
      </w:r>
      <w:r w:rsidRPr="003B577B">
        <w:rPr>
          <w:rFonts w:ascii="Times New Roman" w:eastAsia="Times New Roman" w:hAnsi="Times New Roman" w:cs="Times New Roman"/>
          <w:b/>
          <w:sz w:val="36"/>
          <w:szCs w:val="36"/>
        </w:rPr>
        <w:tab/>
      </w:r>
      <w:r w:rsidRPr="003B577B">
        <w:rPr>
          <w:rFonts w:ascii="Times New Roman" w:eastAsia="Times New Roman" w:hAnsi="Times New Roman" w:cs="Times New Roman"/>
          <w:b/>
          <w:sz w:val="36"/>
          <w:szCs w:val="36"/>
        </w:rPr>
        <w:tab/>
      </w:r>
      <w:r w:rsidRPr="003B577B">
        <w:rPr>
          <w:rFonts w:ascii="Times New Roman" w:eastAsia="Times New Roman" w:hAnsi="Times New Roman" w:cs="Times New Roman"/>
          <w:b/>
          <w:sz w:val="36"/>
          <w:szCs w:val="36"/>
        </w:rPr>
        <w:tab/>
      </w:r>
      <w:r w:rsidRPr="003B577B">
        <w:rPr>
          <w:rFonts w:ascii="Times New Roman" w:eastAsia="Times New Roman" w:hAnsi="Times New Roman" w:cs="Times New Roman"/>
          <w:b/>
          <w:sz w:val="36"/>
          <w:szCs w:val="36"/>
        </w:rPr>
        <w:tab/>
      </w:r>
      <w:r w:rsidRPr="003B577B">
        <w:rPr>
          <w:rFonts w:ascii="Times New Roman" w:eastAsia="Times New Roman" w:hAnsi="Times New Roman" w:cs="Times New Roman"/>
          <w:b/>
          <w:sz w:val="36"/>
          <w:szCs w:val="36"/>
        </w:rPr>
        <w:tab/>
      </w:r>
    </w:p>
    <w:p w:rsidR="005E7F93" w:rsidRDefault="005E7F93" w:rsidP="009A3E47">
      <w:pPr>
        <w:keepNext/>
        <w:spacing w:line="240" w:lineRule="auto"/>
        <w:jc w:val="center"/>
        <w:outlineLvl w:val="2"/>
        <w:rPr>
          <w:rFonts w:ascii="Times New Roman" w:eastAsia="Times New Roman" w:hAnsi="Times New Roman" w:cs="Times New Roman"/>
          <w:b/>
          <w:sz w:val="36"/>
          <w:szCs w:val="36"/>
        </w:rPr>
      </w:pPr>
      <w:r w:rsidRPr="003B577B">
        <w:rPr>
          <w:rFonts w:ascii="Times New Roman" w:eastAsia="Times New Roman" w:hAnsi="Times New Roman" w:cs="Times New Roman"/>
          <w:b/>
          <w:sz w:val="36"/>
          <w:szCs w:val="36"/>
        </w:rPr>
        <w:t>ДУМА ГОРОДА НЕФТЕЮГАНСКА</w:t>
      </w:r>
    </w:p>
    <w:p w:rsidR="005E7F93" w:rsidRDefault="005E7F93" w:rsidP="009A3E47">
      <w:pPr>
        <w:keepNext/>
        <w:spacing w:line="240" w:lineRule="auto"/>
        <w:jc w:val="center"/>
        <w:outlineLvl w:val="0"/>
        <w:rPr>
          <w:rFonts w:ascii="Times New Roman" w:eastAsia="Times New Roman" w:hAnsi="Times New Roman" w:cs="Times New Roman"/>
          <w:b/>
          <w:sz w:val="36"/>
          <w:szCs w:val="20"/>
        </w:rPr>
      </w:pPr>
      <w:r w:rsidRPr="003B577B">
        <w:rPr>
          <w:rFonts w:ascii="Times New Roman" w:eastAsia="Times New Roman" w:hAnsi="Times New Roman" w:cs="Times New Roman"/>
          <w:b/>
          <w:sz w:val="36"/>
          <w:szCs w:val="20"/>
        </w:rPr>
        <w:t>Р Е Ш Е Н И Е</w:t>
      </w:r>
    </w:p>
    <w:p w:rsidR="005E7F93" w:rsidRDefault="005E7F93" w:rsidP="005E7F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внесении изменений в </w:t>
      </w:r>
      <w:r w:rsidR="0059610C">
        <w:rPr>
          <w:rFonts w:ascii="Times New Roman" w:eastAsia="Times New Roman" w:hAnsi="Times New Roman" w:cs="Times New Roman"/>
          <w:b/>
          <w:sz w:val="28"/>
          <w:szCs w:val="28"/>
        </w:rPr>
        <w:t>местные нормативы градостроительного проектирования города Нефтеюганска</w:t>
      </w:r>
    </w:p>
    <w:p w:rsidR="008F4EF7" w:rsidRPr="008F4EF7" w:rsidRDefault="008F4EF7" w:rsidP="008F4EF7">
      <w:pPr>
        <w:keepNext/>
        <w:spacing w:after="0" w:line="240" w:lineRule="auto"/>
        <w:jc w:val="right"/>
        <w:outlineLvl w:val="0"/>
        <w:rPr>
          <w:rFonts w:ascii="Times New Roman" w:hAnsi="Times New Roman" w:cs="Times New Roman"/>
          <w:sz w:val="28"/>
          <w:szCs w:val="28"/>
        </w:rPr>
      </w:pPr>
      <w:r w:rsidRPr="008F4EF7">
        <w:rPr>
          <w:rFonts w:ascii="Times New Roman" w:hAnsi="Times New Roman" w:cs="Times New Roman"/>
          <w:sz w:val="28"/>
          <w:szCs w:val="28"/>
        </w:rPr>
        <w:t xml:space="preserve">Принято Думой города </w:t>
      </w:r>
    </w:p>
    <w:p w:rsidR="008F4EF7" w:rsidRPr="008F4EF7" w:rsidRDefault="00924B75" w:rsidP="008F4EF7">
      <w:pPr>
        <w:keepNext/>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17 февраля</w:t>
      </w:r>
      <w:r w:rsidR="00B93F0B">
        <w:rPr>
          <w:rFonts w:ascii="Times New Roman" w:hAnsi="Times New Roman" w:cs="Times New Roman"/>
          <w:sz w:val="28"/>
          <w:szCs w:val="28"/>
        </w:rPr>
        <w:t xml:space="preserve"> 20</w:t>
      </w:r>
      <w:r w:rsidR="00EF1EE3">
        <w:rPr>
          <w:rFonts w:ascii="Times New Roman" w:hAnsi="Times New Roman" w:cs="Times New Roman"/>
          <w:sz w:val="28"/>
          <w:szCs w:val="28"/>
        </w:rPr>
        <w:t>2</w:t>
      </w:r>
      <w:r w:rsidR="009A3E47">
        <w:rPr>
          <w:rFonts w:ascii="Times New Roman" w:hAnsi="Times New Roman" w:cs="Times New Roman"/>
          <w:sz w:val="28"/>
          <w:szCs w:val="28"/>
        </w:rPr>
        <w:t>1</w:t>
      </w:r>
      <w:r w:rsidR="008F4EF7" w:rsidRPr="008F4EF7">
        <w:rPr>
          <w:rFonts w:ascii="Times New Roman" w:hAnsi="Times New Roman" w:cs="Times New Roman"/>
          <w:sz w:val="28"/>
          <w:szCs w:val="28"/>
        </w:rPr>
        <w:t xml:space="preserve"> года</w:t>
      </w:r>
    </w:p>
    <w:p w:rsidR="0083351B" w:rsidRPr="003B577B" w:rsidRDefault="0083351B" w:rsidP="0083351B">
      <w:pPr>
        <w:spacing w:after="0" w:line="240" w:lineRule="auto"/>
        <w:jc w:val="right"/>
        <w:rPr>
          <w:rFonts w:ascii="Times New Roman" w:eastAsia="Times New Roman" w:hAnsi="Times New Roman" w:cs="Times New Roman"/>
          <w:sz w:val="28"/>
          <w:szCs w:val="28"/>
        </w:rPr>
      </w:pPr>
    </w:p>
    <w:p w:rsidR="0059610C" w:rsidRPr="00CB30BE" w:rsidRDefault="0059610C" w:rsidP="001D3062">
      <w:pPr>
        <w:pStyle w:val="a5"/>
        <w:ind w:firstLine="708"/>
        <w:jc w:val="both"/>
        <w:rPr>
          <w:rFonts w:ascii="Times New Roman" w:hAnsi="Times New Roman" w:cs="Times New Roman"/>
          <w:sz w:val="28"/>
          <w:szCs w:val="28"/>
        </w:rPr>
      </w:pPr>
      <w:r w:rsidRPr="001D3062">
        <w:rPr>
          <w:rFonts w:ascii="Times New Roman" w:hAnsi="Times New Roman" w:cs="Times New Roman"/>
          <w:sz w:val="28"/>
          <w:szCs w:val="28"/>
        </w:rPr>
        <w:t xml:space="preserve">В соответствии </w:t>
      </w:r>
      <w:r w:rsidR="00E23D73" w:rsidRPr="001D3062">
        <w:rPr>
          <w:rFonts w:ascii="Times New Roman" w:eastAsia="Times New Roman" w:hAnsi="Times New Roman" w:cs="Times New Roman"/>
          <w:sz w:val="28"/>
          <w:szCs w:val="28"/>
        </w:rPr>
        <w:t>Градостроительны</w:t>
      </w:r>
      <w:r w:rsidR="00E23D73">
        <w:rPr>
          <w:rFonts w:ascii="Times New Roman" w:eastAsia="Times New Roman" w:hAnsi="Times New Roman" w:cs="Times New Roman"/>
          <w:sz w:val="28"/>
          <w:szCs w:val="28"/>
        </w:rPr>
        <w:t>м</w:t>
      </w:r>
      <w:r w:rsidR="00E23D73" w:rsidRPr="001D3062">
        <w:rPr>
          <w:rFonts w:ascii="Times New Roman" w:eastAsia="Times New Roman" w:hAnsi="Times New Roman" w:cs="Times New Roman"/>
          <w:sz w:val="28"/>
          <w:szCs w:val="28"/>
        </w:rPr>
        <w:t xml:space="preserve"> кодекс</w:t>
      </w:r>
      <w:r w:rsidR="00E23D73">
        <w:rPr>
          <w:rFonts w:ascii="Times New Roman" w:eastAsia="Times New Roman" w:hAnsi="Times New Roman" w:cs="Times New Roman"/>
          <w:sz w:val="28"/>
          <w:szCs w:val="28"/>
        </w:rPr>
        <w:t>ом</w:t>
      </w:r>
      <w:r w:rsidR="00E23D73" w:rsidRPr="001D3062">
        <w:rPr>
          <w:rFonts w:ascii="Times New Roman" w:eastAsia="Times New Roman" w:hAnsi="Times New Roman" w:cs="Times New Roman"/>
          <w:sz w:val="28"/>
          <w:szCs w:val="28"/>
        </w:rPr>
        <w:t xml:space="preserve"> Российской Федерации</w:t>
      </w:r>
      <w:r w:rsidR="00E23D73">
        <w:rPr>
          <w:rFonts w:ascii="Times New Roman" w:eastAsia="Times New Roman" w:hAnsi="Times New Roman" w:cs="Times New Roman"/>
          <w:sz w:val="28"/>
          <w:szCs w:val="28"/>
        </w:rPr>
        <w:t xml:space="preserve">, </w:t>
      </w:r>
      <w:r w:rsidRPr="001D3062">
        <w:rPr>
          <w:rFonts w:ascii="Times New Roman" w:hAnsi="Times New Roman" w:cs="Times New Roman"/>
          <w:sz w:val="28"/>
          <w:szCs w:val="28"/>
        </w:rPr>
        <w:t xml:space="preserve"> Федеральным</w:t>
      </w:r>
      <w:r w:rsidR="00CB30BE">
        <w:rPr>
          <w:rFonts w:ascii="Times New Roman" w:hAnsi="Times New Roman" w:cs="Times New Roman"/>
          <w:sz w:val="28"/>
          <w:szCs w:val="28"/>
        </w:rPr>
        <w:t xml:space="preserve"> закон</w:t>
      </w:r>
      <w:r w:rsidR="00E23D73">
        <w:rPr>
          <w:rFonts w:ascii="Times New Roman" w:hAnsi="Times New Roman" w:cs="Times New Roman"/>
          <w:sz w:val="28"/>
          <w:szCs w:val="28"/>
        </w:rPr>
        <w:t>ом</w:t>
      </w:r>
      <w:r w:rsidRPr="001D3062">
        <w:rPr>
          <w:rFonts w:ascii="Times New Roman" w:hAnsi="Times New Roman" w:cs="Times New Roman"/>
          <w:sz w:val="28"/>
          <w:szCs w:val="28"/>
        </w:rPr>
        <w:t xml:space="preserve"> от 06.10.2003 №131-ФЗ «Об общих принципах организации местного самоупра</w:t>
      </w:r>
      <w:r w:rsidR="001D3062" w:rsidRPr="001D3062">
        <w:rPr>
          <w:rFonts w:ascii="Times New Roman" w:hAnsi="Times New Roman" w:cs="Times New Roman"/>
          <w:sz w:val="28"/>
          <w:szCs w:val="28"/>
        </w:rPr>
        <w:t>вления в Российской Федерации»,</w:t>
      </w:r>
      <w:r w:rsidR="009B568F">
        <w:rPr>
          <w:rFonts w:ascii="Times New Roman" w:hAnsi="Times New Roman" w:cs="Times New Roman"/>
          <w:sz w:val="28"/>
          <w:szCs w:val="28"/>
        </w:rPr>
        <w:t>во</w:t>
      </w:r>
      <w:r w:rsidR="009B568F" w:rsidRPr="00162A34">
        <w:rPr>
          <w:rFonts w:ascii="Times New Roman" w:hAnsi="Times New Roman" w:cs="Times New Roman"/>
          <w:sz w:val="28"/>
          <w:szCs w:val="28"/>
        </w:rPr>
        <w:t xml:space="preserve"> исполнени</w:t>
      </w:r>
      <w:r w:rsidR="009B568F">
        <w:rPr>
          <w:rFonts w:ascii="Times New Roman" w:hAnsi="Times New Roman" w:cs="Times New Roman"/>
          <w:sz w:val="28"/>
          <w:szCs w:val="28"/>
        </w:rPr>
        <w:t xml:space="preserve">е </w:t>
      </w:r>
      <w:r w:rsidR="009B568F" w:rsidRPr="00162A34">
        <w:rPr>
          <w:rFonts w:ascii="Times New Roman" w:hAnsi="Times New Roman" w:cs="Times New Roman"/>
          <w:sz w:val="28"/>
          <w:szCs w:val="28"/>
        </w:rPr>
        <w:t>части 6 подпункта «а» пункта 2 Перечня поручения Президента Р</w:t>
      </w:r>
      <w:r w:rsidR="009B568F">
        <w:rPr>
          <w:rFonts w:ascii="Times New Roman" w:hAnsi="Times New Roman" w:cs="Times New Roman"/>
          <w:sz w:val="28"/>
          <w:szCs w:val="28"/>
        </w:rPr>
        <w:t>оссийской Федерации от 22.11.</w:t>
      </w:r>
      <w:r w:rsidR="009B568F" w:rsidRPr="00162A34">
        <w:rPr>
          <w:rFonts w:ascii="Times New Roman" w:hAnsi="Times New Roman" w:cs="Times New Roman"/>
          <w:sz w:val="28"/>
          <w:szCs w:val="28"/>
        </w:rPr>
        <w:t xml:space="preserve">2019№Пр-2397 по итогам заседания Совета при Президенте Российской Федерации по развитию </w:t>
      </w:r>
      <w:r w:rsidR="009B568F">
        <w:rPr>
          <w:rFonts w:ascii="Times New Roman" w:hAnsi="Times New Roman" w:cs="Times New Roman"/>
          <w:sz w:val="28"/>
          <w:szCs w:val="28"/>
        </w:rPr>
        <w:t>физической культуры и спорта 10.10.</w:t>
      </w:r>
      <w:r w:rsidR="009B568F" w:rsidRPr="00162A34">
        <w:rPr>
          <w:rFonts w:ascii="Times New Roman" w:hAnsi="Times New Roman" w:cs="Times New Roman"/>
          <w:sz w:val="28"/>
          <w:szCs w:val="28"/>
        </w:rPr>
        <w:t>2019</w:t>
      </w:r>
      <w:r w:rsidR="00E23D73">
        <w:rPr>
          <w:rFonts w:ascii="Times New Roman" w:hAnsi="Times New Roman" w:cs="Times New Roman"/>
          <w:sz w:val="28"/>
          <w:szCs w:val="28"/>
        </w:rPr>
        <w:t xml:space="preserve"> года</w:t>
      </w:r>
      <w:r w:rsidR="009B568F">
        <w:rPr>
          <w:rFonts w:ascii="Times New Roman" w:hAnsi="Times New Roman" w:cs="Times New Roman"/>
          <w:sz w:val="28"/>
          <w:szCs w:val="28"/>
        </w:rPr>
        <w:t>,</w:t>
      </w:r>
      <w:r w:rsidR="00910F0C">
        <w:rPr>
          <w:rFonts w:ascii="Times New Roman" w:hAnsi="Times New Roman" w:cs="Times New Roman"/>
          <w:sz w:val="28"/>
          <w:szCs w:val="28"/>
        </w:rPr>
        <w:t xml:space="preserve"> </w:t>
      </w:r>
      <w:r w:rsidRPr="00CB30BE">
        <w:rPr>
          <w:rFonts w:ascii="Times New Roman" w:hAnsi="Times New Roman" w:cs="Times New Roman"/>
          <w:sz w:val="28"/>
          <w:szCs w:val="28"/>
        </w:rPr>
        <w:t xml:space="preserve">с целью приведения муниципального нормативного правового акта в соответствие с законодательством Российской Федерации, </w:t>
      </w:r>
      <w:r w:rsidR="00924B75">
        <w:rPr>
          <w:rFonts w:ascii="Times New Roman" w:hAnsi="Times New Roman" w:cs="Times New Roman"/>
          <w:sz w:val="28"/>
          <w:szCs w:val="28"/>
        </w:rPr>
        <w:t xml:space="preserve">заслушав решение комиссии по городскому хозяйству, </w:t>
      </w:r>
      <w:r w:rsidRPr="00CB30BE">
        <w:rPr>
          <w:rFonts w:ascii="Times New Roman" w:hAnsi="Times New Roman" w:cs="Times New Roman"/>
          <w:sz w:val="28"/>
          <w:szCs w:val="28"/>
        </w:rPr>
        <w:t>Дума города решила:</w:t>
      </w:r>
    </w:p>
    <w:p w:rsidR="0059610C" w:rsidRDefault="0059610C" w:rsidP="00A4390B">
      <w:pPr>
        <w:pStyle w:val="21"/>
        <w:ind w:firstLine="708"/>
        <w:jc w:val="both"/>
        <w:rPr>
          <w:szCs w:val="28"/>
        </w:rPr>
      </w:pPr>
      <w:r w:rsidRPr="00CB30BE">
        <w:rPr>
          <w:szCs w:val="28"/>
        </w:rPr>
        <w:t xml:space="preserve">1.Внести </w:t>
      </w:r>
      <w:r w:rsidR="00E2327F">
        <w:rPr>
          <w:szCs w:val="28"/>
        </w:rPr>
        <w:t xml:space="preserve">в </w:t>
      </w:r>
      <w:r w:rsidR="00E23D73">
        <w:rPr>
          <w:szCs w:val="28"/>
        </w:rPr>
        <w:t xml:space="preserve">раздел </w:t>
      </w:r>
      <w:r w:rsidR="00E23D73">
        <w:rPr>
          <w:szCs w:val="28"/>
          <w:lang w:val="en-US"/>
        </w:rPr>
        <w:t>I</w:t>
      </w:r>
      <w:r w:rsidR="00910F0C">
        <w:rPr>
          <w:szCs w:val="28"/>
        </w:rPr>
        <w:t xml:space="preserve"> </w:t>
      </w:r>
      <w:r w:rsidR="000E3162">
        <w:rPr>
          <w:szCs w:val="28"/>
        </w:rPr>
        <w:t>приложени</w:t>
      </w:r>
      <w:r w:rsidR="00E23D73">
        <w:rPr>
          <w:szCs w:val="28"/>
        </w:rPr>
        <w:t>я</w:t>
      </w:r>
      <w:r w:rsidR="000E3162">
        <w:rPr>
          <w:szCs w:val="28"/>
        </w:rPr>
        <w:t xml:space="preserve"> к </w:t>
      </w:r>
      <w:r w:rsidR="009B568F">
        <w:rPr>
          <w:szCs w:val="28"/>
        </w:rPr>
        <w:t>решени</w:t>
      </w:r>
      <w:r w:rsidR="000E3162">
        <w:rPr>
          <w:szCs w:val="28"/>
        </w:rPr>
        <w:t>ю</w:t>
      </w:r>
      <w:r w:rsidR="009B568F">
        <w:rPr>
          <w:szCs w:val="28"/>
        </w:rPr>
        <w:t xml:space="preserve"> Думы города</w:t>
      </w:r>
      <w:r w:rsidR="00E2327F">
        <w:rPr>
          <w:szCs w:val="28"/>
        </w:rPr>
        <w:t xml:space="preserve"> от 30.04.2015 №1021-</w:t>
      </w:r>
      <w:r w:rsidRPr="0059610C">
        <w:rPr>
          <w:szCs w:val="28"/>
          <w:lang w:val="en-US"/>
        </w:rPr>
        <w:t>V</w:t>
      </w:r>
      <w:r w:rsidR="00924B75">
        <w:rPr>
          <w:szCs w:val="28"/>
        </w:rPr>
        <w:t>«</w:t>
      </w:r>
      <w:r w:rsidR="000E3162">
        <w:rPr>
          <w:szCs w:val="28"/>
        </w:rPr>
        <w:t xml:space="preserve">Об утверждении местных нормативов градостроительного проектирования города Нефтеюганска» </w:t>
      </w:r>
      <w:r w:rsidR="008F4EF7">
        <w:rPr>
          <w:szCs w:val="28"/>
        </w:rPr>
        <w:t>(</w:t>
      </w:r>
      <w:r w:rsidR="009B568F">
        <w:t>в редакции</w:t>
      </w:r>
      <w:r w:rsidR="009B568F" w:rsidRPr="006C03FE">
        <w:t xml:space="preserve"> решений Думы города от 30.05.2018</w:t>
      </w:r>
      <w:hyperlink r:id="rId8" w:history="1">
        <w:r w:rsidR="009B568F">
          <w:t>№</w:t>
        </w:r>
        <w:r w:rsidR="009B568F" w:rsidRPr="006C03FE">
          <w:t xml:space="preserve"> 380-VI</w:t>
        </w:r>
      </w:hyperlink>
      <w:r w:rsidR="009B568F" w:rsidRPr="006C03FE">
        <w:t>)</w:t>
      </w:r>
      <w:r w:rsidR="00910F0C">
        <w:t xml:space="preserve"> </w:t>
      </w:r>
      <w:r w:rsidR="001D3062">
        <w:rPr>
          <w:szCs w:val="28"/>
        </w:rPr>
        <w:t>следующие</w:t>
      </w:r>
      <w:r w:rsidRPr="0059610C">
        <w:rPr>
          <w:szCs w:val="28"/>
        </w:rPr>
        <w:t xml:space="preserve"> изменени</w:t>
      </w:r>
      <w:r w:rsidR="001D3062">
        <w:rPr>
          <w:szCs w:val="28"/>
        </w:rPr>
        <w:t>я</w:t>
      </w:r>
      <w:r w:rsidRPr="0059610C">
        <w:rPr>
          <w:szCs w:val="28"/>
        </w:rPr>
        <w:t>:</w:t>
      </w:r>
    </w:p>
    <w:p w:rsidR="009B568F" w:rsidRPr="009B568F" w:rsidRDefault="007303B1" w:rsidP="009B568F">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w:t>
      </w:r>
      <w:r w:rsidR="009B568F">
        <w:rPr>
          <w:rFonts w:ascii="Times New Roman" w:hAnsi="Times New Roman"/>
          <w:sz w:val="28"/>
          <w:szCs w:val="28"/>
        </w:rPr>
        <w:t xml:space="preserve"> с</w:t>
      </w:r>
      <w:r w:rsidR="009B568F" w:rsidRPr="009B568F">
        <w:rPr>
          <w:rFonts w:ascii="Times New Roman" w:hAnsi="Times New Roman"/>
          <w:sz w:val="28"/>
          <w:szCs w:val="28"/>
        </w:rPr>
        <w:t>тать</w:t>
      </w:r>
      <w:r w:rsidR="009B568F">
        <w:rPr>
          <w:rFonts w:ascii="Times New Roman" w:hAnsi="Times New Roman"/>
          <w:sz w:val="28"/>
          <w:szCs w:val="28"/>
        </w:rPr>
        <w:t>е</w:t>
      </w:r>
      <w:r w:rsidR="009B568F" w:rsidRPr="009B568F">
        <w:rPr>
          <w:rFonts w:ascii="Times New Roman" w:hAnsi="Times New Roman"/>
          <w:sz w:val="28"/>
          <w:szCs w:val="28"/>
        </w:rPr>
        <w:t xml:space="preserve"> 1:</w:t>
      </w:r>
    </w:p>
    <w:p w:rsidR="009B568F" w:rsidRPr="009B568F" w:rsidRDefault="007303B1" w:rsidP="009B568F">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в</w:t>
      </w:r>
      <w:r w:rsidR="009B568F" w:rsidRPr="009B568F">
        <w:rPr>
          <w:rFonts w:ascii="Times New Roman" w:hAnsi="Times New Roman"/>
          <w:sz w:val="28"/>
          <w:szCs w:val="28"/>
        </w:rPr>
        <w:t xml:space="preserve"> пункте 14 слова «а также ограничения использования земельных участков и объектов капитального строительства» заменить словами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w:t>
      </w:r>
      <w:r>
        <w:rPr>
          <w:rFonts w:ascii="Times New Roman" w:hAnsi="Times New Roman"/>
          <w:sz w:val="28"/>
          <w:szCs w:val="28"/>
        </w:rPr>
        <w:t>азанных объектов для населения»;</w:t>
      </w:r>
    </w:p>
    <w:p w:rsidR="009B568F" w:rsidRPr="009B568F" w:rsidRDefault="007303B1" w:rsidP="009B568F">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w:t>
      </w:r>
      <w:r w:rsidR="009B568F" w:rsidRPr="009B568F">
        <w:rPr>
          <w:rFonts w:ascii="Times New Roman" w:hAnsi="Times New Roman"/>
          <w:sz w:val="28"/>
          <w:szCs w:val="28"/>
        </w:rPr>
        <w:t xml:space="preserve"> пункте 16 слова «градостроите</w:t>
      </w:r>
      <w:r w:rsidR="00E23D73">
        <w:rPr>
          <w:rFonts w:ascii="Times New Roman" w:hAnsi="Times New Roman"/>
          <w:sz w:val="28"/>
          <w:szCs w:val="28"/>
        </w:rPr>
        <w:t>льные планы земельных участков;»</w:t>
      </w:r>
      <w:r>
        <w:rPr>
          <w:rFonts w:ascii="Times New Roman" w:hAnsi="Times New Roman"/>
          <w:sz w:val="28"/>
          <w:szCs w:val="28"/>
        </w:rPr>
        <w:t xml:space="preserve"> исключить;</w:t>
      </w:r>
    </w:p>
    <w:p w:rsidR="009B568F" w:rsidRPr="009B568F" w:rsidRDefault="007303B1" w:rsidP="009B568F">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w:t>
      </w:r>
      <w:r w:rsidR="009B568F" w:rsidRPr="009B568F">
        <w:rPr>
          <w:rFonts w:ascii="Times New Roman" w:hAnsi="Times New Roman"/>
          <w:sz w:val="28"/>
          <w:szCs w:val="28"/>
        </w:rPr>
        <w:t>ункт 23 изложить в следующей редакции:</w:t>
      </w:r>
    </w:p>
    <w:p w:rsidR="009B568F" w:rsidRPr="009B568F" w:rsidRDefault="009B568F" w:rsidP="009B568F">
      <w:pPr>
        <w:suppressAutoHyphens/>
        <w:autoSpaceDE w:val="0"/>
        <w:autoSpaceDN w:val="0"/>
        <w:adjustRightInd w:val="0"/>
        <w:spacing w:after="0" w:line="240" w:lineRule="auto"/>
        <w:ind w:firstLine="709"/>
        <w:jc w:val="both"/>
        <w:rPr>
          <w:rFonts w:ascii="Times New Roman" w:hAnsi="Times New Roman"/>
          <w:sz w:val="28"/>
          <w:szCs w:val="28"/>
        </w:rPr>
      </w:pPr>
      <w:r w:rsidRPr="009B568F">
        <w:rPr>
          <w:rFonts w:ascii="Times New Roman" w:hAnsi="Times New Roman"/>
          <w:sz w:val="28"/>
          <w:szCs w:val="28"/>
        </w:rPr>
        <w:lastRenderedPageBreak/>
        <w:t xml:space="preserve">«23) </w:t>
      </w:r>
      <w:r w:rsidR="00E23D73" w:rsidRPr="00E23D73">
        <w:rPr>
          <w:rFonts w:ascii="Times New Roman" w:hAnsi="Times New Roman"/>
          <w:sz w:val="28"/>
          <w:szCs w:val="28"/>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E23D73">
        <w:rPr>
          <w:rFonts w:ascii="Times New Roman" w:hAnsi="Times New Roman"/>
          <w:sz w:val="28"/>
          <w:szCs w:val="28"/>
        </w:rPr>
        <w:t>;</w:t>
      </w:r>
      <w:r w:rsidR="007303B1">
        <w:rPr>
          <w:rFonts w:ascii="Times New Roman" w:hAnsi="Times New Roman"/>
          <w:sz w:val="28"/>
          <w:szCs w:val="28"/>
        </w:rPr>
        <w:t>»;</w:t>
      </w:r>
    </w:p>
    <w:p w:rsidR="009B568F" w:rsidRPr="009B568F" w:rsidRDefault="007303B1" w:rsidP="009B568F">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w:t>
      </w:r>
      <w:r w:rsidR="009B568F" w:rsidRPr="009B568F">
        <w:rPr>
          <w:rFonts w:ascii="Times New Roman" w:hAnsi="Times New Roman"/>
          <w:sz w:val="28"/>
          <w:szCs w:val="28"/>
        </w:rPr>
        <w:t>ункт 34 изложить в следующей редакции:</w:t>
      </w:r>
    </w:p>
    <w:p w:rsidR="009B568F" w:rsidRPr="009B568F" w:rsidRDefault="009B568F" w:rsidP="009B568F">
      <w:pPr>
        <w:suppressAutoHyphens/>
        <w:autoSpaceDE w:val="0"/>
        <w:autoSpaceDN w:val="0"/>
        <w:adjustRightInd w:val="0"/>
        <w:spacing w:after="0" w:line="240" w:lineRule="auto"/>
        <w:ind w:firstLine="709"/>
        <w:jc w:val="both"/>
        <w:rPr>
          <w:rFonts w:ascii="Times New Roman" w:hAnsi="Times New Roman"/>
          <w:sz w:val="28"/>
          <w:szCs w:val="28"/>
        </w:rPr>
      </w:pPr>
      <w:r w:rsidRPr="009B568F">
        <w:rPr>
          <w:rFonts w:ascii="Times New Roman" w:hAnsi="Times New Roman"/>
          <w:sz w:val="28"/>
          <w:szCs w:val="28"/>
        </w:rPr>
        <w:t>«34)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w:t>
      </w:r>
      <w:r w:rsidR="00455A82">
        <w:rPr>
          <w:rFonts w:ascii="Times New Roman" w:hAnsi="Times New Roman"/>
          <w:sz w:val="28"/>
          <w:szCs w:val="28"/>
        </w:rPr>
        <w:t xml:space="preserve"> (замощение, покрытие и другие);</w:t>
      </w:r>
      <w:r w:rsidR="007303B1">
        <w:rPr>
          <w:rFonts w:ascii="Times New Roman" w:hAnsi="Times New Roman"/>
          <w:sz w:val="28"/>
          <w:szCs w:val="28"/>
        </w:rPr>
        <w:t>»;</w:t>
      </w:r>
    </w:p>
    <w:p w:rsidR="009B568F" w:rsidRPr="009B568F" w:rsidRDefault="007303B1" w:rsidP="009B568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9B568F" w:rsidRPr="009B568F">
        <w:rPr>
          <w:rFonts w:ascii="Times New Roman" w:hAnsi="Times New Roman" w:cs="Times New Roman"/>
          <w:sz w:val="28"/>
          <w:szCs w:val="28"/>
        </w:rPr>
        <w:t xml:space="preserve">дополнить пунктами </w:t>
      </w:r>
      <w:r>
        <w:rPr>
          <w:rFonts w:ascii="Times New Roman" w:hAnsi="Times New Roman" w:cs="Times New Roman"/>
          <w:sz w:val="28"/>
          <w:szCs w:val="28"/>
        </w:rPr>
        <w:t xml:space="preserve">79 – 87 </w:t>
      </w:r>
      <w:r w:rsidR="009B568F" w:rsidRPr="009B568F">
        <w:rPr>
          <w:rFonts w:ascii="Times New Roman" w:hAnsi="Times New Roman" w:cs="Times New Roman"/>
          <w:sz w:val="28"/>
          <w:szCs w:val="28"/>
        </w:rPr>
        <w:t>следующего содержания:</w:t>
      </w:r>
    </w:p>
    <w:p w:rsidR="009B568F" w:rsidRPr="009B568F" w:rsidRDefault="009B568F" w:rsidP="009B568F">
      <w:pPr>
        <w:suppressAutoHyphens/>
        <w:spacing w:after="0" w:line="240" w:lineRule="auto"/>
        <w:ind w:firstLine="709"/>
        <w:jc w:val="both"/>
        <w:rPr>
          <w:rFonts w:ascii="Times New Roman" w:hAnsi="Times New Roman" w:cs="Times New Roman"/>
          <w:color w:val="000000"/>
          <w:sz w:val="28"/>
          <w:szCs w:val="28"/>
        </w:rPr>
      </w:pPr>
      <w:r w:rsidRPr="009B568F">
        <w:rPr>
          <w:rFonts w:ascii="Times New Roman" w:hAnsi="Times New Roman" w:cs="Times New Roman"/>
          <w:color w:val="000000"/>
          <w:sz w:val="28"/>
          <w:szCs w:val="28"/>
        </w:rPr>
        <w:t xml:space="preserve">«79) </w:t>
      </w:r>
      <w:r w:rsidRPr="009B568F">
        <w:rPr>
          <w:rFonts w:ascii="Times New Roman" w:hAnsi="Times New Roman" w:cs="Times New Roman"/>
          <w:bCs/>
          <w:color w:val="000000"/>
          <w:sz w:val="28"/>
          <w:szCs w:val="28"/>
        </w:rPr>
        <w:t>велопарковка - м</w:t>
      </w:r>
      <w:r w:rsidRPr="009B568F">
        <w:rPr>
          <w:rFonts w:ascii="Times New Roman" w:hAnsi="Times New Roman" w:cs="Times New Roman"/>
          <w:color w:val="000000"/>
          <w:sz w:val="28"/>
          <w:szCs w:val="28"/>
        </w:rPr>
        <w:t>есто для длительной стоянки (более часа) или хранения велосипедов, оборудованное специальными конструкциями;</w:t>
      </w:r>
    </w:p>
    <w:p w:rsidR="009B568F" w:rsidRPr="009B568F" w:rsidRDefault="009B568F" w:rsidP="009B568F">
      <w:pPr>
        <w:suppressAutoHyphens/>
        <w:spacing w:after="0" w:line="240" w:lineRule="auto"/>
        <w:ind w:firstLine="709"/>
        <w:jc w:val="both"/>
        <w:rPr>
          <w:rFonts w:ascii="Times New Roman" w:hAnsi="Times New Roman" w:cs="Times New Roman"/>
          <w:color w:val="000000"/>
          <w:sz w:val="28"/>
          <w:szCs w:val="28"/>
        </w:rPr>
      </w:pPr>
      <w:r w:rsidRPr="009B568F">
        <w:rPr>
          <w:rFonts w:ascii="Times New Roman" w:hAnsi="Times New Roman" w:cs="Times New Roman"/>
          <w:bCs/>
          <w:color w:val="000000"/>
          <w:sz w:val="28"/>
          <w:szCs w:val="28"/>
        </w:rPr>
        <w:t>80) велосипед - т</w:t>
      </w:r>
      <w:r w:rsidRPr="009B568F">
        <w:rPr>
          <w:rFonts w:ascii="Times New Roman" w:hAnsi="Times New Roman" w:cs="Times New Roman"/>
          <w:color w:val="000000"/>
          <w:sz w:val="28"/>
          <w:szCs w:val="28"/>
        </w:rPr>
        <w:t>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9B568F" w:rsidRPr="009B568F" w:rsidRDefault="009B568F" w:rsidP="009B568F">
      <w:pPr>
        <w:suppressAutoHyphens/>
        <w:spacing w:after="0" w:line="240" w:lineRule="auto"/>
        <w:ind w:firstLine="709"/>
        <w:jc w:val="both"/>
        <w:rPr>
          <w:rFonts w:ascii="Times New Roman" w:hAnsi="Times New Roman" w:cs="Times New Roman"/>
          <w:color w:val="000000"/>
          <w:sz w:val="28"/>
          <w:szCs w:val="28"/>
        </w:rPr>
      </w:pPr>
      <w:r w:rsidRPr="009B568F">
        <w:rPr>
          <w:rFonts w:ascii="Times New Roman" w:hAnsi="Times New Roman" w:cs="Times New Roman"/>
          <w:bCs/>
          <w:color w:val="000000"/>
          <w:sz w:val="28"/>
          <w:szCs w:val="28"/>
        </w:rPr>
        <w:t>81) велопешеходная дорожка - в</w:t>
      </w:r>
      <w:r w:rsidRPr="009B568F">
        <w:rPr>
          <w:rFonts w:ascii="Times New Roman" w:hAnsi="Times New Roman" w:cs="Times New Roman"/>
          <w:color w:val="000000"/>
          <w:sz w:val="28"/>
          <w:szCs w:val="28"/>
        </w:rPr>
        <w:t>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9B568F" w:rsidRPr="009B568F" w:rsidRDefault="009B568F" w:rsidP="009B568F">
      <w:pPr>
        <w:suppressAutoHyphens/>
        <w:spacing w:after="0" w:line="240" w:lineRule="auto"/>
        <w:ind w:firstLine="709"/>
        <w:rPr>
          <w:rFonts w:ascii="Times New Roman" w:hAnsi="Times New Roman" w:cs="Times New Roman"/>
          <w:color w:val="000000"/>
          <w:sz w:val="28"/>
          <w:szCs w:val="28"/>
        </w:rPr>
      </w:pPr>
      <w:r w:rsidRPr="009B568F">
        <w:rPr>
          <w:rFonts w:ascii="Times New Roman" w:hAnsi="Times New Roman" w:cs="Times New Roman"/>
          <w:bCs/>
          <w:color w:val="000000"/>
          <w:sz w:val="28"/>
          <w:szCs w:val="28"/>
        </w:rPr>
        <w:t>82) велосипедист - л</w:t>
      </w:r>
      <w:r w:rsidRPr="009B568F">
        <w:rPr>
          <w:rFonts w:ascii="Times New Roman" w:hAnsi="Times New Roman" w:cs="Times New Roman"/>
          <w:color w:val="000000"/>
          <w:sz w:val="28"/>
          <w:szCs w:val="28"/>
        </w:rPr>
        <w:t>ицо, управляющее велосипедом;</w:t>
      </w:r>
    </w:p>
    <w:p w:rsidR="009B568F" w:rsidRPr="009B568F" w:rsidRDefault="009B568F" w:rsidP="009B568F">
      <w:pPr>
        <w:suppressAutoHyphens/>
        <w:spacing w:after="0" w:line="240" w:lineRule="auto"/>
        <w:ind w:firstLine="709"/>
        <w:jc w:val="both"/>
        <w:rPr>
          <w:rFonts w:ascii="Times New Roman" w:hAnsi="Times New Roman" w:cs="Times New Roman"/>
          <w:color w:val="000000"/>
          <w:sz w:val="28"/>
          <w:szCs w:val="28"/>
        </w:rPr>
      </w:pPr>
      <w:r w:rsidRPr="009B568F">
        <w:rPr>
          <w:rFonts w:ascii="Times New Roman" w:hAnsi="Times New Roman" w:cs="Times New Roman"/>
          <w:color w:val="000000"/>
          <w:sz w:val="28"/>
          <w:szCs w:val="28"/>
        </w:rPr>
        <w:t>83) 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9B568F" w:rsidRPr="009B568F" w:rsidRDefault="009B568F" w:rsidP="009B568F">
      <w:pPr>
        <w:suppressAutoHyphens/>
        <w:spacing w:after="0" w:line="240" w:lineRule="auto"/>
        <w:ind w:firstLine="709"/>
        <w:jc w:val="both"/>
        <w:rPr>
          <w:rFonts w:ascii="Times New Roman" w:hAnsi="Times New Roman" w:cs="Times New Roman"/>
          <w:color w:val="000000"/>
          <w:sz w:val="28"/>
          <w:szCs w:val="28"/>
        </w:rPr>
      </w:pPr>
      <w:r w:rsidRPr="009B568F">
        <w:rPr>
          <w:rFonts w:ascii="Times New Roman" w:hAnsi="Times New Roman" w:cs="Times New Roman"/>
          <w:bCs/>
          <w:color w:val="000000"/>
          <w:sz w:val="28"/>
          <w:szCs w:val="28"/>
        </w:rPr>
        <w:t>84) велосипедная стоянка -</w:t>
      </w:r>
      <w:r w:rsidRPr="009B568F">
        <w:rPr>
          <w:rFonts w:ascii="Times New Roman" w:hAnsi="Times New Roman" w:cs="Times New Roman"/>
          <w:color w:val="000000"/>
          <w:sz w:val="28"/>
          <w:szCs w:val="28"/>
        </w:rPr>
        <w:t xml:space="preserve">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9B568F" w:rsidRPr="009B568F" w:rsidRDefault="009B568F" w:rsidP="009B568F">
      <w:pPr>
        <w:suppressAutoHyphens/>
        <w:spacing w:after="0" w:line="240" w:lineRule="auto"/>
        <w:ind w:firstLine="709"/>
        <w:jc w:val="both"/>
        <w:rPr>
          <w:rFonts w:ascii="Times New Roman" w:hAnsi="Times New Roman" w:cs="Times New Roman"/>
          <w:color w:val="000000"/>
          <w:sz w:val="28"/>
          <w:szCs w:val="28"/>
        </w:rPr>
      </w:pPr>
      <w:r w:rsidRPr="009B568F">
        <w:rPr>
          <w:rFonts w:ascii="Times New Roman" w:hAnsi="Times New Roman" w:cs="Times New Roman"/>
          <w:bCs/>
          <w:color w:val="000000"/>
          <w:sz w:val="28"/>
          <w:szCs w:val="28"/>
        </w:rPr>
        <w:t>85) пешеход -</w:t>
      </w:r>
      <w:r w:rsidRPr="009B568F">
        <w:rPr>
          <w:rFonts w:ascii="Times New Roman" w:hAnsi="Times New Roman" w:cs="Times New Roman"/>
          <w:color w:val="000000"/>
          <w:sz w:val="28"/>
          <w:szCs w:val="28"/>
        </w:rPr>
        <w:t xml:space="preserve">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9B568F" w:rsidRPr="009B568F" w:rsidRDefault="009B568F" w:rsidP="009B568F">
      <w:pPr>
        <w:suppressAutoHyphens/>
        <w:spacing w:after="0" w:line="240" w:lineRule="auto"/>
        <w:ind w:firstLine="709"/>
        <w:jc w:val="both"/>
        <w:rPr>
          <w:rFonts w:ascii="Times New Roman" w:hAnsi="Times New Roman" w:cs="Times New Roman"/>
          <w:color w:val="000000"/>
          <w:sz w:val="28"/>
          <w:szCs w:val="28"/>
        </w:rPr>
      </w:pPr>
      <w:r w:rsidRPr="009B568F">
        <w:rPr>
          <w:rFonts w:ascii="Times New Roman" w:hAnsi="Times New Roman" w:cs="Times New Roman"/>
          <w:bCs/>
          <w:color w:val="000000"/>
          <w:sz w:val="28"/>
          <w:szCs w:val="28"/>
        </w:rPr>
        <w:t>86) пешеходная дорожка -</w:t>
      </w:r>
      <w:r w:rsidRPr="009B568F">
        <w:rPr>
          <w:rFonts w:ascii="Times New Roman" w:hAnsi="Times New Roman" w:cs="Times New Roman"/>
          <w:color w:val="000000"/>
          <w:sz w:val="28"/>
          <w:szCs w:val="28"/>
        </w:rPr>
        <w:t xml:space="preserve"> размещаемое за пределами земляного полотна инженерное сооружение, предназначенное для движения пешеходов вне населенных пунктов в полосе отвода или придорожной полосе автомобильной дороги;</w:t>
      </w:r>
    </w:p>
    <w:p w:rsidR="009B568F" w:rsidRPr="009B568F" w:rsidRDefault="009B568F" w:rsidP="009B568F">
      <w:pPr>
        <w:suppressAutoHyphens/>
        <w:spacing w:after="0" w:line="240" w:lineRule="auto"/>
        <w:ind w:firstLine="709"/>
        <w:jc w:val="both"/>
        <w:rPr>
          <w:rFonts w:ascii="Times New Roman" w:hAnsi="Times New Roman" w:cs="Times New Roman"/>
          <w:color w:val="000000"/>
          <w:sz w:val="28"/>
          <w:szCs w:val="28"/>
        </w:rPr>
      </w:pPr>
      <w:r w:rsidRPr="009B568F">
        <w:rPr>
          <w:rFonts w:ascii="Times New Roman" w:hAnsi="Times New Roman" w:cs="Times New Roman"/>
          <w:bCs/>
          <w:color w:val="000000"/>
          <w:sz w:val="28"/>
          <w:szCs w:val="28"/>
        </w:rPr>
        <w:t>87) полоса для велосипедистов</w:t>
      </w:r>
      <w:r w:rsidRPr="009B568F">
        <w:rPr>
          <w:rFonts w:ascii="Times New Roman" w:hAnsi="Times New Roman" w:cs="Times New Roman"/>
          <w:color w:val="000000"/>
          <w:sz w:val="28"/>
          <w:szCs w:val="28"/>
        </w:rPr>
        <w:t xml:space="preserve">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r w:rsidR="00455A82">
        <w:rPr>
          <w:rFonts w:ascii="Times New Roman" w:hAnsi="Times New Roman" w:cs="Times New Roman"/>
          <w:color w:val="000000"/>
          <w:sz w:val="28"/>
          <w:szCs w:val="28"/>
        </w:rPr>
        <w:t>.</w:t>
      </w:r>
    </w:p>
    <w:p w:rsidR="009B568F" w:rsidRPr="009B568F" w:rsidRDefault="007303B1" w:rsidP="00E232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w:t>
      </w:r>
      <w:r w:rsidR="00910F0C">
        <w:rPr>
          <w:rFonts w:ascii="Times New Roman" w:hAnsi="Times New Roman"/>
          <w:sz w:val="28"/>
          <w:szCs w:val="28"/>
        </w:rPr>
        <w:t xml:space="preserve"> </w:t>
      </w:r>
      <w:r w:rsidR="00455A82" w:rsidRPr="009B568F">
        <w:rPr>
          <w:rFonts w:ascii="Times New Roman" w:hAnsi="Times New Roman"/>
          <w:sz w:val="28"/>
          <w:szCs w:val="28"/>
        </w:rPr>
        <w:t xml:space="preserve">абзаце третьем </w:t>
      </w:r>
      <w:r w:rsidR="009B568F">
        <w:rPr>
          <w:rFonts w:ascii="Times New Roman" w:hAnsi="Times New Roman"/>
          <w:sz w:val="28"/>
          <w:szCs w:val="28"/>
        </w:rPr>
        <w:t>с</w:t>
      </w:r>
      <w:r w:rsidR="009B568F" w:rsidRPr="009B568F">
        <w:rPr>
          <w:rFonts w:ascii="Times New Roman" w:hAnsi="Times New Roman"/>
          <w:sz w:val="28"/>
          <w:szCs w:val="28"/>
        </w:rPr>
        <w:t>тать</w:t>
      </w:r>
      <w:r w:rsidR="00455A82">
        <w:rPr>
          <w:rFonts w:ascii="Times New Roman" w:hAnsi="Times New Roman"/>
          <w:sz w:val="28"/>
          <w:szCs w:val="28"/>
        </w:rPr>
        <w:t>и</w:t>
      </w:r>
      <w:r w:rsidR="00E2327F">
        <w:rPr>
          <w:rFonts w:ascii="Times New Roman" w:hAnsi="Times New Roman"/>
          <w:sz w:val="28"/>
          <w:szCs w:val="28"/>
        </w:rPr>
        <w:t xml:space="preserve"> 12 </w:t>
      </w:r>
      <w:r w:rsidR="009B568F" w:rsidRPr="009B568F">
        <w:rPr>
          <w:rFonts w:ascii="Times New Roman" w:hAnsi="Times New Roman"/>
          <w:sz w:val="28"/>
          <w:szCs w:val="28"/>
        </w:rPr>
        <w:t>слова «</w:t>
      </w:r>
      <w:r w:rsidR="00455A82">
        <w:rPr>
          <w:rFonts w:ascii="Times New Roman" w:hAnsi="Times New Roman"/>
          <w:sz w:val="28"/>
          <w:szCs w:val="28"/>
        </w:rPr>
        <w:t xml:space="preserve">, </w:t>
      </w:r>
      <w:r w:rsidR="009B568F" w:rsidRPr="009B568F">
        <w:rPr>
          <w:rFonts w:ascii="Times New Roman" w:hAnsi="Times New Roman"/>
          <w:sz w:val="28"/>
          <w:szCs w:val="28"/>
        </w:rPr>
        <w:t>градостроительных планов земельных участков» исключить.</w:t>
      </w:r>
    </w:p>
    <w:p w:rsidR="009B568F" w:rsidRDefault="007303B1" w:rsidP="009B568F">
      <w:pPr>
        <w:pStyle w:val="a5"/>
        <w:rPr>
          <w:rFonts w:ascii="Times New Roman" w:hAnsi="Times New Roman"/>
          <w:sz w:val="28"/>
          <w:szCs w:val="28"/>
        </w:rPr>
      </w:pPr>
      <w:r>
        <w:rPr>
          <w:rFonts w:ascii="Times New Roman" w:hAnsi="Times New Roman"/>
          <w:sz w:val="28"/>
          <w:szCs w:val="28"/>
        </w:rPr>
        <w:tab/>
        <w:t>3) г</w:t>
      </w:r>
      <w:r w:rsidR="009B568F">
        <w:rPr>
          <w:rFonts w:ascii="Times New Roman" w:hAnsi="Times New Roman"/>
          <w:sz w:val="28"/>
          <w:szCs w:val="28"/>
        </w:rPr>
        <w:t>лаву</w:t>
      </w:r>
      <w:r w:rsidR="00455A82">
        <w:rPr>
          <w:rFonts w:ascii="Times New Roman" w:hAnsi="Times New Roman"/>
          <w:sz w:val="28"/>
          <w:szCs w:val="28"/>
        </w:rPr>
        <w:t>3</w:t>
      </w:r>
      <w:r w:rsidR="009B568F">
        <w:rPr>
          <w:rFonts w:ascii="Times New Roman" w:hAnsi="Times New Roman"/>
          <w:sz w:val="28"/>
          <w:szCs w:val="28"/>
        </w:rPr>
        <w:t xml:space="preserve"> д</w:t>
      </w:r>
      <w:r w:rsidR="009B568F" w:rsidRPr="009B568F">
        <w:rPr>
          <w:rFonts w:ascii="Times New Roman" w:hAnsi="Times New Roman"/>
          <w:sz w:val="28"/>
          <w:szCs w:val="28"/>
        </w:rPr>
        <w:t>ополнить статьёй 13.1 следующего содержания:</w:t>
      </w:r>
    </w:p>
    <w:p w:rsidR="001E53E6" w:rsidRPr="009B568F" w:rsidRDefault="001E53E6" w:rsidP="009B568F">
      <w:pPr>
        <w:pStyle w:val="a5"/>
        <w:rPr>
          <w:rFonts w:ascii="Times New Roman" w:hAnsi="Times New Roman"/>
          <w:sz w:val="28"/>
          <w:szCs w:val="28"/>
        </w:rPr>
      </w:pPr>
    </w:p>
    <w:p w:rsidR="009B568F" w:rsidRPr="007303B1" w:rsidRDefault="009B568F" w:rsidP="009B568F">
      <w:pPr>
        <w:pStyle w:val="ConsPlusTitle"/>
        <w:ind w:firstLine="709"/>
        <w:jc w:val="both"/>
        <w:rPr>
          <w:color w:val="000000"/>
          <w:sz w:val="28"/>
          <w:szCs w:val="28"/>
        </w:rPr>
      </w:pPr>
      <w:r w:rsidRPr="007303B1">
        <w:rPr>
          <w:color w:val="000000"/>
          <w:sz w:val="28"/>
          <w:szCs w:val="28"/>
        </w:rPr>
        <w:t>«13.1.Требования к планированию велосипедных дорожек и велопарковок</w:t>
      </w:r>
    </w:p>
    <w:p w:rsidR="007303B1" w:rsidRDefault="007303B1" w:rsidP="009B568F">
      <w:pPr>
        <w:pStyle w:val="ConsPlusNormal"/>
        <w:jc w:val="both"/>
        <w:rPr>
          <w:rFonts w:ascii="Times New Roman" w:hAnsi="Times New Roman" w:cs="Times New Roman"/>
          <w:color w:val="000000"/>
          <w:sz w:val="28"/>
          <w:szCs w:val="28"/>
        </w:rPr>
      </w:pPr>
    </w:p>
    <w:p w:rsidR="009B568F" w:rsidRPr="00692175" w:rsidRDefault="009B568F" w:rsidP="009B568F">
      <w:pPr>
        <w:pStyle w:val="ConsPlusNormal"/>
        <w:jc w:val="both"/>
        <w:rPr>
          <w:rFonts w:ascii="Times New Roman" w:hAnsi="Times New Roman" w:cs="Times New Roman"/>
          <w:color w:val="000000"/>
          <w:sz w:val="28"/>
          <w:szCs w:val="28"/>
        </w:rPr>
      </w:pPr>
      <w:r w:rsidRPr="00692175">
        <w:rPr>
          <w:rFonts w:ascii="Times New Roman" w:hAnsi="Times New Roman" w:cs="Times New Roman"/>
          <w:color w:val="000000"/>
          <w:sz w:val="28"/>
          <w:szCs w:val="28"/>
        </w:rPr>
        <w:t>Проектирование велосипедных дорожек следует осуществлять в соответствии с характеристиками, приведенными в таблицах</w:t>
      </w:r>
      <w:r>
        <w:rPr>
          <w:rFonts w:ascii="Times New Roman" w:hAnsi="Times New Roman" w:cs="Times New Roman"/>
          <w:color w:val="000000"/>
          <w:sz w:val="28"/>
          <w:szCs w:val="28"/>
        </w:rPr>
        <w:t>.</w:t>
      </w:r>
    </w:p>
    <w:p w:rsidR="009B568F" w:rsidRPr="009B568F" w:rsidRDefault="009B568F" w:rsidP="009B568F">
      <w:pPr>
        <w:jc w:val="right"/>
        <w:rPr>
          <w:rFonts w:ascii="Times New Roman" w:hAnsi="Times New Roman"/>
          <w:color w:val="000000"/>
          <w:sz w:val="24"/>
          <w:szCs w:val="24"/>
        </w:rPr>
      </w:pPr>
      <w:r w:rsidRPr="009B568F">
        <w:rPr>
          <w:rFonts w:ascii="Times New Roman" w:hAnsi="Times New Roman"/>
          <w:color w:val="000000"/>
          <w:sz w:val="24"/>
          <w:szCs w:val="24"/>
        </w:rPr>
        <w:t>Таблица 8.1</w:t>
      </w:r>
    </w:p>
    <w:tbl>
      <w:tblPr>
        <w:tblW w:w="9445" w:type="dxa"/>
        <w:tblCellMar>
          <w:top w:w="15" w:type="dxa"/>
          <w:left w:w="15" w:type="dxa"/>
          <w:bottom w:w="15" w:type="dxa"/>
          <w:right w:w="15" w:type="dxa"/>
        </w:tblCellMar>
        <w:tblLook w:val="04A0" w:firstRow="1" w:lastRow="0" w:firstColumn="1" w:lastColumn="0" w:noHBand="0" w:noVBand="1"/>
      </w:tblPr>
      <w:tblGrid>
        <w:gridCol w:w="2637"/>
        <w:gridCol w:w="6808"/>
      </w:tblGrid>
      <w:tr w:rsidR="009B568F" w:rsidRPr="009B568F" w:rsidTr="00347362">
        <w:trPr>
          <w:trHeight w:hRule="exact" w:val="12"/>
        </w:trPr>
        <w:tc>
          <w:tcPr>
            <w:tcW w:w="2637" w:type="dxa"/>
            <w:vAlign w:val="center"/>
          </w:tcPr>
          <w:p w:rsidR="009B568F" w:rsidRPr="009B568F" w:rsidRDefault="009B568F" w:rsidP="00347362">
            <w:pPr>
              <w:rPr>
                <w:rFonts w:ascii="Times New Roman" w:hAnsi="Times New Roman"/>
                <w:color w:val="000000"/>
                <w:sz w:val="24"/>
                <w:szCs w:val="24"/>
              </w:rPr>
            </w:pPr>
          </w:p>
        </w:tc>
        <w:tc>
          <w:tcPr>
            <w:tcW w:w="6808" w:type="dxa"/>
            <w:vAlign w:val="center"/>
          </w:tcPr>
          <w:p w:rsidR="009B568F" w:rsidRPr="009B568F" w:rsidRDefault="009B568F" w:rsidP="00347362">
            <w:pPr>
              <w:rPr>
                <w:rFonts w:ascii="Times New Roman" w:hAnsi="Times New Roman"/>
                <w:color w:val="000000"/>
                <w:sz w:val="24"/>
                <w:szCs w:val="24"/>
              </w:rPr>
            </w:pPr>
          </w:p>
        </w:tc>
      </w:tr>
      <w:tr w:rsidR="009B568F" w:rsidRPr="009B568F" w:rsidTr="00347362">
        <w:tc>
          <w:tcPr>
            <w:tcW w:w="2637"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sz w:val="24"/>
                <w:szCs w:val="24"/>
              </w:rPr>
            </w:pPr>
            <w:r w:rsidRPr="009B568F">
              <w:rPr>
                <w:rFonts w:ascii="Times New Roman" w:hAnsi="Times New Roman"/>
                <w:bCs/>
                <w:color w:val="000000"/>
                <w:sz w:val="24"/>
                <w:szCs w:val="24"/>
              </w:rPr>
              <w:t>Категория дорог и улиц</w:t>
            </w:r>
          </w:p>
        </w:tc>
        <w:tc>
          <w:tcPr>
            <w:tcW w:w="6808"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sz w:val="24"/>
                <w:szCs w:val="24"/>
              </w:rPr>
            </w:pPr>
            <w:r w:rsidRPr="009B568F">
              <w:rPr>
                <w:rFonts w:ascii="Times New Roman" w:hAnsi="Times New Roman"/>
                <w:bCs/>
                <w:color w:val="000000"/>
                <w:sz w:val="24"/>
                <w:szCs w:val="24"/>
              </w:rPr>
              <w:t>Основное назначение дорог и улиц</w:t>
            </w:r>
          </w:p>
        </w:tc>
      </w:tr>
      <w:tr w:rsidR="009B568F" w:rsidRPr="009B568F" w:rsidTr="00347362">
        <w:tc>
          <w:tcPr>
            <w:tcW w:w="2637"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rPr>
                <w:rFonts w:ascii="Times New Roman" w:hAnsi="Times New Roman"/>
                <w:color w:val="000000"/>
                <w:sz w:val="24"/>
                <w:szCs w:val="24"/>
              </w:rPr>
            </w:pPr>
            <w:r w:rsidRPr="009B568F">
              <w:rPr>
                <w:rFonts w:ascii="Times New Roman" w:hAnsi="Times New Roman"/>
                <w:color w:val="000000"/>
                <w:sz w:val="24"/>
                <w:szCs w:val="24"/>
              </w:rPr>
              <w:t>Велосипедные дорожки:</w:t>
            </w:r>
            <w:r w:rsidRPr="009B568F">
              <w:rPr>
                <w:rFonts w:ascii="Times New Roman" w:hAnsi="Times New Roman"/>
                <w:color w:val="000000"/>
                <w:sz w:val="24"/>
                <w:szCs w:val="24"/>
              </w:rPr>
              <w:br/>
            </w:r>
            <w:r w:rsidRPr="009B568F">
              <w:rPr>
                <w:rFonts w:ascii="Times New Roman" w:hAnsi="Times New Roman"/>
                <w:color w:val="000000"/>
                <w:sz w:val="24"/>
                <w:szCs w:val="24"/>
              </w:rPr>
              <w:br/>
              <w:t>в составе поперечного профиля улично-дорожной сети;</w:t>
            </w:r>
            <w:r w:rsidRPr="009B568F">
              <w:rPr>
                <w:rFonts w:ascii="Times New Roman" w:hAnsi="Times New Roman"/>
                <w:color w:val="000000"/>
                <w:sz w:val="24"/>
                <w:szCs w:val="24"/>
              </w:rPr>
              <w:br/>
            </w:r>
            <w:r w:rsidRPr="009B568F">
              <w:rPr>
                <w:rFonts w:ascii="Times New Roman" w:hAnsi="Times New Roman"/>
                <w:color w:val="000000"/>
                <w:sz w:val="24"/>
                <w:szCs w:val="24"/>
              </w:rPr>
              <w:br/>
              <w:t>на рекреационных территориях, в жилых зонах и т. п.</w:t>
            </w:r>
          </w:p>
        </w:tc>
        <w:tc>
          <w:tcPr>
            <w:tcW w:w="6808"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rPr>
                <w:rFonts w:ascii="Times New Roman" w:hAnsi="Times New Roman"/>
                <w:color w:val="000000"/>
                <w:sz w:val="24"/>
                <w:szCs w:val="24"/>
              </w:rPr>
            </w:pPr>
            <w:r w:rsidRPr="009B568F">
              <w:rPr>
                <w:rFonts w:ascii="Times New Roman" w:hAnsi="Times New Roman"/>
                <w:color w:val="000000"/>
                <w:sz w:val="24"/>
                <w:szCs w:val="24"/>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r w:rsidRPr="009B568F">
              <w:rPr>
                <w:rFonts w:ascii="Times New Roman" w:hAnsi="Times New Roman"/>
                <w:color w:val="000000"/>
                <w:sz w:val="24"/>
                <w:szCs w:val="24"/>
              </w:rPr>
              <w:br/>
            </w:r>
            <w:r w:rsidRPr="009B568F">
              <w:rPr>
                <w:rFonts w:ascii="Times New Roman" w:hAnsi="Times New Roman"/>
                <w:color w:val="000000"/>
                <w:sz w:val="24"/>
                <w:szCs w:val="24"/>
              </w:rPr>
              <w:br/>
              <w:t xml:space="preserve">специально выделенная полоса для проезда на велосипедах </w:t>
            </w:r>
          </w:p>
        </w:tc>
      </w:tr>
    </w:tbl>
    <w:p w:rsidR="009B568F" w:rsidRDefault="009B568F" w:rsidP="009B568F">
      <w:pPr>
        <w:spacing w:after="0" w:line="240" w:lineRule="auto"/>
        <w:jc w:val="right"/>
        <w:rPr>
          <w:rFonts w:ascii="Times New Roman" w:hAnsi="Times New Roman"/>
          <w:color w:val="000000"/>
          <w:sz w:val="24"/>
          <w:szCs w:val="24"/>
        </w:rPr>
      </w:pPr>
    </w:p>
    <w:p w:rsidR="009B568F" w:rsidRPr="009B568F" w:rsidRDefault="009B568F" w:rsidP="009B568F">
      <w:pPr>
        <w:spacing w:after="0" w:line="240" w:lineRule="auto"/>
        <w:jc w:val="right"/>
        <w:rPr>
          <w:rFonts w:ascii="Times New Roman" w:hAnsi="Times New Roman"/>
          <w:color w:val="000000"/>
          <w:sz w:val="24"/>
          <w:szCs w:val="24"/>
        </w:rPr>
      </w:pPr>
      <w:r w:rsidRPr="009B568F">
        <w:rPr>
          <w:rFonts w:ascii="Times New Roman" w:hAnsi="Times New Roman"/>
          <w:color w:val="000000"/>
          <w:sz w:val="24"/>
          <w:szCs w:val="24"/>
        </w:rPr>
        <w:t>Таблица 8.2</w:t>
      </w:r>
    </w:p>
    <w:tbl>
      <w:tblPr>
        <w:tblW w:w="10318" w:type="dxa"/>
        <w:tblInd w:w="-284" w:type="dxa"/>
        <w:tblLayout w:type="fixed"/>
        <w:tblCellMar>
          <w:top w:w="15" w:type="dxa"/>
          <w:left w:w="15" w:type="dxa"/>
          <w:bottom w:w="15" w:type="dxa"/>
          <w:right w:w="15" w:type="dxa"/>
        </w:tblCellMar>
        <w:tblLook w:val="04A0" w:firstRow="1" w:lastRow="0" w:firstColumn="1" w:lastColumn="0" w:noHBand="0" w:noVBand="1"/>
      </w:tblPr>
      <w:tblGrid>
        <w:gridCol w:w="1418"/>
        <w:gridCol w:w="1134"/>
        <w:gridCol w:w="1417"/>
        <w:gridCol w:w="1119"/>
        <w:gridCol w:w="1276"/>
        <w:gridCol w:w="835"/>
        <w:gridCol w:w="992"/>
        <w:gridCol w:w="1134"/>
        <w:gridCol w:w="993"/>
      </w:tblGrid>
      <w:tr w:rsidR="009B568F" w:rsidRPr="009B568F" w:rsidTr="00455A82">
        <w:trPr>
          <w:trHeight w:hRule="exact" w:val="12"/>
        </w:trPr>
        <w:tc>
          <w:tcPr>
            <w:tcW w:w="1418" w:type="dxa"/>
            <w:vAlign w:val="center"/>
          </w:tcPr>
          <w:p w:rsidR="009B568F" w:rsidRPr="009B568F" w:rsidRDefault="009B568F" w:rsidP="009B568F">
            <w:pPr>
              <w:spacing w:after="0" w:line="240" w:lineRule="auto"/>
              <w:rPr>
                <w:rFonts w:ascii="Times New Roman" w:hAnsi="Times New Roman"/>
                <w:color w:val="000000"/>
              </w:rPr>
            </w:pPr>
          </w:p>
        </w:tc>
        <w:tc>
          <w:tcPr>
            <w:tcW w:w="1134" w:type="dxa"/>
            <w:vAlign w:val="center"/>
          </w:tcPr>
          <w:p w:rsidR="009B568F" w:rsidRPr="009B568F" w:rsidRDefault="009B568F" w:rsidP="009B568F">
            <w:pPr>
              <w:spacing w:after="0" w:line="240" w:lineRule="auto"/>
              <w:rPr>
                <w:rFonts w:ascii="Times New Roman" w:hAnsi="Times New Roman"/>
                <w:color w:val="000000"/>
              </w:rPr>
            </w:pPr>
          </w:p>
        </w:tc>
        <w:tc>
          <w:tcPr>
            <w:tcW w:w="1417" w:type="dxa"/>
            <w:vAlign w:val="center"/>
          </w:tcPr>
          <w:p w:rsidR="009B568F" w:rsidRPr="009B568F" w:rsidRDefault="009B568F" w:rsidP="009B568F">
            <w:pPr>
              <w:spacing w:after="0" w:line="240" w:lineRule="auto"/>
              <w:rPr>
                <w:rFonts w:ascii="Times New Roman" w:hAnsi="Times New Roman"/>
                <w:color w:val="000000"/>
              </w:rPr>
            </w:pPr>
          </w:p>
        </w:tc>
        <w:tc>
          <w:tcPr>
            <w:tcW w:w="1119" w:type="dxa"/>
            <w:vAlign w:val="center"/>
          </w:tcPr>
          <w:p w:rsidR="009B568F" w:rsidRPr="009B568F" w:rsidRDefault="009B568F" w:rsidP="009B568F">
            <w:pPr>
              <w:spacing w:after="0" w:line="240" w:lineRule="auto"/>
              <w:rPr>
                <w:rFonts w:ascii="Times New Roman" w:hAnsi="Times New Roman"/>
                <w:color w:val="000000"/>
              </w:rPr>
            </w:pPr>
          </w:p>
        </w:tc>
        <w:tc>
          <w:tcPr>
            <w:tcW w:w="1276" w:type="dxa"/>
            <w:vAlign w:val="center"/>
          </w:tcPr>
          <w:p w:rsidR="009B568F" w:rsidRPr="009B568F" w:rsidRDefault="009B568F" w:rsidP="009B568F">
            <w:pPr>
              <w:spacing w:after="0" w:line="240" w:lineRule="auto"/>
              <w:rPr>
                <w:rFonts w:ascii="Times New Roman" w:hAnsi="Times New Roman"/>
                <w:color w:val="000000"/>
              </w:rPr>
            </w:pPr>
          </w:p>
        </w:tc>
        <w:tc>
          <w:tcPr>
            <w:tcW w:w="835" w:type="dxa"/>
            <w:vAlign w:val="center"/>
          </w:tcPr>
          <w:p w:rsidR="009B568F" w:rsidRPr="009B568F" w:rsidRDefault="009B568F" w:rsidP="009B568F">
            <w:pPr>
              <w:spacing w:after="0" w:line="240" w:lineRule="auto"/>
              <w:rPr>
                <w:rFonts w:ascii="Times New Roman" w:hAnsi="Times New Roman"/>
                <w:color w:val="000000"/>
              </w:rPr>
            </w:pPr>
          </w:p>
        </w:tc>
        <w:tc>
          <w:tcPr>
            <w:tcW w:w="992" w:type="dxa"/>
            <w:vAlign w:val="center"/>
          </w:tcPr>
          <w:p w:rsidR="009B568F" w:rsidRPr="009B568F" w:rsidRDefault="009B568F" w:rsidP="009B568F">
            <w:pPr>
              <w:spacing w:after="0" w:line="240" w:lineRule="auto"/>
              <w:rPr>
                <w:rFonts w:ascii="Times New Roman" w:hAnsi="Times New Roman"/>
                <w:color w:val="000000"/>
              </w:rPr>
            </w:pPr>
          </w:p>
        </w:tc>
        <w:tc>
          <w:tcPr>
            <w:tcW w:w="1134" w:type="dxa"/>
            <w:vAlign w:val="center"/>
          </w:tcPr>
          <w:p w:rsidR="009B568F" w:rsidRPr="009B568F" w:rsidRDefault="009B568F" w:rsidP="009B568F">
            <w:pPr>
              <w:spacing w:after="0" w:line="240" w:lineRule="auto"/>
              <w:rPr>
                <w:rFonts w:ascii="Times New Roman" w:hAnsi="Times New Roman"/>
                <w:color w:val="000000"/>
              </w:rPr>
            </w:pPr>
          </w:p>
        </w:tc>
        <w:tc>
          <w:tcPr>
            <w:tcW w:w="993" w:type="dxa"/>
            <w:vAlign w:val="center"/>
          </w:tcPr>
          <w:p w:rsidR="009B568F" w:rsidRPr="009B568F" w:rsidRDefault="009B568F" w:rsidP="009B568F">
            <w:pPr>
              <w:spacing w:after="0" w:line="240" w:lineRule="auto"/>
              <w:rPr>
                <w:rFonts w:ascii="Times New Roman" w:hAnsi="Times New Roman"/>
                <w:color w:val="000000"/>
              </w:rPr>
            </w:pPr>
          </w:p>
        </w:tc>
      </w:tr>
      <w:tr w:rsidR="009B568F" w:rsidRPr="009B568F" w:rsidTr="00455A82">
        <w:tc>
          <w:tcPr>
            <w:tcW w:w="1418"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9B568F">
            <w:pPr>
              <w:spacing w:after="0" w:line="240" w:lineRule="auto"/>
              <w:jc w:val="center"/>
              <w:rPr>
                <w:rFonts w:ascii="Times New Roman" w:hAnsi="Times New Roman"/>
                <w:color w:val="000000"/>
              </w:rPr>
            </w:pPr>
            <w:r w:rsidRPr="009B568F">
              <w:rPr>
                <w:rFonts w:ascii="Times New Roman" w:hAnsi="Times New Roman"/>
                <w:bCs/>
                <w:color w:val="000000"/>
              </w:rPr>
              <w:t>Категория дорог и улиц</w:t>
            </w:r>
          </w:p>
        </w:tc>
        <w:tc>
          <w:tcPr>
            <w:tcW w:w="1134"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9B568F">
            <w:pPr>
              <w:spacing w:after="0" w:line="240" w:lineRule="auto"/>
              <w:jc w:val="center"/>
              <w:rPr>
                <w:rFonts w:ascii="Times New Roman" w:hAnsi="Times New Roman"/>
                <w:color w:val="000000"/>
              </w:rPr>
            </w:pPr>
            <w:r w:rsidRPr="009B568F">
              <w:rPr>
                <w:rFonts w:ascii="Times New Roman" w:hAnsi="Times New Roman"/>
                <w:bCs/>
                <w:color w:val="000000"/>
              </w:rPr>
              <w:t>Расчетная скорость движения, км/ч</w:t>
            </w:r>
          </w:p>
        </w:tc>
        <w:tc>
          <w:tcPr>
            <w:tcW w:w="1417"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9B568F">
            <w:pPr>
              <w:spacing w:after="0" w:line="240" w:lineRule="auto"/>
              <w:jc w:val="center"/>
              <w:rPr>
                <w:rFonts w:ascii="Times New Roman" w:hAnsi="Times New Roman"/>
                <w:color w:val="000000"/>
              </w:rPr>
            </w:pPr>
            <w:r w:rsidRPr="009B568F">
              <w:rPr>
                <w:rFonts w:ascii="Times New Roman" w:hAnsi="Times New Roman"/>
                <w:bCs/>
                <w:color w:val="000000"/>
              </w:rPr>
              <w:t>Ширина полосы движения, м</w:t>
            </w:r>
          </w:p>
        </w:tc>
        <w:tc>
          <w:tcPr>
            <w:tcW w:w="1119"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9B568F">
            <w:pPr>
              <w:spacing w:after="0" w:line="240" w:lineRule="auto"/>
              <w:jc w:val="center"/>
              <w:rPr>
                <w:rFonts w:ascii="Times New Roman" w:hAnsi="Times New Roman"/>
                <w:color w:val="000000"/>
              </w:rPr>
            </w:pPr>
            <w:r w:rsidRPr="009B568F">
              <w:rPr>
                <w:rFonts w:ascii="Times New Roman" w:hAnsi="Times New Roman"/>
                <w:bCs/>
                <w:color w:val="000000"/>
              </w:rPr>
              <w:t>Число полос движения (суммарно в двух направ- лениях)</w:t>
            </w:r>
          </w:p>
        </w:tc>
        <w:tc>
          <w:tcPr>
            <w:tcW w:w="1276"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9B568F">
            <w:pPr>
              <w:spacing w:after="0" w:line="240" w:lineRule="auto"/>
              <w:jc w:val="center"/>
              <w:rPr>
                <w:rFonts w:ascii="Times New Roman" w:hAnsi="Times New Roman"/>
                <w:color w:val="000000"/>
              </w:rPr>
            </w:pPr>
            <w:r w:rsidRPr="009B568F">
              <w:rPr>
                <w:rFonts w:ascii="Times New Roman" w:hAnsi="Times New Roman"/>
                <w:bCs/>
                <w:color w:val="000000"/>
              </w:rPr>
              <w:t>Наименьший радиус кривых в плане, м</w:t>
            </w:r>
          </w:p>
        </w:tc>
        <w:tc>
          <w:tcPr>
            <w:tcW w:w="835"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9B568F">
            <w:pPr>
              <w:spacing w:after="0" w:line="240" w:lineRule="auto"/>
              <w:jc w:val="center"/>
              <w:rPr>
                <w:rFonts w:ascii="Times New Roman" w:hAnsi="Times New Roman"/>
                <w:color w:val="000000"/>
              </w:rPr>
            </w:pPr>
            <w:r w:rsidRPr="009B568F">
              <w:rPr>
                <w:rFonts w:ascii="Times New Roman" w:hAnsi="Times New Roman"/>
                <w:bCs/>
                <w:color w:val="000000"/>
              </w:rPr>
              <w:t>Наибольший продольный уклон,</w:t>
            </w:r>
            <w:r w:rsidRPr="009B568F">
              <w:rPr>
                <w:rFonts w:ascii="Times New Roman" w:hAnsi="Times New Roman"/>
                <w:bCs/>
                <w:color w:val="000000"/>
              </w:rPr>
              <w:br/>
              <w:t>%</w:t>
            </w:r>
          </w:p>
        </w:tc>
        <w:tc>
          <w:tcPr>
            <w:tcW w:w="99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9B568F">
            <w:pPr>
              <w:spacing w:after="0" w:line="240" w:lineRule="auto"/>
              <w:jc w:val="center"/>
              <w:rPr>
                <w:rFonts w:ascii="Times New Roman" w:hAnsi="Times New Roman"/>
                <w:color w:val="000000"/>
              </w:rPr>
            </w:pPr>
            <w:r w:rsidRPr="009B568F">
              <w:rPr>
                <w:rFonts w:ascii="Times New Roman" w:hAnsi="Times New Roman"/>
                <w:bCs/>
                <w:color w:val="000000"/>
              </w:rPr>
              <w:t>Наимень-ший радиус вертикаль-ной выпуклой кривой, м</w:t>
            </w:r>
          </w:p>
        </w:tc>
        <w:tc>
          <w:tcPr>
            <w:tcW w:w="1134"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9B568F">
            <w:pPr>
              <w:spacing w:after="0" w:line="240" w:lineRule="auto"/>
              <w:jc w:val="center"/>
              <w:rPr>
                <w:rFonts w:ascii="Times New Roman" w:hAnsi="Times New Roman"/>
                <w:color w:val="000000"/>
              </w:rPr>
            </w:pPr>
            <w:r w:rsidRPr="009B568F">
              <w:rPr>
                <w:rFonts w:ascii="Times New Roman" w:hAnsi="Times New Roman"/>
                <w:bCs/>
                <w:color w:val="000000"/>
              </w:rPr>
              <w:t>Наимень-ший радиус вертикаль-ной вогнутой кривой, м</w:t>
            </w:r>
          </w:p>
        </w:tc>
        <w:tc>
          <w:tcPr>
            <w:tcW w:w="993"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9B568F">
            <w:pPr>
              <w:spacing w:after="0" w:line="240" w:lineRule="auto"/>
              <w:jc w:val="center"/>
              <w:rPr>
                <w:rFonts w:ascii="Times New Roman" w:hAnsi="Times New Roman"/>
                <w:color w:val="000000"/>
              </w:rPr>
            </w:pPr>
            <w:r w:rsidRPr="009B568F">
              <w:rPr>
                <w:rFonts w:ascii="Times New Roman" w:hAnsi="Times New Roman"/>
                <w:bCs/>
                <w:color w:val="000000"/>
              </w:rPr>
              <w:t>Ширина пешеход-ной части тротуара, м</w:t>
            </w:r>
          </w:p>
        </w:tc>
      </w:tr>
      <w:tr w:rsidR="009B568F" w:rsidRPr="009B568F" w:rsidTr="00455A82">
        <w:tc>
          <w:tcPr>
            <w:tcW w:w="1418" w:type="dxa"/>
            <w:tcBorders>
              <w:top w:val="single" w:sz="6" w:space="0" w:color="000000"/>
              <w:left w:val="single" w:sz="6" w:space="0" w:color="000000"/>
              <w:right w:val="single" w:sz="6" w:space="0" w:color="000000"/>
            </w:tcBorders>
            <w:tcMar>
              <w:left w:w="74" w:type="dxa"/>
              <w:right w:w="74" w:type="dxa"/>
            </w:tcMar>
          </w:tcPr>
          <w:p w:rsidR="009B568F" w:rsidRPr="009B568F" w:rsidRDefault="009B568F" w:rsidP="00347362">
            <w:pPr>
              <w:spacing w:beforeAutospacing="1"/>
              <w:rPr>
                <w:rFonts w:ascii="Times New Roman" w:hAnsi="Times New Roman"/>
                <w:color w:val="000000"/>
              </w:rPr>
            </w:pPr>
            <w:r w:rsidRPr="009B568F">
              <w:rPr>
                <w:rFonts w:ascii="Times New Roman" w:hAnsi="Times New Roman"/>
                <w:color w:val="000000"/>
              </w:rPr>
              <w:t>Велосипедные дорожки:</w:t>
            </w:r>
          </w:p>
        </w:tc>
        <w:tc>
          <w:tcPr>
            <w:tcW w:w="1134" w:type="dxa"/>
            <w:tcBorders>
              <w:top w:val="single" w:sz="6" w:space="0" w:color="000000"/>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1417" w:type="dxa"/>
            <w:tcBorders>
              <w:top w:val="single" w:sz="6" w:space="0" w:color="000000"/>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1119" w:type="dxa"/>
            <w:tcBorders>
              <w:top w:val="single" w:sz="6" w:space="0" w:color="000000"/>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1276" w:type="dxa"/>
            <w:tcBorders>
              <w:top w:val="single" w:sz="6" w:space="0" w:color="000000"/>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835" w:type="dxa"/>
            <w:tcBorders>
              <w:top w:val="single" w:sz="6" w:space="0" w:color="000000"/>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992" w:type="dxa"/>
            <w:tcBorders>
              <w:top w:val="single" w:sz="6" w:space="0" w:color="000000"/>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1134" w:type="dxa"/>
            <w:tcBorders>
              <w:top w:val="single" w:sz="6" w:space="0" w:color="000000"/>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993" w:type="dxa"/>
            <w:tcBorders>
              <w:top w:val="single" w:sz="6" w:space="0" w:color="000000"/>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r>
      <w:tr w:rsidR="009B568F" w:rsidRPr="009B568F" w:rsidTr="00455A82">
        <w:tc>
          <w:tcPr>
            <w:tcW w:w="1418" w:type="dxa"/>
            <w:tcBorders>
              <w:left w:val="single" w:sz="6" w:space="0" w:color="000000"/>
              <w:right w:val="single" w:sz="6" w:space="0" w:color="000000"/>
            </w:tcBorders>
            <w:tcMar>
              <w:left w:w="74" w:type="dxa"/>
              <w:right w:w="74" w:type="dxa"/>
            </w:tcMar>
          </w:tcPr>
          <w:p w:rsidR="009B568F" w:rsidRPr="009B568F" w:rsidRDefault="009B568F" w:rsidP="00347362">
            <w:pPr>
              <w:spacing w:beforeAutospacing="1"/>
              <w:rPr>
                <w:rFonts w:ascii="Times New Roman" w:hAnsi="Times New Roman"/>
                <w:color w:val="000000"/>
              </w:rPr>
            </w:pPr>
            <w:r w:rsidRPr="009B568F">
              <w:rPr>
                <w:rFonts w:ascii="Times New Roman" w:hAnsi="Times New Roman"/>
                <w:color w:val="000000"/>
              </w:rPr>
              <w:t xml:space="preserve">в составе поперечного профиля улично-дорожной сети </w:t>
            </w:r>
          </w:p>
        </w:tc>
        <w:tc>
          <w:tcPr>
            <w:tcW w:w="1134" w:type="dxa"/>
            <w:tcBorders>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1417" w:type="dxa"/>
            <w:tcBorders>
              <w:left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rPr>
            </w:pPr>
            <w:r w:rsidRPr="009B568F">
              <w:rPr>
                <w:rFonts w:ascii="Times New Roman" w:hAnsi="Times New Roman"/>
                <w:color w:val="000000"/>
              </w:rPr>
              <w:t>1,50* 1,00**</w:t>
            </w:r>
          </w:p>
        </w:tc>
        <w:tc>
          <w:tcPr>
            <w:tcW w:w="1119" w:type="dxa"/>
            <w:tcBorders>
              <w:left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rPr>
            </w:pPr>
            <w:r w:rsidRPr="009B568F">
              <w:rPr>
                <w:rFonts w:ascii="Times New Roman" w:hAnsi="Times New Roman"/>
                <w:color w:val="000000"/>
              </w:rPr>
              <w:t>1-2</w:t>
            </w:r>
            <w:r w:rsidRPr="009B568F">
              <w:rPr>
                <w:rFonts w:ascii="Times New Roman" w:hAnsi="Times New Roman"/>
                <w:color w:val="000000"/>
              </w:rPr>
              <w:br/>
              <w:t xml:space="preserve">2 </w:t>
            </w:r>
          </w:p>
        </w:tc>
        <w:tc>
          <w:tcPr>
            <w:tcW w:w="1276" w:type="dxa"/>
            <w:tcBorders>
              <w:left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rPr>
            </w:pPr>
            <w:r w:rsidRPr="009B568F">
              <w:rPr>
                <w:rFonts w:ascii="Times New Roman" w:hAnsi="Times New Roman"/>
                <w:color w:val="000000"/>
              </w:rPr>
              <w:t xml:space="preserve">25 </w:t>
            </w:r>
          </w:p>
        </w:tc>
        <w:tc>
          <w:tcPr>
            <w:tcW w:w="835" w:type="dxa"/>
            <w:tcBorders>
              <w:left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rPr>
            </w:pPr>
            <w:r w:rsidRPr="009B568F">
              <w:rPr>
                <w:rFonts w:ascii="Times New Roman" w:hAnsi="Times New Roman"/>
                <w:color w:val="000000"/>
              </w:rPr>
              <w:t xml:space="preserve">70 </w:t>
            </w:r>
          </w:p>
        </w:tc>
        <w:tc>
          <w:tcPr>
            <w:tcW w:w="992" w:type="dxa"/>
            <w:tcBorders>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1134" w:type="dxa"/>
            <w:tcBorders>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993" w:type="dxa"/>
            <w:tcBorders>
              <w:left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r>
      <w:tr w:rsidR="009B568F" w:rsidRPr="009B568F" w:rsidTr="00455A82">
        <w:tc>
          <w:tcPr>
            <w:tcW w:w="1418" w:type="dxa"/>
            <w:tcBorders>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rPr>
                <w:rFonts w:ascii="Times New Roman" w:hAnsi="Times New Roman"/>
                <w:color w:val="000000"/>
              </w:rPr>
            </w:pPr>
            <w:r w:rsidRPr="009B568F">
              <w:rPr>
                <w:rFonts w:ascii="Times New Roman" w:hAnsi="Times New Roman"/>
                <w:color w:val="000000"/>
              </w:rPr>
              <w:t>на рекреационных территориях в жилых зонах и т. п.</w:t>
            </w:r>
          </w:p>
        </w:tc>
        <w:tc>
          <w:tcPr>
            <w:tcW w:w="1134" w:type="dxa"/>
            <w:tcBorders>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rPr>
            </w:pPr>
            <w:r w:rsidRPr="009B568F">
              <w:rPr>
                <w:rFonts w:ascii="Times New Roman" w:hAnsi="Times New Roman"/>
                <w:color w:val="000000"/>
              </w:rPr>
              <w:t xml:space="preserve">20 </w:t>
            </w:r>
          </w:p>
        </w:tc>
        <w:tc>
          <w:tcPr>
            <w:tcW w:w="1417" w:type="dxa"/>
            <w:tcBorders>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rPr>
            </w:pPr>
            <w:r w:rsidRPr="009B568F">
              <w:rPr>
                <w:rFonts w:ascii="Times New Roman" w:hAnsi="Times New Roman"/>
                <w:color w:val="000000"/>
              </w:rPr>
              <w:t>1,50* 1,00**</w:t>
            </w:r>
          </w:p>
        </w:tc>
        <w:tc>
          <w:tcPr>
            <w:tcW w:w="1119" w:type="dxa"/>
            <w:tcBorders>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rPr>
            </w:pPr>
            <w:r w:rsidRPr="009B568F">
              <w:rPr>
                <w:rFonts w:ascii="Times New Roman" w:hAnsi="Times New Roman"/>
                <w:color w:val="000000"/>
              </w:rPr>
              <w:t>1-2</w:t>
            </w:r>
            <w:r w:rsidRPr="009B568F">
              <w:rPr>
                <w:rFonts w:ascii="Times New Roman" w:hAnsi="Times New Roman"/>
                <w:color w:val="000000"/>
              </w:rPr>
              <w:br/>
              <w:t xml:space="preserve">2 </w:t>
            </w:r>
          </w:p>
        </w:tc>
        <w:tc>
          <w:tcPr>
            <w:tcW w:w="1276" w:type="dxa"/>
            <w:tcBorders>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rPr>
            </w:pPr>
            <w:r w:rsidRPr="009B568F">
              <w:rPr>
                <w:rFonts w:ascii="Times New Roman" w:hAnsi="Times New Roman"/>
                <w:color w:val="000000"/>
              </w:rPr>
              <w:t xml:space="preserve">25 </w:t>
            </w:r>
          </w:p>
        </w:tc>
        <w:tc>
          <w:tcPr>
            <w:tcW w:w="835" w:type="dxa"/>
            <w:tcBorders>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spacing w:beforeAutospacing="1"/>
              <w:jc w:val="center"/>
              <w:rPr>
                <w:rFonts w:ascii="Times New Roman" w:hAnsi="Times New Roman"/>
                <w:color w:val="000000"/>
              </w:rPr>
            </w:pPr>
            <w:r w:rsidRPr="009B568F">
              <w:rPr>
                <w:rFonts w:ascii="Times New Roman" w:hAnsi="Times New Roman"/>
                <w:color w:val="000000"/>
              </w:rPr>
              <w:t xml:space="preserve">70 </w:t>
            </w:r>
          </w:p>
        </w:tc>
        <w:tc>
          <w:tcPr>
            <w:tcW w:w="992" w:type="dxa"/>
            <w:tcBorders>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1134" w:type="dxa"/>
            <w:tcBorders>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c>
          <w:tcPr>
            <w:tcW w:w="993" w:type="dxa"/>
            <w:tcBorders>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rPr>
                <w:rFonts w:ascii="Times New Roman" w:hAnsi="Times New Roman"/>
                <w:color w:val="000000"/>
              </w:rPr>
            </w:pPr>
          </w:p>
        </w:tc>
      </w:tr>
    </w:tbl>
    <w:p w:rsidR="009B568F" w:rsidRPr="009B568F" w:rsidRDefault="009B568F" w:rsidP="009B568F">
      <w:pPr>
        <w:rPr>
          <w:rFonts w:ascii="Times New Roman" w:hAnsi="Times New Roman"/>
          <w:color w:val="000000"/>
          <w:sz w:val="24"/>
          <w:szCs w:val="24"/>
        </w:rPr>
      </w:pPr>
      <w:r w:rsidRPr="009B568F">
        <w:rPr>
          <w:rFonts w:ascii="Times New Roman" w:hAnsi="Times New Roman"/>
          <w:color w:val="000000"/>
          <w:sz w:val="24"/>
          <w:szCs w:val="24"/>
        </w:rPr>
        <w:t xml:space="preserve">* При движении в одном направлении. </w:t>
      </w:r>
      <w:r w:rsidRPr="009B568F">
        <w:rPr>
          <w:rFonts w:ascii="Times New Roman" w:hAnsi="Times New Roman"/>
          <w:color w:val="000000"/>
          <w:sz w:val="24"/>
          <w:szCs w:val="24"/>
        </w:rPr>
        <w:br/>
        <w:t>** При движении в двух направлениях.</w:t>
      </w:r>
    </w:p>
    <w:p w:rsidR="009B568F" w:rsidRPr="009B568F" w:rsidRDefault="009B568F" w:rsidP="009B568F">
      <w:pPr>
        <w:spacing w:after="0" w:line="240" w:lineRule="auto"/>
        <w:ind w:firstLine="709"/>
        <w:jc w:val="both"/>
        <w:rPr>
          <w:rFonts w:ascii="Times New Roman" w:hAnsi="Times New Roman"/>
          <w:color w:val="000000"/>
          <w:sz w:val="28"/>
          <w:szCs w:val="28"/>
        </w:rPr>
      </w:pPr>
      <w:r w:rsidRPr="009B568F">
        <w:rPr>
          <w:rFonts w:ascii="Times New Roman" w:hAnsi="Times New Roman"/>
          <w:color w:val="000000"/>
          <w:sz w:val="28"/>
          <w:szCs w:val="28"/>
        </w:rPr>
        <w:t>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rsidR="009B568F" w:rsidRPr="009B568F" w:rsidRDefault="009B568F" w:rsidP="009B568F">
      <w:pPr>
        <w:spacing w:after="0" w:line="240" w:lineRule="auto"/>
        <w:ind w:firstLine="709"/>
        <w:jc w:val="both"/>
        <w:rPr>
          <w:rFonts w:ascii="Times New Roman" w:hAnsi="Times New Roman"/>
          <w:color w:val="000000"/>
          <w:sz w:val="28"/>
          <w:szCs w:val="28"/>
        </w:rPr>
      </w:pPr>
      <w:r w:rsidRPr="009B568F">
        <w:rPr>
          <w:rFonts w:ascii="Times New Roman" w:hAnsi="Times New Roman"/>
          <w:color w:val="000000"/>
          <w:sz w:val="28"/>
          <w:szCs w:val="28"/>
        </w:rPr>
        <w:t xml:space="preserve">Поперечные уклоны элементов поперечного профиля следует принимать: </w:t>
      </w:r>
      <w:r w:rsidRPr="009B568F">
        <w:rPr>
          <w:rFonts w:ascii="Times New Roman" w:hAnsi="Times New Roman"/>
          <w:color w:val="000000"/>
          <w:sz w:val="28"/>
          <w:szCs w:val="28"/>
        </w:rPr>
        <w:br/>
        <w:t>для проезжей части - минимальный - 10%, максимальный - 30%;</w:t>
      </w:r>
      <w:r w:rsidRPr="009B568F">
        <w:rPr>
          <w:rFonts w:ascii="Times New Roman" w:hAnsi="Times New Roman"/>
          <w:color w:val="000000"/>
          <w:sz w:val="28"/>
          <w:szCs w:val="28"/>
        </w:rPr>
        <w:br/>
        <w:t xml:space="preserve">для тротуара - минимальный - 5%, максимальный - 20%; </w:t>
      </w:r>
      <w:r w:rsidRPr="009B568F">
        <w:rPr>
          <w:rFonts w:ascii="Times New Roman" w:hAnsi="Times New Roman"/>
          <w:color w:val="000000"/>
          <w:sz w:val="28"/>
          <w:szCs w:val="28"/>
        </w:rPr>
        <w:br/>
        <w:t>для велодорожек - минимальный - 5%, максимальный - 30%.</w:t>
      </w:r>
    </w:p>
    <w:p w:rsidR="009B568F" w:rsidRPr="009B568F" w:rsidRDefault="009B568F" w:rsidP="009B568F">
      <w:pPr>
        <w:spacing w:after="0" w:line="240" w:lineRule="auto"/>
        <w:ind w:firstLine="709"/>
        <w:jc w:val="both"/>
        <w:rPr>
          <w:rFonts w:ascii="Times New Roman" w:hAnsi="Times New Roman"/>
          <w:color w:val="000000"/>
          <w:sz w:val="28"/>
          <w:szCs w:val="28"/>
        </w:rPr>
      </w:pPr>
      <w:r w:rsidRPr="009B568F">
        <w:rPr>
          <w:rFonts w:ascii="Times New Roman" w:hAnsi="Times New Roman"/>
          <w:color w:val="000000"/>
          <w:sz w:val="28"/>
          <w:szCs w:val="28"/>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9B568F" w:rsidRPr="009B568F" w:rsidRDefault="009B568F" w:rsidP="009B568F">
      <w:pPr>
        <w:spacing w:after="0" w:line="240" w:lineRule="auto"/>
        <w:ind w:firstLine="709"/>
        <w:jc w:val="both"/>
        <w:rPr>
          <w:rFonts w:ascii="Times New Roman" w:hAnsi="Times New Roman"/>
          <w:color w:val="000000"/>
          <w:sz w:val="28"/>
          <w:szCs w:val="28"/>
        </w:rPr>
      </w:pPr>
      <w:r w:rsidRPr="009B568F">
        <w:rPr>
          <w:rFonts w:ascii="Times New Roman" w:hAnsi="Times New Roman"/>
          <w:color w:val="000000"/>
          <w:sz w:val="28"/>
          <w:szCs w:val="28"/>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r w:rsidRPr="009B568F">
        <w:rPr>
          <w:rFonts w:ascii="Times New Roman" w:hAnsi="Times New Roman"/>
          <w:color w:val="000000"/>
          <w:sz w:val="28"/>
          <w:szCs w:val="28"/>
        </w:rPr>
        <w:br/>
      </w:r>
    </w:p>
    <w:tbl>
      <w:tblPr>
        <w:tblW w:w="9513" w:type="dxa"/>
        <w:tblCellMar>
          <w:top w:w="15" w:type="dxa"/>
          <w:left w:w="15" w:type="dxa"/>
          <w:bottom w:w="15" w:type="dxa"/>
          <w:right w:w="15" w:type="dxa"/>
        </w:tblCellMar>
        <w:tblLook w:val="04A0" w:firstRow="1" w:lastRow="0" w:firstColumn="1" w:lastColumn="0" w:noHBand="0" w:noVBand="1"/>
      </w:tblPr>
      <w:tblGrid>
        <w:gridCol w:w="4480"/>
        <w:gridCol w:w="5033"/>
      </w:tblGrid>
      <w:tr w:rsidR="009B568F" w:rsidRPr="009B568F" w:rsidTr="00347362">
        <w:trPr>
          <w:trHeight w:hRule="exact" w:val="12"/>
        </w:trPr>
        <w:tc>
          <w:tcPr>
            <w:tcW w:w="4480" w:type="dxa"/>
            <w:vAlign w:val="center"/>
          </w:tcPr>
          <w:p w:rsidR="009B568F" w:rsidRPr="009B568F" w:rsidRDefault="009B568F" w:rsidP="00347362">
            <w:pPr>
              <w:jc w:val="both"/>
              <w:rPr>
                <w:rFonts w:ascii="Times New Roman" w:hAnsi="Times New Roman"/>
                <w:color w:val="000000"/>
                <w:sz w:val="24"/>
                <w:szCs w:val="24"/>
              </w:rPr>
            </w:pPr>
          </w:p>
        </w:tc>
        <w:tc>
          <w:tcPr>
            <w:tcW w:w="5033" w:type="dxa"/>
            <w:vAlign w:val="center"/>
          </w:tcPr>
          <w:p w:rsidR="009B568F" w:rsidRPr="009B568F" w:rsidRDefault="009B568F" w:rsidP="00347362">
            <w:pPr>
              <w:jc w:val="both"/>
              <w:rPr>
                <w:rFonts w:ascii="Times New Roman" w:hAnsi="Times New Roman"/>
                <w:color w:val="000000"/>
                <w:sz w:val="24"/>
                <w:szCs w:val="24"/>
              </w:rPr>
            </w:pPr>
          </w:p>
        </w:tc>
      </w:tr>
      <w:tr w:rsidR="009B568F" w:rsidRPr="009B568F" w:rsidTr="00347362">
        <w:tc>
          <w:tcPr>
            <w:tcW w:w="44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jc w:val="both"/>
              <w:rPr>
                <w:rFonts w:ascii="Times New Roman" w:hAnsi="Times New Roman"/>
                <w:color w:val="000000"/>
                <w:sz w:val="24"/>
                <w:szCs w:val="24"/>
              </w:rPr>
            </w:pPr>
            <w:r w:rsidRPr="009B568F">
              <w:rPr>
                <w:rFonts w:ascii="Times New Roman" w:hAnsi="Times New Roman"/>
                <w:color w:val="000000"/>
                <w:sz w:val="24"/>
                <w:szCs w:val="24"/>
              </w:rPr>
              <w:t xml:space="preserve">до проезжей части, опор, деревьев </w:t>
            </w:r>
          </w:p>
        </w:tc>
        <w:tc>
          <w:tcPr>
            <w:tcW w:w="5033"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jc w:val="both"/>
              <w:rPr>
                <w:rFonts w:ascii="Times New Roman" w:hAnsi="Times New Roman"/>
                <w:color w:val="000000"/>
                <w:sz w:val="24"/>
                <w:szCs w:val="24"/>
              </w:rPr>
            </w:pPr>
            <w:r w:rsidRPr="009B568F">
              <w:rPr>
                <w:rFonts w:ascii="Times New Roman" w:hAnsi="Times New Roman"/>
                <w:color w:val="000000"/>
                <w:sz w:val="24"/>
                <w:szCs w:val="24"/>
              </w:rPr>
              <w:t xml:space="preserve">0,75 </w:t>
            </w:r>
          </w:p>
        </w:tc>
      </w:tr>
      <w:tr w:rsidR="009B568F" w:rsidRPr="009B568F" w:rsidTr="00347362">
        <w:tc>
          <w:tcPr>
            <w:tcW w:w="44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jc w:val="both"/>
              <w:rPr>
                <w:rFonts w:ascii="Times New Roman" w:hAnsi="Times New Roman"/>
                <w:color w:val="000000"/>
                <w:sz w:val="24"/>
                <w:szCs w:val="24"/>
              </w:rPr>
            </w:pPr>
            <w:r w:rsidRPr="009B568F">
              <w:rPr>
                <w:rFonts w:ascii="Times New Roman" w:hAnsi="Times New Roman"/>
                <w:color w:val="000000"/>
                <w:sz w:val="24"/>
                <w:szCs w:val="24"/>
              </w:rPr>
              <w:t xml:space="preserve">до тротуаров </w:t>
            </w:r>
          </w:p>
        </w:tc>
        <w:tc>
          <w:tcPr>
            <w:tcW w:w="5033"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568F" w:rsidRPr="009B568F" w:rsidRDefault="009B568F" w:rsidP="00347362">
            <w:pPr>
              <w:jc w:val="both"/>
              <w:rPr>
                <w:rFonts w:ascii="Times New Roman" w:hAnsi="Times New Roman"/>
                <w:color w:val="000000"/>
                <w:sz w:val="24"/>
                <w:szCs w:val="24"/>
              </w:rPr>
            </w:pPr>
            <w:r w:rsidRPr="009B568F">
              <w:rPr>
                <w:rFonts w:ascii="Times New Roman" w:hAnsi="Times New Roman"/>
                <w:color w:val="000000"/>
                <w:sz w:val="24"/>
                <w:szCs w:val="24"/>
              </w:rPr>
              <w:t xml:space="preserve">0,5 </w:t>
            </w:r>
          </w:p>
        </w:tc>
      </w:tr>
    </w:tbl>
    <w:p w:rsidR="009B568F" w:rsidRPr="009B568F" w:rsidRDefault="009B568F" w:rsidP="009B568F">
      <w:pPr>
        <w:spacing w:after="0" w:line="240" w:lineRule="auto"/>
        <w:jc w:val="both"/>
        <w:rPr>
          <w:rFonts w:ascii="Times New Roman" w:hAnsi="Times New Roman"/>
          <w:color w:val="000000"/>
          <w:sz w:val="28"/>
          <w:szCs w:val="28"/>
        </w:rPr>
      </w:pPr>
      <w:r w:rsidRPr="009B568F">
        <w:rPr>
          <w:rFonts w:ascii="Times New Roman" w:hAnsi="Times New Roman"/>
          <w:color w:val="000000"/>
          <w:sz w:val="28"/>
          <w:szCs w:val="28"/>
        </w:rPr>
        <w:t>Примечание:</w:t>
      </w:r>
      <w:r w:rsidRPr="009B568F">
        <w:rPr>
          <w:rFonts w:ascii="Times New Roman" w:hAnsi="Times New Roman"/>
          <w:color w:val="000000"/>
          <w:sz w:val="28"/>
          <w:szCs w:val="28"/>
        </w:rPr>
        <w:br/>
      </w:r>
      <w:r w:rsidRPr="009B568F">
        <w:rPr>
          <w:rFonts w:ascii="Times New Roman" w:hAnsi="Times New Roman"/>
          <w:color w:val="000000"/>
          <w:sz w:val="28"/>
          <w:szCs w:val="28"/>
        </w:rPr>
        <w:tab/>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9B568F" w:rsidRPr="009B568F" w:rsidRDefault="009B568F" w:rsidP="009B568F">
      <w:pPr>
        <w:spacing w:after="0" w:line="240" w:lineRule="auto"/>
        <w:jc w:val="both"/>
        <w:outlineLvl w:val="0"/>
        <w:rPr>
          <w:rFonts w:ascii="Times New Roman" w:hAnsi="Times New Roman"/>
          <w:color w:val="000000"/>
          <w:sz w:val="28"/>
          <w:szCs w:val="28"/>
        </w:rPr>
      </w:pPr>
      <w:r w:rsidRPr="009B568F">
        <w:rPr>
          <w:rFonts w:ascii="Times New Roman" w:hAnsi="Times New Roman"/>
          <w:color w:val="000000"/>
          <w:sz w:val="28"/>
          <w:szCs w:val="28"/>
        </w:rPr>
        <w:tab/>
        <w:t>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w:t>
      </w: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Устройство пешеходных и велосипедных дорожек и полос должно обеспечивать безопасные условия движения пешеходов и велосипедистов.</w:t>
      </w: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Обустройство автомобильной дороги пешеходными и велосипедными дорожками и полосами не должно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w:t>
      </w: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Для обеспечения безопасности дорожного движения пешеходные и велосипедные дорожки и полосы должны оборудоваться соответствующими дорожными знаками, разметкой, ограждениями и светофорами.</w:t>
      </w:r>
      <w:r w:rsidRPr="00251D0E">
        <w:rPr>
          <w:color w:val="000000"/>
          <w:sz w:val="28"/>
          <w:szCs w:val="28"/>
        </w:rPr>
        <w:tab/>
      </w:r>
    </w:p>
    <w:p w:rsidR="007303B1" w:rsidRDefault="007303B1" w:rsidP="009B568F">
      <w:pPr>
        <w:pStyle w:val="formattext"/>
        <w:spacing w:beforeAutospacing="0" w:after="0" w:afterAutospacing="0"/>
        <w:ind w:firstLine="708"/>
        <w:jc w:val="center"/>
        <w:rPr>
          <w:color w:val="000000"/>
          <w:sz w:val="28"/>
          <w:szCs w:val="28"/>
        </w:rPr>
      </w:pPr>
    </w:p>
    <w:p w:rsidR="009B568F" w:rsidRPr="00251D0E" w:rsidRDefault="009B568F" w:rsidP="009B568F">
      <w:pPr>
        <w:pStyle w:val="formattext"/>
        <w:spacing w:beforeAutospacing="0" w:after="0" w:afterAutospacing="0"/>
        <w:ind w:firstLine="708"/>
        <w:jc w:val="center"/>
        <w:rPr>
          <w:color w:val="000000"/>
          <w:sz w:val="28"/>
          <w:szCs w:val="28"/>
        </w:rPr>
      </w:pPr>
      <w:r w:rsidRPr="00251D0E">
        <w:rPr>
          <w:color w:val="000000"/>
          <w:sz w:val="28"/>
          <w:szCs w:val="28"/>
        </w:rPr>
        <w:t>Проектирование велосипедных дорожек и полос</w:t>
      </w: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Велосипедные дорожки располагают на отдельном земляном полотне, у подошвы насыпей и за пределами выемок или на специально устраиваемых бермах.</w:t>
      </w:r>
      <w:r w:rsidRPr="00251D0E">
        <w:rPr>
          <w:color w:val="000000"/>
          <w:sz w:val="28"/>
          <w:szCs w:val="28"/>
        </w:rPr>
        <w:br/>
      </w:r>
      <w:r w:rsidRPr="00251D0E">
        <w:rPr>
          <w:color w:val="000000"/>
          <w:sz w:val="28"/>
          <w:szCs w:val="28"/>
        </w:rPr>
        <w:tab/>
        <w:t>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w:t>
      </w:r>
      <w:r w:rsidRPr="00251D0E">
        <w:rPr>
          <w:color w:val="000000"/>
          <w:sz w:val="28"/>
          <w:szCs w:val="28"/>
        </w:rPr>
        <w:br/>
      </w:r>
      <w:r w:rsidRPr="00251D0E">
        <w:rPr>
          <w:color w:val="000000"/>
          <w:sz w:val="28"/>
          <w:szCs w:val="28"/>
        </w:rPr>
        <w:tab/>
        <w:t xml:space="preserve">Соответственно, по аналогии с термином «полоса движения», термин «велополоса движения» (для краткости, велополоса) приобретает определенное значение. Велополоса означает любую из продольных полос, на которые может быть разделена проезжая часть велодороги, обозначенных или не обозначенных посредством продольной разметки, но имеющих ширину, достаточную для движения в один ряд велосипедов. </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Важно, что велополоса не обязательно является, хотя и может быть частью велодорожки.</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Ширина полосы измеряется от бордюра до середины разделительной линии.</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На дорогах со скоростью 60 км/час и выше ширина велополосы  должна превышать 1.5 м.</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 xml:space="preserve">В особых ситуациях допустима ширина велополосы менее 1.5 м. </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Если автомобильная полоса меньше 3 м, велополосу делать нежелательно.</w:t>
      </w:r>
    </w:p>
    <w:p w:rsidR="007303B1" w:rsidRDefault="007303B1" w:rsidP="009B568F">
      <w:pPr>
        <w:pStyle w:val="formattext"/>
        <w:spacing w:beforeAutospacing="0" w:after="0" w:afterAutospacing="0"/>
        <w:jc w:val="center"/>
        <w:rPr>
          <w:bCs/>
          <w:color w:val="000000"/>
          <w:sz w:val="28"/>
          <w:szCs w:val="28"/>
        </w:rPr>
      </w:pPr>
    </w:p>
    <w:p w:rsidR="009B568F" w:rsidRPr="00251D0E" w:rsidRDefault="009B568F" w:rsidP="009B568F">
      <w:pPr>
        <w:pStyle w:val="formattext"/>
        <w:spacing w:beforeAutospacing="0" w:after="0" w:afterAutospacing="0"/>
        <w:jc w:val="center"/>
        <w:rPr>
          <w:color w:val="000000"/>
          <w:sz w:val="28"/>
          <w:szCs w:val="28"/>
        </w:rPr>
      </w:pPr>
      <w:r w:rsidRPr="00251D0E">
        <w:rPr>
          <w:bCs/>
          <w:color w:val="000000"/>
          <w:sz w:val="28"/>
          <w:szCs w:val="28"/>
        </w:rPr>
        <w:t>Обособленные и смешанные велополосы на проезжей части</w:t>
      </w:r>
    </w:p>
    <w:p w:rsidR="009B568F" w:rsidRPr="00251D0E" w:rsidRDefault="009B568F" w:rsidP="009B568F">
      <w:pPr>
        <w:pStyle w:val="formattext"/>
        <w:spacing w:beforeAutospacing="0" w:after="0" w:afterAutospacing="0"/>
        <w:jc w:val="both"/>
        <w:rPr>
          <w:color w:val="000000"/>
          <w:sz w:val="28"/>
          <w:szCs w:val="28"/>
        </w:rPr>
      </w:pPr>
      <w:r w:rsidRPr="00251D0E">
        <w:rPr>
          <w:b/>
          <w:bCs/>
          <w:color w:val="000000"/>
          <w:sz w:val="28"/>
          <w:szCs w:val="28"/>
        </w:rPr>
        <w:t> </w:t>
      </w:r>
      <w:r w:rsidRPr="00251D0E">
        <w:rPr>
          <w:color w:val="000000"/>
          <w:sz w:val="28"/>
          <w:szCs w:val="28"/>
        </w:rPr>
        <w:tab/>
        <w:t>На проезжей части могут быть велополосы двух видов: Обособленные и смешанные.</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Обособленные (обязательные) велополосы отделяют часть проезжей дороги, предназначенную для велосипедистов. В неё запрещено вторгаться другим транспортным средствам.</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Смешанные (рекомендуемые) велополосы предназначены предупреждать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велополосе возможно.</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Преимущество использования велополос  на проезжей части состоит в том, что они:</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r>
      <w:r>
        <w:rPr>
          <w:color w:val="000000"/>
          <w:sz w:val="28"/>
          <w:szCs w:val="28"/>
        </w:rPr>
        <w:t>-</w:t>
      </w:r>
      <w:r w:rsidRPr="00251D0E">
        <w:rPr>
          <w:color w:val="000000"/>
          <w:sz w:val="28"/>
          <w:szCs w:val="28"/>
        </w:rPr>
        <w:t>напоминают водителям о присутствии велосипедистов на дороге,</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r>
      <w:r>
        <w:rPr>
          <w:color w:val="000000"/>
          <w:sz w:val="28"/>
          <w:szCs w:val="28"/>
        </w:rPr>
        <w:t>-</w:t>
      </w:r>
      <w:r w:rsidRPr="00251D0E">
        <w:rPr>
          <w:color w:val="000000"/>
          <w:sz w:val="28"/>
          <w:szCs w:val="28"/>
        </w:rPr>
        <w:t>заставляют водителей оставлять место для велосипедистов на обочине,</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r>
      <w:r>
        <w:rPr>
          <w:color w:val="000000"/>
          <w:sz w:val="28"/>
          <w:szCs w:val="28"/>
        </w:rPr>
        <w:t>-</w:t>
      </w:r>
      <w:r w:rsidRPr="00251D0E">
        <w:rPr>
          <w:color w:val="000000"/>
          <w:sz w:val="28"/>
          <w:szCs w:val="28"/>
        </w:rPr>
        <w:t>делают законным обгон автотранспорта в случае его замедления или остановки в пробке,</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r>
      <w:r>
        <w:rPr>
          <w:color w:val="000000"/>
          <w:sz w:val="28"/>
          <w:szCs w:val="28"/>
        </w:rPr>
        <w:t>-</w:t>
      </w:r>
      <w:r w:rsidRPr="00251D0E">
        <w:rPr>
          <w:color w:val="000000"/>
          <w:sz w:val="28"/>
          <w:szCs w:val="28"/>
        </w:rPr>
        <w:t>приучают велосипедистов двигаться по отведенной велодороге,</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r>
      <w:r>
        <w:rPr>
          <w:color w:val="000000"/>
          <w:sz w:val="28"/>
          <w:szCs w:val="28"/>
        </w:rPr>
        <w:t>-</w:t>
      </w:r>
      <w:r w:rsidRPr="00251D0E">
        <w:rPr>
          <w:color w:val="000000"/>
          <w:sz w:val="28"/>
          <w:szCs w:val="28"/>
        </w:rPr>
        <w:t>помогают велосипедисту убедиться, что он следует по маршруту.</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Для удобного проезда велосипедов, велоприцепов и инвалидных колясок велополоса должна иметь ширину 1.5 м, а если дорога позволяет, то и 2 м. Это делает возможным обгон без выезда на полосу движения автотранспорта.</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В стесненной ситуации допустима ширина велополосы 0.8 м, однако в местах соединений рекомендуется делать велополосу не менее 1.2 м, а при подходе к перекрестку – не менее 1.0 м.</w:t>
      </w: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 xml:space="preserve">Велосипедные и велопешеходные дорожки и полосы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w:t>
      </w:r>
      <w:r>
        <w:rPr>
          <w:color w:val="000000"/>
          <w:sz w:val="28"/>
          <w:szCs w:val="28"/>
        </w:rPr>
        <w:t>8.</w:t>
      </w:r>
      <w:r w:rsidRPr="00251D0E">
        <w:rPr>
          <w:color w:val="000000"/>
          <w:sz w:val="28"/>
          <w:szCs w:val="28"/>
        </w:rPr>
        <w:t>3.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p w:rsidR="009B568F" w:rsidRPr="002F0926" w:rsidRDefault="009B568F" w:rsidP="009B568F">
      <w:pPr>
        <w:jc w:val="right"/>
        <w:rPr>
          <w:rFonts w:ascii="Times New Roman" w:hAnsi="Times New Roman"/>
          <w:color w:val="000000"/>
          <w:sz w:val="24"/>
          <w:szCs w:val="24"/>
        </w:rPr>
      </w:pPr>
      <w:r w:rsidRPr="002F0926">
        <w:rPr>
          <w:rFonts w:ascii="Times New Roman" w:hAnsi="Times New Roman"/>
          <w:color w:val="000000"/>
          <w:sz w:val="24"/>
          <w:szCs w:val="24"/>
        </w:rPr>
        <w:t>Таблица 8.3</w:t>
      </w:r>
    </w:p>
    <w:tbl>
      <w:tblPr>
        <w:tblW w:w="9445" w:type="dxa"/>
        <w:tblCellMar>
          <w:top w:w="15" w:type="dxa"/>
          <w:left w:w="15" w:type="dxa"/>
          <w:bottom w:w="15" w:type="dxa"/>
          <w:right w:w="15" w:type="dxa"/>
        </w:tblCellMar>
        <w:tblLook w:val="04A0" w:firstRow="1" w:lastRow="0" w:firstColumn="1" w:lastColumn="0" w:noHBand="0" w:noVBand="1"/>
      </w:tblPr>
      <w:tblGrid>
        <w:gridCol w:w="4529"/>
        <w:gridCol w:w="1104"/>
        <w:gridCol w:w="984"/>
        <w:gridCol w:w="866"/>
        <w:gridCol w:w="1026"/>
        <w:gridCol w:w="936"/>
      </w:tblGrid>
      <w:tr w:rsidR="009B568F" w:rsidRPr="00302AD6" w:rsidTr="00347362">
        <w:trPr>
          <w:trHeight w:hRule="exact" w:val="12"/>
        </w:trPr>
        <w:tc>
          <w:tcPr>
            <w:tcW w:w="4528" w:type="dxa"/>
            <w:vAlign w:val="center"/>
          </w:tcPr>
          <w:p w:rsidR="009B568F" w:rsidRPr="00302AD6" w:rsidRDefault="009B568F" w:rsidP="00347362">
            <w:pPr>
              <w:jc w:val="both"/>
              <w:rPr>
                <w:color w:val="000000"/>
                <w:sz w:val="24"/>
                <w:szCs w:val="24"/>
              </w:rPr>
            </w:pPr>
          </w:p>
        </w:tc>
        <w:tc>
          <w:tcPr>
            <w:tcW w:w="1104" w:type="dxa"/>
            <w:vAlign w:val="center"/>
          </w:tcPr>
          <w:p w:rsidR="009B568F" w:rsidRPr="00302AD6" w:rsidRDefault="009B568F" w:rsidP="00347362">
            <w:pPr>
              <w:jc w:val="both"/>
              <w:rPr>
                <w:color w:val="000000"/>
                <w:sz w:val="24"/>
                <w:szCs w:val="24"/>
              </w:rPr>
            </w:pPr>
          </w:p>
        </w:tc>
        <w:tc>
          <w:tcPr>
            <w:tcW w:w="984" w:type="dxa"/>
            <w:vAlign w:val="center"/>
          </w:tcPr>
          <w:p w:rsidR="009B568F" w:rsidRPr="00302AD6" w:rsidRDefault="009B568F" w:rsidP="00347362">
            <w:pPr>
              <w:jc w:val="both"/>
              <w:rPr>
                <w:color w:val="000000"/>
                <w:sz w:val="24"/>
                <w:szCs w:val="24"/>
              </w:rPr>
            </w:pPr>
          </w:p>
        </w:tc>
        <w:tc>
          <w:tcPr>
            <w:tcW w:w="866" w:type="dxa"/>
            <w:vAlign w:val="center"/>
          </w:tcPr>
          <w:p w:rsidR="009B568F" w:rsidRPr="00302AD6" w:rsidRDefault="009B568F" w:rsidP="00347362">
            <w:pPr>
              <w:jc w:val="both"/>
              <w:rPr>
                <w:color w:val="000000"/>
                <w:sz w:val="24"/>
                <w:szCs w:val="24"/>
              </w:rPr>
            </w:pPr>
          </w:p>
        </w:tc>
        <w:tc>
          <w:tcPr>
            <w:tcW w:w="1026" w:type="dxa"/>
            <w:vAlign w:val="center"/>
          </w:tcPr>
          <w:p w:rsidR="009B568F" w:rsidRPr="00302AD6" w:rsidRDefault="009B568F" w:rsidP="00347362">
            <w:pPr>
              <w:jc w:val="both"/>
              <w:rPr>
                <w:color w:val="000000"/>
                <w:sz w:val="24"/>
                <w:szCs w:val="24"/>
              </w:rPr>
            </w:pPr>
          </w:p>
        </w:tc>
        <w:tc>
          <w:tcPr>
            <w:tcW w:w="936" w:type="dxa"/>
            <w:vAlign w:val="center"/>
          </w:tcPr>
          <w:p w:rsidR="009B568F" w:rsidRPr="00302AD6" w:rsidRDefault="009B568F" w:rsidP="00347362">
            <w:pPr>
              <w:jc w:val="both"/>
              <w:rPr>
                <w:color w:val="000000"/>
                <w:sz w:val="24"/>
                <w:szCs w:val="24"/>
              </w:rPr>
            </w:pPr>
          </w:p>
        </w:tc>
      </w:tr>
      <w:tr w:rsidR="009B568F" w:rsidRPr="00302AD6" w:rsidTr="00347362">
        <w:tc>
          <w:tcPr>
            <w:tcW w:w="452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beforeAutospacing="0" w:after="0" w:afterAutospacing="0"/>
              <w:jc w:val="both"/>
              <w:rPr>
                <w:color w:val="000000"/>
              </w:rPr>
            </w:pPr>
            <w:r w:rsidRPr="00302AD6">
              <w:rPr>
                <w:color w:val="000000"/>
              </w:rPr>
              <w:t>Фактическая интенсивность движения автомобилей (суммарная в двух направлениях), авт./ч</w:t>
            </w:r>
          </w:p>
        </w:tc>
        <w:tc>
          <w:tcPr>
            <w:tcW w:w="110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beforeAutospacing="0" w:after="0" w:afterAutospacing="0"/>
              <w:jc w:val="both"/>
              <w:rPr>
                <w:color w:val="000000"/>
              </w:rPr>
            </w:pPr>
            <w:r w:rsidRPr="00302AD6">
              <w:rPr>
                <w:color w:val="000000"/>
              </w:rPr>
              <w:t xml:space="preserve">До 400 </w:t>
            </w:r>
          </w:p>
        </w:tc>
        <w:tc>
          <w:tcPr>
            <w:tcW w:w="9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beforeAutospacing="0" w:after="0" w:afterAutospacing="0"/>
              <w:jc w:val="both"/>
              <w:rPr>
                <w:color w:val="000000"/>
              </w:rPr>
            </w:pPr>
            <w:r w:rsidRPr="00302AD6">
              <w:rPr>
                <w:color w:val="000000"/>
              </w:rPr>
              <w:t xml:space="preserve">600 </w:t>
            </w:r>
          </w:p>
        </w:tc>
        <w:tc>
          <w:tcPr>
            <w:tcW w:w="86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beforeAutospacing="0" w:after="0" w:afterAutospacing="0"/>
              <w:jc w:val="both"/>
              <w:rPr>
                <w:color w:val="000000"/>
              </w:rPr>
            </w:pPr>
            <w:r w:rsidRPr="00302AD6">
              <w:rPr>
                <w:color w:val="000000"/>
              </w:rPr>
              <w:t xml:space="preserve">800 </w:t>
            </w:r>
          </w:p>
        </w:tc>
        <w:tc>
          <w:tcPr>
            <w:tcW w:w="102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beforeAutospacing="0" w:after="0" w:afterAutospacing="0"/>
              <w:jc w:val="both"/>
              <w:rPr>
                <w:color w:val="000000"/>
              </w:rPr>
            </w:pPr>
            <w:r w:rsidRPr="00302AD6">
              <w:rPr>
                <w:color w:val="000000"/>
              </w:rPr>
              <w:t xml:space="preserve">1000 </w:t>
            </w:r>
          </w:p>
        </w:tc>
        <w:tc>
          <w:tcPr>
            <w:tcW w:w="93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beforeAutospacing="0" w:after="0" w:afterAutospacing="0"/>
              <w:jc w:val="both"/>
              <w:rPr>
                <w:color w:val="000000"/>
              </w:rPr>
            </w:pPr>
            <w:r w:rsidRPr="00302AD6">
              <w:rPr>
                <w:color w:val="000000"/>
              </w:rPr>
              <w:t xml:space="preserve">1200 </w:t>
            </w:r>
          </w:p>
        </w:tc>
      </w:tr>
      <w:tr w:rsidR="009B568F" w:rsidRPr="00302AD6" w:rsidTr="00347362">
        <w:tc>
          <w:tcPr>
            <w:tcW w:w="452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Расчетная интенсивность движения велосипедистов, вел./ч</w:t>
            </w:r>
          </w:p>
        </w:tc>
        <w:tc>
          <w:tcPr>
            <w:tcW w:w="110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70 </w:t>
            </w:r>
          </w:p>
        </w:tc>
        <w:tc>
          <w:tcPr>
            <w:tcW w:w="9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50 </w:t>
            </w:r>
          </w:p>
        </w:tc>
        <w:tc>
          <w:tcPr>
            <w:tcW w:w="86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30 </w:t>
            </w:r>
          </w:p>
        </w:tc>
        <w:tc>
          <w:tcPr>
            <w:tcW w:w="102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20 </w:t>
            </w:r>
          </w:p>
        </w:tc>
        <w:tc>
          <w:tcPr>
            <w:tcW w:w="93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 </w:t>
            </w:r>
          </w:p>
        </w:tc>
      </w:tr>
    </w:tbl>
    <w:p w:rsidR="009B568F" w:rsidRDefault="009B568F" w:rsidP="009B568F">
      <w:pPr>
        <w:pStyle w:val="formattext"/>
        <w:spacing w:beforeAutospacing="0" w:after="0" w:afterAutospacing="0"/>
        <w:ind w:firstLine="708"/>
        <w:jc w:val="both"/>
        <w:rPr>
          <w:color w:val="000000"/>
          <w:sz w:val="28"/>
          <w:szCs w:val="28"/>
        </w:rPr>
      </w:pPr>
    </w:p>
    <w:p w:rsidR="009B568F"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Геометрические параметры велосипедных</w:t>
      </w:r>
      <w:r>
        <w:rPr>
          <w:color w:val="000000"/>
          <w:sz w:val="28"/>
          <w:szCs w:val="28"/>
        </w:rPr>
        <w:t xml:space="preserve"> дорожек представлены в таблице</w:t>
      </w:r>
      <w:r w:rsidRPr="00251D0E">
        <w:rPr>
          <w:color w:val="000000"/>
          <w:sz w:val="28"/>
          <w:szCs w:val="28"/>
        </w:rPr>
        <w:t>.</w:t>
      </w:r>
    </w:p>
    <w:p w:rsidR="009B568F" w:rsidRPr="00181F7F" w:rsidRDefault="009B568F" w:rsidP="009B568F">
      <w:pPr>
        <w:pStyle w:val="formattext"/>
        <w:spacing w:beforeAutospacing="0" w:after="0" w:afterAutospacing="0"/>
        <w:ind w:firstLine="708"/>
        <w:jc w:val="right"/>
        <w:rPr>
          <w:color w:val="000000"/>
        </w:rPr>
      </w:pPr>
      <w:r w:rsidRPr="00181F7F">
        <w:rPr>
          <w:color w:val="000000"/>
        </w:rPr>
        <w:t>Таблица 8.4</w:t>
      </w:r>
    </w:p>
    <w:p w:rsidR="009B568F" w:rsidRPr="00181F7F" w:rsidRDefault="009B568F" w:rsidP="009B568F">
      <w:pPr>
        <w:pStyle w:val="formattext"/>
        <w:spacing w:beforeAutospacing="0" w:after="0" w:afterAutospacing="0"/>
        <w:jc w:val="center"/>
        <w:rPr>
          <w:color w:val="000000"/>
        </w:rPr>
      </w:pPr>
      <w:r w:rsidRPr="00181F7F">
        <w:rPr>
          <w:color w:val="000000"/>
        </w:rPr>
        <w:t>Основные геометрические параметры велосипедной дорожки и полосы</w:t>
      </w:r>
    </w:p>
    <w:tbl>
      <w:tblPr>
        <w:tblW w:w="9445" w:type="dxa"/>
        <w:tblCellMar>
          <w:top w:w="15" w:type="dxa"/>
          <w:left w:w="15" w:type="dxa"/>
          <w:bottom w:w="15" w:type="dxa"/>
          <w:right w:w="15" w:type="dxa"/>
        </w:tblCellMar>
        <w:tblLook w:val="04A0" w:firstRow="1" w:lastRow="0" w:firstColumn="1" w:lastColumn="0" w:noHBand="0" w:noVBand="1"/>
      </w:tblPr>
      <w:tblGrid>
        <w:gridCol w:w="4806"/>
        <w:gridCol w:w="2474"/>
        <w:gridCol w:w="2165"/>
      </w:tblGrid>
      <w:tr w:rsidR="009B568F" w:rsidRPr="00251D0E" w:rsidTr="00347362">
        <w:trPr>
          <w:trHeight w:hRule="exact" w:val="12"/>
        </w:trPr>
        <w:tc>
          <w:tcPr>
            <w:tcW w:w="4806" w:type="dxa"/>
            <w:vAlign w:val="center"/>
          </w:tcPr>
          <w:p w:rsidR="009B568F" w:rsidRPr="00251D0E" w:rsidRDefault="009B568F" w:rsidP="00347362">
            <w:pPr>
              <w:jc w:val="both"/>
              <w:rPr>
                <w:color w:val="000000"/>
                <w:sz w:val="28"/>
                <w:szCs w:val="28"/>
              </w:rPr>
            </w:pPr>
          </w:p>
        </w:tc>
        <w:tc>
          <w:tcPr>
            <w:tcW w:w="2474" w:type="dxa"/>
            <w:vAlign w:val="center"/>
          </w:tcPr>
          <w:p w:rsidR="009B568F" w:rsidRPr="00251D0E" w:rsidRDefault="009B568F" w:rsidP="00347362">
            <w:pPr>
              <w:jc w:val="both"/>
              <w:rPr>
                <w:color w:val="000000"/>
                <w:sz w:val="28"/>
                <w:szCs w:val="28"/>
              </w:rPr>
            </w:pPr>
          </w:p>
        </w:tc>
        <w:tc>
          <w:tcPr>
            <w:tcW w:w="2165" w:type="dxa"/>
            <w:vAlign w:val="center"/>
          </w:tcPr>
          <w:p w:rsidR="009B568F" w:rsidRPr="00251D0E" w:rsidRDefault="009B568F" w:rsidP="00347362">
            <w:pPr>
              <w:jc w:val="both"/>
              <w:rPr>
                <w:color w:val="000000"/>
                <w:sz w:val="28"/>
                <w:szCs w:val="28"/>
              </w:rPr>
            </w:pPr>
          </w:p>
        </w:tc>
      </w:tr>
      <w:tr w:rsidR="009B568F" w:rsidRPr="00302AD6" w:rsidTr="00347362">
        <w:tc>
          <w:tcPr>
            <w:tcW w:w="4806"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Нормируемый параметр </w:t>
            </w:r>
          </w:p>
        </w:tc>
        <w:tc>
          <w:tcPr>
            <w:tcW w:w="463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Минимальные значения</w:t>
            </w:r>
          </w:p>
        </w:tc>
      </w:tr>
      <w:tr w:rsidR="009B568F" w:rsidRPr="00302AD6" w:rsidTr="00347362">
        <w:tc>
          <w:tcPr>
            <w:tcW w:w="4806"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при новом строительстве</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в стесненных условиях </w:t>
            </w:r>
          </w:p>
        </w:tc>
      </w:tr>
      <w:tr w:rsidR="009B568F" w:rsidRPr="00302AD6" w:rsidTr="00347362">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Расчетная скорость движения, км/ч</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25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 </w:t>
            </w:r>
          </w:p>
        </w:tc>
      </w:tr>
      <w:tr w:rsidR="009B568F" w:rsidRPr="00302AD6" w:rsidTr="00347362">
        <w:tc>
          <w:tcPr>
            <w:tcW w:w="4806"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Ширина проезжей части для движения, м, не менее:</w:t>
            </w:r>
          </w:p>
        </w:tc>
        <w:tc>
          <w:tcPr>
            <w:tcW w:w="2474"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c>
          <w:tcPr>
            <w:tcW w:w="2165"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r>
      <w:tr w:rsidR="009B568F" w:rsidRPr="00302AD6" w:rsidTr="00347362">
        <w:tc>
          <w:tcPr>
            <w:tcW w:w="4806"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однополосного одностороннего</w:t>
            </w:r>
          </w:p>
        </w:tc>
        <w:tc>
          <w:tcPr>
            <w:tcW w:w="2474"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1,0-1,5 </w:t>
            </w:r>
          </w:p>
        </w:tc>
        <w:tc>
          <w:tcPr>
            <w:tcW w:w="2165"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0,75-1,0 </w:t>
            </w:r>
          </w:p>
        </w:tc>
      </w:tr>
      <w:tr w:rsidR="009B568F" w:rsidRPr="00302AD6" w:rsidTr="00347362">
        <w:tc>
          <w:tcPr>
            <w:tcW w:w="4806"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двухполосного одностороннего</w:t>
            </w:r>
          </w:p>
        </w:tc>
        <w:tc>
          <w:tcPr>
            <w:tcW w:w="2474"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1,75-2,5 </w:t>
            </w:r>
          </w:p>
        </w:tc>
        <w:tc>
          <w:tcPr>
            <w:tcW w:w="2165"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1,50 </w:t>
            </w:r>
          </w:p>
        </w:tc>
      </w:tr>
      <w:tr w:rsidR="009B568F" w:rsidRPr="00302AD6" w:rsidTr="00347362">
        <w:tc>
          <w:tcPr>
            <w:tcW w:w="4806"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двухполосного со встречным движением</w:t>
            </w:r>
          </w:p>
        </w:tc>
        <w:tc>
          <w:tcPr>
            <w:tcW w:w="2474"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2,50-3,6 </w:t>
            </w:r>
          </w:p>
        </w:tc>
        <w:tc>
          <w:tcPr>
            <w:tcW w:w="2165"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2,00 </w:t>
            </w:r>
          </w:p>
        </w:tc>
      </w:tr>
      <w:tr w:rsidR="009B568F" w:rsidRPr="00302AD6" w:rsidTr="00347362">
        <w:tc>
          <w:tcPr>
            <w:tcW w:w="4806"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Ширина велосипедной и пешеходной дорожки с разделением движения дорожной разметкой, м</w:t>
            </w:r>
          </w:p>
        </w:tc>
        <w:tc>
          <w:tcPr>
            <w:tcW w:w="2474"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1,5-6,0</w:t>
            </w:r>
            <w:r w:rsidR="00F22F50">
              <w:rPr>
                <w:noProof/>
                <w:color w:val="000000"/>
              </w:rPr>
            </w:r>
            <w:r w:rsidR="00F22F50">
              <w:rPr>
                <w:noProof/>
                <w:color w:val="000000"/>
              </w:rPr>
              <w:pict>
                <v:rect id="Прямоугольник 9" o:spid="_x0000_s1033" style="width:10.25pt;height:17.25pt;visibility:visible;mso-wrap-style:square;mso-left-percent:-10001;mso-top-percent:-10001;mso-position-horizontal:absolute;mso-position-horizontal-relative:char;mso-position-vertical:absolute;mso-position-vertical-relative:line;mso-left-percent:-10001;mso-top-percent:-10001;v-text-anchor:top" filled="f" stroked="f">
                  <v:path arrowok="t"/>
                  <w10:wrap type="none"/>
                  <w10:anchorlock/>
                </v:rect>
              </w:pict>
            </w:r>
          </w:p>
        </w:tc>
        <w:tc>
          <w:tcPr>
            <w:tcW w:w="2165"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1,5-3,25</w:t>
            </w:r>
            <w:r w:rsidR="00F22F50">
              <w:rPr>
                <w:noProof/>
                <w:color w:val="000000"/>
              </w:rPr>
            </w:r>
            <w:r w:rsidR="00F22F50">
              <w:rPr>
                <w:noProof/>
                <w:color w:val="000000"/>
              </w:rPr>
              <w:pict>
                <v:rect id="Прямоугольник 1" o:spid="_x0000_s1032" style="width:12.25pt;height:17.25pt;visibility:visible;mso-wrap-style:square;mso-left-percent:-10001;mso-top-percent:-10001;mso-position-horizontal:absolute;mso-position-horizontal-relative:char;mso-position-vertical:absolute;mso-position-vertical-relative:line;mso-left-percent:-10001;mso-top-percent:-10001;v-text-anchor:top" filled="f" stroked="f">
                  <v:path arrowok="t"/>
                  <w10:wrap type="none"/>
                  <w10:anchorlock/>
                </v:rect>
              </w:pict>
            </w:r>
          </w:p>
        </w:tc>
      </w:tr>
      <w:tr w:rsidR="009B568F" w:rsidRPr="00302AD6" w:rsidTr="00347362">
        <w:tc>
          <w:tcPr>
            <w:tcW w:w="4806"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Ширина велопешеходной дорожки, м </w:t>
            </w:r>
          </w:p>
        </w:tc>
        <w:tc>
          <w:tcPr>
            <w:tcW w:w="2474"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1,5-3,0</w:t>
            </w:r>
            <w:r w:rsidR="00F22F50">
              <w:rPr>
                <w:noProof/>
                <w:color w:val="000000"/>
              </w:rPr>
            </w:r>
            <w:r w:rsidR="00F22F50">
              <w:rPr>
                <w:noProof/>
                <w:color w:val="000000"/>
              </w:rPr>
              <w:pict>
                <v:rect id="Прямоугольник 3" o:spid="_x0000_s1031" style="width:11.25pt;height:17.25pt;visibility:visible;mso-wrap-style:square;mso-left-percent:-10001;mso-top-percent:-10001;mso-position-horizontal:absolute;mso-position-horizontal-relative:char;mso-position-vertical:absolute;mso-position-vertical-relative:line;mso-left-percent:-10001;mso-top-percent:-10001;v-text-anchor:top" filled="f" stroked="f">
                  <v:path arrowok="t"/>
                  <w10:wrap type="none"/>
                  <w10:anchorlock/>
                </v:rect>
              </w:pict>
            </w:r>
          </w:p>
        </w:tc>
        <w:tc>
          <w:tcPr>
            <w:tcW w:w="2165"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1,5-2,0</w:t>
            </w:r>
            <w:r w:rsidR="00F22F50">
              <w:rPr>
                <w:noProof/>
                <w:color w:val="000000"/>
              </w:rPr>
            </w:r>
            <w:r w:rsidR="00F22F50">
              <w:rPr>
                <w:noProof/>
                <w:color w:val="000000"/>
              </w:rPr>
              <w:pict>
                <v:rect id="Прямоугольник 4" o:spid="_x0000_s1030" style="width:12.25pt;height:17.25pt;visibility:visible;mso-wrap-style:square;mso-left-percent:-10001;mso-top-percent:-10001;mso-position-horizontal:absolute;mso-position-horizontal-relative:char;mso-position-vertical:absolute;mso-position-vertical-relative:line;mso-left-percent:-10001;mso-top-percent:-10001;v-text-anchor:top" filled="f" stroked="f">
                  <v:path arrowok="t"/>
                  <w10:wrap type="none"/>
                  <w10:anchorlock/>
                </v:rect>
              </w:pict>
            </w:r>
          </w:p>
        </w:tc>
      </w:tr>
      <w:tr w:rsidR="009B568F" w:rsidRPr="00302AD6" w:rsidTr="00347362">
        <w:tc>
          <w:tcPr>
            <w:tcW w:w="4806"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Ширина полосы для велосипедистов, м</w:t>
            </w:r>
          </w:p>
        </w:tc>
        <w:tc>
          <w:tcPr>
            <w:tcW w:w="2474"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1,20 </w:t>
            </w:r>
          </w:p>
        </w:tc>
        <w:tc>
          <w:tcPr>
            <w:tcW w:w="2165"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0,90 </w:t>
            </w:r>
          </w:p>
        </w:tc>
      </w:tr>
      <w:tr w:rsidR="009B568F" w:rsidRPr="00302AD6" w:rsidTr="00347362">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Ширина обочин велосипедной дорожки, м</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0,5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0,5 </w:t>
            </w:r>
          </w:p>
        </w:tc>
      </w:tr>
      <w:tr w:rsidR="009B568F" w:rsidRPr="00302AD6" w:rsidTr="00347362">
        <w:tc>
          <w:tcPr>
            <w:tcW w:w="4806"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Наименьший радиус кривых в плане, м:</w:t>
            </w:r>
          </w:p>
        </w:tc>
        <w:tc>
          <w:tcPr>
            <w:tcW w:w="2474"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c>
          <w:tcPr>
            <w:tcW w:w="2165"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r>
      <w:tr w:rsidR="009B568F" w:rsidRPr="00302AD6" w:rsidTr="00347362">
        <w:tc>
          <w:tcPr>
            <w:tcW w:w="4806"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при отсутствии виража</w:t>
            </w:r>
          </w:p>
        </w:tc>
        <w:tc>
          <w:tcPr>
            <w:tcW w:w="2474"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30-50 </w:t>
            </w:r>
          </w:p>
        </w:tc>
        <w:tc>
          <w:tcPr>
            <w:tcW w:w="2165"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 </w:t>
            </w:r>
          </w:p>
        </w:tc>
      </w:tr>
      <w:tr w:rsidR="009B568F" w:rsidRPr="00302AD6" w:rsidTr="00347362">
        <w:tc>
          <w:tcPr>
            <w:tcW w:w="4806"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при устройстве виража</w:t>
            </w:r>
          </w:p>
        </w:tc>
        <w:tc>
          <w:tcPr>
            <w:tcW w:w="2474"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20 </w:t>
            </w:r>
          </w:p>
        </w:tc>
        <w:tc>
          <w:tcPr>
            <w:tcW w:w="2165"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10 </w:t>
            </w:r>
          </w:p>
        </w:tc>
      </w:tr>
      <w:tr w:rsidR="009B568F" w:rsidRPr="00302AD6" w:rsidTr="00347362">
        <w:tc>
          <w:tcPr>
            <w:tcW w:w="4806"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Наименьший радиус вертикальных кривых, м:</w:t>
            </w:r>
          </w:p>
        </w:tc>
        <w:tc>
          <w:tcPr>
            <w:tcW w:w="2474"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c>
          <w:tcPr>
            <w:tcW w:w="2165"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r>
      <w:tr w:rsidR="009B568F" w:rsidRPr="00302AD6" w:rsidTr="00347362">
        <w:tc>
          <w:tcPr>
            <w:tcW w:w="4806"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выпуклых</w:t>
            </w:r>
          </w:p>
        </w:tc>
        <w:tc>
          <w:tcPr>
            <w:tcW w:w="2474"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500 </w:t>
            </w:r>
          </w:p>
        </w:tc>
        <w:tc>
          <w:tcPr>
            <w:tcW w:w="2165"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400 </w:t>
            </w:r>
          </w:p>
        </w:tc>
      </w:tr>
      <w:tr w:rsidR="009B568F" w:rsidRPr="00302AD6" w:rsidTr="00347362">
        <w:tc>
          <w:tcPr>
            <w:tcW w:w="4806"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вогнутых</w:t>
            </w:r>
          </w:p>
        </w:tc>
        <w:tc>
          <w:tcPr>
            <w:tcW w:w="2474"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150 </w:t>
            </w:r>
          </w:p>
        </w:tc>
        <w:tc>
          <w:tcPr>
            <w:tcW w:w="2165"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100 </w:t>
            </w:r>
          </w:p>
        </w:tc>
      </w:tr>
      <w:tr w:rsidR="009B568F" w:rsidRPr="00302AD6" w:rsidTr="00347362">
        <w:tc>
          <w:tcPr>
            <w:tcW w:w="4806"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Наибольший продольный уклон, ‰</w:t>
            </w:r>
          </w:p>
        </w:tc>
        <w:tc>
          <w:tcPr>
            <w:tcW w:w="2474"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c>
          <w:tcPr>
            <w:tcW w:w="2165"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r>
      <w:tr w:rsidR="009B568F" w:rsidRPr="00302AD6" w:rsidTr="00347362">
        <w:tc>
          <w:tcPr>
            <w:tcW w:w="4806"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в равнинной местности</w:t>
            </w:r>
          </w:p>
        </w:tc>
        <w:tc>
          <w:tcPr>
            <w:tcW w:w="2474"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40-60 </w:t>
            </w:r>
          </w:p>
        </w:tc>
        <w:tc>
          <w:tcPr>
            <w:tcW w:w="2165"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50-70 </w:t>
            </w:r>
          </w:p>
        </w:tc>
      </w:tr>
      <w:tr w:rsidR="009B568F" w:rsidRPr="00302AD6" w:rsidTr="00347362">
        <w:tc>
          <w:tcPr>
            <w:tcW w:w="4806"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в горной местности</w:t>
            </w:r>
          </w:p>
        </w:tc>
        <w:tc>
          <w:tcPr>
            <w:tcW w:w="2474"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w:t>
            </w:r>
          </w:p>
        </w:tc>
        <w:tc>
          <w:tcPr>
            <w:tcW w:w="2165"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100 </w:t>
            </w:r>
          </w:p>
        </w:tc>
      </w:tr>
      <w:tr w:rsidR="009B568F" w:rsidRPr="00302AD6" w:rsidTr="00347362">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Поперечный уклон проезжей части, ‰</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15-20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20 </w:t>
            </w:r>
          </w:p>
        </w:tc>
      </w:tr>
      <w:tr w:rsidR="009B568F" w:rsidRPr="00302AD6" w:rsidTr="00347362">
        <w:tc>
          <w:tcPr>
            <w:tcW w:w="4806"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Уклон виража, ‰, при радиусе:</w:t>
            </w:r>
          </w:p>
        </w:tc>
        <w:tc>
          <w:tcPr>
            <w:tcW w:w="2474"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c>
          <w:tcPr>
            <w:tcW w:w="2165"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r>
      <w:tr w:rsidR="009B568F" w:rsidRPr="00302AD6" w:rsidTr="00347362">
        <w:tc>
          <w:tcPr>
            <w:tcW w:w="4806"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5-10 м</w:t>
            </w:r>
          </w:p>
        </w:tc>
        <w:tc>
          <w:tcPr>
            <w:tcW w:w="2474"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более 30 </w:t>
            </w:r>
          </w:p>
        </w:tc>
        <w:tc>
          <w:tcPr>
            <w:tcW w:w="2165" w:type="dxa"/>
            <w:tcBorders>
              <w:left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r>
      <w:tr w:rsidR="009B568F" w:rsidRPr="00302AD6" w:rsidTr="00347362">
        <w:tc>
          <w:tcPr>
            <w:tcW w:w="4806"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10-20 м</w:t>
            </w:r>
          </w:p>
        </w:tc>
        <w:tc>
          <w:tcPr>
            <w:tcW w:w="2474"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более 20 </w:t>
            </w:r>
          </w:p>
        </w:tc>
        <w:tc>
          <w:tcPr>
            <w:tcW w:w="2165"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30 </w:t>
            </w:r>
          </w:p>
        </w:tc>
      </w:tr>
      <w:tr w:rsidR="009B568F" w:rsidRPr="00302AD6" w:rsidTr="00347362">
        <w:tc>
          <w:tcPr>
            <w:tcW w:w="4806"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20-50 м</w:t>
            </w:r>
          </w:p>
        </w:tc>
        <w:tc>
          <w:tcPr>
            <w:tcW w:w="2474"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более 15 </w:t>
            </w:r>
          </w:p>
        </w:tc>
        <w:tc>
          <w:tcPr>
            <w:tcW w:w="2165" w:type="dxa"/>
            <w:tcBorders>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20 </w:t>
            </w:r>
          </w:p>
        </w:tc>
      </w:tr>
      <w:tr w:rsidR="009B568F" w:rsidRPr="00302AD6" w:rsidTr="00347362">
        <w:tc>
          <w:tcPr>
            <w:tcW w:w="4806"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50-100 м</w:t>
            </w:r>
          </w:p>
        </w:tc>
        <w:tc>
          <w:tcPr>
            <w:tcW w:w="2474"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20 </w:t>
            </w:r>
          </w:p>
        </w:tc>
        <w:tc>
          <w:tcPr>
            <w:tcW w:w="2165"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15-20 </w:t>
            </w:r>
          </w:p>
        </w:tc>
      </w:tr>
      <w:tr w:rsidR="009B568F" w:rsidRPr="00302AD6" w:rsidTr="00347362">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Габарит по высоте, м</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2,50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2,25 </w:t>
            </w:r>
          </w:p>
        </w:tc>
      </w:tr>
      <w:tr w:rsidR="009B568F" w:rsidRPr="00302AD6" w:rsidTr="00347362">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Минимальное расстояние до бокового препятствия, м</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0,50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0,50 </w:t>
            </w:r>
          </w:p>
        </w:tc>
      </w:tr>
      <w:tr w:rsidR="009B568F" w:rsidRPr="00302AD6" w:rsidTr="00347362">
        <w:tc>
          <w:tcPr>
            <w:tcW w:w="9445" w:type="dxa"/>
            <w:gridSpan w:val="3"/>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F22F50" w:rsidP="00347362">
            <w:pPr>
              <w:pStyle w:val="formattext"/>
              <w:spacing w:beforeAutospacing="0" w:after="0" w:afterAutospacing="0"/>
              <w:jc w:val="both"/>
              <w:rPr>
                <w:color w:val="000000"/>
              </w:rPr>
            </w:pPr>
            <w:r>
              <w:rPr>
                <w:noProof/>
                <w:color w:val="000000"/>
              </w:rPr>
            </w:r>
            <w:r>
              <w:rPr>
                <w:noProof/>
                <w:color w:val="000000"/>
              </w:rPr>
              <w:pict>
                <v:rect id="Прямоугольник 5" o:spid="_x0000_s1029" style="width:10.25pt;height:17.25pt;visibility:visible;mso-wrap-style:square;mso-left-percent:-10001;mso-top-percent:-10001;mso-position-horizontal:absolute;mso-position-horizontal-relative:char;mso-position-vertical:absolute;mso-position-vertical-relative:line;mso-left-percent:-10001;mso-top-percent:-10001;v-text-anchor:top" filled="f" stroked="f">
                  <v:path arrowok="t"/>
                  <w10:wrap type="none"/>
                  <w10:anchorlock/>
                </v:rect>
              </w:pict>
            </w:r>
            <w:r w:rsidR="009B568F" w:rsidRPr="00302AD6">
              <w:rPr>
                <w:color w:val="000000"/>
              </w:rPr>
              <w:t>Ширина пешеходной дорожки 1,5 м, велосипедной - 2,5 м.</w:t>
            </w:r>
            <w:r w:rsidR="009B568F" w:rsidRPr="00302AD6">
              <w:rPr>
                <w:color w:val="000000"/>
              </w:rPr>
              <w:br/>
            </w:r>
            <w:r>
              <w:rPr>
                <w:noProof/>
                <w:color w:val="000000"/>
              </w:rPr>
            </w:r>
            <w:r>
              <w:rPr>
                <w:noProof/>
                <w:color w:val="000000"/>
              </w:rPr>
              <w:pict>
                <v:rect id="Прямоугольник 6" o:spid="_x0000_s1028" style="width:12.25pt;height:17.25pt;visibility:visible;mso-wrap-style:square;mso-left-percent:-10001;mso-top-percent:-10001;mso-position-horizontal:absolute;mso-position-horizontal-relative:char;mso-position-vertical:absolute;mso-position-vertical-relative:line;mso-left-percent:-10001;mso-top-percent:-10001;v-text-anchor:top" filled="f" stroked="f">
                  <v:path arrowok="t"/>
                  <w10:wrap type="none"/>
                  <w10:anchorlock/>
                </v:rect>
              </w:pict>
            </w:r>
            <w:r w:rsidR="009B568F" w:rsidRPr="00302AD6">
              <w:rPr>
                <w:color w:val="000000"/>
              </w:rPr>
              <w:t>Ширина пешеходной дорожки 1,5 м, велосипедной - 1,75 м.</w:t>
            </w:r>
            <w:r w:rsidR="009B568F" w:rsidRPr="00302AD6">
              <w:rPr>
                <w:color w:val="000000"/>
              </w:rPr>
              <w:br/>
            </w:r>
            <w:r>
              <w:rPr>
                <w:noProof/>
                <w:color w:val="000000"/>
              </w:rPr>
            </w:r>
            <w:r>
              <w:rPr>
                <w:noProof/>
                <w:color w:val="000000"/>
              </w:rPr>
              <w:pict>
                <v:rect id="Прямоугольник 7" o:spid="_x0000_s1027" style="width:11.25pt;height:17.25pt;visibility:visible;mso-wrap-style:square;mso-left-percent:-10001;mso-top-percent:-10001;mso-position-horizontal:absolute;mso-position-horizontal-relative:char;mso-position-vertical:absolute;mso-position-vertical-relative:line;mso-left-percent:-10001;mso-top-percent:-10001;v-text-anchor:top" filled="f" stroked="f">
                  <v:path arrowok="t"/>
                  <w10:wrap type="none"/>
                  <w10:anchorlock/>
                </v:rect>
              </w:pict>
            </w:r>
            <w:r w:rsidR="009B568F" w:rsidRPr="00302AD6">
              <w:rPr>
                <w:color w:val="000000"/>
              </w:rPr>
              <w:t>При интенсивности движения не более 30 вел./ч и 15 пеш./ч.</w:t>
            </w:r>
            <w:r w:rsidR="009B568F" w:rsidRPr="00302AD6">
              <w:rPr>
                <w:color w:val="000000"/>
              </w:rPr>
              <w:br/>
            </w:r>
            <w:r>
              <w:rPr>
                <w:noProof/>
                <w:color w:val="000000"/>
              </w:rPr>
            </w:r>
            <w:r>
              <w:rPr>
                <w:noProof/>
                <w:color w:val="000000"/>
              </w:rPr>
              <w:pict>
                <v:rect id="Прямоугольник 8"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filled="f" stroked="f">
                  <v:path arrowok="t"/>
                  <w10:wrap type="none"/>
                  <w10:anchorlock/>
                </v:rect>
              </w:pict>
            </w:r>
            <w:r w:rsidR="009B568F" w:rsidRPr="00302AD6">
              <w:rPr>
                <w:color w:val="000000"/>
              </w:rPr>
              <w:t>При интенсивности движения не более 30 вел./ч и 50 пеш./ч.</w:t>
            </w:r>
            <w:r w:rsidR="009B568F" w:rsidRPr="00302AD6">
              <w:rPr>
                <w:color w:val="000000"/>
              </w:rPr>
              <w:br/>
            </w:r>
          </w:p>
        </w:tc>
      </w:tr>
    </w:tbl>
    <w:p w:rsidR="009B568F" w:rsidRPr="00251D0E" w:rsidRDefault="009B568F" w:rsidP="009B568F">
      <w:pPr>
        <w:pStyle w:val="formattext"/>
        <w:spacing w:before="280" w:after="280"/>
        <w:ind w:firstLine="708"/>
        <w:jc w:val="both"/>
        <w:rPr>
          <w:color w:val="000000"/>
          <w:sz w:val="28"/>
          <w:szCs w:val="28"/>
        </w:rPr>
      </w:pPr>
      <w:r w:rsidRPr="00251D0E">
        <w:rPr>
          <w:color w:val="000000"/>
          <w:sz w:val="28"/>
          <w:szCs w:val="28"/>
        </w:rPr>
        <w:t>Велосипедные дорожки следует проектировать как для двустороннего движения (при интенсивности движения до 70 вел./ч), так и для одностороннего (при интенсивности движения более 70 вел./ч).</w:t>
      </w:r>
      <w:r w:rsidRPr="00251D0E">
        <w:rPr>
          <w:color w:val="000000"/>
          <w:sz w:val="28"/>
          <w:szCs w:val="28"/>
        </w:rPr>
        <w:br/>
      </w:r>
      <w:r w:rsidRPr="00251D0E">
        <w:rPr>
          <w:color w:val="000000"/>
          <w:sz w:val="28"/>
          <w:szCs w:val="28"/>
        </w:rPr>
        <w:tab/>
        <w:t>Наименьшее расстояние от края велосипедной дорожки должно составлять: до кромки проезжей части дорог, деревьев - 0,75 м; до тротуаров - 0,5 м; до стоянок автомобилей и остановок общественного транспорта - 1,5 м.</w:t>
      </w:r>
      <w:r w:rsidRPr="00251D0E">
        <w:rPr>
          <w:color w:val="000000"/>
          <w:sz w:val="28"/>
          <w:szCs w:val="28"/>
        </w:rPr>
        <w:br/>
        <w:t>Длину велосипедных дорожек на подходах к населенным пунктам следует определять численностью жителей и принимать в соответствии с таблицей.</w:t>
      </w:r>
    </w:p>
    <w:p w:rsidR="009B568F" w:rsidRPr="00181F7F" w:rsidRDefault="009B568F" w:rsidP="009B568F">
      <w:pPr>
        <w:pStyle w:val="formattext"/>
        <w:spacing w:beforeAutospacing="0" w:after="0" w:afterAutospacing="0"/>
        <w:jc w:val="right"/>
        <w:rPr>
          <w:color w:val="000000"/>
        </w:rPr>
      </w:pPr>
      <w:r w:rsidRPr="00181F7F">
        <w:rPr>
          <w:color w:val="000000"/>
        </w:rPr>
        <w:t>Таблица 8.5</w:t>
      </w:r>
    </w:p>
    <w:tbl>
      <w:tblPr>
        <w:tblW w:w="9446" w:type="dxa"/>
        <w:tblCellMar>
          <w:top w:w="15" w:type="dxa"/>
          <w:left w:w="15" w:type="dxa"/>
          <w:bottom w:w="15" w:type="dxa"/>
          <w:right w:w="15" w:type="dxa"/>
        </w:tblCellMar>
        <w:tblLook w:val="04A0" w:firstRow="1" w:lastRow="0" w:firstColumn="1" w:lastColumn="0" w:noHBand="0" w:noVBand="1"/>
      </w:tblPr>
      <w:tblGrid>
        <w:gridCol w:w="3193"/>
        <w:gridCol w:w="972"/>
        <w:gridCol w:w="1116"/>
        <w:gridCol w:w="1112"/>
        <w:gridCol w:w="1001"/>
        <w:gridCol w:w="1065"/>
        <w:gridCol w:w="987"/>
      </w:tblGrid>
      <w:tr w:rsidR="009B568F" w:rsidRPr="00302AD6" w:rsidTr="00347362">
        <w:trPr>
          <w:trHeight w:hRule="exact" w:val="12"/>
        </w:trPr>
        <w:tc>
          <w:tcPr>
            <w:tcW w:w="3192" w:type="dxa"/>
            <w:vAlign w:val="center"/>
          </w:tcPr>
          <w:p w:rsidR="009B568F" w:rsidRPr="00302AD6" w:rsidRDefault="009B568F" w:rsidP="00347362">
            <w:pPr>
              <w:jc w:val="both"/>
              <w:rPr>
                <w:color w:val="000000"/>
                <w:sz w:val="24"/>
                <w:szCs w:val="24"/>
              </w:rPr>
            </w:pPr>
          </w:p>
        </w:tc>
        <w:tc>
          <w:tcPr>
            <w:tcW w:w="972" w:type="dxa"/>
            <w:vAlign w:val="center"/>
          </w:tcPr>
          <w:p w:rsidR="009B568F" w:rsidRPr="00302AD6" w:rsidRDefault="009B568F" w:rsidP="00347362">
            <w:pPr>
              <w:jc w:val="both"/>
              <w:rPr>
                <w:color w:val="000000"/>
                <w:sz w:val="24"/>
                <w:szCs w:val="24"/>
              </w:rPr>
            </w:pPr>
          </w:p>
        </w:tc>
        <w:tc>
          <w:tcPr>
            <w:tcW w:w="1116" w:type="dxa"/>
            <w:vAlign w:val="center"/>
          </w:tcPr>
          <w:p w:rsidR="009B568F" w:rsidRPr="00302AD6" w:rsidRDefault="009B568F" w:rsidP="00347362">
            <w:pPr>
              <w:jc w:val="both"/>
              <w:rPr>
                <w:color w:val="000000"/>
                <w:sz w:val="24"/>
                <w:szCs w:val="24"/>
              </w:rPr>
            </w:pPr>
          </w:p>
        </w:tc>
        <w:tc>
          <w:tcPr>
            <w:tcW w:w="1112" w:type="dxa"/>
            <w:vAlign w:val="center"/>
          </w:tcPr>
          <w:p w:rsidR="009B568F" w:rsidRPr="00302AD6" w:rsidRDefault="009B568F" w:rsidP="00347362">
            <w:pPr>
              <w:jc w:val="both"/>
              <w:rPr>
                <w:color w:val="000000"/>
                <w:sz w:val="24"/>
                <w:szCs w:val="24"/>
              </w:rPr>
            </w:pPr>
          </w:p>
        </w:tc>
        <w:tc>
          <w:tcPr>
            <w:tcW w:w="1001" w:type="dxa"/>
            <w:vAlign w:val="center"/>
          </w:tcPr>
          <w:p w:rsidR="009B568F" w:rsidRPr="00302AD6" w:rsidRDefault="009B568F" w:rsidP="00347362">
            <w:pPr>
              <w:jc w:val="both"/>
              <w:rPr>
                <w:color w:val="000000"/>
                <w:sz w:val="24"/>
                <w:szCs w:val="24"/>
              </w:rPr>
            </w:pPr>
          </w:p>
        </w:tc>
        <w:tc>
          <w:tcPr>
            <w:tcW w:w="1065" w:type="dxa"/>
            <w:vAlign w:val="center"/>
          </w:tcPr>
          <w:p w:rsidR="009B568F" w:rsidRPr="00302AD6" w:rsidRDefault="009B568F" w:rsidP="00347362">
            <w:pPr>
              <w:jc w:val="both"/>
              <w:rPr>
                <w:color w:val="000000"/>
                <w:sz w:val="24"/>
                <w:szCs w:val="24"/>
              </w:rPr>
            </w:pPr>
          </w:p>
        </w:tc>
        <w:tc>
          <w:tcPr>
            <w:tcW w:w="987" w:type="dxa"/>
            <w:vAlign w:val="center"/>
          </w:tcPr>
          <w:p w:rsidR="009B568F" w:rsidRPr="00302AD6" w:rsidRDefault="009B568F" w:rsidP="00347362">
            <w:pPr>
              <w:jc w:val="both"/>
              <w:rPr>
                <w:color w:val="000000"/>
                <w:sz w:val="24"/>
                <w:szCs w:val="24"/>
              </w:rPr>
            </w:pPr>
          </w:p>
        </w:tc>
      </w:tr>
      <w:tr w:rsidR="009B568F" w:rsidRPr="00302AD6" w:rsidTr="00347362">
        <w:tc>
          <w:tcPr>
            <w:tcW w:w="319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Численность населения, тыс.чел.</w:t>
            </w:r>
          </w:p>
        </w:tc>
        <w:tc>
          <w:tcPr>
            <w:tcW w:w="97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Св. 500 </w:t>
            </w:r>
          </w:p>
        </w:tc>
        <w:tc>
          <w:tcPr>
            <w:tcW w:w="111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500-250 </w:t>
            </w:r>
          </w:p>
        </w:tc>
        <w:tc>
          <w:tcPr>
            <w:tcW w:w="111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250-100 </w:t>
            </w:r>
          </w:p>
        </w:tc>
        <w:tc>
          <w:tcPr>
            <w:tcW w:w="1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100-50 </w:t>
            </w:r>
          </w:p>
        </w:tc>
        <w:tc>
          <w:tcPr>
            <w:tcW w:w="10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50-25 </w:t>
            </w:r>
          </w:p>
        </w:tc>
        <w:tc>
          <w:tcPr>
            <w:tcW w:w="98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25-10 </w:t>
            </w:r>
          </w:p>
        </w:tc>
      </w:tr>
      <w:tr w:rsidR="009B568F" w:rsidRPr="00302AD6" w:rsidTr="00347362">
        <w:tc>
          <w:tcPr>
            <w:tcW w:w="319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Длина велосипедной дорожки, км</w:t>
            </w:r>
          </w:p>
        </w:tc>
        <w:tc>
          <w:tcPr>
            <w:tcW w:w="97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 </w:t>
            </w:r>
          </w:p>
        </w:tc>
        <w:tc>
          <w:tcPr>
            <w:tcW w:w="111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15-10 </w:t>
            </w:r>
          </w:p>
        </w:tc>
        <w:tc>
          <w:tcPr>
            <w:tcW w:w="111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10-8 </w:t>
            </w:r>
          </w:p>
        </w:tc>
        <w:tc>
          <w:tcPr>
            <w:tcW w:w="1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8-6 </w:t>
            </w:r>
          </w:p>
        </w:tc>
        <w:tc>
          <w:tcPr>
            <w:tcW w:w="10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6-3 </w:t>
            </w:r>
          </w:p>
        </w:tc>
        <w:tc>
          <w:tcPr>
            <w:tcW w:w="98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3-1 </w:t>
            </w:r>
          </w:p>
        </w:tc>
      </w:tr>
    </w:tbl>
    <w:p w:rsidR="009B568F" w:rsidRPr="00251D0E" w:rsidRDefault="009B568F" w:rsidP="009B568F">
      <w:pPr>
        <w:pStyle w:val="formattext"/>
        <w:spacing w:beforeAutospacing="0" w:after="0" w:afterAutospacing="0"/>
        <w:ind w:firstLine="709"/>
        <w:jc w:val="both"/>
        <w:rPr>
          <w:color w:val="000000"/>
          <w:sz w:val="28"/>
          <w:szCs w:val="28"/>
        </w:rPr>
      </w:pPr>
      <w:r w:rsidRPr="00251D0E">
        <w:rPr>
          <w:color w:val="000000"/>
          <w:sz w:val="28"/>
          <w:szCs w:val="28"/>
        </w:rPr>
        <w:t>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барьерного или парапетного ограждения.</w:t>
      </w:r>
    </w:p>
    <w:p w:rsidR="009B568F" w:rsidRPr="00251D0E" w:rsidRDefault="009B568F" w:rsidP="009B568F">
      <w:pPr>
        <w:pStyle w:val="formattext"/>
        <w:spacing w:beforeAutospacing="0" w:after="0" w:afterAutospacing="0"/>
        <w:ind w:firstLine="709"/>
        <w:jc w:val="both"/>
        <w:rPr>
          <w:color w:val="000000"/>
          <w:sz w:val="28"/>
          <w:szCs w:val="28"/>
        </w:rPr>
      </w:pPr>
      <w:r w:rsidRPr="00251D0E">
        <w:rPr>
          <w:color w:val="000000"/>
          <w:sz w:val="28"/>
          <w:szCs w:val="28"/>
        </w:rPr>
        <w:t>При устройстве пересечения автомобильных дорог и велосипедных дорожек требуется обеспечить безопасное расстояние видимости (таблица 6). При расчетных скоростях автотранспортных средств более 80 км/ч и при интенсивности велосипедного движения не менее 50 вел./ч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rsidR="009B568F" w:rsidRPr="00181F7F" w:rsidRDefault="009B568F" w:rsidP="009B568F">
      <w:pPr>
        <w:pStyle w:val="formattext"/>
        <w:spacing w:beforeAutospacing="0" w:after="0" w:afterAutospacing="0"/>
        <w:ind w:firstLine="709"/>
        <w:jc w:val="both"/>
        <w:rPr>
          <w:color w:val="000000"/>
        </w:rPr>
      </w:pPr>
      <w:r w:rsidRPr="00251D0E">
        <w:rPr>
          <w:color w:val="000000"/>
          <w:sz w:val="28"/>
          <w:szCs w:val="28"/>
        </w:rPr>
        <w:t>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 не допускается.</w:t>
      </w:r>
    </w:p>
    <w:p w:rsidR="009B568F" w:rsidRPr="00181F7F" w:rsidRDefault="009B568F" w:rsidP="009B568F">
      <w:pPr>
        <w:pStyle w:val="formattext"/>
        <w:spacing w:beforeAutospacing="0" w:after="0" w:afterAutospacing="0"/>
        <w:jc w:val="right"/>
        <w:rPr>
          <w:color w:val="000000"/>
        </w:rPr>
      </w:pPr>
      <w:r w:rsidRPr="00181F7F">
        <w:rPr>
          <w:color w:val="000000"/>
        </w:rPr>
        <w:t>Таблица 8.6</w:t>
      </w:r>
    </w:p>
    <w:tbl>
      <w:tblPr>
        <w:tblW w:w="9371" w:type="dxa"/>
        <w:tblCellMar>
          <w:top w:w="15" w:type="dxa"/>
          <w:left w:w="15" w:type="dxa"/>
          <w:bottom w:w="15" w:type="dxa"/>
          <w:right w:w="15" w:type="dxa"/>
        </w:tblCellMar>
        <w:tblLook w:val="04A0" w:firstRow="1" w:lastRow="0" w:firstColumn="1" w:lastColumn="0" w:noHBand="0" w:noVBand="1"/>
      </w:tblPr>
      <w:tblGrid>
        <w:gridCol w:w="2001"/>
        <w:gridCol w:w="1954"/>
        <w:gridCol w:w="1951"/>
        <w:gridCol w:w="1954"/>
        <w:gridCol w:w="1511"/>
      </w:tblGrid>
      <w:tr w:rsidR="009B568F" w:rsidRPr="00302AD6" w:rsidTr="00347362">
        <w:trPr>
          <w:trHeight w:hRule="exact" w:val="12"/>
        </w:trPr>
        <w:tc>
          <w:tcPr>
            <w:tcW w:w="2001" w:type="dxa"/>
            <w:vAlign w:val="center"/>
          </w:tcPr>
          <w:p w:rsidR="009B568F" w:rsidRPr="00302AD6" w:rsidRDefault="009B568F" w:rsidP="00347362">
            <w:pPr>
              <w:jc w:val="both"/>
              <w:rPr>
                <w:color w:val="000000"/>
                <w:sz w:val="24"/>
                <w:szCs w:val="24"/>
              </w:rPr>
            </w:pPr>
          </w:p>
        </w:tc>
        <w:tc>
          <w:tcPr>
            <w:tcW w:w="1954" w:type="dxa"/>
            <w:vAlign w:val="center"/>
          </w:tcPr>
          <w:p w:rsidR="009B568F" w:rsidRPr="00302AD6" w:rsidRDefault="009B568F" w:rsidP="00347362">
            <w:pPr>
              <w:jc w:val="both"/>
              <w:rPr>
                <w:color w:val="000000"/>
                <w:sz w:val="24"/>
                <w:szCs w:val="24"/>
              </w:rPr>
            </w:pPr>
          </w:p>
        </w:tc>
        <w:tc>
          <w:tcPr>
            <w:tcW w:w="1951" w:type="dxa"/>
            <w:vAlign w:val="center"/>
          </w:tcPr>
          <w:p w:rsidR="009B568F" w:rsidRPr="00302AD6" w:rsidRDefault="009B568F" w:rsidP="00347362">
            <w:pPr>
              <w:jc w:val="both"/>
              <w:rPr>
                <w:color w:val="000000"/>
                <w:sz w:val="24"/>
                <w:szCs w:val="24"/>
              </w:rPr>
            </w:pPr>
          </w:p>
        </w:tc>
        <w:tc>
          <w:tcPr>
            <w:tcW w:w="1954" w:type="dxa"/>
            <w:vAlign w:val="center"/>
          </w:tcPr>
          <w:p w:rsidR="009B568F" w:rsidRPr="00302AD6" w:rsidRDefault="009B568F" w:rsidP="00347362">
            <w:pPr>
              <w:jc w:val="both"/>
              <w:rPr>
                <w:color w:val="000000"/>
                <w:sz w:val="24"/>
                <w:szCs w:val="24"/>
              </w:rPr>
            </w:pPr>
          </w:p>
        </w:tc>
        <w:tc>
          <w:tcPr>
            <w:tcW w:w="1511" w:type="dxa"/>
            <w:vAlign w:val="center"/>
          </w:tcPr>
          <w:p w:rsidR="009B568F" w:rsidRPr="00302AD6" w:rsidRDefault="009B568F" w:rsidP="00347362">
            <w:pPr>
              <w:jc w:val="both"/>
              <w:rPr>
                <w:color w:val="000000"/>
                <w:sz w:val="24"/>
                <w:szCs w:val="24"/>
              </w:rPr>
            </w:pPr>
          </w:p>
        </w:tc>
      </w:tr>
      <w:tr w:rsidR="009B568F" w:rsidRPr="00302AD6" w:rsidTr="00347362">
        <w:tc>
          <w:tcPr>
            <w:tcW w:w="2001" w:type="dxa"/>
            <w:tcBorders>
              <w:top w:val="single" w:sz="6" w:space="0" w:color="000000"/>
              <w:left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Ширина проезжей части, м </w:t>
            </w:r>
          </w:p>
        </w:tc>
        <w:tc>
          <w:tcPr>
            <w:tcW w:w="7370"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Расстояние видимости приближающегося автомобиля, м, при различных скоростях движения автомобилей, км/ч</w:t>
            </w:r>
          </w:p>
        </w:tc>
      </w:tr>
      <w:tr w:rsidR="009B568F" w:rsidRPr="00302AD6" w:rsidTr="00347362">
        <w:tc>
          <w:tcPr>
            <w:tcW w:w="2001" w:type="dxa"/>
            <w:tcBorders>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jc w:val="both"/>
              <w:rPr>
                <w:color w:val="000000"/>
                <w:sz w:val="24"/>
                <w:szCs w:val="24"/>
              </w:rPr>
            </w:pP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50</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60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70 </w:t>
            </w:r>
          </w:p>
        </w:tc>
        <w:tc>
          <w:tcPr>
            <w:tcW w:w="151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80 </w:t>
            </w:r>
          </w:p>
        </w:tc>
      </w:tr>
      <w:tr w:rsidR="009B568F" w:rsidRPr="00302AD6" w:rsidTr="00347362">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7,0</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130 </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150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180 </w:t>
            </w:r>
          </w:p>
        </w:tc>
        <w:tc>
          <w:tcPr>
            <w:tcW w:w="151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200 </w:t>
            </w:r>
          </w:p>
        </w:tc>
      </w:tr>
      <w:tr w:rsidR="009B568F" w:rsidRPr="00302AD6" w:rsidTr="00347362">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10,5</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170 </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200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230 </w:t>
            </w:r>
          </w:p>
        </w:tc>
        <w:tc>
          <w:tcPr>
            <w:tcW w:w="151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270 </w:t>
            </w:r>
          </w:p>
        </w:tc>
      </w:tr>
      <w:tr w:rsidR="009B568F" w:rsidRPr="00302AD6" w:rsidTr="00347362">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14,0</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210 </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250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290 </w:t>
            </w:r>
          </w:p>
        </w:tc>
        <w:tc>
          <w:tcPr>
            <w:tcW w:w="151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568F" w:rsidRPr="00302AD6" w:rsidRDefault="009B568F" w:rsidP="00347362">
            <w:pPr>
              <w:pStyle w:val="formattext"/>
              <w:spacing w:after="0"/>
              <w:jc w:val="both"/>
              <w:rPr>
                <w:color w:val="000000"/>
              </w:rPr>
            </w:pPr>
            <w:r w:rsidRPr="00302AD6">
              <w:rPr>
                <w:color w:val="000000"/>
              </w:rPr>
              <w:t xml:space="preserve">330 </w:t>
            </w:r>
          </w:p>
        </w:tc>
      </w:tr>
    </w:tbl>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Велосипедные дорожки в зоне пересечений с автомобильной дорогой должны быть освещены на расстоянии не менее 60 м.</w:t>
      </w: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Места пересечений велосипедных дорожек с автомобильными дорогами в одном уровне должны оборудоваться соответствующими дорожными знаками и разметкой.</w:t>
      </w:r>
    </w:p>
    <w:p w:rsidR="009B568F" w:rsidRPr="00251D0E" w:rsidRDefault="009B568F" w:rsidP="009B568F">
      <w:pPr>
        <w:pStyle w:val="formattext"/>
        <w:spacing w:beforeAutospacing="0" w:after="0" w:afterAutospacing="0"/>
        <w:jc w:val="both"/>
        <w:rPr>
          <w:color w:val="000000"/>
          <w:sz w:val="28"/>
          <w:szCs w:val="28"/>
        </w:rPr>
      </w:pPr>
      <w:r w:rsidRPr="00251D0E">
        <w:rPr>
          <w:color w:val="000000"/>
          <w:sz w:val="28"/>
          <w:szCs w:val="28"/>
        </w:rPr>
        <w:tab/>
        <w:t>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w:t>
      </w: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 xml:space="preserve">Покрытия велосипедных дорожек следует устраивать из асфальтобетона, цементобетона и каменных материалов, обработанных вяжущими, а при проектировании велопешеходных дорожек для выделения полос движения для велосипедистов - с применением цветных покрытий противоскольжения в соответствии с требованиями </w:t>
      </w:r>
      <w:hyperlink r:id="rId9">
        <w:r w:rsidRPr="00251D0E">
          <w:rPr>
            <w:rStyle w:val="-"/>
            <w:color w:val="000000"/>
            <w:sz w:val="28"/>
            <w:szCs w:val="28"/>
          </w:rPr>
          <w:t>ГОСТ 32753</w:t>
        </w:r>
      </w:hyperlink>
      <w:r w:rsidRPr="00251D0E">
        <w:rPr>
          <w:color w:val="000000"/>
          <w:sz w:val="28"/>
          <w:szCs w:val="28"/>
        </w:rPr>
        <w:t>.</w:t>
      </w: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При обустройстве дождеприемных решеток, перекрывающих водоотводящие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w:t>
      </w:r>
    </w:p>
    <w:p w:rsidR="009B568F" w:rsidRPr="00251D0E" w:rsidRDefault="009B568F" w:rsidP="009B568F">
      <w:pPr>
        <w:pStyle w:val="formattext"/>
        <w:spacing w:beforeAutospacing="0" w:after="0" w:afterAutospacing="0"/>
        <w:jc w:val="center"/>
        <w:rPr>
          <w:color w:val="000000"/>
          <w:sz w:val="28"/>
          <w:szCs w:val="28"/>
        </w:rPr>
      </w:pPr>
      <w:r>
        <w:rPr>
          <w:color w:val="000000"/>
          <w:sz w:val="28"/>
          <w:szCs w:val="28"/>
        </w:rPr>
        <w:t>Велопарковки</w:t>
      </w:r>
    </w:p>
    <w:p w:rsidR="009B568F" w:rsidRPr="009B568F" w:rsidRDefault="009B568F" w:rsidP="009B568F">
      <w:pPr>
        <w:widowControl w:val="0"/>
        <w:spacing w:after="0" w:line="240" w:lineRule="auto"/>
        <w:ind w:firstLine="539"/>
        <w:jc w:val="both"/>
        <w:rPr>
          <w:rFonts w:ascii="Times New Roman" w:hAnsi="Times New Roman"/>
          <w:color w:val="000000"/>
          <w:sz w:val="28"/>
          <w:szCs w:val="28"/>
        </w:rPr>
      </w:pPr>
      <w:r w:rsidRPr="009B568F">
        <w:rPr>
          <w:rFonts w:ascii="Times New Roman" w:hAnsi="Times New Roman"/>
          <w:color w:val="000000"/>
          <w:sz w:val="28"/>
          <w:szCs w:val="28"/>
        </w:rPr>
        <w:t>1) Велопарковки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w:t>
      </w:r>
    </w:p>
    <w:p w:rsidR="009B568F" w:rsidRPr="009B568F" w:rsidRDefault="009B568F" w:rsidP="009B568F">
      <w:pPr>
        <w:widowControl w:val="0"/>
        <w:spacing w:after="0" w:line="240" w:lineRule="auto"/>
        <w:ind w:firstLine="539"/>
        <w:jc w:val="both"/>
        <w:rPr>
          <w:rFonts w:ascii="Times New Roman" w:hAnsi="Times New Roman"/>
          <w:color w:val="000000"/>
          <w:sz w:val="28"/>
          <w:szCs w:val="28"/>
        </w:rPr>
      </w:pPr>
      <w:r w:rsidRPr="009B568F">
        <w:rPr>
          <w:rFonts w:ascii="Times New Roman" w:hAnsi="Times New Roman"/>
          <w:color w:val="000000"/>
          <w:sz w:val="28"/>
          <w:szCs w:val="28"/>
        </w:rPr>
        <w:t>2)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м2.</w:t>
      </w:r>
    </w:p>
    <w:p w:rsidR="009B568F" w:rsidRPr="009B568F" w:rsidRDefault="009B568F" w:rsidP="009B568F">
      <w:pPr>
        <w:widowControl w:val="0"/>
        <w:spacing w:after="0" w:line="240" w:lineRule="auto"/>
        <w:ind w:firstLine="539"/>
        <w:jc w:val="both"/>
        <w:rPr>
          <w:rFonts w:ascii="Times New Roman" w:hAnsi="Times New Roman"/>
          <w:color w:val="000000"/>
          <w:sz w:val="28"/>
          <w:szCs w:val="28"/>
        </w:rPr>
      </w:pPr>
      <w:r w:rsidRPr="009B568F">
        <w:rPr>
          <w:rFonts w:ascii="Times New Roman" w:hAnsi="Times New Roman"/>
          <w:color w:val="000000"/>
          <w:sz w:val="28"/>
          <w:szCs w:val="28"/>
        </w:rPr>
        <w:t xml:space="preserve">3) Допустимое расчетное количество велопарковочных мест для  определяется по нормам, указанным в </w:t>
      </w:r>
      <w:hyperlink w:anchor="Par281" w:tgtFrame="Таблица 3">
        <w:r w:rsidRPr="009B568F">
          <w:rPr>
            <w:rStyle w:val="ListLabel1"/>
            <w:rFonts w:ascii="Times New Roman" w:hAnsi="Times New Roman"/>
            <w:color w:val="000000"/>
            <w:sz w:val="28"/>
            <w:szCs w:val="28"/>
          </w:rPr>
          <w:t>таблице</w:t>
        </w:r>
      </w:hyperlink>
      <w:r w:rsidRPr="009B568F">
        <w:rPr>
          <w:rFonts w:ascii="Times New Roman" w:hAnsi="Times New Roman"/>
          <w:color w:val="000000"/>
          <w:sz w:val="28"/>
          <w:szCs w:val="28"/>
        </w:rPr>
        <w:t>.</w:t>
      </w:r>
    </w:p>
    <w:p w:rsidR="009B568F" w:rsidRPr="00181F7F" w:rsidRDefault="009B568F" w:rsidP="009B568F">
      <w:pPr>
        <w:pStyle w:val="formattext"/>
        <w:spacing w:beforeAutospacing="0" w:after="0" w:afterAutospacing="0"/>
        <w:jc w:val="right"/>
        <w:rPr>
          <w:color w:val="000000"/>
        </w:rPr>
      </w:pPr>
      <w:r w:rsidRPr="00181F7F">
        <w:rPr>
          <w:color w:val="000000"/>
        </w:rPr>
        <w:t>Таблица 8.</w:t>
      </w:r>
      <w:r>
        <w:rPr>
          <w:color w:val="000000"/>
        </w:rPr>
        <w:t>7</w:t>
      </w:r>
    </w:p>
    <w:tbl>
      <w:tblPr>
        <w:tblW w:w="9069" w:type="dxa"/>
        <w:tblInd w:w="62" w:type="dxa"/>
        <w:tblCellMar>
          <w:top w:w="102" w:type="dxa"/>
          <w:left w:w="62" w:type="dxa"/>
          <w:bottom w:w="102" w:type="dxa"/>
          <w:right w:w="62" w:type="dxa"/>
        </w:tblCellMar>
        <w:tblLook w:val="0000" w:firstRow="0" w:lastRow="0" w:firstColumn="0" w:lastColumn="0" w:noHBand="0" w:noVBand="0"/>
      </w:tblPr>
      <w:tblGrid>
        <w:gridCol w:w="821"/>
        <w:gridCol w:w="4045"/>
        <w:gridCol w:w="2637"/>
        <w:gridCol w:w="1566"/>
      </w:tblGrid>
      <w:tr w:rsidR="009B568F" w:rsidRPr="002F0926" w:rsidTr="00347362">
        <w:tc>
          <w:tcPr>
            <w:tcW w:w="821" w:type="dxa"/>
            <w:vMerge w:val="restart"/>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jc w:val="center"/>
              <w:rPr>
                <w:rFonts w:ascii="Times New Roman" w:hAnsi="Times New Roman" w:cs="Times New Roman"/>
                <w:color w:val="000000"/>
                <w:sz w:val="24"/>
                <w:szCs w:val="24"/>
              </w:rPr>
            </w:pPr>
            <w:r w:rsidRPr="002F0926">
              <w:rPr>
                <w:rFonts w:ascii="Times New Roman" w:hAnsi="Times New Roman" w:cs="Times New Roman"/>
                <w:color w:val="000000"/>
                <w:sz w:val="24"/>
                <w:szCs w:val="24"/>
              </w:rPr>
              <w:t>N строки</w:t>
            </w:r>
          </w:p>
        </w:tc>
        <w:tc>
          <w:tcPr>
            <w:tcW w:w="8248" w:type="dxa"/>
            <w:gridSpan w:val="3"/>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jc w:val="center"/>
              <w:rPr>
                <w:rFonts w:ascii="Times New Roman" w:hAnsi="Times New Roman" w:cs="Times New Roman"/>
                <w:color w:val="000000"/>
                <w:sz w:val="24"/>
                <w:szCs w:val="24"/>
              </w:rPr>
            </w:pPr>
            <w:r w:rsidRPr="002F0926">
              <w:rPr>
                <w:rFonts w:ascii="Times New Roman" w:hAnsi="Times New Roman" w:cs="Times New Roman"/>
                <w:color w:val="000000"/>
                <w:sz w:val="24"/>
                <w:szCs w:val="24"/>
              </w:rPr>
              <w:t>Нормы парковочных мест для велопарковок</w:t>
            </w:r>
          </w:p>
        </w:tc>
      </w:tr>
      <w:tr w:rsidR="009B568F" w:rsidRPr="002F0926" w:rsidTr="00347362">
        <w:tc>
          <w:tcPr>
            <w:tcW w:w="821" w:type="dxa"/>
            <w:vMerge/>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jc w:val="both"/>
              <w:rPr>
                <w:rFonts w:ascii="Times New Roman" w:hAnsi="Times New Roman" w:cs="Times New Roman"/>
                <w:color w:val="000000"/>
                <w:sz w:val="24"/>
                <w:szCs w:val="24"/>
              </w:rPr>
            </w:pPr>
          </w:p>
        </w:tc>
        <w:tc>
          <w:tcPr>
            <w:tcW w:w="4045"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jc w:val="center"/>
              <w:rPr>
                <w:rFonts w:ascii="Times New Roman" w:hAnsi="Times New Roman" w:cs="Times New Roman"/>
                <w:color w:val="000000"/>
                <w:sz w:val="24"/>
                <w:szCs w:val="24"/>
              </w:rPr>
            </w:pPr>
            <w:r w:rsidRPr="002F0926">
              <w:rPr>
                <w:rFonts w:ascii="Times New Roman" w:hAnsi="Times New Roman" w:cs="Times New Roman"/>
                <w:color w:val="000000"/>
                <w:sz w:val="24"/>
                <w:szCs w:val="24"/>
              </w:rPr>
              <w:t>Здания, сооружения и иные объекты</w:t>
            </w: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jc w:val="center"/>
              <w:rPr>
                <w:rFonts w:ascii="Times New Roman" w:hAnsi="Times New Roman" w:cs="Times New Roman"/>
                <w:color w:val="000000"/>
                <w:sz w:val="24"/>
                <w:szCs w:val="24"/>
              </w:rPr>
            </w:pPr>
            <w:r w:rsidRPr="002F0926">
              <w:rPr>
                <w:rFonts w:ascii="Times New Roman" w:hAnsi="Times New Roman" w:cs="Times New Roman"/>
                <w:color w:val="000000"/>
                <w:sz w:val="24"/>
                <w:szCs w:val="24"/>
              </w:rPr>
              <w:t>Расчетная единица</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jc w:val="center"/>
              <w:rPr>
                <w:rFonts w:ascii="Times New Roman" w:hAnsi="Times New Roman" w:cs="Times New Roman"/>
                <w:color w:val="000000"/>
                <w:sz w:val="24"/>
                <w:szCs w:val="24"/>
              </w:rPr>
            </w:pPr>
            <w:r w:rsidRPr="002F0926">
              <w:rPr>
                <w:rFonts w:ascii="Times New Roman" w:hAnsi="Times New Roman" w:cs="Times New Roman"/>
                <w:color w:val="000000"/>
                <w:sz w:val="24"/>
                <w:szCs w:val="24"/>
              </w:rPr>
              <w:t>Минимальное число мест на расчетную единицу</w:t>
            </w:r>
          </w:p>
        </w:tc>
      </w:tr>
      <w:tr w:rsidR="009B568F" w:rsidRPr="002F0926" w:rsidTr="00347362">
        <w:tc>
          <w:tcPr>
            <w:tcW w:w="821"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w:t>
            </w:r>
          </w:p>
        </w:tc>
        <w:tc>
          <w:tcPr>
            <w:tcW w:w="4045"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Общеобразовательные,</w:t>
            </w:r>
          </w:p>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профессиональные образовательные организации,</w:t>
            </w:r>
          </w:p>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организации дополнительного образования</w:t>
            </w: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 учащийся (студент)/преподаватель</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0,2/0,1</w:t>
            </w:r>
          </w:p>
        </w:tc>
      </w:tr>
      <w:tr w:rsidR="009B568F" w:rsidRPr="002F0926" w:rsidTr="00347362">
        <w:tc>
          <w:tcPr>
            <w:tcW w:w="821"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2.</w:t>
            </w:r>
          </w:p>
        </w:tc>
        <w:tc>
          <w:tcPr>
            <w:tcW w:w="4045"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Медицинские организации</w:t>
            </w: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 работник/посетитель</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0,1/0,2</w:t>
            </w:r>
          </w:p>
        </w:tc>
      </w:tr>
      <w:tr w:rsidR="009B568F" w:rsidRPr="002F0926" w:rsidTr="00347362">
        <w:tc>
          <w:tcPr>
            <w:tcW w:w="821"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3.</w:t>
            </w:r>
          </w:p>
        </w:tc>
        <w:tc>
          <w:tcPr>
            <w:tcW w:w="4045"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Торговые предприятия (торговые центры, торговые и развлекательные комплексы).</w:t>
            </w:r>
          </w:p>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Предприятия общественного питания, бытового обслуживания</w:t>
            </w: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2000 м2 торговой площади</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0,8</w:t>
            </w:r>
          </w:p>
        </w:tc>
      </w:tr>
      <w:tr w:rsidR="009B568F" w:rsidRPr="002F0926" w:rsidTr="00347362">
        <w:tc>
          <w:tcPr>
            <w:tcW w:w="821"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4.</w:t>
            </w:r>
          </w:p>
        </w:tc>
        <w:tc>
          <w:tcPr>
            <w:tcW w:w="4045"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Магазины розничной торговли</w:t>
            </w: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100 м2 торговой площади</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w:t>
            </w:r>
          </w:p>
        </w:tc>
      </w:tr>
      <w:tr w:rsidR="009B568F" w:rsidRPr="002F0926" w:rsidTr="00347362">
        <w:tc>
          <w:tcPr>
            <w:tcW w:w="821"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5.</w:t>
            </w:r>
          </w:p>
        </w:tc>
        <w:tc>
          <w:tcPr>
            <w:tcW w:w="4045"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Административные здания, офисы и производство</w:t>
            </w: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 служащий</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0,4</w:t>
            </w:r>
          </w:p>
        </w:tc>
      </w:tr>
      <w:tr w:rsidR="009B568F" w:rsidRPr="002F0926" w:rsidTr="00347362">
        <w:tc>
          <w:tcPr>
            <w:tcW w:w="821" w:type="dxa"/>
            <w:vMerge w:val="restart"/>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6.</w:t>
            </w:r>
          </w:p>
        </w:tc>
        <w:tc>
          <w:tcPr>
            <w:tcW w:w="4045" w:type="dxa"/>
            <w:vMerge w:val="restart"/>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Спортивные комплексы и залы</w:t>
            </w: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 спортсмен</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0,6</w:t>
            </w:r>
          </w:p>
        </w:tc>
      </w:tr>
      <w:tr w:rsidR="009B568F" w:rsidRPr="002F0926" w:rsidTr="00347362">
        <w:tc>
          <w:tcPr>
            <w:tcW w:w="821" w:type="dxa"/>
            <w:vMerge/>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jc w:val="both"/>
              <w:rPr>
                <w:rFonts w:ascii="Times New Roman" w:hAnsi="Times New Roman" w:cs="Times New Roman"/>
                <w:color w:val="000000"/>
                <w:sz w:val="24"/>
                <w:szCs w:val="24"/>
              </w:rPr>
            </w:pPr>
          </w:p>
        </w:tc>
        <w:tc>
          <w:tcPr>
            <w:tcW w:w="4045" w:type="dxa"/>
            <w:vMerge/>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jc w:val="both"/>
              <w:rPr>
                <w:rFonts w:ascii="Times New Roman" w:hAnsi="Times New Roman" w:cs="Times New Roman"/>
                <w:color w:val="000000"/>
                <w:sz w:val="24"/>
                <w:szCs w:val="24"/>
              </w:rPr>
            </w:pP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 зритель</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0,4</w:t>
            </w:r>
          </w:p>
        </w:tc>
      </w:tr>
      <w:tr w:rsidR="009B568F" w:rsidRPr="002F0926" w:rsidTr="00347362">
        <w:tc>
          <w:tcPr>
            <w:tcW w:w="821"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7.</w:t>
            </w:r>
          </w:p>
        </w:tc>
        <w:tc>
          <w:tcPr>
            <w:tcW w:w="4045"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Зоны отдыха</w:t>
            </w: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10 посетителей</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1</w:t>
            </w:r>
          </w:p>
        </w:tc>
      </w:tr>
      <w:tr w:rsidR="009B568F" w:rsidRPr="002F0926" w:rsidTr="00347362">
        <w:tc>
          <w:tcPr>
            <w:tcW w:w="821"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8.</w:t>
            </w:r>
          </w:p>
        </w:tc>
        <w:tc>
          <w:tcPr>
            <w:tcW w:w="4045"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Клубы, дома культуры, кинотеатры, массовые библиотеки, цирки, концертные залы, выставки</w:t>
            </w:r>
          </w:p>
        </w:tc>
        <w:tc>
          <w:tcPr>
            <w:tcW w:w="2637"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на 100 мест, работников и единовременных посетителей</w:t>
            </w:r>
          </w:p>
        </w:tc>
        <w:tc>
          <w:tcPr>
            <w:tcW w:w="1566" w:type="dxa"/>
            <w:tcBorders>
              <w:top w:val="single" w:sz="4" w:space="0" w:color="000000"/>
              <w:left w:val="single" w:sz="4" w:space="0" w:color="000000"/>
              <w:bottom w:val="single" w:sz="4" w:space="0" w:color="000000"/>
              <w:right w:val="single" w:sz="4" w:space="0" w:color="000000"/>
            </w:tcBorders>
          </w:tcPr>
          <w:p w:rsidR="009B568F" w:rsidRPr="002F0926" w:rsidRDefault="009B568F" w:rsidP="00347362">
            <w:pPr>
              <w:widowControl w:val="0"/>
              <w:rPr>
                <w:rFonts w:ascii="Times New Roman" w:hAnsi="Times New Roman" w:cs="Times New Roman"/>
                <w:color w:val="000000"/>
                <w:sz w:val="24"/>
                <w:szCs w:val="24"/>
              </w:rPr>
            </w:pPr>
            <w:r w:rsidRPr="002F0926">
              <w:rPr>
                <w:rFonts w:ascii="Times New Roman" w:hAnsi="Times New Roman" w:cs="Times New Roman"/>
                <w:color w:val="000000"/>
                <w:sz w:val="24"/>
                <w:szCs w:val="24"/>
              </w:rPr>
              <w:t>0,2</w:t>
            </w:r>
          </w:p>
        </w:tc>
      </w:tr>
    </w:tbl>
    <w:p w:rsidR="009B568F" w:rsidRPr="00302AD6" w:rsidRDefault="009B568F" w:rsidP="009B568F">
      <w:pPr>
        <w:widowControl w:val="0"/>
        <w:jc w:val="both"/>
        <w:rPr>
          <w:color w:val="000000"/>
          <w:sz w:val="24"/>
          <w:szCs w:val="24"/>
        </w:rPr>
      </w:pP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 xml:space="preserve">Открытые велосипедные </w:t>
      </w:r>
      <w:r w:rsidRPr="00251D0E">
        <w:rPr>
          <w:color w:val="000000"/>
          <w:sz w:val="28"/>
          <w:szCs w:val="28"/>
        </w:rPr>
        <w:tab/>
        <w:t>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rsidR="009B568F" w:rsidRPr="00251D0E" w:rsidRDefault="009B568F" w:rsidP="009B568F">
      <w:pPr>
        <w:pStyle w:val="formattext"/>
        <w:spacing w:beforeAutospacing="0" w:after="0" w:afterAutospacing="0"/>
        <w:ind w:firstLine="708"/>
        <w:jc w:val="both"/>
        <w:rPr>
          <w:color w:val="000000"/>
          <w:sz w:val="28"/>
          <w:szCs w:val="28"/>
        </w:rPr>
      </w:pPr>
      <w:r w:rsidRPr="00251D0E">
        <w:rPr>
          <w:color w:val="000000"/>
          <w:sz w:val="28"/>
          <w:szCs w:val="28"/>
        </w:rPr>
        <w:t>Велопарковки следует устраивать для длительного хранения велосипедов в зоне объектов дорожного сервиса (гостиницы, мотели и др.).</w:t>
      </w:r>
      <w:r>
        <w:rPr>
          <w:color w:val="000000"/>
          <w:sz w:val="28"/>
          <w:szCs w:val="28"/>
        </w:rPr>
        <w:t>».</w:t>
      </w:r>
    </w:p>
    <w:p w:rsidR="005E7F93" w:rsidRDefault="009B568F" w:rsidP="009B568F">
      <w:pPr>
        <w:pStyle w:val="formattext"/>
        <w:spacing w:beforeAutospacing="0" w:after="0" w:afterAutospacing="0"/>
        <w:jc w:val="both"/>
        <w:rPr>
          <w:sz w:val="28"/>
          <w:szCs w:val="28"/>
        </w:rPr>
      </w:pPr>
      <w:r w:rsidRPr="00251D0E">
        <w:rPr>
          <w:color w:val="000000"/>
          <w:sz w:val="28"/>
          <w:szCs w:val="28"/>
        </w:rPr>
        <w:tab/>
      </w:r>
      <w:r w:rsidR="005E7F93">
        <w:rPr>
          <w:sz w:val="28"/>
          <w:szCs w:val="28"/>
        </w:rPr>
        <w:t>2.Опубликовать настоящее решение в газете «Здравствуйте, нефтеюганцы</w:t>
      </w:r>
      <w:r w:rsidR="005E7640">
        <w:rPr>
          <w:sz w:val="28"/>
          <w:szCs w:val="28"/>
        </w:rPr>
        <w:t>!</w:t>
      </w:r>
      <w:r w:rsidR="005E7F93">
        <w:rPr>
          <w:sz w:val="28"/>
          <w:szCs w:val="28"/>
        </w:rPr>
        <w:t>» и разместить на официальном сайте органов местного самоуправления города Нефтеюганска в сети Интернет.</w:t>
      </w:r>
    </w:p>
    <w:p w:rsidR="005E7F93" w:rsidRDefault="005E7F93" w:rsidP="005E7F93">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3.Решение вступает в силу после его опубликования.</w:t>
      </w:r>
    </w:p>
    <w:p w:rsidR="0007409B" w:rsidRDefault="0007409B" w:rsidP="005E7F93">
      <w:pPr>
        <w:autoSpaceDE w:val="0"/>
        <w:autoSpaceDN w:val="0"/>
        <w:adjustRightInd w:val="0"/>
        <w:spacing w:after="0"/>
        <w:ind w:firstLine="709"/>
        <w:jc w:val="both"/>
        <w:rPr>
          <w:rFonts w:ascii="Times New Roman" w:eastAsia="Times New Roman" w:hAnsi="Times New Roman" w:cs="Times New Roman"/>
          <w:sz w:val="28"/>
          <w:szCs w:val="28"/>
        </w:rPr>
      </w:pPr>
    </w:p>
    <w:p w:rsidR="009A3E47" w:rsidRPr="00DB1E6D" w:rsidRDefault="009A3E47" w:rsidP="005E7F93">
      <w:pPr>
        <w:autoSpaceDE w:val="0"/>
        <w:autoSpaceDN w:val="0"/>
        <w:adjustRightInd w:val="0"/>
        <w:spacing w:after="0"/>
        <w:ind w:firstLine="709"/>
        <w:jc w:val="both"/>
        <w:rPr>
          <w:rFonts w:ascii="Times New Roman" w:eastAsia="Times New Roman" w:hAnsi="Times New Roman" w:cs="Times New Roman"/>
          <w:sz w:val="28"/>
          <w:szCs w:val="28"/>
        </w:rPr>
      </w:pPr>
    </w:p>
    <w:p w:rsidR="008F4EF7" w:rsidRDefault="008F4EF7" w:rsidP="00F61A13">
      <w:pPr>
        <w:pStyle w:val="a5"/>
        <w:rPr>
          <w:rFonts w:ascii="Times New Roman" w:eastAsia="Times New Roman" w:hAnsi="Times New Roman" w:cs="Times New Roman"/>
          <w:sz w:val="28"/>
          <w:szCs w:val="28"/>
        </w:rPr>
      </w:pPr>
    </w:p>
    <w:p w:rsidR="005E7640" w:rsidRPr="005E7640" w:rsidRDefault="00B7157C" w:rsidP="00F61A13">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E7640">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5E7640">
        <w:rPr>
          <w:rFonts w:ascii="Times New Roman" w:eastAsia="Times New Roman" w:hAnsi="Times New Roman" w:cs="Times New Roman"/>
          <w:sz w:val="28"/>
          <w:szCs w:val="28"/>
        </w:rPr>
        <w:t xml:space="preserve"> города</w:t>
      </w:r>
      <w:r w:rsidR="007303B1">
        <w:rPr>
          <w:rFonts w:ascii="Times New Roman" w:eastAsia="Times New Roman" w:hAnsi="Times New Roman" w:cs="Times New Roman"/>
          <w:sz w:val="28"/>
          <w:szCs w:val="28"/>
        </w:rPr>
        <w:tab/>
      </w:r>
      <w:r w:rsidR="007303B1">
        <w:rPr>
          <w:rFonts w:ascii="Times New Roman" w:eastAsia="Times New Roman" w:hAnsi="Times New Roman" w:cs="Times New Roman"/>
          <w:sz w:val="28"/>
          <w:szCs w:val="28"/>
        </w:rPr>
        <w:tab/>
      </w:r>
      <w:r w:rsidR="007303B1">
        <w:rPr>
          <w:rFonts w:ascii="Times New Roman" w:eastAsia="Times New Roman" w:hAnsi="Times New Roman" w:cs="Times New Roman"/>
          <w:sz w:val="28"/>
          <w:szCs w:val="28"/>
        </w:rPr>
        <w:tab/>
      </w:r>
      <w:r w:rsidR="007303B1">
        <w:rPr>
          <w:rFonts w:ascii="Times New Roman" w:eastAsia="Times New Roman" w:hAnsi="Times New Roman" w:cs="Times New Roman"/>
          <w:sz w:val="28"/>
          <w:szCs w:val="28"/>
        </w:rPr>
        <w:tab/>
      </w:r>
      <w:r w:rsidR="007303B1">
        <w:rPr>
          <w:rFonts w:ascii="Times New Roman" w:eastAsia="Times New Roman" w:hAnsi="Times New Roman" w:cs="Times New Roman"/>
          <w:sz w:val="28"/>
          <w:szCs w:val="28"/>
        </w:rPr>
        <w:tab/>
      </w:r>
      <w:r w:rsidR="007303B1">
        <w:rPr>
          <w:rFonts w:ascii="Times New Roman" w:eastAsia="Times New Roman" w:hAnsi="Times New Roman" w:cs="Times New Roman"/>
          <w:sz w:val="28"/>
          <w:szCs w:val="28"/>
        </w:rPr>
        <w:tab/>
      </w:r>
      <w:r w:rsidR="00BF509B">
        <w:rPr>
          <w:rFonts w:ascii="Times New Roman" w:eastAsia="Times New Roman" w:hAnsi="Times New Roman" w:cs="Times New Roman"/>
          <w:sz w:val="28"/>
          <w:szCs w:val="28"/>
        </w:rPr>
        <w:t>Заместитель п</w:t>
      </w:r>
      <w:r w:rsidR="005E7640" w:rsidRPr="005E7640">
        <w:rPr>
          <w:rFonts w:ascii="Times New Roman" w:eastAsia="Times New Roman" w:hAnsi="Times New Roman" w:cs="Times New Roman"/>
          <w:sz w:val="28"/>
          <w:szCs w:val="28"/>
        </w:rPr>
        <w:t>редседател</w:t>
      </w:r>
      <w:r w:rsidR="00BF509B">
        <w:rPr>
          <w:rFonts w:ascii="Times New Roman" w:eastAsia="Times New Roman" w:hAnsi="Times New Roman" w:cs="Times New Roman"/>
          <w:sz w:val="28"/>
          <w:szCs w:val="28"/>
        </w:rPr>
        <w:t>я</w:t>
      </w:r>
      <w:r w:rsidR="00F22F50">
        <w:rPr>
          <w:rFonts w:ascii="Times New Roman" w:eastAsia="Times New Roman" w:hAnsi="Times New Roman" w:cs="Times New Roman"/>
          <w:sz w:val="28"/>
          <w:szCs w:val="28"/>
        </w:rPr>
        <w:t xml:space="preserve"> </w:t>
      </w:r>
      <w:bookmarkStart w:id="0" w:name="_GoBack"/>
      <w:bookmarkEnd w:id="0"/>
      <w:r w:rsidR="005E7640" w:rsidRPr="005E7640">
        <w:rPr>
          <w:rFonts w:ascii="Times New Roman" w:eastAsia="Times New Roman" w:hAnsi="Times New Roman" w:cs="Times New Roman"/>
          <w:sz w:val="28"/>
          <w:szCs w:val="28"/>
        </w:rPr>
        <w:t>Дум</w:t>
      </w:r>
      <w:r>
        <w:rPr>
          <w:rFonts w:ascii="Times New Roman" w:eastAsia="Times New Roman" w:hAnsi="Times New Roman" w:cs="Times New Roman"/>
          <w:sz w:val="28"/>
          <w:szCs w:val="28"/>
        </w:rPr>
        <w:t>ы</w:t>
      </w:r>
    </w:p>
    <w:p w:rsidR="005E7640" w:rsidRDefault="005E7F93" w:rsidP="00F61A13">
      <w:pPr>
        <w:pStyle w:val="a5"/>
        <w:jc w:val="both"/>
        <w:rPr>
          <w:rFonts w:ascii="Times New Roman" w:eastAsia="Times New Roman" w:hAnsi="Times New Roman" w:cs="Times New Roman"/>
          <w:sz w:val="28"/>
          <w:szCs w:val="28"/>
        </w:rPr>
      </w:pPr>
      <w:r w:rsidRPr="005E7640">
        <w:rPr>
          <w:rFonts w:ascii="Times New Roman" w:eastAsia="Times New Roman" w:hAnsi="Times New Roman" w:cs="Times New Roman"/>
          <w:sz w:val="28"/>
          <w:szCs w:val="28"/>
        </w:rPr>
        <w:t>Нефтеюганска</w:t>
      </w:r>
      <w:r w:rsidRPr="005E7640">
        <w:rPr>
          <w:rFonts w:ascii="Times New Roman" w:eastAsia="Times New Roman" w:hAnsi="Times New Roman" w:cs="Times New Roman"/>
          <w:sz w:val="28"/>
          <w:szCs w:val="28"/>
        </w:rPr>
        <w:tab/>
      </w:r>
      <w:r w:rsidRPr="005E7640">
        <w:rPr>
          <w:rFonts w:ascii="Times New Roman" w:eastAsia="Times New Roman" w:hAnsi="Times New Roman" w:cs="Times New Roman"/>
          <w:sz w:val="28"/>
          <w:szCs w:val="28"/>
        </w:rPr>
        <w:tab/>
      </w:r>
      <w:r w:rsidRPr="005E7640">
        <w:rPr>
          <w:rFonts w:ascii="Times New Roman" w:eastAsia="Times New Roman" w:hAnsi="Times New Roman" w:cs="Times New Roman"/>
          <w:sz w:val="28"/>
          <w:szCs w:val="28"/>
        </w:rPr>
        <w:tab/>
      </w:r>
      <w:r w:rsidRPr="005E7640">
        <w:rPr>
          <w:rFonts w:ascii="Times New Roman" w:eastAsia="Times New Roman" w:hAnsi="Times New Roman" w:cs="Times New Roman"/>
          <w:sz w:val="28"/>
          <w:szCs w:val="28"/>
        </w:rPr>
        <w:tab/>
      </w:r>
      <w:r w:rsidR="007303B1">
        <w:rPr>
          <w:rFonts w:ascii="Times New Roman" w:eastAsia="Times New Roman" w:hAnsi="Times New Roman" w:cs="Times New Roman"/>
          <w:sz w:val="28"/>
          <w:szCs w:val="28"/>
        </w:rPr>
        <w:tab/>
      </w:r>
      <w:r w:rsidR="007303B1">
        <w:rPr>
          <w:rFonts w:ascii="Times New Roman" w:eastAsia="Times New Roman" w:hAnsi="Times New Roman" w:cs="Times New Roman"/>
          <w:sz w:val="28"/>
          <w:szCs w:val="28"/>
        </w:rPr>
        <w:tab/>
      </w:r>
      <w:r w:rsidR="00B7157C" w:rsidRPr="005E7640">
        <w:rPr>
          <w:rFonts w:ascii="Times New Roman" w:eastAsia="Times New Roman" w:hAnsi="Times New Roman" w:cs="Times New Roman"/>
          <w:sz w:val="28"/>
          <w:szCs w:val="28"/>
        </w:rPr>
        <w:t xml:space="preserve">города </w:t>
      </w:r>
      <w:r w:rsidR="00876412">
        <w:rPr>
          <w:rFonts w:ascii="Times New Roman" w:eastAsia="Times New Roman" w:hAnsi="Times New Roman" w:cs="Times New Roman"/>
          <w:sz w:val="28"/>
          <w:szCs w:val="28"/>
        </w:rPr>
        <w:t>Нефтеюганска</w:t>
      </w:r>
    </w:p>
    <w:p w:rsidR="00A4390B" w:rsidRDefault="00A4390B" w:rsidP="00F61A13">
      <w:pPr>
        <w:pStyle w:val="a5"/>
        <w:rPr>
          <w:rFonts w:ascii="Times New Roman" w:eastAsia="Times New Roman" w:hAnsi="Times New Roman" w:cs="Times New Roman"/>
          <w:sz w:val="28"/>
          <w:szCs w:val="28"/>
        </w:rPr>
      </w:pPr>
    </w:p>
    <w:p w:rsidR="005E7640" w:rsidRPr="005E7640" w:rsidRDefault="005E7640" w:rsidP="00F61A13">
      <w:pPr>
        <w:pStyle w:val="a5"/>
        <w:rPr>
          <w:rFonts w:ascii="Times New Roman" w:eastAsia="Times New Roman" w:hAnsi="Times New Roman" w:cs="Times New Roman"/>
          <w:sz w:val="28"/>
          <w:szCs w:val="28"/>
        </w:rPr>
      </w:pPr>
    </w:p>
    <w:p w:rsidR="005E7F93" w:rsidRPr="003B577B" w:rsidRDefault="005E7640" w:rsidP="00F61A13">
      <w:pPr>
        <w:tabs>
          <w:tab w:val="center" w:pos="4870"/>
        </w:tabs>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w:t>
      </w:r>
      <w:r w:rsidR="00B7157C">
        <w:rPr>
          <w:rFonts w:ascii="Times New Roman" w:eastAsia="Times New Roman" w:hAnsi="Times New Roman" w:cs="Times New Roman"/>
          <w:sz w:val="28"/>
          <w:szCs w:val="20"/>
        </w:rPr>
        <w:t>__</w:t>
      </w:r>
      <w:r>
        <w:rPr>
          <w:rFonts w:ascii="Times New Roman" w:eastAsia="Times New Roman" w:hAnsi="Times New Roman" w:cs="Times New Roman"/>
          <w:sz w:val="28"/>
          <w:szCs w:val="20"/>
        </w:rPr>
        <w:t>___</w:t>
      </w:r>
      <w:r w:rsidR="00B7157C">
        <w:rPr>
          <w:rFonts w:ascii="Times New Roman" w:eastAsia="Times New Roman" w:hAnsi="Times New Roman" w:cs="Times New Roman"/>
          <w:sz w:val="28"/>
          <w:szCs w:val="20"/>
        </w:rPr>
        <w:t>С.Ю.Дегтярев</w:t>
      </w:r>
      <w:r>
        <w:rPr>
          <w:rFonts w:ascii="Times New Roman" w:eastAsia="Times New Roman" w:hAnsi="Times New Roman" w:cs="Times New Roman"/>
          <w:sz w:val="28"/>
          <w:szCs w:val="20"/>
        </w:rPr>
        <w:tab/>
      </w:r>
      <w:r w:rsidR="007303B1">
        <w:rPr>
          <w:rFonts w:ascii="Times New Roman" w:eastAsia="Times New Roman" w:hAnsi="Times New Roman" w:cs="Times New Roman"/>
          <w:sz w:val="28"/>
          <w:szCs w:val="20"/>
        </w:rPr>
        <w:tab/>
      </w:r>
      <w:r w:rsidR="007303B1">
        <w:rPr>
          <w:rFonts w:ascii="Times New Roman" w:eastAsia="Times New Roman" w:hAnsi="Times New Roman" w:cs="Times New Roman"/>
          <w:sz w:val="28"/>
          <w:szCs w:val="20"/>
        </w:rPr>
        <w:tab/>
      </w:r>
      <w:r>
        <w:rPr>
          <w:rFonts w:ascii="Times New Roman" w:eastAsia="Times New Roman" w:hAnsi="Times New Roman" w:cs="Times New Roman"/>
          <w:sz w:val="28"/>
          <w:szCs w:val="20"/>
        </w:rPr>
        <w:t>________________</w:t>
      </w:r>
      <w:r w:rsidR="00BF509B">
        <w:rPr>
          <w:rFonts w:ascii="Times New Roman" w:eastAsia="Times New Roman" w:hAnsi="Times New Roman" w:cs="Times New Roman"/>
          <w:sz w:val="28"/>
          <w:szCs w:val="20"/>
        </w:rPr>
        <w:t>Р.Ф.Галиев</w:t>
      </w:r>
    </w:p>
    <w:p w:rsidR="00F80DE7" w:rsidRDefault="00F80DE7" w:rsidP="00A4390B">
      <w:pPr>
        <w:jc w:val="both"/>
        <w:rPr>
          <w:rFonts w:ascii="Times New Roman" w:eastAsia="Times New Roman" w:hAnsi="Times New Roman" w:cs="Times New Roman"/>
          <w:sz w:val="28"/>
          <w:szCs w:val="28"/>
        </w:rPr>
      </w:pPr>
    </w:p>
    <w:p w:rsidR="00F80DE7" w:rsidRDefault="00F80DE7" w:rsidP="00A4390B">
      <w:pPr>
        <w:jc w:val="both"/>
        <w:rPr>
          <w:rFonts w:ascii="Times New Roman" w:eastAsia="Times New Roman" w:hAnsi="Times New Roman" w:cs="Times New Roman"/>
          <w:sz w:val="28"/>
          <w:szCs w:val="28"/>
        </w:rPr>
      </w:pPr>
    </w:p>
    <w:p w:rsidR="001E53E6" w:rsidRDefault="001E53E6" w:rsidP="00A4390B">
      <w:pPr>
        <w:jc w:val="both"/>
        <w:rPr>
          <w:rFonts w:ascii="Times New Roman" w:eastAsia="Times New Roman" w:hAnsi="Times New Roman" w:cs="Times New Roman"/>
          <w:sz w:val="28"/>
          <w:szCs w:val="28"/>
        </w:rPr>
      </w:pPr>
    </w:p>
    <w:p w:rsidR="001E53E6" w:rsidRDefault="001E53E6" w:rsidP="00A4390B">
      <w:pPr>
        <w:jc w:val="both"/>
        <w:rPr>
          <w:rFonts w:ascii="Times New Roman" w:eastAsia="Times New Roman" w:hAnsi="Times New Roman" w:cs="Times New Roman"/>
          <w:sz w:val="28"/>
          <w:szCs w:val="28"/>
        </w:rPr>
      </w:pPr>
    </w:p>
    <w:p w:rsidR="00F80DE7" w:rsidRDefault="001E53E6" w:rsidP="001E53E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февраля 2</w:t>
      </w:r>
      <w:r w:rsidR="005E7F93" w:rsidRPr="003B577B">
        <w:rPr>
          <w:rFonts w:ascii="Times New Roman" w:eastAsia="Times New Roman" w:hAnsi="Times New Roman" w:cs="Times New Roman"/>
          <w:sz w:val="28"/>
          <w:szCs w:val="28"/>
        </w:rPr>
        <w:t>0</w:t>
      </w:r>
      <w:r w:rsidR="00BF509B">
        <w:rPr>
          <w:rFonts w:ascii="Times New Roman" w:eastAsia="Times New Roman" w:hAnsi="Times New Roman" w:cs="Times New Roman"/>
          <w:sz w:val="28"/>
          <w:szCs w:val="28"/>
        </w:rPr>
        <w:t>2</w:t>
      </w:r>
      <w:r w:rsidR="00BF509B">
        <w:rPr>
          <w:rFonts w:ascii="Times New Roman" w:eastAsia="Times New Roman" w:hAnsi="Times New Roman" w:cs="Times New Roman"/>
          <w:sz w:val="28"/>
          <w:szCs w:val="28"/>
          <w:lang w:val="en-US"/>
        </w:rPr>
        <w:t>1</w:t>
      </w:r>
      <w:r w:rsidR="005E7F93" w:rsidRPr="003B577B">
        <w:rPr>
          <w:rFonts w:ascii="Times New Roman" w:eastAsia="Times New Roman" w:hAnsi="Times New Roman" w:cs="Times New Roman"/>
          <w:sz w:val="28"/>
          <w:szCs w:val="28"/>
        </w:rPr>
        <w:t xml:space="preserve"> года</w:t>
      </w:r>
      <w:r w:rsidR="005E7640">
        <w:rPr>
          <w:rFonts w:ascii="Times New Roman" w:eastAsia="Times New Roman" w:hAnsi="Times New Roman" w:cs="Times New Roman"/>
          <w:sz w:val="28"/>
          <w:szCs w:val="28"/>
        </w:rPr>
        <w:tab/>
      </w:r>
    </w:p>
    <w:p w:rsidR="00EE4FE7" w:rsidRPr="001E53E6" w:rsidRDefault="00EE4FE7" w:rsidP="001E53E6">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1E53E6">
        <w:rPr>
          <w:rFonts w:ascii="Times New Roman" w:eastAsia="Times New Roman" w:hAnsi="Times New Roman" w:cs="Times New Roman"/>
          <w:sz w:val="28"/>
          <w:szCs w:val="28"/>
        </w:rPr>
        <w:t>912</w:t>
      </w:r>
      <w:r>
        <w:rPr>
          <w:rFonts w:ascii="Times New Roman" w:eastAsia="Times New Roman" w:hAnsi="Times New Roman" w:cs="Times New Roman"/>
          <w:sz w:val="28"/>
          <w:szCs w:val="28"/>
        </w:rPr>
        <w:t>-</w:t>
      </w:r>
      <w:r w:rsidR="001E53E6">
        <w:rPr>
          <w:rFonts w:ascii="Times New Roman" w:eastAsia="Times New Roman" w:hAnsi="Times New Roman" w:cs="Times New Roman"/>
          <w:sz w:val="28"/>
          <w:szCs w:val="28"/>
          <w:lang w:val="en-US"/>
        </w:rPr>
        <w:t>VI</w:t>
      </w:r>
    </w:p>
    <w:sectPr w:rsidR="00EE4FE7" w:rsidRPr="001E53E6" w:rsidSect="009A3E47">
      <w:headerReference w:type="default" r:id="rId10"/>
      <w:pgSz w:w="11900" w:h="16840"/>
      <w:pgMar w:top="993" w:right="567" w:bottom="1276" w:left="1588" w:header="34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9DB" w:rsidRDefault="00B759DB" w:rsidP="00326A40">
      <w:pPr>
        <w:spacing w:after="0" w:line="240" w:lineRule="auto"/>
      </w:pPr>
      <w:r>
        <w:separator/>
      </w:r>
    </w:p>
  </w:endnote>
  <w:endnote w:type="continuationSeparator" w:id="0">
    <w:p w:rsidR="00B759DB" w:rsidRDefault="00B759DB" w:rsidP="0032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9DB" w:rsidRDefault="00B759DB" w:rsidP="00326A40">
      <w:pPr>
        <w:spacing w:after="0" w:line="240" w:lineRule="auto"/>
      </w:pPr>
      <w:r>
        <w:separator/>
      </w:r>
    </w:p>
  </w:footnote>
  <w:footnote w:type="continuationSeparator" w:id="0">
    <w:p w:rsidR="00B759DB" w:rsidRDefault="00B759DB" w:rsidP="00326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579578"/>
      <w:docPartObj>
        <w:docPartGallery w:val="Page Numbers (Top of Page)"/>
        <w:docPartUnique/>
      </w:docPartObj>
    </w:sdtPr>
    <w:sdtEndPr/>
    <w:sdtContent>
      <w:p w:rsidR="00455A82" w:rsidRDefault="00EF1B28">
        <w:pPr>
          <w:pStyle w:val="a3"/>
          <w:jc w:val="center"/>
        </w:pPr>
        <w:r>
          <w:fldChar w:fldCharType="begin"/>
        </w:r>
        <w:r w:rsidR="00455A82">
          <w:instrText>PAGE   \* MERGEFORMAT</w:instrText>
        </w:r>
        <w:r>
          <w:fldChar w:fldCharType="separate"/>
        </w:r>
        <w:r w:rsidR="00F22F50">
          <w:rPr>
            <w:noProof/>
          </w:rPr>
          <w:t>10</w:t>
        </w:r>
        <w:r>
          <w:fldChar w:fldCharType="end"/>
        </w:r>
      </w:p>
    </w:sdtContent>
  </w:sdt>
  <w:p w:rsidR="001E4BE5" w:rsidRDefault="00F22F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7F93"/>
    <w:rsid w:val="00013622"/>
    <w:rsid w:val="00060081"/>
    <w:rsid w:val="0007409B"/>
    <w:rsid w:val="000D1C7A"/>
    <w:rsid w:val="000E3162"/>
    <w:rsid w:val="001D3062"/>
    <w:rsid w:val="001D5AE6"/>
    <w:rsid w:val="001E53E6"/>
    <w:rsid w:val="0022135C"/>
    <w:rsid w:val="00285A76"/>
    <w:rsid w:val="002F0926"/>
    <w:rsid w:val="003037E0"/>
    <w:rsid w:val="00326A40"/>
    <w:rsid w:val="00380E26"/>
    <w:rsid w:val="003B261C"/>
    <w:rsid w:val="00403285"/>
    <w:rsid w:val="00454AEA"/>
    <w:rsid w:val="00455A82"/>
    <w:rsid w:val="004E3834"/>
    <w:rsid w:val="004E7DA6"/>
    <w:rsid w:val="00524C6A"/>
    <w:rsid w:val="005859F7"/>
    <w:rsid w:val="00586A22"/>
    <w:rsid w:val="0059610C"/>
    <w:rsid w:val="005C4BFA"/>
    <w:rsid w:val="005E7640"/>
    <w:rsid w:val="005E7F93"/>
    <w:rsid w:val="0063378B"/>
    <w:rsid w:val="007303B1"/>
    <w:rsid w:val="0080238B"/>
    <w:rsid w:val="00802AEC"/>
    <w:rsid w:val="008267BF"/>
    <w:rsid w:val="0083351B"/>
    <w:rsid w:val="00876412"/>
    <w:rsid w:val="008F4EF7"/>
    <w:rsid w:val="00910F0C"/>
    <w:rsid w:val="00924B75"/>
    <w:rsid w:val="0097268D"/>
    <w:rsid w:val="009A0C0E"/>
    <w:rsid w:val="009A3E47"/>
    <w:rsid w:val="009B568F"/>
    <w:rsid w:val="009F5C5A"/>
    <w:rsid w:val="00A26D9A"/>
    <w:rsid w:val="00A4390B"/>
    <w:rsid w:val="00AC74FF"/>
    <w:rsid w:val="00B01CBC"/>
    <w:rsid w:val="00B1470A"/>
    <w:rsid w:val="00B6725D"/>
    <w:rsid w:val="00B7157C"/>
    <w:rsid w:val="00B759DB"/>
    <w:rsid w:val="00B93F0B"/>
    <w:rsid w:val="00BF509B"/>
    <w:rsid w:val="00CB30BE"/>
    <w:rsid w:val="00CF0DC3"/>
    <w:rsid w:val="00D075E0"/>
    <w:rsid w:val="00D73BC9"/>
    <w:rsid w:val="00D7648B"/>
    <w:rsid w:val="00E13FBB"/>
    <w:rsid w:val="00E2327F"/>
    <w:rsid w:val="00E23D73"/>
    <w:rsid w:val="00E57E5C"/>
    <w:rsid w:val="00E67528"/>
    <w:rsid w:val="00E80863"/>
    <w:rsid w:val="00EE4FE7"/>
    <w:rsid w:val="00EF1B28"/>
    <w:rsid w:val="00EF1EE3"/>
    <w:rsid w:val="00F22F50"/>
    <w:rsid w:val="00F51A89"/>
    <w:rsid w:val="00F61A13"/>
    <w:rsid w:val="00F74345"/>
    <w:rsid w:val="00F80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0C1084B"/>
  <w15:docId w15:val="{BF6FD046-661A-4FF4-B591-1300722F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F93"/>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4">
    <w:name w:val="Верхний колонтитул Знак"/>
    <w:basedOn w:val="a0"/>
    <w:link w:val="a3"/>
    <w:uiPriority w:val="99"/>
    <w:rsid w:val="005E7F93"/>
    <w:rPr>
      <w:rFonts w:ascii="Arial Unicode MS" w:eastAsia="Arial Unicode MS" w:hAnsi="Arial Unicode MS" w:cs="Arial Unicode MS"/>
      <w:color w:val="000000"/>
      <w:sz w:val="24"/>
      <w:szCs w:val="24"/>
      <w:lang w:bidi="ru-RU"/>
    </w:rPr>
  </w:style>
  <w:style w:type="paragraph" w:styleId="a5">
    <w:name w:val="No Spacing"/>
    <w:aliases w:val="с интервалом"/>
    <w:link w:val="a6"/>
    <w:uiPriority w:val="1"/>
    <w:qFormat/>
    <w:rsid w:val="005E7640"/>
    <w:pPr>
      <w:spacing w:after="0" w:line="240" w:lineRule="auto"/>
    </w:pPr>
  </w:style>
  <w:style w:type="paragraph" w:styleId="a7">
    <w:name w:val="footer"/>
    <w:basedOn w:val="a"/>
    <w:link w:val="a8"/>
    <w:uiPriority w:val="99"/>
    <w:unhideWhenUsed/>
    <w:rsid w:val="009726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268D"/>
  </w:style>
  <w:style w:type="paragraph" w:customStyle="1" w:styleId="21">
    <w:name w:val="Основной текст 21"/>
    <w:basedOn w:val="a"/>
    <w:uiPriority w:val="99"/>
    <w:rsid w:val="008F4EF7"/>
    <w:pPr>
      <w:spacing w:after="0" w:line="240" w:lineRule="auto"/>
    </w:pPr>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E57E5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7E5C"/>
    <w:rPr>
      <w:rFonts w:ascii="Segoe UI" w:hAnsi="Segoe UI" w:cs="Segoe UI"/>
      <w:sz w:val="18"/>
      <w:szCs w:val="18"/>
    </w:rPr>
  </w:style>
  <w:style w:type="paragraph" w:customStyle="1" w:styleId="ConsPlusNormal">
    <w:name w:val="ConsPlusNormal"/>
    <w:rsid w:val="009B56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B568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uiPriority w:val="99"/>
    <w:rsid w:val="009B568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6">
    <w:name w:val="Без интервала Знак"/>
    <w:aliases w:val="с интервалом Знак"/>
    <w:link w:val="a5"/>
    <w:uiPriority w:val="1"/>
    <w:locked/>
    <w:rsid w:val="009B568F"/>
  </w:style>
  <w:style w:type="character" w:customStyle="1" w:styleId="-">
    <w:name w:val="Интернет-ссылка"/>
    <w:uiPriority w:val="99"/>
    <w:semiHidden/>
    <w:unhideWhenUsed/>
    <w:rsid w:val="009B568F"/>
    <w:rPr>
      <w:color w:val="0000FF"/>
      <w:u w:val="single"/>
    </w:rPr>
  </w:style>
  <w:style w:type="character" w:customStyle="1" w:styleId="ListLabel1">
    <w:name w:val="ListLabel 1"/>
    <w:qFormat/>
    <w:rsid w:val="009B568F"/>
  </w:style>
  <w:style w:type="paragraph" w:customStyle="1" w:styleId="formattext">
    <w:name w:val="formattext"/>
    <w:basedOn w:val="a"/>
    <w:qFormat/>
    <w:rsid w:val="009B568F"/>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5877">
      <w:bodyDiv w:val="1"/>
      <w:marLeft w:val="0"/>
      <w:marRight w:val="0"/>
      <w:marTop w:val="0"/>
      <w:marBottom w:val="0"/>
      <w:divBdr>
        <w:top w:val="none" w:sz="0" w:space="0" w:color="auto"/>
        <w:left w:val="none" w:sz="0" w:space="0" w:color="auto"/>
        <w:bottom w:val="none" w:sz="0" w:space="0" w:color="auto"/>
        <w:right w:val="none" w:sz="0" w:space="0" w:color="auto"/>
      </w:divBdr>
    </w:div>
    <w:div w:id="6364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25943A01E668EF01FFAC9339F231E5F505674689F82DEA6A877333BE5187B1D129B68AED764109B9C3A592E1B7D5D67982F54AC30E4549DDF6464Ci2r1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1200113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36DA-FFFE-4E85-972C-6B37A5B3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eu_chevskaya</dc:creator>
  <cp:lastModifiedBy>Duma</cp:lastModifiedBy>
  <cp:revision>12</cp:revision>
  <cp:lastPrinted>2021-02-17T10:42:00Z</cp:lastPrinted>
  <dcterms:created xsi:type="dcterms:W3CDTF">2021-01-26T09:28:00Z</dcterms:created>
  <dcterms:modified xsi:type="dcterms:W3CDTF">2021-02-17T10:42:00Z</dcterms:modified>
</cp:coreProperties>
</file>