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7590" w:rsidRPr="00BD7590" w:rsidRDefault="00BD7590" w:rsidP="00BD7590">
      <w:pPr>
        <w:pStyle w:val="ConsPlusNormal"/>
        <w:spacing w:line="360" w:lineRule="auto"/>
        <w:ind w:firstLine="708"/>
        <w:jc w:val="center"/>
        <w:rPr>
          <w:rFonts w:ascii="Times New Roman" w:hAnsi="Times New Roman" w:cs="Times New Roman"/>
          <w:b/>
          <w:sz w:val="28"/>
          <w:szCs w:val="28"/>
        </w:rPr>
      </w:pPr>
      <w:r w:rsidRPr="00BD7590">
        <w:rPr>
          <w:rFonts w:ascii="Times New Roman" w:hAnsi="Times New Roman" w:cs="Times New Roman"/>
          <w:b/>
          <w:sz w:val="28"/>
          <w:szCs w:val="28"/>
        </w:rPr>
        <w:t xml:space="preserve">Информационная справка по </w:t>
      </w:r>
      <w:r w:rsidR="008A0977">
        <w:rPr>
          <w:rFonts w:ascii="Times New Roman" w:hAnsi="Times New Roman" w:cs="Times New Roman"/>
          <w:b/>
          <w:sz w:val="28"/>
          <w:szCs w:val="28"/>
        </w:rPr>
        <w:t>второму</w:t>
      </w:r>
      <w:r w:rsidRPr="00BD7590">
        <w:rPr>
          <w:rFonts w:ascii="Times New Roman" w:hAnsi="Times New Roman" w:cs="Times New Roman"/>
          <w:b/>
          <w:sz w:val="28"/>
          <w:szCs w:val="28"/>
        </w:rPr>
        <w:t xml:space="preserve"> вопросу</w:t>
      </w:r>
    </w:p>
    <w:p w:rsidR="00BD7590" w:rsidRPr="00BD7590" w:rsidRDefault="00BD7590" w:rsidP="00BD7590">
      <w:pPr>
        <w:pStyle w:val="ConsPlusNormal"/>
        <w:spacing w:line="360" w:lineRule="auto"/>
        <w:ind w:firstLine="708"/>
        <w:jc w:val="center"/>
        <w:rPr>
          <w:rFonts w:ascii="Times New Roman" w:hAnsi="Times New Roman" w:cs="Times New Roman"/>
          <w:b/>
          <w:sz w:val="28"/>
          <w:szCs w:val="28"/>
        </w:rPr>
      </w:pPr>
      <w:r w:rsidRPr="00BD7590">
        <w:rPr>
          <w:rFonts w:ascii="Times New Roman" w:hAnsi="Times New Roman" w:cs="Times New Roman"/>
          <w:b/>
          <w:sz w:val="28"/>
          <w:szCs w:val="28"/>
        </w:rPr>
        <w:t>«</w:t>
      </w:r>
      <w:r w:rsidR="008A0977" w:rsidRPr="008A0977">
        <w:rPr>
          <w:rFonts w:ascii="Times New Roman" w:hAnsi="Times New Roman" w:cs="Times New Roman"/>
          <w:b/>
          <w:sz w:val="28"/>
          <w:szCs w:val="28"/>
        </w:rPr>
        <w:t>О согласовании дополнения к перечню муниципального имущества,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малого и среднего предпринимательства одним объектом</w:t>
      </w:r>
      <w:r w:rsidRPr="00BD7590">
        <w:rPr>
          <w:rFonts w:ascii="Times New Roman" w:hAnsi="Times New Roman" w:cs="Times New Roman"/>
          <w:b/>
          <w:sz w:val="28"/>
          <w:szCs w:val="28"/>
        </w:rPr>
        <w:t>»</w:t>
      </w:r>
    </w:p>
    <w:p w:rsidR="00BD7590" w:rsidRDefault="00BD7590" w:rsidP="00671438">
      <w:pPr>
        <w:ind w:firstLine="709"/>
        <w:jc w:val="both"/>
        <w:rPr>
          <w:sz w:val="28"/>
          <w:szCs w:val="28"/>
        </w:rPr>
      </w:pPr>
    </w:p>
    <w:p w:rsidR="00EA6C33" w:rsidRDefault="00EA6C33" w:rsidP="00EA6C33">
      <w:pPr>
        <w:spacing w:line="360" w:lineRule="auto"/>
        <w:ind w:firstLine="708"/>
        <w:jc w:val="both"/>
        <w:rPr>
          <w:sz w:val="28"/>
          <w:szCs w:val="28"/>
        </w:rPr>
      </w:pPr>
      <w:r w:rsidRPr="00EA6C33">
        <w:rPr>
          <w:sz w:val="28"/>
          <w:szCs w:val="28"/>
        </w:rPr>
        <w:t xml:space="preserve">Согласно статье 18 Федерального закона от 24.07.2007 № 209-ФЗ «О развитии малого и среднего предпринимательства в Российской Федерации», органами местного самоуправления осуществляется оказание имущественной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в виде передачи во владение и (или) в пользование муниципального имущества, в том числе земельных участков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зданий, строений, сооружений, нежилых помещений, оборудования, машин, механизмов, установок, транспортных средств, инвентаря, инструментов, на возмездной основе, безвозмездной основе или на льготных условиях в соответствии с муниципальными программами (подпрограммами). </w:t>
      </w:r>
    </w:p>
    <w:p w:rsidR="00EA6C33" w:rsidRDefault="00EA6C33" w:rsidP="00EA6C33">
      <w:pPr>
        <w:spacing w:line="360" w:lineRule="auto"/>
        <w:ind w:firstLine="708"/>
        <w:jc w:val="both"/>
        <w:rPr>
          <w:sz w:val="28"/>
          <w:szCs w:val="28"/>
        </w:rPr>
      </w:pPr>
      <w:r w:rsidRPr="00EA6C33">
        <w:rPr>
          <w:sz w:val="28"/>
          <w:szCs w:val="28"/>
        </w:rPr>
        <w:t xml:space="preserve">Органы местного самоуправления утверждают перечни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с ежегодным до 1 ноября текущего года дополнением таких перечней муниципальным имуществом. </w:t>
      </w:r>
    </w:p>
    <w:p w:rsidR="00EA6C33" w:rsidRDefault="00EA6C33" w:rsidP="00EA6C33">
      <w:pPr>
        <w:spacing w:line="360" w:lineRule="auto"/>
        <w:ind w:firstLine="708"/>
        <w:jc w:val="both"/>
        <w:rPr>
          <w:sz w:val="28"/>
          <w:szCs w:val="28"/>
        </w:rPr>
      </w:pPr>
      <w:r w:rsidRPr="00EA6C33">
        <w:rPr>
          <w:sz w:val="28"/>
          <w:szCs w:val="28"/>
        </w:rPr>
        <w:t>Согласно Положению о порядке формирования, ведения, обязательного опубликования перечня муниципального имущества, предназначенного для</w:t>
      </w:r>
      <w:r>
        <w:rPr>
          <w:sz w:val="28"/>
          <w:szCs w:val="28"/>
        </w:rPr>
        <w:t xml:space="preserve"> </w:t>
      </w:r>
      <w:r w:rsidRPr="00EA6C33">
        <w:rPr>
          <w:sz w:val="28"/>
          <w:szCs w:val="28"/>
        </w:rPr>
        <w:t xml:space="preserve">передачи во владение и (или) в пользование субъектам малого и среднего предпринимательства и организациям, образующим инфраструктуру поддержки малого и среднего предпринимательства, утвержденному постановлением администрации города Нефтеюганска от 14.09.2018 № 142-нп, департаментом муниципального имущества администрации города Нефтеюганска осуществляется подготовка проекта решения Думы города Нефтеюганска о включении муниципального имущества в перечень с учетом предложений в том числе и органов местного самоуправления города Нефтеюганска. </w:t>
      </w:r>
    </w:p>
    <w:p w:rsidR="005224E7" w:rsidRDefault="00EA6C33" w:rsidP="00EA6C33">
      <w:pPr>
        <w:spacing w:line="360" w:lineRule="auto"/>
        <w:ind w:firstLine="708"/>
        <w:jc w:val="both"/>
        <w:rPr>
          <w:sz w:val="28"/>
          <w:szCs w:val="28"/>
        </w:rPr>
      </w:pPr>
      <w:r w:rsidRPr="00EA6C33">
        <w:rPr>
          <w:sz w:val="28"/>
          <w:szCs w:val="28"/>
        </w:rPr>
        <w:t xml:space="preserve">Решением Думы города от 29.09.2017 № 239-VI утвержден Перечень муниципального имущества,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малого и среднего предпринимательства (с изм. от 31.10.2018 №472-VI, от 23.10.2019 № 656-VI). </w:t>
      </w:r>
    </w:p>
    <w:p w:rsidR="005224E7" w:rsidRDefault="00EA6C33" w:rsidP="00EA6C33">
      <w:pPr>
        <w:spacing w:line="360" w:lineRule="auto"/>
        <w:ind w:firstLine="708"/>
        <w:jc w:val="both"/>
        <w:rPr>
          <w:sz w:val="28"/>
          <w:szCs w:val="28"/>
        </w:rPr>
      </w:pPr>
      <w:r w:rsidRPr="00EA6C33">
        <w:rPr>
          <w:sz w:val="28"/>
          <w:szCs w:val="28"/>
        </w:rPr>
        <w:t xml:space="preserve">Соглашением о взаимодействии от 30.06.2016 № С-202 между Правительством ХМАО –Югры и АО «Федеральная корпорация по развитию малого и среднего предпринимательства» утвержден План-график реализации мероприятий по развитию малого и среднего предпринимательства в ХМАОЮгре с установлением ежегодных показателей реализации мероприятий, где пунктом 6.2 установлен показатель, определяющий увеличение числа объектов, включенных в перечень муниципального имущества не менее чем на 10 %. </w:t>
      </w:r>
    </w:p>
    <w:p w:rsidR="00F23D26" w:rsidRDefault="00EA6C33" w:rsidP="00EA6C33">
      <w:pPr>
        <w:spacing w:line="360" w:lineRule="auto"/>
        <w:ind w:firstLine="708"/>
        <w:jc w:val="both"/>
        <w:rPr>
          <w:sz w:val="28"/>
          <w:szCs w:val="28"/>
        </w:rPr>
      </w:pPr>
      <w:r w:rsidRPr="00EA6C33">
        <w:rPr>
          <w:sz w:val="28"/>
          <w:szCs w:val="28"/>
        </w:rPr>
        <w:t>По состоянию на 01.09.2020 в перечне муниципального имущества,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малого и среднего предпринимательства 10 объектов. Таким образом, 10 объектов + 10% = 11 объектов.</w:t>
      </w:r>
    </w:p>
    <w:p w:rsidR="001C6380" w:rsidRPr="001C6380" w:rsidRDefault="001C6380" w:rsidP="001C6380">
      <w:pPr>
        <w:spacing w:line="360" w:lineRule="auto"/>
        <w:ind w:firstLine="708"/>
        <w:jc w:val="both"/>
        <w:rPr>
          <w:sz w:val="28"/>
          <w:szCs w:val="28"/>
        </w:rPr>
      </w:pPr>
      <w:r w:rsidRPr="001C6380">
        <w:rPr>
          <w:sz w:val="28"/>
          <w:szCs w:val="28"/>
        </w:rPr>
        <w:t>В связи с чем, просим Координационный совет по развитию малого и</w:t>
      </w:r>
      <w:r>
        <w:rPr>
          <w:sz w:val="28"/>
          <w:szCs w:val="28"/>
        </w:rPr>
        <w:t xml:space="preserve"> </w:t>
      </w:r>
      <w:r w:rsidRPr="001C6380">
        <w:rPr>
          <w:sz w:val="28"/>
          <w:szCs w:val="28"/>
        </w:rPr>
        <w:t>среднего предпринимательства при администрации города Нефтеюганска</w:t>
      </w:r>
      <w:r>
        <w:rPr>
          <w:sz w:val="28"/>
          <w:szCs w:val="28"/>
        </w:rPr>
        <w:t xml:space="preserve"> </w:t>
      </w:r>
      <w:r w:rsidRPr="001C6380">
        <w:rPr>
          <w:sz w:val="28"/>
          <w:szCs w:val="28"/>
        </w:rPr>
        <w:t>согласовать дополнение к перечню муниципального имущества,</w:t>
      </w:r>
      <w:r>
        <w:rPr>
          <w:sz w:val="28"/>
          <w:szCs w:val="28"/>
        </w:rPr>
        <w:t xml:space="preserve"> </w:t>
      </w:r>
      <w:r w:rsidRPr="001C6380">
        <w:rPr>
          <w:sz w:val="28"/>
          <w:szCs w:val="28"/>
        </w:rPr>
        <w:t>предназначенного для передачи во владение и (или) в пользование субъектам</w:t>
      </w:r>
      <w:r>
        <w:rPr>
          <w:sz w:val="28"/>
          <w:szCs w:val="28"/>
        </w:rPr>
        <w:t xml:space="preserve"> </w:t>
      </w:r>
      <w:r w:rsidRPr="001C6380">
        <w:rPr>
          <w:sz w:val="28"/>
          <w:szCs w:val="28"/>
        </w:rPr>
        <w:t>малого и среднего предпринимательства и организациям, образующим</w:t>
      </w:r>
      <w:r>
        <w:rPr>
          <w:sz w:val="28"/>
          <w:szCs w:val="28"/>
        </w:rPr>
        <w:t xml:space="preserve"> </w:t>
      </w:r>
      <w:r w:rsidRPr="001C6380">
        <w:rPr>
          <w:sz w:val="28"/>
          <w:szCs w:val="28"/>
        </w:rPr>
        <w:t>инфраструктуру поддержки малого и среднего предпринимательства одним</w:t>
      </w:r>
      <w:r>
        <w:rPr>
          <w:sz w:val="28"/>
          <w:szCs w:val="28"/>
        </w:rPr>
        <w:t xml:space="preserve"> </w:t>
      </w:r>
      <w:r w:rsidRPr="001C6380">
        <w:rPr>
          <w:sz w:val="28"/>
          <w:szCs w:val="28"/>
        </w:rPr>
        <w:t>объектом, согласно приложению.</w:t>
      </w:r>
    </w:p>
    <w:p w:rsidR="00EA6C33" w:rsidRPr="00671438" w:rsidRDefault="00671438" w:rsidP="001C6380">
      <w:pPr>
        <w:spacing w:line="360" w:lineRule="auto"/>
        <w:ind w:firstLine="709"/>
        <w:jc w:val="both"/>
        <w:rPr>
          <w:sz w:val="28"/>
          <w:szCs w:val="28"/>
        </w:rPr>
      </w:pPr>
      <w:r w:rsidRPr="00671438">
        <w:rPr>
          <w:sz w:val="28"/>
          <w:szCs w:val="28"/>
        </w:rPr>
        <w:t xml:space="preserve"> </w:t>
      </w:r>
      <w:bookmarkStart w:id="0" w:name="_GoBack"/>
      <w:bookmarkEnd w:id="0"/>
    </w:p>
    <w:sectPr w:rsidR="00EA6C33" w:rsidRPr="00671438" w:rsidSect="001C6380">
      <w:type w:val="continuous"/>
      <w:pgSz w:w="11906" w:h="16838"/>
      <w:pgMar w:top="1134" w:right="567" w:bottom="1134" w:left="156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1F3527"/>
    <w:multiLevelType w:val="hybridMultilevel"/>
    <w:tmpl w:val="951A9980"/>
    <w:lvl w:ilvl="0" w:tplc="978EA45A">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 w15:restartNumberingAfterBreak="0">
    <w:nsid w:val="7F036E89"/>
    <w:multiLevelType w:val="hybridMultilevel"/>
    <w:tmpl w:val="14A2DDE6"/>
    <w:lvl w:ilvl="0" w:tplc="DA78B3EC">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FA9"/>
    <w:rsid w:val="00011151"/>
    <w:rsid w:val="0001712B"/>
    <w:rsid w:val="000178A0"/>
    <w:rsid w:val="00023F7D"/>
    <w:rsid w:val="00031BD5"/>
    <w:rsid w:val="00032361"/>
    <w:rsid w:val="000350E0"/>
    <w:rsid w:val="00036F4A"/>
    <w:rsid w:val="00050592"/>
    <w:rsid w:val="00057E7E"/>
    <w:rsid w:val="000704B1"/>
    <w:rsid w:val="00073313"/>
    <w:rsid w:val="00076D31"/>
    <w:rsid w:val="0007727C"/>
    <w:rsid w:val="000922A5"/>
    <w:rsid w:val="000A2EB6"/>
    <w:rsid w:val="000B2632"/>
    <w:rsid w:val="000B43B8"/>
    <w:rsid w:val="000B5608"/>
    <w:rsid w:val="000B75EF"/>
    <w:rsid w:val="000C16A9"/>
    <w:rsid w:val="000C5215"/>
    <w:rsid w:val="000E64F9"/>
    <w:rsid w:val="001039DA"/>
    <w:rsid w:val="0013684E"/>
    <w:rsid w:val="00136A46"/>
    <w:rsid w:val="0013715A"/>
    <w:rsid w:val="001378F3"/>
    <w:rsid w:val="00142453"/>
    <w:rsid w:val="00147D56"/>
    <w:rsid w:val="001559C5"/>
    <w:rsid w:val="00160619"/>
    <w:rsid w:val="001615CB"/>
    <w:rsid w:val="00161C08"/>
    <w:rsid w:val="00161EBB"/>
    <w:rsid w:val="00167C9C"/>
    <w:rsid w:val="00183698"/>
    <w:rsid w:val="00190F06"/>
    <w:rsid w:val="0019368A"/>
    <w:rsid w:val="00193BA8"/>
    <w:rsid w:val="001A201B"/>
    <w:rsid w:val="001A417C"/>
    <w:rsid w:val="001A7782"/>
    <w:rsid w:val="001A77CF"/>
    <w:rsid w:val="001B272A"/>
    <w:rsid w:val="001B27D9"/>
    <w:rsid w:val="001B2FC5"/>
    <w:rsid w:val="001C2E40"/>
    <w:rsid w:val="001C6233"/>
    <w:rsid w:val="001C6380"/>
    <w:rsid w:val="001D50D2"/>
    <w:rsid w:val="001D6520"/>
    <w:rsid w:val="001D6CE9"/>
    <w:rsid w:val="001D6F1F"/>
    <w:rsid w:val="001D76E4"/>
    <w:rsid w:val="001E3D5E"/>
    <w:rsid w:val="001F230F"/>
    <w:rsid w:val="00211E0D"/>
    <w:rsid w:val="00214C3A"/>
    <w:rsid w:val="00215E86"/>
    <w:rsid w:val="0022107C"/>
    <w:rsid w:val="00227A8F"/>
    <w:rsid w:val="002346A0"/>
    <w:rsid w:val="00234FF9"/>
    <w:rsid w:val="00235113"/>
    <w:rsid w:val="002357E6"/>
    <w:rsid w:val="002411CF"/>
    <w:rsid w:val="002418D2"/>
    <w:rsid w:val="002425A5"/>
    <w:rsid w:val="0024510F"/>
    <w:rsid w:val="00245900"/>
    <w:rsid w:val="00251DBD"/>
    <w:rsid w:val="00261EAC"/>
    <w:rsid w:val="0026659B"/>
    <w:rsid w:val="00271417"/>
    <w:rsid w:val="00271794"/>
    <w:rsid w:val="00271CE4"/>
    <w:rsid w:val="00285753"/>
    <w:rsid w:val="002B44B6"/>
    <w:rsid w:val="002B5C72"/>
    <w:rsid w:val="002B5D77"/>
    <w:rsid w:val="002C0A98"/>
    <w:rsid w:val="002C14AB"/>
    <w:rsid w:val="002C530F"/>
    <w:rsid w:val="002F18E1"/>
    <w:rsid w:val="002F2F77"/>
    <w:rsid w:val="002F4F3A"/>
    <w:rsid w:val="002F7DC0"/>
    <w:rsid w:val="0030266E"/>
    <w:rsid w:val="00302CCD"/>
    <w:rsid w:val="00320E10"/>
    <w:rsid w:val="00336387"/>
    <w:rsid w:val="00336468"/>
    <w:rsid w:val="003451FA"/>
    <w:rsid w:val="0034573E"/>
    <w:rsid w:val="003577ED"/>
    <w:rsid w:val="00360C48"/>
    <w:rsid w:val="00363077"/>
    <w:rsid w:val="00374997"/>
    <w:rsid w:val="00385A9E"/>
    <w:rsid w:val="003874F1"/>
    <w:rsid w:val="003928A1"/>
    <w:rsid w:val="00393ED4"/>
    <w:rsid w:val="003A16B0"/>
    <w:rsid w:val="003B005A"/>
    <w:rsid w:val="003B0EBC"/>
    <w:rsid w:val="003B1C4D"/>
    <w:rsid w:val="003B2146"/>
    <w:rsid w:val="003B2D80"/>
    <w:rsid w:val="003C1810"/>
    <w:rsid w:val="003C3382"/>
    <w:rsid w:val="003D5FE4"/>
    <w:rsid w:val="003D7888"/>
    <w:rsid w:val="003D7CEE"/>
    <w:rsid w:val="003E403B"/>
    <w:rsid w:val="003E76DF"/>
    <w:rsid w:val="003F3910"/>
    <w:rsid w:val="003F45D4"/>
    <w:rsid w:val="003F6588"/>
    <w:rsid w:val="004006B4"/>
    <w:rsid w:val="00402EC2"/>
    <w:rsid w:val="00404322"/>
    <w:rsid w:val="00407CF9"/>
    <w:rsid w:val="00412E67"/>
    <w:rsid w:val="00413C20"/>
    <w:rsid w:val="00414380"/>
    <w:rsid w:val="00417AB4"/>
    <w:rsid w:val="004229B0"/>
    <w:rsid w:val="004349CD"/>
    <w:rsid w:val="004400EB"/>
    <w:rsid w:val="00442C6D"/>
    <w:rsid w:val="00457C1B"/>
    <w:rsid w:val="00461161"/>
    <w:rsid w:val="0048097D"/>
    <w:rsid w:val="00483CCF"/>
    <w:rsid w:val="00487EDB"/>
    <w:rsid w:val="00492723"/>
    <w:rsid w:val="00493215"/>
    <w:rsid w:val="00497BFA"/>
    <w:rsid w:val="004B08A0"/>
    <w:rsid w:val="004C2B6C"/>
    <w:rsid w:val="004C2FBE"/>
    <w:rsid w:val="004C45FE"/>
    <w:rsid w:val="004C5272"/>
    <w:rsid w:val="004C7004"/>
    <w:rsid w:val="004C7574"/>
    <w:rsid w:val="004D29F9"/>
    <w:rsid w:val="004E242D"/>
    <w:rsid w:val="004E7157"/>
    <w:rsid w:val="004F3F81"/>
    <w:rsid w:val="004F5F91"/>
    <w:rsid w:val="00501872"/>
    <w:rsid w:val="00502039"/>
    <w:rsid w:val="005224E7"/>
    <w:rsid w:val="0052589E"/>
    <w:rsid w:val="0053249D"/>
    <w:rsid w:val="00532636"/>
    <w:rsid w:val="00540FB9"/>
    <w:rsid w:val="0054228B"/>
    <w:rsid w:val="00542E17"/>
    <w:rsid w:val="00547125"/>
    <w:rsid w:val="00561FE1"/>
    <w:rsid w:val="005631B1"/>
    <w:rsid w:val="0056728B"/>
    <w:rsid w:val="00573CF1"/>
    <w:rsid w:val="00573DBD"/>
    <w:rsid w:val="0057453A"/>
    <w:rsid w:val="00574E4A"/>
    <w:rsid w:val="00580C9A"/>
    <w:rsid w:val="005813C7"/>
    <w:rsid w:val="00582B22"/>
    <w:rsid w:val="005868C5"/>
    <w:rsid w:val="00596875"/>
    <w:rsid w:val="005A2C32"/>
    <w:rsid w:val="005A387B"/>
    <w:rsid w:val="005A5E32"/>
    <w:rsid w:val="005B2404"/>
    <w:rsid w:val="005B37BF"/>
    <w:rsid w:val="005B7FA5"/>
    <w:rsid w:val="005C6C85"/>
    <w:rsid w:val="005D0BA9"/>
    <w:rsid w:val="005D3E86"/>
    <w:rsid w:val="005D694D"/>
    <w:rsid w:val="005E0AFC"/>
    <w:rsid w:val="005E19F0"/>
    <w:rsid w:val="005F4A90"/>
    <w:rsid w:val="00600A72"/>
    <w:rsid w:val="0061345D"/>
    <w:rsid w:val="0061515E"/>
    <w:rsid w:val="00621583"/>
    <w:rsid w:val="00624DC6"/>
    <w:rsid w:val="006252D9"/>
    <w:rsid w:val="006275E6"/>
    <w:rsid w:val="00635F00"/>
    <w:rsid w:val="006402FC"/>
    <w:rsid w:val="00650DB6"/>
    <w:rsid w:val="00671438"/>
    <w:rsid w:val="0068414B"/>
    <w:rsid w:val="00687F65"/>
    <w:rsid w:val="00694AA6"/>
    <w:rsid w:val="006A3535"/>
    <w:rsid w:val="006A3C5E"/>
    <w:rsid w:val="006A44E1"/>
    <w:rsid w:val="006B6766"/>
    <w:rsid w:val="006B6F7B"/>
    <w:rsid w:val="006C4936"/>
    <w:rsid w:val="006D514E"/>
    <w:rsid w:val="006D7A60"/>
    <w:rsid w:val="006E36CD"/>
    <w:rsid w:val="006E57B9"/>
    <w:rsid w:val="006F53A8"/>
    <w:rsid w:val="006F68CF"/>
    <w:rsid w:val="00716112"/>
    <w:rsid w:val="0071721B"/>
    <w:rsid w:val="00717560"/>
    <w:rsid w:val="007178F7"/>
    <w:rsid w:val="0073482E"/>
    <w:rsid w:val="0074054A"/>
    <w:rsid w:val="007473CE"/>
    <w:rsid w:val="00750A9B"/>
    <w:rsid w:val="00750E0A"/>
    <w:rsid w:val="00754760"/>
    <w:rsid w:val="00757EB0"/>
    <w:rsid w:val="00761C5E"/>
    <w:rsid w:val="00785E3C"/>
    <w:rsid w:val="00793044"/>
    <w:rsid w:val="007A2A83"/>
    <w:rsid w:val="007A749B"/>
    <w:rsid w:val="007B5C6C"/>
    <w:rsid w:val="007B6DF8"/>
    <w:rsid w:val="007C32FF"/>
    <w:rsid w:val="007C57CA"/>
    <w:rsid w:val="007D6426"/>
    <w:rsid w:val="007F0050"/>
    <w:rsid w:val="007F7E37"/>
    <w:rsid w:val="008014D3"/>
    <w:rsid w:val="00804CAB"/>
    <w:rsid w:val="00813F7E"/>
    <w:rsid w:val="00814957"/>
    <w:rsid w:val="00816A08"/>
    <w:rsid w:val="00817AF6"/>
    <w:rsid w:val="00820DA3"/>
    <w:rsid w:val="008270D2"/>
    <w:rsid w:val="0083141B"/>
    <w:rsid w:val="00831FEE"/>
    <w:rsid w:val="00833CAC"/>
    <w:rsid w:val="008371B9"/>
    <w:rsid w:val="00844E65"/>
    <w:rsid w:val="0084526F"/>
    <w:rsid w:val="00855F30"/>
    <w:rsid w:val="0086183C"/>
    <w:rsid w:val="00865693"/>
    <w:rsid w:val="00865796"/>
    <w:rsid w:val="00866174"/>
    <w:rsid w:val="00874AE9"/>
    <w:rsid w:val="00875579"/>
    <w:rsid w:val="00877527"/>
    <w:rsid w:val="008804DC"/>
    <w:rsid w:val="008841AA"/>
    <w:rsid w:val="008847BC"/>
    <w:rsid w:val="00887E77"/>
    <w:rsid w:val="00890A6C"/>
    <w:rsid w:val="00893399"/>
    <w:rsid w:val="008A0977"/>
    <w:rsid w:val="008A2701"/>
    <w:rsid w:val="008A3544"/>
    <w:rsid w:val="008C0708"/>
    <w:rsid w:val="008C2EBE"/>
    <w:rsid w:val="008D2F40"/>
    <w:rsid w:val="008E2B6E"/>
    <w:rsid w:val="008F54AD"/>
    <w:rsid w:val="00901A72"/>
    <w:rsid w:val="00907B74"/>
    <w:rsid w:val="00911B91"/>
    <w:rsid w:val="0093192A"/>
    <w:rsid w:val="0093193D"/>
    <w:rsid w:val="00936180"/>
    <w:rsid w:val="00951782"/>
    <w:rsid w:val="00954556"/>
    <w:rsid w:val="00960F05"/>
    <w:rsid w:val="0099330F"/>
    <w:rsid w:val="009A0183"/>
    <w:rsid w:val="009A031C"/>
    <w:rsid w:val="009A2A43"/>
    <w:rsid w:val="009B2F16"/>
    <w:rsid w:val="009C5EFA"/>
    <w:rsid w:val="009C6703"/>
    <w:rsid w:val="009C67A3"/>
    <w:rsid w:val="009D3652"/>
    <w:rsid w:val="009D39F5"/>
    <w:rsid w:val="009D66B9"/>
    <w:rsid w:val="009E6AC3"/>
    <w:rsid w:val="009F16C8"/>
    <w:rsid w:val="00A0193F"/>
    <w:rsid w:val="00A13F78"/>
    <w:rsid w:val="00A15B21"/>
    <w:rsid w:val="00A35DFE"/>
    <w:rsid w:val="00A508F6"/>
    <w:rsid w:val="00A54AB1"/>
    <w:rsid w:val="00A56697"/>
    <w:rsid w:val="00A57F8D"/>
    <w:rsid w:val="00A60CA9"/>
    <w:rsid w:val="00A701D2"/>
    <w:rsid w:val="00A73A95"/>
    <w:rsid w:val="00A92E6D"/>
    <w:rsid w:val="00AA5606"/>
    <w:rsid w:val="00AB4400"/>
    <w:rsid w:val="00AD221C"/>
    <w:rsid w:val="00AD5F99"/>
    <w:rsid w:val="00AF445C"/>
    <w:rsid w:val="00AF559F"/>
    <w:rsid w:val="00B12420"/>
    <w:rsid w:val="00B12825"/>
    <w:rsid w:val="00B13C21"/>
    <w:rsid w:val="00B16297"/>
    <w:rsid w:val="00B16B77"/>
    <w:rsid w:val="00B17630"/>
    <w:rsid w:val="00B21ECA"/>
    <w:rsid w:val="00B22C02"/>
    <w:rsid w:val="00B25758"/>
    <w:rsid w:val="00B3274D"/>
    <w:rsid w:val="00B36655"/>
    <w:rsid w:val="00B40DDA"/>
    <w:rsid w:val="00B47305"/>
    <w:rsid w:val="00B57230"/>
    <w:rsid w:val="00B57253"/>
    <w:rsid w:val="00B60CDB"/>
    <w:rsid w:val="00B650A9"/>
    <w:rsid w:val="00B716E3"/>
    <w:rsid w:val="00B837C0"/>
    <w:rsid w:val="00B951A5"/>
    <w:rsid w:val="00B97D58"/>
    <w:rsid w:val="00BA7BAB"/>
    <w:rsid w:val="00BB6A99"/>
    <w:rsid w:val="00BB74A7"/>
    <w:rsid w:val="00BD5AEA"/>
    <w:rsid w:val="00BD7590"/>
    <w:rsid w:val="00BE4EA5"/>
    <w:rsid w:val="00BE605D"/>
    <w:rsid w:val="00BF37EF"/>
    <w:rsid w:val="00C01FA9"/>
    <w:rsid w:val="00C02364"/>
    <w:rsid w:val="00C11585"/>
    <w:rsid w:val="00C12303"/>
    <w:rsid w:val="00C20A78"/>
    <w:rsid w:val="00C2527A"/>
    <w:rsid w:val="00C31FE4"/>
    <w:rsid w:val="00C50092"/>
    <w:rsid w:val="00C512C2"/>
    <w:rsid w:val="00C52545"/>
    <w:rsid w:val="00C530CE"/>
    <w:rsid w:val="00C64E94"/>
    <w:rsid w:val="00C67A2E"/>
    <w:rsid w:val="00C70ACE"/>
    <w:rsid w:val="00C84C8D"/>
    <w:rsid w:val="00C87C44"/>
    <w:rsid w:val="00C9001D"/>
    <w:rsid w:val="00CA3C38"/>
    <w:rsid w:val="00CA4CCA"/>
    <w:rsid w:val="00CB0E82"/>
    <w:rsid w:val="00CB136E"/>
    <w:rsid w:val="00CB77C6"/>
    <w:rsid w:val="00CD6E12"/>
    <w:rsid w:val="00CE2F69"/>
    <w:rsid w:val="00CE4B30"/>
    <w:rsid w:val="00CF6CD1"/>
    <w:rsid w:val="00CF6D5B"/>
    <w:rsid w:val="00CF70E0"/>
    <w:rsid w:val="00D14BCC"/>
    <w:rsid w:val="00D23676"/>
    <w:rsid w:val="00D26ACA"/>
    <w:rsid w:val="00D30FDD"/>
    <w:rsid w:val="00D31FD0"/>
    <w:rsid w:val="00D32DD9"/>
    <w:rsid w:val="00D374E7"/>
    <w:rsid w:val="00D450C1"/>
    <w:rsid w:val="00D52362"/>
    <w:rsid w:val="00D5274B"/>
    <w:rsid w:val="00D52E9C"/>
    <w:rsid w:val="00D53BD8"/>
    <w:rsid w:val="00D57EB7"/>
    <w:rsid w:val="00D65CD2"/>
    <w:rsid w:val="00D65DE3"/>
    <w:rsid w:val="00D76784"/>
    <w:rsid w:val="00D81951"/>
    <w:rsid w:val="00D81A8F"/>
    <w:rsid w:val="00D823C6"/>
    <w:rsid w:val="00D8252D"/>
    <w:rsid w:val="00D85B75"/>
    <w:rsid w:val="00D870A6"/>
    <w:rsid w:val="00D91C0E"/>
    <w:rsid w:val="00D951DA"/>
    <w:rsid w:val="00D96FB5"/>
    <w:rsid w:val="00DA19B8"/>
    <w:rsid w:val="00DB4454"/>
    <w:rsid w:val="00DB6678"/>
    <w:rsid w:val="00DD69DB"/>
    <w:rsid w:val="00DE0FAF"/>
    <w:rsid w:val="00DE5840"/>
    <w:rsid w:val="00DF0EEC"/>
    <w:rsid w:val="00E01321"/>
    <w:rsid w:val="00E11E03"/>
    <w:rsid w:val="00E147FB"/>
    <w:rsid w:val="00E1780E"/>
    <w:rsid w:val="00E221F4"/>
    <w:rsid w:val="00E23932"/>
    <w:rsid w:val="00E27389"/>
    <w:rsid w:val="00E327F8"/>
    <w:rsid w:val="00E441A6"/>
    <w:rsid w:val="00E520BC"/>
    <w:rsid w:val="00E60E79"/>
    <w:rsid w:val="00E61FB1"/>
    <w:rsid w:val="00E8266C"/>
    <w:rsid w:val="00E85233"/>
    <w:rsid w:val="00E92C6C"/>
    <w:rsid w:val="00E97790"/>
    <w:rsid w:val="00EA208F"/>
    <w:rsid w:val="00EA503D"/>
    <w:rsid w:val="00EA63DC"/>
    <w:rsid w:val="00EA6C33"/>
    <w:rsid w:val="00EB1697"/>
    <w:rsid w:val="00EB3BA9"/>
    <w:rsid w:val="00EB5010"/>
    <w:rsid w:val="00EC75CB"/>
    <w:rsid w:val="00ED1ED5"/>
    <w:rsid w:val="00ED2A3D"/>
    <w:rsid w:val="00EE5F63"/>
    <w:rsid w:val="00EE65BE"/>
    <w:rsid w:val="00EF510E"/>
    <w:rsid w:val="00F034A6"/>
    <w:rsid w:val="00F034B0"/>
    <w:rsid w:val="00F03FDF"/>
    <w:rsid w:val="00F11490"/>
    <w:rsid w:val="00F1781F"/>
    <w:rsid w:val="00F22D20"/>
    <w:rsid w:val="00F23D26"/>
    <w:rsid w:val="00F24AA3"/>
    <w:rsid w:val="00F25B1F"/>
    <w:rsid w:val="00F271C1"/>
    <w:rsid w:val="00F315BE"/>
    <w:rsid w:val="00F355B3"/>
    <w:rsid w:val="00F361BD"/>
    <w:rsid w:val="00F41738"/>
    <w:rsid w:val="00F418B1"/>
    <w:rsid w:val="00F4212F"/>
    <w:rsid w:val="00F464B6"/>
    <w:rsid w:val="00F51222"/>
    <w:rsid w:val="00F57759"/>
    <w:rsid w:val="00F740B3"/>
    <w:rsid w:val="00F76373"/>
    <w:rsid w:val="00F81183"/>
    <w:rsid w:val="00F831D9"/>
    <w:rsid w:val="00F903E8"/>
    <w:rsid w:val="00FA17C2"/>
    <w:rsid w:val="00FB1E5C"/>
    <w:rsid w:val="00FB47B3"/>
    <w:rsid w:val="00FD2957"/>
    <w:rsid w:val="00FE1A8D"/>
    <w:rsid w:val="00FE4ECA"/>
    <w:rsid w:val="00FE6FB7"/>
    <w:rsid w:val="00FF4B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FCF209E-4C3A-42ED-A0B3-83BA62DA5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7DC0"/>
    <w:rPr>
      <w:sz w:val="24"/>
      <w:szCs w:val="24"/>
    </w:rPr>
  </w:style>
  <w:style w:type="paragraph" w:styleId="2">
    <w:name w:val="heading 2"/>
    <w:basedOn w:val="a"/>
    <w:link w:val="20"/>
    <w:uiPriority w:val="9"/>
    <w:qFormat/>
    <w:rsid w:val="00457C1B"/>
    <w:pPr>
      <w:spacing w:before="100" w:beforeAutospacing="1" w:after="100" w:afterAutospacing="1"/>
      <w:outlineLvl w:val="1"/>
    </w:pPr>
    <w:rPr>
      <w:b/>
      <w:bCs/>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B2F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Знак"/>
    <w:basedOn w:val="a"/>
    <w:rsid w:val="004E7157"/>
    <w:pPr>
      <w:spacing w:after="160" w:line="240" w:lineRule="exact"/>
    </w:pPr>
    <w:rPr>
      <w:rFonts w:ascii="Verdana" w:hAnsi="Verdana"/>
      <w:sz w:val="20"/>
      <w:szCs w:val="20"/>
      <w:lang w:val="en-US" w:eastAsia="en-US"/>
    </w:rPr>
  </w:style>
  <w:style w:type="paragraph" w:customStyle="1" w:styleId="21">
    <w:name w:val="Основной текст 21"/>
    <w:basedOn w:val="a"/>
    <w:rsid w:val="003B0EBC"/>
    <w:rPr>
      <w:sz w:val="28"/>
      <w:szCs w:val="20"/>
    </w:rPr>
  </w:style>
  <w:style w:type="paragraph" w:customStyle="1" w:styleId="22">
    <w:name w:val="Основной текст 22"/>
    <w:basedOn w:val="a"/>
    <w:rsid w:val="002F2F77"/>
    <w:rPr>
      <w:sz w:val="28"/>
      <w:szCs w:val="20"/>
    </w:rPr>
  </w:style>
  <w:style w:type="paragraph" w:customStyle="1" w:styleId="ConsPlusNormal">
    <w:name w:val="ConsPlusNormal"/>
    <w:rsid w:val="00404322"/>
    <w:pPr>
      <w:widowControl w:val="0"/>
      <w:autoSpaceDE w:val="0"/>
      <w:autoSpaceDN w:val="0"/>
      <w:adjustRightInd w:val="0"/>
      <w:ind w:firstLine="720"/>
    </w:pPr>
    <w:rPr>
      <w:rFonts w:ascii="Arial" w:hAnsi="Arial" w:cs="Arial"/>
    </w:rPr>
  </w:style>
  <w:style w:type="character" w:styleId="a5">
    <w:name w:val="Emphasis"/>
    <w:qFormat/>
    <w:rsid w:val="00E221F4"/>
    <w:rPr>
      <w:i/>
      <w:iCs/>
    </w:rPr>
  </w:style>
  <w:style w:type="paragraph" w:styleId="a6">
    <w:name w:val="Balloon Text"/>
    <w:basedOn w:val="a"/>
    <w:semiHidden/>
    <w:rsid w:val="00E221F4"/>
    <w:rPr>
      <w:rFonts w:ascii="Tahoma" w:hAnsi="Tahoma" w:cs="Tahoma"/>
      <w:sz w:val="16"/>
      <w:szCs w:val="16"/>
    </w:rPr>
  </w:style>
  <w:style w:type="paragraph" w:styleId="23">
    <w:name w:val="Body Text 2"/>
    <w:basedOn w:val="a"/>
    <w:link w:val="24"/>
    <w:unhideWhenUsed/>
    <w:rsid w:val="00540FB9"/>
    <w:pPr>
      <w:jc w:val="both"/>
    </w:pPr>
    <w:rPr>
      <w:b/>
      <w:sz w:val="28"/>
      <w:szCs w:val="20"/>
    </w:rPr>
  </w:style>
  <w:style w:type="character" w:customStyle="1" w:styleId="24">
    <w:name w:val="Основной текст 2 Знак"/>
    <w:link w:val="23"/>
    <w:rsid w:val="00540FB9"/>
    <w:rPr>
      <w:b/>
      <w:sz w:val="28"/>
    </w:rPr>
  </w:style>
  <w:style w:type="paragraph" w:styleId="a7">
    <w:name w:val="Normal (Web)"/>
    <w:basedOn w:val="a"/>
    <w:uiPriority w:val="99"/>
    <w:unhideWhenUsed/>
    <w:rsid w:val="003B2146"/>
    <w:pPr>
      <w:spacing w:before="100" w:beforeAutospacing="1" w:after="100" w:afterAutospacing="1"/>
    </w:pPr>
  </w:style>
  <w:style w:type="character" w:styleId="a8">
    <w:name w:val="Hyperlink"/>
    <w:rsid w:val="00A92E6D"/>
    <w:rPr>
      <w:color w:val="0000FF"/>
      <w:u w:val="single"/>
    </w:rPr>
  </w:style>
  <w:style w:type="character" w:customStyle="1" w:styleId="blk">
    <w:name w:val="blk"/>
    <w:basedOn w:val="a0"/>
    <w:rsid w:val="0013684E"/>
  </w:style>
  <w:style w:type="character" w:customStyle="1" w:styleId="20">
    <w:name w:val="Заголовок 2 Знак"/>
    <w:link w:val="2"/>
    <w:uiPriority w:val="9"/>
    <w:rsid w:val="00457C1B"/>
    <w:rPr>
      <w:b/>
      <w:bCs/>
      <w:sz w:val="36"/>
      <w:szCs w:val="36"/>
    </w:rPr>
  </w:style>
  <w:style w:type="paragraph" w:customStyle="1" w:styleId="pstyle16">
    <w:name w:val="pstyle16"/>
    <w:basedOn w:val="a"/>
    <w:rsid w:val="00457C1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6216607">
      <w:bodyDiv w:val="1"/>
      <w:marLeft w:val="0"/>
      <w:marRight w:val="0"/>
      <w:marTop w:val="0"/>
      <w:marBottom w:val="0"/>
      <w:divBdr>
        <w:top w:val="none" w:sz="0" w:space="0" w:color="auto"/>
        <w:left w:val="none" w:sz="0" w:space="0" w:color="auto"/>
        <w:bottom w:val="none" w:sz="0" w:space="0" w:color="auto"/>
        <w:right w:val="none" w:sz="0" w:space="0" w:color="auto"/>
      </w:divBdr>
    </w:div>
    <w:div w:id="480851775">
      <w:bodyDiv w:val="1"/>
      <w:marLeft w:val="0"/>
      <w:marRight w:val="0"/>
      <w:marTop w:val="0"/>
      <w:marBottom w:val="0"/>
      <w:divBdr>
        <w:top w:val="none" w:sz="0" w:space="0" w:color="auto"/>
        <w:left w:val="none" w:sz="0" w:space="0" w:color="auto"/>
        <w:bottom w:val="none" w:sz="0" w:space="0" w:color="auto"/>
        <w:right w:val="none" w:sz="0" w:space="0" w:color="auto"/>
      </w:divBdr>
    </w:div>
    <w:div w:id="914629040">
      <w:bodyDiv w:val="1"/>
      <w:marLeft w:val="0"/>
      <w:marRight w:val="0"/>
      <w:marTop w:val="0"/>
      <w:marBottom w:val="0"/>
      <w:divBdr>
        <w:top w:val="none" w:sz="0" w:space="0" w:color="auto"/>
        <w:left w:val="none" w:sz="0" w:space="0" w:color="auto"/>
        <w:bottom w:val="none" w:sz="0" w:space="0" w:color="auto"/>
        <w:right w:val="none" w:sz="0" w:space="0" w:color="auto"/>
      </w:divBdr>
      <w:divsChild>
        <w:div w:id="1003554652">
          <w:marLeft w:val="0"/>
          <w:marRight w:val="0"/>
          <w:marTop w:val="120"/>
          <w:marBottom w:val="0"/>
          <w:divBdr>
            <w:top w:val="none" w:sz="0" w:space="0" w:color="auto"/>
            <w:left w:val="none" w:sz="0" w:space="0" w:color="auto"/>
            <w:bottom w:val="none" w:sz="0" w:space="0" w:color="auto"/>
            <w:right w:val="none" w:sz="0" w:space="0" w:color="auto"/>
          </w:divBdr>
        </w:div>
        <w:div w:id="1618679094">
          <w:marLeft w:val="0"/>
          <w:marRight w:val="0"/>
          <w:marTop w:val="120"/>
          <w:marBottom w:val="0"/>
          <w:divBdr>
            <w:top w:val="none" w:sz="0" w:space="0" w:color="auto"/>
            <w:left w:val="none" w:sz="0" w:space="0" w:color="auto"/>
            <w:bottom w:val="none" w:sz="0" w:space="0" w:color="auto"/>
            <w:right w:val="none" w:sz="0" w:space="0" w:color="auto"/>
          </w:divBdr>
        </w:div>
        <w:div w:id="1018773404">
          <w:marLeft w:val="0"/>
          <w:marRight w:val="0"/>
          <w:marTop w:val="120"/>
          <w:marBottom w:val="0"/>
          <w:divBdr>
            <w:top w:val="none" w:sz="0" w:space="0" w:color="auto"/>
            <w:left w:val="none" w:sz="0" w:space="0" w:color="auto"/>
            <w:bottom w:val="none" w:sz="0" w:space="0" w:color="auto"/>
            <w:right w:val="none" w:sz="0" w:space="0" w:color="auto"/>
          </w:divBdr>
        </w:div>
        <w:div w:id="1475757666">
          <w:marLeft w:val="0"/>
          <w:marRight w:val="0"/>
          <w:marTop w:val="120"/>
          <w:marBottom w:val="0"/>
          <w:divBdr>
            <w:top w:val="none" w:sz="0" w:space="0" w:color="auto"/>
            <w:left w:val="none" w:sz="0" w:space="0" w:color="auto"/>
            <w:bottom w:val="none" w:sz="0" w:space="0" w:color="auto"/>
            <w:right w:val="none" w:sz="0" w:space="0" w:color="auto"/>
          </w:divBdr>
        </w:div>
        <w:div w:id="881478004">
          <w:marLeft w:val="0"/>
          <w:marRight w:val="0"/>
          <w:marTop w:val="120"/>
          <w:marBottom w:val="0"/>
          <w:divBdr>
            <w:top w:val="none" w:sz="0" w:space="0" w:color="auto"/>
            <w:left w:val="none" w:sz="0" w:space="0" w:color="auto"/>
            <w:bottom w:val="none" w:sz="0" w:space="0" w:color="auto"/>
            <w:right w:val="none" w:sz="0" w:space="0" w:color="auto"/>
          </w:divBdr>
        </w:div>
        <w:div w:id="319310616">
          <w:marLeft w:val="0"/>
          <w:marRight w:val="0"/>
          <w:marTop w:val="120"/>
          <w:marBottom w:val="0"/>
          <w:divBdr>
            <w:top w:val="none" w:sz="0" w:space="0" w:color="auto"/>
            <w:left w:val="none" w:sz="0" w:space="0" w:color="auto"/>
            <w:bottom w:val="none" w:sz="0" w:space="0" w:color="auto"/>
            <w:right w:val="none" w:sz="0" w:space="0" w:color="auto"/>
          </w:divBdr>
        </w:div>
        <w:div w:id="2070957199">
          <w:marLeft w:val="0"/>
          <w:marRight w:val="0"/>
          <w:marTop w:val="120"/>
          <w:marBottom w:val="0"/>
          <w:divBdr>
            <w:top w:val="none" w:sz="0" w:space="0" w:color="auto"/>
            <w:left w:val="none" w:sz="0" w:space="0" w:color="auto"/>
            <w:bottom w:val="none" w:sz="0" w:space="0" w:color="auto"/>
            <w:right w:val="none" w:sz="0" w:space="0" w:color="auto"/>
          </w:divBdr>
        </w:div>
        <w:div w:id="719129426">
          <w:marLeft w:val="0"/>
          <w:marRight w:val="0"/>
          <w:marTop w:val="120"/>
          <w:marBottom w:val="0"/>
          <w:divBdr>
            <w:top w:val="none" w:sz="0" w:space="0" w:color="auto"/>
            <w:left w:val="none" w:sz="0" w:space="0" w:color="auto"/>
            <w:bottom w:val="none" w:sz="0" w:space="0" w:color="auto"/>
            <w:right w:val="none" w:sz="0" w:space="0" w:color="auto"/>
          </w:divBdr>
        </w:div>
        <w:div w:id="1626544364">
          <w:marLeft w:val="0"/>
          <w:marRight w:val="0"/>
          <w:marTop w:val="120"/>
          <w:marBottom w:val="0"/>
          <w:divBdr>
            <w:top w:val="none" w:sz="0" w:space="0" w:color="auto"/>
            <w:left w:val="none" w:sz="0" w:space="0" w:color="auto"/>
            <w:bottom w:val="none" w:sz="0" w:space="0" w:color="auto"/>
            <w:right w:val="none" w:sz="0" w:space="0" w:color="auto"/>
          </w:divBdr>
        </w:div>
        <w:div w:id="836575960">
          <w:marLeft w:val="0"/>
          <w:marRight w:val="0"/>
          <w:marTop w:val="120"/>
          <w:marBottom w:val="0"/>
          <w:divBdr>
            <w:top w:val="none" w:sz="0" w:space="0" w:color="auto"/>
            <w:left w:val="none" w:sz="0" w:space="0" w:color="auto"/>
            <w:bottom w:val="none" w:sz="0" w:space="0" w:color="auto"/>
            <w:right w:val="none" w:sz="0" w:space="0" w:color="auto"/>
          </w:divBdr>
        </w:div>
        <w:div w:id="1533491430">
          <w:marLeft w:val="0"/>
          <w:marRight w:val="0"/>
          <w:marTop w:val="120"/>
          <w:marBottom w:val="0"/>
          <w:divBdr>
            <w:top w:val="none" w:sz="0" w:space="0" w:color="auto"/>
            <w:left w:val="none" w:sz="0" w:space="0" w:color="auto"/>
            <w:bottom w:val="none" w:sz="0" w:space="0" w:color="auto"/>
            <w:right w:val="none" w:sz="0" w:space="0" w:color="auto"/>
          </w:divBdr>
        </w:div>
        <w:div w:id="1878739469">
          <w:marLeft w:val="0"/>
          <w:marRight w:val="0"/>
          <w:marTop w:val="120"/>
          <w:marBottom w:val="0"/>
          <w:divBdr>
            <w:top w:val="none" w:sz="0" w:space="0" w:color="auto"/>
            <w:left w:val="none" w:sz="0" w:space="0" w:color="auto"/>
            <w:bottom w:val="none" w:sz="0" w:space="0" w:color="auto"/>
            <w:right w:val="none" w:sz="0" w:space="0" w:color="auto"/>
          </w:divBdr>
        </w:div>
        <w:div w:id="92746183">
          <w:marLeft w:val="0"/>
          <w:marRight w:val="0"/>
          <w:marTop w:val="120"/>
          <w:marBottom w:val="0"/>
          <w:divBdr>
            <w:top w:val="none" w:sz="0" w:space="0" w:color="auto"/>
            <w:left w:val="none" w:sz="0" w:space="0" w:color="auto"/>
            <w:bottom w:val="none" w:sz="0" w:space="0" w:color="auto"/>
            <w:right w:val="none" w:sz="0" w:space="0" w:color="auto"/>
          </w:divBdr>
        </w:div>
        <w:div w:id="698434248">
          <w:marLeft w:val="0"/>
          <w:marRight w:val="0"/>
          <w:marTop w:val="120"/>
          <w:marBottom w:val="0"/>
          <w:divBdr>
            <w:top w:val="none" w:sz="0" w:space="0" w:color="auto"/>
            <w:left w:val="none" w:sz="0" w:space="0" w:color="auto"/>
            <w:bottom w:val="none" w:sz="0" w:space="0" w:color="auto"/>
            <w:right w:val="none" w:sz="0" w:space="0" w:color="auto"/>
          </w:divBdr>
        </w:div>
        <w:div w:id="137458741">
          <w:marLeft w:val="0"/>
          <w:marRight w:val="0"/>
          <w:marTop w:val="120"/>
          <w:marBottom w:val="0"/>
          <w:divBdr>
            <w:top w:val="none" w:sz="0" w:space="0" w:color="auto"/>
            <w:left w:val="none" w:sz="0" w:space="0" w:color="auto"/>
            <w:bottom w:val="none" w:sz="0" w:space="0" w:color="auto"/>
            <w:right w:val="none" w:sz="0" w:space="0" w:color="auto"/>
          </w:divBdr>
        </w:div>
        <w:div w:id="1182009882">
          <w:marLeft w:val="0"/>
          <w:marRight w:val="0"/>
          <w:marTop w:val="120"/>
          <w:marBottom w:val="0"/>
          <w:divBdr>
            <w:top w:val="none" w:sz="0" w:space="0" w:color="auto"/>
            <w:left w:val="none" w:sz="0" w:space="0" w:color="auto"/>
            <w:bottom w:val="none" w:sz="0" w:space="0" w:color="auto"/>
            <w:right w:val="none" w:sz="0" w:space="0" w:color="auto"/>
          </w:divBdr>
        </w:div>
        <w:div w:id="307829153">
          <w:marLeft w:val="0"/>
          <w:marRight w:val="0"/>
          <w:marTop w:val="120"/>
          <w:marBottom w:val="0"/>
          <w:divBdr>
            <w:top w:val="none" w:sz="0" w:space="0" w:color="auto"/>
            <w:left w:val="none" w:sz="0" w:space="0" w:color="auto"/>
            <w:bottom w:val="none" w:sz="0" w:space="0" w:color="auto"/>
            <w:right w:val="none" w:sz="0" w:space="0" w:color="auto"/>
          </w:divBdr>
        </w:div>
        <w:div w:id="959728660">
          <w:marLeft w:val="0"/>
          <w:marRight w:val="0"/>
          <w:marTop w:val="120"/>
          <w:marBottom w:val="0"/>
          <w:divBdr>
            <w:top w:val="none" w:sz="0" w:space="0" w:color="auto"/>
            <w:left w:val="none" w:sz="0" w:space="0" w:color="auto"/>
            <w:bottom w:val="none" w:sz="0" w:space="0" w:color="auto"/>
            <w:right w:val="none" w:sz="0" w:space="0" w:color="auto"/>
          </w:divBdr>
        </w:div>
        <w:div w:id="990521982">
          <w:marLeft w:val="0"/>
          <w:marRight w:val="0"/>
          <w:marTop w:val="120"/>
          <w:marBottom w:val="0"/>
          <w:divBdr>
            <w:top w:val="none" w:sz="0" w:space="0" w:color="auto"/>
            <w:left w:val="none" w:sz="0" w:space="0" w:color="auto"/>
            <w:bottom w:val="none" w:sz="0" w:space="0" w:color="auto"/>
            <w:right w:val="none" w:sz="0" w:space="0" w:color="auto"/>
          </w:divBdr>
        </w:div>
      </w:divsChild>
    </w:div>
    <w:div w:id="1129319898">
      <w:bodyDiv w:val="1"/>
      <w:marLeft w:val="0"/>
      <w:marRight w:val="0"/>
      <w:marTop w:val="0"/>
      <w:marBottom w:val="0"/>
      <w:divBdr>
        <w:top w:val="none" w:sz="0" w:space="0" w:color="auto"/>
        <w:left w:val="none" w:sz="0" w:space="0" w:color="auto"/>
        <w:bottom w:val="none" w:sz="0" w:space="0" w:color="auto"/>
        <w:right w:val="none" w:sz="0" w:space="0" w:color="auto"/>
      </w:divBdr>
    </w:div>
    <w:div w:id="1370760492">
      <w:bodyDiv w:val="1"/>
      <w:marLeft w:val="0"/>
      <w:marRight w:val="0"/>
      <w:marTop w:val="0"/>
      <w:marBottom w:val="0"/>
      <w:divBdr>
        <w:top w:val="none" w:sz="0" w:space="0" w:color="auto"/>
        <w:left w:val="none" w:sz="0" w:space="0" w:color="auto"/>
        <w:bottom w:val="none" w:sz="0" w:space="0" w:color="auto"/>
        <w:right w:val="none" w:sz="0" w:space="0" w:color="auto"/>
      </w:divBdr>
    </w:div>
    <w:div w:id="1831366211">
      <w:bodyDiv w:val="1"/>
      <w:marLeft w:val="0"/>
      <w:marRight w:val="0"/>
      <w:marTop w:val="0"/>
      <w:marBottom w:val="0"/>
      <w:divBdr>
        <w:top w:val="none" w:sz="0" w:space="0" w:color="auto"/>
        <w:left w:val="none" w:sz="0" w:space="0" w:color="auto"/>
        <w:bottom w:val="none" w:sz="0" w:space="0" w:color="auto"/>
        <w:right w:val="none" w:sz="0" w:space="0" w:color="auto"/>
      </w:divBdr>
    </w:div>
    <w:div w:id="2002196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DD47C2-FDB8-4AE3-9517-81749DA31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576</Words>
  <Characters>3285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Администрация  города Нефтеюганска</vt:lpstr>
    </vt:vector>
  </TitlesOfParts>
  <Company/>
  <LinksUpToDate>false</LinksUpToDate>
  <CharactersWithSpaces>3854</CharactersWithSpaces>
  <SharedDoc>false</SharedDoc>
  <HLinks>
    <vt:vector size="6" baseType="variant">
      <vt:variant>
        <vt:i4>5701729</vt:i4>
      </vt:variant>
      <vt:variant>
        <vt:i4>0</vt:i4>
      </vt:variant>
      <vt:variant>
        <vt:i4>0</vt:i4>
      </vt:variant>
      <vt:variant>
        <vt:i4>5</vt:i4>
      </vt:variant>
      <vt:variant>
        <vt:lpwstr>mailto:yrss@mail.ru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города Нефтеюганска</dc:title>
  <dc:creator>ALL</dc:creator>
  <cp:lastModifiedBy>Хальзова Марина Владимировна</cp:lastModifiedBy>
  <cp:revision>5</cp:revision>
  <cp:lastPrinted>2020-09-08T05:20:00Z</cp:lastPrinted>
  <dcterms:created xsi:type="dcterms:W3CDTF">2019-12-25T08:35:00Z</dcterms:created>
  <dcterms:modified xsi:type="dcterms:W3CDTF">2020-09-10T08:28:00Z</dcterms:modified>
</cp:coreProperties>
</file>