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C23BD3">
        <w:rPr>
          <w:rFonts w:ascii="Times New Roman" w:hAnsi="Times New Roman" w:cs="Times New Roman"/>
          <w:b/>
          <w:sz w:val="28"/>
          <w:szCs w:val="28"/>
        </w:rPr>
        <w:t>восьмому</w:t>
      </w:r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«</w:t>
      </w:r>
      <w:r w:rsidR="00AB13AD" w:rsidRPr="00AB13AD">
        <w:rPr>
          <w:rFonts w:ascii="Times New Roman" w:hAnsi="Times New Roman" w:cs="Times New Roman"/>
          <w:b/>
          <w:sz w:val="28"/>
          <w:szCs w:val="28"/>
        </w:rPr>
        <w:t>Об исключении индивидуальный предпринимателей, фактически прекративших свою деятельность из Единого государственного реестра индивидуальных предпринимателей</w:t>
      </w:r>
      <w:r w:rsidR="00A57457" w:rsidRPr="00A57457">
        <w:rPr>
          <w:rFonts w:ascii="Times New Roman" w:hAnsi="Times New Roman" w:cs="Times New Roman"/>
          <w:b/>
          <w:sz w:val="28"/>
          <w:szCs w:val="28"/>
        </w:rPr>
        <w:t>»</w:t>
      </w:r>
    </w:p>
    <w:p w:rsidR="00C23BD3" w:rsidRDefault="00C23BD3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BD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 01.09.2020 у налоговых органов появилась возможность исключать индивидуальных предпринимателей, фактически прекративших свою деятельность из Единого государственного реестра индивидуальных предпринимателей (далее – </w:t>
      </w:r>
      <w:bookmarkStart w:id="0" w:name="_GoBack"/>
      <w:bookmarkEnd w:id="0"/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ЕГРИП).</w:t>
      </w:r>
    </w:p>
    <w:p w:rsidR="00C23BD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Индивидуальный предприниматель признается фактически прекратившим свою деятельность (далее - недействующий индивидуальный предприниматель) в случаях, если к моменту принятия регистрирующим органом соответствующего решения одновременно соблюдаются следующие условия:</w:t>
      </w:r>
    </w:p>
    <w:p w:rsidR="00C23BD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hd w:val="clear" w:color="auto" w:fill="FFFFFF"/>
        </w:rPr>
        <w:t>1.И</w:t>
      </w: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стекло пятнадцать месяцев с даты окончания действия патента или индивидуальный предприниматель в течение последних пятнадцати месяцев не представлял документы отчетности, сведения о расчетах, предусмотренные законодательством Российской Федерации о налогах и сборах;</w:t>
      </w:r>
    </w:p>
    <w:p w:rsidR="00E972F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2.И</w:t>
      </w: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ндивидуальный предприниматель имеет недоимку и задолженность в соответствии с законодательством Российской Федерации о налогах и сборах.</w:t>
      </w:r>
    </w:p>
    <w:p w:rsidR="00E972F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Перед исключением регистрирующий орган публикует в журнале «Вестник государственной регистрации» соответствующее решение, а также сведения о порядке и сроках направления заявлений кредиторов и других лиц, чьи права и законные интересы затрагиваются в связи с исключением предпринимателя из ЕГРИП. Такие заявления могут быть поданы в регистрирующий орган в течение месяца после публикации. В таком случае решение об исключении предпринимателя из ЕГРИП не принимается. Если заявления в регистрирующий орган не поступят, в ЕГРИП вносится запись об исключении индивидуального предпринимателя по решению регистрирующего органа.</w:t>
      </w:r>
    </w:p>
    <w:p w:rsidR="00C23BD3" w:rsidRPr="00C23BD3" w:rsidRDefault="00C23BD3" w:rsidP="00C23BD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sz w:val="40"/>
          <w:szCs w:val="28"/>
        </w:rPr>
      </w:pPr>
      <w:r w:rsidRPr="00C23BD3">
        <w:rPr>
          <w:rFonts w:ascii="Times New Roman" w:hAnsi="Times New Roman" w:cs="Times New Roman"/>
          <w:color w:val="000000"/>
          <w:sz w:val="28"/>
          <w:shd w:val="clear" w:color="auto" w:fill="FFFFFF"/>
        </w:rPr>
        <w:t>Физическим лицам, исключенным из ЕГРИП по решению регистрирующего органа и желающим снова стать индивидуальными предпринимателями, необходимо иметь в виду, что они смогут вновь зарегистрироваться в этом качестве только по истечении трех лет с даты исключения из ЕГРИП. Поэтому если намерение вести предпринимательскую деятельность сохранилось, рекомендуется выбрать время и сообщить об этом в налоговый орган самостоятельно.</w:t>
      </w:r>
    </w:p>
    <w:p w:rsidR="00AB13AD" w:rsidRDefault="00AB13AD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3AD" w:rsidRPr="00BD7590" w:rsidRDefault="00AB13AD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sectPr w:rsidR="00BD7590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445F4"/>
    <w:rsid w:val="00050592"/>
    <w:rsid w:val="00057E7E"/>
    <w:rsid w:val="000704B1"/>
    <w:rsid w:val="00073313"/>
    <w:rsid w:val="00076D31"/>
    <w:rsid w:val="0007727C"/>
    <w:rsid w:val="0008419B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1385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1C4F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C6F27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5C54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457"/>
    <w:rsid w:val="00A57F8D"/>
    <w:rsid w:val="00A60CA9"/>
    <w:rsid w:val="00A701D2"/>
    <w:rsid w:val="00A73A95"/>
    <w:rsid w:val="00A92E6D"/>
    <w:rsid w:val="00AA5606"/>
    <w:rsid w:val="00AB13AD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3EEC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2D88"/>
    <w:rsid w:val="00BE4EA5"/>
    <w:rsid w:val="00BE605D"/>
    <w:rsid w:val="00BF37EF"/>
    <w:rsid w:val="00C01FA9"/>
    <w:rsid w:val="00C02364"/>
    <w:rsid w:val="00C11585"/>
    <w:rsid w:val="00C12303"/>
    <w:rsid w:val="00C20A78"/>
    <w:rsid w:val="00C23BD3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A392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2F3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095C"/>
    <w:rsid w:val="00FE1A8D"/>
    <w:rsid w:val="00FE4ECA"/>
    <w:rsid w:val="00FE5195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DB88-72C0-4177-8E77-B83DACEB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250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2151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10</cp:revision>
  <cp:lastPrinted>2020-09-10T11:18:00Z</cp:lastPrinted>
  <dcterms:created xsi:type="dcterms:W3CDTF">2019-12-25T08:35:00Z</dcterms:created>
  <dcterms:modified xsi:type="dcterms:W3CDTF">2020-09-10T11:18:00Z</dcterms:modified>
</cp:coreProperties>
</file>