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DE7" w:rsidRDefault="00296DE7" w:rsidP="00296DE7">
      <w:pPr>
        <w:pStyle w:val="ConsPlusNormal"/>
        <w:jc w:val="right"/>
        <w:outlineLvl w:val="0"/>
      </w:pPr>
      <w:bookmarkStart w:id="0" w:name="_GoBack"/>
      <w:bookmarkEnd w:id="0"/>
      <w:r>
        <w:t>Утвержден</w:t>
      </w:r>
    </w:p>
    <w:p w:rsidR="00296DE7" w:rsidRDefault="00296DE7" w:rsidP="00296DE7">
      <w:pPr>
        <w:pStyle w:val="ConsPlusNormal"/>
        <w:jc w:val="right"/>
      </w:pPr>
      <w:r>
        <w:t>постановлением Правительства</w:t>
      </w:r>
    </w:p>
    <w:p w:rsidR="00296DE7" w:rsidRDefault="00296DE7" w:rsidP="00296DE7">
      <w:pPr>
        <w:pStyle w:val="ConsPlusNormal"/>
        <w:jc w:val="right"/>
      </w:pPr>
      <w:r>
        <w:t>Российской Федерации</w:t>
      </w:r>
    </w:p>
    <w:p w:rsidR="00296DE7" w:rsidRDefault="00296DE7" w:rsidP="00296DE7">
      <w:pPr>
        <w:pStyle w:val="ConsPlusNormal"/>
        <w:jc w:val="right"/>
      </w:pPr>
      <w:r>
        <w:t>от 31 декабря 2020 г. N 2463</w:t>
      </w:r>
    </w:p>
    <w:p w:rsidR="00296DE7" w:rsidRDefault="00296DE7" w:rsidP="00296DE7">
      <w:pPr>
        <w:pStyle w:val="ConsPlusNormal"/>
        <w:jc w:val="right"/>
      </w:pPr>
    </w:p>
    <w:p w:rsidR="00296DE7" w:rsidRDefault="00296DE7" w:rsidP="00296DE7">
      <w:pPr>
        <w:pStyle w:val="ConsPlusTitle"/>
        <w:jc w:val="center"/>
      </w:pPr>
      <w:bookmarkStart w:id="1" w:name="Par249"/>
      <w:bookmarkEnd w:id="1"/>
      <w:r>
        <w:t>ПЕРЕЧЕНЬ</w:t>
      </w:r>
    </w:p>
    <w:p w:rsidR="00296DE7" w:rsidRDefault="00296DE7" w:rsidP="00296DE7">
      <w:pPr>
        <w:pStyle w:val="ConsPlusTitle"/>
        <w:jc w:val="center"/>
      </w:pPr>
      <w:r>
        <w:t>НЕПРОДОВОЛЬСТВЕННЫХ ТОВАРОВ НАДЛЕЖАЩЕГО КАЧЕСТВА,</w:t>
      </w:r>
    </w:p>
    <w:p w:rsidR="00296DE7" w:rsidRDefault="00296DE7" w:rsidP="00296DE7">
      <w:pPr>
        <w:pStyle w:val="ConsPlusTitle"/>
        <w:jc w:val="center"/>
      </w:pPr>
      <w:r>
        <w:t>НЕ ПОДЛЕЖАЩИХ ОБМЕНУ</w:t>
      </w:r>
    </w:p>
    <w:p w:rsidR="00296DE7" w:rsidRDefault="00296DE7" w:rsidP="00296DE7">
      <w:pPr>
        <w:pStyle w:val="ConsPlusNormal"/>
      </w:pPr>
    </w:p>
    <w:p w:rsidR="00296DE7" w:rsidRDefault="00296DE7" w:rsidP="00296DE7">
      <w:pPr>
        <w:pStyle w:val="ConsPlusNormal"/>
        <w:ind w:firstLine="540"/>
        <w:jc w:val="both"/>
      </w:pPr>
      <w: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детьми), лекарственные препараты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2. Предметы личной гигиены (зубные щетки, расчески, заколки, бигуди для волос, парики, шиньоны и другие аналогичные товары)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3. Парфюмерно-косметические товары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др.), кабельная продукция (провода, шнуры, кабели), строительные и отделочные материалы (линолеум, пленка, ковровые покрытия и др.) и другие товары, цена которых определяется за единицу длины</w:t>
      </w:r>
      <w:proofErr w:type="gramEnd"/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5. Швейные и трикотажные изделия (изделия швейные и трикотажные бельевые, изделия чулочно-носочные)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6. 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 xml:space="preserve">7. Товары бытовой химии, пестициды и </w:t>
      </w:r>
      <w:proofErr w:type="spellStart"/>
      <w:r>
        <w:t>агрохимикаты</w:t>
      </w:r>
      <w:proofErr w:type="spellEnd"/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8. Мебельные гарнитуры бытового назначения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9. Ювелирные и другие изделия из драгоценных металлов и (или) драгоценных камней, ограненные драгоценные камни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 xml:space="preserve">10. Автомобили и </w:t>
      </w:r>
      <w:proofErr w:type="spellStart"/>
      <w:r>
        <w:t>мотовелотовары</w:t>
      </w:r>
      <w:proofErr w:type="spellEnd"/>
      <w:r>
        <w:t xml:space="preserve">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 и </w:t>
      </w:r>
      <w:proofErr w:type="spellStart"/>
      <w:r>
        <w:t>мотовелотоварам</w:t>
      </w:r>
      <w:proofErr w:type="spellEnd"/>
      <w:r>
        <w:t xml:space="preserve">, мобильные средства малой механизации сельскохозяйственных работ, прогулочные суда и иные </w:t>
      </w:r>
      <w:proofErr w:type="spellStart"/>
      <w:r>
        <w:t>плавсредства</w:t>
      </w:r>
      <w:proofErr w:type="spellEnd"/>
      <w:r>
        <w:t xml:space="preserve"> бытового назначения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11. Технически сложные товары бытового назначения, на которые установлены гарантийные сроки не менее одного года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>12. Гражданское оружие, основные части гражданского огнестрельного оружия, патроны к гражданскому оружию,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lastRenderedPageBreak/>
        <w:t>13. Животные и растения</w:t>
      </w:r>
    </w:p>
    <w:p w:rsidR="00296DE7" w:rsidRDefault="00296DE7" w:rsidP="00296DE7">
      <w:pPr>
        <w:pStyle w:val="ConsPlusNormal"/>
        <w:spacing w:before="240"/>
        <w:ind w:firstLine="540"/>
        <w:jc w:val="both"/>
      </w:pPr>
      <w:r>
        <w:t xml:space="preserve">14. </w:t>
      </w:r>
      <w:proofErr w:type="gramStart"/>
      <w:r>
        <w:t xml:space="preserve">Непериодические издания (книги, брошюры, альбомы, картографические и нотные издания, листовые </w:t>
      </w:r>
      <w:proofErr w:type="spellStart"/>
      <w:r>
        <w:t>изоиздания</w:t>
      </w:r>
      <w:proofErr w:type="spellEnd"/>
      <w:r>
        <w:t>, календари, буклеты, издания, воспроизведенные на технических носителях информации)</w:t>
      </w:r>
      <w:proofErr w:type="gramEnd"/>
    </w:p>
    <w:p w:rsidR="00CD67E7" w:rsidRDefault="00CD67E7"/>
    <w:sectPr w:rsidR="00CD6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E7"/>
    <w:rsid w:val="00296DE7"/>
    <w:rsid w:val="00313F1B"/>
    <w:rsid w:val="00CD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6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6D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96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F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Валова Елена Николаевна</dc:creator>
  <cp:lastModifiedBy>Михалев Евгений Сергеевич</cp:lastModifiedBy>
  <cp:revision>2</cp:revision>
  <cp:lastPrinted>2021-01-13T08:25:00Z</cp:lastPrinted>
  <dcterms:created xsi:type="dcterms:W3CDTF">2021-01-13T08:25:00Z</dcterms:created>
  <dcterms:modified xsi:type="dcterms:W3CDTF">2021-01-13T08:25:00Z</dcterms:modified>
</cp:coreProperties>
</file>