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107866">
        <w:rPr>
          <w:rFonts w:ascii="Times New Roman" w:eastAsia="Times New Roman" w:hAnsi="Times New Roman" w:cs="Times New Roman"/>
          <w:sz w:val="28"/>
          <w:szCs w:val="28"/>
          <w:lang w:eastAsia="ru-RU"/>
        </w:rPr>
        <w:t>10 226 738 937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7D75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591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014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="004D1BD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D5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копейки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640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917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6C5A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1E0E5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4F3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C55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C5501" w:rsidRPr="007C5501">
        <w:rPr>
          <w:rFonts w:ascii="Times New Roman" w:eastAsia="Times New Roman" w:hAnsi="Times New Roman" w:cs="Times New Roman"/>
          <w:sz w:val="28"/>
          <w:szCs w:val="28"/>
          <w:lang w:eastAsia="ru-RU"/>
        </w:rPr>
        <w:t>297 400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DD1FB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="00DD1FB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="00B90D3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587</w:t>
      </w:r>
      <w:r w:rsidR="0069539E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B446B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273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756</w:t>
      </w:r>
      <w:r w:rsidR="00E65091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6F090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0D6" w:rsidRP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70D6" w:rsidRP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2021 и 2022 годов:</w:t>
      </w:r>
    </w:p>
    <w:p w:rsidR="00EF70D6" w:rsidRP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</w:t>
      </w:r>
      <w:proofErr w:type="gramEnd"/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2021 год в сумме                                10 433 101 924 рубля и на 2022 год 9 516 460 724 рубля; </w:t>
      </w:r>
    </w:p>
    <w:p w:rsidR="00EF70D6" w:rsidRPr="00F2273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2021 год в сумме                              10 71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 рублей и на 2022 год 9 719 132 966 рублей, в том числе условно утвержденные расходы на 2021 год в сумме 105 865 000 рублей и на 2022 год в сумме 216 528 800 рублей;</w:t>
      </w:r>
    </w:p>
    <w:p w:rsidR="00EF70D6" w:rsidRPr="00F2273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2021 год в сумме 28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10"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 рублей, на 2022 год 202 672 242 рубля;</w:t>
      </w:r>
    </w:p>
    <w:p w:rsidR="00EF70D6" w:rsidRPr="00F2273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2022 года </w:t>
      </w:r>
      <w:r w:rsidR="00F322DA"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1 января 2023 года 110 900 000 рублей, в том числе верхний предел долга по муниципальным гарантиям города на 2021 год </w:t>
      </w:r>
      <w:r w:rsidR="005F10B6"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            0</w:t>
      </w:r>
      <w:r w:rsidRPr="0083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, на 2022 год 0 рублей;</w:t>
      </w:r>
      <w:bookmarkStart w:id="0" w:name="_GoBack"/>
      <w:bookmarkEnd w:id="0"/>
    </w:p>
    <w:p w:rsidR="00EF70D6" w:rsidRPr="00F2273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 внутреннего долга на 2021 год в размере 3 079 893 524 рубля и на 2022 год в размере 3 145 282 924 рубля;</w:t>
      </w:r>
    </w:p>
    <w:p w:rsidR="00EF70D6" w:rsidRDefault="00EF70D6" w:rsidP="00EF7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proofErr w:type="gramStart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F2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на 2021 год 1 142 000 рублей,</w:t>
      </w:r>
      <w:r w:rsidRP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1 814 500 рублей.».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37C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37C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EF7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годов» изложить в новой редакции согласно приложению </w:t>
      </w:r>
      <w:r w:rsidR="00E705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E705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37CC2" w:rsidRDefault="00B37CC2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7C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год» изложить в новой редакции согласно приложению </w:t>
      </w:r>
      <w:r w:rsidR="00E705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E705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94BE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годов» изложить в новой редакции согласно приложению 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94BE3" w:rsidRDefault="006E64F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2F0F"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2021 и 2022 годов» изложить в новой редакции согласно приложению 1</w:t>
      </w:r>
      <w:r w:rsidR="00B1557D" w:rsidRPr="00B155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E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2F0F" w:rsidRDefault="00472F0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>1.13.Приложение 15 «Программа муниципальных внутренних заимствований города Нефтеюганска на 2020 год и плановый период 2021-2022 годы» изложить в новой редакции согласно приложению 1</w:t>
      </w:r>
      <w:r w:rsidR="00B1557D" w:rsidRPr="00F322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proofErr w:type="gram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3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06401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02D4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07866"/>
    <w:rsid w:val="001104CC"/>
    <w:rsid w:val="00113363"/>
    <w:rsid w:val="001172D2"/>
    <w:rsid w:val="001278E0"/>
    <w:rsid w:val="00133EBA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0E5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51A1E"/>
    <w:rsid w:val="00361E97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4581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2F0F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29F2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172"/>
    <w:rsid w:val="005B446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10B6"/>
    <w:rsid w:val="005F2B2C"/>
    <w:rsid w:val="005F6695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510"/>
    <w:rsid w:val="00677DCB"/>
    <w:rsid w:val="0068193D"/>
    <w:rsid w:val="00684A3E"/>
    <w:rsid w:val="00684A8A"/>
    <w:rsid w:val="006901F3"/>
    <w:rsid w:val="006912A2"/>
    <w:rsid w:val="00694BE3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0FC7"/>
    <w:rsid w:val="006E63E8"/>
    <w:rsid w:val="006E64FC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2F03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3F9F"/>
    <w:rsid w:val="007B6026"/>
    <w:rsid w:val="007C2C86"/>
    <w:rsid w:val="007C5501"/>
    <w:rsid w:val="007D3767"/>
    <w:rsid w:val="007D7171"/>
    <w:rsid w:val="007D754A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35C"/>
    <w:rsid w:val="0083751E"/>
    <w:rsid w:val="008439FC"/>
    <w:rsid w:val="0084413E"/>
    <w:rsid w:val="008444EB"/>
    <w:rsid w:val="008479A3"/>
    <w:rsid w:val="00850660"/>
    <w:rsid w:val="00860766"/>
    <w:rsid w:val="00860F4D"/>
    <w:rsid w:val="00863C00"/>
    <w:rsid w:val="00864280"/>
    <w:rsid w:val="008651D5"/>
    <w:rsid w:val="00870603"/>
    <w:rsid w:val="00871BD1"/>
    <w:rsid w:val="008736D0"/>
    <w:rsid w:val="008746B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A6CA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5DE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4511"/>
    <w:rsid w:val="009A62AC"/>
    <w:rsid w:val="009A7750"/>
    <w:rsid w:val="009A7FB3"/>
    <w:rsid w:val="009B0E79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38D3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B6C5A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1557D"/>
    <w:rsid w:val="00B2040C"/>
    <w:rsid w:val="00B30270"/>
    <w:rsid w:val="00B3152E"/>
    <w:rsid w:val="00B317BA"/>
    <w:rsid w:val="00B36FDD"/>
    <w:rsid w:val="00B37CC2"/>
    <w:rsid w:val="00B43196"/>
    <w:rsid w:val="00B455E7"/>
    <w:rsid w:val="00B45DCE"/>
    <w:rsid w:val="00B46861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2105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4B50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5B3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EF70D6"/>
    <w:rsid w:val="00F01E9D"/>
    <w:rsid w:val="00F02815"/>
    <w:rsid w:val="00F061E8"/>
    <w:rsid w:val="00F07682"/>
    <w:rsid w:val="00F144F0"/>
    <w:rsid w:val="00F15EFE"/>
    <w:rsid w:val="00F16F96"/>
    <w:rsid w:val="00F21556"/>
    <w:rsid w:val="00F22736"/>
    <w:rsid w:val="00F25B6B"/>
    <w:rsid w:val="00F26182"/>
    <w:rsid w:val="00F272A2"/>
    <w:rsid w:val="00F3216F"/>
    <w:rsid w:val="00F322DA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87BDA"/>
    <w:rsid w:val="00F9036D"/>
    <w:rsid w:val="00F90E29"/>
    <w:rsid w:val="00F952B3"/>
    <w:rsid w:val="00F95F1A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63A3-3510-4C5B-B888-CB544605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224</cp:revision>
  <cp:lastPrinted>2020-12-14T10:27:00Z</cp:lastPrinted>
  <dcterms:created xsi:type="dcterms:W3CDTF">2019-01-30T05:23:00Z</dcterms:created>
  <dcterms:modified xsi:type="dcterms:W3CDTF">2020-12-14T12:08:00Z</dcterms:modified>
</cp:coreProperties>
</file>