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_____________Э.Н.</w:t>
      </w:r>
      <w:r w:rsidR="0042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Хуснуллина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</w:t>
      </w:r>
      <w:r w:rsidR="001F4E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 w:rsidR="001F4E7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10D24" w:rsidRDefault="00BC07B5" w:rsidP="00D05EF2">
      <w:pPr>
        <w:pStyle w:val="2"/>
        <w:ind w:right="-1"/>
      </w:pPr>
      <w:r>
        <w:tab/>
      </w:r>
      <w:r>
        <w:tab/>
      </w:r>
      <w:r>
        <w:tab/>
      </w:r>
    </w:p>
    <w:p w:rsidR="00E42030" w:rsidRDefault="00E42030" w:rsidP="00E42030"/>
    <w:p w:rsidR="002A41B3" w:rsidRPr="00661D25" w:rsidRDefault="002A41B3" w:rsidP="00F45FC1">
      <w:pPr>
        <w:pStyle w:val="2"/>
        <w:ind w:right="-1"/>
      </w:pPr>
      <w:r w:rsidRPr="00AA0C98">
        <w:t>отчет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8B5E35">
        <w:rPr>
          <w:rFonts w:ascii="Times New Roman" w:hAnsi="Times New Roman"/>
          <w:b/>
          <w:sz w:val="28"/>
          <w:szCs w:val="28"/>
        </w:rPr>
        <w:t>9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E42030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8B5E35" w:rsidRPr="008B5E35">
        <w:rPr>
          <w:rFonts w:ascii="Times New Roman" w:hAnsi="Times New Roman" w:cs="Times New Roman"/>
          <w:sz w:val="28"/>
          <w:szCs w:val="28"/>
        </w:rPr>
        <w:t>пункт 8 плана работы Счётной палаты города Нефтеюганска на 2020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8B5E35">
        <w:rPr>
          <w:rFonts w:ascii="Times New Roman" w:hAnsi="Times New Roman" w:cs="Times New Roman"/>
          <w:sz w:val="28"/>
          <w:szCs w:val="28"/>
        </w:rPr>
        <w:t>10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B5E3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2D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5E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4468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C22DEC">
        <w:rPr>
          <w:rFonts w:ascii="Times New Roman" w:hAnsi="Times New Roman" w:cs="Times New Roman"/>
          <w:sz w:val="28"/>
          <w:szCs w:val="28"/>
        </w:rPr>
        <w:t>Департамент финансов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C22DEC">
        <w:rPr>
          <w:rFonts w:ascii="Times New Roman" w:hAnsi="Times New Roman" w:cs="Times New Roman"/>
          <w:sz w:val="28"/>
          <w:szCs w:val="28"/>
        </w:rPr>
        <w:t>и</w:t>
      </w:r>
      <w:r w:rsidR="00C54867">
        <w:rPr>
          <w:rFonts w:ascii="Times New Roman" w:hAnsi="Times New Roman" w:cs="Times New Roman"/>
          <w:sz w:val="28"/>
          <w:szCs w:val="28"/>
        </w:rPr>
        <w:t xml:space="preserve">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4468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1453C">
        <w:rPr>
          <w:rFonts w:ascii="Times New Roman" w:hAnsi="Times New Roman" w:cs="Times New Roman"/>
          <w:sz w:val="28"/>
          <w:szCs w:val="28"/>
        </w:rPr>
        <w:t>с «10»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B1453C">
        <w:rPr>
          <w:rFonts w:ascii="Times New Roman" w:hAnsi="Times New Roman" w:cs="Times New Roman"/>
          <w:sz w:val="28"/>
          <w:szCs w:val="28"/>
        </w:rPr>
        <w:t>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8B5E35">
        <w:rPr>
          <w:rFonts w:ascii="Times New Roman" w:hAnsi="Times New Roman" w:cs="Times New Roman"/>
          <w:sz w:val="28"/>
          <w:szCs w:val="28"/>
        </w:rPr>
        <w:t>20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4468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44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8B5E35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44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814098" w:rsidRDefault="002745CC" w:rsidP="008140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14098" w:rsidRPr="00814098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за 2019 год предоставлена по формам, утверждённым приказ</w:t>
      </w:r>
      <w:r w:rsidR="00F7752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814098" w:rsidRPr="0081409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191н), от 01.03.2016 № 15н «Об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представления». </w:t>
      </w:r>
    </w:p>
    <w:p w:rsidR="006C0C5E" w:rsidRDefault="00814098" w:rsidP="0081409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0C5E" w:rsidRPr="008721DC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191н, а именно установлены факты неверного заполнения информации и реквизитов в формах, а именно:</w:t>
      </w:r>
    </w:p>
    <w:p w:rsidR="008B5E35" w:rsidRPr="008B5E35" w:rsidRDefault="002745CC" w:rsidP="0044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68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B5E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5E35" w:rsidRPr="008B5E35">
        <w:rPr>
          <w:rFonts w:ascii="Times New Roman" w:eastAsia="Times New Roman" w:hAnsi="Times New Roman" w:cs="Times New Roman"/>
          <w:sz w:val="28"/>
          <w:szCs w:val="28"/>
        </w:rPr>
        <w:t xml:space="preserve"> форме ОКУД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 графе 1 «Наименование показателя» установлено наличие задвоенных строк по кодам строки 710, 720.</w:t>
      </w:r>
    </w:p>
    <w:p w:rsidR="00D96FBC" w:rsidRDefault="00446835" w:rsidP="0044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8B5E35" w:rsidRPr="008B5E35">
        <w:rPr>
          <w:rFonts w:ascii="Times New Roman" w:eastAsia="Times New Roman" w:hAnsi="Times New Roman" w:cs="Times New Roman"/>
          <w:sz w:val="28"/>
          <w:szCs w:val="28"/>
        </w:rPr>
        <w:t>В разделе 5 текстовой части формы по ОКУД 0503160 «Пояснительная записка» в перечне не предоставляемых форм, в виду отсутствия в них показателей, отражена ссылка на форму по ОКУД 0503172 «Сведения о государственном (муниципальном) долге, предоставленных бюджетных кредитах»</w:t>
      </w:r>
      <w:r w:rsidR="00D96FBC">
        <w:rPr>
          <w:rFonts w:ascii="Times New Roman" w:eastAsia="Times New Roman" w:hAnsi="Times New Roman" w:cs="Times New Roman"/>
          <w:sz w:val="28"/>
          <w:szCs w:val="28"/>
        </w:rPr>
        <w:t>, при этом данная форма представлена в составе бюджетной отчётности.</w:t>
      </w:r>
    </w:p>
    <w:p w:rsidR="008B5E35" w:rsidRPr="008B5E35" w:rsidRDefault="008B5E35" w:rsidP="0044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4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E35">
        <w:rPr>
          <w:rFonts w:ascii="Times New Roman" w:eastAsia="Times New Roman" w:hAnsi="Times New Roman" w:cs="Times New Roman"/>
          <w:sz w:val="28"/>
          <w:szCs w:val="28"/>
        </w:rPr>
        <w:t>В форме по ОКУД 0503168 «Сведения о движении нефинансовых активов» частичное скрытие строк по графе 1 «Наименование».</w:t>
      </w:r>
    </w:p>
    <w:p w:rsidR="00446835" w:rsidRDefault="008B5E35" w:rsidP="0044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3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4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835" w:rsidRPr="00446835">
        <w:rPr>
          <w:rFonts w:ascii="Times New Roman" w:eastAsia="Times New Roman" w:hAnsi="Times New Roman" w:cs="Times New Roman"/>
          <w:sz w:val="28"/>
          <w:szCs w:val="28"/>
        </w:rPr>
        <w:t>Неверное наименование забалансового счёта 04 в Справке о наличии имущества и обязательств на забалансовых счетах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D96FBC" w:rsidRDefault="00D96FBC" w:rsidP="0044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BC">
        <w:rPr>
          <w:rFonts w:ascii="Times New Roman" w:eastAsia="Times New Roman" w:hAnsi="Times New Roman" w:cs="Times New Roman"/>
          <w:sz w:val="28"/>
          <w:szCs w:val="28"/>
        </w:rPr>
        <w:t>В департамент направлен запрос о предоставлении информации и пояснений по бюджетной отч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96FBC">
        <w:rPr>
          <w:rFonts w:ascii="Times New Roman" w:eastAsia="Times New Roman" w:hAnsi="Times New Roman" w:cs="Times New Roman"/>
          <w:sz w:val="28"/>
          <w:szCs w:val="28"/>
        </w:rPr>
        <w:t>тности. Пояснения предоставлены в полном объёме.</w:t>
      </w:r>
    </w:p>
    <w:p w:rsidR="00583AD1" w:rsidRPr="00EC7079" w:rsidRDefault="0012205A" w:rsidP="0044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F211D6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C22DEC" w:rsidRPr="00EC7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F211D6" w:rsidRDefault="0012205A" w:rsidP="004468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F211D6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2745CC" w:rsidRPr="002745CC" w:rsidRDefault="002745CC" w:rsidP="0044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tab/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F211D6" w:rsidRPr="00F211D6" w:rsidRDefault="002745CC" w:rsidP="0044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tab/>
        <w:t>2. Показатели предоставленной годовой отчётности достоверны.</w:t>
      </w:r>
      <w:r w:rsidR="00F211D6" w:rsidRPr="00F211D6">
        <w:rPr>
          <w:rFonts w:ascii="Times New Roman" w:hAnsi="Times New Roman" w:cs="Times New Roman"/>
          <w:sz w:val="28"/>
          <w:szCs w:val="28"/>
        </w:rPr>
        <w:tab/>
      </w:r>
    </w:p>
    <w:p w:rsidR="00E44377" w:rsidRPr="00F211D6" w:rsidRDefault="0012205A" w:rsidP="0044683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F21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F211D6" w:rsidRDefault="00C32904" w:rsidP="0044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44683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44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11D6" w:rsidRDefault="00F211D6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11D6" w:rsidRDefault="00F211D6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5639" w:rsidRPr="00661D25" w:rsidRDefault="00485639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2745CC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2745CC">
        <w:rPr>
          <w:rFonts w:ascii="Times New Roman" w:hAnsi="Times New Roman" w:cs="Times New Roman"/>
          <w:sz w:val="28"/>
          <w:szCs w:val="28"/>
        </w:rPr>
        <w:tab/>
        <w:t>Д.И.</w:t>
      </w:r>
      <w:r w:rsidR="00425DE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745CC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22" w:rsidRDefault="00F12F22" w:rsidP="00BB5087">
      <w:pPr>
        <w:spacing w:after="0" w:line="240" w:lineRule="auto"/>
      </w:pPr>
      <w:r>
        <w:separator/>
      </w:r>
    </w:p>
  </w:endnote>
  <w:endnote w:type="continuationSeparator" w:id="0">
    <w:p w:rsidR="00F12F22" w:rsidRDefault="00F12F22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22" w:rsidRDefault="00F12F22" w:rsidP="00BB5087">
      <w:pPr>
        <w:spacing w:after="0" w:line="240" w:lineRule="auto"/>
      </w:pPr>
      <w:r>
        <w:separator/>
      </w:r>
    </w:p>
  </w:footnote>
  <w:footnote w:type="continuationSeparator" w:id="0">
    <w:p w:rsidR="00F12F22" w:rsidRDefault="00F12F22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94DF6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425D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967DA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2C2C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5709C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E74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745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25DED"/>
    <w:rsid w:val="0043157A"/>
    <w:rsid w:val="00432C9E"/>
    <w:rsid w:val="0043422A"/>
    <w:rsid w:val="0044322D"/>
    <w:rsid w:val="00446835"/>
    <w:rsid w:val="00454607"/>
    <w:rsid w:val="00471122"/>
    <w:rsid w:val="00474B6D"/>
    <w:rsid w:val="00477BA9"/>
    <w:rsid w:val="00485639"/>
    <w:rsid w:val="00491F2F"/>
    <w:rsid w:val="00492A33"/>
    <w:rsid w:val="00494ED3"/>
    <w:rsid w:val="00495012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7F06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DF6"/>
    <w:rsid w:val="006960B3"/>
    <w:rsid w:val="0069625C"/>
    <w:rsid w:val="006A4EDB"/>
    <w:rsid w:val="006A55A3"/>
    <w:rsid w:val="006B01B9"/>
    <w:rsid w:val="006B0536"/>
    <w:rsid w:val="006B0660"/>
    <w:rsid w:val="006C0C5E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5515"/>
    <w:rsid w:val="007716C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14098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B5E35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130FE"/>
    <w:rsid w:val="009211A0"/>
    <w:rsid w:val="009217DF"/>
    <w:rsid w:val="00941B87"/>
    <w:rsid w:val="00952455"/>
    <w:rsid w:val="00953FF2"/>
    <w:rsid w:val="0096184D"/>
    <w:rsid w:val="00962BE4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2E60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116E"/>
    <w:rsid w:val="00AF3E1D"/>
    <w:rsid w:val="00B03E86"/>
    <w:rsid w:val="00B06EDE"/>
    <w:rsid w:val="00B11C6F"/>
    <w:rsid w:val="00B13F50"/>
    <w:rsid w:val="00B1453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07B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2DEC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96FB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2030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C7079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2F22"/>
    <w:rsid w:val="00F171F9"/>
    <w:rsid w:val="00F211D6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77521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51B67"/>
  <w15:docId w15:val="{F08FDE6B-B926-4F03-869E-A673B69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8570-1AF4-44F3-9C6D-8486C9A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183</cp:revision>
  <cp:lastPrinted>2019-05-06T05:37:00Z</cp:lastPrinted>
  <dcterms:created xsi:type="dcterms:W3CDTF">2013-09-17T07:57:00Z</dcterms:created>
  <dcterms:modified xsi:type="dcterms:W3CDTF">2020-12-16T11:41:00Z</dcterms:modified>
</cp:coreProperties>
</file>