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EE58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EE58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EE58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F1" w:rsidRPr="00E5059E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6B25F1" w:rsidRDefault="00103D80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6B2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10 682 255 577</w:t>
      </w:r>
      <w:r w:rsidR="00FD6E13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5D27CC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8107C6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EE589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9E67C4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 95</w:t>
      </w:r>
      <w:r w:rsidR="008F1CDC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E67C4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F1CDC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876</w:t>
      </w:r>
      <w:r w:rsidR="009E67C4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531</w:t>
      </w:r>
      <w:r w:rsidR="00EE589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9E67C4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8107C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EE589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8F1CDC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="009E67C4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F1CDC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620</w:t>
      </w:r>
      <w:r w:rsidR="009E67C4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954</w:t>
      </w:r>
      <w:r w:rsidR="00EE589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9E67C4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E589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8631BA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="00DA394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3 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035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437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46217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62173" w:rsidRPr="008107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46217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142 000</w:t>
      </w:r>
      <w:r w:rsidR="006F090D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</w:p>
    <w:p w:rsidR="00B30270" w:rsidRPr="008A1BF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9 879 935 987</w:t>
      </w:r>
      <w:r w:rsidR="00EE5893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39E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272EB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9 583 244 087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1BA" w:rsidRP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9E67C4">
        <w:rPr>
          <w:rFonts w:ascii="Times New Roman" w:eastAsia="Times New Roman" w:hAnsi="Times New Roman" w:cs="Times New Roman"/>
          <w:sz w:val="28"/>
          <w:szCs w:val="28"/>
          <w:lang w:eastAsia="ru-RU"/>
        </w:rPr>
        <w:t> 135 231 666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372E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631BA" w:rsidRP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E67C4">
        <w:rPr>
          <w:rFonts w:ascii="Times New Roman" w:eastAsia="Times New Roman" w:hAnsi="Times New Roman" w:cs="Times New Roman"/>
          <w:sz w:val="28"/>
          <w:szCs w:val="28"/>
          <w:lang w:eastAsia="ru-RU"/>
        </w:rPr>
        <w:t> 773 462 887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7840B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овно утвержденные расходы на 202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110 000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220 000 000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8631BA" w:rsidRP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255 29</w:t>
      </w:r>
      <w:r w:rsidR="005372E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372E5">
        <w:rPr>
          <w:rFonts w:ascii="Times New Roman" w:eastAsia="Times New Roman" w:hAnsi="Times New Roman" w:cs="Times New Roman"/>
          <w:sz w:val="28"/>
          <w:szCs w:val="28"/>
          <w:lang w:eastAsia="ru-RU"/>
        </w:rPr>
        <w:t>679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32AD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8631BA" w:rsidRP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190 2</w:t>
      </w:r>
      <w:r w:rsidR="005372E5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840B0">
        <w:rPr>
          <w:rFonts w:ascii="Times New Roman" w:eastAsia="Times New Roman" w:hAnsi="Times New Roman" w:cs="Times New Roman"/>
          <w:sz w:val="28"/>
          <w:szCs w:val="28"/>
          <w:lang w:eastAsia="ru-RU"/>
        </w:rPr>
        <w:t>800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4)верхний предел муниципального</w:t>
      </w:r>
      <w:r w:rsidR="00EE730F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1 января 20</w:t>
      </w:r>
      <w:r w:rsidR="003C5405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8631B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148 6</w:t>
      </w:r>
      <w:r w:rsidR="006B58D1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8631B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B58D1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668</w:t>
      </w:r>
      <w:r w:rsidR="008631B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B58D1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8631B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8631B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190 2</w:t>
      </w:r>
      <w:r w:rsidR="006B58D1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8631B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B58D1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631B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 том числе </w:t>
      </w:r>
      <w:r w:rsidR="001465C2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долга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 гарантиям города на 20</w:t>
      </w:r>
      <w:r w:rsidR="00BC264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55592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271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3 111 885 087</w:t>
      </w:r>
      <w:r w:rsidR="001E75F8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размере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3 1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873 987</w:t>
      </w:r>
      <w:r w:rsidR="006215DC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 000 000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 000 000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0A5553" w:rsidRPr="009D5EF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3.Утвердить распределение доходов бюджета города по показателям классификации доходов:</w:t>
      </w:r>
    </w:p>
    <w:p w:rsidR="000A5553" w:rsidRPr="009D5EF7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5553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2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4.Утвердить источники финансирования дефицита бюджета города: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5.Утвердить перечень главных администраторов доходов бюджета города Нефтеюганска, согласно приложению 5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6.Утвердить перечень главных администраторов источников финансирования дефицита бюджета города, согласно приложению 6 к настоящему решению.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.Департамент финансов администрации города Нефтеюганска (далее - департамент финансов) в соответствии с пунктом 2 статьи 20 Бюджетного кодекса Российской Федерации в случаях</w:t>
      </w: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состава и (или) функций главных администраторов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D40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вносить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перечень главных администраторов доходов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финансов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решение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8.Департамент финансов в соответствие с пунктом 2 статьи 23 Бюджетного кодекса Российской Федерации в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случаях изменения состава и (или) функций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вправе вносить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перечень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бюджета города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муниципального правового акта департамента финансов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распределение бюджетных ассигнований по целевым статьям (муниципальным программам и непрограммным направлениям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7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8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9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10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согласно приложению 11 к настоящему решению;</w:t>
      </w:r>
    </w:p>
    <w:p w:rsidR="000A5553" w:rsidRPr="0064409A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12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расходов бюджета города, в том числе в ее составе перечень главных распорядителей средств бюджета 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согласно приложению 13 к настоящему решению; 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14 к настоящему решению.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13.Утвердить общий объем бюджетных ассигнований на исполнение публичных нормативных обязательств:</w:t>
      </w:r>
    </w:p>
    <w:p w:rsidR="000A5553" w:rsidRPr="00451A7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032B55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51A73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8 877 400</w:t>
      </w:r>
      <w:r w:rsidR="004367C6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A5553" w:rsidRPr="00451A7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032B55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51A73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8 877 400 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032B55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51A73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8 877 400 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AD7B2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0A5553" w:rsidRPr="00FC708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7 646 243 300</w:t>
      </w:r>
      <w:r w:rsidR="00032B5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153C1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FC708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032B5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6 768 050 900</w:t>
      </w:r>
      <w:r w:rsidR="00032B5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032B5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6 389 370 100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5553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15.По резервному фонду предусмотрены расходы в соответствии со статьей 81 Бюджетного кодекса Российской Федерации: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5 000 000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16.Установить объем бюджетных ассигнований дорожного фонда муниципального образования город Нефтеюганск:</w:t>
      </w:r>
    </w:p>
    <w:p w:rsidR="000A5553" w:rsidRPr="00EB3A9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250 400</w:t>
      </w:r>
      <w:r w:rsidR="00A05217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EB3A9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032B55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62 250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рублей; 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032B55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250 400</w:t>
      </w:r>
      <w:r w:rsidR="000A5553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0A5553" w:rsidRPr="0054527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Calibri" w:hAnsi="Times New Roman" w:cs="Times New Roman"/>
          <w:sz w:val="28"/>
          <w:szCs w:val="28"/>
        </w:rPr>
        <w:t xml:space="preserve">17.Установить, что из средств бюджета города в целях возмещения недополученных доходов и (или) финансового обеспечения (возмещения) </w:t>
      </w:r>
      <w:r w:rsidRPr="0054527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затрат в связи с производством (реализацией) товаров (за исключением подакцизных товаров, кроме автомобилей легковых и мотоциклов, </w:t>
      </w:r>
      <w:r w:rsidR="008A4E94" w:rsidRPr="0054527A">
        <w:rPr>
          <w:rFonts w:ascii="Times New Roman" w:eastAsia="Calibri" w:hAnsi="Times New Roman" w:cs="Times New Roman"/>
          <w:sz w:val="28"/>
          <w:szCs w:val="28"/>
        </w:rPr>
        <w:t>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</w:t>
      </w:r>
      <w:r w:rsidRPr="0054527A">
        <w:rPr>
          <w:rFonts w:ascii="Times New Roman" w:eastAsia="Calibri" w:hAnsi="Times New Roman" w:cs="Times New Roman"/>
          <w:sz w:val="28"/>
          <w:szCs w:val="28"/>
        </w:rPr>
        <w:t xml:space="preserve">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0A5553" w:rsidRPr="000A5553" w:rsidRDefault="000A5553" w:rsidP="000A55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B45DCE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возмещение затрат субъектам малого и среднего предпринимательства, осуществляющим деятельность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</w:t>
      </w:r>
      <w:r w:rsidR="00FF1E29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расположенных на территории 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E077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E077F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возмещение </w:t>
      </w:r>
      <w:r w:rsidR="001A6ED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A6ED0" w:rsidRPr="001A6E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2022-2023</w:t>
      </w:r>
      <w:r w:rsidR="001A6E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</w:t>
      </w:r>
      <w:r w:rsidR="00EE077F" w:rsidRPr="00BB1EAC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затрат застройщикам (инвесторам) по строительству объектов инженерной инфраструктуры</w:t>
      </w:r>
      <w:r w:rsidR="00EE07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495B" w:rsidRDefault="00FF1E29" w:rsidP="007349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3495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3495B" w:rsidRPr="00216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73495B" w:rsidRPr="006E5B6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затрат по организации уличного, дворового освещения и иллюминации в г.Нефтеюганске (с учетом затрат на оплату электрической энергии, потребляемой объектами уличного, дворового освещения и иллюминации г.Нефтеюганска)</w:t>
      </w:r>
      <w:r w:rsidR="007349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203B" w:rsidRPr="0054527A" w:rsidRDefault="00F7203B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1A1F98" w:rsidRPr="0054527A" w:rsidRDefault="001A1F98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Муниципальные правовые акты администрации города</w:t>
      </w:r>
      <w:r w:rsidR="007251A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(акты уполномоченных ею органов местного самоуправления)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</w:t>
      </w:r>
      <w:r w:rsidR="00721EB6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соответствовать</w:t>
      </w:r>
      <w:r w:rsidR="003A7889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</w:t>
      </w:r>
      <w:r w:rsidR="00721EB6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3A7889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78 Бюджетного кодекса Российской Федерации </w:t>
      </w:r>
      <w:r w:rsidR="00721EB6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общим требованиям, установленным Правительством Российской Федерации.</w:t>
      </w:r>
    </w:p>
    <w:p w:rsidR="000A5553" w:rsidRPr="000A5553" w:rsidRDefault="000A5553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18.Установить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 соответствии со статьей 78.1 Бюджетного кодекса Российской Федерации в бюджете города предусмотрены субсидии некоммерческим организациям, не являющимся муниципальными учреждениями: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мероприятий по организации питания;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реализацию социально значимых проектов социально ориентированных некоммерческих организаций, осуществляющих деятельность в городе Нефтеюганске;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финансовое обеспечение затрат на организацию функционирования оздоровительного лагеря с дневным пребыванием детей;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6)на реализацию социально значимых проектов социально ориентированным некоммерческим организациям, осуществляющим деятельность в городе Нефтеюганске сфере культуры.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 возмещение затрат по подготовке лиц, желающих принять на воспитание в свою семью ребенка, оставшегося без попечения родителей.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4BB0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(акты уполномоченных ею органов местного самоуправления)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соответствовать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78.1 Бюджетного кодекса Российской 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Федерации и общим требованиям, установленным Правительством Российской Федерации.</w:t>
      </w:r>
    </w:p>
    <w:p w:rsidR="00032B55" w:rsidRPr="002B1ABC" w:rsidRDefault="00114C7C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19.Установить, что в соответствии со статьей 78.1 Бюджетного кодекса Российской Федерации в бюджете города предусмотрены </w:t>
      </w:r>
      <w:r w:rsidR="00D85A24"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бюджетным и автономным учреждениям на иные цели:</w:t>
      </w:r>
    </w:p>
    <w:p w:rsidR="008E7F39" w:rsidRPr="002B1ABC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2B1ABC" w:rsidRPr="002B1ABC">
        <w:rPr>
          <w:rFonts w:ascii="Times New Roman" w:hAnsi="Times New Roman" w:cs="Times New Roman"/>
          <w:sz w:val="28"/>
          <w:szCs w:val="28"/>
        </w:rPr>
        <w:t>н</w:t>
      </w:r>
      <w:r w:rsidR="002B1ABC"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возмещение затрат, связанных с оказанием образовательных услуг по реализации дополнительных общеобразовательных общеразвивающих программ в рамках системы персонифицированного финансирования</w:t>
      </w: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2DA8" w:rsidRDefault="002B1ABC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72DA8"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администрирование переданного отдельного государственного полномочия по предоставлению компенсации части родительской платы</w:t>
      </w:r>
      <w:r w:rsidR="00327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присмотр и уход за детьми</w:t>
      </w:r>
      <w:r w:rsidR="000670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707A" w:rsidRPr="0006707A" w:rsidRDefault="0006707A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07A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ежемесячное денежное вознаграждение за классное руководство педагогическим работникам муниципальных образовательных организаций.</w:t>
      </w:r>
    </w:p>
    <w:p w:rsidR="00032B55" w:rsidRPr="002B1ABC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8E7F39" w:rsidRPr="002B1ABC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                               (акты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</w:r>
    </w:p>
    <w:p w:rsidR="000A5553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программу муниципальных </w:t>
      </w:r>
      <w:r w:rsidR="000B4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внутренних 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заимствований города Нефтеюганск</w:t>
      </w:r>
      <w:r w:rsidR="0028527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15.</w:t>
      </w:r>
    </w:p>
    <w:p w:rsidR="001021F2" w:rsidRPr="000A5553" w:rsidRDefault="001021F2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8D1">
        <w:rPr>
          <w:rFonts w:ascii="Times New Roman" w:eastAsia="Times New Roman" w:hAnsi="Times New Roman" w:cs="Times New Roman"/>
          <w:sz w:val="28"/>
          <w:szCs w:val="28"/>
          <w:lang w:eastAsia="ru-RU"/>
        </w:rPr>
        <w:t>21.</w:t>
      </w:r>
      <w:r w:rsidRPr="006B58D1">
        <w:t xml:space="preserve"> </w:t>
      </w:r>
      <w:r w:rsidRPr="006B58D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программу муниципальных гарантий города Нефтеюганска на 2021 год и на плановый период 2022 и 2023 годов согласно приложению 16.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21F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органы местного самоуправления муниципального образования города Нефтеюганска не вправе принимать решени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я, приводящие к увеличению в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муниципальных служащих 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 исключением случаев принятия решений по перераспределению полномочий или наделению ими)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работников муниципальных учреждений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случаев принятия решений по перераспределению или наделению полномочиями, по вводу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(приобретению)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новых объектов капитального строительства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21F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Pr="000A555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 Думы города Нефтеюганска от 25 сентября 2013 года № 633-V.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21F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.Открытие и ведение лицевых счетов для автономных и бюджетных учреждений, созданных на базе имущества, находящегося в собственности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21F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решение в газете «Здравствуйте, нефтеюганцы!» </w:t>
      </w:r>
      <w:r w:rsidRPr="000A5553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0A5553" w:rsidRPr="000A5553" w:rsidRDefault="001021F2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.Решение вступает в силу с 1 января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E4A2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 С.Ю. Дегтярев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Pr="000A5553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8D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</w:t>
      </w:r>
      <w:r w:rsidR="00CE4A2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</w:t>
      </w:r>
    </w:p>
    <w:p w:rsidR="000A5553" w:rsidRPr="00103D8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103D80">
        <w:rPr>
          <w:rFonts w:ascii="Times New Roman" w:eastAsia="Times New Roman" w:hAnsi="Times New Roman" w:cs="Times New Roman"/>
          <w:sz w:val="28"/>
          <w:szCs w:val="28"/>
          <w:lang w:eastAsia="ru-RU"/>
        </w:rPr>
        <w:t>880-</w:t>
      </w:r>
      <w:r w:rsidR="00103D8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bookmarkStart w:id="0" w:name="_GoBack"/>
      <w:bookmarkEnd w:id="0"/>
    </w:p>
    <w:p w:rsidR="008107C6" w:rsidRDefault="008107C6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107C6" w:rsidRDefault="008107C6" w:rsidP="008107C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630F9" w:rsidRPr="008107C6" w:rsidRDefault="002630F9" w:rsidP="008107C6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8107C6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3D8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2B55"/>
    <w:rsid w:val="000339B0"/>
    <w:rsid w:val="000429CD"/>
    <w:rsid w:val="00045608"/>
    <w:rsid w:val="00050567"/>
    <w:rsid w:val="00050E75"/>
    <w:rsid w:val="00053565"/>
    <w:rsid w:val="00065805"/>
    <w:rsid w:val="00066C47"/>
    <w:rsid w:val="0006707A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4A77"/>
    <w:rsid w:val="000B5DCB"/>
    <w:rsid w:val="000C17F7"/>
    <w:rsid w:val="000C3D20"/>
    <w:rsid w:val="000E70B1"/>
    <w:rsid w:val="000F727F"/>
    <w:rsid w:val="001008B8"/>
    <w:rsid w:val="001021F2"/>
    <w:rsid w:val="00103D80"/>
    <w:rsid w:val="00104E2F"/>
    <w:rsid w:val="00105363"/>
    <w:rsid w:val="00114C7C"/>
    <w:rsid w:val="001278E0"/>
    <w:rsid w:val="00134B40"/>
    <w:rsid w:val="001358AA"/>
    <w:rsid w:val="00142F88"/>
    <w:rsid w:val="00143E2D"/>
    <w:rsid w:val="001465C2"/>
    <w:rsid w:val="00154BB0"/>
    <w:rsid w:val="00154CF7"/>
    <w:rsid w:val="00156B76"/>
    <w:rsid w:val="00162770"/>
    <w:rsid w:val="001673DE"/>
    <w:rsid w:val="0017390E"/>
    <w:rsid w:val="0019043D"/>
    <w:rsid w:val="00190BED"/>
    <w:rsid w:val="00192A80"/>
    <w:rsid w:val="00196755"/>
    <w:rsid w:val="001A1F98"/>
    <w:rsid w:val="001A45A8"/>
    <w:rsid w:val="001A6ED0"/>
    <w:rsid w:val="001B068E"/>
    <w:rsid w:val="001D0193"/>
    <w:rsid w:val="001E4C7E"/>
    <w:rsid w:val="001E4D54"/>
    <w:rsid w:val="001E5A62"/>
    <w:rsid w:val="001E75F8"/>
    <w:rsid w:val="001F477D"/>
    <w:rsid w:val="001F496E"/>
    <w:rsid w:val="002033FF"/>
    <w:rsid w:val="002261E8"/>
    <w:rsid w:val="002414F2"/>
    <w:rsid w:val="00241FE3"/>
    <w:rsid w:val="00245565"/>
    <w:rsid w:val="00253DF4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A5A51"/>
    <w:rsid w:val="002A7FAC"/>
    <w:rsid w:val="002B1376"/>
    <w:rsid w:val="002B1ABC"/>
    <w:rsid w:val="002B4862"/>
    <w:rsid w:val="002B5A6C"/>
    <w:rsid w:val="002C4357"/>
    <w:rsid w:val="002C79B1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696"/>
    <w:rsid w:val="003277B8"/>
    <w:rsid w:val="00335DF2"/>
    <w:rsid w:val="00340869"/>
    <w:rsid w:val="00340D48"/>
    <w:rsid w:val="003507F3"/>
    <w:rsid w:val="0035099F"/>
    <w:rsid w:val="003536D1"/>
    <w:rsid w:val="00373C37"/>
    <w:rsid w:val="00373E1A"/>
    <w:rsid w:val="003744D7"/>
    <w:rsid w:val="00394202"/>
    <w:rsid w:val="00397373"/>
    <w:rsid w:val="003A72C5"/>
    <w:rsid w:val="003A7889"/>
    <w:rsid w:val="003B4094"/>
    <w:rsid w:val="003B4DE6"/>
    <w:rsid w:val="003B75DB"/>
    <w:rsid w:val="003B79F2"/>
    <w:rsid w:val="003C5405"/>
    <w:rsid w:val="003D15CB"/>
    <w:rsid w:val="003F0915"/>
    <w:rsid w:val="00403755"/>
    <w:rsid w:val="004052AD"/>
    <w:rsid w:val="004075F4"/>
    <w:rsid w:val="00413BC1"/>
    <w:rsid w:val="00414BD2"/>
    <w:rsid w:val="00415CE2"/>
    <w:rsid w:val="004169A3"/>
    <w:rsid w:val="0042605F"/>
    <w:rsid w:val="004272EB"/>
    <w:rsid w:val="0043047A"/>
    <w:rsid w:val="004367C6"/>
    <w:rsid w:val="00443372"/>
    <w:rsid w:val="00445F88"/>
    <w:rsid w:val="004468D9"/>
    <w:rsid w:val="00446E1A"/>
    <w:rsid w:val="00451A73"/>
    <w:rsid w:val="0045302D"/>
    <w:rsid w:val="00462173"/>
    <w:rsid w:val="00462F96"/>
    <w:rsid w:val="00464EA7"/>
    <w:rsid w:val="00466D4D"/>
    <w:rsid w:val="00474790"/>
    <w:rsid w:val="00474DD4"/>
    <w:rsid w:val="00477598"/>
    <w:rsid w:val="004809AD"/>
    <w:rsid w:val="0049304A"/>
    <w:rsid w:val="004B0DFC"/>
    <w:rsid w:val="004B2056"/>
    <w:rsid w:val="004B50AA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4B26"/>
    <w:rsid w:val="00527160"/>
    <w:rsid w:val="0053030B"/>
    <w:rsid w:val="00533DC7"/>
    <w:rsid w:val="005372E5"/>
    <w:rsid w:val="005375C0"/>
    <w:rsid w:val="0054527A"/>
    <w:rsid w:val="0055305E"/>
    <w:rsid w:val="00555927"/>
    <w:rsid w:val="005603BB"/>
    <w:rsid w:val="00560C25"/>
    <w:rsid w:val="005651E7"/>
    <w:rsid w:val="0056676B"/>
    <w:rsid w:val="00572DA8"/>
    <w:rsid w:val="00573116"/>
    <w:rsid w:val="00576792"/>
    <w:rsid w:val="00594166"/>
    <w:rsid w:val="00597E39"/>
    <w:rsid w:val="005A06FF"/>
    <w:rsid w:val="005A3708"/>
    <w:rsid w:val="005A37FD"/>
    <w:rsid w:val="005C0924"/>
    <w:rsid w:val="005C1AD1"/>
    <w:rsid w:val="005C2EB2"/>
    <w:rsid w:val="005C2FF1"/>
    <w:rsid w:val="005C44D7"/>
    <w:rsid w:val="005C4FA9"/>
    <w:rsid w:val="005D27CC"/>
    <w:rsid w:val="005D2FD1"/>
    <w:rsid w:val="005D3AE5"/>
    <w:rsid w:val="005E10AD"/>
    <w:rsid w:val="005E448C"/>
    <w:rsid w:val="005F04DB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43536"/>
    <w:rsid w:val="0064409A"/>
    <w:rsid w:val="0064555A"/>
    <w:rsid w:val="006574E8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B58D1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10BFF"/>
    <w:rsid w:val="007204D2"/>
    <w:rsid w:val="00721EB6"/>
    <w:rsid w:val="007251AE"/>
    <w:rsid w:val="00725FF1"/>
    <w:rsid w:val="0073495B"/>
    <w:rsid w:val="00752AFD"/>
    <w:rsid w:val="00755C9E"/>
    <w:rsid w:val="00755F06"/>
    <w:rsid w:val="00760E32"/>
    <w:rsid w:val="00761FD0"/>
    <w:rsid w:val="007701DB"/>
    <w:rsid w:val="0078172C"/>
    <w:rsid w:val="00782279"/>
    <w:rsid w:val="007840B0"/>
    <w:rsid w:val="00790498"/>
    <w:rsid w:val="0079174A"/>
    <w:rsid w:val="0079251F"/>
    <w:rsid w:val="00792AEC"/>
    <w:rsid w:val="0079653D"/>
    <w:rsid w:val="00796DFA"/>
    <w:rsid w:val="007A162E"/>
    <w:rsid w:val="007A69DA"/>
    <w:rsid w:val="007B6026"/>
    <w:rsid w:val="007C2C86"/>
    <w:rsid w:val="007D3767"/>
    <w:rsid w:val="007D7171"/>
    <w:rsid w:val="007E0BF6"/>
    <w:rsid w:val="007E0DD3"/>
    <w:rsid w:val="007E20D6"/>
    <w:rsid w:val="007F64AB"/>
    <w:rsid w:val="008052AF"/>
    <w:rsid w:val="00806B00"/>
    <w:rsid w:val="008107C6"/>
    <w:rsid w:val="008126CF"/>
    <w:rsid w:val="00814A82"/>
    <w:rsid w:val="00827FB8"/>
    <w:rsid w:val="00836958"/>
    <w:rsid w:val="0083751E"/>
    <w:rsid w:val="008439FC"/>
    <w:rsid w:val="008444EB"/>
    <w:rsid w:val="008479A3"/>
    <w:rsid w:val="00850660"/>
    <w:rsid w:val="00860F4D"/>
    <w:rsid w:val="00861085"/>
    <w:rsid w:val="008631BA"/>
    <w:rsid w:val="008651D5"/>
    <w:rsid w:val="00870603"/>
    <w:rsid w:val="00871BD1"/>
    <w:rsid w:val="008736D0"/>
    <w:rsid w:val="0087541F"/>
    <w:rsid w:val="00883CDD"/>
    <w:rsid w:val="008862D3"/>
    <w:rsid w:val="00887FAB"/>
    <w:rsid w:val="0089368A"/>
    <w:rsid w:val="008A1BF0"/>
    <w:rsid w:val="008A3295"/>
    <w:rsid w:val="008A4E94"/>
    <w:rsid w:val="008C03A4"/>
    <w:rsid w:val="008C1D42"/>
    <w:rsid w:val="008C3BB3"/>
    <w:rsid w:val="008C75D8"/>
    <w:rsid w:val="008D0471"/>
    <w:rsid w:val="008D554D"/>
    <w:rsid w:val="008E23E5"/>
    <w:rsid w:val="008E2CF4"/>
    <w:rsid w:val="008E49B8"/>
    <w:rsid w:val="008E6808"/>
    <w:rsid w:val="008E74ED"/>
    <w:rsid w:val="008E7F39"/>
    <w:rsid w:val="008F1CDC"/>
    <w:rsid w:val="00903803"/>
    <w:rsid w:val="00904689"/>
    <w:rsid w:val="0090491D"/>
    <w:rsid w:val="00906265"/>
    <w:rsid w:val="00907669"/>
    <w:rsid w:val="00907805"/>
    <w:rsid w:val="00907BB7"/>
    <w:rsid w:val="00936319"/>
    <w:rsid w:val="0094306B"/>
    <w:rsid w:val="00944B78"/>
    <w:rsid w:val="009451CE"/>
    <w:rsid w:val="0094524C"/>
    <w:rsid w:val="0095221B"/>
    <w:rsid w:val="00957DC0"/>
    <w:rsid w:val="00960E03"/>
    <w:rsid w:val="009624D5"/>
    <w:rsid w:val="00963A3B"/>
    <w:rsid w:val="00974BF7"/>
    <w:rsid w:val="00987F45"/>
    <w:rsid w:val="009945D9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67C4"/>
    <w:rsid w:val="009F2273"/>
    <w:rsid w:val="009F40A2"/>
    <w:rsid w:val="00A0074F"/>
    <w:rsid w:val="00A0418A"/>
    <w:rsid w:val="00A05217"/>
    <w:rsid w:val="00A052BD"/>
    <w:rsid w:val="00A0760E"/>
    <w:rsid w:val="00A103BD"/>
    <w:rsid w:val="00A37B94"/>
    <w:rsid w:val="00A43DD5"/>
    <w:rsid w:val="00A62B62"/>
    <w:rsid w:val="00A64F33"/>
    <w:rsid w:val="00A65292"/>
    <w:rsid w:val="00A67480"/>
    <w:rsid w:val="00A7152B"/>
    <w:rsid w:val="00A74E3A"/>
    <w:rsid w:val="00A75CA8"/>
    <w:rsid w:val="00A762AD"/>
    <w:rsid w:val="00A76B62"/>
    <w:rsid w:val="00A850A5"/>
    <w:rsid w:val="00A93FB5"/>
    <w:rsid w:val="00AB06CB"/>
    <w:rsid w:val="00AB1060"/>
    <w:rsid w:val="00AB2560"/>
    <w:rsid w:val="00AB3786"/>
    <w:rsid w:val="00AC3E5E"/>
    <w:rsid w:val="00AD19B6"/>
    <w:rsid w:val="00AD2D2B"/>
    <w:rsid w:val="00AD7A30"/>
    <w:rsid w:val="00AD7B2A"/>
    <w:rsid w:val="00AE14B2"/>
    <w:rsid w:val="00AE40EE"/>
    <w:rsid w:val="00AE7CC4"/>
    <w:rsid w:val="00AF5217"/>
    <w:rsid w:val="00AF661A"/>
    <w:rsid w:val="00B02F8F"/>
    <w:rsid w:val="00B04B1D"/>
    <w:rsid w:val="00B2040C"/>
    <w:rsid w:val="00B30270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717ED"/>
    <w:rsid w:val="00B72910"/>
    <w:rsid w:val="00B87D0C"/>
    <w:rsid w:val="00B961BD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05FE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44ECC"/>
    <w:rsid w:val="00C53AF6"/>
    <w:rsid w:val="00C5504D"/>
    <w:rsid w:val="00C62942"/>
    <w:rsid w:val="00C63D51"/>
    <w:rsid w:val="00C63DE9"/>
    <w:rsid w:val="00C71C41"/>
    <w:rsid w:val="00C94A73"/>
    <w:rsid w:val="00CA4C8B"/>
    <w:rsid w:val="00CA5740"/>
    <w:rsid w:val="00CA5A6F"/>
    <w:rsid w:val="00CA5ACB"/>
    <w:rsid w:val="00CB0096"/>
    <w:rsid w:val="00CB20C0"/>
    <w:rsid w:val="00CB587A"/>
    <w:rsid w:val="00CC188D"/>
    <w:rsid w:val="00CC4022"/>
    <w:rsid w:val="00CC7545"/>
    <w:rsid w:val="00CE4A21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7380"/>
    <w:rsid w:val="00D40ADC"/>
    <w:rsid w:val="00D43C54"/>
    <w:rsid w:val="00D43D8C"/>
    <w:rsid w:val="00D446B7"/>
    <w:rsid w:val="00D550B8"/>
    <w:rsid w:val="00D61411"/>
    <w:rsid w:val="00D8175C"/>
    <w:rsid w:val="00D85A24"/>
    <w:rsid w:val="00D9199E"/>
    <w:rsid w:val="00D97D5B"/>
    <w:rsid w:val="00DA0683"/>
    <w:rsid w:val="00DA3943"/>
    <w:rsid w:val="00DB172E"/>
    <w:rsid w:val="00DC1EC6"/>
    <w:rsid w:val="00DC27BF"/>
    <w:rsid w:val="00DC2DD9"/>
    <w:rsid w:val="00DC4F9B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31E1A"/>
    <w:rsid w:val="00E450D4"/>
    <w:rsid w:val="00E45CE2"/>
    <w:rsid w:val="00E47030"/>
    <w:rsid w:val="00E47069"/>
    <w:rsid w:val="00E5059E"/>
    <w:rsid w:val="00E51FCD"/>
    <w:rsid w:val="00E550B5"/>
    <w:rsid w:val="00E65091"/>
    <w:rsid w:val="00E713D8"/>
    <w:rsid w:val="00E729EE"/>
    <w:rsid w:val="00E739C3"/>
    <w:rsid w:val="00E801EA"/>
    <w:rsid w:val="00E81465"/>
    <w:rsid w:val="00E859E5"/>
    <w:rsid w:val="00E96C80"/>
    <w:rsid w:val="00E97020"/>
    <w:rsid w:val="00EA1E5E"/>
    <w:rsid w:val="00EA20D7"/>
    <w:rsid w:val="00EA2561"/>
    <w:rsid w:val="00EB3A95"/>
    <w:rsid w:val="00EB4481"/>
    <w:rsid w:val="00EC1D49"/>
    <w:rsid w:val="00EC2E5B"/>
    <w:rsid w:val="00EC5201"/>
    <w:rsid w:val="00ED240D"/>
    <w:rsid w:val="00ED2967"/>
    <w:rsid w:val="00EE077F"/>
    <w:rsid w:val="00EE081B"/>
    <w:rsid w:val="00EE23FB"/>
    <w:rsid w:val="00EE5893"/>
    <w:rsid w:val="00EE730F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216F"/>
    <w:rsid w:val="00F42E40"/>
    <w:rsid w:val="00F45BCE"/>
    <w:rsid w:val="00F50DA8"/>
    <w:rsid w:val="00F53412"/>
    <w:rsid w:val="00F6140C"/>
    <w:rsid w:val="00F6246E"/>
    <w:rsid w:val="00F702F2"/>
    <w:rsid w:val="00F7203B"/>
    <w:rsid w:val="00F74209"/>
    <w:rsid w:val="00F804C7"/>
    <w:rsid w:val="00F85252"/>
    <w:rsid w:val="00F8758C"/>
    <w:rsid w:val="00F90E29"/>
    <w:rsid w:val="00F952B3"/>
    <w:rsid w:val="00FA2492"/>
    <w:rsid w:val="00FA2B30"/>
    <w:rsid w:val="00FC708D"/>
    <w:rsid w:val="00FD3893"/>
    <w:rsid w:val="00FD6E13"/>
    <w:rsid w:val="00FD755B"/>
    <w:rsid w:val="00FE2B33"/>
    <w:rsid w:val="00FF1E29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16FF3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90FAD-1594-4536-8367-7EA00F321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7</Pages>
  <Words>2248</Words>
  <Characters>12814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108</cp:revision>
  <cp:lastPrinted>2019-11-14T08:31:00Z</cp:lastPrinted>
  <dcterms:created xsi:type="dcterms:W3CDTF">2019-01-30T05:23:00Z</dcterms:created>
  <dcterms:modified xsi:type="dcterms:W3CDTF">2020-12-21T05:36:00Z</dcterms:modified>
</cp:coreProperties>
</file>