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4980" w:rsidRDefault="00D03C24" w:rsidP="002B607A">
      <w:pPr>
        <w:ind w:right="-1"/>
        <w:rPr>
          <w:sz w:val="28"/>
          <w:szCs w:val="28"/>
        </w:rPr>
      </w:pPr>
      <w:r>
        <w:rPr>
          <w:noProof/>
          <w:sz w:val="28"/>
          <w:szCs w:val="28"/>
        </w:rPr>
        <w:drawing>
          <wp:anchor distT="0" distB="0" distL="114300" distR="114300" simplePos="0" relativeHeight="251662336" behindDoc="1" locked="0" layoutInCell="1" allowOverlap="1">
            <wp:simplePos x="0" y="0"/>
            <wp:positionH relativeFrom="column">
              <wp:posOffset>2701290</wp:posOffset>
            </wp:positionH>
            <wp:positionV relativeFrom="paragraph">
              <wp:posOffset>-334010</wp:posOffset>
            </wp:positionV>
            <wp:extent cx="586740" cy="714375"/>
            <wp:effectExtent l="0" t="0" r="0" b="0"/>
            <wp:wrapTight wrapText="bothSides">
              <wp:wrapPolygon edited="0">
                <wp:start x="0" y="0"/>
                <wp:lineTo x="0" y="21312"/>
                <wp:lineTo x="21039" y="21312"/>
                <wp:lineTo x="21039" y="0"/>
                <wp:lineTo x="0" y="0"/>
              </wp:wrapPolygon>
            </wp:wrapTight>
            <wp:docPr id="1" name="Рисунок 1" descr="Герб%20Нефтеюганск%20small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Герб%20Нефтеюганск%20small1"/>
                    <pic:cNvPicPr preferRelativeResize="0">
                      <a:picLocks noChangeArrowheads="1"/>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86740" cy="714375"/>
                    </a:xfrm>
                    <a:prstGeom prst="rect">
                      <a:avLst/>
                    </a:prstGeom>
                    <a:noFill/>
                    <a:ln>
                      <a:noFill/>
                    </a:ln>
                  </pic:spPr>
                </pic:pic>
              </a:graphicData>
            </a:graphic>
          </wp:anchor>
        </w:drawing>
      </w:r>
    </w:p>
    <w:p w:rsidR="00EE4980" w:rsidRDefault="00EE4980" w:rsidP="002B607A">
      <w:pPr>
        <w:ind w:right="-1"/>
        <w:rPr>
          <w:sz w:val="28"/>
          <w:szCs w:val="28"/>
        </w:rPr>
      </w:pPr>
    </w:p>
    <w:p w:rsidR="002B607A" w:rsidRPr="00210375" w:rsidRDefault="002B607A" w:rsidP="002B607A">
      <w:pPr>
        <w:ind w:right="-1"/>
        <w:jc w:val="center"/>
        <w:rPr>
          <w:sz w:val="28"/>
          <w:szCs w:val="28"/>
        </w:rPr>
      </w:pPr>
    </w:p>
    <w:p w:rsidR="002B607A" w:rsidRDefault="002B607A" w:rsidP="002B607A">
      <w:pPr>
        <w:jc w:val="center"/>
        <w:rPr>
          <w:b/>
          <w:sz w:val="32"/>
          <w:szCs w:val="32"/>
        </w:rPr>
      </w:pPr>
      <w:r w:rsidRPr="00210375">
        <w:rPr>
          <w:b/>
          <w:sz w:val="32"/>
          <w:szCs w:val="32"/>
        </w:rPr>
        <w:t>АДМИНИСТРАЦИЯ ГОРОДА НЕФТЕЮГАНСКА</w:t>
      </w:r>
    </w:p>
    <w:p w:rsidR="002B607A" w:rsidRPr="00210375" w:rsidRDefault="002B607A" w:rsidP="002B607A">
      <w:pPr>
        <w:jc w:val="center"/>
        <w:rPr>
          <w:b/>
          <w:sz w:val="10"/>
          <w:szCs w:val="10"/>
        </w:rPr>
      </w:pPr>
    </w:p>
    <w:p w:rsidR="002B607A" w:rsidRPr="00210375" w:rsidRDefault="002B607A" w:rsidP="002B607A">
      <w:pPr>
        <w:jc w:val="center"/>
        <w:rPr>
          <w:b/>
          <w:caps/>
          <w:sz w:val="40"/>
          <w:szCs w:val="40"/>
        </w:rPr>
      </w:pPr>
      <w:r w:rsidRPr="00210375">
        <w:rPr>
          <w:b/>
          <w:caps/>
          <w:sz w:val="40"/>
          <w:szCs w:val="40"/>
        </w:rPr>
        <w:t>постановление</w:t>
      </w:r>
    </w:p>
    <w:p w:rsidR="005F1D59" w:rsidRDefault="005F1D59" w:rsidP="002B607A">
      <w:pPr>
        <w:jc w:val="center"/>
      </w:pPr>
    </w:p>
    <w:p w:rsidR="00ED0B38" w:rsidRDefault="00911907" w:rsidP="00ED0B38">
      <w:pPr>
        <w:jc w:val="both"/>
        <w:rPr>
          <w:sz w:val="28"/>
          <w:szCs w:val="28"/>
        </w:rPr>
      </w:pPr>
      <w:r>
        <w:rPr>
          <w:sz w:val="28"/>
          <w:szCs w:val="28"/>
        </w:rPr>
        <w:t xml:space="preserve">15.11.2018 </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 591-п</w:t>
      </w:r>
    </w:p>
    <w:p w:rsidR="002E6AA9" w:rsidRDefault="005F1D59" w:rsidP="002B607A">
      <w:pPr>
        <w:jc w:val="center"/>
        <w:rPr>
          <w:b/>
          <w:sz w:val="28"/>
          <w:szCs w:val="28"/>
        </w:rPr>
      </w:pPr>
      <w:r>
        <w:t>г</w:t>
      </w:r>
      <w:r w:rsidRPr="002E6AA9">
        <w:t>.Нефтеюганск</w:t>
      </w:r>
    </w:p>
    <w:p w:rsidR="005F1D59" w:rsidRDefault="005F1D59" w:rsidP="00491664">
      <w:pPr>
        <w:jc w:val="both"/>
        <w:rPr>
          <w:sz w:val="28"/>
          <w:szCs w:val="28"/>
        </w:rPr>
      </w:pPr>
    </w:p>
    <w:p w:rsidR="00E42962" w:rsidRDefault="008942AB" w:rsidP="008942AB">
      <w:pPr>
        <w:jc w:val="center"/>
        <w:rPr>
          <w:b/>
          <w:sz w:val="28"/>
          <w:szCs w:val="28"/>
        </w:rPr>
      </w:pPr>
      <w:r w:rsidRPr="008942AB">
        <w:rPr>
          <w:b/>
          <w:sz w:val="28"/>
          <w:szCs w:val="28"/>
        </w:rPr>
        <w:t>Об утверждении муниципальной программы</w:t>
      </w:r>
    </w:p>
    <w:p w:rsidR="008942AB" w:rsidRDefault="008942AB" w:rsidP="008942AB">
      <w:pPr>
        <w:jc w:val="center"/>
        <w:rPr>
          <w:b/>
          <w:sz w:val="28"/>
          <w:szCs w:val="28"/>
        </w:rPr>
      </w:pPr>
      <w:r w:rsidRPr="008942AB">
        <w:rPr>
          <w:b/>
          <w:sz w:val="28"/>
          <w:szCs w:val="28"/>
        </w:rPr>
        <w:t>«Управление муниципальными финансами город</w:t>
      </w:r>
      <w:r w:rsidR="007A1838">
        <w:rPr>
          <w:b/>
          <w:sz w:val="28"/>
          <w:szCs w:val="28"/>
        </w:rPr>
        <w:t>а</w:t>
      </w:r>
      <w:r w:rsidRPr="008942AB">
        <w:rPr>
          <w:b/>
          <w:sz w:val="28"/>
          <w:szCs w:val="28"/>
        </w:rPr>
        <w:t>Нефтеюганск</w:t>
      </w:r>
      <w:r w:rsidR="007A1838">
        <w:rPr>
          <w:b/>
          <w:sz w:val="28"/>
          <w:szCs w:val="28"/>
        </w:rPr>
        <w:t>а</w:t>
      </w:r>
      <w:r w:rsidRPr="008942AB">
        <w:rPr>
          <w:b/>
          <w:sz w:val="28"/>
          <w:szCs w:val="28"/>
        </w:rPr>
        <w:t>»</w:t>
      </w:r>
    </w:p>
    <w:p w:rsidR="004B6047" w:rsidRDefault="004B6047" w:rsidP="008942AB">
      <w:pPr>
        <w:jc w:val="center"/>
        <w:rPr>
          <w:b/>
          <w:sz w:val="28"/>
          <w:szCs w:val="28"/>
        </w:rPr>
      </w:pPr>
    </w:p>
    <w:p w:rsidR="004B6047" w:rsidRPr="00A7152B" w:rsidRDefault="004B6047" w:rsidP="004B6047">
      <w:pPr>
        <w:pStyle w:val="ConsPlusNormal"/>
        <w:jc w:val="center"/>
        <w:rPr>
          <w:rFonts w:ascii="Times New Roman" w:hAnsi="Times New Roman" w:cs="Times New Roman"/>
        </w:rPr>
      </w:pPr>
      <w:r w:rsidRPr="00A7152B">
        <w:rPr>
          <w:rFonts w:ascii="Times New Roman" w:hAnsi="Times New Roman" w:cs="Times New Roman"/>
        </w:rPr>
        <w:t>Список изменяющих документов</w:t>
      </w:r>
    </w:p>
    <w:p w:rsidR="00A946C8" w:rsidRDefault="004B6047" w:rsidP="004B6047">
      <w:pPr>
        <w:jc w:val="center"/>
      </w:pPr>
      <w:r w:rsidRPr="00A7152B">
        <w:t xml:space="preserve">(в ред. </w:t>
      </w:r>
      <w:r>
        <w:t>Постановления</w:t>
      </w:r>
      <w:r w:rsidRPr="00A7152B">
        <w:t xml:space="preserve"> от 2</w:t>
      </w:r>
      <w:r>
        <w:t>5</w:t>
      </w:r>
      <w:r w:rsidRPr="00A7152B">
        <w:t>.0</w:t>
      </w:r>
      <w:r>
        <w:t>1</w:t>
      </w:r>
      <w:r w:rsidRPr="00A7152B">
        <w:t>.201</w:t>
      </w:r>
      <w:r>
        <w:t>9</w:t>
      </w:r>
      <w:r w:rsidRPr="00A7152B">
        <w:t xml:space="preserve"> №</w:t>
      </w:r>
      <w:r>
        <w:t>27</w:t>
      </w:r>
      <w:r w:rsidRPr="00A7152B">
        <w:t>-</w:t>
      </w:r>
      <w:r>
        <w:t>п</w:t>
      </w:r>
      <w:r w:rsidR="00E367DF">
        <w:t>, от 05.02.2019 №46-п</w:t>
      </w:r>
      <w:r w:rsidR="000D0054">
        <w:t>,</w:t>
      </w:r>
      <w:r w:rsidR="00C47D2B">
        <w:t xml:space="preserve"> от</w:t>
      </w:r>
      <w:r w:rsidR="000D0054">
        <w:t xml:space="preserve"> 13.05.2019</w:t>
      </w:r>
      <w:r w:rsidR="00B43BD2">
        <w:t xml:space="preserve"> №236-п</w:t>
      </w:r>
      <w:r w:rsidR="00C47D2B">
        <w:t xml:space="preserve">, </w:t>
      </w:r>
    </w:p>
    <w:p w:rsidR="004B6047" w:rsidRPr="008942AB" w:rsidRDefault="00C47D2B" w:rsidP="004B6047">
      <w:pPr>
        <w:jc w:val="center"/>
        <w:rPr>
          <w:b/>
          <w:sz w:val="28"/>
          <w:szCs w:val="28"/>
        </w:rPr>
      </w:pPr>
      <w:r>
        <w:t>от 24.09.2019</w:t>
      </w:r>
      <w:r w:rsidR="000908FF">
        <w:t xml:space="preserve"> №979-п</w:t>
      </w:r>
      <w:r w:rsidR="001E1CB5">
        <w:t>, от 31.10.2019 №1204-п</w:t>
      </w:r>
      <w:r w:rsidR="00C44E05">
        <w:t>, от 13.11.2019 №1266-п</w:t>
      </w:r>
      <w:r w:rsidR="00A946C8">
        <w:t>, от 06.02.2020 №134-п</w:t>
      </w:r>
      <w:r w:rsidR="00031DAA">
        <w:t>, от 18.05.2020 №756-п</w:t>
      </w:r>
      <w:r w:rsidR="00D03C24">
        <w:t>, от 23.09.2020 № 1576-п</w:t>
      </w:r>
      <w:r w:rsidR="007648D5">
        <w:t>, от 06.11.2020 №1917-п</w:t>
      </w:r>
      <w:r w:rsidR="00707958">
        <w:t xml:space="preserve">, </w:t>
      </w:r>
      <w:r w:rsidR="0054733E">
        <w:br/>
      </w:r>
      <w:r w:rsidR="00707958" w:rsidRPr="0054733E">
        <w:t xml:space="preserve">от </w:t>
      </w:r>
      <w:r w:rsidR="0054733E" w:rsidRPr="0054733E">
        <w:t xml:space="preserve">07.12.2020 </w:t>
      </w:r>
      <w:r w:rsidR="00707958" w:rsidRPr="0054733E">
        <w:t>№</w:t>
      </w:r>
      <w:r w:rsidR="00707958">
        <w:t xml:space="preserve"> </w:t>
      </w:r>
      <w:r w:rsidR="0054733E">
        <w:t>2115-п</w:t>
      </w:r>
      <w:r w:rsidR="004B6047">
        <w:t>)</w:t>
      </w:r>
    </w:p>
    <w:p w:rsidR="008942AB" w:rsidRPr="008942AB" w:rsidRDefault="008942AB" w:rsidP="008942AB">
      <w:pPr>
        <w:ind w:right="-1"/>
        <w:rPr>
          <w:sz w:val="28"/>
          <w:szCs w:val="28"/>
        </w:rPr>
      </w:pPr>
    </w:p>
    <w:p w:rsidR="00004853" w:rsidRDefault="008942AB" w:rsidP="00BC3622">
      <w:pPr>
        <w:ind w:firstLine="708"/>
        <w:jc w:val="both"/>
        <w:rPr>
          <w:sz w:val="28"/>
          <w:szCs w:val="28"/>
        </w:rPr>
      </w:pPr>
      <w:r w:rsidRPr="008942AB">
        <w:rPr>
          <w:sz w:val="28"/>
          <w:szCs w:val="28"/>
        </w:rPr>
        <w:t xml:space="preserve">В соответствии со </w:t>
      </w:r>
      <w:r w:rsidRPr="008942AB">
        <w:rPr>
          <w:color w:val="000000"/>
          <w:sz w:val="28"/>
          <w:szCs w:val="28"/>
        </w:rPr>
        <w:t xml:space="preserve">статьёй 179 Бюджетного кодекса Российской Федерации, </w:t>
      </w:r>
      <w:r w:rsidR="00004853" w:rsidRPr="00004853">
        <w:rPr>
          <w:sz w:val="28"/>
          <w:szCs w:val="28"/>
        </w:rPr>
        <w:t>постановлениями администрации города Нефтею</w:t>
      </w:r>
      <w:r w:rsidR="00CA0664">
        <w:rPr>
          <w:sz w:val="28"/>
          <w:szCs w:val="28"/>
        </w:rPr>
        <w:t xml:space="preserve">ганска от 27.09.2018 № 483-п «Об утверждении </w:t>
      </w:r>
      <w:r w:rsidR="00004853" w:rsidRPr="00004853">
        <w:rPr>
          <w:sz w:val="28"/>
          <w:szCs w:val="28"/>
        </w:rPr>
        <w:t>перечн</w:t>
      </w:r>
      <w:r w:rsidR="00CA0664">
        <w:rPr>
          <w:sz w:val="28"/>
          <w:szCs w:val="28"/>
        </w:rPr>
        <w:t>я</w:t>
      </w:r>
      <w:r w:rsidR="00004853" w:rsidRPr="00004853">
        <w:rPr>
          <w:sz w:val="28"/>
          <w:szCs w:val="28"/>
        </w:rPr>
        <w:t xml:space="preserve"> муниципальных программ города Нефтеюганска», </w:t>
      </w:r>
      <w:r w:rsidR="008B2C19" w:rsidRPr="000D0054">
        <w:rPr>
          <w:sz w:val="28"/>
          <w:szCs w:val="28"/>
        </w:rPr>
        <w:t xml:space="preserve">от </w:t>
      </w:r>
      <w:r w:rsidR="000D0054" w:rsidRPr="000D0054">
        <w:rPr>
          <w:sz w:val="28"/>
          <w:szCs w:val="28"/>
        </w:rPr>
        <w:t>18</w:t>
      </w:r>
      <w:r w:rsidR="008B2C19" w:rsidRPr="000D0054">
        <w:rPr>
          <w:sz w:val="28"/>
          <w:szCs w:val="28"/>
        </w:rPr>
        <w:t>.0</w:t>
      </w:r>
      <w:r w:rsidR="000D0054" w:rsidRPr="000D0054">
        <w:rPr>
          <w:sz w:val="28"/>
          <w:szCs w:val="28"/>
        </w:rPr>
        <w:t>4</w:t>
      </w:r>
      <w:r w:rsidR="008B2C19" w:rsidRPr="000D0054">
        <w:rPr>
          <w:sz w:val="28"/>
          <w:szCs w:val="28"/>
        </w:rPr>
        <w:t>.201</w:t>
      </w:r>
      <w:r w:rsidR="000D0054" w:rsidRPr="000D0054">
        <w:rPr>
          <w:sz w:val="28"/>
          <w:szCs w:val="28"/>
        </w:rPr>
        <w:t>9</w:t>
      </w:r>
      <w:r w:rsidR="008B2C19" w:rsidRPr="000D0054">
        <w:rPr>
          <w:sz w:val="28"/>
          <w:szCs w:val="28"/>
        </w:rPr>
        <w:t xml:space="preserve"> № </w:t>
      </w:r>
      <w:r w:rsidR="000D0054" w:rsidRPr="000D0054">
        <w:rPr>
          <w:sz w:val="28"/>
          <w:szCs w:val="28"/>
        </w:rPr>
        <w:t>77</w:t>
      </w:r>
      <w:r w:rsidR="008B2C19" w:rsidRPr="000D0054">
        <w:rPr>
          <w:sz w:val="28"/>
          <w:szCs w:val="28"/>
        </w:rPr>
        <w:t>-нп «О модельной муниципальной программе города Нефтеюганска, порядке принятия решения о разработке муниципальных программ города Нефтеюганска, их формирования, утверждения и реализации»</w:t>
      </w:r>
      <w:r w:rsidR="00004853" w:rsidRPr="00004853">
        <w:rPr>
          <w:sz w:val="28"/>
          <w:szCs w:val="28"/>
        </w:rPr>
        <w:t>администрация города Нефтеюганска постановляет:</w:t>
      </w:r>
    </w:p>
    <w:p w:rsidR="008942AB" w:rsidRPr="008942AB" w:rsidRDefault="008942AB" w:rsidP="00BC3622">
      <w:pPr>
        <w:ind w:firstLine="708"/>
        <w:jc w:val="both"/>
        <w:rPr>
          <w:sz w:val="28"/>
          <w:szCs w:val="28"/>
        </w:rPr>
      </w:pPr>
      <w:r w:rsidRPr="008942AB">
        <w:rPr>
          <w:sz w:val="28"/>
          <w:szCs w:val="28"/>
        </w:rPr>
        <w:t>1.Утвердить муниципальную программу города Нефтеюганска «Управление муниципальными финансами город</w:t>
      </w:r>
      <w:r w:rsidR="00E65568">
        <w:rPr>
          <w:sz w:val="28"/>
          <w:szCs w:val="28"/>
        </w:rPr>
        <w:t xml:space="preserve">а </w:t>
      </w:r>
      <w:r w:rsidRPr="008942AB">
        <w:rPr>
          <w:sz w:val="28"/>
          <w:szCs w:val="28"/>
        </w:rPr>
        <w:t>Нефтеюганск</w:t>
      </w:r>
      <w:r w:rsidR="00E65568">
        <w:rPr>
          <w:sz w:val="28"/>
          <w:szCs w:val="28"/>
        </w:rPr>
        <w:t>а</w:t>
      </w:r>
      <w:r w:rsidRPr="008942AB">
        <w:rPr>
          <w:sz w:val="28"/>
          <w:szCs w:val="28"/>
        </w:rPr>
        <w:t>» согласно приложению</w:t>
      </w:r>
      <w:r w:rsidR="00CD0BC0">
        <w:rPr>
          <w:sz w:val="28"/>
          <w:szCs w:val="28"/>
        </w:rPr>
        <w:t xml:space="preserve"> к постановлению</w:t>
      </w:r>
      <w:r w:rsidRPr="008942AB">
        <w:rPr>
          <w:sz w:val="28"/>
          <w:szCs w:val="28"/>
        </w:rPr>
        <w:t>.</w:t>
      </w:r>
    </w:p>
    <w:p w:rsidR="000E7760" w:rsidRDefault="00445661" w:rsidP="008942AB">
      <w:pPr>
        <w:ind w:firstLine="709"/>
        <w:jc w:val="both"/>
        <w:rPr>
          <w:sz w:val="28"/>
          <w:szCs w:val="20"/>
        </w:rPr>
      </w:pPr>
      <w:r>
        <w:rPr>
          <w:sz w:val="28"/>
          <w:szCs w:val="20"/>
        </w:rPr>
        <w:t>2.Признать утратившим</w:t>
      </w:r>
      <w:r w:rsidR="00FE1286">
        <w:rPr>
          <w:sz w:val="28"/>
          <w:szCs w:val="20"/>
        </w:rPr>
        <w:t>и</w:t>
      </w:r>
      <w:r>
        <w:rPr>
          <w:sz w:val="28"/>
          <w:szCs w:val="20"/>
        </w:rPr>
        <w:t xml:space="preserve"> силу</w:t>
      </w:r>
      <w:r w:rsidR="00E76B22">
        <w:rPr>
          <w:sz w:val="28"/>
          <w:szCs w:val="20"/>
        </w:rPr>
        <w:t xml:space="preserve"> постановления администрации города Нефтеюганска</w:t>
      </w:r>
      <w:r w:rsidR="000E7760">
        <w:rPr>
          <w:sz w:val="28"/>
          <w:szCs w:val="20"/>
        </w:rPr>
        <w:t>:</w:t>
      </w:r>
    </w:p>
    <w:p w:rsidR="00E76B22" w:rsidRPr="00E76B22" w:rsidRDefault="00FE1286" w:rsidP="00E76B22">
      <w:pPr>
        <w:ind w:firstLine="709"/>
        <w:jc w:val="both"/>
        <w:rPr>
          <w:sz w:val="28"/>
          <w:szCs w:val="20"/>
        </w:rPr>
      </w:pPr>
      <w:r>
        <w:rPr>
          <w:sz w:val="28"/>
          <w:szCs w:val="20"/>
        </w:rPr>
        <w:t>2.1.</w:t>
      </w:r>
      <w:r w:rsidR="00E76B22" w:rsidRPr="00E76B22">
        <w:rPr>
          <w:sz w:val="28"/>
          <w:szCs w:val="20"/>
        </w:rPr>
        <w:t>от 23.10.</w:t>
      </w:r>
      <w:r w:rsidR="00DB4275">
        <w:rPr>
          <w:sz w:val="28"/>
          <w:szCs w:val="20"/>
        </w:rPr>
        <w:t>20</w:t>
      </w:r>
      <w:r w:rsidR="00E76B22" w:rsidRPr="00E76B22">
        <w:rPr>
          <w:sz w:val="28"/>
          <w:szCs w:val="20"/>
        </w:rPr>
        <w:t>13 №1169-п «Об утверждении муниципальной программы «Управление муниципальными финансами в городе Нефтеюганске в 2014-2020 годах»;</w:t>
      </w:r>
    </w:p>
    <w:p w:rsidR="00E76B22" w:rsidRPr="00E76B22" w:rsidRDefault="00B01683" w:rsidP="00E76B22">
      <w:pPr>
        <w:ind w:firstLine="709"/>
        <w:jc w:val="both"/>
        <w:rPr>
          <w:sz w:val="28"/>
          <w:szCs w:val="20"/>
        </w:rPr>
      </w:pPr>
      <w:r>
        <w:rPr>
          <w:sz w:val="28"/>
          <w:szCs w:val="20"/>
        </w:rPr>
        <w:t>2.2.</w:t>
      </w:r>
      <w:r w:rsidR="00E76B22" w:rsidRPr="00E76B22">
        <w:rPr>
          <w:sz w:val="28"/>
          <w:szCs w:val="20"/>
        </w:rPr>
        <w:t>от 18.06.2014 № №694-п «О внесении изменений в постановление администрации города Нефтеюганска от 23.10.2013 № 1169-п «Об утверждении муниципальной программы «Управление муниципальными финансами в городе Нефтеюганске в 2014-2020 годах»;</w:t>
      </w:r>
    </w:p>
    <w:p w:rsidR="00E76B22" w:rsidRPr="00E76B22" w:rsidRDefault="00B01683" w:rsidP="00E76B22">
      <w:pPr>
        <w:ind w:firstLine="709"/>
        <w:jc w:val="both"/>
        <w:rPr>
          <w:sz w:val="28"/>
          <w:szCs w:val="20"/>
        </w:rPr>
      </w:pPr>
      <w:r>
        <w:rPr>
          <w:sz w:val="28"/>
          <w:szCs w:val="20"/>
        </w:rPr>
        <w:t>2.3.</w:t>
      </w:r>
      <w:r w:rsidR="00E76B22" w:rsidRPr="00E76B22">
        <w:rPr>
          <w:sz w:val="28"/>
          <w:szCs w:val="20"/>
        </w:rPr>
        <w:t>от 07.10.2014 №1117-п «О внесении изменений в постановление администрации города Нефтеюганска от 23.10.2013 № 1169-п «Об утверждении муниципальной программы «Управление муниципальными финансами в городе Нефтеюганске в 2014-2020 годах»;</w:t>
      </w:r>
    </w:p>
    <w:p w:rsidR="00E76B22" w:rsidRPr="00E76B22" w:rsidRDefault="00B01683" w:rsidP="00E76B22">
      <w:pPr>
        <w:ind w:firstLine="709"/>
        <w:jc w:val="both"/>
        <w:rPr>
          <w:sz w:val="28"/>
          <w:szCs w:val="20"/>
        </w:rPr>
      </w:pPr>
      <w:r>
        <w:rPr>
          <w:sz w:val="28"/>
          <w:szCs w:val="20"/>
        </w:rPr>
        <w:t>2.4.</w:t>
      </w:r>
      <w:r w:rsidR="00E76B22" w:rsidRPr="00E76B22">
        <w:rPr>
          <w:sz w:val="28"/>
          <w:szCs w:val="20"/>
        </w:rPr>
        <w:t>от 29.10.2014 №1190-п «О внесении изменений в постановление администрации города Нефтеюганска от 23.10.2013 № 1169-п «Об утверждении муниципальной программы «Управление муниципальными финансами в городе Нефтеюганске в 2014-2020 годах»;</w:t>
      </w:r>
    </w:p>
    <w:p w:rsidR="00E76B22" w:rsidRPr="00E76B22" w:rsidRDefault="00B01683" w:rsidP="00E76B22">
      <w:pPr>
        <w:ind w:firstLine="709"/>
        <w:jc w:val="both"/>
        <w:rPr>
          <w:sz w:val="28"/>
          <w:szCs w:val="20"/>
        </w:rPr>
      </w:pPr>
      <w:r>
        <w:rPr>
          <w:sz w:val="28"/>
          <w:szCs w:val="20"/>
        </w:rPr>
        <w:lastRenderedPageBreak/>
        <w:t>2.5.</w:t>
      </w:r>
      <w:r w:rsidR="00E76B22" w:rsidRPr="00E76B22">
        <w:rPr>
          <w:sz w:val="28"/>
          <w:szCs w:val="20"/>
        </w:rPr>
        <w:t>от 09.12.2014 №1376-п «О внесении изменений в постановление администрации города Нефтеюганска от 23.10.2013 № 1169-п «Об утверждении муниципальной программы «Управление муниципальными финансами в городе Нефтеюганске в 2014-2020 годах»;</w:t>
      </w:r>
    </w:p>
    <w:p w:rsidR="00E76B22" w:rsidRPr="00E76B22" w:rsidRDefault="00B01683" w:rsidP="00E76B22">
      <w:pPr>
        <w:ind w:firstLine="709"/>
        <w:jc w:val="both"/>
        <w:rPr>
          <w:sz w:val="28"/>
          <w:szCs w:val="20"/>
        </w:rPr>
      </w:pPr>
      <w:r>
        <w:rPr>
          <w:sz w:val="28"/>
          <w:szCs w:val="20"/>
        </w:rPr>
        <w:t>2.6.</w:t>
      </w:r>
      <w:r w:rsidR="00E76B22" w:rsidRPr="00E76B22">
        <w:rPr>
          <w:sz w:val="28"/>
          <w:szCs w:val="20"/>
        </w:rPr>
        <w:t>от 10.02.2015 № 86-п «О внесении изменений в постановление администрации города Нефтеюганска от 23.10.2013 № 1169-п «Об утверждении муниципальной программы «Управление муниципальными финансами в городе Нефтеюганске в 2014-2020 годах»;</w:t>
      </w:r>
    </w:p>
    <w:p w:rsidR="00E76B22" w:rsidRPr="00E76B22" w:rsidRDefault="00D9538D" w:rsidP="00E76B22">
      <w:pPr>
        <w:ind w:firstLine="709"/>
        <w:jc w:val="both"/>
        <w:rPr>
          <w:sz w:val="28"/>
          <w:szCs w:val="20"/>
        </w:rPr>
      </w:pPr>
      <w:r>
        <w:rPr>
          <w:sz w:val="28"/>
          <w:szCs w:val="20"/>
        </w:rPr>
        <w:t>2.7.</w:t>
      </w:r>
      <w:r w:rsidR="00E76B22" w:rsidRPr="00E76B22">
        <w:rPr>
          <w:sz w:val="28"/>
          <w:szCs w:val="20"/>
        </w:rPr>
        <w:t>от 24.03.2015 № 227-п «О внесении изменений в постановление администрации города Нефтеюганска от 23.10.2013 № 1169-п «Об утверждении муниципальной программы «Управление муниципальными финансами в городе Нефтеюганске в 2014-2020 годах»;</w:t>
      </w:r>
    </w:p>
    <w:p w:rsidR="00E76B22" w:rsidRPr="00E76B22" w:rsidRDefault="00D9538D" w:rsidP="00E76B22">
      <w:pPr>
        <w:ind w:firstLine="709"/>
        <w:jc w:val="both"/>
        <w:rPr>
          <w:sz w:val="28"/>
          <w:szCs w:val="20"/>
        </w:rPr>
      </w:pPr>
      <w:r>
        <w:rPr>
          <w:sz w:val="28"/>
          <w:szCs w:val="20"/>
        </w:rPr>
        <w:t>2.8.</w:t>
      </w:r>
      <w:r w:rsidR="00E76B22" w:rsidRPr="00E76B22">
        <w:rPr>
          <w:sz w:val="28"/>
          <w:szCs w:val="20"/>
        </w:rPr>
        <w:t>от 08.05.2015 № 390-</w:t>
      </w:r>
      <w:r w:rsidR="009B1DE8">
        <w:rPr>
          <w:sz w:val="28"/>
          <w:szCs w:val="20"/>
        </w:rPr>
        <w:t>п</w:t>
      </w:r>
      <w:r w:rsidR="00E76B22" w:rsidRPr="00E76B22">
        <w:rPr>
          <w:sz w:val="28"/>
          <w:szCs w:val="20"/>
        </w:rPr>
        <w:t xml:space="preserve"> «О внесении изменений в постановление администрации города Нефтеюганска от 23.10.2013 № 1169-п «Об утверждении муниципальной программы «Управление муниципальными финансами в городе Нефтеюганске в 2014-2020 годах»;</w:t>
      </w:r>
    </w:p>
    <w:p w:rsidR="00E76B22" w:rsidRPr="00E76B22" w:rsidRDefault="00D9538D" w:rsidP="00E76B22">
      <w:pPr>
        <w:ind w:firstLine="709"/>
        <w:jc w:val="both"/>
        <w:rPr>
          <w:sz w:val="28"/>
          <w:szCs w:val="20"/>
        </w:rPr>
      </w:pPr>
      <w:r>
        <w:rPr>
          <w:sz w:val="28"/>
          <w:szCs w:val="20"/>
        </w:rPr>
        <w:t>2.9.</w:t>
      </w:r>
      <w:r w:rsidR="00E76B22" w:rsidRPr="00E76B22">
        <w:rPr>
          <w:sz w:val="28"/>
          <w:szCs w:val="20"/>
        </w:rPr>
        <w:t>от 13.11.2015 № 1141-п «О внесении изменений в постановление администрации города Нефтеюганска от 23.10.2013 № 1169-п «Об утверждении муниципальной программы «Управление муниципальными финансами в городе Нефтеюганске в 2014-2020 годах»;</w:t>
      </w:r>
    </w:p>
    <w:p w:rsidR="00E76B22" w:rsidRPr="00E76B22" w:rsidRDefault="00D9538D" w:rsidP="00E76B22">
      <w:pPr>
        <w:ind w:firstLine="709"/>
        <w:jc w:val="both"/>
        <w:rPr>
          <w:sz w:val="28"/>
          <w:szCs w:val="20"/>
        </w:rPr>
      </w:pPr>
      <w:r>
        <w:rPr>
          <w:sz w:val="28"/>
          <w:szCs w:val="20"/>
        </w:rPr>
        <w:t>2.10.</w:t>
      </w:r>
      <w:r w:rsidR="00E76B22" w:rsidRPr="00E76B22">
        <w:rPr>
          <w:sz w:val="28"/>
          <w:szCs w:val="20"/>
        </w:rPr>
        <w:t>от 31.03.2016 № 283-п «О внесении изменений в постановление администрации города Нефтеюганска от 23.10.2013 № 1169-п «Об утверждении муниципальной программы «Управление муниципальными финансами в городе Нефтеюганске в 2014-2020 годах»;</w:t>
      </w:r>
    </w:p>
    <w:p w:rsidR="00E76B22" w:rsidRPr="00E76B22" w:rsidRDefault="00D9538D" w:rsidP="00E76B22">
      <w:pPr>
        <w:ind w:firstLine="709"/>
        <w:jc w:val="both"/>
        <w:rPr>
          <w:sz w:val="28"/>
          <w:szCs w:val="20"/>
        </w:rPr>
      </w:pPr>
      <w:r>
        <w:rPr>
          <w:sz w:val="28"/>
          <w:szCs w:val="20"/>
        </w:rPr>
        <w:t xml:space="preserve">2.11.от </w:t>
      </w:r>
      <w:r w:rsidR="00E76B22" w:rsidRPr="00E76B22">
        <w:rPr>
          <w:sz w:val="28"/>
          <w:szCs w:val="20"/>
        </w:rPr>
        <w:t>07.04.2016 № 314-п «О внесении изменений в постановление администрации города Нефтеюганска от 23.10.2013 № 1169-п «Об утверждении муниципальной программы «Управление муниципальными финансами в городе Нефтеюганске в 2014-2020 годах»;</w:t>
      </w:r>
    </w:p>
    <w:p w:rsidR="00E76B22" w:rsidRPr="00E76B22" w:rsidRDefault="00D9538D" w:rsidP="00E76B22">
      <w:pPr>
        <w:ind w:firstLine="709"/>
        <w:jc w:val="both"/>
        <w:rPr>
          <w:sz w:val="28"/>
          <w:szCs w:val="20"/>
        </w:rPr>
      </w:pPr>
      <w:r>
        <w:rPr>
          <w:sz w:val="28"/>
          <w:szCs w:val="20"/>
        </w:rPr>
        <w:t>2.12.</w:t>
      </w:r>
      <w:r w:rsidR="00E76B22" w:rsidRPr="00E76B22">
        <w:rPr>
          <w:sz w:val="28"/>
          <w:szCs w:val="20"/>
        </w:rPr>
        <w:t>от 14.10.2016 № 937-п «О внесении изменений в постановление администрации города Нефтеюганска от 23.10.2013 № 1169-п «Об утверждении муниципальной программы «Управление муниципальными финансами в городе Нефтеюганске в 2014-2020 годах»;</w:t>
      </w:r>
    </w:p>
    <w:p w:rsidR="00E76B22" w:rsidRPr="00E76B22" w:rsidRDefault="00D9538D" w:rsidP="00E76B22">
      <w:pPr>
        <w:ind w:firstLine="709"/>
        <w:jc w:val="both"/>
        <w:rPr>
          <w:sz w:val="28"/>
          <w:szCs w:val="20"/>
        </w:rPr>
      </w:pPr>
      <w:r>
        <w:rPr>
          <w:sz w:val="28"/>
          <w:szCs w:val="20"/>
        </w:rPr>
        <w:t>2.13.</w:t>
      </w:r>
      <w:r w:rsidR="00E76B22" w:rsidRPr="00E76B22">
        <w:rPr>
          <w:sz w:val="28"/>
          <w:szCs w:val="20"/>
        </w:rPr>
        <w:t>от 25.10.2016 № 986-п «О внесении изменений в постановление администрации города Нефтеюганска от 23.10.2013 № 1169-п «Об утверждении муниципальной программы «Управление муниципальными финансами в городе Нефтеюганске в 2014-2020 годах»;</w:t>
      </w:r>
    </w:p>
    <w:p w:rsidR="00E76B22" w:rsidRPr="00E76B22" w:rsidRDefault="00D9538D" w:rsidP="00E76B22">
      <w:pPr>
        <w:ind w:firstLine="709"/>
        <w:jc w:val="both"/>
        <w:rPr>
          <w:sz w:val="28"/>
          <w:szCs w:val="20"/>
        </w:rPr>
      </w:pPr>
      <w:r>
        <w:rPr>
          <w:sz w:val="28"/>
          <w:szCs w:val="20"/>
        </w:rPr>
        <w:t>2.14.</w:t>
      </w:r>
      <w:r w:rsidR="00E76B22" w:rsidRPr="00E76B22">
        <w:rPr>
          <w:sz w:val="28"/>
          <w:szCs w:val="20"/>
        </w:rPr>
        <w:t>от 28.12.2016 № 1159-п «О внесении изменений в постановление администрации города Нефтеюганска от 23.10.2013 № 1169-п «Об утверждении муниципальной программы «Управление муниципальными финансами в городе Нефтеюганске в 2014-2020 годах»;</w:t>
      </w:r>
    </w:p>
    <w:p w:rsidR="00E76B22" w:rsidRPr="00E76B22" w:rsidRDefault="00D9538D" w:rsidP="00E76B22">
      <w:pPr>
        <w:ind w:firstLine="709"/>
        <w:jc w:val="both"/>
        <w:rPr>
          <w:sz w:val="28"/>
          <w:szCs w:val="20"/>
        </w:rPr>
      </w:pPr>
      <w:r>
        <w:rPr>
          <w:sz w:val="28"/>
          <w:szCs w:val="20"/>
        </w:rPr>
        <w:t>2.15.</w:t>
      </w:r>
      <w:r w:rsidR="00E76B22" w:rsidRPr="00E76B22">
        <w:rPr>
          <w:sz w:val="28"/>
          <w:szCs w:val="20"/>
        </w:rPr>
        <w:t>от 17.02.2017 № 88-п «О внесении изменений в постановление администрации города Нефтеюганска от 23.10.2013 № 1169-п «Об утверждении муниципальной программы «Управление муниципальными финансами в городе Нефтеюганске в 2014-2020 годах»;</w:t>
      </w:r>
    </w:p>
    <w:p w:rsidR="00E76B22" w:rsidRPr="00E76B22" w:rsidRDefault="00D9538D" w:rsidP="00E76B22">
      <w:pPr>
        <w:ind w:firstLine="709"/>
        <w:jc w:val="both"/>
        <w:rPr>
          <w:sz w:val="28"/>
          <w:szCs w:val="20"/>
        </w:rPr>
      </w:pPr>
      <w:r>
        <w:rPr>
          <w:sz w:val="28"/>
          <w:szCs w:val="20"/>
        </w:rPr>
        <w:lastRenderedPageBreak/>
        <w:t>2.16.</w:t>
      </w:r>
      <w:r w:rsidR="00E76B22" w:rsidRPr="00E76B22">
        <w:rPr>
          <w:sz w:val="28"/>
          <w:szCs w:val="20"/>
        </w:rPr>
        <w:t>от 17.10.2017 № 621-п «О внесении изменений в постановление администрации города Нефтеюганска от 23.10.2013 № 1169-п «Об утверждении муниципальной программы «Управление муниципальными финансами в городе Нефтеюганске в 2014-2020 годах»;</w:t>
      </w:r>
    </w:p>
    <w:p w:rsidR="00E76B22" w:rsidRPr="00E76B22" w:rsidRDefault="00D9538D" w:rsidP="00E76B22">
      <w:pPr>
        <w:ind w:firstLine="709"/>
        <w:jc w:val="both"/>
        <w:rPr>
          <w:sz w:val="28"/>
          <w:szCs w:val="20"/>
        </w:rPr>
      </w:pPr>
      <w:r>
        <w:rPr>
          <w:sz w:val="28"/>
          <w:szCs w:val="20"/>
        </w:rPr>
        <w:t>2.17.</w:t>
      </w:r>
      <w:r w:rsidR="00E76B22" w:rsidRPr="00E76B22">
        <w:rPr>
          <w:sz w:val="28"/>
          <w:szCs w:val="20"/>
        </w:rPr>
        <w:t>от 20.11.2017 № 693-п «О внесении изменений в постановление администрации города Нефтеюганска от 23.10.2013 № 1169-п «Об утверждении муниципальной программы «Управление муниципальными финансами в городе Нефтеюганске в 2014-2020 годах»;</w:t>
      </w:r>
    </w:p>
    <w:p w:rsidR="00E76B22" w:rsidRPr="00E76B22" w:rsidRDefault="00D9538D" w:rsidP="00E76B22">
      <w:pPr>
        <w:ind w:firstLine="709"/>
        <w:jc w:val="both"/>
        <w:rPr>
          <w:sz w:val="28"/>
          <w:szCs w:val="20"/>
        </w:rPr>
      </w:pPr>
      <w:r>
        <w:rPr>
          <w:sz w:val="28"/>
          <w:szCs w:val="20"/>
        </w:rPr>
        <w:t>2.18.</w:t>
      </w:r>
      <w:r w:rsidR="00E76B22" w:rsidRPr="00E76B22">
        <w:rPr>
          <w:sz w:val="28"/>
          <w:szCs w:val="20"/>
        </w:rPr>
        <w:t>от 21.02.2018 № 67-п «О внесении изменений в постановление администрации города Нефтеюганска от 23.10.2013 № 1169-п «Об утверждении муниципальной программы «Управление муниципальными финансами в городе Нефтеюганске в 2014-2020 годах»;</w:t>
      </w:r>
    </w:p>
    <w:p w:rsidR="00E76B22" w:rsidRPr="00E76B22" w:rsidRDefault="00D9538D" w:rsidP="00E76B22">
      <w:pPr>
        <w:ind w:firstLine="709"/>
        <w:jc w:val="both"/>
        <w:rPr>
          <w:sz w:val="28"/>
          <w:szCs w:val="20"/>
        </w:rPr>
      </w:pPr>
      <w:r>
        <w:rPr>
          <w:sz w:val="28"/>
          <w:szCs w:val="20"/>
        </w:rPr>
        <w:t>2.19.</w:t>
      </w:r>
      <w:r w:rsidR="00E76B22" w:rsidRPr="00E76B22">
        <w:rPr>
          <w:sz w:val="28"/>
          <w:szCs w:val="20"/>
        </w:rPr>
        <w:t>от 17.05.2018 № 215-п «О внесении изменений в постановление администрации города Нефтеюганска от 23.10.2013 № 1169-п «Об утверждении муниципальной программы «Управление муниципальными финансами в городе Нефтеюганске в 2014-2020 годах»;</w:t>
      </w:r>
    </w:p>
    <w:p w:rsidR="00E76B22" w:rsidRDefault="00D9538D" w:rsidP="00E76B22">
      <w:pPr>
        <w:ind w:firstLine="709"/>
        <w:jc w:val="both"/>
        <w:rPr>
          <w:sz w:val="28"/>
          <w:szCs w:val="20"/>
        </w:rPr>
      </w:pPr>
      <w:r>
        <w:rPr>
          <w:sz w:val="28"/>
          <w:szCs w:val="20"/>
        </w:rPr>
        <w:t>2.20.</w:t>
      </w:r>
      <w:r w:rsidR="00E76B22" w:rsidRPr="00E76B22">
        <w:rPr>
          <w:sz w:val="28"/>
          <w:szCs w:val="20"/>
        </w:rPr>
        <w:t>от 07.06.2018 № 254-п «О внесении изменений в постановление администрации города Нефтеюганска от 23.10.2013 № 1169-п «Об утверждении муниципальной программы «Управление муниципальными финансами в городе Нефтеюганске в 2014-2020 годах».</w:t>
      </w:r>
    </w:p>
    <w:p w:rsidR="00712836" w:rsidRPr="00712836" w:rsidRDefault="00712836" w:rsidP="00712836">
      <w:pPr>
        <w:ind w:firstLine="709"/>
        <w:rPr>
          <w:sz w:val="28"/>
          <w:szCs w:val="20"/>
        </w:rPr>
      </w:pPr>
      <w:r w:rsidRPr="00712836">
        <w:rPr>
          <w:sz w:val="28"/>
          <w:szCs w:val="20"/>
        </w:rPr>
        <w:t>3.Постановление вступает в силу с 01.01.2019.</w:t>
      </w:r>
    </w:p>
    <w:p w:rsidR="00015131" w:rsidRDefault="00712836" w:rsidP="00712836">
      <w:pPr>
        <w:ind w:firstLine="709"/>
        <w:jc w:val="both"/>
        <w:rPr>
          <w:sz w:val="22"/>
          <w:szCs w:val="28"/>
        </w:rPr>
      </w:pPr>
      <w:r w:rsidRPr="00712836">
        <w:rPr>
          <w:sz w:val="28"/>
          <w:szCs w:val="20"/>
        </w:rPr>
        <w:t>4.Департаменту по делам администрации города (Нечаева С.И.) разместить постановление на официальном сайте органов местного самоуправления города Нефтеюганска в сети Интернет.</w:t>
      </w:r>
    </w:p>
    <w:p w:rsidR="00015131" w:rsidRDefault="00015131" w:rsidP="002B607A">
      <w:pPr>
        <w:rPr>
          <w:sz w:val="22"/>
          <w:szCs w:val="28"/>
        </w:rPr>
      </w:pPr>
    </w:p>
    <w:p w:rsidR="00FD772A" w:rsidRDefault="00FD772A" w:rsidP="002B607A">
      <w:pPr>
        <w:rPr>
          <w:sz w:val="22"/>
          <w:szCs w:val="28"/>
        </w:rPr>
      </w:pPr>
    </w:p>
    <w:p w:rsidR="00015131" w:rsidRDefault="00015131" w:rsidP="002B607A">
      <w:pPr>
        <w:rPr>
          <w:sz w:val="22"/>
          <w:szCs w:val="28"/>
        </w:rPr>
      </w:pPr>
    </w:p>
    <w:p w:rsidR="000679FA" w:rsidRDefault="00FD772A" w:rsidP="000679FA">
      <w:pPr>
        <w:jc w:val="both"/>
        <w:rPr>
          <w:sz w:val="28"/>
          <w:szCs w:val="28"/>
        </w:rPr>
      </w:pPr>
      <w:r w:rsidRPr="00FD772A">
        <w:rPr>
          <w:sz w:val="28"/>
          <w:szCs w:val="28"/>
        </w:rPr>
        <w:t xml:space="preserve">Глава города Нефтеюганска   </w:t>
      </w:r>
      <w:r w:rsidR="000679FA">
        <w:rPr>
          <w:sz w:val="28"/>
          <w:szCs w:val="28"/>
        </w:rPr>
        <w:tab/>
      </w:r>
      <w:r w:rsidR="000679FA">
        <w:rPr>
          <w:sz w:val="28"/>
          <w:szCs w:val="28"/>
        </w:rPr>
        <w:tab/>
      </w:r>
      <w:r w:rsidR="000679FA">
        <w:rPr>
          <w:sz w:val="28"/>
          <w:szCs w:val="28"/>
        </w:rPr>
        <w:tab/>
      </w:r>
      <w:r w:rsidR="000679FA">
        <w:rPr>
          <w:sz w:val="28"/>
          <w:szCs w:val="28"/>
        </w:rPr>
        <w:tab/>
      </w:r>
      <w:r w:rsidR="00445661">
        <w:rPr>
          <w:sz w:val="28"/>
          <w:szCs w:val="28"/>
        </w:rPr>
        <w:t>С.Ю.Дегтярев</w:t>
      </w:r>
    </w:p>
    <w:p w:rsidR="00015131" w:rsidRDefault="00015131" w:rsidP="002B607A">
      <w:pPr>
        <w:rPr>
          <w:sz w:val="22"/>
          <w:szCs w:val="28"/>
        </w:rPr>
      </w:pPr>
    </w:p>
    <w:p w:rsidR="00015131" w:rsidRDefault="00015131" w:rsidP="002B607A">
      <w:pPr>
        <w:rPr>
          <w:sz w:val="22"/>
          <w:szCs w:val="28"/>
        </w:rPr>
      </w:pPr>
    </w:p>
    <w:p w:rsidR="00015131" w:rsidRDefault="00015131" w:rsidP="002B607A">
      <w:pPr>
        <w:rPr>
          <w:sz w:val="22"/>
          <w:szCs w:val="28"/>
        </w:rPr>
      </w:pPr>
    </w:p>
    <w:p w:rsidR="00015131" w:rsidRDefault="00015131" w:rsidP="002B607A">
      <w:pPr>
        <w:rPr>
          <w:sz w:val="22"/>
          <w:szCs w:val="28"/>
        </w:rPr>
      </w:pPr>
    </w:p>
    <w:p w:rsidR="00015131" w:rsidRDefault="00015131" w:rsidP="002B607A">
      <w:pPr>
        <w:rPr>
          <w:sz w:val="22"/>
          <w:szCs w:val="28"/>
        </w:rPr>
      </w:pPr>
    </w:p>
    <w:p w:rsidR="00015131" w:rsidRDefault="00015131" w:rsidP="002B607A">
      <w:pPr>
        <w:rPr>
          <w:sz w:val="22"/>
          <w:szCs w:val="28"/>
        </w:rPr>
      </w:pPr>
    </w:p>
    <w:p w:rsidR="00E8769F" w:rsidRDefault="00E8769F" w:rsidP="00E8769F">
      <w:pPr>
        <w:ind w:firstLine="709"/>
        <w:jc w:val="both"/>
        <w:rPr>
          <w:sz w:val="28"/>
          <w:szCs w:val="28"/>
        </w:rPr>
      </w:pPr>
    </w:p>
    <w:p w:rsidR="0060065D" w:rsidRDefault="0060065D" w:rsidP="00E8769F">
      <w:pPr>
        <w:ind w:left="6521"/>
        <w:rPr>
          <w:sz w:val="28"/>
          <w:szCs w:val="28"/>
        </w:rPr>
      </w:pPr>
    </w:p>
    <w:p w:rsidR="0060065D" w:rsidRDefault="0060065D" w:rsidP="00E8769F">
      <w:pPr>
        <w:ind w:left="6521"/>
        <w:rPr>
          <w:sz w:val="28"/>
          <w:szCs w:val="28"/>
        </w:rPr>
      </w:pPr>
    </w:p>
    <w:p w:rsidR="0060065D" w:rsidRDefault="0060065D" w:rsidP="00E8769F">
      <w:pPr>
        <w:ind w:left="6521"/>
        <w:rPr>
          <w:sz w:val="28"/>
          <w:szCs w:val="28"/>
        </w:rPr>
      </w:pPr>
    </w:p>
    <w:p w:rsidR="00E76B22" w:rsidRDefault="00E76B22" w:rsidP="00E8769F">
      <w:pPr>
        <w:ind w:left="6521"/>
        <w:rPr>
          <w:sz w:val="28"/>
          <w:szCs w:val="28"/>
        </w:rPr>
      </w:pPr>
    </w:p>
    <w:p w:rsidR="00E76B22" w:rsidRDefault="00E76B22" w:rsidP="00E8769F">
      <w:pPr>
        <w:ind w:left="6521"/>
        <w:rPr>
          <w:sz w:val="28"/>
          <w:szCs w:val="28"/>
        </w:rPr>
      </w:pPr>
    </w:p>
    <w:p w:rsidR="00E76B22" w:rsidRDefault="00E76B22" w:rsidP="00E8769F">
      <w:pPr>
        <w:ind w:left="6521"/>
        <w:rPr>
          <w:sz w:val="28"/>
          <w:szCs w:val="28"/>
        </w:rPr>
      </w:pPr>
    </w:p>
    <w:p w:rsidR="00E76B22" w:rsidRDefault="00E76B22" w:rsidP="00E8769F">
      <w:pPr>
        <w:ind w:left="6521"/>
        <w:rPr>
          <w:sz w:val="28"/>
          <w:szCs w:val="28"/>
        </w:rPr>
      </w:pPr>
    </w:p>
    <w:p w:rsidR="00E76B22" w:rsidRDefault="00E76B22" w:rsidP="00E8769F">
      <w:pPr>
        <w:ind w:left="6521"/>
        <w:rPr>
          <w:sz w:val="28"/>
          <w:szCs w:val="28"/>
        </w:rPr>
      </w:pPr>
    </w:p>
    <w:p w:rsidR="00E76B22" w:rsidRDefault="00E76B22" w:rsidP="00E8769F">
      <w:pPr>
        <w:ind w:left="6521"/>
        <w:rPr>
          <w:sz w:val="28"/>
          <w:szCs w:val="28"/>
        </w:rPr>
      </w:pPr>
    </w:p>
    <w:p w:rsidR="00D27269" w:rsidRDefault="00D27269" w:rsidP="00E8769F">
      <w:pPr>
        <w:ind w:left="6521"/>
        <w:rPr>
          <w:sz w:val="28"/>
          <w:szCs w:val="28"/>
        </w:rPr>
      </w:pPr>
    </w:p>
    <w:p w:rsidR="00D27269" w:rsidRDefault="00D27269" w:rsidP="00E8769F">
      <w:pPr>
        <w:ind w:left="6521"/>
        <w:rPr>
          <w:sz w:val="28"/>
          <w:szCs w:val="28"/>
        </w:rPr>
      </w:pPr>
    </w:p>
    <w:p w:rsidR="00E8769F" w:rsidRPr="00E8769F" w:rsidRDefault="00E8769F" w:rsidP="00E8769F">
      <w:pPr>
        <w:ind w:left="6521"/>
        <w:rPr>
          <w:sz w:val="28"/>
          <w:szCs w:val="28"/>
        </w:rPr>
      </w:pPr>
      <w:r w:rsidRPr="00E8769F">
        <w:rPr>
          <w:sz w:val="28"/>
          <w:szCs w:val="28"/>
        </w:rPr>
        <w:lastRenderedPageBreak/>
        <w:t xml:space="preserve">Приложение </w:t>
      </w:r>
    </w:p>
    <w:p w:rsidR="00E8769F" w:rsidRPr="00E8769F" w:rsidRDefault="00E8769F" w:rsidP="00E8769F">
      <w:pPr>
        <w:ind w:left="6521"/>
        <w:rPr>
          <w:sz w:val="28"/>
          <w:szCs w:val="28"/>
        </w:rPr>
      </w:pPr>
      <w:r w:rsidRPr="00E8769F">
        <w:rPr>
          <w:sz w:val="28"/>
          <w:szCs w:val="28"/>
        </w:rPr>
        <w:t xml:space="preserve">к постановлению </w:t>
      </w:r>
    </w:p>
    <w:p w:rsidR="00E8769F" w:rsidRPr="00E8769F" w:rsidRDefault="00E8769F" w:rsidP="00E8769F">
      <w:pPr>
        <w:ind w:left="6521"/>
        <w:rPr>
          <w:sz w:val="28"/>
          <w:szCs w:val="28"/>
        </w:rPr>
      </w:pPr>
      <w:r w:rsidRPr="00E8769F">
        <w:rPr>
          <w:sz w:val="28"/>
          <w:szCs w:val="28"/>
        </w:rPr>
        <w:t xml:space="preserve">администрации города </w:t>
      </w:r>
    </w:p>
    <w:p w:rsidR="00E8769F" w:rsidRPr="00E8769F" w:rsidRDefault="00E8769F" w:rsidP="00E8769F">
      <w:pPr>
        <w:ind w:left="6521"/>
        <w:rPr>
          <w:sz w:val="28"/>
          <w:szCs w:val="28"/>
        </w:rPr>
      </w:pPr>
      <w:r w:rsidRPr="00E8769F">
        <w:rPr>
          <w:sz w:val="28"/>
          <w:szCs w:val="28"/>
        </w:rPr>
        <w:t xml:space="preserve">от </w:t>
      </w:r>
      <w:r w:rsidR="00911907" w:rsidRPr="00911907">
        <w:rPr>
          <w:sz w:val="28"/>
          <w:szCs w:val="28"/>
        </w:rPr>
        <w:t>15.11.2018 № 591-п</w:t>
      </w:r>
    </w:p>
    <w:p w:rsidR="00E8769F" w:rsidRPr="00E8769F" w:rsidRDefault="00E8769F" w:rsidP="00E8769F">
      <w:pPr>
        <w:jc w:val="center"/>
        <w:rPr>
          <w:sz w:val="28"/>
          <w:szCs w:val="28"/>
        </w:rPr>
      </w:pPr>
    </w:p>
    <w:p w:rsidR="00E8769F" w:rsidRPr="00E8769F" w:rsidRDefault="00E8769F" w:rsidP="00E8769F">
      <w:pPr>
        <w:jc w:val="center"/>
        <w:rPr>
          <w:sz w:val="28"/>
          <w:szCs w:val="28"/>
        </w:rPr>
      </w:pPr>
      <w:r w:rsidRPr="00E8769F">
        <w:rPr>
          <w:sz w:val="28"/>
          <w:szCs w:val="28"/>
        </w:rPr>
        <w:t>Муниципальная программа</w:t>
      </w:r>
    </w:p>
    <w:p w:rsidR="00E8769F" w:rsidRPr="00E8769F" w:rsidRDefault="00E8769F" w:rsidP="00E8769F">
      <w:pPr>
        <w:jc w:val="center"/>
        <w:rPr>
          <w:sz w:val="28"/>
          <w:szCs w:val="28"/>
        </w:rPr>
      </w:pPr>
      <w:r w:rsidRPr="00E8769F">
        <w:rPr>
          <w:sz w:val="28"/>
          <w:szCs w:val="28"/>
        </w:rPr>
        <w:t>«Управление муниципальными финансами город</w:t>
      </w:r>
      <w:r w:rsidR="00E65568">
        <w:rPr>
          <w:sz w:val="28"/>
          <w:szCs w:val="28"/>
        </w:rPr>
        <w:t>а</w:t>
      </w:r>
      <w:r w:rsidRPr="00E8769F">
        <w:rPr>
          <w:sz w:val="28"/>
          <w:szCs w:val="28"/>
        </w:rPr>
        <w:t xml:space="preserve"> Нефтеюганск</w:t>
      </w:r>
      <w:r w:rsidR="00E65568">
        <w:rPr>
          <w:sz w:val="28"/>
          <w:szCs w:val="28"/>
        </w:rPr>
        <w:t>а</w:t>
      </w:r>
      <w:r w:rsidR="00BC1966">
        <w:rPr>
          <w:sz w:val="28"/>
          <w:szCs w:val="28"/>
        </w:rPr>
        <w:t>»</w:t>
      </w:r>
    </w:p>
    <w:p w:rsidR="00692DE6" w:rsidRDefault="00692DE6" w:rsidP="00E8769F">
      <w:pPr>
        <w:jc w:val="center"/>
        <w:rPr>
          <w:sz w:val="28"/>
          <w:szCs w:val="28"/>
        </w:rPr>
      </w:pPr>
    </w:p>
    <w:p w:rsidR="00692DE6" w:rsidRDefault="00692DE6" w:rsidP="00E8769F">
      <w:pPr>
        <w:jc w:val="center"/>
        <w:rPr>
          <w:sz w:val="28"/>
          <w:szCs w:val="28"/>
        </w:rPr>
      </w:pPr>
    </w:p>
    <w:p w:rsidR="00692DE6" w:rsidRPr="00692DE6" w:rsidRDefault="00692DE6" w:rsidP="00692DE6">
      <w:pPr>
        <w:widowControl w:val="0"/>
        <w:autoSpaceDE w:val="0"/>
        <w:autoSpaceDN w:val="0"/>
        <w:jc w:val="center"/>
        <w:outlineLvl w:val="1"/>
        <w:rPr>
          <w:sz w:val="28"/>
          <w:szCs w:val="28"/>
        </w:rPr>
      </w:pPr>
      <w:r w:rsidRPr="00692DE6">
        <w:rPr>
          <w:sz w:val="28"/>
          <w:szCs w:val="28"/>
        </w:rPr>
        <w:t>Паспорт</w:t>
      </w:r>
    </w:p>
    <w:p w:rsidR="00692DE6" w:rsidRPr="00692DE6" w:rsidRDefault="00692DE6" w:rsidP="00692DE6">
      <w:pPr>
        <w:widowControl w:val="0"/>
        <w:autoSpaceDE w:val="0"/>
        <w:autoSpaceDN w:val="0"/>
        <w:jc w:val="center"/>
        <w:rPr>
          <w:sz w:val="28"/>
          <w:szCs w:val="28"/>
        </w:rPr>
      </w:pPr>
      <w:r w:rsidRPr="00692DE6">
        <w:rPr>
          <w:sz w:val="28"/>
          <w:szCs w:val="28"/>
        </w:rPr>
        <w:t xml:space="preserve">муниципальной программы города Нефтеюганска </w:t>
      </w:r>
    </w:p>
    <w:p w:rsidR="00692DE6" w:rsidRPr="00692DE6" w:rsidRDefault="00692DE6" w:rsidP="00692DE6">
      <w:pPr>
        <w:widowControl w:val="0"/>
        <w:autoSpaceDE w:val="0"/>
        <w:autoSpaceDN w:val="0"/>
        <w:jc w:val="center"/>
        <w:rPr>
          <w:sz w:val="28"/>
          <w:szCs w:val="28"/>
        </w:rPr>
      </w:pPr>
      <w:r w:rsidRPr="00692DE6">
        <w:rPr>
          <w:sz w:val="28"/>
          <w:szCs w:val="28"/>
        </w:rPr>
        <w:t>(далее – муниципальная программа)</w:t>
      </w:r>
    </w:p>
    <w:p w:rsidR="00692DE6" w:rsidRPr="00692DE6" w:rsidRDefault="00692DE6" w:rsidP="00692DE6">
      <w:pPr>
        <w:widowControl w:val="0"/>
        <w:autoSpaceDE w:val="0"/>
        <w:autoSpaceDN w:val="0"/>
        <w:ind w:firstLine="709"/>
        <w:jc w:val="both"/>
        <w:rPr>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369"/>
        <w:gridCol w:w="6095"/>
      </w:tblGrid>
      <w:tr w:rsidR="00692DE6" w:rsidRPr="00692DE6" w:rsidTr="00C8461C">
        <w:tc>
          <w:tcPr>
            <w:tcW w:w="3369" w:type="dxa"/>
            <w:shd w:val="clear" w:color="auto" w:fill="auto"/>
          </w:tcPr>
          <w:p w:rsidR="00692DE6" w:rsidRPr="00692DE6" w:rsidRDefault="00692DE6" w:rsidP="00692DE6">
            <w:pPr>
              <w:rPr>
                <w:rFonts w:eastAsia="Calibri"/>
                <w:sz w:val="28"/>
                <w:szCs w:val="28"/>
              </w:rPr>
            </w:pPr>
            <w:r w:rsidRPr="00692DE6">
              <w:rPr>
                <w:rFonts w:eastAsia="Calibri"/>
                <w:sz w:val="28"/>
                <w:szCs w:val="28"/>
              </w:rPr>
              <w:t xml:space="preserve">Наименование </w:t>
            </w:r>
          </w:p>
          <w:p w:rsidR="00692DE6" w:rsidRPr="00692DE6" w:rsidRDefault="00692DE6" w:rsidP="00692DE6">
            <w:pPr>
              <w:rPr>
                <w:rFonts w:eastAsia="Calibri"/>
                <w:sz w:val="28"/>
                <w:szCs w:val="28"/>
              </w:rPr>
            </w:pPr>
            <w:r w:rsidRPr="00692DE6">
              <w:rPr>
                <w:rFonts w:eastAsia="Calibri"/>
                <w:sz w:val="28"/>
                <w:szCs w:val="28"/>
              </w:rPr>
              <w:t>муниципальной программы</w:t>
            </w:r>
          </w:p>
        </w:tc>
        <w:tc>
          <w:tcPr>
            <w:tcW w:w="6095" w:type="dxa"/>
            <w:shd w:val="clear" w:color="auto" w:fill="auto"/>
          </w:tcPr>
          <w:p w:rsidR="00692DE6" w:rsidRPr="00692DE6" w:rsidRDefault="000F3036" w:rsidP="00E65568">
            <w:pPr>
              <w:rPr>
                <w:rFonts w:eastAsia="Calibri"/>
                <w:sz w:val="28"/>
                <w:szCs w:val="28"/>
              </w:rPr>
            </w:pPr>
            <w:r w:rsidRPr="000F3036">
              <w:rPr>
                <w:rFonts w:eastAsia="Calibri"/>
                <w:sz w:val="28"/>
                <w:szCs w:val="28"/>
              </w:rPr>
              <w:t>Управление муниципальными финансами город</w:t>
            </w:r>
            <w:r w:rsidR="00E65568">
              <w:rPr>
                <w:rFonts w:eastAsia="Calibri"/>
                <w:sz w:val="28"/>
                <w:szCs w:val="28"/>
              </w:rPr>
              <w:t>а</w:t>
            </w:r>
            <w:r w:rsidRPr="000F3036">
              <w:rPr>
                <w:rFonts w:eastAsia="Calibri"/>
                <w:sz w:val="28"/>
                <w:szCs w:val="28"/>
              </w:rPr>
              <w:t xml:space="preserve"> Нефтеюганск</w:t>
            </w:r>
            <w:r w:rsidR="00E65568">
              <w:rPr>
                <w:rFonts w:eastAsia="Calibri"/>
                <w:sz w:val="28"/>
                <w:szCs w:val="28"/>
              </w:rPr>
              <w:t>а</w:t>
            </w:r>
          </w:p>
        </w:tc>
      </w:tr>
      <w:tr w:rsidR="00692DE6" w:rsidRPr="00692DE6" w:rsidTr="00C8461C">
        <w:tc>
          <w:tcPr>
            <w:tcW w:w="3369" w:type="dxa"/>
            <w:shd w:val="clear" w:color="auto" w:fill="auto"/>
          </w:tcPr>
          <w:p w:rsidR="00692DE6" w:rsidRPr="00692DE6" w:rsidRDefault="00692DE6" w:rsidP="00692DE6">
            <w:pPr>
              <w:rPr>
                <w:rFonts w:eastAsia="Calibri"/>
                <w:sz w:val="28"/>
                <w:szCs w:val="28"/>
              </w:rPr>
            </w:pPr>
            <w:r w:rsidRPr="00692DE6">
              <w:rPr>
                <w:rFonts w:eastAsia="Calibri"/>
                <w:sz w:val="28"/>
                <w:szCs w:val="28"/>
              </w:rPr>
              <w:t xml:space="preserve">Дата утверждения </w:t>
            </w:r>
          </w:p>
          <w:p w:rsidR="00692DE6" w:rsidRPr="00692DE6" w:rsidRDefault="00692DE6" w:rsidP="00692DE6">
            <w:pPr>
              <w:rPr>
                <w:rFonts w:eastAsia="Calibri"/>
                <w:sz w:val="28"/>
                <w:szCs w:val="28"/>
              </w:rPr>
            </w:pPr>
            <w:r w:rsidRPr="00692DE6">
              <w:rPr>
                <w:rFonts w:eastAsia="Calibri"/>
                <w:sz w:val="28"/>
                <w:szCs w:val="28"/>
              </w:rPr>
              <w:t xml:space="preserve">муниципальной программы </w:t>
            </w:r>
          </w:p>
          <w:p w:rsidR="00692DE6" w:rsidRPr="00692DE6" w:rsidRDefault="00692DE6" w:rsidP="00692DE6">
            <w:pPr>
              <w:rPr>
                <w:rFonts w:eastAsia="Calibri"/>
                <w:sz w:val="28"/>
                <w:szCs w:val="28"/>
              </w:rPr>
            </w:pPr>
            <w:r w:rsidRPr="00692DE6">
              <w:rPr>
                <w:rFonts w:eastAsia="Calibri"/>
                <w:sz w:val="28"/>
                <w:szCs w:val="28"/>
              </w:rPr>
              <w:t>(наименование и номер соответствующего нормативного правового акта) *</w:t>
            </w:r>
          </w:p>
        </w:tc>
        <w:tc>
          <w:tcPr>
            <w:tcW w:w="6095" w:type="dxa"/>
            <w:shd w:val="clear" w:color="auto" w:fill="auto"/>
          </w:tcPr>
          <w:p w:rsidR="00692DE6" w:rsidRPr="00692DE6" w:rsidRDefault="007D1CCB" w:rsidP="00692DE6">
            <w:pPr>
              <w:jc w:val="both"/>
              <w:rPr>
                <w:rFonts w:eastAsia="Calibri"/>
                <w:sz w:val="28"/>
                <w:szCs w:val="28"/>
              </w:rPr>
            </w:pPr>
            <w:r>
              <w:rPr>
                <w:rFonts w:eastAsia="Calibri"/>
                <w:sz w:val="28"/>
                <w:szCs w:val="28"/>
              </w:rPr>
              <w:t>Постановление администрации города Нефтеюганска от 15.11.2018 №591-п «Об утверждении муниципальной программы «Управление муниципальными финансами города Нефтеюганска»</w:t>
            </w:r>
          </w:p>
        </w:tc>
      </w:tr>
      <w:tr w:rsidR="00692DE6" w:rsidRPr="00692DE6" w:rsidTr="00C8461C">
        <w:tc>
          <w:tcPr>
            <w:tcW w:w="3369" w:type="dxa"/>
            <w:shd w:val="clear" w:color="auto" w:fill="auto"/>
          </w:tcPr>
          <w:p w:rsidR="00692DE6" w:rsidRPr="00692DE6" w:rsidRDefault="00692DE6" w:rsidP="00692DE6">
            <w:pPr>
              <w:rPr>
                <w:rFonts w:eastAsia="Calibri"/>
                <w:sz w:val="28"/>
                <w:szCs w:val="28"/>
              </w:rPr>
            </w:pPr>
            <w:r w:rsidRPr="00692DE6">
              <w:rPr>
                <w:rFonts w:eastAsia="Calibri"/>
                <w:sz w:val="28"/>
                <w:szCs w:val="28"/>
              </w:rPr>
              <w:t>Ответственный исполнитель муниципальной программы</w:t>
            </w:r>
          </w:p>
        </w:tc>
        <w:tc>
          <w:tcPr>
            <w:tcW w:w="6095" w:type="dxa"/>
            <w:shd w:val="clear" w:color="auto" w:fill="auto"/>
          </w:tcPr>
          <w:p w:rsidR="00692DE6" w:rsidRPr="00692DE6" w:rsidRDefault="000F3036" w:rsidP="000F3036">
            <w:pPr>
              <w:rPr>
                <w:rFonts w:eastAsia="Calibri"/>
                <w:sz w:val="28"/>
                <w:szCs w:val="28"/>
              </w:rPr>
            </w:pPr>
            <w:r w:rsidRPr="000F3036">
              <w:rPr>
                <w:rFonts w:eastAsia="Calibri"/>
                <w:sz w:val="28"/>
                <w:szCs w:val="28"/>
              </w:rPr>
              <w:t>Департамент финансов администрации города Нефтеюганска</w:t>
            </w:r>
            <w:r w:rsidR="006D5B90">
              <w:rPr>
                <w:rFonts w:eastAsia="Calibri"/>
                <w:sz w:val="28"/>
                <w:szCs w:val="28"/>
              </w:rPr>
              <w:t xml:space="preserve"> (далее - </w:t>
            </w:r>
            <w:r w:rsidR="00486B6C">
              <w:rPr>
                <w:rFonts w:eastAsia="Calibri"/>
                <w:sz w:val="28"/>
                <w:szCs w:val="28"/>
              </w:rPr>
              <w:t>д</w:t>
            </w:r>
            <w:r w:rsidR="006D5B90">
              <w:rPr>
                <w:rFonts w:eastAsia="Calibri"/>
                <w:sz w:val="28"/>
                <w:szCs w:val="28"/>
              </w:rPr>
              <w:t>епартамент финансов)</w:t>
            </w:r>
          </w:p>
        </w:tc>
      </w:tr>
      <w:tr w:rsidR="00692DE6" w:rsidRPr="00692DE6" w:rsidTr="00C8461C">
        <w:tc>
          <w:tcPr>
            <w:tcW w:w="3369" w:type="dxa"/>
            <w:shd w:val="clear" w:color="auto" w:fill="auto"/>
          </w:tcPr>
          <w:p w:rsidR="00692DE6" w:rsidRPr="00692DE6" w:rsidRDefault="00692DE6" w:rsidP="00692DE6">
            <w:pPr>
              <w:rPr>
                <w:rFonts w:eastAsia="Calibri"/>
                <w:sz w:val="28"/>
                <w:szCs w:val="28"/>
              </w:rPr>
            </w:pPr>
            <w:r w:rsidRPr="00692DE6">
              <w:rPr>
                <w:rFonts w:eastAsia="Calibri"/>
                <w:sz w:val="28"/>
                <w:szCs w:val="28"/>
              </w:rPr>
              <w:t xml:space="preserve">Соисполнители </w:t>
            </w:r>
          </w:p>
          <w:p w:rsidR="00692DE6" w:rsidRPr="00692DE6" w:rsidRDefault="00692DE6" w:rsidP="00692DE6">
            <w:pPr>
              <w:rPr>
                <w:rFonts w:eastAsia="Calibri"/>
                <w:sz w:val="28"/>
                <w:szCs w:val="28"/>
              </w:rPr>
            </w:pPr>
            <w:r w:rsidRPr="00692DE6">
              <w:rPr>
                <w:rFonts w:eastAsia="Calibri"/>
                <w:sz w:val="28"/>
                <w:szCs w:val="28"/>
              </w:rPr>
              <w:t>муниципальной программы</w:t>
            </w:r>
          </w:p>
        </w:tc>
        <w:tc>
          <w:tcPr>
            <w:tcW w:w="6095" w:type="dxa"/>
            <w:shd w:val="clear" w:color="auto" w:fill="auto"/>
          </w:tcPr>
          <w:p w:rsidR="00692DE6" w:rsidRPr="00692DE6" w:rsidRDefault="000F3036" w:rsidP="00692DE6">
            <w:pPr>
              <w:jc w:val="both"/>
              <w:rPr>
                <w:rFonts w:eastAsia="Calibri"/>
                <w:sz w:val="28"/>
                <w:szCs w:val="28"/>
              </w:rPr>
            </w:pPr>
            <w:r>
              <w:rPr>
                <w:rFonts w:eastAsia="Calibri"/>
                <w:sz w:val="28"/>
                <w:szCs w:val="28"/>
              </w:rPr>
              <w:t>нет</w:t>
            </w:r>
          </w:p>
        </w:tc>
      </w:tr>
      <w:tr w:rsidR="00692DE6" w:rsidRPr="00692DE6" w:rsidTr="00C8461C">
        <w:tc>
          <w:tcPr>
            <w:tcW w:w="3369" w:type="dxa"/>
            <w:shd w:val="clear" w:color="auto" w:fill="auto"/>
          </w:tcPr>
          <w:p w:rsidR="00692DE6" w:rsidRPr="00692DE6" w:rsidRDefault="00692DE6" w:rsidP="00692DE6">
            <w:pPr>
              <w:rPr>
                <w:rFonts w:eastAsia="Calibri"/>
                <w:sz w:val="28"/>
                <w:szCs w:val="28"/>
              </w:rPr>
            </w:pPr>
            <w:r w:rsidRPr="00692DE6">
              <w:rPr>
                <w:rFonts w:eastAsia="Calibri"/>
                <w:sz w:val="28"/>
                <w:szCs w:val="28"/>
              </w:rPr>
              <w:t>Цели муниципальной программы</w:t>
            </w:r>
          </w:p>
        </w:tc>
        <w:tc>
          <w:tcPr>
            <w:tcW w:w="6095" w:type="dxa"/>
            <w:shd w:val="clear" w:color="auto" w:fill="auto"/>
          </w:tcPr>
          <w:p w:rsidR="00692DE6" w:rsidRPr="00692DE6" w:rsidRDefault="00E65568" w:rsidP="00E65568">
            <w:pPr>
              <w:jc w:val="both"/>
              <w:rPr>
                <w:rFonts w:eastAsia="Calibri"/>
                <w:sz w:val="28"/>
                <w:szCs w:val="28"/>
              </w:rPr>
            </w:pPr>
            <w:r>
              <w:rPr>
                <w:sz w:val="28"/>
                <w:szCs w:val="28"/>
              </w:rPr>
              <w:t>П</w:t>
            </w:r>
            <w:r w:rsidR="000F3036" w:rsidRPr="00E8769F">
              <w:rPr>
                <w:sz w:val="28"/>
                <w:szCs w:val="28"/>
              </w:rPr>
              <w:t>овышение качества управления муниципальными финансами города Нефтеюганска</w:t>
            </w:r>
          </w:p>
        </w:tc>
      </w:tr>
      <w:tr w:rsidR="00692DE6" w:rsidRPr="00692DE6" w:rsidTr="00C8461C">
        <w:tc>
          <w:tcPr>
            <w:tcW w:w="3369" w:type="dxa"/>
            <w:shd w:val="clear" w:color="auto" w:fill="auto"/>
          </w:tcPr>
          <w:p w:rsidR="00692DE6" w:rsidRPr="00692DE6" w:rsidRDefault="00692DE6" w:rsidP="00692DE6">
            <w:pPr>
              <w:rPr>
                <w:rFonts w:eastAsia="Calibri"/>
                <w:sz w:val="28"/>
                <w:szCs w:val="28"/>
              </w:rPr>
            </w:pPr>
            <w:r w:rsidRPr="00692DE6">
              <w:rPr>
                <w:rFonts w:eastAsia="Calibri"/>
                <w:sz w:val="28"/>
                <w:szCs w:val="28"/>
              </w:rPr>
              <w:t>Задачи муниципальной программы</w:t>
            </w:r>
          </w:p>
        </w:tc>
        <w:tc>
          <w:tcPr>
            <w:tcW w:w="6095" w:type="dxa"/>
            <w:shd w:val="clear" w:color="auto" w:fill="auto"/>
          </w:tcPr>
          <w:p w:rsidR="00F07F28" w:rsidRPr="00F07F28" w:rsidRDefault="00F07F28" w:rsidP="00F07F28">
            <w:pPr>
              <w:jc w:val="both"/>
              <w:rPr>
                <w:rFonts w:eastAsia="Calibri"/>
                <w:sz w:val="28"/>
                <w:szCs w:val="28"/>
              </w:rPr>
            </w:pPr>
            <w:r w:rsidRPr="00F07F28">
              <w:rPr>
                <w:rFonts w:eastAsia="Calibri"/>
                <w:sz w:val="28"/>
                <w:szCs w:val="28"/>
              </w:rPr>
              <w:t>1.</w:t>
            </w:r>
            <w:r w:rsidR="00E42962">
              <w:rPr>
                <w:rFonts w:eastAsia="Calibri"/>
                <w:sz w:val="28"/>
                <w:szCs w:val="28"/>
              </w:rPr>
              <w:t xml:space="preserve">Обеспечение </w:t>
            </w:r>
            <w:r w:rsidR="00E65568">
              <w:rPr>
                <w:rFonts w:eastAsia="Calibri"/>
                <w:sz w:val="28"/>
                <w:szCs w:val="28"/>
              </w:rPr>
              <w:t>сбалансированности бюджета города Нефтеюганска</w:t>
            </w:r>
            <w:r w:rsidRPr="00F07F28">
              <w:rPr>
                <w:rFonts w:eastAsia="Calibri"/>
                <w:sz w:val="28"/>
                <w:szCs w:val="28"/>
              </w:rPr>
              <w:t>;</w:t>
            </w:r>
          </w:p>
          <w:p w:rsidR="00084765" w:rsidRPr="00692DE6" w:rsidRDefault="005B7795" w:rsidP="005B7795">
            <w:pPr>
              <w:jc w:val="both"/>
              <w:rPr>
                <w:rFonts w:eastAsia="Calibri"/>
                <w:sz w:val="28"/>
                <w:szCs w:val="28"/>
              </w:rPr>
            </w:pPr>
            <w:r w:rsidRPr="00F07F28">
              <w:rPr>
                <w:rFonts w:eastAsia="Calibri"/>
                <w:sz w:val="28"/>
                <w:szCs w:val="28"/>
              </w:rPr>
              <w:t>2.Эффективное</w:t>
            </w:r>
            <w:r>
              <w:rPr>
                <w:rFonts w:eastAsia="Calibri"/>
                <w:sz w:val="28"/>
                <w:szCs w:val="28"/>
              </w:rPr>
              <w:t xml:space="preserve"> управление муниципальным долгом</w:t>
            </w:r>
          </w:p>
        </w:tc>
      </w:tr>
      <w:tr w:rsidR="00692DE6" w:rsidRPr="00692DE6" w:rsidTr="00C8461C">
        <w:tc>
          <w:tcPr>
            <w:tcW w:w="3369" w:type="dxa"/>
            <w:shd w:val="clear" w:color="auto" w:fill="auto"/>
          </w:tcPr>
          <w:p w:rsidR="00692DE6" w:rsidRPr="00692DE6" w:rsidRDefault="00692DE6" w:rsidP="00692DE6">
            <w:pPr>
              <w:rPr>
                <w:rFonts w:eastAsia="Calibri"/>
                <w:sz w:val="28"/>
                <w:szCs w:val="28"/>
              </w:rPr>
            </w:pPr>
            <w:r w:rsidRPr="00692DE6">
              <w:rPr>
                <w:rFonts w:eastAsia="Calibri"/>
                <w:sz w:val="28"/>
                <w:szCs w:val="28"/>
              </w:rPr>
              <w:t>Подпрограммы или основные мероприятия</w:t>
            </w:r>
          </w:p>
        </w:tc>
        <w:tc>
          <w:tcPr>
            <w:tcW w:w="6095" w:type="dxa"/>
            <w:shd w:val="clear" w:color="auto" w:fill="auto"/>
          </w:tcPr>
          <w:p w:rsidR="00F07F28" w:rsidRDefault="00E42962" w:rsidP="00E42962">
            <w:pPr>
              <w:widowControl w:val="0"/>
              <w:rPr>
                <w:snapToGrid w:val="0"/>
                <w:sz w:val="28"/>
                <w:szCs w:val="28"/>
              </w:rPr>
            </w:pPr>
            <w:r>
              <w:rPr>
                <w:snapToGrid w:val="0"/>
                <w:sz w:val="28"/>
                <w:szCs w:val="28"/>
              </w:rPr>
              <w:t xml:space="preserve">Подпрограмма </w:t>
            </w:r>
            <w:r>
              <w:rPr>
                <w:snapToGrid w:val="0"/>
                <w:sz w:val="28"/>
                <w:szCs w:val="28"/>
                <w:lang w:val="en-US"/>
              </w:rPr>
              <w:t>I</w:t>
            </w:r>
            <w:r w:rsidR="00F07F28" w:rsidRPr="00E8769F">
              <w:rPr>
                <w:snapToGrid w:val="0"/>
                <w:sz w:val="28"/>
                <w:szCs w:val="28"/>
              </w:rPr>
              <w:t>.</w:t>
            </w:r>
            <w:r>
              <w:rPr>
                <w:snapToGrid w:val="0"/>
                <w:sz w:val="28"/>
                <w:szCs w:val="28"/>
              </w:rPr>
              <w:t xml:space="preserve"> «</w:t>
            </w:r>
            <w:r w:rsidR="00F07F28" w:rsidRPr="00E8769F">
              <w:rPr>
                <w:snapToGrid w:val="0"/>
                <w:sz w:val="28"/>
                <w:szCs w:val="28"/>
              </w:rPr>
              <w:t>Организация бюджетного процесса в городе Нефтеюганске</w:t>
            </w:r>
            <w:r>
              <w:rPr>
                <w:snapToGrid w:val="0"/>
                <w:sz w:val="28"/>
                <w:szCs w:val="28"/>
              </w:rPr>
              <w:t>»</w:t>
            </w:r>
            <w:r w:rsidR="00F07F28" w:rsidRPr="00E8769F">
              <w:rPr>
                <w:snapToGrid w:val="0"/>
                <w:sz w:val="28"/>
                <w:szCs w:val="28"/>
              </w:rPr>
              <w:t>;</w:t>
            </w:r>
          </w:p>
          <w:p w:rsidR="00692DE6" w:rsidRPr="00692DE6" w:rsidRDefault="00E42962" w:rsidP="005B7795">
            <w:pPr>
              <w:widowControl w:val="0"/>
              <w:rPr>
                <w:rFonts w:eastAsia="Calibri"/>
                <w:sz w:val="28"/>
                <w:szCs w:val="28"/>
              </w:rPr>
            </w:pPr>
            <w:r>
              <w:rPr>
                <w:snapToGrid w:val="0"/>
                <w:sz w:val="28"/>
                <w:szCs w:val="28"/>
              </w:rPr>
              <w:t xml:space="preserve">Подпрограмма </w:t>
            </w:r>
            <w:r>
              <w:rPr>
                <w:snapToGrid w:val="0"/>
                <w:sz w:val="28"/>
                <w:szCs w:val="28"/>
                <w:lang w:val="en-US"/>
              </w:rPr>
              <w:t>II</w:t>
            </w:r>
            <w:r w:rsidR="0065450D">
              <w:rPr>
                <w:snapToGrid w:val="0"/>
                <w:sz w:val="28"/>
                <w:szCs w:val="28"/>
              </w:rPr>
              <w:t xml:space="preserve">. </w:t>
            </w:r>
            <w:r>
              <w:rPr>
                <w:snapToGrid w:val="0"/>
                <w:sz w:val="28"/>
                <w:szCs w:val="28"/>
              </w:rPr>
              <w:t>«</w:t>
            </w:r>
            <w:r w:rsidR="00F07F28" w:rsidRPr="00E8769F">
              <w:rPr>
                <w:snapToGrid w:val="0"/>
                <w:sz w:val="28"/>
                <w:szCs w:val="28"/>
              </w:rPr>
              <w:t>Управление муниципальным долгом города Нефтеюганска</w:t>
            </w:r>
            <w:r>
              <w:rPr>
                <w:snapToGrid w:val="0"/>
                <w:sz w:val="28"/>
                <w:szCs w:val="28"/>
              </w:rPr>
              <w:t>»</w:t>
            </w:r>
          </w:p>
        </w:tc>
      </w:tr>
      <w:tr w:rsidR="00692DE6" w:rsidRPr="00692DE6" w:rsidTr="00C8461C">
        <w:tc>
          <w:tcPr>
            <w:tcW w:w="3369" w:type="dxa"/>
            <w:shd w:val="clear" w:color="auto" w:fill="auto"/>
          </w:tcPr>
          <w:p w:rsidR="00692DE6" w:rsidRPr="00692DE6" w:rsidRDefault="00692DE6" w:rsidP="00692DE6">
            <w:pPr>
              <w:rPr>
                <w:rFonts w:eastAsia="Calibri"/>
                <w:sz w:val="28"/>
                <w:szCs w:val="28"/>
              </w:rPr>
            </w:pPr>
            <w:r w:rsidRPr="00692DE6">
              <w:rPr>
                <w:rFonts w:eastAsia="Calibri"/>
                <w:sz w:val="28"/>
                <w:szCs w:val="28"/>
              </w:rPr>
              <w:t xml:space="preserve">Наименование портфеля проектов, проекта, направленных в том </w:t>
            </w:r>
            <w:r w:rsidRPr="00692DE6">
              <w:rPr>
                <w:rFonts w:eastAsia="Calibri"/>
                <w:sz w:val="28"/>
                <w:szCs w:val="28"/>
              </w:rPr>
              <w:lastRenderedPageBreak/>
              <w:t>числе на реализацию в городе Нефтеюганске (далее – город) национальных проектов (программ) Российской Федерации</w:t>
            </w:r>
          </w:p>
        </w:tc>
        <w:tc>
          <w:tcPr>
            <w:tcW w:w="6095" w:type="dxa"/>
            <w:shd w:val="clear" w:color="auto" w:fill="auto"/>
          </w:tcPr>
          <w:p w:rsidR="00692DE6" w:rsidRPr="00692DE6" w:rsidRDefault="00E65568" w:rsidP="00CA16E9">
            <w:pPr>
              <w:rPr>
                <w:rFonts w:eastAsia="Calibri"/>
                <w:sz w:val="28"/>
                <w:szCs w:val="28"/>
              </w:rPr>
            </w:pPr>
            <w:r w:rsidRPr="00CA16E9">
              <w:rPr>
                <w:rFonts w:eastAsia="Calibri"/>
                <w:sz w:val="28"/>
                <w:szCs w:val="28"/>
              </w:rPr>
              <w:lastRenderedPageBreak/>
              <w:t xml:space="preserve">Муниципальная </w:t>
            </w:r>
            <w:r w:rsidR="00CA16E9" w:rsidRPr="00CA16E9">
              <w:rPr>
                <w:rFonts w:eastAsia="Calibri"/>
                <w:sz w:val="28"/>
                <w:szCs w:val="28"/>
              </w:rPr>
              <w:t xml:space="preserve">программа не содержит мероприятий, реализуемых и (или) планируемых к реализации в соответствии с </w:t>
            </w:r>
            <w:r w:rsidR="00CA16E9" w:rsidRPr="00CA16E9">
              <w:rPr>
                <w:rFonts w:eastAsia="Calibri"/>
                <w:sz w:val="28"/>
                <w:szCs w:val="28"/>
              </w:rPr>
              <w:lastRenderedPageBreak/>
              <w:t>постановлением</w:t>
            </w:r>
            <w:r w:rsidR="00CA16E9">
              <w:rPr>
                <w:rFonts w:eastAsia="Calibri"/>
                <w:sz w:val="28"/>
                <w:szCs w:val="28"/>
              </w:rPr>
              <w:t xml:space="preserve"> администрации города Нефтеюганска 16.12.2016 №203-нп «</w:t>
            </w:r>
            <w:r w:rsidR="00CA16E9" w:rsidRPr="00CA16E9">
              <w:rPr>
                <w:rFonts w:eastAsia="Calibri"/>
                <w:sz w:val="28"/>
                <w:szCs w:val="28"/>
              </w:rPr>
              <w:t>Об утверждении Положения о системе управления проектной деятельностью в администрации города Нефтеюганска</w:t>
            </w:r>
            <w:r w:rsidR="00CA16E9">
              <w:rPr>
                <w:rFonts w:eastAsia="Calibri"/>
                <w:sz w:val="28"/>
                <w:szCs w:val="28"/>
              </w:rPr>
              <w:t>»</w:t>
            </w:r>
            <w:r w:rsidR="00CA16E9" w:rsidRPr="00CA16E9">
              <w:rPr>
                <w:rFonts w:eastAsia="Calibri"/>
                <w:sz w:val="28"/>
                <w:szCs w:val="28"/>
              </w:rPr>
              <w:t xml:space="preserve">, в том числе мероприятий </w:t>
            </w:r>
            <w:r w:rsidR="00CA16E9">
              <w:rPr>
                <w:rFonts w:eastAsia="Calibri"/>
                <w:sz w:val="28"/>
                <w:szCs w:val="28"/>
              </w:rPr>
              <w:t>в городе Нефтеюганске национальных проектов (программ) Российской Федерации</w:t>
            </w:r>
          </w:p>
        </w:tc>
      </w:tr>
      <w:tr w:rsidR="00692DE6" w:rsidRPr="00692DE6" w:rsidTr="00C8461C">
        <w:tc>
          <w:tcPr>
            <w:tcW w:w="3369" w:type="dxa"/>
            <w:shd w:val="clear" w:color="auto" w:fill="auto"/>
          </w:tcPr>
          <w:p w:rsidR="00692DE6" w:rsidRPr="00692DE6" w:rsidRDefault="00692DE6" w:rsidP="00692DE6">
            <w:pPr>
              <w:rPr>
                <w:rFonts w:eastAsia="Calibri"/>
                <w:sz w:val="28"/>
                <w:szCs w:val="28"/>
              </w:rPr>
            </w:pPr>
            <w:r w:rsidRPr="00692DE6">
              <w:rPr>
                <w:rFonts w:eastAsia="Calibri"/>
                <w:sz w:val="28"/>
                <w:szCs w:val="28"/>
              </w:rPr>
              <w:lastRenderedPageBreak/>
              <w:t>Целевые показатели муниципальной программы</w:t>
            </w:r>
          </w:p>
        </w:tc>
        <w:tc>
          <w:tcPr>
            <w:tcW w:w="6095" w:type="dxa"/>
            <w:shd w:val="clear" w:color="auto" w:fill="auto"/>
          </w:tcPr>
          <w:p w:rsidR="00D60767" w:rsidRDefault="00D60767" w:rsidP="00D60767">
            <w:pPr>
              <w:autoSpaceDE w:val="0"/>
              <w:autoSpaceDN w:val="0"/>
              <w:adjustRightInd w:val="0"/>
              <w:rPr>
                <w:sz w:val="28"/>
                <w:szCs w:val="28"/>
              </w:rPr>
            </w:pPr>
            <w:r>
              <w:rPr>
                <w:sz w:val="28"/>
                <w:szCs w:val="28"/>
              </w:rPr>
              <w:t>1</w:t>
            </w:r>
            <w:r w:rsidRPr="006D5B90">
              <w:rPr>
                <w:sz w:val="28"/>
                <w:szCs w:val="28"/>
              </w:rPr>
              <w:t>.</w:t>
            </w:r>
            <w:r>
              <w:rPr>
                <w:sz w:val="28"/>
                <w:szCs w:val="28"/>
              </w:rPr>
              <w:t>Доля главных распорядителей бюджетных средств города, имеющих итоговую оценку качества финансового менеджмента более 85 баллов.</w:t>
            </w:r>
          </w:p>
          <w:p w:rsidR="00D60767" w:rsidRDefault="00D60767" w:rsidP="00D60767">
            <w:pPr>
              <w:autoSpaceDE w:val="0"/>
              <w:autoSpaceDN w:val="0"/>
              <w:adjustRightInd w:val="0"/>
              <w:rPr>
                <w:sz w:val="28"/>
                <w:szCs w:val="28"/>
              </w:rPr>
            </w:pPr>
            <w:r>
              <w:rPr>
                <w:sz w:val="28"/>
                <w:szCs w:val="28"/>
              </w:rPr>
              <w:t>2.</w:t>
            </w:r>
            <w:r w:rsidRPr="00D76A7D">
              <w:rPr>
                <w:bCs/>
                <w:sz w:val="28"/>
                <w:szCs w:val="28"/>
              </w:rPr>
              <w:t>Не превышение предельного объёма муниципального долга да/нет</w:t>
            </w:r>
          </w:p>
          <w:p w:rsidR="00692DE6" w:rsidRPr="00692DE6" w:rsidRDefault="00D60767" w:rsidP="00D60767">
            <w:pPr>
              <w:autoSpaceDE w:val="0"/>
              <w:autoSpaceDN w:val="0"/>
              <w:adjustRightInd w:val="0"/>
              <w:rPr>
                <w:rFonts w:eastAsia="Calibri"/>
                <w:sz w:val="28"/>
                <w:szCs w:val="28"/>
              </w:rPr>
            </w:pPr>
            <w:r>
              <w:rPr>
                <w:sz w:val="28"/>
                <w:szCs w:val="28"/>
              </w:rPr>
              <w:t>3.</w:t>
            </w:r>
            <w:r w:rsidRPr="00F634B0">
              <w:rPr>
                <w:sz w:val="28"/>
                <w:szCs w:val="28"/>
              </w:rPr>
              <w:t>Отношение годовой суммы платежей на погашение и обслуживание муниципального долга к доходам бюджета&lt;=15%</w:t>
            </w:r>
            <w:r>
              <w:rPr>
                <w:sz w:val="28"/>
                <w:szCs w:val="28"/>
              </w:rPr>
              <w:t>.</w:t>
            </w:r>
          </w:p>
        </w:tc>
      </w:tr>
      <w:tr w:rsidR="00692DE6" w:rsidRPr="00692DE6" w:rsidTr="00C8461C">
        <w:tc>
          <w:tcPr>
            <w:tcW w:w="3369" w:type="dxa"/>
            <w:shd w:val="clear" w:color="auto" w:fill="auto"/>
          </w:tcPr>
          <w:p w:rsidR="00692DE6" w:rsidRPr="00692DE6" w:rsidRDefault="00692DE6" w:rsidP="00692DE6">
            <w:pPr>
              <w:rPr>
                <w:rFonts w:eastAsia="Calibri"/>
                <w:sz w:val="28"/>
                <w:szCs w:val="28"/>
              </w:rPr>
            </w:pPr>
            <w:r w:rsidRPr="00692DE6">
              <w:rPr>
                <w:rFonts w:eastAsia="Calibri"/>
                <w:sz w:val="28"/>
                <w:szCs w:val="28"/>
              </w:rPr>
              <w:t xml:space="preserve">Сроки реализации </w:t>
            </w:r>
          </w:p>
          <w:p w:rsidR="00692DE6" w:rsidRPr="00692DE6" w:rsidRDefault="00692DE6" w:rsidP="00692DE6">
            <w:pPr>
              <w:rPr>
                <w:rFonts w:eastAsia="Calibri"/>
                <w:sz w:val="28"/>
                <w:szCs w:val="28"/>
              </w:rPr>
            </w:pPr>
            <w:r w:rsidRPr="00692DE6">
              <w:rPr>
                <w:rFonts w:eastAsia="Calibri"/>
                <w:sz w:val="28"/>
                <w:szCs w:val="28"/>
              </w:rPr>
              <w:t>муниципальной программы</w:t>
            </w:r>
          </w:p>
          <w:p w:rsidR="00692DE6" w:rsidRPr="00692DE6" w:rsidRDefault="00692DE6" w:rsidP="00692DE6">
            <w:pPr>
              <w:rPr>
                <w:rFonts w:eastAsia="Calibri"/>
                <w:sz w:val="28"/>
                <w:szCs w:val="28"/>
              </w:rPr>
            </w:pPr>
            <w:r w:rsidRPr="00692DE6">
              <w:rPr>
                <w:rFonts w:eastAsia="Calibri"/>
                <w:sz w:val="28"/>
                <w:szCs w:val="28"/>
              </w:rPr>
              <w:t>(разрабатывается на срок от трех лет)</w:t>
            </w:r>
          </w:p>
        </w:tc>
        <w:tc>
          <w:tcPr>
            <w:tcW w:w="6095" w:type="dxa"/>
            <w:shd w:val="clear" w:color="auto" w:fill="auto"/>
          </w:tcPr>
          <w:p w:rsidR="00692DE6" w:rsidRPr="00692DE6" w:rsidRDefault="00E92EDD" w:rsidP="006D5B90">
            <w:pPr>
              <w:jc w:val="both"/>
              <w:rPr>
                <w:rFonts w:eastAsia="Calibri"/>
                <w:sz w:val="28"/>
                <w:szCs w:val="28"/>
              </w:rPr>
            </w:pPr>
            <w:r w:rsidRPr="00E92EDD">
              <w:rPr>
                <w:sz w:val="28"/>
                <w:szCs w:val="28"/>
              </w:rPr>
              <w:t>2019  -  2</w:t>
            </w:r>
            <w:r w:rsidR="006D5B90">
              <w:rPr>
                <w:sz w:val="28"/>
                <w:szCs w:val="28"/>
              </w:rPr>
              <w:t>030</w:t>
            </w:r>
            <w:r w:rsidR="00E65568">
              <w:rPr>
                <w:sz w:val="28"/>
                <w:szCs w:val="28"/>
              </w:rPr>
              <w:t>годы</w:t>
            </w:r>
          </w:p>
        </w:tc>
      </w:tr>
      <w:tr w:rsidR="00692DE6" w:rsidRPr="00692DE6" w:rsidTr="00C8461C">
        <w:tc>
          <w:tcPr>
            <w:tcW w:w="3369" w:type="dxa"/>
            <w:shd w:val="clear" w:color="auto" w:fill="auto"/>
          </w:tcPr>
          <w:p w:rsidR="00692DE6" w:rsidRPr="00692DE6" w:rsidRDefault="00692DE6" w:rsidP="00692DE6">
            <w:pPr>
              <w:rPr>
                <w:rFonts w:eastAsia="Calibri"/>
                <w:sz w:val="28"/>
                <w:szCs w:val="28"/>
              </w:rPr>
            </w:pPr>
            <w:r w:rsidRPr="00692DE6">
              <w:rPr>
                <w:rFonts w:eastAsia="Calibri"/>
                <w:sz w:val="28"/>
                <w:szCs w:val="28"/>
              </w:rPr>
              <w:t xml:space="preserve">Параметры финансового обеспечения муниципальной программы    </w:t>
            </w:r>
          </w:p>
        </w:tc>
        <w:tc>
          <w:tcPr>
            <w:tcW w:w="6095" w:type="dxa"/>
            <w:shd w:val="clear" w:color="auto" w:fill="auto"/>
          </w:tcPr>
          <w:p w:rsidR="00D60767" w:rsidRPr="00A8420C" w:rsidRDefault="00D60767" w:rsidP="00D60767">
            <w:pPr>
              <w:widowControl w:val="0"/>
              <w:autoSpaceDE w:val="0"/>
              <w:autoSpaceDN w:val="0"/>
              <w:adjustRightInd w:val="0"/>
              <w:jc w:val="both"/>
              <w:rPr>
                <w:sz w:val="28"/>
                <w:szCs w:val="28"/>
              </w:rPr>
            </w:pPr>
            <w:r w:rsidRPr="00A8420C">
              <w:rPr>
                <w:sz w:val="28"/>
                <w:szCs w:val="28"/>
              </w:rPr>
              <w:t>Общий объём финансирования муниципальной программы за счёт средств местного бюджета составляет 842 096,693 тыс. рублей, в том числе:</w:t>
            </w:r>
          </w:p>
          <w:p w:rsidR="00D60767" w:rsidRPr="00A8420C" w:rsidRDefault="00D60767" w:rsidP="00D60767">
            <w:pPr>
              <w:widowControl w:val="0"/>
              <w:autoSpaceDE w:val="0"/>
              <w:autoSpaceDN w:val="0"/>
              <w:adjustRightInd w:val="0"/>
              <w:jc w:val="both"/>
              <w:rPr>
                <w:sz w:val="28"/>
                <w:szCs w:val="28"/>
              </w:rPr>
            </w:pPr>
            <w:r w:rsidRPr="00A8420C">
              <w:rPr>
                <w:sz w:val="28"/>
                <w:szCs w:val="28"/>
              </w:rPr>
              <w:t>2019–66 041,659 тыс. рублей;</w:t>
            </w:r>
          </w:p>
          <w:p w:rsidR="00D60767" w:rsidRPr="00A8420C" w:rsidRDefault="00D60767" w:rsidP="00D60767">
            <w:pPr>
              <w:widowControl w:val="0"/>
              <w:autoSpaceDE w:val="0"/>
              <w:autoSpaceDN w:val="0"/>
              <w:adjustRightInd w:val="0"/>
              <w:jc w:val="both"/>
              <w:rPr>
                <w:sz w:val="28"/>
                <w:szCs w:val="28"/>
              </w:rPr>
            </w:pPr>
            <w:r w:rsidRPr="00A8420C">
              <w:rPr>
                <w:sz w:val="28"/>
                <w:szCs w:val="28"/>
              </w:rPr>
              <w:t>2020–73 853,634 тыс. рублей;</w:t>
            </w:r>
          </w:p>
          <w:p w:rsidR="00D60767" w:rsidRPr="00A8420C" w:rsidRDefault="00D60767" w:rsidP="00D60767">
            <w:pPr>
              <w:widowControl w:val="0"/>
              <w:autoSpaceDE w:val="0"/>
              <w:autoSpaceDN w:val="0"/>
              <w:adjustRightInd w:val="0"/>
              <w:jc w:val="both"/>
              <w:rPr>
                <w:sz w:val="28"/>
                <w:szCs w:val="28"/>
              </w:rPr>
            </w:pPr>
            <w:r w:rsidRPr="00A8420C">
              <w:rPr>
                <w:sz w:val="28"/>
                <w:szCs w:val="28"/>
              </w:rPr>
              <w:t>2021–83 920,400 тыс. рублей;</w:t>
            </w:r>
          </w:p>
          <w:p w:rsidR="00D60767" w:rsidRPr="00A8420C" w:rsidRDefault="00D60767" w:rsidP="00D60767">
            <w:pPr>
              <w:widowControl w:val="0"/>
              <w:autoSpaceDE w:val="0"/>
              <w:autoSpaceDN w:val="0"/>
              <w:adjustRightInd w:val="0"/>
              <w:jc w:val="both"/>
              <w:rPr>
                <w:sz w:val="28"/>
                <w:szCs w:val="28"/>
              </w:rPr>
            </w:pPr>
            <w:r w:rsidRPr="00A8420C">
              <w:rPr>
                <w:sz w:val="28"/>
                <w:szCs w:val="28"/>
              </w:rPr>
              <w:t>2022–68 137,000 тыс. рублей;</w:t>
            </w:r>
          </w:p>
          <w:p w:rsidR="00D60767" w:rsidRPr="00A8420C" w:rsidRDefault="00D60767" w:rsidP="00D60767">
            <w:pPr>
              <w:widowControl w:val="0"/>
              <w:autoSpaceDE w:val="0"/>
              <w:autoSpaceDN w:val="0"/>
              <w:adjustRightInd w:val="0"/>
              <w:jc w:val="both"/>
              <w:rPr>
                <w:sz w:val="28"/>
                <w:szCs w:val="28"/>
              </w:rPr>
            </w:pPr>
            <w:r w:rsidRPr="00A8420C">
              <w:rPr>
                <w:sz w:val="28"/>
                <w:szCs w:val="28"/>
              </w:rPr>
              <w:t>2023–78 252,600 тыс. рублей;</w:t>
            </w:r>
          </w:p>
          <w:p w:rsidR="00D60767" w:rsidRPr="00A8420C" w:rsidRDefault="00D60767" w:rsidP="00D60767">
            <w:pPr>
              <w:widowControl w:val="0"/>
              <w:autoSpaceDE w:val="0"/>
              <w:autoSpaceDN w:val="0"/>
              <w:adjustRightInd w:val="0"/>
              <w:jc w:val="both"/>
              <w:rPr>
                <w:sz w:val="28"/>
                <w:szCs w:val="28"/>
              </w:rPr>
            </w:pPr>
            <w:r w:rsidRPr="00A8420C">
              <w:rPr>
                <w:sz w:val="28"/>
                <w:szCs w:val="28"/>
              </w:rPr>
              <w:t>2024 –74 375,800 тыс. рублей;</w:t>
            </w:r>
          </w:p>
          <w:p w:rsidR="00D60767" w:rsidRPr="00A8420C" w:rsidRDefault="00D60767" w:rsidP="00D60767">
            <w:pPr>
              <w:jc w:val="both"/>
              <w:rPr>
                <w:sz w:val="28"/>
                <w:szCs w:val="28"/>
              </w:rPr>
            </w:pPr>
            <w:r w:rsidRPr="00A8420C">
              <w:rPr>
                <w:sz w:val="28"/>
                <w:szCs w:val="28"/>
              </w:rPr>
              <w:t>2025 – 66 252,600 тыс. рублей;</w:t>
            </w:r>
          </w:p>
          <w:p w:rsidR="00940719" w:rsidRPr="00692DE6" w:rsidRDefault="00D60767" w:rsidP="00D60767">
            <w:pPr>
              <w:jc w:val="both"/>
              <w:rPr>
                <w:rFonts w:eastAsia="Calibri"/>
                <w:sz w:val="28"/>
                <w:szCs w:val="28"/>
              </w:rPr>
            </w:pPr>
            <w:r w:rsidRPr="00A8420C">
              <w:rPr>
                <w:sz w:val="28"/>
                <w:szCs w:val="28"/>
              </w:rPr>
              <w:t>2026 – 2030–331 263,000 тыс. рублей.</w:t>
            </w:r>
          </w:p>
        </w:tc>
      </w:tr>
    </w:tbl>
    <w:p w:rsidR="00692DE6" w:rsidRPr="00692DE6" w:rsidRDefault="00692DE6" w:rsidP="00692DE6">
      <w:pPr>
        <w:widowControl w:val="0"/>
        <w:autoSpaceDE w:val="0"/>
        <w:autoSpaceDN w:val="0"/>
        <w:jc w:val="both"/>
      </w:pPr>
      <w:r w:rsidRPr="00692DE6">
        <w:t xml:space="preserve">    * Заполняется после утверждения муниципальной программы.</w:t>
      </w:r>
    </w:p>
    <w:p w:rsidR="00ED3EA8" w:rsidRDefault="00ED3EA8" w:rsidP="0004413A">
      <w:pPr>
        <w:widowControl w:val="0"/>
        <w:autoSpaceDE w:val="0"/>
        <w:autoSpaceDN w:val="0"/>
        <w:ind w:firstLine="709"/>
        <w:jc w:val="both"/>
        <w:rPr>
          <w:sz w:val="28"/>
          <w:szCs w:val="28"/>
        </w:rPr>
      </w:pPr>
    </w:p>
    <w:p w:rsidR="00AA4321" w:rsidRDefault="00AA4321" w:rsidP="0004413A">
      <w:pPr>
        <w:widowControl w:val="0"/>
        <w:autoSpaceDE w:val="0"/>
        <w:autoSpaceDN w:val="0"/>
        <w:ind w:firstLine="709"/>
        <w:jc w:val="both"/>
        <w:rPr>
          <w:sz w:val="28"/>
          <w:szCs w:val="28"/>
        </w:rPr>
      </w:pPr>
    </w:p>
    <w:p w:rsidR="00692DE6" w:rsidRDefault="0004413A" w:rsidP="0065450D">
      <w:pPr>
        <w:widowControl w:val="0"/>
        <w:autoSpaceDE w:val="0"/>
        <w:autoSpaceDN w:val="0"/>
        <w:ind w:firstLine="709"/>
        <w:jc w:val="center"/>
        <w:rPr>
          <w:sz w:val="28"/>
          <w:szCs w:val="28"/>
        </w:rPr>
      </w:pPr>
      <w:r w:rsidRPr="0004413A">
        <w:rPr>
          <w:sz w:val="28"/>
          <w:szCs w:val="28"/>
        </w:rPr>
        <w:t>Механизм реализации муниципальной программы</w:t>
      </w:r>
    </w:p>
    <w:p w:rsidR="00414BA3" w:rsidRPr="00E8769F" w:rsidRDefault="006D5B90" w:rsidP="00486B6C">
      <w:pPr>
        <w:tabs>
          <w:tab w:val="left" w:pos="0"/>
        </w:tabs>
        <w:ind w:firstLine="709"/>
        <w:jc w:val="both"/>
        <w:rPr>
          <w:sz w:val="28"/>
          <w:szCs w:val="28"/>
        </w:rPr>
      </w:pPr>
      <w:r>
        <w:rPr>
          <w:sz w:val="28"/>
          <w:szCs w:val="28"/>
        </w:rPr>
        <w:t>Департамент финансов</w:t>
      </w:r>
      <w:r w:rsidR="009B56AE">
        <w:rPr>
          <w:sz w:val="28"/>
          <w:szCs w:val="28"/>
        </w:rPr>
        <w:t xml:space="preserve"> администрации города Нефтеюганска</w:t>
      </w:r>
      <w:r>
        <w:rPr>
          <w:sz w:val="28"/>
          <w:szCs w:val="28"/>
        </w:rPr>
        <w:t>, как о</w:t>
      </w:r>
      <w:r w:rsidR="00414BA3" w:rsidRPr="00E8769F">
        <w:rPr>
          <w:sz w:val="28"/>
          <w:szCs w:val="28"/>
        </w:rPr>
        <w:t>тветственны</w:t>
      </w:r>
      <w:r>
        <w:rPr>
          <w:sz w:val="28"/>
          <w:szCs w:val="28"/>
        </w:rPr>
        <w:t>й</w:t>
      </w:r>
      <w:r w:rsidR="00414BA3" w:rsidRPr="00E8769F">
        <w:rPr>
          <w:sz w:val="28"/>
          <w:szCs w:val="28"/>
        </w:rPr>
        <w:t xml:space="preserve"> исполнител</w:t>
      </w:r>
      <w:r>
        <w:rPr>
          <w:sz w:val="28"/>
          <w:szCs w:val="28"/>
        </w:rPr>
        <w:t>ь</w:t>
      </w:r>
      <w:r w:rsidR="00414BA3" w:rsidRPr="00E8769F">
        <w:rPr>
          <w:sz w:val="28"/>
          <w:szCs w:val="28"/>
        </w:rPr>
        <w:t xml:space="preserve"> муниципальной программы</w:t>
      </w:r>
      <w:r w:rsidR="0042015E">
        <w:rPr>
          <w:sz w:val="28"/>
          <w:szCs w:val="28"/>
        </w:rPr>
        <w:t>,</w:t>
      </w:r>
      <w:r>
        <w:rPr>
          <w:sz w:val="28"/>
          <w:szCs w:val="28"/>
        </w:rPr>
        <w:t xml:space="preserve"> осуществляет управление ее реализацией, обладает правом вносить предложения</w:t>
      </w:r>
      <w:r w:rsidR="00414BA3" w:rsidRPr="00E8769F">
        <w:rPr>
          <w:sz w:val="28"/>
          <w:szCs w:val="28"/>
        </w:rPr>
        <w:t xml:space="preserve"> об изменении объёмов финансовых средств, направляемых на решение отдельных ее задач.</w:t>
      </w:r>
    </w:p>
    <w:p w:rsidR="00414BA3" w:rsidRPr="00E8769F" w:rsidRDefault="00414BA3" w:rsidP="00414BA3">
      <w:pPr>
        <w:tabs>
          <w:tab w:val="left" w:pos="0"/>
        </w:tabs>
        <w:ind w:firstLine="709"/>
        <w:jc w:val="both"/>
        <w:rPr>
          <w:sz w:val="28"/>
          <w:szCs w:val="28"/>
        </w:rPr>
      </w:pPr>
      <w:r w:rsidRPr="00E8769F">
        <w:rPr>
          <w:sz w:val="28"/>
          <w:szCs w:val="28"/>
        </w:rPr>
        <w:t xml:space="preserve">Механизм реализации муниципальной программы представляет собой скоординированные по срокам и направлениям действия </w:t>
      </w:r>
      <w:r w:rsidRPr="00E8769F">
        <w:rPr>
          <w:color w:val="000000"/>
          <w:sz w:val="28"/>
          <w:szCs w:val="28"/>
        </w:rPr>
        <w:t xml:space="preserve">и </w:t>
      </w:r>
      <w:r w:rsidRPr="00E8769F">
        <w:rPr>
          <w:sz w:val="28"/>
          <w:szCs w:val="28"/>
        </w:rPr>
        <w:t>включает:</w:t>
      </w:r>
    </w:p>
    <w:p w:rsidR="00414BA3" w:rsidRPr="00E8769F" w:rsidRDefault="00414BA3" w:rsidP="00414BA3">
      <w:pPr>
        <w:ind w:firstLine="709"/>
        <w:jc w:val="both"/>
        <w:rPr>
          <w:sz w:val="28"/>
          <w:szCs w:val="28"/>
        </w:rPr>
      </w:pPr>
      <w:r w:rsidRPr="00E8769F">
        <w:rPr>
          <w:sz w:val="28"/>
          <w:szCs w:val="28"/>
        </w:rPr>
        <w:lastRenderedPageBreak/>
        <w:t xml:space="preserve">-разработку проектов </w:t>
      </w:r>
      <w:r w:rsidR="002B2E85">
        <w:rPr>
          <w:sz w:val="28"/>
          <w:szCs w:val="28"/>
        </w:rPr>
        <w:t>муниципальных</w:t>
      </w:r>
      <w:r w:rsidRPr="00E8769F">
        <w:rPr>
          <w:sz w:val="28"/>
          <w:szCs w:val="28"/>
        </w:rPr>
        <w:t xml:space="preserve"> правовых актов города, необходимых для выполнения муниципальной программы;</w:t>
      </w:r>
    </w:p>
    <w:p w:rsidR="00414BA3" w:rsidRPr="00E8769F" w:rsidRDefault="00414BA3" w:rsidP="00414BA3">
      <w:pPr>
        <w:ind w:firstLine="709"/>
        <w:jc w:val="both"/>
        <w:rPr>
          <w:sz w:val="28"/>
          <w:szCs w:val="28"/>
        </w:rPr>
      </w:pPr>
      <w:r w:rsidRPr="00E8769F">
        <w:rPr>
          <w:sz w:val="28"/>
          <w:szCs w:val="28"/>
        </w:rPr>
        <w:t>-взаимодействие с федеральными органами исполнительной власти, органами государственной власти и иными государственными органами автономного округа, органами местного самоуправления города Нефтеюганска, коммерческими и некоммерческими организациями по вопросам, относящимся к установленным сферам деятельности департамента финансов;</w:t>
      </w:r>
    </w:p>
    <w:p w:rsidR="00414BA3" w:rsidRPr="00E8769F" w:rsidRDefault="00414BA3" w:rsidP="00414BA3">
      <w:pPr>
        <w:ind w:firstLine="709"/>
        <w:jc w:val="both"/>
        <w:rPr>
          <w:sz w:val="28"/>
          <w:szCs w:val="28"/>
        </w:rPr>
      </w:pPr>
      <w:r w:rsidRPr="00E8769F">
        <w:rPr>
          <w:sz w:val="28"/>
          <w:szCs w:val="28"/>
        </w:rPr>
        <w:t>-заключение с федеральными органами исполнительной власти, органами государственной власти автономного округа договоры (соглашения) о взаимодействии по вопросам, относящимся к установленным сферам деятельности;</w:t>
      </w:r>
    </w:p>
    <w:p w:rsidR="00414BA3" w:rsidRPr="00E8769F" w:rsidRDefault="00414BA3" w:rsidP="00414BA3">
      <w:pPr>
        <w:ind w:firstLine="709"/>
        <w:jc w:val="both"/>
        <w:rPr>
          <w:sz w:val="28"/>
          <w:szCs w:val="28"/>
        </w:rPr>
      </w:pPr>
      <w:r w:rsidRPr="00E8769F">
        <w:rPr>
          <w:sz w:val="28"/>
          <w:szCs w:val="28"/>
        </w:rPr>
        <w:t>-мониторинг поступлений доходов в бюджет города;</w:t>
      </w:r>
    </w:p>
    <w:p w:rsidR="00486B6C" w:rsidRDefault="00486B6C" w:rsidP="00414BA3">
      <w:pPr>
        <w:ind w:firstLine="709"/>
        <w:jc w:val="both"/>
        <w:rPr>
          <w:color w:val="000000"/>
          <w:sz w:val="28"/>
          <w:szCs w:val="28"/>
        </w:rPr>
      </w:pPr>
      <w:r>
        <w:rPr>
          <w:color w:val="000000"/>
          <w:sz w:val="28"/>
          <w:szCs w:val="28"/>
        </w:rPr>
        <w:t>-разработку программ муниципальных внутренних заимствований и муниципальных гарантий на очередной финансовый год и плановый период;</w:t>
      </w:r>
    </w:p>
    <w:p w:rsidR="00414BA3" w:rsidRPr="00E8769F" w:rsidRDefault="00414BA3" w:rsidP="00414BA3">
      <w:pPr>
        <w:ind w:firstLine="709"/>
        <w:jc w:val="both"/>
        <w:rPr>
          <w:sz w:val="28"/>
          <w:szCs w:val="28"/>
        </w:rPr>
      </w:pPr>
      <w:r w:rsidRPr="00E8769F">
        <w:rPr>
          <w:color w:val="000000"/>
          <w:sz w:val="28"/>
          <w:szCs w:val="28"/>
        </w:rPr>
        <w:t xml:space="preserve">-уточнение объёмов финансирования по </w:t>
      </w:r>
      <w:r w:rsidR="00486B6C">
        <w:rPr>
          <w:color w:val="000000"/>
          <w:sz w:val="28"/>
          <w:szCs w:val="28"/>
        </w:rPr>
        <w:t>основным</w:t>
      </w:r>
      <w:r w:rsidRPr="00E8769F">
        <w:rPr>
          <w:color w:val="000000"/>
          <w:sz w:val="28"/>
          <w:szCs w:val="28"/>
        </w:rPr>
        <w:t xml:space="preserve"> мероприятиям на очередной финансовый год и плановый период в соответствии с </w:t>
      </w:r>
      <w:r w:rsidRPr="00E8769F">
        <w:rPr>
          <w:sz w:val="28"/>
          <w:szCs w:val="28"/>
        </w:rPr>
        <w:t>мониторингом фактически достигнутых результатов путём сопоставления их с целевыми показателями реализации муниципальной программы;</w:t>
      </w:r>
    </w:p>
    <w:p w:rsidR="00414BA3" w:rsidRPr="00E8769F" w:rsidRDefault="00414BA3" w:rsidP="00414BA3">
      <w:pPr>
        <w:ind w:firstLine="709"/>
        <w:jc w:val="both"/>
        <w:rPr>
          <w:sz w:val="28"/>
          <w:szCs w:val="28"/>
        </w:rPr>
      </w:pPr>
      <w:r w:rsidRPr="00E8769F">
        <w:rPr>
          <w:sz w:val="28"/>
          <w:szCs w:val="28"/>
        </w:rPr>
        <w:t>-управление муниципальной программой, эффективное использование средств, выделенных на реализацию муниципальной программы;</w:t>
      </w:r>
    </w:p>
    <w:p w:rsidR="00414BA3" w:rsidRPr="00E8769F" w:rsidRDefault="00414BA3" w:rsidP="00414BA3">
      <w:pPr>
        <w:ind w:firstLine="709"/>
        <w:jc w:val="both"/>
        <w:rPr>
          <w:sz w:val="28"/>
          <w:szCs w:val="28"/>
        </w:rPr>
      </w:pPr>
      <w:r w:rsidRPr="00E8769F">
        <w:rPr>
          <w:sz w:val="28"/>
          <w:szCs w:val="28"/>
        </w:rPr>
        <w:t xml:space="preserve">-представление в департамент </w:t>
      </w:r>
      <w:r>
        <w:rPr>
          <w:sz w:val="28"/>
          <w:szCs w:val="28"/>
        </w:rPr>
        <w:t>экономического развития</w:t>
      </w:r>
      <w:r w:rsidRPr="00E8769F">
        <w:rPr>
          <w:sz w:val="28"/>
          <w:szCs w:val="28"/>
        </w:rPr>
        <w:t xml:space="preserve"> администра</w:t>
      </w:r>
      <w:r w:rsidR="00486B6C">
        <w:rPr>
          <w:sz w:val="28"/>
          <w:szCs w:val="28"/>
        </w:rPr>
        <w:t>ции города Нефтеюганска отчёта о ходе исполнения комплексного плана (сетевого графика)пореализации муниципальной п</w:t>
      </w:r>
      <w:r w:rsidRPr="00E8769F">
        <w:rPr>
          <w:sz w:val="28"/>
          <w:szCs w:val="28"/>
        </w:rPr>
        <w:t>рограммы;</w:t>
      </w:r>
    </w:p>
    <w:p w:rsidR="00414BA3" w:rsidRPr="00E8769F" w:rsidRDefault="00414BA3" w:rsidP="00414BA3">
      <w:pPr>
        <w:ind w:firstLine="709"/>
        <w:jc w:val="both"/>
        <w:rPr>
          <w:sz w:val="28"/>
          <w:szCs w:val="28"/>
        </w:rPr>
      </w:pPr>
      <w:r w:rsidRPr="00E8769F">
        <w:rPr>
          <w:sz w:val="28"/>
          <w:szCs w:val="28"/>
        </w:rPr>
        <w:t>-информирование общественности о ходе и результатах реализации муниципальной программы, финансировании программных мероприятий.</w:t>
      </w:r>
    </w:p>
    <w:p w:rsidR="00414BA3" w:rsidRPr="00E8769F" w:rsidRDefault="00414BA3" w:rsidP="00414BA3">
      <w:pPr>
        <w:ind w:firstLine="709"/>
        <w:jc w:val="both"/>
        <w:rPr>
          <w:sz w:val="28"/>
          <w:szCs w:val="28"/>
        </w:rPr>
      </w:pPr>
      <w:r w:rsidRPr="00E8769F">
        <w:rPr>
          <w:sz w:val="28"/>
          <w:szCs w:val="28"/>
        </w:rPr>
        <w:t>Оценка исполнения мероприятий муниципальной программы основана на мониторинге целевых показателей муниципальной программы и конечных результатов ее реализации путём сопоставления, фактически достигнутых целевых показателей с показателями, установленными при утверждении муниципальной программы.</w:t>
      </w:r>
    </w:p>
    <w:p w:rsidR="00414BA3" w:rsidRPr="00E8769F" w:rsidRDefault="00414BA3" w:rsidP="00414BA3">
      <w:pPr>
        <w:ind w:firstLine="709"/>
        <w:jc w:val="both"/>
        <w:rPr>
          <w:sz w:val="28"/>
          <w:szCs w:val="28"/>
        </w:rPr>
      </w:pPr>
      <w:r w:rsidRPr="00E8769F">
        <w:rPr>
          <w:sz w:val="28"/>
          <w:szCs w:val="28"/>
        </w:rPr>
        <w:t xml:space="preserve">В соответствии с данными мониторинга по фактически достигнутым показателям реализации муниципальной программы в нее могут быть внесены изменения. </w:t>
      </w:r>
    </w:p>
    <w:p w:rsidR="00414BA3" w:rsidRPr="00E8769F" w:rsidRDefault="00414BA3" w:rsidP="00414BA3">
      <w:pPr>
        <w:autoSpaceDE w:val="0"/>
        <w:autoSpaceDN w:val="0"/>
        <w:adjustRightInd w:val="0"/>
        <w:ind w:firstLine="709"/>
        <w:jc w:val="both"/>
        <w:rPr>
          <w:rFonts w:eastAsia="Calibri"/>
          <w:sz w:val="28"/>
          <w:szCs w:val="28"/>
        </w:rPr>
      </w:pPr>
      <w:proofErr w:type="gramStart"/>
      <w:r w:rsidRPr="00E8769F">
        <w:rPr>
          <w:rFonts w:eastAsia="Calibri"/>
          <w:sz w:val="28"/>
          <w:szCs w:val="28"/>
        </w:rPr>
        <w:t xml:space="preserve">Реализация отдельных </w:t>
      </w:r>
      <w:r w:rsidR="00486B6C">
        <w:rPr>
          <w:rFonts w:eastAsia="Calibri"/>
          <w:sz w:val="28"/>
          <w:szCs w:val="28"/>
        </w:rPr>
        <w:t xml:space="preserve">основных </w:t>
      </w:r>
      <w:r w:rsidRPr="00E8769F">
        <w:rPr>
          <w:rFonts w:eastAsia="Calibri"/>
          <w:sz w:val="28"/>
          <w:szCs w:val="28"/>
        </w:rPr>
        <w:t>мероприятий</w:t>
      </w:r>
      <w:r w:rsidR="00AA79AA">
        <w:rPr>
          <w:rFonts w:eastAsia="Calibri"/>
          <w:sz w:val="28"/>
          <w:szCs w:val="28"/>
        </w:rPr>
        <w:t>муниципальной</w:t>
      </w:r>
      <w:r w:rsidRPr="00E8769F">
        <w:rPr>
          <w:rFonts w:eastAsia="Calibri"/>
          <w:sz w:val="28"/>
          <w:szCs w:val="28"/>
        </w:rPr>
        <w:t xml:space="preserve">  программы осуществляется на основе муниципальных контрактов (договоров) на приобретение товаров (оказание услуг, выполнение работ) для муниципальных нужд, заключаемых </w:t>
      </w:r>
      <w:r w:rsidRPr="00E8769F">
        <w:rPr>
          <w:rFonts w:eastAsia="Calibri"/>
          <w:color w:val="000000"/>
          <w:sz w:val="28"/>
          <w:szCs w:val="28"/>
        </w:rPr>
        <w:t>муниципальными заказчиками</w:t>
      </w:r>
      <w:r w:rsidRPr="00E8769F">
        <w:rPr>
          <w:rFonts w:eastAsia="Calibri"/>
          <w:sz w:val="28"/>
          <w:szCs w:val="28"/>
        </w:rPr>
        <w:t xml:space="preserve"> с исполнителями</w:t>
      </w:r>
      <w:r w:rsidR="00AA79AA">
        <w:rPr>
          <w:rFonts w:eastAsia="Calibri"/>
          <w:sz w:val="28"/>
          <w:szCs w:val="28"/>
        </w:rPr>
        <w:t xml:space="preserve"> в установленном законодательством Российской Федерации порядке</w:t>
      </w:r>
      <w:r w:rsidRPr="00E8769F">
        <w:rPr>
          <w:rFonts w:eastAsia="Calibri"/>
          <w:sz w:val="28"/>
          <w:szCs w:val="28"/>
        </w:rPr>
        <w:t>.</w:t>
      </w:r>
      <w:proofErr w:type="gramEnd"/>
    </w:p>
    <w:p w:rsidR="00414BA3" w:rsidRPr="00E8769F" w:rsidRDefault="00414BA3" w:rsidP="00414BA3">
      <w:pPr>
        <w:widowControl w:val="0"/>
        <w:autoSpaceDE w:val="0"/>
        <w:autoSpaceDN w:val="0"/>
        <w:adjustRightInd w:val="0"/>
        <w:ind w:firstLine="709"/>
        <w:jc w:val="both"/>
        <w:rPr>
          <w:sz w:val="28"/>
          <w:szCs w:val="28"/>
        </w:rPr>
      </w:pPr>
      <w:r w:rsidRPr="00E8769F">
        <w:rPr>
          <w:sz w:val="28"/>
          <w:szCs w:val="28"/>
        </w:rPr>
        <w:t xml:space="preserve">Основным финансовым риском реализации муниципальной программы является ухудшение ситуации в экономике страны, округа, города, что повлечет за собой уменьшение поступлений в доходную часть бюджета города, увеличение дефицита и объёма муниципального долга. Невыполнение плана по доходам может отразиться на исполнении расходных обязательств города, что </w:t>
      </w:r>
      <w:r w:rsidRPr="00E8769F">
        <w:rPr>
          <w:sz w:val="28"/>
          <w:szCs w:val="28"/>
        </w:rPr>
        <w:lastRenderedPageBreak/>
        <w:t>приведет к росту кредиторской задолженности за выполненные работы, оказанные услуги, поставленные товары.</w:t>
      </w:r>
    </w:p>
    <w:p w:rsidR="00414BA3" w:rsidRPr="00E8769F" w:rsidRDefault="00414BA3" w:rsidP="00414BA3">
      <w:pPr>
        <w:widowControl w:val="0"/>
        <w:autoSpaceDE w:val="0"/>
        <w:autoSpaceDN w:val="0"/>
        <w:adjustRightInd w:val="0"/>
        <w:ind w:firstLine="709"/>
        <w:jc w:val="both"/>
        <w:rPr>
          <w:sz w:val="28"/>
          <w:szCs w:val="28"/>
        </w:rPr>
      </w:pPr>
      <w:r w:rsidRPr="00E8769F">
        <w:rPr>
          <w:sz w:val="28"/>
          <w:szCs w:val="28"/>
        </w:rPr>
        <w:t>Следует также учитывать, что качество управления муниципальными финансами, в том числе эффективность расходов бюджета города, зависит от действий всех участников бюджетного процесса, а не только департамента финансов, осуществляющего организацию составления и исполнения бюджета города, а также главных распорядителей бюджетных средств.</w:t>
      </w:r>
    </w:p>
    <w:p w:rsidR="00414BA3" w:rsidRPr="00E8769F" w:rsidRDefault="00414BA3" w:rsidP="00414BA3">
      <w:pPr>
        <w:widowControl w:val="0"/>
        <w:autoSpaceDE w:val="0"/>
        <w:autoSpaceDN w:val="0"/>
        <w:adjustRightInd w:val="0"/>
        <w:ind w:firstLine="709"/>
        <w:jc w:val="both"/>
        <w:rPr>
          <w:sz w:val="28"/>
          <w:szCs w:val="28"/>
        </w:rPr>
      </w:pPr>
      <w:r w:rsidRPr="00E8769F">
        <w:rPr>
          <w:sz w:val="28"/>
          <w:szCs w:val="28"/>
        </w:rPr>
        <w:t>Управление рисками реализации подпрограммы будет осуществляться на основе следующих мер:</w:t>
      </w:r>
    </w:p>
    <w:p w:rsidR="00414BA3" w:rsidRPr="00E8769F" w:rsidRDefault="00414BA3" w:rsidP="00414BA3">
      <w:pPr>
        <w:widowControl w:val="0"/>
        <w:autoSpaceDE w:val="0"/>
        <w:autoSpaceDN w:val="0"/>
        <w:adjustRightInd w:val="0"/>
        <w:ind w:firstLine="709"/>
        <w:jc w:val="both"/>
        <w:rPr>
          <w:sz w:val="28"/>
          <w:szCs w:val="28"/>
        </w:rPr>
      </w:pPr>
      <w:r w:rsidRPr="00E8769F">
        <w:rPr>
          <w:sz w:val="28"/>
          <w:szCs w:val="28"/>
        </w:rPr>
        <w:t>установление верхнего предела муниципального долга;</w:t>
      </w:r>
    </w:p>
    <w:p w:rsidR="00414BA3" w:rsidRPr="00E8769F" w:rsidRDefault="00414BA3" w:rsidP="00414BA3">
      <w:pPr>
        <w:widowControl w:val="0"/>
        <w:autoSpaceDE w:val="0"/>
        <w:autoSpaceDN w:val="0"/>
        <w:adjustRightInd w:val="0"/>
        <w:ind w:firstLine="709"/>
        <w:jc w:val="both"/>
        <w:rPr>
          <w:sz w:val="28"/>
          <w:szCs w:val="28"/>
        </w:rPr>
      </w:pPr>
      <w:r w:rsidRPr="00E8769F">
        <w:rPr>
          <w:sz w:val="28"/>
          <w:szCs w:val="28"/>
        </w:rPr>
        <w:t>мониторинг состояния муниципального долга.</w:t>
      </w:r>
    </w:p>
    <w:p w:rsidR="00692DE6" w:rsidRDefault="00692DE6" w:rsidP="00E8769F">
      <w:pPr>
        <w:jc w:val="center"/>
        <w:rPr>
          <w:sz w:val="28"/>
          <w:szCs w:val="28"/>
        </w:rPr>
      </w:pPr>
    </w:p>
    <w:p w:rsidR="00692DE6" w:rsidRDefault="00692DE6" w:rsidP="00E8769F">
      <w:pPr>
        <w:jc w:val="center"/>
        <w:rPr>
          <w:sz w:val="28"/>
          <w:szCs w:val="28"/>
        </w:rPr>
      </w:pPr>
    </w:p>
    <w:p w:rsidR="00692DE6" w:rsidRDefault="00692DE6" w:rsidP="00E8769F">
      <w:pPr>
        <w:jc w:val="center"/>
        <w:rPr>
          <w:sz w:val="28"/>
          <w:szCs w:val="28"/>
        </w:rPr>
      </w:pPr>
    </w:p>
    <w:p w:rsidR="00692DE6" w:rsidRDefault="00692DE6" w:rsidP="00E8769F">
      <w:pPr>
        <w:jc w:val="center"/>
        <w:rPr>
          <w:sz w:val="28"/>
          <w:szCs w:val="28"/>
        </w:rPr>
      </w:pPr>
    </w:p>
    <w:p w:rsidR="00C50D04" w:rsidRDefault="00C50D04" w:rsidP="00C50D04">
      <w:pPr>
        <w:autoSpaceDE w:val="0"/>
        <w:autoSpaceDN w:val="0"/>
        <w:adjustRightInd w:val="0"/>
        <w:ind w:left="4956"/>
        <w:outlineLvl w:val="1"/>
        <w:rPr>
          <w:b/>
          <w:color w:val="000000"/>
          <w:sz w:val="28"/>
          <w:szCs w:val="28"/>
        </w:rPr>
        <w:sectPr w:rsidR="00C50D04" w:rsidSect="009B1E03">
          <w:headerReference w:type="default" r:id="rId9"/>
          <w:footerReference w:type="default" r:id="rId10"/>
          <w:headerReference w:type="first" r:id="rId11"/>
          <w:pgSz w:w="11906" w:h="16838"/>
          <w:pgMar w:top="1134" w:right="567" w:bottom="1134" w:left="1701" w:header="709" w:footer="709" w:gutter="0"/>
          <w:cols w:space="708"/>
          <w:titlePg/>
          <w:docGrid w:linePitch="360"/>
        </w:sectPr>
      </w:pPr>
    </w:p>
    <w:p w:rsidR="00C50D04" w:rsidRPr="00C50D04" w:rsidRDefault="00C50D04" w:rsidP="00C50D04">
      <w:pPr>
        <w:autoSpaceDE w:val="0"/>
        <w:autoSpaceDN w:val="0"/>
        <w:adjustRightInd w:val="0"/>
        <w:ind w:left="4956"/>
        <w:jc w:val="right"/>
        <w:outlineLvl w:val="1"/>
        <w:rPr>
          <w:color w:val="000000"/>
          <w:sz w:val="28"/>
          <w:szCs w:val="28"/>
        </w:rPr>
      </w:pPr>
      <w:r w:rsidRPr="00C50D04">
        <w:rPr>
          <w:color w:val="000000"/>
          <w:sz w:val="28"/>
          <w:szCs w:val="28"/>
        </w:rPr>
        <w:lastRenderedPageBreak/>
        <w:t>Таблица 1</w:t>
      </w:r>
    </w:p>
    <w:p w:rsidR="006D6C4E" w:rsidRDefault="006D6C4E" w:rsidP="00C50D04">
      <w:pPr>
        <w:widowControl w:val="0"/>
        <w:autoSpaceDE w:val="0"/>
        <w:autoSpaceDN w:val="0"/>
        <w:adjustRightInd w:val="0"/>
        <w:jc w:val="center"/>
        <w:rPr>
          <w:bCs/>
          <w:sz w:val="28"/>
          <w:szCs w:val="28"/>
        </w:rPr>
      </w:pPr>
    </w:p>
    <w:p w:rsidR="00C50D04" w:rsidRPr="00E8769F" w:rsidRDefault="00C50D04" w:rsidP="00C50D04">
      <w:pPr>
        <w:widowControl w:val="0"/>
        <w:autoSpaceDE w:val="0"/>
        <w:autoSpaceDN w:val="0"/>
        <w:adjustRightInd w:val="0"/>
        <w:jc w:val="center"/>
        <w:rPr>
          <w:bCs/>
          <w:sz w:val="28"/>
          <w:szCs w:val="28"/>
        </w:rPr>
      </w:pPr>
      <w:r w:rsidRPr="00E8769F">
        <w:rPr>
          <w:bCs/>
          <w:sz w:val="28"/>
          <w:szCs w:val="28"/>
        </w:rPr>
        <w:t>Целевые показатели муниципальной программы</w:t>
      </w:r>
    </w:p>
    <w:p w:rsidR="00C50D04" w:rsidRPr="00E8769F" w:rsidRDefault="00C50D04" w:rsidP="00C50D04">
      <w:pPr>
        <w:widowControl w:val="0"/>
        <w:autoSpaceDE w:val="0"/>
        <w:autoSpaceDN w:val="0"/>
        <w:adjustRightInd w:val="0"/>
        <w:jc w:val="center"/>
        <w:rPr>
          <w:b/>
          <w:bCs/>
          <w:sz w:val="28"/>
          <w:szCs w:val="28"/>
        </w:rPr>
      </w:pPr>
      <w:r w:rsidRPr="006D6C4E">
        <w:rPr>
          <w:sz w:val="28"/>
          <w:szCs w:val="28"/>
        </w:rPr>
        <w:t xml:space="preserve">«Управление муниципальными финансами </w:t>
      </w:r>
      <w:r w:rsidR="006D6C4E" w:rsidRPr="006D6C4E">
        <w:rPr>
          <w:sz w:val="28"/>
          <w:szCs w:val="28"/>
        </w:rPr>
        <w:t>город</w:t>
      </w:r>
      <w:r w:rsidR="000E7760">
        <w:rPr>
          <w:sz w:val="28"/>
          <w:szCs w:val="28"/>
        </w:rPr>
        <w:t>а Нефтеюганска</w:t>
      </w:r>
      <w:r w:rsidRPr="006D6C4E">
        <w:rPr>
          <w:sz w:val="28"/>
          <w:szCs w:val="28"/>
        </w:rPr>
        <w:t>»</w:t>
      </w:r>
    </w:p>
    <w:p w:rsidR="00C50D04" w:rsidRPr="00E8769F" w:rsidRDefault="00C50D04" w:rsidP="00C50D04">
      <w:pPr>
        <w:autoSpaceDE w:val="0"/>
        <w:autoSpaceDN w:val="0"/>
        <w:adjustRightInd w:val="0"/>
        <w:jc w:val="both"/>
        <w:outlineLvl w:val="1"/>
        <w:rPr>
          <w:b/>
          <w:color w:val="000000"/>
          <w:sz w:val="28"/>
          <w:szCs w:val="28"/>
        </w:rPr>
      </w:pPr>
    </w:p>
    <w:tbl>
      <w:tblPr>
        <w:tblW w:w="15897" w:type="dxa"/>
        <w:tblCellSpacing w:w="5" w:type="nil"/>
        <w:tblInd w:w="-492" w:type="dxa"/>
        <w:tblLayout w:type="fixed"/>
        <w:tblCellMar>
          <w:left w:w="75" w:type="dxa"/>
          <w:right w:w="75" w:type="dxa"/>
        </w:tblCellMar>
        <w:tblLook w:val="0000"/>
      </w:tblPr>
      <w:tblGrid>
        <w:gridCol w:w="568"/>
        <w:gridCol w:w="3118"/>
        <w:gridCol w:w="1701"/>
        <w:gridCol w:w="1080"/>
        <w:gridCol w:w="1080"/>
        <w:gridCol w:w="1080"/>
        <w:gridCol w:w="1080"/>
        <w:gridCol w:w="1080"/>
        <w:gridCol w:w="1080"/>
        <w:gridCol w:w="1080"/>
        <w:gridCol w:w="945"/>
        <w:gridCol w:w="2005"/>
      </w:tblGrid>
      <w:tr w:rsidR="00D60767" w:rsidRPr="00605DCC" w:rsidTr="00D1122F">
        <w:trPr>
          <w:tblCellSpacing w:w="5" w:type="nil"/>
        </w:trPr>
        <w:tc>
          <w:tcPr>
            <w:tcW w:w="568" w:type="dxa"/>
            <w:vMerge w:val="restart"/>
            <w:tcBorders>
              <w:top w:val="single" w:sz="4" w:space="0" w:color="auto"/>
              <w:left w:val="single" w:sz="4" w:space="0" w:color="auto"/>
              <w:bottom w:val="single" w:sz="4" w:space="0" w:color="auto"/>
              <w:right w:val="single" w:sz="4" w:space="0" w:color="auto"/>
            </w:tcBorders>
          </w:tcPr>
          <w:p w:rsidR="00D60767" w:rsidRPr="00605DCC" w:rsidRDefault="00D60767" w:rsidP="00D1122F">
            <w:pPr>
              <w:widowControl w:val="0"/>
              <w:autoSpaceDE w:val="0"/>
              <w:autoSpaceDN w:val="0"/>
              <w:adjustRightInd w:val="0"/>
              <w:jc w:val="center"/>
              <w:rPr>
                <w:sz w:val="20"/>
                <w:szCs w:val="20"/>
              </w:rPr>
            </w:pPr>
            <w:r w:rsidRPr="00605DCC">
              <w:rPr>
                <w:sz w:val="20"/>
                <w:szCs w:val="20"/>
              </w:rPr>
              <w:t xml:space="preserve">№ </w:t>
            </w:r>
            <w:proofErr w:type="spellStart"/>
            <w:r w:rsidRPr="00605DCC">
              <w:rPr>
                <w:sz w:val="20"/>
                <w:szCs w:val="20"/>
              </w:rPr>
              <w:t>по-ка-за-те-ля</w:t>
            </w:r>
            <w:proofErr w:type="spellEnd"/>
          </w:p>
        </w:tc>
        <w:tc>
          <w:tcPr>
            <w:tcW w:w="3118" w:type="dxa"/>
            <w:vMerge w:val="restart"/>
            <w:tcBorders>
              <w:top w:val="single" w:sz="4" w:space="0" w:color="auto"/>
              <w:left w:val="single" w:sz="4" w:space="0" w:color="auto"/>
              <w:bottom w:val="single" w:sz="4" w:space="0" w:color="auto"/>
              <w:right w:val="single" w:sz="4" w:space="0" w:color="auto"/>
            </w:tcBorders>
          </w:tcPr>
          <w:p w:rsidR="00D60767" w:rsidRPr="00605DCC" w:rsidRDefault="00D60767" w:rsidP="00D1122F">
            <w:pPr>
              <w:widowControl w:val="0"/>
              <w:autoSpaceDE w:val="0"/>
              <w:autoSpaceDN w:val="0"/>
              <w:adjustRightInd w:val="0"/>
              <w:jc w:val="center"/>
              <w:rPr>
                <w:sz w:val="20"/>
                <w:szCs w:val="20"/>
              </w:rPr>
            </w:pPr>
            <w:r w:rsidRPr="00605DCC">
              <w:rPr>
                <w:sz w:val="20"/>
                <w:szCs w:val="20"/>
              </w:rPr>
              <w:t xml:space="preserve">Наименование целевых показателей </w:t>
            </w:r>
          </w:p>
        </w:tc>
        <w:tc>
          <w:tcPr>
            <w:tcW w:w="1701" w:type="dxa"/>
            <w:vMerge w:val="restart"/>
            <w:tcBorders>
              <w:top w:val="single" w:sz="4" w:space="0" w:color="auto"/>
              <w:left w:val="single" w:sz="4" w:space="0" w:color="auto"/>
              <w:bottom w:val="single" w:sz="4" w:space="0" w:color="auto"/>
              <w:right w:val="single" w:sz="4" w:space="0" w:color="auto"/>
            </w:tcBorders>
          </w:tcPr>
          <w:p w:rsidR="00D60767" w:rsidRPr="00605DCC" w:rsidRDefault="00D60767" w:rsidP="00D1122F">
            <w:pPr>
              <w:widowControl w:val="0"/>
              <w:autoSpaceDE w:val="0"/>
              <w:autoSpaceDN w:val="0"/>
              <w:adjustRightInd w:val="0"/>
              <w:jc w:val="center"/>
              <w:rPr>
                <w:sz w:val="20"/>
                <w:szCs w:val="20"/>
              </w:rPr>
            </w:pPr>
            <w:r w:rsidRPr="00605DCC">
              <w:rPr>
                <w:sz w:val="20"/>
                <w:szCs w:val="20"/>
              </w:rPr>
              <w:t>Базовый показатель на начало реализации муниципальной программы</w:t>
            </w:r>
            <w:r>
              <w:rPr>
                <w:sz w:val="20"/>
                <w:szCs w:val="20"/>
              </w:rPr>
              <w:t xml:space="preserve"> (факт 2017 года)</w:t>
            </w:r>
          </w:p>
        </w:tc>
        <w:tc>
          <w:tcPr>
            <w:tcW w:w="8505" w:type="dxa"/>
            <w:gridSpan w:val="8"/>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widowControl w:val="0"/>
              <w:autoSpaceDE w:val="0"/>
              <w:autoSpaceDN w:val="0"/>
              <w:adjustRightInd w:val="0"/>
              <w:jc w:val="center"/>
              <w:rPr>
                <w:sz w:val="20"/>
                <w:szCs w:val="20"/>
              </w:rPr>
            </w:pPr>
            <w:r w:rsidRPr="00605DCC">
              <w:rPr>
                <w:sz w:val="20"/>
                <w:szCs w:val="20"/>
              </w:rPr>
              <w:t>Значения показателя по годам</w:t>
            </w:r>
          </w:p>
        </w:tc>
        <w:tc>
          <w:tcPr>
            <w:tcW w:w="2005" w:type="dxa"/>
            <w:vMerge w:val="restart"/>
            <w:tcBorders>
              <w:top w:val="single" w:sz="4" w:space="0" w:color="auto"/>
              <w:left w:val="single" w:sz="4" w:space="0" w:color="auto"/>
              <w:right w:val="single" w:sz="4" w:space="0" w:color="auto"/>
            </w:tcBorders>
          </w:tcPr>
          <w:p w:rsidR="00D60767" w:rsidRPr="00605DCC" w:rsidRDefault="00D60767" w:rsidP="00D1122F">
            <w:pPr>
              <w:widowControl w:val="0"/>
              <w:autoSpaceDE w:val="0"/>
              <w:autoSpaceDN w:val="0"/>
              <w:adjustRightInd w:val="0"/>
              <w:jc w:val="center"/>
              <w:rPr>
                <w:sz w:val="20"/>
                <w:szCs w:val="20"/>
              </w:rPr>
            </w:pPr>
            <w:r w:rsidRPr="00605DCC">
              <w:rPr>
                <w:sz w:val="20"/>
                <w:szCs w:val="20"/>
              </w:rPr>
              <w:t>Целевое значение   показателя на момент окончания действия муниципальной программы</w:t>
            </w:r>
          </w:p>
          <w:p w:rsidR="00D60767" w:rsidRPr="00605DCC" w:rsidRDefault="00D60767" w:rsidP="00D1122F">
            <w:pPr>
              <w:widowControl w:val="0"/>
              <w:autoSpaceDE w:val="0"/>
              <w:autoSpaceDN w:val="0"/>
              <w:adjustRightInd w:val="0"/>
              <w:jc w:val="center"/>
              <w:rPr>
                <w:sz w:val="20"/>
                <w:szCs w:val="20"/>
              </w:rPr>
            </w:pPr>
          </w:p>
        </w:tc>
      </w:tr>
      <w:tr w:rsidR="00D60767" w:rsidRPr="00605DCC" w:rsidTr="00D1122F">
        <w:trPr>
          <w:tblCellSpacing w:w="5" w:type="nil"/>
        </w:trPr>
        <w:tc>
          <w:tcPr>
            <w:tcW w:w="568" w:type="dxa"/>
            <w:vMerge/>
            <w:tcBorders>
              <w:left w:val="single" w:sz="4" w:space="0" w:color="auto"/>
              <w:bottom w:val="single" w:sz="4" w:space="0" w:color="auto"/>
              <w:right w:val="single" w:sz="4" w:space="0" w:color="auto"/>
            </w:tcBorders>
          </w:tcPr>
          <w:p w:rsidR="00D60767" w:rsidRPr="00605DCC" w:rsidRDefault="00D60767" w:rsidP="00D1122F">
            <w:pPr>
              <w:widowControl w:val="0"/>
              <w:autoSpaceDE w:val="0"/>
              <w:autoSpaceDN w:val="0"/>
              <w:adjustRightInd w:val="0"/>
              <w:jc w:val="center"/>
              <w:rPr>
                <w:sz w:val="20"/>
                <w:szCs w:val="20"/>
              </w:rPr>
            </w:pPr>
          </w:p>
        </w:tc>
        <w:tc>
          <w:tcPr>
            <w:tcW w:w="3118" w:type="dxa"/>
            <w:vMerge/>
            <w:tcBorders>
              <w:left w:val="single" w:sz="4" w:space="0" w:color="auto"/>
              <w:bottom w:val="single" w:sz="4" w:space="0" w:color="auto"/>
              <w:right w:val="single" w:sz="4" w:space="0" w:color="auto"/>
            </w:tcBorders>
          </w:tcPr>
          <w:p w:rsidR="00D60767" w:rsidRPr="00605DCC" w:rsidRDefault="00D60767" w:rsidP="00D1122F">
            <w:pPr>
              <w:widowControl w:val="0"/>
              <w:autoSpaceDE w:val="0"/>
              <w:autoSpaceDN w:val="0"/>
              <w:adjustRightInd w:val="0"/>
              <w:jc w:val="center"/>
              <w:rPr>
                <w:sz w:val="20"/>
                <w:szCs w:val="20"/>
              </w:rPr>
            </w:pPr>
          </w:p>
        </w:tc>
        <w:tc>
          <w:tcPr>
            <w:tcW w:w="1701" w:type="dxa"/>
            <w:vMerge/>
            <w:tcBorders>
              <w:left w:val="single" w:sz="4" w:space="0" w:color="auto"/>
              <w:bottom w:val="single" w:sz="4" w:space="0" w:color="auto"/>
              <w:right w:val="single" w:sz="4" w:space="0" w:color="auto"/>
            </w:tcBorders>
          </w:tcPr>
          <w:p w:rsidR="00D60767" w:rsidRPr="00605DCC" w:rsidRDefault="00D60767" w:rsidP="00D1122F">
            <w:pPr>
              <w:widowControl w:val="0"/>
              <w:autoSpaceDE w:val="0"/>
              <w:autoSpaceDN w:val="0"/>
              <w:adjustRightInd w:val="0"/>
              <w:jc w:val="center"/>
              <w:rPr>
                <w:sz w:val="20"/>
                <w:szCs w:val="20"/>
              </w:rPr>
            </w:pPr>
          </w:p>
        </w:tc>
        <w:tc>
          <w:tcPr>
            <w:tcW w:w="1080" w:type="dxa"/>
            <w:tcBorders>
              <w:left w:val="single" w:sz="4" w:space="0" w:color="auto"/>
              <w:bottom w:val="single" w:sz="4" w:space="0" w:color="auto"/>
              <w:right w:val="single" w:sz="4" w:space="0" w:color="auto"/>
            </w:tcBorders>
          </w:tcPr>
          <w:p w:rsidR="00D60767" w:rsidRPr="00605DCC" w:rsidRDefault="00D60767" w:rsidP="00D1122F">
            <w:pPr>
              <w:widowControl w:val="0"/>
              <w:autoSpaceDE w:val="0"/>
              <w:autoSpaceDN w:val="0"/>
              <w:adjustRightInd w:val="0"/>
              <w:jc w:val="center"/>
              <w:rPr>
                <w:sz w:val="20"/>
                <w:szCs w:val="20"/>
              </w:rPr>
            </w:pPr>
            <w:r w:rsidRPr="00605DCC">
              <w:rPr>
                <w:sz w:val="20"/>
                <w:szCs w:val="20"/>
              </w:rPr>
              <w:t>2019</w:t>
            </w:r>
          </w:p>
        </w:tc>
        <w:tc>
          <w:tcPr>
            <w:tcW w:w="1080" w:type="dxa"/>
            <w:tcBorders>
              <w:left w:val="single" w:sz="4" w:space="0" w:color="auto"/>
              <w:bottom w:val="single" w:sz="4" w:space="0" w:color="auto"/>
              <w:right w:val="single" w:sz="4" w:space="0" w:color="auto"/>
            </w:tcBorders>
          </w:tcPr>
          <w:p w:rsidR="00D60767" w:rsidRPr="00605DCC" w:rsidRDefault="00D60767" w:rsidP="00D1122F">
            <w:pPr>
              <w:widowControl w:val="0"/>
              <w:autoSpaceDE w:val="0"/>
              <w:autoSpaceDN w:val="0"/>
              <w:adjustRightInd w:val="0"/>
              <w:jc w:val="center"/>
              <w:rPr>
                <w:sz w:val="20"/>
                <w:szCs w:val="20"/>
              </w:rPr>
            </w:pPr>
            <w:r w:rsidRPr="00605DCC">
              <w:rPr>
                <w:sz w:val="20"/>
                <w:szCs w:val="20"/>
              </w:rPr>
              <w:t xml:space="preserve">2020 </w:t>
            </w:r>
          </w:p>
        </w:tc>
        <w:tc>
          <w:tcPr>
            <w:tcW w:w="1080" w:type="dxa"/>
            <w:tcBorders>
              <w:left w:val="single" w:sz="4" w:space="0" w:color="auto"/>
              <w:bottom w:val="single" w:sz="4" w:space="0" w:color="auto"/>
              <w:right w:val="single" w:sz="4" w:space="0" w:color="auto"/>
            </w:tcBorders>
          </w:tcPr>
          <w:p w:rsidR="00D60767" w:rsidRPr="00605DCC" w:rsidRDefault="00D60767" w:rsidP="00D1122F">
            <w:pPr>
              <w:widowControl w:val="0"/>
              <w:autoSpaceDE w:val="0"/>
              <w:autoSpaceDN w:val="0"/>
              <w:adjustRightInd w:val="0"/>
              <w:jc w:val="center"/>
              <w:rPr>
                <w:sz w:val="20"/>
                <w:szCs w:val="20"/>
              </w:rPr>
            </w:pPr>
            <w:r w:rsidRPr="00605DCC">
              <w:rPr>
                <w:sz w:val="20"/>
                <w:szCs w:val="20"/>
              </w:rPr>
              <w:t>2021</w:t>
            </w:r>
          </w:p>
        </w:tc>
        <w:tc>
          <w:tcPr>
            <w:tcW w:w="1080" w:type="dxa"/>
            <w:tcBorders>
              <w:left w:val="single" w:sz="4" w:space="0" w:color="auto"/>
              <w:bottom w:val="single" w:sz="4" w:space="0" w:color="auto"/>
              <w:right w:val="single" w:sz="4" w:space="0" w:color="auto"/>
            </w:tcBorders>
          </w:tcPr>
          <w:p w:rsidR="00D60767" w:rsidRPr="00605DCC" w:rsidRDefault="00D60767" w:rsidP="00D1122F">
            <w:pPr>
              <w:widowControl w:val="0"/>
              <w:autoSpaceDE w:val="0"/>
              <w:autoSpaceDN w:val="0"/>
              <w:adjustRightInd w:val="0"/>
              <w:jc w:val="center"/>
              <w:rPr>
                <w:sz w:val="20"/>
                <w:szCs w:val="20"/>
              </w:rPr>
            </w:pPr>
            <w:r w:rsidRPr="00605DCC">
              <w:rPr>
                <w:sz w:val="20"/>
                <w:szCs w:val="20"/>
              </w:rPr>
              <w:t>2022</w:t>
            </w:r>
          </w:p>
        </w:tc>
        <w:tc>
          <w:tcPr>
            <w:tcW w:w="1080" w:type="dxa"/>
            <w:tcBorders>
              <w:left w:val="single" w:sz="4" w:space="0" w:color="auto"/>
              <w:bottom w:val="single" w:sz="4" w:space="0" w:color="auto"/>
              <w:right w:val="single" w:sz="4" w:space="0" w:color="auto"/>
            </w:tcBorders>
          </w:tcPr>
          <w:p w:rsidR="00D60767" w:rsidRPr="00605DCC" w:rsidRDefault="00D60767" w:rsidP="00D1122F">
            <w:pPr>
              <w:widowControl w:val="0"/>
              <w:autoSpaceDE w:val="0"/>
              <w:autoSpaceDN w:val="0"/>
              <w:adjustRightInd w:val="0"/>
              <w:jc w:val="center"/>
              <w:rPr>
                <w:sz w:val="20"/>
                <w:szCs w:val="20"/>
              </w:rPr>
            </w:pPr>
            <w:r w:rsidRPr="00605DCC">
              <w:rPr>
                <w:sz w:val="20"/>
                <w:szCs w:val="20"/>
              </w:rPr>
              <w:t xml:space="preserve">2023 </w:t>
            </w:r>
          </w:p>
        </w:tc>
        <w:tc>
          <w:tcPr>
            <w:tcW w:w="1080" w:type="dxa"/>
            <w:tcBorders>
              <w:left w:val="single" w:sz="4" w:space="0" w:color="auto"/>
              <w:bottom w:val="single" w:sz="4" w:space="0" w:color="auto"/>
              <w:right w:val="single" w:sz="4" w:space="0" w:color="auto"/>
            </w:tcBorders>
          </w:tcPr>
          <w:p w:rsidR="00D60767" w:rsidRPr="00605DCC" w:rsidRDefault="00D60767" w:rsidP="00D1122F">
            <w:pPr>
              <w:widowControl w:val="0"/>
              <w:autoSpaceDE w:val="0"/>
              <w:autoSpaceDN w:val="0"/>
              <w:adjustRightInd w:val="0"/>
              <w:jc w:val="center"/>
              <w:rPr>
                <w:sz w:val="20"/>
                <w:szCs w:val="20"/>
              </w:rPr>
            </w:pPr>
            <w:r w:rsidRPr="00605DCC">
              <w:rPr>
                <w:sz w:val="20"/>
                <w:szCs w:val="20"/>
              </w:rPr>
              <w:t>2024</w:t>
            </w:r>
          </w:p>
        </w:tc>
        <w:tc>
          <w:tcPr>
            <w:tcW w:w="1080" w:type="dxa"/>
            <w:tcBorders>
              <w:left w:val="single" w:sz="4" w:space="0" w:color="auto"/>
              <w:bottom w:val="single" w:sz="4" w:space="0" w:color="auto"/>
              <w:right w:val="single" w:sz="4" w:space="0" w:color="auto"/>
            </w:tcBorders>
          </w:tcPr>
          <w:p w:rsidR="00D60767" w:rsidRPr="00605DCC" w:rsidRDefault="00D60767" w:rsidP="00D1122F">
            <w:pPr>
              <w:widowControl w:val="0"/>
              <w:autoSpaceDE w:val="0"/>
              <w:autoSpaceDN w:val="0"/>
              <w:adjustRightInd w:val="0"/>
              <w:jc w:val="center"/>
              <w:rPr>
                <w:sz w:val="20"/>
                <w:szCs w:val="20"/>
              </w:rPr>
            </w:pPr>
            <w:r w:rsidRPr="00605DCC">
              <w:rPr>
                <w:sz w:val="20"/>
                <w:szCs w:val="20"/>
              </w:rPr>
              <w:t xml:space="preserve">2025 </w:t>
            </w:r>
          </w:p>
        </w:tc>
        <w:tc>
          <w:tcPr>
            <w:tcW w:w="945" w:type="dxa"/>
            <w:tcBorders>
              <w:left w:val="single" w:sz="4" w:space="0" w:color="auto"/>
              <w:bottom w:val="single" w:sz="4" w:space="0" w:color="auto"/>
              <w:right w:val="single" w:sz="4" w:space="0" w:color="auto"/>
            </w:tcBorders>
          </w:tcPr>
          <w:p w:rsidR="00D60767" w:rsidRDefault="00D60767" w:rsidP="00D1122F">
            <w:pPr>
              <w:widowControl w:val="0"/>
              <w:autoSpaceDE w:val="0"/>
              <w:autoSpaceDN w:val="0"/>
              <w:adjustRightInd w:val="0"/>
              <w:jc w:val="center"/>
              <w:rPr>
                <w:sz w:val="20"/>
                <w:szCs w:val="20"/>
              </w:rPr>
            </w:pPr>
            <w:r w:rsidRPr="00EA37BF">
              <w:rPr>
                <w:sz w:val="20"/>
                <w:szCs w:val="20"/>
              </w:rPr>
              <w:t>за период с 20</w:t>
            </w:r>
            <w:r>
              <w:rPr>
                <w:sz w:val="20"/>
                <w:szCs w:val="20"/>
              </w:rPr>
              <w:t xml:space="preserve">26 </w:t>
            </w:r>
            <w:r w:rsidRPr="00EA37BF">
              <w:rPr>
                <w:sz w:val="20"/>
                <w:szCs w:val="20"/>
              </w:rPr>
              <w:t xml:space="preserve">г. </w:t>
            </w:r>
            <w:proofErr w:type="gramStart"/>
            <w:r w:rsidRPr="00EA37BF">
              <w:rPr>
                <w:sz w:val="20"/>
                <w:szCs w:val="20"/>
              </w:rPr>
              <w:t>по</w:t>
            </w:r>
            <w:proofErr w:type="gramEnd"/>
          </w:p>
          <w:p w:rsidR="00D60767" w:rsidRPr="00605DCC" w:rsidRDefault="00D60767" w:rsidP="00D1122F">
            <w:pPr>
              <w:widowControl w:val="0"/>
              <w:autoSpaceDE w:val="0"/>
              <w:autoSpaceDN w:val="0"/>
              <w:adjustRightInd w:val="0"/>
              <w:jc w:val="center"/>
              <w:rPr>
                <w:sz w:val="20"/>
                <w:szCs w:val="20"/>
              </w:rPr>
            </w:pPr>
            <w:r w:rsidRPr="00EA37BF">
              <w:rPr>
                <w:sz w:val="20"/>
                <w:szCs w:val="20"/>
              </w:rPr>
              <w:t>20</w:t>
            </w:r>
            <w:r>
              <w:rPr>
                <w:sz w:val="20"/>
                <w:szCs w:val="20"/>
              </w:rPr>
              <w:t>30</w:t>
            </w:r>
            <w:r w:rsidRPr="00EA37BF">
              <w:rPr>
                <w:sz w:val="20"/>
                <w:szCs w:val="20"/>
              </w:rPr>
              <w:t>г.</w:t>
            </w:r>
          </w:p>
        </w:tc>
        <w:tc>
          <w:tcPr>
            <w:tcW w:w="2005" w:type="dxa"/>
            <w:vMerge/>
            <w:tcBorders>
              <w:left w:val="single" w:sz="4" w:space="0" w:color="auto"/>
              <w:bottom w:val="single" w:sz="4" w:space="0" w:color="auto"/>
              <w:right w:val="single" w:sz="4" w:space="0" w:color="auto"/>
            </w:tcBorders>
          </w:tcPr>
          <w:p w:rsidR="00D60767" w:rsidRPr="00605DCC" w:rsidRDefault="00D60767" w:rsidP="00D1122F">
            <w:pPr>
              <w:widowControl w:val="0"/>
              <w:autoSpaceDE w:val="0"/>
              <w:autoSpaceDN w:val="0"/>
              <w:adjustRightInd w:val="0"/>
              <w:jc w:val="center"/>
              <w:rPr>
                <w:sz w:val="20"/>
                <w:szCs w:val="20"/>
              </w:rPr>
            </w:pPr>
          </w:p>
        </w:tc>
      </w:tr>
      <w:tr w:rsidR="00D60767" w:rsidRPr="00605DCC" w:rsidTr="00D1122F">
        <w:trPr>
          <w:trHeight w:val="1106"/>
          <w:tblCellSpacing w:w="5" w:type="nil"/>
        </w:trPr>
        <w:tc>
          <w:tcPr>
            <w:tcW w:w="568" w:type="dxa"/>
            <w:tcBorders>
              <w:top w:val="single" w:sz="4" w:space="0" w:color="auto"/>
              <w:left w:val="single" w:sz="4" w:space="0" w:color="auto"/>
              <w:bottom w:val="single" w:sz="4" w:space="0" w:color="auto"/>
              <w:right w:val="single" w:sz="4" w:space="0" w:color="auto"/>
            </w:tcBorders>
          </w:tcPr>
          <w:p w:rsidR="00D60767" w:rsidRDefault="00D60767" w:rsidP="00D1122F">
            <w:pPr>
              <w:widowControl w:val="0"/>
              <w:autoSpaceDE w:val="0"/>
              <w:autoSpaceDN w:val="0"/>
              <w:adjustRightInd w:val="0"/>
              <w:jc w:val="center"/>
              <w:rPr>
                <w:sz w:val="20"/>
                <w:szCs w:val="20"/>
              </w:rPr>
            </w:pPr>
            <w:r>
              <w:rPr>
                <w:sz w:val="20"/>
                <w:szCs w:val="20"/>
              </w:rPr>
              <w:t>1.</w:t>
            </w:r>
          </w:p>
        </w:tc>
        <w:tc>
          <w:tcPr>
            <w:tcW w:w="3118" w:type="dxa"/>
            <w:tcBorders>
              <w:top w:val="single" w:sz="4" w:space="0" w:color="auto"/>
              <w:left w:val="single" w:sz="4" w:space="0" w:color="auto"/>
              <w:bottom w:val="single" w:sz="4" w:space="0" w:color="auto"/>
              <w:right w:val="single" w:sz="4" w:space="0" w:color="auto"/>
            </w:tcBorders>
          </w:tcPr>
          <w:p w:rsidR="00D60767" w:rsidRPr="00F56066" w:rsidRDefault="00D60767" w:rsidP="00D1122F">
            <w:pPr>
              <w:autoSpaceDE w:val="0"/>
              <w:autoSpaceDN w:val="0"/>
              <w:adjustRightInd w:val="0"/>
              <w:rPr>
                <w:rFonts w:eastAsia="SimSun"/>
                <w:sz w:val="20"/>
                <w:szCs w:val="20"/>
              </w:rPr>
            </w:pPr>
            <w:r>
              <w:rPr>
                <w:rFonts w:eastAsia="SimSun"/>
                <w:sz w:val="20"/>
                <w:szCs w:val="20"/>
              </w:rPr>
              <w:t>Доля главных распорядителей бюджетных средств города, имеющих оценку качества финансового менеджмента более 85 баллов</w:t>
            </w:r>
          </w:p>
        </w:tc>
        <w:tc>
          <w:tcPr>
            <w:tcW w:w="1701" w:type="dxa"/>
            <w:tcBorders>
              <w:top w:val="single" w:sz="4" w:space="0" w:color="auto"/>
              <w:left w:val="single" w:sz="4" w:space="0" w:color="auto"/>
              <w:bottom w:val="single" w:sz="4" w:space="0" w:color="auto"/>
              <w:right w:val="single" w:sz="4" w:space="0" w:color="auto"/>
            </w:tcBorders>
            <w:vAlign w:val="center"/>
          </w:tcPr>
          <w:p w:rsidR="00D60767" w:rsidRDefault="00D60767" w:rsidP="00D1122F">
            <w:pPr>
              <w:widowControl w:val="0"/>
              <w:autoSpaceDE w:val="0"/>
              <w:autoSpaceDN w:val="0"/>
              <w:adjustRightInd w:val="0"/>
              <w:jc w:val="center"/>
              <w:rPr>
                <w:sz w:val="20"/>
                <w:szCs w:val="20"/>
              </w:rPr>
            </w:pPr>
            <w:r>
              <w:rPr>
                <w:sz w:val="20"/>
                <w:szCs w:val="20"/>
              </w:rPr>
              <w:t>72,7%</w:t>
            </w:r>
          </w:p>
        </w:tc>
        <w:tc>
          <w:tcPr>
            <w:tcW w:w="1080" w:type="dxa"/>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jc w:val="center"/>
              <w:rPr>
                <w:sz w:val="20"/>
                <w:szCs w:val="20"/>
              </w:rPr>
            </w:pPr>
            <w:r>
              <w:rPr>
                <w:sz w:val="20"/>
                <w:szCs w:val="20"/>
              </w:rPr>
              <w:t>73,0%</w:t>
            </w:r>
          </w:p>
        </w:tc>
        <w:tc>
          <w:tcPr>
            <w:tcW w:w="1080" w:type="dxa"/>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jc w:val="center"/>
              <w:rPr>
                <w:sz w:val="20"/>
                <w:szCs w:val="20"/>
              </w:rPr>
            </w:pPr>
            <w:r>
              <w:rPr>
                <w:sz w:val="20"/>
                <w:szCs w:val="20"/>
              </w:rPr>
              <w:t>73,5%</w:t>
            </w:r>
          </w:p>
        </w:tc>
        <w:tc>
          <w:tcPr>
            <w:tcW w:w="1080" w:type="dxa"/>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jc w:val="center"/>
              <w:rPr>
                <w:sz w:val="20"/>
                <w:szCs w:val="20"/>
              </w:rPr>
            </w:pPr>
            <w:r>
              <w:rPr>
                <w:sz w:val="20"/>
                <w:szCs w:val="20"/>
              </w:rPr>
              <w:t>74,0%</w:t>
            </w:r>
          </w:p>
        </w:tc>
        <w:tc>
          <w:tcPr>
            <w:tcW w:w="1080" w:type="dxa"/>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jc w:val="center"/>
              <w:rPr>
                <w:sz w:val="20"/>
                <w:szCs w:val="20"/>
              </w:rPr>
            </w:pPr>
            <w:r>
              <w:rPr>
                <w:sz w:val="20"/>
                <w:szCs w:val="20"/>
              </w:rPr>
              <w:t>74,5%</w:t>
            </w:r>
          </w:p>
        </w:tc>
        <w:tc>
          <w:tcPr>
            <w:tcW w:w="1080" w:type="dxa"/>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jc w:val="center"/>
              <w:rPr>
                <w:sz w:val="20"/>
                <w:szCs w:val="20"/>
              </w:rPr>
            </w:pPr>
            <w:r>
              <w:rPr>
                <w:sz w:val="20"/>
                <w:szCs w:val="20"/>
              </w:rPr>
              <w:t>75,0%</w:t>
            </w:r>
          </w:p>
        </w:tc>
        <w:tc>
          <w:tcPr>
            <w:tcW w:w="1080" w:type="dxa"/>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jc w:val="center"/>
              <w:rPr>
                <w:sz w:val="20"/>
                <w:szCs w:val="20"/>
              </w:rPr>
            </w:pPr>
            <w:r>
              <w:rPr>
                <w:sz w:val="20"/>
                <w:szCs w:val="20"/>
              </w:rPr>
              <w:t>75,5%</w:t>
            </w:r>
          </w:p>
        </w:tc>
        <w:tc>
          <w:tcPr>
            <w:tcW w:w="1080" w:type="dxa"/>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jc w:val="center"/>
              <w:rPr>
                <w:sz w:val="20"/>
                <w:szCs w:val="20"/>
              </w:rPr>
            </w:pPr>
            <w:r>
              <w:rPr>
                <w:sz w:val="20"/>
                <w:szCs w:val="20"/>
              </w:rPr>
              <w:t>76,0%</w:t>
            </w:r>
          </w:p>
        </w:tc>
        <w:tc>
          <w:tcPr>
            <w:tcW w:w="945" w:type="dxa"/>
            <w:tcBorders>
              <w:top w:val="single" w:sz="4" w:space="0" w:color="auto"/>
              <w:left w:val="single" w:sz="4" w:space="0" w:color="auto"/>
              <w:bottom w:val="single" w:sz="4" w:space="0" w:color="auto"/>
              <w:right w:val="single" w:sz="4" w:space="0" w:color="auto"/>
            </w:tcBorders>
            <w:vAlign w:val="center"/>
          </w:tcPr>
          <w:p w:rsidR="00D60767" w:rsidRPr="00E30C39" w:rsidRDefault="00D60767" w:rsidP="00D1122F">
            <w:pPr>
              <w:jc w:val="center"/>
              <w:rPr>
                <w:sz w:val="20"/>
                <w:szCs w:val="20"/>
              </w:rPr>
            </w:pPr>
            <w:r>
              <w:rPr>
                <w:sz w:val="20"/>
                <w:szCs w:val="20"/>
              </w:rPr>
              <w:t>80</w:t>
            </w:r>
            <w:r w:rsidRPr="00E30C39">
              <w:rPr>
                <w:sz w:val="20"/>
                <w:szCs w:val="20"/>
              </w:rPr>
              <w:t>,0%</w:t>
            </w:r>
          </w:p>
        </w:tc>
        <w:tc>
          <w:tcPr>
            <w:tcW w:w="2005" w:type="dxa"/>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jc w:val="center"/>
              <w:rPr>
                <w:sz w:val="20"/>
                <w:szCs w:val="20"/>
              </w:rPr>
            </w:pPr>
            <w:r>
              <w:rPr>
                <w:sz w:val="20"/>
                <w:szCs w:val="20"/>
              </w:rPr>
              <w:t>80%</w:t>
            </w:r>
          </w:p>
        </w:tc>
      </w:tr>
      <w:tr w:rsidR="00D60767" w:rsidRPr="00605DCC" w:rsidTr="00D1122F">
        <w:trPr>
          <w:tblCellSpacing w:w="5" w:type="nil"/>
        </w:trPr>
        <w:tc>
          <w:tcPr>
            <w:tcW w:w="568" w:type="dxa"/>
            <w:tcBorders>
              <w:top w:val="single" w:sz="4" w:space="0" w:color="auto"/>
              <w:left w:val="single" w:sz="4" w:space="0" w:color="auto"/>
              <w:bottom w:val="single" w:sz="4" w:space="0" w:color="auto"/>
              <w:right w:val="single" w:sz="4" w:space="0" w:color="auto"/>
            </w:tcBorders>
          </w:tcPr>
          <w:p w:rsidR="00D60767" w:rsidRDefault="00D60767" w:rsidP="00D1122F">
            <w:pPr>
              <w:widowControl w:val="0"/>
              <w:autoSpaceDE w:val="0"/>
              <w:autoSpaceDN w:val="0"/>
              <w:adjustRightInd w:val="0"/>
              <w:jc w:val="center"/>
              <w:rPr>
                <w:sz w:val="20"/>
                <w:szCs w:val="20"/>
              </w:rPr>
            </w:pPr>
            <w:r>
              <w:rPr>
                <w:sz w:val="20"/>
                <w:szCs w:val="20"/>
              </w:rPr>
              <w:t>2.</w:t>
            </w:r>
          </w:p>
        </w:tc>
        <w:tc>
          <w:tcPr>
            <w:tcW w:w="3118" w:type="dxa"/>
            <w:tcBorders>
              <w:top w:val="single" w:sz="4" w:space="0" w:color="auto"/>
              <w:left w:val="single" w:sz="4" w:space="0" w:color="auto"/>
              <w:bottom w:val="single" w:sz="4" w:space="0" w:color="auto"/>
              <w:right w:val="single" w:sz="4" w:space="0" w:color="auto"/>
            </w:tcBorders>
          </w:tcPr>
          <w:p w:rsidR="00D60767" w:rsidRPr="00F634B0" w:rsidRDefault="00D60767" w:rsidP="00D1122F">
            <w:pPr>
              <w:widowControl w:val="0"/>
              <w:autoSpaceDE w:val="0"/>
              <w:autoSpaceDN w:val="0"/>
              <w:adjustRightInd w:val="0"/>
              <w:rPr>
                <w:sz w:val="20"/>
                <w:szCs w:val="20"/>
              </w:rPr>
            </w:pPr>
            <w:r w:rsidRPr="00A0131B">
              <w:rPr>
                <w:sz w:val="20"/>
                <w:szCs w:val="20"/>
              </w:rPr>
              <w:t>Не превышение предельного объёма муниципального долга да/нет</w:t>
            </w:r>
          </w:p>
        </w:tc>
        <w:tc>
          <w:tcPr>
            <w:tcW w:w="1701" w:type="dxa"/>
            <w:tcBorders>
              <w:top w:val="single" w:sz="4" w:space="0" w:color="auto"/>
              <w:left w:val="single" w:sz="4" w:space="0" w:color="auto"/>
              <w:bottom w:val="single" w:sz="4" w:space="0" w:color="auto"/>
              <w:right w:val="single" w:sz="4" w:space="0" w:color="auto"/>
            </w:tcBorders>
            <w:vAlign w:val="center"/>
          </w:tcPr>
          <w:p w:rsidR="00D60767" w:rsidRDefault="00D60767" w:rsidP="00D1122F">
            <w:pPr>
              <w:widowControl w:val="0"/>
              <w:autoSpaceDE w:val="0"/>
              <w:autoSpaceDN w:val="0"/>
              <w:adjustRightInd w:val="0"/>
              <w:jc w:val="center"/>
              <w:rPr>
                <w:sz w:val="20"/>
                <w:szCs w:val="20"/>
              </w:rPr>
            </w:pPr>
            <w:r>
              <w:rPr>
                <w:sz w:val="20"/>
                <w:szCs w:val="20"/>
              </w:rPr>
              <w:t>да</w:t>
            </w:r>
          </w:p>
        </w:tc>
        <w:tc>
          <w:tcPr>
            <w:tcW w:w="1080" w:type="dxa"/>
            <w:tcBorders>
              <w:top w:val="single" w:sz="4" w:space="0" w:color="auto"/>
              <w:left w:val="single" w:sz="4" w:space="0" w:color="auto"/>
              <w:bottom w:val="single" w:sz="4" w:space="0" w:color="auto"/>
              <w:right w:val="single" w:sz="4" w:space="0" w:color="auto"/>
            </w:tcBorders>
            <w:vAlign w:val="center"/>
          </w:tcPr>
          <w:p w:rsidR="00D60767" w:rsidRPr="00A0131B" w:rsidRDefault="00D60767" w:rsidP="00D1122F">
            <w:pPr>
              <w:widowControl w:val="0"/>
              <w:autoSpaceDE w:val="0"/>
              <w:autoSpaceDN w:val="0"/>
              <w:adjustRightInd w:val="0"/>
              <w:jc w:val="center"/>
              <w:rPr>
                <w:sz w:val="20"/>
                <w:szCs w:val="20"/>
              </w:rPr>
            </w:pPr>
            <w:r w:rsidRPr="00A0131B">
              <w:rPr>
                <w:sz w:val="20"/>
                <w:szCs w:val="20"/>
              </w:rPr>
              <w:t>да</w:t>
            </w:r>
          </w:p>
        </w:tc>
        <w:tc>
          <w:tcPr>
            <w:tcW w:w="1080" w:type="dxa"/>
            <w:tcBorders>
              <w:top w:val="single" w:sz="4" w:space="0" w:color="auto"/>
              <w:left w:val="single" w:sz="4" w:space="0" w:color="auto"/>
              <w:bottom w:val="single" w:sz="4" w:space="0" w:color="auto"/>
              <w:right w:val="single" w:sz="4" w:space="0" w:color="auto"/>
            </w:tcBorders>
            <w:vAlign w:val="center"/>
          </w:tcPr>
          <w:p w:rsidR="00D60767" w:rsidRPr="00A0131B" w:rsidRDefault="00D60767" w:rsidP="00D1122F">
            <w:pPr>
              <w:widowControl w:val="0"/>
              <w:autoSpaceDE w:val="0"/>
              <w:autoSpaceDN w:val="0"/>
              <w:adjustRightInd w:val="0"/>
              <w:jc w:val="center"/>
              <w:rPr>
                <w:sz w:val="20"/>
                <w:szCs w:val="20"/>
              </w:rPr>
            </w:pPr>
            <w:r w:rsidRPr="00A0131B">
              <w:rPr>
                <w:sz w:val="20"/>
                <w:szCs w:val="20"/>
              </w:rPr>
              <w:t>да</w:t>
            </w:r>
          </w:p>
        </w:tc>
        <w:tc>
          <w:tcPr>
            <w:tcW w:w="1080" w:type="dxa"/>
            <w:tcBorders>
              <w:top w:val="single" w:sz="4" w:space="0" w:color="auto"/>
              <w:left w:val="single" w:sz="4" w:space="0" w:color="auto"/>
              <w:bottom w:val="single" w:sz="4" w:space="0" w:color="auto"/>
              <w:right w:val="single" w:sz="4" w:space="0" w:color="auto"/>
            </w:tcBorders>
            <w:vAlign w:val="center"/>
          </w:tcPr>
          <w:p w:rsidR="00D60767" w:rsidRPr="00A0131B" w:rsidRDefault="00D60767" w:rsidP="00D1122F">
            <w:pPr>
              <w:widowControl w:val="0"/>
              <w:autoSpaceDE w:val="0"/>
              <w:autoSpaceDN w:val="0"/>
              <w:adjustRightInd w:val="0"/>
              <w:jc w:val="center"/>
              <w:rPr>
                <w:sz w:val="20"/>
                <w:szCs w:val="20"/>
              </w:rPr>
            </w:pPr>
            <w:r w:rsidRPr="00A0131B">
              <w:rPr>
                <w:sz w:val="20"/>
                <w:szCs w:val="20"/>
              </w:rPr>
              <w:t>да</w:t>
            </w:r>
          </w:p>
        </w:tc>
        <w:tc>
          <w:tcPr>
            <w:tcW w:w="1080" w:type="dxa"/>
            <w:tcBorders>
              <w:top w:val="single" w:sz="4" w:space="0" w:color="auto"/>
              <w:left w:val="single" w:sz="4" w:space="0" w:color="auto"/>
              <w:bottom w:val="single" w:sz="4" w:space="0" w:color="auto"/>
              <w:right w:val="single" w:sz="4" w:space="0" w:color="auto"/>
            </w:tcBorders>
            <w:vAlign w:val="center"/>
          </w:tcPr>
          <w:p w:rsidR="00D60767" w:rsidRPr="00A0131B" w:rsidRDefault="00D60767" w:rsidP="00D1122F">
            <w:pPr>
              <w:widowControl w:val="0"/>
              <w:autoSpaceDE w:val="0"/>
              <w:autoSpaceDN w:val="0"/>
              <w:adjustRightInd w:val="0"/>
              <w:jc w:val="center"/>
              <w:rPr>
                <w:sz w:val="20"/>
                <w:szCs w:val="20"/>
              </w:rPr>
            </w:pPr>
            <w:r w:rsidRPr="00A0131B">
              <w:rPr>
                <w:sz w:val="20"/>
                <w:szCs w:val="20"/>
              </w:rPr>
              <w:t>да</w:t>
            </w:r>
          </w:p>
        </w:tc>
        <w:tc>
          <w:tcPr>
            <w:tcW w:w="1080" w:type="dxa"/>
            <w:tcBorders>
              <w:top w:val="single" w:sz="4" w:space="0" w:color="auto"/>
              <w:left w:val="single" w:sz="4" w:space="0" w:color="auto"/>
              <w:bottom w:val="single" w:sz="4" w:space="0" w:color="auto"/>
              <w:right w:val="single" w:sz="4" w:space="0" w:color="auto"/>
            </w:tcBorders>
            <w:vAlign w:val="center"/>
          </w:tcPr>
          <w:p w:rsidR="00D60767" w:rsidRPr="00A0131B" w:rsidRDefault="00D60767" w:rsidP="00D1122F">
            <w:pPr>
              <w:widowControl w:val="0"/>
              <w:autoSpaceDE w:val="0"/>
              <w:autoSpaceDN w:val="0"/>
              <w:adjustRightInd w:val="0"/>
              <w:jc w:val="center"/>
              <w:rPr>
                <w:sz w:val="20"/>
                <w:szCs w:val="20"/>
              </w:rPr>
            </w:pPr>
            <w:r w:rsidRPr="00A0131B">
              <w:rPr>
                <w:sz w:val="20"/>
                <w:szCs w:val="20"/>
              </w:rPr>
              <w:t>да</w:t>
            </w:r>
          </w:p>
        </w:tc>
        <w:tc>
          <w:tcPr>
            <w:tcW w:w="1080" w:type="dxa"/>
            <w:tcBorders>
              <w:top w:val="single" w:sz="4" w:space="0" w:color="auto"/>
              <w:left w:val="single" w:sz="4" w:space="0" w:color="auto"/>
              <w:bottom w:val="single" w:sz="4" w:space="0" w:color="auto"/>
              <w:right w:val="single" w:sz="4" w:space="0" w:color="auto"/>
            </w:tcBorders>
            <w:vAlign w:val="center"/>
          </w:tcPr>
          <w:p w:rsidR="00D60767" w:rsidRPr="00A0131B" w:rsidRDefault="00D60767" w:rsidP="00D1122F">
            <w:pPr>
              <w:widowControl w:val="0"/>
              <w:autoSpaceDE w:val="0"/>
              <w:autoSpaceDN w:val="0"/>
              <w:adjustRightInd w:val="0"/>
              <w:jc w:val="center"/>
              <w:rPr>
                <w:sz w:val="20"/>
                <w:szCs w:val="20"/>
              </w:rPr>
            </w:pPr>
            <w:r w:rsidRPr="00A0131B">
              <w:rPr>
                <w:sz w:val="20"/>
                <w:szCs w:val="20"/>
              </w:rPr>
              <w:t>да</w:t>
            </w:r>
          </w:p>
        </w:tc>
        <w:tc>
          <w:tcPr>
            <w:tcW w:w="1080" w:type="dxa"/>
            <w:tcBorders>
              <w:top w:val="single" w:sz="4" w:space="0" w:color="auto"/>
              <w:left w:val="single" w:sz="4" w:space="0" w:color="auto"/>
              <w:bottom w:val="single" w:sz="4" w:space="0" w:color="auto"/>
              <w:right w:val="single" w:sz="4" w:space="0" w:color="auto"/>
            </w:tcBorders>
            <w:vAlign w:val="center"/>
          </w:tcPr>
          <w:p w:rsidR="00D60767" w:rsidRPr="00A0131B" w:rsidRDefault="00D60767" w:rsidP="00D1122F">
            <w:pPr>
              <w:widowControl w:val="0"/>
              <w:autoSpaceDE w:val="0"/>
              <w:autoSpaceDN w:val="0"/>
              <w:adjustRightInd w:val="0"/>
              <w:jc w:val="center"/>
              <w:rPr>
                <w:sz w:val="20"/>
                <w:szCs w:val="20"/>
              </w:rPr>
            </w:pPr>
            <w:r w:rsidRPr="00A0131B">
              <w:rPr>
                <w:sz w:val="20"/>
                <w:szCs w:val="20"/>
              </w:rPr>
              <w:t>да</w:t>
            </w:r>
          </w:p>
        </w:tc>
        <w:tc>
          <w:tcPr>
            <w:tcW w:w="945" w:type="dxa"/>
            <w:tcBorders>
              <w:top w:val="single" w:sz="4" w:space="0" w:color="auto"/>
              <w:left w:val="single" w:sz="4" w:space="0" w:color="auto"/>
              <w:bottom w:val="single" w:sz="4" w:space="0" w:color="auto"/>
              <w:right w:val="single" w:sz="4" w:space="0" w:color="auto"/>
            </w:tcBorders>
            <w:vAlign w:val="center"/>
          </w:tcPr>
          <w:p w:rsidR="00D60767" w:rsidRPr="00E30C39" w:rsidRDefault="00D60767" w:rsidP="00D1122F">
            <w:pPr>
              <w:jc w:val="center"/>
              <w:rPr>
                <w:sz w:val="20"/>
                <w:szCs w:val="20"/>
              </w:rPr>
            </w:pPr>
            <w:r w:rsidRPr="00E30C39">
              <w:rPr>
                <w:sz w:val="20"/>
                <w:szCs w:val="20"/>
              </w:rPr>
              <w:t>да</w:t>
            </w:r>
          </w:p>
        </w:tc>
        <w:tc>
          <w:tcPr>
            <w:tcW w:w="2005" w:type="dxa"/>
            <w:tcBorders>
              <w:top w:val="single" w:sz="4" w:space="0" w:color="auto"/>
              <w:left w:val="single" w:sz="4" w:space="0" w:color="auto"/>
              <w:bottom w:val="single" w:sz="4" w:space="0" w:color="auto"/>
              <w:right w:val="single" w:sz="4" w:space="0" w:color="auto"/>
            </w:tcBorders>
            <w:vAlign w:val="center"/>
          </w:tcPr>
          <w:p w:rsidR="00D60767" w:rsidRPr="00A0131B" w:rsidRDefault="00D60767" w:rsidP="00D1122F">
            <w:pPr>
              <w:widowControl w:val="0"/>
              <w:autoSpaceDE w:val="0"/>
              <w:autoSpaceDN w:val="0"/>
              <w:adjustRightInd w:val="0"/>
              <w:jc w:val="center"/>
              <w:rPr>
                <w:sz w:val="20"/>
                <w:szCs w:val="20"/>
              </w:rPr>
            </w:pPr>
            <w:r w:rsidRPr="00A0131B">
              <w:rPr>
                <w:sz w:val="20"/>
                <w:szCs w:val="20"/>
              </w:rPr>
              <w:t>да</w:t>
            </w:r>
          </w:p>
        </w:tc>
      </w:tr>
      <w:tr w:rsidR="00D60767" w:rsidRPr="00605DCC" w:rsidTr="00D1122F">
        <w:trPr>
          <w:tblCellSpacing w:w="5" w:type="nil"/>
        </w:trPr>
        <w:tc>
          <w:tcPr>
            <w:tcW w:w="568" w:type="dxa"/>
            <w:tcBorders>
              <w:top w:val="single" w:sz="4" w:space="0" w:color="auto"/>
              <w:left w:val="single" w:sz="4" w:space="0" w:color="auto"/>
              <w:bottom w:val="single" w:sz="4" w:space="0" w:color="auto"/>
              <w:right w:val="single" w:sz="4" w:space="0" w:color="auto"/>
            </w:tcBorders>
          </w:tcPr>
          <w:p w:rsidR="00D60767" w:rsidRPr="00605DCC" w:rsidRDefault="00D60767" w:rsidP="00D1122F">
            <w:pPr>
              <w:widowControl w:val="0"/>
              <w:autoSpaceDE w:val="0"/>
              <w:autoSpaceDN w:val="0"/>
              <w:adjustRightInd w:val="0"/>
              <w:jc w:val="center"/>
              <w:rPr>
                <w:sz w:val="20"/>
                <w:szCs w:val="20"/>
              </w:rPr>
            </w:pPr>
            <w:r>
              <w:rPr>
                <w:sz w:val="20"/>
                <w:szCs w:val="20"/>
              </w:rPr>
              <w:t>3</w:t>
            </w:r>
            <w:r w:rsidRPr="00605DCC">
              <w:rPr>
                <w:sz w:val="20"/>
                <w:szCs w:val="20"/>
              </w:rPr>
              <w:t>.</w:t>
            </w:r>
          </w:p>
        </w:tc>
        <w:tc>
          <w:tcPr>
            <w:tcW w:w="3118" w:type="dxa"/>
            <w:tcBorders>
              <w:top w:val="single" w:sz="4" w:space="0" w:color="auto"/>
              <w:left w:val="single" w:sz="4" w:space="0" w:color="auto"/>
              <w:bottom w:val="single" w:sz="4" w:space="0" w:color="auto"/>
              <w:right w:val="single" w:sz="4" w:space="0" w:color="auto"/>
            </w:tcBorders>
          </w:tcPr>
          <w:p w:rsidR="00D60767" w:rsidRPr="007A1838" w:rsidRDefault="00D60767" w:rsidP="00D1122F">
            <w:pPr>
              <w:widowControl w:val="0"/>
              <w:autoSpaceDE w:val="0"/>
              <w:autoSpaceDN w:val="0"/>
              <w:adjustRightInd w:val="0"/>
              <w:rPr>
                <w:sz w:val="20"/>
                <w:szCs w:val="20"/>
                <w:highlight w:val="yellow"/>
              </w:rPr>
            </w:pPr>
            <w:r w:rsidRPr="00F634B0">
              <w:rPr>
                <w:sz w:val="20"/>
                <w:szCs w:val="20"/>
              </w:rPr>
              <w:t>Отношение годовой суммы платежей на погашение и обс</w:t>
            </w:r>
            <w:r>
              <w:rPr>
                <w:sz w:val="20"/>
                <w:szCs w:val="20"/>
              </w:rPr>
              <w:t xml:space="preserve">луживание муниципального долга </w:t>
            </w:r>
            <w:r w:rsidRPr="00F634B0">
              <w:rPr>
                <w:sz w:val="20"/>
                <w:szCs w:val="20"/>
              </w:rPr>
              <w:t>к доходам бюджета</w:t>
            </w:r>
          </w:p>
        </w:tc>
        <w:tc>
          <w:tcPr>
            <w:tcW w:w="1701" w:type="dxa"/>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widowControl w:val="0"/>
              <w:autoSpaceDE w:val="0"/>
              <w:autoSpaceDN w:val="0"/>
              <w:adjustRightInd w:val="0"/>
              <w:jc w:val="center"/>
              <w:rPr>
                <w:sz w:val="20"/>
                <w:szCs w:val="20"/>
              </w:rPr>
            </w:pPr>
            <w:r>
              <w:rPr>
                <w:sz w:val="20"/>
                <w:szCs w:val="20"/>
              </w:rPr>
              <w:t>0</w:t>
            </w:r>
          </w:p>
        </w:tc>
        <w:tc>
          <w:tcPr>
            <w:tcW w:w="1080" w:type="dxa"/>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jc w:val="center"/>
              <w:rPr>
                <w:sz w:val="20"/>
                <w:szCs w:val="20"/>
              </w:rPr>
            </w:pPr>
            <w:r w:rsidRPr="00F634B0">
              <w:rPr>
                <w:sz w:val="20"/>
                <w:szCs w:val="20"/>
              </w:rPr>
              <w:t>&lt;=15%</w:t>
            </w:r>
          </w:p>
        </w:tc>
        <w:tc>
          <w:tcPr>
            <w:tcW w:w="1080" w:type="dxa"/>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jc w:val="center"/>
              <w:rPr>
                <w:sz w:val="20"/>
                <w:szCs w:val="20"/>
              </w:rPr>
            </w:pPr>
            <w:r w:rsidRPr="00F634B0">
              <w:rPr>
                <w:sz w:val="20"/>
                <w:szCs w:val="20"/>
              </w:rPr>
              <w:t>&lt;=15%</w:t>
            </w:r>
          </w:p>
        </w:tc>
        <w:tc>
          <w:tcPr>
            <w:tcW w:w="1080" w:type="dxa"/>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jc w:val="center"/>
              <w:rPr>
                <w:sz w:val="20"/>
                <w:szCs w:val="20"/>
              </w:rPr>
            </w:pPr>
            <w:r w:rsidRPr="00F634B0">
              <w:rPr>
                <w:sz w:val="20"/>
                <w:szCs w:val="20"/>
              </w:rPr>
              <w:t>&lt;=15%</w:t>
            </w:r>
          </w:p>
        </w:tc>
        <w:tc>
          <w:tcPr>
            <w:tcW w:w="1080" w:type="dxa"/>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jc w:val="center"/>
              <w:rPr>
                <w:sz w:val="20"/>
                <w:szCs w:val="20"/>
              </w:rPr>
            </w:pPr>
            <w:r w:rsidRPr="00F634B0">
              <w:rPr>
                <w:sz w:val="20"/>
                <w:szCs w:val="20"/>
              </w:rPr>
              <w:t>&lt;=15%</w:t>
            </w:r>
          </w:p>
        </w:tc>
        <w:tc>
          <w:tcPr>
            <w:tcW w:w="1080" w:type="dxa"/>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jc w:val="center"/>
              <w:rPr>
                <w:sz w:val="20"/>
                <w:szCs w:val="20"/>
              </w:rPr>
            </w:pPr>
            <w:r w:rsidRPr="00F634B0">
              <w:rPr>
                <w:sz w:val="20"/>
                <w:szCs w:val="20"/>
              </w:rPr>
              <w:t>&lt;=15%</w:t>
            </w:r>
          </w:p>
        </w:tc>
        <w:tc>
          <w:tcPr>
            <w:tcW w:w="1080" w:type="dxa"/>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jc w:val="center"/>
              <w:rPr>
                <w:sz w:val="20"/>
                <w:szCs w:val="20"/>
              </w:rPr>
            </w:pPr>
            <w:r w:rsidRPr="00F634B0">
              <w:rPr>
                <w:sz w:val="20"/>
                <w:szCs w:val="20"/>
              </w:rPr>
              <w:t>&lt;=15%</w:t>
            </w:r>
          </w:p>
        </w:tc>
        <w:tc>
          <w:tcPr>
            <w:tcW w:w="1080" w:type="dxa"/>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jc w:val="center"/>
              <w:rPr>
                <w:sz w:val="20"/>
                <w:szCs w:val="20"/>
              </w:rPr>
            </w:pPr>
            <w:r w:rsidRPr="00F634B0">
              <w:rPr>
                <w:sz w:val="20"/>
                <w:szCs w:val="20"/>
              </w:rPr>
              <w:t>&lt;=15%</w:t>
            </w:r>
          </w:p>
        </w:tc>
        <w:tc>
          <w:tcPr>
            <w:tcW w:w="945" w:type="dxa"/>
            <w:tcBorders>
              <w:top w:val="single" w:sz="4" w:space="0" w:color="auto"/>
              <w:left w:val="single" w:sz="4" w:space="0" w:color="auto"/>
              <w:bottom w:val="single" w:sz="4" w:space="0" w:color="auto"/>
              <w:right w:val="single" w:sz="4" w:space="0" w:color="auto"/>
            </w:tcBorders>
            <w:vAlign w:val="center"/>
          </w:tcPr>
          <w:p w:rsidR="00D60767" w:rsidRDefault="00D60767" w:rsidP="00D1122F">
            <w:pPr>
              <w:jc w:val="center"/>
              <w:rPr>
                <w:sz w:val="20"/>
                <w:szCs w:val="20"/>
              </w:rPr>
            </w:pPr>
          </w:p>
          <w:p w:rsidR="00D60767" w:rsidRDefault="00D60767" w:rsidP="00D1122F">
            <w:pPr>
              <w:jc w:val="center"/>
            </w:pPr>
            <w:r w:rsidRPr="00F634B0">
              <w:rPr>
                <w:sz w:val="20"/>
                <w:szCs w:val="20"/>
              </w:rPr>
              <w:t>&lt;=15%</w:t>
            </w:r>
          </w:p>
          <w:p w:rsidR="00D60767" w:rsidRDefault="00D60767" w:rsidP="00D1122F">
            <w:pPr>
              <w:jc w:val="center"/>
            </w:pPr>
          </w:p>
        </w:tc>
        <w:tc>
          <w:tcPr>
            <w:tcW w:w="2005" w:type="dxa"/>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jc w:val="center"/>
              <w:rPr>
                <w:sz w:val="20"/>
                <w:szCs w:val="20"/>
              </w:rPr>
            </w:pPr>
            <w:r w:rsidRPr="00F634B0">
              <w:rPr>
                <w:sz w:val="20"/>
                <w:szCs w:val="20"/>
              </w:rPr>
              <w:t>&lt;=15%</w:t>
            </w:r>
          </w:p>
        </w:tc>
      </w:tr>
    </w:tbl>
    <w:p w:rsidR="00692DE6" w:rsidRDefault="00692DE6" w:rsidP="00E8769F">
      <w:pPr>
        <w:jc w:val="center"/>
        <w:rPr>
          <w:sz w:val="28"/>
          <w:szCs w:val="28"/>
        </w:rPr>
      </w:pPr>
    </w:p>
    <w:p w:rsidR="00C50D04" w:rsidRDefault="00C50D04" w:rsidP="00E8769F">
      <w:pPr>
        <w:jc w:val="center"/>
        <w:rPr>
          <w:sz w:val="28"/>
          <w:szCs w:val="28"/>
        </w:rPr>
        <w:sectPr w:rsidR="00C50D04" w:rsidSect="00C50D04">
          <w:pgSz w:w="16838" w:h="11906" w:orient="landscape"/>
          <w:pgMar w:top="1701" w:right="1134" w:bottom="567" w:left="1134" w:header="709" w:footer="709" w:gutter="0"/>
          <w:cols w:space="708"/>
          <w:titlePg/>
          <w:docGrid w:linePitch="360"/>
        </w:sectPr>
      </w:pPr>
    </w:p>
    <w:p w:rsidR="00C50D04" w:rsidRPr="00605DCC" w:rsidRDefault="00C50D04" w:rsidP="00C50D04">
      <w:pPr>
        <w:jc w:val="right"/>
        <w:rPr>
          <w:sz w:val="28"/>
          <w:szCs w:val="28"/>
        </w:rPr>
      </w:pPr>
      <w:r w:rsidRPr="00605DCC">
        <w:rPr>
          <w:sz w:val="28"/>
          <w:szCs w:val="28"/>
        </w:rPr>
        <w:lastRenderedPageBreak/>
        <w:t>Таблица 2</w:t>
      </w:r>
    </w:p>
    <w:p w:rsidR="001532BA" w:rsidRDefault="001532BA" w:rsidP="00C50D04">
      <w:pPr>
        <w:jc w:val="center"/>
        <w:rPr>
          <w:sz w:val="28"/>
          <w:szCs w:val="28"/>
        </w:rPr>
      </w:pPr>
    </w:p>
    <w:p w:rsidR="00C50D04" w:rsidRDefault="00C50D04" w:rsidP="00C50D04">
      <w:pPr>
        <w:jc w:val="center"/>
        <w:rPr>
          <w:sz w:val="28"/>
          <w:szCs w:val="28"/>
        </w:rPr>
      </w:pPr>
      <w:r w:rsidRPr="00605DCC">
        <w:rPr>
          <w:sz w:val="28"/>
          <w:szCs w:val="28"/>
        </w:rPr>
        <w:t xml:space="preserve">Перечень основных мероприятий муниципальной программы </w:t>
      </w:r>
    </w:p>
    <w:p w:rsidR="001532BA" w:rsidRPr="00605DCC" w:rsidRDefault="001532BA" w:rsidP="00C50D04">
      <w:pPr>
        <w:jc w:val="center"/>
        <w:rPr>
          <w:sz w:val="28"/>
          <w:szCs w:val="28"/>
        </w:rPr>
      </w:pPr>
    </w:p>
    <w:p w:rsidR="00C50D04" w:rsidRPr="00605DCC" w:rsidRDefault="00C50D04" w:rsidP="00C50D04">
      <w:pPr>
        <w:rPr>
          <w:b/>
          <w:sz w:val="20"/>
          <w:szCs w:val="20"/>
        </w:rPr>
      </w:pPr>
    </w:p>
    <w:tbl>
      <w:tblPr>
        <w:tblW w:w="5514" w:type="pct"/>
        <w:tblInd w:w="-601" w:type="dxa"/>
        <w:tblLayout w:type="fixed"/>
        <w:tblLook w:val="00A0"/>
      </w:tblPr>
      <w:tblGrid>
        <w:gridCol w:w="695"/>
        <w:gridCol w:w="1571"/>
        <w:gridCol w:w="1417"/>
        <w:gridCol w:w="1560"/>
        <w:gridCol w:w="1274"/>
        <w:gridCol w:w="6"/>
        <w:gridCol w:w="1276"/>
        <w:gridCol w:w="1136"/>
        <w:gridCol w:w="1271"/>
        <w:gridCol w:w="1134"/>
        <w:gridCol w:w="1277"/>
        <w:gridCol w:w="1138"/>
        <w:gridCol w:w="1265"/>
        <w:gridCol w:w="9"/>
        <w:gridCol w:w="1268"/>
        <w:gridCol w:w="9"/>
      </w:tblGrid>
      <w:tr w:rsidR="00D60767" w:rsidRPr="00605DCC" w:rsidTr="00D1122F">
        <w:tc>
          <w:tcPr>
            <w:tcW w:w="695" w:type="dxa"/>
            <w:vMerge w:val="restart"/>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ind w:left="-109"/>
              <w:jc w:val="center"/>
              <w:rPr>
                <w:sz w:val="20"/>
                <w:szCs w:val="20"/>
              </w:rPr>
            </w:pPr>
            <w:proofErr w:type="spellStart"/>
            <w:proofErr w:type="gramStart"/>
            <w:r>
              <w:rPr>
                <w:sz w:val="20"/>
                <w:szCs w:val="20"/>
              </w:rPr>
              <w:t>Но-мер</w:t>
            </w:r>
            <w:proofErr w:type="spellEnd"/>
            <w:proofErr w:type="gramEnd"/>
          </w:p>
          <w:p w:rsidR="00D60767" w:rsidRPr="00605DCC" w:rsidRDefault="00D60767" w:rsidP="00D1122F">
            <w:pPr>
              <w:ind w:left="-109"/>
              <w:jc w:val="center"/>
              <w:rPr>
                <w:b/>
                <w:sz w:val="20"/>
                <w:szCs w:val="20"/>
              </w:rPr>
            </w:pPr>
            <w:proofErr w:type="spellStart"/>
            <w:r w:rsidRPr="00605DCC">
              <w:rPr>
                <w:sz w:val="20"/>
                <w:szCs w:val="20"/>
              </w:rPr>
              <w:t>ос-нов-ного</w:t>
            </w:r>
            <w:proofErr w:type="spellEnd"/>
            <w:r>
              <w:rPr>
                <w:sz w:val="20"/>
                <w:szCs w:val="20"/>
              </w:rPr>
              <w:t xml:space="preserve"> </w:t>
            </w:r>
            <w:proofErr w:type="spellStart"/>
            <w:r w:rsidRPr="00605DCC">
              <w:rPr>
                <w:sz w:val="20"/>
                <w:szCs w:val="20"/>
              </w:rPr>
              <w:t>меро-прия-тия</w:t>
            </w:r>
            <w:proofErr w:type="spellEnd"/>
          </w:p>
        </w:tc>
        <w:tc>
          <w:tcPr>
            <w:tcW w:w="1571" w:type="dxa"/>
            <w:vMerge w:val="restart"/>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ind w:left="-89"/>
              <w:jc w:val="center"/>
              <w:rPr>
                <w:b/>
                <w:sz w:val="20"/>
                <w:szCs w:val="20"/>
              </w:rPr>
            </w:pPr>
            <w:r w:rsidRPr="00605DCC">
              <w:rPr>
                <w:sz w:val="20"/>
                <w:szCs w:val="20"/>
              </w:rPr>
              <w:t>Основные мероприятия муниципальной программы (их связь целевыми показателями муниципальной программы)</w:t>
            </w:r>
          </w:p>
        </w:tc>
        <w:tc>
          <w:tcPr>
            <w:tcW w:w="1417" w:type="dxa"/>
            <w:vMerge w:val="restart"/>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ind w:left="-104" w:right="-112"/>
              <w:jc w:val="center"/>
              <w:rPr>
                <w:sz w:val="20"/>
                <w:szCs w:val="20"/>
              </w:rPr>
            </w:pPr>
            <w:r w:rsidRPr="00605DCC">
              <w:rPr>
                <w:sz w:val="20"/>
                <w:szCs w:val="20"/>
              </w:rPr>
              <w:t>Ответственный исполнитель (соисполнитель</w:t>
            </w:r>
            <w:r>
              <w:rPr>
                <w:sz w:val="20"/>
                <w:szCs w:val="20"/>
              </w:rPr>
              <w:t>)</w:t>
            </w:r>
          </w:p>
        </w:tc>
        <w:tc>
          <w:tcPr>
            <w:tcW w:w="1560" w:type="dxa"/>
            <w:vMerge w:val="restart"/>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jc w:val="center"/>
              <w:rPr>
                <w:b/>
                <w:sz w:val="20"/>
                <w:szCs w:val="20"/>
              </w:rPr>
            </w:pPr>
            <w:r w:rsidRPr="00605DCC">
              <w:rPr>
                <w:sz w:val="20"/>
                <w:szCs w:val="20"/>
              </w:rPr>
              <w:t xml:space="preserve">Источники </w:t>
            </w:r>
            <w:proofErr w:type="spellStart"/>
            <w:proofErr w:type="gramStart"/>
            <w:r w:rsidRPr="00605DCC">
              <w:rPr>
                <w:sz w:val="20"/>
                <w:szCs w:val="20"/>
              </w:rPr>
              <w:t>финанси-рования</w:t>
            </w:r>
            <w:proofErr w:type="spellEnd"/>
            <w:proofErr w:type="gramEnd"/>
          </w:p>
        </w:tc>
        <w:tc>
          <w:tcPr>
            <w:tcW w:w="11063" w:type="dxa"/>
            <w:gridSpan w:val="12"/>
            <w:tcBorders>
              <w:top w:val="single" w:sz="4" w:space="0" w:color="auto"/>
              <w:left w:val="nil"/>
              <w:bottom w:val="single" w:sz="4" w:space="0" w:color="auto"/>
              <w:right w:val="single" w:sz="4" w:space="0" w:color="auto"/>
            </w:tcBorders>
            <w:vAlign w:val="center"/>
          </w:tcPr>
          <w:p w:rsidR="00D60767" w:rsidRPr="00605DCC" w:rsidRDefault="00D60767" w:rsidP="00D1122F">
            <w:pPr>
              <w:jc w:val="center"/>
              <w:rPr>
                <w:sz w:val="20"/>
                <w:szCs w:val="20"/>
              </w:rPr>
            </w:pPr>
            <w:r w:rsidRPr="00605DCC">
              <w:rPr>
                <w:sz w:val="20"/>
                <w:szCs w:val="20"/>
              </w:rPr>
              <w:t>Финансовые затраты на реализацию (тыс. рублей)</w:t>
            </w:r>
          </w:p>
        </w:tc>
      </w:tr>
      <w:tr w:rsidR="00D60767" w:rsidRPr="00605DCC" w:rsidTr="00D1122F">
        <w:trPr>
          <w:trHeight w:val="126"/>
        </w:trPr>
        <w:tc>
          <w:tcPr>
            <w:tcW w:w="695" w:type="dxa"/>
            <w:vMerge/>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rPr>
                <w:b/>
                <w:sz w:val="20"/>
                <w:szCs w:val="20"/>
              </w:rPr>
            </w:pPr>
          </w:p>
        </w:tc>
        <w:tc>
          <w:tcPr>
            <w:tcW w:w="1571" w:type="dxa"/>
            <w:vMerge/>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rPr>
                <w:b/>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rPr>
                <w:b/>
                <w:sz w:val="20"/>
                <w:szCs w:val="20"/>
              </w:rPr>
            </w:pPr>
          </w:p>
        </w:tc>
        <w:tc>
          <w:tcPr>
            <w:tcW w:w="1560" w:type="dxa"/>
            <w:vMerge/>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rPr>
                <w:b/>
                <w:sz w:val="20"/>
                <w:szCs w:val="20"/>
              </w:rPr>
            </w:pPr>
          </w:p>
        </w:tc>
        <w:tc>
          <w:tcPr>
            <w:tcW w:w="1280" w:type="dxa"/>
            <w:gridSpan w:val="2"/>
            <w:vMerge w:val="restart"/>
            <w:tcBorders>
              <w:top w:val="nil"/>
              <w:left w:val="single" w:sz="4" w:space="0" w:color="auto"/>
              <w:bottom w:val="single" w:sz="4" w:space="0" w:color="auto"/>
              <w:right w:val="single" w:sz="4" w:space="0" w:color="auto"/>
            </w:tcBorders>
            <w:vAlign w:val="center"/>
          </w:tcPr>
          <w:p w:rsidR="00D60767" w:rsidRPr="00605DCC" w:rsidRDefault="00D60767" w:rsidP="00D1122F">
            <w:pPr>
              <w:jc w:val="center"/>
              <w:rPr>
                <w:b/>
                <w:sz w:val="20"/>
                <w:szCs w:val="20"/>
              </w:rPr>
            </w:pPr>
            <w:r w:rsidRPr="00605DCC">
              <w:rPr>
                <w:sz w:val="20"/>
                <w:szCs w:val="20"/>
              </w:rPr>
              <w:t>всего</w:t>
            </w:r>
          </w:p>
        </w:tc>
        <w:tc>
          <w:tcPr>
            <w:tcW w:w="9783" w:type="dxa"/>
            <w:gridSpan w:val="10"/>
            <w:tcBorders>
              <w:top w:val="single" w:sz="4" w:space="0" w:color="auto"/>
              <w:left w:val="nil"/>
              <w:bottom w:val="single" w:sz="4" w:space="0" w:color="auto"/>
              <w:right w:val="single" w:sz="4" w:space="0" w:color="auto"/>
            </w:tcBorders>
            <w:vAlign w:val="center"/>
          </w:tcPr>
          <w:p w:rsidR="00D60767" w:rsidRPr="00605DCC" w:rsidRDefault="00D60767" w:rsidP="00D1122F">
            <w:pPr>
              <w:jc w:val="center"/>
              <w:rPr>
                <w:sz w:val="20"/>
                <w:szCs w:val="20"/>
              </w:rPr>
            </w:pPr>
            <w:r w:rsidRPr="00605DCC">
              <w:rPr>
                <w:sz w:val="20"/>
                <w:szCs w:val="20"/>
              </w:rPr>
              <w:t>в том числе</w:t>
            </w:r>
          </w:p>
        </w:tc>
      </w:tr>
      <w:tr w:rsidR="00D60767" w:rsidRPr="00605DCC" w:rsidTr="00D1122F">
        <w:trPr>
          <w:gridAfter w:val="1"/>
          <w:wAfter w:w="9" w:type="dxa"/>
        </w:trPr>
        <w:tc>
          <w:tcPr>
            <w:tcW w:w="695" w:type="dxa"/>
            <w:vMerge/>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rPr>
                <w:b/>
                <w:sz w:val="20"/>
                <w:szCs w:val="20"/>
              </w:rPr>
            </w:pPr>
          </w:p>
        </w:tc>
        <w:tc>
          <w:tcPr>
            <w:tcW w:w="1571" w:type="dxa"/>
            <w:vMerge/>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rPr>
                <w:b/>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rPr>
                <w:b/>
                <w:sz w:val="20"/>
                <w:szCs w:val="20"/>
              </w:rPr>
            </w:pPr>
          </w:p>
        </w:tc>
        <w:tc>
          <w:tcPr>
            <w:tcW w:w="1560" w:type="dxa"/>
            <w:vMerge/>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rPr>
                <w:b/>
                <w:sz w:val="20"/>
                <w:szCs w:val="20"/>
              </w:rPr>
            </w:pPr>
          </w:p>
        </w:tc>
        <w:tc>
          <w:tcPr>
            <w:tcW w:w="1280" w:type="dxa"/>
            <w:gridSpan w:val="2"/>
            <w:vMerge/>
            <w:tcBorders>
              <w:top w:val="nil"/>
              <w:left w:val="single" w:sz="4" w:space="0" w:color="auto"/>
              <w:bottom w:val="single" w:sz="4" w:space="0" w:color="auto"/>
              <w:right w:val="single" w:sz="4" w:space="0" w:color="auto"/>
            </w:tcBorders>
            <w:vAlign w:val="center"/>
          </w:tcPr>
          <w:p w:rsidR="00D60767" w:rsidRPr="00605DCC" w:rsidRDefault="00D60767" w:rsidP="00D1122F">
            <w:pPr>
              <w:rPr>
                <w:b/>
                <w:sz w:val="20"/>
                <w:szCs w:val="20"/>
              </w:rPr>
            </w:pPr>
          </w:p>
        </w:tc>
        <w:tc>
          <w:tcPr>
            <w:tcW w:w="1276" w:type="dxa"/>
            <w:tcBorders>
              <w:top w:val="nil"/>
              <w:left w:val="nil"/>
              <w:bottom w:val="single" w:sz="4" w:space="0" w:color="auto"/>
              <w:right w:val="single" w:sz="4" w:space="0" w:color="auto"/>
            </w:tcBorders>
            <w:vAlign w:val="center"/>
          </w:tcPr>
          <w:p w:rsidR="00D60767" w:rsidRPr="00605DCC" w:rsidRDefault="00D60767" w:rsidP="00D1122F">
            <w:pPr>
              <w:jc w:val="center"/>
              <w:rPr>
                <w:b/>
                <w:sz w:val="20"/>
                <w:szCs w:val="20"/>
              </w:rPr>
            </w:pPr>
            <w:r w:rsidRPr="00605DCC">
              <w:rPr>
                <w:sz w:val="20"/>
                <w:szCs w:val="20"/>
              </w:rPr>
              <w:t>2019г.</w:t>
            </w:r>
          </w:p>
        </w:tc>
        <w:tc>
          <w:tcPr>
            <w:tcW w:w="1136" w:type="dxa"/>
            <w:tcBorders>
              <w:top w:val="nil"/>
              <w:left w:val="nil"/>
              <w:bottom w:val="single" w:sz="4" w:space="0" w:color="auto"/>
              <w:right w:val="single" w:sz="4" w:space="0" w:color="auto"/>
            </w:tcBorders>
            <w:vAlign w:val="center"/>
          </w:tcPr>
          <w:p w:rsidR="00D60767" w:rsidRPr="00605DCC" w:rsidRDefault="00D60767" w:rsidP="00D1122F">
            <w:pPr>
              <w:jc w:val="center"/>
              <w:rPr>
                <w:b/>
                <w:sz w:val="20"/>
                <w:szCs w:val="20"/>
              </w:rPr>
            </w:pPr>
            <w:r w:rsidRPr="00605DCC">
              <w:rPr>
                <w:sz w:val="20"/>
                <w:szCs w:val="20"/>
              </w:rPr>
              <w:t>2020г.</w:t>
            </w:r>
          </w:p>
        </w:tc>
        <w:tc>
          <w:tcPr>
            <w:tcW w:w="1271" w:type="dxa"/>
            <w:tcBorders>
              <w:top w:val="nil"/>
              <w:left w:val="nil"/>
              <w:bottom w:val="single" w:sz="4" w:space="0" w:color="auto"/>
              <w:right w:val="single" w:sz="4" w:space="0" w:color="auto"/>
            </w:tcBorders>
            <w:vAlign w:val="center"/>
          </w:tcPr>
          <w:p w:rsidR="00D60767" w:rsidRPr="00605DCC" w:rsidRDefault="00D60767" w:rsidP="00D1122F">
            <w:pPr>
              <w:jc w:val="center"/>
              <w:rPr>
                <w:b/>
                <w:sz w:val="20"/>
                <w:szCs w:val="20"/>
              </w:rPr>
            </w:pPr>
            <w:r w:rsidRPr="00605DCC">
              <w:rPr>
                <w:sz w:val="20"/>
                <w:szCs w:val="20"/>
              </w:rPr>
              <w:t>2021г.</w:t>
            </w:r>
          </w:p>
        </w:tc>
        <w:tc>
          <w:tcPr>
            <w:tcW w:w="1134" w:type="dxa"/>
            <w:tcBorders>
              <w:top w:val="nil"/>
              <w:left w:val="nil"/>
              <w:bottom w:val="single" w:sz="4" w:space="0" w:color="auto"/>
              <w:right w:val="single" w:sz="4" w:space="0" w:color="auto"/>
            </w:tcBorders>
            <w:vAlign w:val="center"/>
          </w:tcPr>
          <w:p w:rsidR="00D60767" w:rsidRPr="00605DCC" w:rsidRDefault="00D60767" w:rsidP="00D1122F">
            <w:pPr>
              <w:jc w:val="center"/>
              <w:rPr>
                <w:sz w:val="20"/>
                <w:szCs w:val="20"/>
              </w:rPr>
            </w:pPr>
            <w:r w:rsidRPr="00605DCC">
              <w:rPr>
                <w:sz w:val="20"/>
                <w:szCs w:val="20"/>
              </w:rPr>
              <w:t>2022г.</w:t>
            </w:r>
          </w:p>
        </w:tc>
        <w:tc>
          <w:tcPr>
            <w:tcW w:w="1277" w:type="dxa"/>
            <w:tcBorders>
              <w:top w:val="nil"/>
              <w:left w:val="nil"/>
              <w:bottom w:val="single" w:sz="4" w:space="0" w:color="auto"/>
              <w:right w:val="single" w:sz="4" w:space="0" w:color="auto"/>
            </w:tcBorders>
            <w:vAlign w:val="center"/>
          </w:tcPr>
          <w:p w:rsidR="00D60767" w:rsidRPr="00605DCC" w:rsidRDefault="00D60767" w:rsidP="00D1122F">
            <w:pPr>
              <w:jc w:val="center"/>
              <w:rPr>
                <w:sz w:val="20"/>
                <w:szCs w:val="20"/>
              </w:rPr>
            </w:pPr>
            <w:r w:rsidRPr="00605DCC">
              <w:rPr>
                <w:sz w:val="20"/>
                <w:szCs w:val="20"/>
              </w:rPr>
              <w:t>2023г.</w:t>
            </w:r>
          </w:p>
        </w:tc>
        <w:tc>
          <w:tcPr>
            <w:tcW w:w="1138" w:type="dxa"/>
            <w:tcBorders>
              <w:top w:val="nil"/>
              <w:left w:val="nil"/>
              <w:bottom w:val="single" w:sz="4" w:space="0" w:color="auto"/>
              <w:right w:val="single" w:sz="4" w:space="0" w:color="auto"/>
            </w:tcBorders>
            <w:vAlign w:val="center"/>
          </w:tcPr>
          <w:p w:rsidR="00D60767" w:rsidRPr="00605DCC" w:rsidRDefault="00D60767" w:rsidP="00D1122F">
            <w:pPr>
              <w:jc w:val="center"/>
              <w:rPr>
                <w:sz w:val="20"/>
                <w:szCs w:val="20"/>
              </w:rPr>
            </w:pPr>
            <w:r w:rsidRPr="00605DCC">
              <w:rPr>
                <w:sz w:val="20"/>
                <w:szCs w:val="20"/>
              </w:rPr>
              <w:t>2024г.</w:t>
            </w:r>
          </w:p>
        </w:tc>
        <w:tc>
          <w:tcPr>
            <w:tcW w:w="1265" w:type="dxa"/>
            <w:tcBorders>
              <w:top w:val="nil"/>
              <w:left w:val="nil"/>
              <w:bottom w:val="single" w:sz="4" w:space="0" w:color="auto"/>
              <w:right w:val="single" w:sz="4" w:space="0" w:color="auto"/>
            </w:tcBorders>
            <w:vAlign w:val="center"/>
          </w:tcPr>
          <w:p w:rsidR="00D60767" w:rsidRPr="00605DCC" w:rsidRDefault="00D60767" w:rsidP="00D1122F">
            <w:pPr>
              <w:jc w:val="center"/>
              <w:rPr>
                <w:sz w:val="20"/>
                <w:szCs w:val="20"/>
              </w:rPr>
            </w:pPr>
            <w:r>
              <w:rPr>
                <w:sz w:val="20"/>
                <w:szCs w:val="20"/>
              </w:rPr>
              <w:t>2025</w:t>
            </w:r>
            <w:r w:rsidRPr="00605DCC">
              <w:rPr>
                <w:sz w:val="20"/>
                <w:szCs w:val="20"/>
              </w:rPr>
              <w:t>г.</w:t>
            </w:r>
          </w:p>
        </w:tc>
        <w:tc>
          <w:tcPr>
            <w:tcW w:w="1277" w:type="dxa"/>
            <w:gridSpan w:val="2"/>
            <w:tcBorders>
              <w:top w:val="nil"/>
              <w:left w:val="nil"/>
              <w:bottom w:val="single" w:sz="4" w:space="0" w:color="auto"/>
              <w:right w:val="single" w:sz="4" w:space="0" w:color="auto"/>
            </w:tcBorders>
            <w:vAlign w:val="center"/>
          </w:tcPr>
          <w:p w:rsidR="00D60767" w:rsidRPr="00605DCC" w:rsidRDefault="00D60767" w:rsidP="00D1122F">
            <w:pPr>
              <w:jc w:val="center"/>
              <w:rPr>
                <w:sz w:val="20"/>
                <w:szCs w:val="20"/>
              </w:rPr>
            </w:pPr>
            <w:r>
              <w:rPr>
                <w:sz w:val="20"/>
                <w:szCs w:val="20"/>
              </w:rPr>
              <w:t>2026-2030 годы</w:t>
            </w:r>
          </w:p>
        </w:tc>
      </w:tr>
      <w:tr w:rsidR="00D60767" w:rsidRPr="00605DCC" w:rsidTr="00D1122F">
        <w:trPr>
          <w:gridAfter w:val="1"/>
          <w:wAfter w:w="9" w:type="dxa"/>
        </w:trPr>
        <w:tc>
          <w:tcPr>
            <w:tcW w:w="695" w:type="dxa"/>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jc w:val="center"/>
              <w:rPr>
                <w:sz w:val="20"/>
                <w:szCs w:val="20"/>
              </w:rPr>
            </w:pPr>
            <w:r w:rsidRPr="00605DCC">
              <w:rPr>
                <w:sz w:val="20"/>
                <w:szCs w:val="20"/>
              </w:rPr>
              <w:t>1</w:t>
            </w:r>
          </w:p>
        </w:tc>
        <w:tc>
          <w:tcPr>
            <w:tcW w:w="1571" w:type="dxa"/>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jc w:val="center"/>
              <w:rPr>
                <w:sz w:val="20"/>
                <w:szCs w:val="20"/>
              </w:rPr>
            </w:pPr>
            <w:r w:rsidRPr="00605DCC">
              <w:rPr>
                <w:sz w:val="20"/>
                <w:szCs w:val="20"/>
              </w:rPr>
              <w:t>2</w:t>
            </w:r>
          </w:p>
        </w:tc>
        <w:tc>
          <w:tcPr>
            <w:tcW w:w="1417" w:type="dxa"/>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jc w:val="center"/>
              <w:rPr>
                <w:sz w:val="20"/>
                <w:szCs w:val="20"/>
              </w:rPr>
            </w:pPr>
            <w:r w:rsidRPr="00605DCC">
              <w:rPr>
                <w:sz w:val="20"/>
                <w:szCs w:val="20"/>
              </w:rPr>
              <w:t>3</w:t>
            </w:r>
          </w:p>
        </w:tc>
        <w:tc>
          <w:tcPr>
            <w:tcW w:w="1560" w:type="dxa"/>
            <w:tcBorders>
              <w:top w:val="single" w:sz="4" w:space="0" w:color="auto"/>
              <w:left w:val="single" w:sz="4" w:space="0" w:color="auto"/>
              <w:bottom w:val="single" w:sz="4" w:space="0" w:color="auto"/>
              <w:right w:val="single" w:sz="4" w:space="0" w:color="auto"/>
            </w:tcBorders>
            <w:vAlign w:val="center"/>
          </w:tcPr>
          <w:p w:rsidR="00D60767" w:rsidRPr="00605DCC" w:rsidRDefault="00D60767" w:rsidP="00D1122F">
            <w:pPr>
              <w:jc w:val="center"/>
              <w:rPr>
                <w:sz w:val="20"/>
                <w:szCs w:val="20"/>
              </w:rPr>
            </w:pPr>
            <w:r w:rsidRPr="00605DCC">
              <w:rPr>
                <w:sz w:val="20"/>
                <w:szCs w:val="20"/>
              </w:rPr>
              <w:t>4</w:t>
            </w:r>
          </w:p>
        </w:tc>
        <w:tc>
          <w:tcPr>
            <w:tcW w:w="1280" w:type="dxa"/>
            <w:gridSpan w:val="2"/>
            <w:tcBorders>
              <w:top w:val="nil"/>
              <w:left w:val="single" w:sz="4" w:space="0" w:color="auto"/>
              <w:bottom w:val="single" w:sz="4" w:space="0" w:color="auto"/>
              <w:right w:val="single" w:sz="4" w:space="0" w:color="auto"/>
            </w:tcBorders>
            <w:vAlign w:val="center"/>
          </w:tcPr>
          <w:p w:rsidR="00D60767" w:rsidRPr="00605DCC" w:rsidRDefault="00D60767" w:rsidP="00D1122F">
            <w:pPr>
              <w:jc w:val="center"/>
              <w:rPr>
                <w:sz w:val="20"/>
                <w:szCs w:val="20"/>
              </w:rPr>
            </w:pPr>
            <w:r w:rsidRPr="00605DCC">
              <w:rPr>
                <w:sz w:val="20"/>
                <w:szCs w:val="20"/>
              </w:rPr>
              <w:t>5</w:t>
            </w:r>
          </w:p>
        </w:tc>
        <w:tc>
          <w:tcPr>
            <w:tcW w:w="1276" w:type="dxa"/>
            <w:tcBorders>
              <w:top w:val="nil"/>
              <w:left w:val="nil"/>
              <w:bottom w:val="single" w:sz="4" w:space="0" w:color="auto"/>
              <w:right w:val="single" w:sz="4" w:space="0" w:color="auto"/>
            </w:tcBorders>
            <w:vAlign w:val="center"/>
          </w:tcPr>
          <w:p w:rsidR="00D60767" w:rsidRPr="00605DCC" w:rsidRDefault="00D60767" w:rsidP="00D1122F">
            <w:pPr>
              <w:jc w:val="center"/>
              <w:rPr>
                <w:sz w:val="20"/>
                <w:szCs w:val="20"/>
              </w:rPr>
            </w:pPr>
            <w:r w:rsidRPr="00605DCC">
              <w:rPr>
                <w:sz w:val="20"/>
                <w:szCs w:val="20"/>
              </w:rPr>
              <w:t>6</w:t>
            </w:r>
          </w:p>
        </w:tc>
        <w:tc>
          <w:tcPr>
            <w:tcW w:w="1136" w:type="dxa"/>
            <w:tcBorders>
              <w:top w:val="nil"/>
              <w:left w:val="nil"/>
              <w:bottom w:val="single" w:sz="4" w:space="0" w:color="auto"/>
              <w:right w:val="single" w:sz="4" w:space="0" w:color="auto"/>
            </w:tcBorders>
            <w:vAlign w:val="center"/>
          </w:tcPr>
          <w:p w:rsidR="00D60767" w:rsidRPr="00605DCC" w:rsidRDefault="00D60767" w:rsidP="00D1122F">
            <w:pPr>
              <w:jc w:val="center"/>
              <w:rPr>
                <w:sz w:val="20"/>
                <w:szCs w:val="20"/>
              </w:rPr>
            </w:pPr>
            <w:r w:rsidRPr="00605DCC">
              <w:rPr>
                <w:sz w:val="20"/>
                <w:szCs w:val="20"/>
              </w:rPr>
              <w:t>7</w:t>
            </w:r>
          </w:p>
        </w:tc>
        <w:tc>
          <w:tcPr>
            <w:tcW w:w="1271" w:type="dxa"/>
            <w:tcBorders>
              <w:top w:val="nil"/>
              <w:left w:val="nil"/>
              <w:bottom w:val="single" w:sz="4" w:space="0" w:color="auto"/>
              <w:right w:val="single" w:sz="4" w:space="0" w:color="auto"/>
            </w:tcBorders>
            <w:vAlign w:val="center"/>
          </w:tcPr>
          <w:p w:rsidR="00D60767" w:rsidRPr="00605DCC" w:rsidRDefault="00D60767" w:rsidP="00D1122F">
            <w:pPr>
              <w:jc w:val="center"/>
              <w:rPr>
                <w:sz w:val="20"/>
                <w:szCs w:val="20"/>
              </w:rPr>
            </w:pPr>
            <w:r w:rsidRPr="00605DCC">
              <w:rPr>
                <w:sz w:val="20"/>
                <w:szCs w:val="20"/>
              </w:rPr>
              <w:t>8</w:t>
            </w:r>
          </w:p>
        </w:tc>
        <w:tc>
          <w:tcPr>
            <w:tcW w:w="1134" w:type="dxa"/>
            <w:tcBorders>
              <w:top w:val="nil"/>
              <w:left w:val="nil"/>
              <w:bottom w:val="single" w:sz="4" w:space="0" w:color="auto"/>
              <w:right w:val="single" w:sz="4" w:space="0" w:color="auto"/>
            </w:tcBorders>
          </w:tcPr>
          <w:p w:rsidR="00D60767" w:rsidRPr="00605DCC" w:rsidRDefault="00D60767" w:rsidP="00D1122F">
            <w:pPr>
              <w:jc w:val="center"/>
              <w:rPr>
                <w:sz w:val="20"/>
                <w:szCs w:val="20"/>
              </w:rPr>
            </w:pPr>
            <w:r w:rsidRPr="00605DCC">
              <w:rPr>
                <w:sz w:val="20"/>
                <w:szCs w:val="20"/>
              </w:rPr>
              <w:t>9</w:t>
            </w:r>
          </w:p>
        </w:tc>
        <w:tc>
          <w:tcPr>
            <w:tcW w:w="1277" w:type="dxa"/>
            <w:tcBorders>
              <w:top w:val="nil"/>
              <w:left w:val="nil"/>
              <w:bottom w:val="single" w:sz="4" w:space="0" w:color="auto"/>
              <w:right w:val="single" w:sz="4" w:space="0" w:color="auto"/>
            </w:tcBorders>
          </w:tcPr>
          <w:p w:rsidR="00D60767" w:rsidRPr="00605DCC" w:rsidRDefault="00D60767" w:rsidP="00D1122F">
            <w:pPr>
              <w:jc w:val="center"/>
              <w:rPr>
                <w:sz w:val="20"/>
                <w:szCs w:val="20"/>
              </w:rPr>
            </w:pPr>
            <w:r w:rsidRPr="00605DCC">
              <w:rPr>
                <w:sz w:val="20"/>
                <w:szCs w:val="20"/>
              </w:rPr>
              <w:t>10</w:t>
            </w:r>
          </w:p>
        </w:tc>
        <w:tc>
          <w:tcPr>
            <w:tcW w:w="1138" w:type="dxa"/>
            <w:tcBorders>
              <w:top w:val="nil"/>
              <w:left w:val="nil"/>
              <w:bottom w:val="single" w:sz="4" w:space="0" w:color="auto"/>
              <w:right w:val="single" w:sz="4" w:space="0" w:color="auto"/>
            </w:tcBorders>
          </w:tcPr>
          <w:p w:rsidR="00D60767" w:rsidRPr="00605DCC" w:rsidRDefault="00D60767" w:rsidP="00D1122F">
            <w:pPr>
              <w:jc w:val="center"/>
              <w:rPr>
                <w:sz w:val="20"/>
                <w:szCs w:val="20"/>
              </w:rPr>
            </w:pPr>
            <w:r w:rsidRPr="00605DCC">
              <w:rPr>
                <w:sz w:val="20"/>
                <w:szCs w:val="20"/>
              </w:rPr>
              <w:t>11</w:t>
            </w:r>
          </w:p>
        </w:tc>
        <w:tc>
          <w:tcPr>
            <w:tcW w:w="1265" w:type="dxa"/>
            <w:tcBorders>
              <w:top w:val="nil"/>
              <w:left w:val="nil"/>
              <w:bottom w:val="single" w:sz="4" w:space="0" w:color="auto"/>
              <w:right w:val="single" w:sz="4" w:space="0" w:color="auto"/>
            </w:tcBorders>
          </w:tcPr>
          <w:p w:rsidR="00D60767" w:rsidRPr="00605DCC" w:rsidRDefault="00D60767" w:rsidP="00D1122F">
            <w:pPr>
              <w:jc w:val="center"/>
              <w:rPr>
                <w:sz w:val="20"/>
                <w:szCs w:val="20"/>
              </w:rPr>
            </w:pPr>
            <w:r w:rsidRPr="00605DCC">
              <w:rPr>
                <w:sz w:val="20"/>
                <w:szCs w:val="20"/>
              </w:rPr>
              <w:t>12</w:t>
            </w:r>
          </w:p>
        </w:tc>
        <w:tc>
          <w:tcPr>
            <w:tcW w:w="1277" w:type="dxa"/>
            <w:gridSpan w:val="2"/>
            <w:tcBorders>
              <w:top w:val="nil"/>
              <w:left w:val="nil"/>
              <w:bottom w:val="single" w:sz="4" w:space="0" w:color="auto"/>
              <w:right w:val="single" w:sz="4" w:space="0" w:color="auto"/>
            </w:tcBorders>
          </w:tcPr>
          <w:p w:rsidR="00D60767" w:rsidRPr="00605DCC" w:rsidRDefault="00D60767" w:rsidP="00D1122F">
            <w:pPr>
              <w:jc w:val="center"/>
              <w:rPr>
                <w:sz w:val="20"/>
                <w:szCs w:val="20"/>
              </w:rPr>
            </w:pPr>
            <w:r>
              <w:rPr>
                <w:sz w:val="20"/>
                <w:szCs w:val="20"/>
              </w:rPr>
              <w:t>13</w:t>
            </w:r>
          </w:p>
        </w:tc>
      </w:tr>
      <w:tr w:rsidR="00D60767" w:rsidRPr="00605DCC" w:rsidTr="00D1122F">
        <w:trPr>
          <w:trHeight w:val="264"/>
        </w:trPr>
        <w:tc>
          <w:tcPr>
            <w:tcW w:w="15029" w:type="dxa"/>
            <w:gridSpan w:val="14"/>
            <w:tcBorders>
              <w:top w:val="single" w:sz="4" w:space="0" w:color="auto"/>
              <w:left w:val="single" w:sz="4" w:space="0" w:color="auto"/>
              <w:bottom w:val="single" w:sz="4" w:space="0" w:color="auto"/>
              <w:right w:val="single" w:sz="4" w:space="0" w:color="auto"/>
            </w:tcBorders>
            <w:noWrap/>
            <w:vAlign w:val="bottom"/>
          </w:tcPr>
          <w:p w:rsidR="00D60767" w:rsidRDefault="00D60767" w:rsidP="00D1122F">
            <w:pPr>
              <w:jc w:val="center"/>
              <w:rPr>
                <w:sz w:val="20"/>
                <w:szCs w:val="20"/>
              </w:rPr>
            </w:pPr>
          </w:p>
          <w:p w:rsidR="00D60767" w:rsidRPr="00605DCC" w:rsidRDefault="00D60767" w:rsidP="00D1122F">
            <w:pPr>
              <w:jc w:val="center"/>
              <w:rPr>
                <w:sz w:val="20"/>
                <w:szCs w:val="20"/>
              </w:rPr>
            </w:pPr>
            <w:r w:rsidRPr="00605DCC">
              <w:rPr>
                <w:sz w:val="20"/>
                <w:szCs w:val="20"/>
              </w:rPr>
              <w:t>Подпрограмма I «</w:t>
            </w:r>
            <w:r w:rsidRPr="00A7080E">
              <w:rPr>
                <w:snapToGrid w:val="0"/>
                <w:sz w:val="20"/>
                <w:szCs w:val="20"/>
              </w:rPr>
              <w:t>Организация бюджетного процесса в городе Нефтеюганске</w:t>
            </w:r>
            <w:r w:rsidRPr="00605DCC">
              <w:rPr>
                <w:snapToGrid w:val="0"/>
                <w:sz w:val="20"/>
                <w:szCs w:val="20"/>
              </w:rPr>
              <w:t>»</w:t>
            </w:r>
          </w:p>
        </w:tc>
        <w:tc>
          <w:tcPr>
            <w:tcW w:w="1277" w:type="dxa"/>
            <w:gridSpan w:val="2"/>
            <w:tcBorders>
              <w:top w:val="single" w:sz="4" w:space="0" w:color="auto"/>
              <w:left w:val="single" w:sz="4" w:space="0" w:color="auto"/>
              <w:bottom w:val="single" w:sz="4" w:space="0" w:color="auto"/>
              <w:right w:val="single" w:sz="4" w:space="0" w:color="auto"/>
            </w:tcBorders>
          </w:tcPr>
          <w:p w:rsidR="00D60767" w:rsidRPr="00605DCC" w:rsidRDefault="00D60767" w:rsidP="00D1122F">
            <w:pPr>
              <w:jc w:val="center"/>
              <w:rPr>
                <w:sz w:val="20"/>
                <w:szCs w:val="20"/>
              </w:rPr>
            </w:pPr>
          </w:p>
        </w:tc>
      </w:tr>
      <w:tr w:rsidR="00D60767" w:rsidRPr="00605DCC" w:rsidTr="00D1122F">
        <w:trPr>
          <w:gridAfter w:val="1"/>
          <w:wAfter w:w="9" w:type="dxa"/>
        </w:trPr>
        <w:tc>
          <w:tcPr>
            <w:tcW w:w="695" w:type="dxa"/>
            <w:vMerge w:val="restart"/>
            <w:tcBorders>
              <w:top w:val="nil"/>
              <w:left w:val="single" w:sz="4" w:space="0" w:color="auto"/>
              <w:right w:val="single" w:sz="4" w:space="0" w:color="auto"/>
            </w:tcBorders>
            <w:noWrap/>
            <w:vAlign w:val="center"/>
          </w:tcPr>
          <w:p w:rsidR="00D60767" w:rsidRPr="00605DCC" w:rsidRDefault="00D60767" w:rsidP="00D1122F">
            <w:pPr>
              <w:autoSpaceDE w:val="0"/>
              <w:autoSpaceDN w:val="0"/>
              <w:adjustRightInd w:val="0"/>
              <w:outlineLvl w:val="1"/>
              <w:rPr>
                <w:sz w:val="20"/>
                <w:szCs w:val="20"/>
              </w:rPr>
            </w:pPr>
            <w:r w:rsidRPr="00605DCC">
              <w:rPr>
                <w:sz w:val="20"/>
                <w:szCs w:val="20"/>
              </w:rPr>
              <w:t>1.1</w:t>
            </w:r>
          </w:p>
        </w:tc>
        <w:tc>
          <w:tcPr>
            <w:tcW w:w="1571" w:type="dxa"/>
            <w:vMerge w:val="restart"/>
            <w:tcBorders>
              <w:top w:val="nil"/>
              <w:left w:val="nil"/>
              <w:right w:val="single" w:sz="4" w:space="0" w:color="auto"/>
            </w:tcBorders>
            <w:noWrap/>
            <w:vAlign w:val="center"/>
          </w:tcPr>
          <w:p w:rsidR="00D60767" w:rsidRPr="00605DCC" w:rsidRDefault="00D60767" w:rsidP="00D1122F">
            <w:pPr>
              <w:autoSpaceDE w:val="0"/>
              <w:autoSpaceDN w:val="0"/>
              <w:adjustRightInd w:val="0"/>
              <w:outlineLvl w:val="1"/>
              <w:rPr>
                <w:sz w:val="20"/>
                <w:szCs w:val="20"/>
              </w:rPr>
            </w:pPr>
            <w:r w:rsidRPr="00605DCC">
              <w:rPr>
                <w:sz w:val="20"/>
                <w:szCs w:val="20"/>
              </w:rPr>
              <w:t xml:space="preserve">Обеспечение </w:t>
            </w:r>
            <w:r>
              <w:rPr>
                <w:sz w:val="20"/>
                <w:szCs w:val="20"/>
              </w:rPr>
              <w:t xml:space="preserve">деятельности  департамента финансов   </w:t>
            </w:r>
            <w:r w:rsidRPr="00605DCC">
              <w:rPr>
                <w:sz w:val="20"/>
                <w:szCs w:val="20"/>
              </w:rPr>
              <w:t>(</w:t>
            </w:r>
            <w:r>
              <w:rPr>
                <w:sz w:val="20"/>
                <w:szCs w:val="20"/>
              </w:rPr>
              <w:t>показатель 1)</w:t>
            </w:r>
          </w:p>
        </w:tc>
        <w:tc>
          <w:tcPr>
            <w:tcW w:w="1417" w:type="dxa"/>
            <w:vMerge w:val="restart"/>
            <w:tcBorders>
              <w:top w:val="nil"/>
              <w:left w:val="nil"/>
              <w:right w:val="single" w:sz="4" w:space="0" w:color="auto"/>
            </w:tcBorders>
            <w:noWrap/>
            <w:vAlign w:val="center"/>
          </w:tcPr>
          <w:p w:rsidR="00D60767" w:rsidRPr="00605DCC" w:rsidRDefault="00D60767" w:rsidP="00D1122F">
            <w:pPr>
              <w:ind w:left="-104" w:right="-112" w:firstLine="104"/>
              <w:jc w:val="center"/>
              <w:rPr>
                <w:sz w:val="20"/>
                <w:szCs w:val="20"/>
              </w:rPr>
            </w:pPr>
            <w:r w:rsidRPr="00605DCC">
              <w:rPr>
                <w:sz w:val="20"/>
                <w:szCs w:val="20"/>
              </w:rPr>
              <w:t>Департамент финансов</w:t>
            </w:r>
            <w:r>
              <w:rPr>
                <w:sz w:val="20"/>
                <w:szCs w:val="20"/>
              </w:rPr>
              <w:t xml:space="preserve"> администрации города Нефтеюганска</w:t>
            </w:r>
          </w:p>
        </w:tc>
        <w:tc>
          <w:tcPr>
            <w:tcW w:w="1560" w:type="dxa"/>
            <w:tcBorders>
              <w:top w:val="nil"/>
              <w:left w:val="nil"/>
              <w:bottom w:val="single" w:sz="4" w:space="0" w:color="auto"/>
              <w:right w:val="single" w:sz="4" w:space="0" w:color="auto"/>
            </w:tcBorders>
            <w:noWrap/>
          </w:tcPr>
          <w:p w:rsidR="00D60767" w:rsidRPr="004C3623" w:rsidRDefault="00D60767" w:rsidP="00D1122F">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всего</w:t>
            </w:r>
          </w:p>
        </w:tc>
        <w:tc>
          <w:tcPr>
            <w:tcW w:w="1274" w:type="dxa"/>
            <w:tcBorders>
              <w:top w:val="nil"/>
              <w:left w:val="nil"/>
              <w:bottom w:val="single" w:sz="4" w:space="0" w:color="auto"/>
              <w:right w:val="single" w:sz="4" w:space="0" w:color="auto"/>
            </w:tcBorders>
            <w:noWrap/>
            <w:vAlign w:val="center"/>
          </w:tcPr>
          <w:p w:rsidR="00D60767" w:rsidRPr="00A8420C" w:rsidRDefault="00D60767" w:rsidP="00D1122F">
            <w:pPr>
              <w:jc w:val="center"/>
              <w:rPr>
                <w:sz w:val="20"/>
                <w:szCs w:val="20"/>
              </w:rPr>
            </w:pPr>
            <w:r w:rsidRPr="00A8420C">
              <w:rPr>
                <w:sz w:val="20"/>
                <w:szCs w:val="20"/>
                <w:lang w:val="en-US"/>
              </w:rPr>
              <w:t>79</w:t>
            </w:r>
            <w:r w:rsidRPr="00A8420C">
              <w:rPr>
                <w:sz w:val="20"/>
                <w:szCs w:val="20"/>
              </w:rPr>
              <w:t>7</w:t>
            </w:r>
            <w:r w:rsidRPr="00A8420C">
              <w:rPr>
                <w:sz w:val="20"/>
                <w:szCs w:val="20"/>
                <w:lang w:val="en-US"/>
              </w:rPr>
              <w:t> </w:t>
            </w:r>
            <w:r w:rsidRPr="00A8420C">
              <w:rPr>
                <w:sz w:val="20"/>
                <w:szCs w:val="20"/>
              </w:rPr>
              <w:t>59</w:t>
            </w:r>
            <w:r w:rsidRPr="00A8420C">
              <w:rPr>
                <w:sz w:val="20"/>
                <w:szCs w:val="20"/>
                <w:lang w:val="en-US"/>
              </w:rPr>
              <w:t>1</w:t>
            </w:r>
            <w:r w:rsidRPr="00A8420C">
              <w:rPr>
                <w:sz w:val="20"/>
                <w:szCs w:val="20"/>
              </w:rPr>
              <w:t>,</w:t>
            </w:r>
            <w:r w:rsidRPr="00A8420C">
              <w:rPr>
                <w:sz w:val="20"/>
                <w:szCs w:val="20"/>
                <w:lang w:val="en-US"/>
              </w:rPr>
              <w:t>793</w:t>
            </w:r>
          </w:p>
        </w:tc>
        <w:tc>
          <w:tcPr>
            <w:tcW w:w="1282" w:type="dxa"/>
            <w:gridSpan w:val="2"/>
            <w:tcBorders>
              <w:top w:val="nil"/>
              <w:left w:val="nil"/>
              <w:bottom w:val="single" w:sz="4" w:space="0" w:color="auto"/>
              <w:right w:val="single" w:sz="4" w:space="0" w:color="auto"/>
            </w:tcBorders>
            <w:noWrap/>
            <w:vAlign w:val="center"/>
          </w:tcPr>
          <w:p w:rsidR="00D60767" w:rsidRPr="001532BA" w:rsidRDefault="00D60767" w:rsidP="00D1122F">
            <w:pPr>
              <w:jc w:val="center"/>
              <w:rPr>
                <w:sz w:val="20"/>
                <w:szCs w:val="20"/>
              </w:rPr>
            </w:pPr>
            <w:r w:rsidRPr="001532BA">
              <w:rPr>
                <w:sz w:val="20"/>
                <w:szCs w:val="20"/>
              </w:rPr>
              <w:t>6</w:t>
            </w:r>
            <w:r>
              <w:rPr>
                <w:sz w:val="20"/>
                <w:szCs w:val="20"/>
              </w:rPr>
              <w:t>5421</w:t>
            </w:r>
            <w:r w:rsidRPr="001532BA">
              <w:rPr>
                <w:sz w:val="20"/>
                <w:szCs w:val="20"/>
              </w:rPr>
              <w:t>,</w:t>
            </w:r>
            <w:r>
              <w:rPr>
                <w:sz w:val="20"/>
                <w:szCs w:val="20"/>
              </w:rPr>
              <w:t>359</w:t>
            </w:r>
          </w:p>
        </w:tc>
        <w:tc>
          <w:tcPr>
            <w:tcW w:w="1136" w:type="dxa"/>
            <w:tcBorders>
              <w:top w:val="nil"/>
              <w:left w:val="nil"/>
              <w:bottom w:val="single" w:sz="4" w:space="0" w:color="auto"/>
              <w:right w:val="single" w:sz="4" w:space="0" w:color="auto"/>
            </w:tcBorders>
            <w:noWrap/>
            <w:vAlign w:val="center"/>
          </w:tcPr>
          <w:p w:rsidR="00D60767" w:rsidRPr="00832316" w:rsidRDefault="00D60767" w:rsidP="00D1122F">
            <w:pPr>
              <w:jc w:val="center"/>
              <w:rPr>
                <w:sz w:val="20"/>
                <w:szCs w:val="20"/>
              </w:rPr>
            </w:pPr>
            <w:r w:rsidRPr="00832316">
              <w:rPr>
                <w:sz w:val="20"/>
                <w:szCs w:val="20"/>
              </w:rPr>
              <w:t>67 389,634</w:t>
            </w:r>
          </w:p>
        </w:tc>
        <w:tc>
          <w:tcPr>
            <w:tcW w:w="1271" w:type="dxa"/>
            <w:tcBorders>
              <w:top w:val="nil"/>
              <w:left w:val="nil"/>
              <w:bottom w:val="single" w:sz="4" w:space="0" w:color="auto"/>
              <w:right w:val="single" w:sz="4" w:space="0" w:color="auto"/>
            </w:tcBorders>
            <w:noWrap/>
            <w:vAlign w:val="center"/>
          </w:tcPr>
          <w:p w:rsidR="00D60767" w:rsidRPr="001532BA" w:rsidRDefault="00D60767" w:rsidP="00D1122F">
            <w:pPr>
              <w:jc w:val="center"/>
              <w:rPr>
                <w:sz w:val="20"/>
                <w:szCs w:val="20"/>
              </w:rPr>
            </w:pPr>
            <w:r>
              <w:rPr>
                <w:sz w:val="20"/>
                <w:szCs w:val="20"/>
              </w:rPr>
              <w:t>69623,000</w:t>
            </w:r>
          </w:p>
        </w:tc>
        <w:tc>
          <w:tcPr>
            <w:tcW w:w="1134" w:type="dxa"/>
            <w:tcBorders>
              <w:top w:val="nil"/>
              <w:left w:val="nil"/>
              <w:bottom w:val="single" w:sz="4" w:space="0" w:color="auto"/>
              <w:right w:val="single" w:sz="4" w:space="0" w:color="auto"/>
            </w:tcBorders>
            <w:vAlign w:val="center"/>
          </w:tcPr>
          <w:p w:rsidR="00D60767" w:rsidRPr="001532BA" w:rsidRDefault="00D60767" w:rsidP="00D1122F">
            <w:pPr>
              <w:rPr>
                <w:sz w:val="20"/>
                <w:szCs w:val="20"/>
              </w:rPr>
            </w:pPr>
            <w:r>
              <w:rPr>
                <w:sz w:val="20"/>
                <w:szCs w:val="20"/>
              </w:rPr>
              <w:t>65137,000</w:t>
            </w:r>
          </w:p>
        </w:tc>
        <w:tc>
          <w:tcPr>
            <w:tcW w:w="1277" w:type="dxa"/>
            <w:tcBorders>
              <w:top w:val="nil"/>
              <w:left w:val="nil"/>
              <w:bottom w:val="single" w:sz="4" w:space="0" w:color="auto"/>
              <w:right w:val="single" w:sz="4" w:space="0" w:color="auto"/>
            </w:tcBorders>
            <w:vAlign w:val="center"/>
          </w:tcPr>
          <w:p w:rsidR="00D60767" w:rsidRDefault="00D60767" w:rsidP="00D1122F">
            <w:r>
              <w:rPr>
                <w:sz w:val="20"/>
                <w:szCs w:val="20"/>
              </w:rPr>
              <w:t>66252,600</w:t>
            </w:r>
          </w:p>
        </w:tc>
        <w:tc>
          <w:tcPr>
            <w:tcW w:w="1138" w:type="dxa"/>
            <w:tcBorders>
              <w:top w:val="nil"/>
              <w:left w:val="nil"/>
              <w:bottom w:val="single" w:sz="4" w:space="0" w:color="auto"/>
              <w:right w:val="single" w:sz="4" w:space="0" w:color="auto"/>
            </w:tcBorders>
            <w:vAlign w:val="center"/>
          </w:tcPr>
          <w:p w:rsidR="00D60767" w:rsidRDefault="00D60767" w:rsidP="00D1122F">
            <w:r>
              <w:rPr>
                <w:sz w:val="20"/>
                <w:szCs w:val="20"/>
              </w:rPr>
              <w:t>66252,600</w:t>
            </w:r>
          </w:p>
        </w:tc>
        <w:tc>
          <w:tcPr>
            <w:tcW w:w="1265" w:type="dxa"/>
            <w:tcBorders>
              <w:top w:val="nil"/>
              <w:left w:val="nil"/>
              <w:bottom w:val="single" w:sz="4" w:space="0" w:color="auto"/>
              <w:right w:val="single" w:sz="4" w:space="0" w:color="auto"/>
            </w:tcBorders>
            <w:vAlign w:val="center"/>
          </w:tcPr>
          <w:p w:rsidR="00D60767" w:rsidRDefault="00D60767" w:rsidP="00D1122F">
            <w:r>
              <w:rPr>
                <w:sz w:val="20"/>
                <w:szCs w:val="20"/>
              </w:rPr>
              <w:t>66252,600</w:t>
            </w:r>
          </w:p>
        </w:tc>
        <w:tc>
          <w:tcPr>
            <w:tcW w:w="1277" w:type="dxa"/>
            <w:gridSpan w:val="2"/>
            <w:tcBorders>
              <w:top w:val="nil"/>
              <w:left w:val="nil"/>
              <w:bottom w:val="single" w:sz="4" w:space="0" w:color="auto"/>
              <w:right w:val="single" w:sz="4" w:space="0" w:color="auto"/>
            </w:tcBorders>
            <w:vAlign w:val="center"/>
          </w:tcPr>
          <w:p w:rsidR="00D60767" w:rsidRPr="00605DCC" w:rsidRDefault="00D60767" w:rsidP="00D1122F">
            <w:pPr>
              <w:rPr>
                <w:sz w:val="20"/>
                <w:szCs w:val="20"/>
              </w:rPr>
            </w:pPr>
            <w:r>
              <w:rPr>
                <w:sz w:val="20"/>
                <w:szCs w:val="20"/>
              </w:rPr>
              <w:t>331263,000</w:t>
            </w:r>
          </w:p>
        </w:tc>
      </w:tr>
      <w:tr w:rsidR="00D60767" w:rsidRPr="00605DCC" w:rsidTr="00D1122F">
        <w:trPr>
          <w:gridAfter w:val="1"/>
          <w:wAfter w:w="9" w:type="dxa"/>
        </w:trPr>
        <w:tc>
          <w:tcPr>
            <w:tcW w:w="695" w:type="dxa"/>
            <w:vMerge/>
            <w:tcBorders>
              <w:left w:val="single" w:sz="4" w:space="0" w:color="auto"/>
              <w:right w:val="single" w:sz="4" w:space="0" w:color="auto"/>
            </w:tcBorders>
            <w:noWrap/>
            <w:vAlign w:val="center"/>
          </w:tcPr>
          <w:p w:rsidR="00D60767" w:rsidRPr="00605DCC" w:rsidRDefault="00D60767" w:rsidP="00D1122F">
            <w:pPr>
              <w:autoSpaceDE w:val="0"/>
              <w:autoSpaceDN w:val="0"/>
              <w:adjustRightInd w:val="0"/>
              <w:outlineLvl w:val="1"/>
              <w:rPr>
                <w:sz w:val="20"/>
                <w:szCs w:val="20"/>
              </w:rPr>
            </w:pPr>
          </w:p>
        </w:tc>
        <w:tc>
          <w:tcPr>
            <w:tcW w:w="1571" w:type="dxa"/>
            <w:vMerge/>
            <w:tcBorders>
              <w:left w:val="nil"/>
              <w:right w:val="single" w:sz="4" w:space="0" w:color="auto"/>
            </w:tcBorders>
            <w:noWrap/>
            <w:vAlign w:val="center"/>
          </w:tcPr>
          <w:p w:rsidR="00D60767" w:rsidRPr="00605DCC" w:rsidRDefault="00D60767" w:rsidP="00D1122F">
            <w:pPr>
              <w:autoSpaceDE w:val="0"/>
              <w:autoSpaceDN w:val="0"/>
              <w:adjustRightInd w:val="0"/>
              <w:outlineLvl w:val="1"/>
              <w:rPr>
                <w:sz w:val="20"/>
                <w:szCs w:val="20"/>
              </w:rPr>
            </w:pPr>
          </w:p>
        </w:tc>
        <w:tc>
          <w:tcPr>
            <w:tcW w:w="1417" w:type="dxa"/>
            <w:vMerge/>
            <w:tcBorders>
              <w:left w:val="nil"/>
              <w:right w:val="single" w:sz="4" w:space="0" w:color="auto"/>
            </w:tcBorders>
            <w:noWrap/>
            <w:vAlign w:val="center"/>
          </w:tcPr>
          <w:p w:rsidR="00D60767" w:rsidRPr="00605DCC" w:rsidRDefault="00D60767" w:rsidP="00D1122F">
            <w:pPr>
              <w:jc w:val="center"/>
              <w:rPr>
                <w:sz w:val="20"/>
                <w:szCs w:val="20"/>
              </w:rPr>
            </w:pPr>
          </w:p>
        </w:tc>
        <w:tc>
          <w:tcPr>
            <w:tcW w:w="1560" w:type="dxa"/>
            <w:tcBorders>
              <w:top w:val="nil"/>
              <w:left w:val="nil"/>
              <w:bottom w:val="single" w:sz="4" w:space="0" w:color="auto"/>
              <w:right w:val="single" w:sz="4" w:space="0" w:color="auto"/>
            </w:tcBorders>
            <w:noWrap/>
          </w:tcPr>
          <w:p w:rsidR="00D60767" w:rsidRPr="004C3623" w:rsidRDefault="00D60767" w:rsidP="00D1122F">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федеральный бюджет</w:t>
            </w:r>
          </w:p>
        </w:tc>
        <w:tc>
          <w:tcPr>
            <w:tcW w:w="1274" w:type="dxa"/>
            <w:tcBorders>
              <w:top w:val="nil"/>
              <w:left w:val="nil"/>
              <w:bottom w:val="single" w:sz="4" w:space="0" w:color="auto"/>
              <w:right w:val="single" w:sz="4" w:space="0" w:color="auto"/>
            </w:tcBorders>
            <w:noWrap/>
            <w:vAlign w:val="center"/>
          </w:tcPr>
          <w:p w:rsidR="00D60767" w:rsidRPr="00A8420C" w:rsidRDefault="00D60767" w:rsidP="00D1122F">
            <w:pPr>
              <w:jc w:val="center"/>
              <w:rPr>
                <w:sz w:val="20"/>
                <w:szCs w:val="20"/>
              </w:rPr>
            </w:pPr>
          </w:p>
        </w:tc>
        <w:tc>
          <w:tcPr>
            <w:tcW w:w="1282" w:type="dxa"/>
            <w:gridSpan w:val="2"/>
            <w:tcBorders>
              <w:top w:val="nil"/>
              <w:left w:val="nil"/>
              <w:bottom w:val="single" w:sz="4" w:space="0" w:color="auto"/>
              <w:right w:val="single" w:sz="4" w:space="0" w:color="auto"/>
            </w:tcBorders>
            <w:noWrap/>
            <w:vAlign w:val="center"/>
          </w:tcPr>
          <w:p w:rsidR="00D60767" w:rsidRPr="00D9657D" w:rsidRDefault="00D60767" w:rsidP="00D1122F">
            <w:pPr>
              <w:jc w:val="center"/>
              <w:rPr>
                <w:sz w:val="20"/>
                <w:szCs w:val="20"/>
                <w:highlight w:val="yellow"/>
              </w:rPr>
            </w:pPr>
          </w:p>
        </w:tc>
        <w:tc>
          <w:tcPr>
            <w:tcW w:w="1136" w:type="dxa"/>
            <w:tcBorders>
              <w:top w:val="nil"/>
              <w:left w:val="nil"/>
              <w:bottom w:val="single" w:sz="4" w:space="0" w:color="auto"/>
              <w:right w:val="single" w:sz="4" w:space="0" w:color="auto"/>
            </w:tcBorders>
            <w:noWrap/>
            <w:vAlign w:val="center"/>
          </w:tcPr>
          <w:p w:rsidR="00D60767" w:rsidRPr="00832316" w:rsidRDefault="00D60767" w:rsidP="00D1122F">
            <w:pPr>
              <w:jc w:val="center"/>
              <w:rPr>
                <w:sz w:val="20"/>
                <w:szCs w:val="20"/>
              </w:rPr>
            </w:pPr>
          </w:p>
        </w:tc>
        <w:tc>
          <w:tcPr>
            <w:tcW w:w="1271" w:type="dxa"/>
            <w:tcBorders>
              <w:top w:val="nil"/>
              <w:left w:val="nil"/>
              <w:bottom w:val="single" w:sz="4" w:space="0" w:color="auto"/>
              <w:right w:val="single" w:sz="4" w:space="0" w:color="auto"/>
            </w:tcBorders>
            <w:noWrap/>
            <w:vAlign w:val="center"/>
          </w:tcPr>
          <w:p w:rsidR="00D60767" w:rsidRPr="00D9657D" w:rsidRDefault="00D60767" w:rsidP="00D1122F">
            <w:pPr>
              <w:jc w:val="center"/>
              <w:rPr>
                <w:sz w:val="20"/>
                <w:szCs w:val="20"/>
                <w:highlight w:val="yellow"/>
              </w:rPr>
            </w:pPr>
          </w:p>
        </w:tc>
        <w:tc>
          <w:tcPr>
            <w:tcW w:w="1134" w:type="dxa"/>
            <w:tcBorders>
              <w:top w:val="nil"/>
              <w:left w:val="nil"/>
              <w:bottom w:val="single" w:sz="4" w:space="0" w:color="auto"/>
              <w:right w:val="single" w:sz="4" w:space="0" w:color="auto"/>
            </w:tcBorders>
            <w:vAlign w:val="center"/>
          </w:tcPr>
          <w:p w:rsidR="00D60767" w:rsidRPr="00D9657D" w:rsidRDefault="00D60767" w:rsidP="00D1122F">
            <w:pPr>
              <w:rPr>
                <w:sz w:val="20"/>
                <w:szCs w:val="20"/>
                <w:highlight w:val="yellow"/>
              </w:rPr>
            </w:pPr>
          </w:p>
        </w:tc>
        <w:tc>
          <w:tcPr>
            <w:tcW w:w="1277" w:type="dxa"/>
            <w:tcBorders>
              <w:top w:val="nil"/>
              <w:left w:val="nil"/>
              <w:bottom w:val="single" w:sz="4" w:space="0" w:color="auto"/>
              <w:right w:val="single" w:sz="4" w:space="0" w:color="auto"/>
            </w:tcBorders>
            <w:vAlign w:val="center"/>
          </w:tcPr>
          <w:p w:rsidR="00D60767" w:rsidRPr="00D9657D" w:rsidRDefault="00D60767" w:rsidP="00D1122F">
            <w:pPr>
              <w:rPr>
                <w:sz w:val="20"/>
                <w:szCs w:val="20"/>
                <w:highlight w:val="yellow"/>
              </w:rPr>
            </w:pPr>
          </w:p>
        </w:tc>
        <w:tc>
          <w:tcPr>
            <w:tcW w:w="1138" w:type="dxa"/>
            <w:tcBorders>
              <w:top w:val="nil"/>
              <w:left w:val="nil"/>
              <w:bottom w:val="single" w:sz="4" w:space="0" w:color="auto"/>
              <w:right w:val="single" w:sz="4" w:space="0" w:color="auto"/>
            </w:tcBorders>
            <w:vAlign w:val="center"/>
          </w:tcPr>
          <w:p w:rsidR="00D60767" w:rsidRPr="00D9657D" w:rsidRDefault="00D60767" w:rsidP="00D1122F">
            <w:pPr>
              <w:rPr>
                <w:sz w:val="20"/>
                <w:szCs w:val="20"/>
                <w:highlight w:val="yellow"/>
              </w:rPr>
            </w:pPr>
          </w:p>
        </w:tc>
        <w:tc>
          <w:tcPr>
            <w:tcW w:w="1265" w:type="dxa"/>
            <w:tcBorders>
              <w:top w:val="nil"/>
              <w:left w:val="nil"/>
              <w:bottom w:val="single" w:sz="4" w:space="0" w:color="auto"/>
              <w:right w:val="single" w:sz="4" w:space="0" w:color="auto"/>
            </w:tcBorders>
            <w:vAlign w:val="center"/>
          </w:tcPr>
          <w:p w:rsidR="00D60767" w:rsidRPr="00D9657D" w:rsidRDefault="00D60767" w:rsidP="00D1122F">
            <w:pPr>
              <w:rPr>
                <w:sz w:val="20"/>
                <w:szCs w:val="20"/>
                <w:highlight w:val="yellow"/>
              </w:rPr>
            </w:pPr>
          </w:p>
        </w:tc>
        <w:tc>
          <w:tcPr>
            <w:tcW w:w="1277" w:type="dxa"/>
            <w:gridSpan w:val="2"/>
            <w:tcBorders>
              <w:top w:val="nil"/>
              <w:left w:val="nil"/>
              <w:bottom w:val="single" w:sz="4" w:space="0" w:color="auto"/>
              <w:right w:val="single" w:sz="4" w:space="0" w:color="auto"/>
            </w:tcBorders>
          </w:tcPr>
          <w:p w:rsidR="00D60767" w:rsidRPr="00605DCC" w:rsidRDefault="00D60767" w:rsidP="00D1122F">
            <w:pPr>
              <w:rPr>
                <w:sz w:val="20"/>
                <w:szCs w:val="20"/>
              </w:rPr>
            </w:pPr>
          </w:p>
        </w:tc>
      </w:tr>
      <w:tr w:rsidR="00D60767" w:rsidRPr="00605DCC" w:rsidTr="00D1122F">
        <w:trPr>
          <w:gridAfter w:val="1"/>
          <w:wAfter w:w="9" w:type="dxa"/>
        </w:trPr>
        <w:tc>
          <w:tcPr>
            <w:tcW w:w="695" w:type="dxa"/>
            <w:vMerge/>
            <w:tcBorders>
              <w:left w:val="single" w:sz="4" w:space="0" w:color="auto"/>
              <w:right w:val="single" w:sz="4" w:space="0" w:color="auto"/>
            </w:tcBorders>
            <w:noWrap/>
            <w:vAlign w:val="center"/>
          </w:tcPr>
          <w:p w:rsidR="00D60767" w:rsidRPr="00605DCC" w:rsidRDefault="00D60767" w:rsidP="00D1122F">
            <w:pPr>
              <w:autoSpaceDE w:val="0"/>
              <w:autoSpaceDN w:val="0"/>
              <w:adjustRightInd w:val="0"/>
              <w:outlineLvl w:val="1"/>
              <w:rPr>
                <w:sz w:val="20"/>
                <w:szCs w:val="20"/>
              </w:rPr>
            </w:pPr>
          </w:p>
        </w:tc>
        <w:tc>
          <w:tcPr>
            <w:tcW w:w="1571" w:type="dxa"/>
            <w:vMerge/>
            <w:tcBorders>
              <w:left w:val="nil"/>
              <w:right w:val="single" w:sz="4" w:space="0" w:color="auto"/>
            </w:tcBorders>
            <w:noWrap/>
            <w:vAlign w:val="center"/>
          </w:tcPr>
          <w:p w:rsidR="00D60767" w:rsidRPr="00605DCC" w:rsidRDefault="00D60767" w:rsidP="00D1122F">
            <w:pPr>
              <w:autoSpaceDE w:val="0"/>
              <w:autoSpaceDN w:val="0"/>
              <w:adjustRightInd w:val="0"/>
              <w:outlineLvl w:val="1"/>
              <w:rPr>
                <w:sz w:val="20"/>
                <w:szCs w:val="20"/>
              </w:rPr>
            </w:pPr>
          </w:p>
        </w:tc>
        <w:tc>
          <w:tcPr>
            <w:tcW w:w="1417" w:type="dxa"/>
            <w:vMerge/>
            <w:tcBorders>
              <w:left w:val="nil"/>
              <w:right w:val="single" w:sz="4" w:space="0" w:color="auto"/>
            </w:tcBorders>
            <w:noWrap/>
            <w:vAlign w:val="center"/>
          </w:tcPr>
          <w:p w:rsidR="00D60767" w:rsidRPr="00605DCC" w:rsidRDefault="00D60767" w:rsidP="00D1122F">
            <w:pPr>
              <w:jc w:val="center"/>
              <w:rPr>
                <w:sz w:val="20"/>
                <w:szCs w:val="20"/>
              </w:rPr>
            </w:pPr>
          </w:p>
        </w:tc>
        <w:tc>
          <w:tcPr>
            <w:tcW w:w="1560" w:type="dxa"/>
            <w:tcBorders>
              <w:top w:val="nil"/>
              <w:left w:val="nil"/>
              <w:bottom w:val="single" w:sz="4" w:space="0" w:color="auto"/>
              <w:right w:val="single" w:sz="4" w:space="0" w:color="auto"/>
            </w:tcBorders>
            <w:noWrap/>
          </w:tcPr>
          <w:p w:rsidR="00D60767" w:rsidRPr="004C3623" w:rsidRDefault="00D60767" w:rsidP="00D1122F">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бюджет автономного округа</w:t>
            </w:r>
          </w:p>
        </w:tc>
        <w:tc>
          <w:tcPr>
            <w:tcW w:w="1274" w:type="dxa"/>
            <w:tcBorders>
              <w:top w:val="nil"/>
              <w:left w:val="nil"/>
              <w:bottom w:val="single" w:sz="4" w:space="0" w:color="auto"/>
              <w:right w:val="single" w:sz="4" w:space="0" w:color="auto"/>
            </w:tcBorders>
            <w:noWrap/>
            <w:vAlign w:val="center"/>
          </w:tcPr>
          <w:p w:rsidR="00D60767" w:rsidRPr="00A8420C" w:rsidRDefault="00D60767" w:rsidP="00D1122F">
            <w:pPr>
              <w:jc w:val="center"/>
              <w:rPr>
                <w:sz w:val="20"/>
                <w:szCs w:val="20"/>
              </w:rPr>
            </w:pPr>
          </w:p>
        </w:tc>
        <w:tc>
          <w:tcPr>
            <w:tcW w:w="1282" w:type="dxa"/>
            <w:gridSpan w:val="2"/>
            <w:tcBorders>
              <w:top w:val="nil"/>
              <w:left w:val="nil"/>
              <w:bottom w:val="single" w:sz="4" w:space="0" w:color="auto"/>
              <w:right w:val="single" w:sz="4" w:space="0" w:color="auto"/>
            </w:tcBorders>
            <w:noWrap/>
            <w:vAlign w:val="center"/>
          </w:tcPr>
          <w:p w:rsidR="00D60767" w:rsidRPr="00D9657D" w:rsidRDefault="00D60767" w:rsidP="00D1122F">
            <w:pPr>
              <w:jc w:val="center"/>
              <w:rPr>
                <w:sz w:val="20"/>
                <w:szCs w:val="20"/>
                <w:highlight w:val="yellow"/>
              </w:rPr>
            </w:pPr>
          </w:p>
        </w:tc>
        <w:tc>
          <w:tcPr>
            <w:tcW w:w="1136" w:type="dxa"/>
            <w:tcBorders>
              <w:top w:val="nil"/>
              <w:left w:val="nil"/>
              <w:bottom w:val="single" w:sz="4" w:space="0" w:color="auto"/>
              <w:right w:val="single" w:sz="4" w:space="0" w:color="auto"/>
            </w:tcBorders>
            <w:noWrap/>
            <w:vAlign w:val="center"/>
          </w:tcPr>
          <w:p w:rsidR="00D60767" w:rsidRPr="00832316" w:rsidRDefault="00D60767" w:rsidP="00D1122F">
            <w:pPr>
              <w:jc w:val="center"/>
              <w:rPr>
                <w:sz w:val="20"/>
                <w:szCs w:val="20"/>
              </w:rPr>
            </w:pPr>
          </w:p>
        </w:tc>
        <w:tc>
          <w:tcPr>
            <w:tcW w:w="1271" w:type="dxa"/>
            <w:tcBorders>
              <w:top w:val="nil"/>
              <w:left w:val="nil"/>
              <w:bottom w:val="single" w:sz="4" w:space="0" w:color="auto"/>
              <w:right w:val="single" w:sz="4" w:space="0" w:color="auto"/>
            </w:tcBorders>
            <w:noWrap/>
            <w:vAlign w:val="center"/>
          </w:tcPr>
          <w:p w:rsidR="00D60767" w:rsidRPr="00D9657D" w:rsidRDefault="00D60767" w:rsidP="00D1122F">
            <w:pPr>
              <w:jc w:val="center"/>
              <w:rPr>
                <w:sz w:val="20"/>
                <w:szCs w:val="20"/>
                <w:highlight w:val="yellow"/>
              </w:rPr>
            </w:pPr>
          </w:p>
        </w:tc>
        <w:tc>
          <w:tcPr>
            <w:tcW w:w="1134" w:type="dxa"/>
            <w:tcBorders>
              <w:top w:val="nil"/>
              <w:left w:val="nil"/>
              <w:bottom w:val="single" w:sz="4" w:space="0" w:color="auto"/>
              <w:right w:val="single" w:sz="4" w:space="0" w:color="auto"/>
            </w:tcBorders>
            <w:vAlign w:val="center"/>
          </w:tcPr>
          <w:p w:rsidR="00D60767" w:rsidRPr="00D9657D" w:rsidRDefault="00D60767" w:rsidP="00D1122F">
            <w:pPr>
              <w:rPr>
                <w:sz w:val="20"/>
                <w:szCs w:val="20"/>
                <w:highlight w:val="yellow"/>
              </w:rPr>
            </w:pPr>
          </w:p>
        </w:tc>
        <w:tc>
          <w:tcPr>
            <w:tcW w:w="1277" w:type="dxa"/>
            <w:tcBorders>
              <w:top w:val="nil"/>
              <w:left w:val="nil"/>
              <w:bottom w:val="single" w:sz="4" w:space="0" w:color="auto"/>
              <w:right w:val="single" w:sz="4" w:space="0" w:color="auto"/>
            </w:tcBorders>
            <w:vAlign w:val="center"/>
          </w:tcPr>
          <w:p w:rsidR="00D60767" w:rsidRPr="00D9657D" w:rsidRDefault="00D60767" w:rsidP="00D1122F">
            <w:pPr>
              <w:rPr>
                <w:sz w:val="20"/>
                <w:szCs w:val="20"/>
                <w:highlight w:val="yellow"/>
              </w:rPr>
            </w:pPr>
          </w:p>
        </w:tc>
        <w:tc>
          <w:tcPr>
            <w:tcW w:w="1138" w:type="dxa"/>
            <w:tcBorders>
              <w:top w:val="nil"/>
              <w:left w:val="nil"/>
              <w:bottom w:val="single" w:sz="4" w:space="0" w:color="auto"/>
              <w:right w:val="single" w:sz="4" w:space="0" w:color="auto"/>
            </w:tcBorders>
            <w:vAlign w:val="center"/>
          </w:tcPr>
          <w:p w:rsidR="00D60767" w:rsidRPr="00D9657D" w:rsidRDefault="00D60767" w:rsidP="00D1122F">
            <w:pPr>
              <w:rPr>
                <w:sz w:val="20"/>
                <w:szCs w:val="20"/>
                <w:highlight w:val="yellow"/>
              </w:rPr>
            </w:pPr>
          </w:p>
        </w:tc>
        <w:tc>
          <w:tcPr>
            <w:tcW w:w="1265" w:type="dxa"/>
            <w:tcBorders>
              <w:top w:val="nil"/>
              <w:left w:val="nil"/>
              <w:bottom w:val="single" w:sz="4" w:space="0" w:color="auto"/>
              <w:right w:val="single" w:sz="4" w:space="0" w:color="auto"/>
            </w:tcBorders>
            <w:vAlign w:val="center"/>
          </w:tcPr>
          <w:p w:rsidR="00D60767" w:rsidRPr="00D9657D" w:rsidRDefault="00D60767" w:rsidP="00D1122F">
            <w:pPr>
              <w:rPr>
                <w:sz w:val="20"/>
                <w:szCs w:val="20"/>
                <w:highlight w:val="yellow"/>
              </w:rPr>
            </w:pPr>
          </w:p>
        </w:tc>
        <w:tc>
          <w:tcPr>
            <w:tcW w:w="1277" w:type="dxa"/>
            <w:gridSpan w:val="2"/>
            <w:tcBorders>
              <w:top w:val="nil"/>
              <w:left w:val="nil"/>
              <w:bottom w:val="single" w:sz="4" w:space="0" w:color="auto"/>
              <w:right w:val="single" w:sz="4" w:space="0" w:color="auto"/>
            </w:tcBorders>
          </w:tcPr>
          <w:p w:rsidR="00D60767" w:rsidRPr="00605DCC" w:rsidRDefault="00D60767" w:rsidP="00D1122F">
            <w:pPr>
              <w:rPr>
                <w:sz w:val="20"/>
                <w:szCs w:val="20"/>
              </w:rPr>
            </w:pPr>
          </w:p>
        </w:tc>
      </w:tr>
      <w:tr w:rsidR="00D60767" w:rsidRPr="00605DCC" w:rsidTr="00D1122F">
        <w:trPr>
          <w:gridAfter w:val="1"/>
          <w:wAfter w:w="9" w:type="dxa"/>
        </w:trPr>
        <w:tc>
          <w:tcPr>
            <w:tcW w:w="695" w:type="dxa"/>
            <w:vMerge/>
            <w:tcBorders>
              <w:left w:val="single" w:sz="4" w:space="0" w:color="auto"/>
              <w:right w:val="single" w:sz="4" w:space="0" w:color="auto"/>
            </w:tcBorders>
            <w:noWrap/>
            <w:vAlign w:val="center"/>
          </w:tcPr>
          <w:p w:rsidR="00D60767" w:rsidRPr="00605DCC" w:rsidRDefault="00D60767" w:rsidP="00D1122F">
            <w:pPr>
              <w:autoSpaceDE w:val="0"/>
              <w:autoSpaceDN w:val="0"/>
              <w:adjustRightInd w:val="0"/>
              <w:outlineLvl w:val="1"/>
              <w:rPr>
                <w:sz w:val="20"/>
                <w:szCs w:val="20"/>
              </w:rPr>
            </w:pPr>
          </w:p>
        </w:tc>
        <w:tc>
          <w:tcPr>
            <w:tcW w:w="1571" w:type="dxa"/>
            <w:vMerge/>
            <w:tcBorders>
              <w:left w:val="nil"/>
              <w:right w:val="single" w:sz="4" w:space="0" w:color="auto"/>
            </w:tcBorders>
            <w:noWrap/>
            <w:vAlign w:val="center"/>
          </w:tcPr>
          <w:p w:rsidR="00D60767" w:rsidRPr="00605DCC" w:rsidRDefault="00D60767" w:rsidP="00D1122F">
            <w:pPr>
              <w:autoSpaceDE w:val="0"/>
              <w:autoSpaceDN w:val="0"/>
              <w:adjustRightInd w:val="0"/>
              <w:outlineLvl w:val="1"/>
              <w:rPr>
                <w:sz w:val="20"/>
                <w:szCs w:val="20"/>
              </w:rPr>
            </w:pPr>
          </w:p>
        </w:tc>
        <w:tc>
          <w:tcPr>
            <w:tcW w:w="1417" w:type="dxa"/>
            <w:vMerge/>
            <w:tcBorders>
              <w:left w:val="nil"/>
              <w:right w:val="single" w:sz="4" w:space="0" w:color="auto"/>
            </w:tcBorders>
            <w:noWrap/>
            <w:vAlign w:val="center"/>
          </w:tcPr>
          <w:p w:rsidR="00D60767" w:rsidRPr="00605DCC" w:rsidRDefault="00D60767" w:rsidP="00D1122F">
            <w:pPr>
              <w:jc w:val="center"/>
              <w:rPr>
                <w:sz w:val="20"/>
                <w:szCs w:val="20"/>
              </w:rPr>
            </w:pPr>
          </w:p>
        </w:tc>
        <w:tc>
          <w:tcPr>
            <w:tcW w:w="1560" w:type="dxa"/>
            <w:tcBorders>
              <w:top w:val="nil"/>
              <w:left w:val="nil"/>
              <w:bottom w:val="single" w:sz="4" w:space="0" w:color="auto"/>
              <w:right w:val="single" w:sz="4" w:space="0" w:color="auto"/>
            </w:tcBorders>
            <w:noWrap/>
          </w:tcPr>
          <w:p w:rsidR="00D60767" w:rsidRPr="004C3623" w:rsidRDefault="00D60767" w:rsidP="00D1122F">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местный бюджет</w:t>
            </w:r>
          </w:p>
        </w:tc>
        <w:tc>
          <w:tcPr>
            <w:tcW w:w="1274" w:type="dxa"/>
            <w:tcBorders>
              <w:top w:val="nil"/>
              <w:left w:val="nil"/>
              <w:bottom w:val="single" w:sz="4" w:space="0" w:color="auto"/>
              <w:right w:val="single" w:sz="4" w:space="0" w:color="auto"/>
            </w:tcBorders>
            <w:noWrap/>
            <w:vAlign w:val="center"/>
          </w:tcPr>
          <w:p w:rsidR="00D60767" w:rsidRPr="00A8420C" w:rsidRDefault="00D60767" w:rsidP="00D1122F">
            <w:pPr>
              <w:jc w:val="center"/>
              <w:rPr>
                <w:sz w:val="20"/>
                <w:szCs w:val="20"/>
              </w:rPr>
            </w:pPr>
            <w:r w:rsidRPr="00A8420C">
              <w:rPr>
                <w:sz w:val="20"/>
                <w:szCs w:val="20"/>
                <w:lang w:val="en-US"/>
              </w:rPr>
              <w:t>79</w:t>
            </w:r>
            <w:r w:rsidRPr="00A8420C">
              <w:rPr>
                <w:sz w:val="20"/>
                <w:szCs w:val="20"/>
              </w:rPr>
              <w:t>7</w:t>
            </w:r>
            <w:r w:rsidRPr="00A8420C">
              <w:rPr>
                <w:sz w:val="20"/>
                <w:szCs w:val="20"/>
                <w:lang w:val="en-US"/>
              </w:rPr>
              <w:t> </w:t>
            </w:r>
            <w:r w:rsidRPr="00A8420C">
              <w:rPr>
                <w:sz w:val="20"/>
                <w:szCs w:val="20"/>
              </w:rPr>
              <w:t>59</w:t>
            </w:r>
            <w:r w:rsidRPr="00A8420C">
              <w:rPr>
                <w:sz w:val="20"/>
                <w:szCs w:val="20"/>
                <w:lang w:val="en-US"/>
              </w:rPr>
              <w:t>1</w:t>
            </w:r>
            <w:r w:rsidRPr="00A8420C">
              <w:rPr>
                <w:sz w:val="20"/>
                <w:szCs w:val="20"/>
              </w:rPr>
              <w:t>,</w:t>
            </w:r>
            <w:r w:rsidRPr="00A8420C">
              <w:rPr>
                <w:sz w:val="20"/>
                <w:szCs w:val="20"/>
                <w:lang w:val="en-US"/>
              </w:rPr>
              <w:t>793</w:t>
            </w:r>
          </w:p>
        </w:tc>
        <w:tc>
          <w:tcPr>
            <w:tcW w:w="1282" w:type="dxa"/>
            <w:gridSpan w:val="2"/>
            <w:tcBorders>
              <w:top w:val="nil"/>
              <w:left w:val="nil"/>
              <w:bottom w:val="single" w:sz="4" w:space="0" w:color="auto"/>
              <w:right w:val="single" w:sz="4" w:space="0" w:color="auto"/>
            </w:tcBorders>
            <w:noWrap/>
            <w:vAlign w:val="center"/>
          </w:tcPr>
          <w:p w:rsidR="00D60767" w:rsidRPr="001532BA" w:rsidRDefault="00D60767" w:rsidP="00D1122F">
            <w:pPr>
              <w:jc w:val="center"/>
              <w:rPr>
                <w:sz w:val="20"/>
                <w:szCs w:val="20"/>
              </w:rPr>
            </w:pPr>
            <w:r w:rsidRPr="001532BA">
              <w:rPr>
                <w:sz w:val="20"/>
                <w:szCs w:val="20"/>
              </w:rPr>
              <w:t>6</w:t>
            </w:r>
            <w:r>
              <w:rPr>
                <w:sz w:val="20"/>
                <w:szCs w:val="20"/>
              </w:rPr>
              <w:t>5421</w:t>
            </w:r>
            <w:r w:rsidRPr="001532BA">
              <w:rPr>
                <w:sz w:val="20"/>
                <w:szCs w:val="20"/>
              </w:rPr>
              <w:t>,</w:t>
            </w:r>
            <w:r>
              <w:rPr>
                <w:sz w:val="20"/>
                <w:szCs w:val="20"/>
              </w:rPr>
              <w:t>359</w:t>
            </w:r>
          </w:p>
        </w:tc>
        <w:tc>
          <w:tcPr>
            <w:tcW w:w="1136" w:type="dxa"/>
            <w:tcBorders>
              <w:top w:val="nil"/>
              <w:left w:val="nil"/>
              <w:bottom w:val="single" w:sz="4" w:space="0" w:color="auto"/>
              <w:right w:val="single" w:sz="4" w:space="0" w:color="auto"/>
            </w:tcBorders>
            <w:noWrap/>
            <w:vAlign w:val="center"/>
          </w:tcPr>
          <w:p w:rsidR="00D60767" w:rsidRPr="00832316" w:rsidRDefault="00D60767" w:rsidP="00D1122F">
            <w:pPr>
              <w:jc w:val="center"/>
              <w:rPr>
                <w:sz w:val="20"/>
                <w:szCs w:val="20"/>
              </w:rPr>
            </w:pPr>
            <w:r w:rsidRPr="00832316">
              <w:rPr>
                <w:sz w:val="20"/>
                <w:szCs w:val="20"/>
              </w:rPr>
              <w:t>67 389,634</w:t>
            </w:r>
          </w:p>
        </w:tc>
        <w:tc>
          <w:tcPr>
            <w:tcW w:w="1271" w:type="dxa"/>
            <w:tcBorders>
              <w:top w:val="nil"/>
              <w:left w:val="nil"/>
              <w:bottom w:val="single" w:sz="4" w:space="0" w:color="auto"/>
              <w:right w:val="single" w:sz="4" w:space="0" w:color="auto"/>
            </w:tcBorders>
            <w:noWrap/>
            <w:vAlign w:val="center"/>
          </w:tcPr>
          <w:p w:rsidR="00D60767" w:rsidRPr="001532BA" w:rsidRDefault="00D60767" w:rsidP="00D1122F">
            <w:pPr>
              <w:jc w:val="center"/>
              <w:rPr>
                <w:sz w:val="20"/>
                <w:szCs w:val="20"/>
              </w:rPr>
            </w:pPr>
            <w:r>
              <w:rPr>
                <w:sz w:val="20"/>
                <w:szCs w:val="20"/>
              </w:rPr>
              <w:t>69623,000</w:t>
            </w:r>
          </w:p>
        </w:tc>
        <w:tc>
          <w:tcPr>
            <w:tcW w:w="1134" w:type="dxa"/>
            <w:tcBorders>
              <w:top w:val="nil"/>
              <w:left w:val="nil"/>
              <w:bottom w:val="single" w:sz="4" w:space="0" w:color="auto"/>
              <w:right w:val="single" w:sz="4" w:space="0" w:color="auto"/>
            </w:tcBorders>
            <w:vAlign w:val="center"/>
          </w:tcPr>
          <w:p w:rsidR="00D60767" w:rsidRPr="001532BA" w:rsidRDefault="00D60767" w:rsidP="00D1122F">
            <w:pPr>
              <w:rPr>
                <w:sz w:val="20"/>
                <w:szCs w:val="20"/>
              </w:rPr>
            </w:pPr>
            <w:r>
              <w:rPr>
                <w:sz w:val="20"/>
                <w:szCs w:val="20"/>
              </w:rPr>
              <w:t>65137,000</w:t>
            </w:r>
          </w:p>
        </w:tc>
        <w:tc>
          <w:tcPr>
            <w:tcW w:w="1277" w:type="dxa"/>
            <w:tcBorders>
              <w:top w:val="nil"/>
              <w:left w:val="nil"/>
              <w:bottom w:val="single" w:sz="4" w:space="0" w:color="auto"/>
              <w:right w:val="single" w:sz="4" w:space="0" w:color="auto"/>
            </w:tcBorders>
            <w:vAlign w:val="center"/>
          </w:tcPr>
          <w:p w:rsidR="00D60767" w:rsidRDefault="00D60767" w:rsidP="00D1122F">
            <w:r>
              <w:rPr>
                <w:sz w:val="20"/>
                <w:szCs w:val="20"/>
              </w:rPr>
              <w:t>66252,600</w:t>
            </w:r>
          </w:p>
        </w:tc>
        <w:tc>
          <w:tcPr>
            <w:tcW w:w="1138" w:type="dxa"/>
            <w:tcBorders>
              <w:top w:val="nil"/>
              <w:left w:val="nil"/>
              <w:bottom w:val="single" w:sz="4" w:space="0" w:color="auto"/>
              <w:right w:val="single" w:sz="4" w:space="0" w:color="auto"/>
            </w:tcBorders>
            <w:vAlign w:val="center"/>
          </w:tcPr>
          <w:p w:rsidR="00D60767" w:rsidRDefault="00D60767" w:rsidP="00D1122F">
            <w:r>
              <w:rPr>
                <w:sz w:val="20"/>
                <w:szCs w:val="20"/>
              </w:rPr>
              <w:t>66252,600</w:t>
            </w:r>
          </w:p>
        </w:tc>
        <w:tc>
          <w:tcPr>
            <w:tcW w:w="1265" w:type="dxa"/>
            <w:tcBorders>
              <w:top w:val="nil"/>
              <w:left w:val="nil"/>
              <w:bottom w:val="single" w:sz="4" w:space="0" w:color="auto"/>
              <w:right w:val="single" w:sz="4" w:space="0" w:color="auto"/>
            </w:tcBorders>
            <w:vAlign w:val="center"/>
          </w:tcPr>
          <w:p w:rsidR="00D60767" w:rsidRDefault="00D60767" w:rsidP="00D1122F">
            <w:r>
              <w:rPr>
                <w:sz w:val="20"/>
                <w:szCs w:val="20"/>
              </w:rPr>
              <w:t>66252,600</w:t>
            </w:r>
          </w:p>
        </w:tc>
        <w:tc>
          <w:tcPr>
            <w:tcW w:w="1277" w:type="dxa"/>
            <w:gridSpan w:val="2"/>
            <w:tcBorders>
              <w:top w:val="nil"/>
              <w:left w:val="nil"/>
              <w:bottom w:val="single" w:sz="4" w:space="0" w:color="auto"/>
              <w:right w:val="single" w:sz="4" w:space="0" w:color="auto"/>
            </w:tcBorders>
            <w:vAlign w:val="center"/>
          </w:tcPr>
          <w:p w:rsidR="00D60767" w:rsidRPr="00605DCC" w:rsidRDefault="00D60767" w:rsidP="00D1122F">
            <w:pPr>
              <w:rPr>
                <w:sz w:val="20"/>
                <w:szCs w:val="20"/>
              </w:rPr>
            </w:pPr>
            <w:r>
              <w:rPr>
                <w:sz w:val="20"/>
                <w:szCs w:val="20"/>
              </w:rPr>
              <w:t>331263,000</w:t>
            </w:r>
          </w:p>
        </w:tc>
      </w:tr>
      <w:tr w:rsidR="00D60767" w:rsidRPr="00605DCC" w:rsidTr="00D1122F">
        <w:trPr>
          <w:gridAfter w:val="1"/>
          <w:wAfter w:w="9" w:type="dxa"/>
        </w:trPr>
        <w:tc>
          <w:tcPr>
            <w:tcW w:w="695" w:type="dxa"/>
            <w:vMerge/>
            <w:tcBorders>
              <w:left w:val="single" w:sz="4" w:space="0" w:color="auto"/>
              <w:bottom w:val="single" w:sz="4" w:space="0" w:color="auto"/>
              <w:right w:val="single" w:sz="4" w:space="0" w:color="auto"/>
            </w:tcBorders>
            <w:noWrap/>
            <w:vAlign w:val="center"/>
          </w:tcPr>
          <w:p w:rsidR="00D60767" w:rsidRPr="00605DCC" w:rsidRDefault="00D60767" w:rsidP="00D1122F">
            <w:pPr>
              <w:autoSpaceDE w:val="0"/>
              <w:autoSpaceDN w:val="0"/>
              <w:adjustRightInd w:val="0"/>
              <w:outlineLvl w:val="1"/>
              <w:rPr>
                <w:sz w:val="20"/>
                <w:szCs w:val="20"/>
              </w:rPr>
            </w:pPr>
          </w:p>
        </w:tc>
        <w:tc>
          <w:tcPr>
            <w:tcW w:w="1571" w:type="dxa"/>
            <w:vMerge/>
            <w:tcBorders>
              <w:left w:val="nil"/>
              <w:bottom w:val="single" w:sz="4" w:space="0" w:color="auto"/>
              <w:right w:val="single" w:sz="4" w:space="0" w:color="auto"/>
            </w:tcBorders>
            <w:noWrap/>
            <w:vAlign w:val="center"/>
          </w:tcPr>
          <w:p w:rsidR="00D60767" w:rsidRPr="00605DCC" w:rsidRDefault="00D60767" w:rsidP="00D1122F">
            <w:pPr>
              <w:autoSpaceDE w:val="0"/>
              <w:autoSpaceDN w:val="0"/>
              <w:adjustRightInd w:val="0"/>
              <w:outlineLvl w:val="1"/>
              <w:rPr>
                <w:sz w:val="20"/>
                <w:szCs w:val="20"/>
              </w:rPr>
            </w:pPr>
          </w:p>
        </w:tc>
        <w:tc>
          <w:tcPr>
            <w:tcW w:w="1417" w:type="dxa"/>
            <w:vMerge/>
            <w:tcBorders>
              <w:left w:val="nil"/>
              <w:bottom w:val="single" w:sz="4" w:space="0" w:color="auto"/>
              <w:right w:val="single" w:sz="4" w:space="0" w:color="auto"/>
            </w:tcBorders>
            <w:noWrap/>
            <w:vAlign w:val="center"/>
          </w:tcPr>
          <w:p w:rsidR="00D60767" w:rsidRPr="00605DCC" w:rsidRDefault="00D60767" w:rsidP="00D1122F">
            <w:pPr>
              <w:jc w:val="center"/>
              <w:rPr>
                <w:sz w:val="20"/>
                <w:szCs w:val="20"/>
              </w:rPr>
            </w:pPr>
          </w:p>
        </w:tc>
        <w:tc>
          <w:tcPr>
            <w:tcW w:w="1560" w:type="dxa"/>
            <w:tcBorders>
              <w:top w:val="nil"/>
              <w:left w:val="nil"/>
              <w:bottom w:val="single" w:sz="4" w:space="0" w:color="auto"/>
              <w:right w:val="single" w:sz="4" w:space="0" w:color="auto"/>
            </w:tcBorders>
            <w:noWrap/>
          </w:tcPr>
          <w:p w:rsidR="00D60767" w:rsidRPr="004C3623" w:rsidRDefault="00D60767" w:rsidP="00D1122F">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иные внебюджетные источники</w:t>
            </w:r>
          </w:p>
        </w:tc>
        <w:tc>
          <w:tcPr>
            <w:tcW w:w="1274" w:type="dxa"/>
            <w:tcBorders>
              <w:top w:val="nil"/>
              <w:left w:val="nil"/>
              <w:bottom w:val="single" w:sz="4" w:space="0" w:color="auto"/>
              <w:right w:val="single" w:sz="4" w:space="0" w:color="auto"/>
            </w:tcBorders>
            <w:noWrap/>
            <w:vAlign w:val="center"/>
          </w:tcPr>
          <w:p w:rsidR="00D60767" w:rsidRPr="00A8420C" w:rsidRDefault="00D60767" w:rsidP="00D1122F">
            <w:pPr>
              <w:jc w:val="center"/>
              <w:rPr>
                <w:sz w:val="20"/>
                <w:szCs w:val="20"/>
              </w:rPr>
            </w:pPr>
          </w:p>
        </w:tc>
        <w:tc>
          <w:tcPr>
            <w:tcW w:w="1282" w:type="dxa"/>
            <w:gridSpan w:val="2"/>
            <w:tcBorders>
              <w:top w:val="nil"/>
              <w:left w:val="nil"/>
              <w:bottom w:val="single" w:sz="4" w:space="0" w:color="auto"/>
              <w:right w:val="single" w:sz="4" w:space="0" w:color="auto"/>
            </w:tcBorders>
            <w:noWrap/>
            <w:vAlign w:val="center"/>
          </w:tcPr>
          <w:p w:rsidR="00D60767" w:rsidRPr="00D9657D" w:rsidRDefault="00D60767" w:rsidP="00D1122F">
            <w:pPr>
              <w:jc w:val="center"/>
              <w:rPr>
                <w:sz w:val="20"/>
                <w:szCs w:val="20"/>
                <w:highlight w:val="yellow"/>
              </w:rPr>
            </w:pPr>
          </w:p>
        </w:tc>
        <w:tc>
          <w:tcPr>
            <w:tcW w:w="1136" w:type="dxa"/>
            <w:tcBorders>
              <w:top w:val="nil"/>
              <w:left w:val="nil"/>
              <w:bottom w:val="single" w:sz="4" w:space="0" w:color="auto"/>
              <w:right w:val="single" w:sz="4" w:space="0" w:color="auto"/>
            </w:tcBorders>
            <w:noWrap/>
            <w:vAlign w:val="center"/>
          </w:tcPr>
          <w:p w:rsidR="00D60767" w:rsidRPr="00832316" w:rsidRDefault="00D60767" w:rsidP="00D1122F">
            <w:pPr>
              <w:jc w:val="center"/>
              <w:rPr>
                <w:sz w:val="20"/>
                <w:szCs w:val="20"/>
              </w:rPr>
            </w:pPr>
          </w:p>
        </w:tc>
        <w:tc>
          <w:tcPr>
            <w:tcW w:w="1271" w:type="dxa"/>
            <w:tcBorders>
              <w:top w:val="nil"/>
              <w:left w:val="nil"/>
              <w:bottom w:val="single" w:sz="4" w:space="0" w:color="auto"/>
              <w:right w:val="single" w:sz="4" w:space="0" w:color="auto"/>
            </w:tcBorders>
            <w:noWrap/>
            <w:vAlign w:val="center"/>
          </w:tcPr>
          <w:p w:rsidR="00D60767" w:rsidRPr="00D9657D" w:rsidRDefault="00D60767" w:rsidP="00D1122F">
            <w:pPr>
              <w:jc w:val="center"/>
              <w:rPr>
                <w:sz w:val="20"/>
                <w:szCs w:val="20"/>
                <w:highlight w:val="yellow"/>
              </w:rPr>
            </w:pPr>
          </w:p>
        </w:tc>
        <w:tc>
          <w:tcPr>
            <w:tcW w:w="1134" w:type="dxa"/>
            <w:tcBorders>
              <w:top w:val="nil"/>
              <w:left w:val="nil"/>
              <w:bottom w:val="single" w:sz="4" w:space="0" w:color="auto"/>
              <w:right w:val="single" w:sz="4" w:space="0" w:color="auto"/>
            </w:tcBorders>
            <w:vAlign w:val="center"/>
          </w:tcPr>
          <w:p w:rsidR="00D60767" w:rsidRPr="00D9657D" w:rsidRDefault="00D60767" w:rsidP="00D1122F">
            <w:pPr>
              <w:rPr>
                <w:sz w:val="20"/>
                <w:szCs w:val="20"/>
                <w:highlight w:val="yellow"/>
              </w:rPr>
            </w:pPr>
          </w:p>
        </w:tc>
        <w:tc>
          <w:tcPr>
            <w:tcW w:w="1277" w:type="dxa"/>
            <w:tcBorders>
              <w:top w:val="nil"/>
              <w:left w:val="nil"/>
              <w:bottom w:val="single" w:sz="4" w:space="0" w:color="auto"/>
              <w:right w:val="single" w:sz="4" w:space="0" w:color="auto"/>
            </w:tcBorders>
            <w:vAlign w:val="center"/>
          </w:tcPr>
          <w:p w:rsidR="00D60767" w:rsidRPr="00D9657D" w:rsidRDefault="00D60767" w:rsidP="00D1122F">
            <w:pPr>
              <w:rPr>
                <w:sz w:val="20"/>
                <w:szCs w:val="20"/>
                <w:highlight w:val="yellow"/>
              </w:rPr>
            </w:pPr>
          </w:p>
        </w:tc>
        <w:tc>
          <w:tcPr>
            <w:tcW w:w="1138" w:type="dxa"/>
            <w:tcBorders>
              <w:top w:val="nil"/>
              <w:left w:val="nil"/>
              <w:bottom w:val="single" w:sz="4" w:space="0" w:color="auto"/>
              <w:right w:val="single" w:sz="4" w:space="0" w:color="auto"/>
            </w:tcBorders>
            <w:vAlign w:val="center"/>
          </w:tcPr>
          <w:p w:rsidR="00D60767" w:rsidRPr="00D9657D" w:rsidRDefault="00D60767" w:rsidP="00D1122F">
            <w:pPr>
              <w:rPr>
                <w:sz w:val="20"/>
                <w:szCs w:val="20"/>
                <w:highlight w:val="yellow"/>
              </w:rPr>
            </w:pPr>
          </w:p>
        </w:tc>
        <w:tc>
          <w:tcPr>
            <w:tcW w:w="1265" w:type="dxa"/>
            <w:tcBorders>
              <w:top w:val="nil"/>
              <w:left w:val="nil"/>
              <w:bottom w:val="single" w:sz="4" w:space="0" w:color="auto"/>
              <w:right w:val="single" w:sz="4" w:space="0" w:color="auto"/>
            </w:tcBorders>
            <w:vAlign w:val="center"/>
          </w:tcPr>
          <w:p w:rsidR="00D60767" w:rsidRPr="00D9657D" w:rsidRDefault="00D60767" w:rsidP="00D1122F">
            <w:pPr>
              <w:rPr>
                <w:sz w:val="20"/>
                <w:szCs w:val="20"/>
                <w:highlight w:val="yellow"/>
              </w:rPr>
            </w:pPr>
          </w:p>
        </w:tc>
        <w:tc>
          <w:tcPr>
            <w:tcW w:w="1277" w:type="dxa"/>
            <w:gridSpan w:val="2"/>
            <w:tcBorders>
              <w:top w:val="nil"/>
              <w:left w:val="nil"/>
              <w:bottom w:val="single" w:sz="4" w:space="0" w:color="auto"/>
              <w:right w:val="single" w:sz="4" w:space="0" w:color="auto"/>
            </w:tcBorders>
          </w:tcPr>
          <w:p w:rsidR="00D60767" w:rsidRPr="00605DCC" w:rsidRDefault="00D60767" w:rsidP="00D1122F">
            <w:pPr>
              <w:rPr>
                <w:sz w:val="20"/>
                <w:szCs w:val="20"/>
              </w:rPr>
            </w:pPr>
          </w:p>
        </w:tc>
      </w:tr>
      <w:tr w:rsidR="00D60767" w:rsidRPr="00605DCC" w:rsidTr="00D1122F">
        <w:trPr>
          <w:gridAfter w:val="1"/>
          <w:wAfter w:w="9" w:type="dxa"/>
        </w:trPr>
        <w:tc>
          <w:tcPr>
            <w:tcW w:w="695" w:type="dxa"/>
            <w:vMerge w:val="restart"/>
            <w:tcBorders>
              <w:top w:val="nil"/>
              <w:left w:val="single" w:sz="4" w:space="0" w:color="auto"/>
              <w:right w:val="single" w:sz="4" w:space="0" w:color="auto"/>
            </w:tcBorders>
            <w:noWrap/>
            <w:vAlign w:val="center"/>
          </w:tcPr>
          <w:p w:rsidR="00D60767" w:rsidRPr="00605DCC" w:rsidRDefault="00D60767" w:rsidP="00D1122F">
            <w:pPr>
              <w:autoSpaceDE w:val="0"/>
              <w:autoSpaceDN w:val="0"/>
              <w:adjustRightInd w:val="0"/>
              <w:outlineLvl w:val="1"/>
              <w:rPr>
                <w:sz w:val="20"/>
                <w:szCs w:val="20"/>
              </w:rPr>
            </w:pPr>
          </w:p>
        </w:tc>
        <w:tc>
          <w:tcPr>
            <w:tcW w:w="1571" w:type="dxa"/>
            <w:vMerge w:val="restart"/>
            <w:tcBorders>
              <w:top w:val="nil"/>
              <w:left w:val="nil"/>
              <w:right w:val="single" w:sz="4" w:space="0" w:color="auto"/>
            </w:tcBorders>
            <w:noWrap/>
            <w:vAlign w:val="center"/>
          </w:tcPr>
          <w:p w:rsidR="00D60767" w:rsidRPr="00605DCC" w:rsidRDefault="00D60767" w:rsidP="00D1122F">
            <w:pPr>
              <w:autoSpaceDE w:val="0"/>
              <w:autoSpaceDN w:val="0"/>
              <w:adjustRightInd w:val="0"/>
              <w:outlineLvl w:val="1"/>
              <w:rPr>
                <w:sz w:val="20"/>
                <w:szCs w:val="20"/>
              </w:rPr>
            </w:pPr>
            <w:r w:rsidRPr="00605DCC">
              <w:rPr>
                <w:sz w:val="20"/>
                <w:szCs w:val="20"/>
              </w:rPr>
              <w:t>Итого по подпрограмме I</w:t>
            </w:r>
          </w:p>
        </w:tc>
        <w:tc>
          <w:tcPr>
            <w:tcW w:w="1417" w:type="dxa"/>
            <w:vMerge w:val="restart"/>
            <w:tcBorders>
              <w:top w:val="nil"/>
              <w:left w:val="nil"/>
              <w:right w:val="single" w:sz="4" w:space="0" w:color="auto"/>
            </w:tcBorders>
            <w:noWrap/>
            <w:vAlign w:val="center"/>
          </w:tcPr>
          <w:p w:rsidR="00D60767" w:rsidRPr="00605DCC" w:rsidRDefault="00D60767" w:rsidP="00D1122F">
            <w:pPr>
              <w:ind w:left="-104" w:right="-112"/>
              <w:jc w:val="center"/>
              <w:rPr>
                <w:sz w:val="20"/>
                <w:szCs w:val="20"/>
              </w:rPr>
            </w:pPr>
            <w:r w:rsidRPr="00605DCC">
              <w:rPr>
                <w:sz w:val="20"/>
                <w:szCs w:val="20"/>
              </w:rPr>
              <w:t>Департамент финансов</w:t>
            </w:r>
            <w:r>
              <w:rPr>
                <w:sz w:val="20"/>
                <w:szCs w:val="20"/>
              </w:rPr>
              <w:t xml:space="preserve"> администрации города Нефтеюганска</w:t>
            </w:r>
          </w:p>
        </w:tc>
        <w:tc>
          <w:tcPr>
            <w:tcW w:w="1560" w:type="dxa"/>
            <w:tcBorders>
              <w:top w:val="nil"/>
              <w:left w:val="nil"/>
              <w:bottom w:val="single" w:sz="4" w:space="0" w:color="auto"/>
              <w:right w:val="single" w:sz="4" w:space="0" w:color="auto"/>
            </w:tcBorders>
            <w:noWrap/>
          </w:tcPr>
          <w:p w:rsidR="00D60767" w:rsidRPr="004C3623" w:rsidRDefault="00D60767" w:rsidP="00D1122F">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всего</w:t>
            </w:r>
          </w:p>
        </w:tc>
        <w:tc>
          <w:tcPr>
            <w:tcW w:w="1274" w:type="dxa"/>
            <w:tcBorders>
              <w:top w:val="nil"/>
              <w:left w:val="nil"/>
              <w:bottom w:val="single" w:sz="4" w:space="0" w:color="auto"/>
              <w:right w:val="single" w:sz="4" w:space="0" w:color="auto"/>
            </w:tcBorders>
            <w:noWrap/>
            <w:vAlign w:val="center"/>
          </w:tcPr>
          <w:p w:rsidR="00D60767" w:rsidRPr="00A8420C" w:rsidRDefault="00D60767" w:rsidP="00D1122F">
            <w:pPr>
              <w:jc w:val="center"/>
              <w:rPr>
                <w:sz w:val="20"/>
                <w:szCs w:val="20"/>
              </w:rPr>
            </w:pPr>
            <w:r w:rsidRPr="00A8420C">
              <w:rPr>
                <w:sz w:val="20"/>
                <w:szCs w:val="20"/>
                <w:lang w:val="en-US"/>
              </w:rPr>
              <w:t>79</w:t>
            </w:r>
            <w:r w:rsidRPr="00A8420C">
              <w:rPr>
                <w:sz w:val="20"/>
                <w:szCs w:val="20"/>
              </w:rPr>
              <w:t>7</w:t>
            </w:r>
            <w:r w:rsidRPr="00A8420C">
              <w:rPr>
                <w:sz w:val="20"/>
                <w:szCs w:val="20"/>
                <w:lang w:val="en-US"/>
              </w:rPr>
              <w:t> </w:t>
            </w:r>
            <w:r w:rsidRPr="00A8420C">
              <w:rPr>
                <w:sz w:val="20"/>
                <w:szCs w:val="20"/>
              </w:rPr>
              <w:t>59</w:t>
            </w:r>
            <w:r w:rsidRPr="00A8420C">
              <w:rPr>
                <w:sz w:val="20"/>
                <w:szCs w:val="20"/>
                <w:lang w:val="en-US"/>
              </w:rPr>
              <w:t>1</w:t>
            </w:r>
            <w:r w:rsidRPr="00A8420C">
              <w:rPr>
                <w:sz w:val="20"/>
                <w:szCs w:val="20"/>
              </w:rPr>
              <w:t>,</w:t>
            </w:r>
            <w:r w:rsidRPr="00A8420C">
              <w:rPr>
                <w:sz w:val="20"/>
                <w:szCs w:val="20"/>
                <w:lang w:val="en-US"/>
              </w:rPr>
              <w:t>793</w:t>
            </w:r>
          </w:p>
        </w:tc>
        <w:tc>
          <w:tcPr>
            <w:tcW w:w="1282" w:type="dxa"/>
            <w:gridSpan w:val="2"/>
            <w:tcBorders>
              <w:top w:val="nil"/>
              <w:left w:val="nil"/>
              <w:bottom w:val="single" w:sz="4" w:space="0" w:color="auto"/>
              <w:right w:val="single" w:sz="4" w:space="0" w:color="auto"/>
            </w:tcBorders>
            <w:noWrap/>
            <w:vAlign w:val="center"/>
          </w:tcPr>
          <w:p w:rsidR="00D60767" w:rsidRPr="001532BA" w:rsidRDefault="00D60767" w:rsidP="00D1122F">
            <w:pPr>
              <w:jc w:val="center"/>
              <w:rPr>
                <w:sz w:val="20"/>
                <w:szCs w:val="20"/>
              </w:rPr>
            </w:pPr>
            <w:r w:rsidRPr="001532BA">
              <w:rPr>
                <w:sz w:val="20"/>
                <w:szCs w:val="20"/>
              </w:rPr>
              <w:t>6</w:t>
            </w:r>
            <w:r>
              <w:rPr>
                <w:sz w:val="20"/>
                <w:szCs w:val="20"/>
              </w:rPr>
              <w:t>5421</w:t>
            </w:r>
            <w:r w:rsidRPr="001532BA">
              <w:rPr>
                <w:sz w:val="20"/>
                <w:szCs w:val="20"/>
              </w:rPr>
              <w:t>,</w:t>
            </w:r>
            <w:r>
              <w:rPr>
                <w:sz w:val="20"/>
                <w:szCs w:val="20"/>
              </w:rPr>
              <w:t>359</w:t>
            </w:r>
          </w:p>
        </w:tc>
        <w:tc>
          <w:tcPr>
            <w:tcW w:w="1136" w:type="dxa"/>
            <w:tcBorders>
              <w:top w:val="nil"/>
              <w:left w:val="nil"/>
              <w:bottom w:val="single" w:sz="4" w:space="0" w:color="auto"/>
              <w:right w:val="single" w:sz="4" w:space="0" w:color="auto"/>
            </w:tcBorders>
            <w:noWrap/>
            <w:vAlign w:val="center"/>
          </w:tcPr>
          <w:p w:rsidR="00D60767" w:rsidRPr="00832316" w:rsidRDefault="00D60767" w:rsidP="00D1122F">
            <w:pPr>
              <w:jc w:val="center"/>
              <w:rPr>
                <w:sz w:val="20"/>
                <w:szCs w:val="20"/>
              </w:rPr>
            </w:pPr>
            <w:r w:rsidRPr="00832316">
              <w:rPr>
                <w:sz w:val="20"/>
                <w:szCs w:val="20"/>
              </w:rPr>
              <w:t>67 389,634</w:t>
            </w:r>
          </w:p>
        </w:tc>
        <w:tc>
          <w:tcPr>
            <w:tcW w:w="1271" w:type="dxa"/>
            <w:tcBorders>
              <w:top w:val="nil"/>
              <w:left w:val="nil"/>
              <w:bottom w:val="single" w:sz="4" w:space="0" w:color="auto"/>
              <w:right w:val="single" w:sz="4" w:space="0" w:color="auto"/>
            </w:tcBorders>
            <w:noWrap/>
            <w:vAlign w:val="center"/>
          </w:tcPr>
          <w:p w:rsidR="00D60767" w:rsidRPr="001532BA" w:rsidRDefault="00D60767" w:rsidP="00D1122F">
            <w:pPr>
              <w:jc w:val="center"/>
              <w:rPr>
                <w:sz w:val="20"/>
                <w:szCs w:val="20"/>
              </w:rPr>
            </w:pPr>
            <w:r>
              <w:rPr>
                <w:sz w:val="20"/>
                <w:szCs w:val="20"/>
              </w:rPr>
              <w:t>69623,000</w:t>
            </w:r>
          </w:p>
        </w:tc>
        <w:tc>
          <w:tcPr>
            <w:tcW w:w="1134" w:type="dxa"/>
            <w:tcBorders>
              <w:top w:val="nil"/>
              <w:left w:val="nil"/>
              <w:bottom w:val="single" w:sz="4" w:space="0" w:color="auto"/>
              <w:right w:val="single" w:sz="4" w:space="0" w:color="auto"/>
            </w:tcBorders>
            <w:vAlign w:val="center"/>
          </w:tcPr>
          <w:p w:rsidR="00D60767" w:rsidRPr="001532BA" w:rsidRDefault="00D60767" w:rsidP="00D1122F">
            <w:pPr>
              <w:rPr>
                <w:sz w:val="20"/>
                <w:szCs w:val="20"/>
              </w:rPr>
            </w:pPr>
            <w:r>
              <w:rPr>
                <w:sz w:val="20"/>
                <w:szCs w:val="20"/>
              </w:rPr>
              <w:t>65137,000</w:t>
            </w:r>
          </w:p>
        </w:tc>
        <w:tc>
          <w:tcPr>
            <w:tcW w:w="1277" w:type="dxa"/>
            <w:tcBorders>
              <w:top w:val="nil"/>
              <w:left w:val="nil"/>
              <w:bottom w:val="single" w:sz="4" w:space="0" w:color="auto"/>
              <w:right w:val="single" w:sz="4" w:space="0" w:color="auto"/>
            </w:tcBorders>
            <w:vAlign w:val="center"/>
          </w:tcPr>
          <w:p w:rsidR="00D60767" w:rsidRDefault="00D60767" w:rsidP="00D1122F">
            <w:r>
              <w:rPr>
                <w:sz w:val="20"/>
                <w:szCs w:val="20"/>
              </w:rPr>
              <w:t>66252,600</w:t>
            </w:r>
          </w:p>
        </w:tc>
        <w:tc>
          <w:tcPr>
            <w:tcW w:w="1138" w:type="dxa"/>
            <w:tcBorders>
              <w:top w:val="nil"/>
              <w:left w:val="nil"/>
              <w:bottom w:val="single" w:sz="4" w:space="0" w:color="auto"/>
              <w:right w:val="single" w:sz="4" w:space="0" w:color="auto"/>
            </w:tcBorders>
            <w:vAlign w:val="center"/>
          </w:tcPr>
          <w:p w:rsidR="00D60767" w:rsidRDefault="00D60767" w:rsidP="00D1122F">
            <w:r>
              <w:rPr>
                <w:sz w:val="20"/>
                <w:szCs w:val="20"/>
              </w:rPr>
              <w:t>66252,600</w:t>
            </w:r>
          </w:p>
        </w:tc>
        <w:tc>
          <w:tcPr>
            <w:tcW w:w="1265" w:type="dxa"/>
            <w:tcBorders>
              <w:top w:val="nil"/>
              <w:left w:val="nil"/>
              <w:bottom w:val="single" w:sz="4" w:space="0" w:color="auto"/>
              <w:right w:val="single" w:sz="4" w:space="0" w:color="auto"/>
            </w:tcBorders>
            <w:vAlign w:val="center"/>
          </w:tcPr>
          <w:p w:rsidR="00D60767" w:rsidRDefault="00D60767" w:rsidP="00D1122F">
            <w:r>
              <w:rPr>
                <w:sz w:val="20"/>
                <w:szCs w:val="20"/>
              </w:rPr>
              <w:t>66252,600</w:t>
            </w:r>
          </w:p>
        </w:tc>
        <w:tc>
          <w:tcPr>
            <w:tcW w:w="1277" w:type="dxa"/>
            <w:gridSpan w:val="2"/>
            <w:tcBorders>
              <w:top w:val="nil"/>
              <w:left w:val="nil"/>
              <w:bottom w:val="single" w:sz="4" w:space="0" w:color="auto"/>
              <w:right w:val="single" w:sz="4" w:space="0" w:color="auto"/>
            </w:tcBorders>
            <w:vAlign w:val="center"/>
          </w:tcPr>
          <w:p w:rsidR="00D60767" w:rsidRPr="00605DCC" w:rsidRDefault="00D60767" w:rsidP="00D1122F">
            <w:pPr>
              <w:rPr>
                <w:sz w:val="20"/>
                <w:szCs w:val="20"/>
              </w:rPr>
            </w:pPr>
            <w:r>
              <w:rPr>
                <w:sz w:val="20"/>
                <w:szCs w:val="20"/>
              </w:rPr>
              <w:t>331263,000</w:t>
            </w:r>
          </w:p>
        </w:tc>
      </w:tr>
      <w:tr w:rsidR="00D60767" w:rsidRPr="00605DCC" w:rsidTr="00D1122F">
        <w:trPr>
          <w:gridAfter w:val="1"/>
          <w:wAfter w:w="9" w:type="dxa"/>
        </w:trPr>
        <w:tc>
          <w:tcPr>
            <w:tcW w:w="695" w:type="dxa"/>
            <w:vMerge/>
            <w:tcBorders>
              <w:left w:val="single" w:sz="4" w:space="0" w:color="auto"/>
              <w:right w:val="single" w:sz="4" w:space="0" w:color="auto"/>
            </w:tcBorders>
            <w:noWrap/>
            <w:vAlign w:val="center"/>
          </w:tcPr>
          <w:p w:rsidR="00D60767" w:rsidRPr="00605DCC" w:rsidRDefault="00D60767" w:rsidP="00D1122F">
            <w:pPr>
              <w:autoSpaceDE w:val="0"/>
              <w:autoSpaceDN w:val="0"/>
              <w:adjustRightInd w:val="0"/>
              <w:outlineLvl w:val="1"/>
              <w:rPr>
                <w:sz w:val="20"/>
                <w:szCs w:val="20"/>
              </w:rPr>
            </w:pPr>
          </w:p>
        </w:tc>
        <w:tc>
          <w:tcPr>
            <w:tcW w:w="1571" w:type="dxa"/>
            <w:vMerge/>
            <w:tcBorders>
              <w:left w:val="nil"/>
              <w:right w:val="single" w:sz="4" w:space="0" w:color="auto"/>
            </w:tcBorders>
            <w:noWrap/>
            <w:vAlign w:val="center"/>
          </w:tcPr>
          <w:p w:rsidR="00D60767" w:rsidRPr="00605DCC" w:rsidRDefault="00D60767" w:rsidP="00D1122F">
            <w:pPr>
              <w:autoSpaceDE w:val="0"/>
              <w:autoSpaceDN w:val="0"/>
              <w:adjustRightInd w:val="0"/>
              <w:outlineLvl w:val="1"/>
              <w:rPr>
                <w:sz w:val="20"/>
                <w:szCs w:val="20"/>
              </w:rPr>
            </w:pPr>
          </w:p>
        </w:tc>
        <w:tc>
          <w:tcPr>
            <w:tcW w:w="1417" w:type="dxa"/>
            <w:vMerge/>
            <w:tcBorders>
              <w:left w:val="nil"/>
              <w:right w:val="single" w:sz="4" w:space="0" w:color="auto"/>
            </w:tcBorders>
            <w:noWrap/>
            <w:vAlign w:val="center"/>
          </w:tcPr>
          <w:p w:rsidR="00D60767" w:rsidRPr="00605DCC" w:rsidRDefault="00D60767" w:rsidP="00D1122F">
            <w:pPr>
              <w:jc w:val="center"/>
              <w:rPr>
                <w:sz w:val="20"/>
                <w:szCs w:val="20"/>
              </w:rPr>
            </w:pPr>
          </w:p>
        </w:tc>
        <w:tc>
          <w:tcPr>
            <w:tcW w:w="1560" w:type="dxa"/>
            <w:tcBorders>
              <w:top w:val="nil"/>
              <w:left w:val="nil"/>
              <w:bottom w:val="single" w:sz="4" w:space="0" w:color="auto"/>
              <w:right w:val="single" w:sz="4" w:space="0" w:color="auto"/>
            </w:tcBorders>
            <w:noWrap/>
          </w:tcPr>
          <w:p w:rsidR="00D60767" w:rsidRPr="004C3623" w:rsidRDefault="00D60767" w:rsidP="00D1122F">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федеральный бюджет</w:t>
            </w:r>
          </w:p>
        </w:tc>
        <w:tc>
          <w:tcPr>
            <w:tcW w:w="1274" w:type="dxa"/>
            <w:tcBorders>
              <w:top w:val="nil"/>
              <w:left w:val="nil"/>
              <w:bottom w:val="single" w:sz="4" w:space="0" w:color="auto"/>
              <w:right w:val="single" w:sz="4" w:space="0" w:color="auto"/>
            </w:tcBorders>
            <w:noWrap/>
            <w:vAlign w:val="center"/>
          </w:tcPr>
          <w:p w:rsidR="00D60767" w:rsidRPr="00A8420C" w:rsidRDefault="00D60767" w:rsidP="00D1122F">
            <w:pPr>
              <w:jc w:val="center"/>
              <w:rPr>
                <w:sz w:val="20"/>
                <w:szCs w:val="20"/>
              </w:rPr>
            </w:pPr>
          </w:p>
        </w:tc>
        <w:tc>
          <w:tcPr>
            <w:tcW w:w="1282" w:type="dxa"/>
            <w:gridSpan w:val="2"/>
            <w:tcBorders>
              <w:top w:val="nil"/>
              <w:left w:val="nil"/>
              <w:bottom w:val="single" w:sz="4" w:space="0" w:color="auto"/>
              <w:right w:val="single" w:sz="4" w:space="0" w:color="auto"/>
            </w:tcBorders>
            <w:noWrap/>
            <w:vAlign w:val="center"/>
          </w:tcPr>
          <w:p w:rsidR="00D60767" w:rsidRPr="00D9657D" w:rsidRDefault="00D60767" w:rsidP="00D1122F">
            <w:pPr>
              <w:jc w:val="center"/>
              <w:rPr>
                <w:sz w:val="20"/>
                <w:szCs w:val="20"/>
                <w:highlight w:val="yellow"/>
              </w:rPr>
            </w:pPr>
          </w:p>
        </w:tc>
        <w:tc>
          <w:tcPr>
            <w:tcW w:w="1136" w:type="dxa"/>
            <w:tcBorders>
              <w:top w:val="nil"/>
              <w:left w:val="nil"/>
              <w:bottom w:val="single" w:sz="4" w:space="0" w:color="auto"/>
              <w:right w:val="single" w:sz="4" w:space="0" w:color="auto"/>
            </w:tcBorders>
            <w:noWrap/>
            <w:vAlign w:val="center"/>
          </w:tcPr>
          <w:p w:rsidR="00D60767" w:rsidRPr="00832316" w:rsidRDefault="00D60767" w:rsidP="00D1122F">
            <w:pPr>
              <w:jc w:val="center"/>
              <w:rPr>
                <w:sz w:val="20"/>
                <w:szCs w:val="20"/>
              </w:rPr>
            </w:pPr>
          </w:p>
        </w:tc>
        <w:tc>
          <w:tcPr>
            <w:tcW w:w="1271" w:type="dxa"/>
            <w:tcBorders>
              <w:top w:val="nil"/>
              <w:left w:val="nil"/>
              <w:bottom w:val="single" w:sz="4" w:space="0" w:color="auto"/>
              <w:right w:val="single" w:sz="4" w:space="0" w:color="auto"/>
            </w:tcBorders>
            <w:noWrap/>
            <w:vAlign w:val="center"/>
          </w:tcPr>
          <w:p w:rsidR="00D60767" w:rsidRPr="00D9657D" w:rsidRDefault="00D60767" w:rsidP="00D1122F">
            <w:pPr>
              <w:jc w:val="center"/>
              <w:rPr>
                <w:sz w:val="20"/>
                <w:szCs w:val="20"/>
                <w:highlight w:val="yellow"/>
              </w:rPr>
            </w:pPr>
          </w:p>
        </w:tc>
        <w:tc>
          <w:tcPr>
            <w:tcW w:w="1134" w:type="dxa"/>
            <w:tcBorders>
              <w:top w:val="nil"/>
              <w:left w:val="nil"/>
              <w:bottom w:val="single" w:sz="4" w:space="0" w:color="auto"/>
              <w:right w:val="single" w:sz="4" w:space="0" w:color="auto"/>
            </w:tcBorders>
            <w:vAlign w:val="center"/>
          </w:tcPr>
          <w:p w:rsidR="00D60767" w:rsidRPr="00D9657D" w:rsidRDefault="00D60767" w:rsidP="00D1122F">
            <w:pPr>
              <w:rPr>
                <w:sz w:val="20"/>
                <w:szCs w:val="20"/>
                <w:highlight w:val="yellow"/>
              </w:rPr>
            </w:pPr>
          </w:p>
        </w:tc>
        <w:tc>
          <w:tcPr>
            <w:tcW w:w="1277" w:type="dxa"/>
            <w:tcBorders>
              <w:top w:val="nil"/>
              <w:left w:val="nil"/>
              <w:bottom w:val="single" w:sz="4" w:space="0" w:color="auto"/>
              <w:right w:val="single" w:sz="4" w:space="0" w:color="auto"/>
            </w:tcBorders>
            <w:vAlign w:val="center"/>
          </w:tcPr>
          <w:p w:rsidR="00D60767" w:rsidRPr="00D9657D" w:rsidRDefault="00D60767" w:rsidP="00D1122F">
            <w:pPr>
              <w:rPr>
                <w:sz w:val="20"/>
                <w:szCs w:val="20"/>
                <w:highlight w:val="yellow"/>
              </w:rPr>
            </w:pPr>
          </w:p>
        </w:tc>
        <w:tc>
          <w:tcPr>
            <w:tcW w:w="1138" w:type="dxa"/>
            <w:tcBorders>
              <w:top w:val="nil"/>
              <w:left w:val="nil"/>
              <w:bottom w:val="single" w:sz="4" w:space="0" w:color="auto"/>
              <w:right w:val="single" w:sz="4" w:space="0" w:color="auto"/>
            </w:tcBorders>
            <w:vAlign w:val="center"/>
          </w:tcPr>
          <w:p w:rsidR="00D60767" w:rsidRPr="00D9657D" w:rsidRDefault="00D60767" w:rsidP="00D1122F">
            <w:pPr>
              <w:rPr>
                <w:sz w:val="20"/>
                <w:szCs w:val="20"/>
                <w:highlight w:val="yellow"/>
              </w:rPr>
            </w:pPr>
          </w:p>
        </w:tc>
        <w:tc>
          <w:tcPr>
            <w:tcW w:w="1265" w:type="dxa"/>
            <w:tcBorders>
              <w:top w:val="nil"/>
              <w:left w:val="nil"/>
              <w:bottom w:val="single" w:sz="4" w:space="0" w:color="auto"/>
              <w:right w:val="single" w:sz="4" w:space="0" w:color="auto"/>
            </w:tcBorders>
            <w:vAlign w:val="center"/>
          </w:tcPr>
          <w:p w:rsidR="00D60767" w:rsidRPr="00D9657D" w:rsidRDefault="00D60767" w:rsidP="00D1122F">
            <w:pPr>
              <w:rPr>
                <w:sz w:val="20"/>
                <w:szCs w:val="20"/>
                <w:highlight w:val="yellow"/>
              </w:rPr>
            </w:pPr>
          </w:p>
        </w:tc>
        <w:tc>
          <w:tcPr>
            <w:tcW w:w="1277" w:type="dxa"/>
            <w:gridSpan w:val="2"/>
            <w:tcBorders>
              <w:top w:val="nil"/>
              <w:left w:val="nil"/>
              <w:bottom w:val="single" w:sz="4" w:space="0" w:color="auto"/>
              <w:right w:val="single" w:sz="4" w:space="0" w:color="auto"/>
            </w:tcBorders>
          </w:tcPr>
          <w:p w:rsidR="00D60767" w:rsidRPr="00605DCC" w:rsidRDefault="00D60767" w:rsidP="00D1122F">
            <w:pPr>
              <w:rPr>
                <w:sz w:val="20"/>
                <w:szCs w:val="20"/>
              </w:rPr>
            </w:pPr>
          </w:p>
        </w:tc>
      </w:tr>
      <w:tr w:rsidR="00D60767" w:rsidRPr="00605DCC" w:rsidTr="00D1122F">
        <w:trPr>
          <w:gridAfter w:val="1"/>
          <w:wAfter w:w="9" w:type="dxa"/>
        </w:trPr>
        <w:tc>
          <w:tcPr>
            <w:tcW w:w="695" w:type="dxa"/>
            <w:vMerge/>
            <w:tcBorders>
              <w:left w:val="single" w:sz="4" w:space="0" w:color="auto"/>
              <w:right w:val="single" w:sz="4" w:space="0" w:color="auto"/>
            </w:tcBorders>
            <w:noWrap/>
            <w:vAlign w:val="center"/>
          </w:tcPr>
          <w:p w:rsidR="00D60767" w:rsidRPr="00605DCC" w:rsidRDefault="00D60767" w:rsidP="00D1122F">
            <w:pPr>
              <w:autoSpaceDE w:val="0"/>
              <w:autoSpaceDN w:val="0"/>
              <w:adjustRightInd w:val="0"/>
              <w:outlineLvl w:val="1"/>
              <w:rPr>
                <w:sz w:val="20"/>
                <w:szCs w:val="20"/>
              </w:rPr>
            </w:pPr>
          </w:p>
        </w:tc>
        <w:tc>
          <w:tcPr>
            <w:tcW w:w="1571" w:type="dxa"/>
            <w:vMerge/>
            <w:tcBorders>
              <w:left w:val="nil"/>
              <w:right w:val="single" w:sz="4" w:space="0" w:color="auto"/>
            </w:tcBorders>
            <w:noWrap/>
            <w:vAlign w:val="center"/>
          </w:tcPr>
          <w:p w:rsidR="00D60767" w:rsidRPr="00605DCC" w:rsidRDefault="00D60767" w:rsidP="00D1122F">
            <w:pPr>
              <w:autoSpaceDE w:val="0"/>
              <w:autoSpaceDN w:val="0"/>
              <w:adjustRightInd w:val="0"/>
              <w:outlineLvl w:val="1"/>
              <w:rPr>
                <w:sz w:val="20"/>
                <w:szCs w:val="20"/>
              </w:rPr>
            </w:pPr>
          </w:p>
        </w:tc>
        <w:tc>
          <w:tcPr>
            <w:tcW w:w="1417" w:type="dxa"/>
            <w:vMerge/>
            <w:tcBorders>
              <w:left w:val="nil"/>
              <w:right w:val="single" w:sz="4" w:space="0" w:color="auto"/>
            </w:tcBorders>
            <w:noWrap/>
            <w:vAlign w:val="center"/>
          </w:tcPr>
          <w:p w:rsidR="00D60767" w:rsidRPr="00605DCC" w:rsidRDefault="00D60767" w:rsidP="00D1122F">
            <w:pPr>
              <w:jc w:val="center"/>
              <w:rPr>
                <w:sz w:val="20"/>
                <w:szCs w:val="20"/>
              </w:rPr>
            </w:pPr>
          </w:p>
        </w:tc>
        <w:tc>
          <w:tcPr>
            <w:tcW w:w="1560" w:type="dxa"/>
            <w:tcBorders>
              <w:top w:val="nil"/>
              <w:left w:val="nil"/>
              <w:bottom w:val="single" w:sz="4" w:space="0" w:color="auto"/>
              <w:right w:val="single" w:sz="4" w:space="0" w:color="auto"/>
            </w:tcBorders>
            <w:noWrap/>
          </w:tcPr>
          <w:p w:rsidR="00D60767" w:rsidRPr="004C3623" w:rsidRDefault="00D60767" w:rsidP="00D1122F">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бюджет автономного округа</w:t>
            </w:r>
          </w:p>
        </w:tc>
        <w:tc>
          <w:tcPr>
            <w:tcW w:w="1274" w:type="dxa"/>
            <w:tcBorders>
              <w:top w:val="nil"/>
              <w:left w:val="nil"/>
              <w:bottom w:val="single" w:sz="4" w:space="0" w:color="auto"/>
              <w:right w:val="single" w:sz="4" w:space="0" w:color="auto"/>
            </w:tcBorders>
            <w:noWrap/>
            <w:vAlign w:val="center"/>
          </w:tcPr>
          <w:p w:rsidR="00D60767" w:rsidRPr="00A8420C" w:rsidRDefault="00D60767" w:rsidP="00D1122F">
            <w:pPr>
              <w:jc w:val="center"/>
              <w:rPr>
                <w:sz w:val="20"/>
                <w:szCs w:val="20"/>
              </w:rPr>
            </w:pPr>
          </w:p>
        </w:tc>
        <w:tc>
          <w:tcPr>
            <w:tcW w:w="1282" w:type="dxa"/>
            <w:gridSpan w:val="2"/>
            <w:tcBorders>
              <w:top w:val="nil"/>
              <w:left w:val="nil"/>
              <w:bottom w:val="single" w:sz="4" w:space="0" w:color="auto"/>
              <w:right w:val="single" w:sz="4" w:space="0" w:color="auto"/>
            </w:tcBorders>
            <w:noWrap/>
            <w:vAlign w:val="center"/>
          </w:tcPr>
          <w:p w:rsidR="00D60767" w:rsidRPr="001532BA" w:rsidRDefault="00D60767" w:rsidP="00D1122F">
            <w:pPr>
              <w:jc w:val="center"/>
              <w:rPr>
                <w:sz w:val="20"/>
                <w:szCs w:val="20"/>
              </w:rPr>
            </w:pPr>
          </w:p>
        </w:tc>
        <w:tc>
          <w:tcPr>
            <w:tcW w:w="1136" w:type="dxa"/>
            <w:tcBorders>
              <w:top w:val="nil"/>
              <w:left w:val="nil"/>
              <w:bottom w:val="single" w:sz="4" w:space="0" w:color="auto"/>
              <w:right w:val="single" w:sz="4" w:space="0" w:color="auto"/>
            </w:tcBorders>
            <w:noWrap/>
            <w:vAlign w:val="center"/>
          </w:tcPr>
          <w:p w:rsidR="00D60767" w:rsidRPr="00832316" w:rsidRDefault="00D60767" w:rsidP="00D1122F">
            <w:pPr>
              <w:jc w:val="center"/>
              <w:rPr>
                <w:sz w:val="20"/>
                <w:szCs w:val="20"/>
              </w:rPr>
            </w:pPr>
          </w:p>
        </w:tc>
        <w:tc>
          <w:tcPr>
            <w:tcW w:w="1271" w:type="dxa"/>
            <w:tcBorders>
              <w:top w:val="nil"/>
              <w:left w:val="nil"/>
              <w:bottom w:val="single" w:sz="4" w:space="0" w:color="auto"/>
              <w:right w:val="single" w:sz="4" w:space="0" w:color="auto"/>
            </w:tcBorders>
            <w:noWrap/>
            <w:vAlign w:val="center"/>
          </w:tcPr>
          <w:p w:rsidR="00D60767" w:rsidRPr="00D9657D" w:rsidRDefault="00D60767" w:rsidP="00D1122F">
            <w:pPr>
              <w:jc w:val="center"/>
              <w:rPr>
                <w:sz w:val="20"/>
                <w:szCs w:val="20"/>
                <w:highlight w:val="yellow"/>
              </w:rPr>
            </w:pPr>
          </w:p>
        </w:tc>
        <w:tc>
          <w:tcPr>
            <w:tcW w:w="1134" w:type="dxa"/>
            <w:tcBorders>
              <w:top w:val="nil"/>
              <w:left w:val="nil"/>
              <w:bottom w:val="single" w:sz="4" w:space="0" w:color="auto"/>
              <w:right w:val="single" w:sz="4" w:space="0" w:color="auto"/>
            </w:tcBorders>
            <w:vAlign w:val="center"/>
          </w:tcPr>
          <w:p w:rsidR="00D60767" w:rsidRPr="00D9657D" w:rsidRDefault="00D60767" w:rsidP="00D1122F">
            <w:pPr>
              <w:rPr>
                <w:sz w:val="20"/>
                <w:szCs w:val="20"/>
                <w:highlight w:val="yellow"/>
              </w:rPr>
            </w:pPr>
          </w:p>
        </w:tc>
        <w:tc>
          <w:tcPr>
            <w:tcW w:w="1277" w:type="dxa"/>
            <w:tcBorders>
              <w:top w:val="nil"/>
              <w:left w:val="nil"/>
              <w:bottom w:val="single" w:sz="4" w:space="0" w:color="auto"/>
              <w:right w:val="single" w:sz="4" w:space="0" w:color="auto"/>
            </w:tcBorders>
            <w:vAlign w:val="center"/>
          </w:tcPr>
          <w:p w:rsidR="00D60767" w:rsidRPr="00D9657D" w:rsidRDefault="00D60767" w:rsidP="00D1122F">
            <w:pPr>
              <w:rPr>
                <w:sz w:val="20"/>
                <w:szCs w:val="20"/>
                <w:highlight w:val="yellow"/>
              </w:rPr>
            </w:pPr>
          </w:p>
        </w:tc>
        <w:tc>
          <w:tcPr>
            <w:tcW w:w="1138" w:type="dxa"/>
            <w:tcBorders>
              <w:top w:val="nil"/>
              <w:left w:val="nil"/>
              <w:bottom w:val="single" w:sz="4" w:space="0" w:color="auto"/>
              <w:right w:val="single" w:sz="4" w:space="0" w:color="auto"/>
            </w:tcBorders>
            <w:vAlign w:val="center"/>
          </w:tcPr>
          <w:p w:rsidR="00D60767" w:rsidRPr="00D9657D" w:rsidRDefault="00D60767" w:rsidP="00D1122F">
            <w:pPr>
              <w:rPr>
                <w:sz w:val="20"/>
                <w:szCs w:val="20"/>
                <w:highlight w:val="yellow"/>
              </w:rPr>
            </w:pPr>
          </w:p>
        </w:tc>
        <w:tc>
          <w:tcPr>
            <w:tcW w:w="1265" w:type="dxa"/>
            <w:tcBorders>
              <w:top w:val="nil"/>
              <w:left w:val="nil"/>
              <w:bottom w:val="single" w:sz="4" w:space="0" w:color="auto"/>
              <w:right w:val="single" w:sz="4" w:space="0" w:color="auto"/>
            </w:tcBorders>
            <w:vAlign w:val="center"/>
          </w:tcPr>
          <w:p w:rsidR="00D60767" w:rsidRPr="00D9657D" w:rsidRDefault="00D60767" w:rsidP="00D1122F">
            <w:pPr>
              <w:rPr>
                <w:sz w:val="20"/>
                <w:szCs w:val="20"/>
                <w:highlight w:val="yellow"/>
              </w:rPr>
            </w:pPr>
          </w:p>
        </w:tc>
        <w:tc>
          <w:tcPr>
            <w:tcW w:w="1277" w:type="dxa"/>
            <w:gridSpan w:val="2"/>
            <w:tcBorders>
              <w:top w:val="nil"/>
              <w:left w:val="nil"/>
              <w:bottom w:val="single" w:sz="4" w:space="0" w:color="auto"/>
              <w:right w:val="single" w:sz="4" w:space="0" w:color="auto"/>
            </w:tcBorders>
          </w:tcPr>
          <w:p w:rsidR="00D60767" w:rsidRPr="00605DCC" w:rsidRDefault="00D60767" w:rsidP="00D1122F">
            <w:pPr>
              <w:rPr>
                <w:sz w:val="20"/>
                <w:szCs w:val="20"/>
              </w:rPr>
            </w:pPr>
          </w:p>
        </w:tc>
      </w:tr>
      <w:tr w:rsidR="00D60767" w:rsidRPr="00605DCC" w:rsidTr="00D1122F">
        <w:trPr>
          <w:gridAfter w:val="1"/>
          <w:wAfter w:w="9" w:type="dxa"/>
        </w:trPr>
        <w:tc>
          <w:tcPr>
            <w:tcW w:w="695" w:type="dxa"/>
            <w:vMerge/>
            <w:tcBorders>
              <w:left w:val="single" w:sz="4" w:space="0" w:color="auto"/>
              <w:right w:val="single" w:sz="4" w:space="0" w:color="auto"/>
            </w:tcBorders>
            <w:noWrap/>
            <w:vAlign w:val="center"/>
          </w:tcPr>
          <w:p w:rsidR="00D60767" w:rsidRPr="00605DCC" w:rsidRDefault="00D60767" w:rsidP="00D1122F">
            <w:pPr>
              <w:autoSpaceDE w:val="0"/>
              <w:autoSpaceDN w:val="0"/>
              <w:adjustRightInd w:val="0"/>
              <w:outlineLvl w:val="1"/>
              <w:rPr>
                <w:sz w:val="20"/>
                <w:szCs w:val="20"/>
              </w:rPr>
            </w:pPr>
          </w:p>
        </w:tc>
        <w:tc>
          <w:tcPr>
            <w:tcW w:w="1571" w:type="dxa"/>
            <w:vMerge/>
            <w:tcBorders>
              <w:left w:val="nil"/>
              <w:right w:val="single" w:sz="4" w:space="0" w:color="auto"/>
            </w:tcBorders>
            <w:noWrap/>
            <w:vAlign w:val="center"/>
          </w:tcPr>
          <w:p w:rsidR="00D60767" w:rsidRPr="00605DCC" w:rsidRDefault="00D60767" w:rsidP="00D1122F">
            <w:pPr>
              <w:autoSpaceDE w:val="0"/>
              <w:autoSpaceDN w:val="0"/>
              <w:adjustRightInd w:val="0"/>
              <w:outlineLvl w:val="1"/>
              <w:rPr>
                <w:sz w:val="20"/>
                <w:szCs w:val="20"/>
              </w:rPr>
            </w:pPr>
          </w:p>
        </w:tc>
        <w:tc>
          <w:tcPr>
            <w:tcW w:w="1417" w:type="dxa"/>
            <w:vMerge/>
            <w:tcBorders>
              <w:left w:val="nil"/>
              <w:right w:val="single" w:sz="4" w:space="0" w:color="auto"/>
            </w:tcBorders>
            <w:noWrap/>
            <w:vAlign w:val="center"/>
          </w:tcPr>
          <w:p w:rsidR="00D60767" w:rsidRPr="00605DCC" w:rsidRDefault="00D60767" w:rsidP="00D1122F">
            <w:pPr>
              <w:jc w:val="center"/>
              <w:rPr>
                <w:sz w:val="20"/>
                <w:szCs w:val="20"/>
              </w:rPr>
            </w:pPr>
          </w:p>
        </w:tc>
        <w:tc>
          <w:tcPr>
            <w:tcW w:w="1560" w:type="dxa"/>
            <w:tcBorders>
              <w:top w:val="nil"/>
              <w:left w:val="nil"/>
              <w:bottom w:val="single" w:sz="4" w:space="0" w:color="auto"/>
              <w:right w:val="single" w:sz="4" w:space="0" w:color="auto"/>
            </w:tcBorders>
            <w:noWrap/>
          </w:tcPr>
          <w:p w:rsidR="00D60767" w:rsidRPr="004C3623" w:rsidRDefault="00D60767" w:rsidP="00D1122F">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местный бюджет</w:t>
            </w:r>
          </w:p>
        </w:tc>
        <w:tc>
          <w:tcPr>
            <w:tcW w:w="1274" w:type="dxa"/>
            <w:tcBorders>
              <w:top w:val="nil"/>
              <w:left w:val="nil"/>
              <w:bottom w:val="single" w:sz="4" w:space="0" w:color="auto"/>
              <w:right w:val="single" w:sz="4" w:space="0" w:color="auto"/>
            </w:tcBorders>
            <w:noWrap/>
            <w:vAlign w:val="center"/>
          </w:tcPr>
          <w:p w:rsidR="00D60767" w:rsidRPr="00A8420C" w:rsidRDefault="00D60767" w:rsidP="00D1122F">
            <w:pPr>
              <w:jc w:val="center"/>
              <w:rPr>
                <w:sz w:val="20"/>
                <w:szCs w:val="20"/>
              </w:rPr>
            </w:pPr>
            <w:r w:rsidRPr="00A8420C">
              <w:rPr>
                <w:sz w:val="20"/>
                <w:szCs w:val="20"/>
                <w:lang w:val="en-US"/>
              </w:rPr>
              <w:t>79</w:t>
            </w:r>
            <w:r w:rsidRPr="00A8420C">
              <w:rPr>
                <w:sz w:val="20"/>
                <w:szCs w:val="20"/>
              </w:rPr>
              <w:t>7</w:t>
            </w:r>
            <w:r w:rsidRPr="00A8420C">
              <w:rPr>
                <w:sz w:val="20"/>
                <w:szCs w:val="20"/>
                <w:lang w:val="en-US"/>
              </w:rPr>
              <w:t> </w:t>
            </w:r>
            <w:r w:rsidRPr="00A8420C">
              <w:rPr>
                <w:sz w:val="20"/>
                <w:szCs w:val="20"/>
              </w:rPr>
              <w:t>59</w:t>
            </w:r>
            <w:r w:rsidRPr="00A8420C">
              <w:rPr>
                <w:sz w:val="20"/>
                <w:szCs w:val="20"/>
                <w:lang w:val="en-US"/>
              </w:rPr>
              <w:t>1</w:t>
            </w:r>
            <w:r w:rsidRPr="00A8420C">
              <w:rPr>
                <w:sz w:val="20"/>
                <w:szCs w:val="20"/>
              </w:rPr>
              <w:t>,</w:t>
            </w:r>
            <w:r w:rsidRPr="00A8420C">
              <w:rPr>
                <w:sz w:val="20"/>
                <w:szCs w:val="20"/>
                <w:lang w:val="en-US"/>
              </w:rPr>
              <w:t>793</w:t>
            </w:r>
          </w:p>
        </w:tc>
        <w:tc>
          <w:tcPr>
            <w:tcW w:w="1282" w:type="dxa"/>
            <w:gridSpan w:val="2"/>
            <w:tcBorders>
              <w:top w:val="nil"/>
              <w:left w:val="nil"/>
              <w:bottom w:val="single" w:sz="4" w:space="0" w:color="auto"/>
              <w:right w:val="single" w:sz="4" w:space="0" w:color="auto"/>
            </w:tcBorders>
            <w:noWrap/>
            <w:vAlign w:val="center"/>
          </w:tcPr>
          <w:p w:rsidR="00D60767" w:rsidRPr="001532BA" w:rsidRDefault="00D60767" w:rsidP="00D1122F">
            <w:pPr>
              <w:jc w:val="center"/>
              <w:rPr>
                <w:sz w:val="20"/>
                <w:szCs w:val="20"/>
              </w:rPr>
            </w:pPr>
            <w:r w:rsidRPr="001532BA">
              <w:rPr>
                <w:sz w:val="20"/>
                <w:szCs w:val="20"/>
              </w:rPr>
              <w:t>6</w:t>
            </w:r>
            <w:r>
              <w:rPr>
                <w:sz w:val="20"/>
                <w:szCs w:val="20"/>
              </w:rPr>
              <w:t>5421</w:t>
            </w:r>
            <w:r w:rsidRPr="001532BA">
              <w:rPr>
                <w:sz w:val="20"/>
                <w:szCs w:val="20"/>
              </w:rPr>
              <w:t>,</w:t>
            </w:r>
            <w:r>
              <w:rPr>
                <w:sz w:val="20"/>
                <w:szCs w:val="20"/>
              </w:rPr>
              <w:t>359</w:t>
            </w:r>
          </w:p>
        </w:tc>
        <w:tc>
          <w:tcPr>
            <w:tcW w:w="1136" w:type="dxa"/>
            <w:tcBorders>
              <w:top w:val="nil"/>
              <w:left w:val="nil"/>
              <w:bottom w:val="single" w:sz="4" w:space="0" w:color="auto"/>
              <w:right w:val="single" w:sz="4" w:space="0" w:color="auto"/>
            </w:tcBorders>
            <w:noWrap/>
            <w:vAlign w:val="center"/>
          </w:tcPr>
          <w:p w:rsidR="00D60767" w:rsidRPr="00832316" w:rsidRDefault="00D60767" w:rsidP="00D1122F">
            <w:pPr>
              <w:jc w:val="center"/>
              <w:rPr>
                <w:sz w:val="20"/>
                <w:szCs w:val="20"/>
              </w:rPr>
            </w:pPr>
            <w:r w:rsidRPr="00832316">
              <w:rPr>
                <w:sz w:val="20"/>
                <w:szCs w:val="20"/>
              </w:rPr>
              <w:t>67 389,634</w:t>
            </w:r>
          </w:p>
        </w:tc>
        <w:tc>
          <w:tcPr>
            <w:tcW w:w="1271" w:type="dxa"/>
            <w:tcBorders>
              <w:top w:val="nil"/>
              <w:left w:val="nil"/>
              <w:bottom w:val="single" w:sz="4" w:space="0" w:color="auto"/>
              <w:right w:val="single" w:sz="4" w:space="0" w:color="auto"/>
            </w:tcBorders>
            <w:noWrap/>
            <w:vAlign w:val="center"/>
          </w:tcPr>
          <w:p w:rsidR="00D60767" w:rsidRPr="001532BA" w:rsidRDefault="00D60767" w:rsidP="00D1122F">
            <w:pPr>
              <w:jc w:val="center"/>
              <w:rPr>
                <w:sz w:val="20"/>
                <w:szCs w:val="20"/>
              </w:rPr>
            </w:pPr>
            <w:r>
              <w:rPr>
                <w:sz w:val="20"/>
                <w:szCs w:val="20"/>
              </w:rPr>
              <w:t>69623,000</w:t>
            </w:r>
          </w:p>
        </w:tc>
        <w:tc>
          <w:tcPr>
            <w:tcW w:w="1134" w:type="dxa"/>
            <w:tcBorders>
              <w:top w:val="nil"/>
              <w:left w:val="nil"/>
              <w:bottom w:val="single" w:sz="4" w:space="0" w:color="auto"/>
              <w:right w:val="single" w:sz="4" w:space="0" w:color="auto"/>
            </w:tcBorders>
            <w:vAlign w:val="center"/>
          </w:tcPr>
          <w:p w:rsidR="00D60767" w:rsidRPr="001532BA" w:rsidRDefault="00D60767" w:rsidP="00D1122F">
            <w:pPr>
              <w:rPr>
                <w:sz w:val="20"/>
                <w:szCs w:val="20"/>
              </w:rPr>
            </w:pPr>
            <w:r>
              <w:rPr>
                <w:sz w:val="20"/>
                <w:szCs w:val="20"/>
              </w:rPr>
              <w:t>65137,000</w:t>
            </w:r>
          </w:p>
        </w:tc>
        <w:tc>
          <w:tcPr>
            <w:tcW w:w="1277" w:type="dxa"/>
            <w:tcBorders>
              <w:top w:val="nil"/>
              <w:left w:val="nil"/>
              <w:bottom w:val="single" w:sz="4" w:space="0" w:color="auto"/>
              <w:right w:val="single" w:sz="4" w:space="0" w:color="auto"/>
            </w:tcBorders>
            <w:vAlign w:val="center"/>
          </w:tcPr>
          <w:p w:rsidR="00D60767" w:rsidRDefault="00D60767" w:rsidP="00D1122F">
            <w:r>
              <w:rPr>
                <w:sz w:val="20"/>
                <w:szCs w:val="20"/>
              </w:rPr>
              <w:t>66252,600</w:t>
            </w:r>
          </w:p>
        </w:tc>
        <w:tc>
          <w:tcPr>
            <w:tcW w:w="1138" w:type="dxa"/>
            <w:tcBorders>
              <w:top w:val="nil"/>
              <w:left w:val="nil"/>
              <w:bottom w:val="single" w:sz="4" w:space="0" w:color="auto"/>
              <w:right w:val="single" w:sz="4" w:space="0" w:color="auto"/>
            </w:tcBorders>
            <w:vAlign w:val="center"/>
          </w:tcPr>
          <w:p w:rsidR="00D60767" w:rsidRDefault="00D60767" w:rsidP="00D1122F">
            <w:r>
              <w:rPr>
                <w:sz w:val="20"/>
                <w:szCs w:val="20"/>
              </w:rPr>
              <w:t>66252,600</w:t>
            </w:r>
          </w:p>
        </w:tc>
        <w:tc>
          <w:tcPr>
            <w:tcW w:w="1265" w:type="dxa"/>
            <w:tcBorders>
              <w:top w:val="nil"/>
              <w:left w:val="nil"/>
              <w:bottom w:val="single" w:sz="4" w:space="0" w:color="auto"/>
              <w:right w:val="single" w:sz="4" w:space="0" w:color="auto"/>
            </w:tcBorders>
            <w:vAlign w:val="center"/>
          </w:tcPr>
          <w:p w:rsidR="00D60767" w:rsidRDefault="00D60767" w:rsidP="00D1122F">
            <w:r>
              <w:rPr>
                <w:sz w:val="20"/>
                <w:szCs w:val="20"/>
              </w:rPr>
              <w:t>66252,600</w:t>
            </w:r>
          </w:p>
        </w:tc>
        <w:tc>
          <w:tcPr>
            <w:tcW w:w="1277" w:type="dxa"/>
            <w:gridSpan w:val="2"/>
            <w:tcBorders>
              <w:top w:val="nil"/>
              <w:left w:val="nil"/>
              <w:bottom w:val="single" w:sz="4" w:space="0" w:color="auto"/>
              <w:right w:val="single" w:sz="4" w:space="0" w:color="auto"/>
            </w:tcBorders>
            <w:vAlign w:val="center"/>
          </w:tcPr>
          <w:p w:rsidR="00D60767" w:rsidRPr="00605DCC" w:rsidRDefault="00D60767" w:rsidP="00D1122F">
            <w:pPr>
              <w:rPr>
                <w:sz w:val="20"/>
                <w:szCs w:val="20"/>
              </w:rPr>
            </w:pPr>
            <w:r>
              <w:rPr>
                <w:sz w:val="20"/>
                <w:szCs w:val="20"/>
              </w:rPr>
              <w:t>331263,000</w:t>
            </w:r>
          </w:p>
        </w:tc>
      </w:tr>
      <w:tr w:rsidR="00D60767" w:rsidRPr="00605DCC" w:rsidTr="00D1122F">
        <w:trPr>
          <w:gridAfter w:val="1"/>
          <w:wAfter w:w="9" w:type="dxa"/>
          <w:trHeight w:val="696"/>
        </w:trPr>
        <w:tc>
          <w:tcPr>
            <w:tcW w:w="695" w:type="dxa"/>
            <w:vMerge/>
            <w:tcBorders>
              <w:left w:val="single" w:sz="4" w:space="0" w:color="auto"/>
              <w:bottom w:val="single" w:sz="4" w:space="0" w:color="auto"/>
              <w:right w:val="single" w:sz="4" w:space="0" w:color="auto"/>
            </w:tcBorders>
            <w:noWrap/>
            <w:vAlign w:val="center"/>
          </w:tcPr>
          <w:p w:rsidR="00D60767" w:rsidRPr="00605DCC" w:rsidRDefault="00D60767" w:rsidP="00D1122F">
            <w:pPr>
              <w:rPr>
                <w:b/>
                <w:sz w:val="20"/>
                <w:szCs w:val="20"/>
              </w:rPr>
            </w:pPr>
          </w:p>
        </w:tc>
        <w:tc>
          <w:tcPr>
            <w:tcW w:w="1571" w:type="dxa"/>
            <w:vMerge/>
            <w:tcBorders>
              <w:left w:val="nil"/>
              <w:bottom w:val="single" w:sz="4" w:space="0" w:color="auto"/>
              <w:right w:val="single" w:sz="4" w:space="0" w:color="auto"/>
            </w:tcBorders>
            <w:noWrap/>
            <w:vAlign w:val="center"/>
          </w:tcPr>
          <w:p w:rsidR="00D60767" w:rsidRPr="00605DCC" w:rsidRDefault="00D60767" w:rsidP="00D1122F">
            <w:pPr>
              <w:rPr>
                <w:b/>
                <w:sz w:val="20"/>
                <w:szCs w:val="20"/>
              </w:rPr>
            </w:pPr>
          </w:p>
        </w:tc>
        <w:tc>
          <w:tcPr>
            <w:tcW w:w="1417" w:type="dxa"/>
            <w:vMerge/>
            <w:tcBorders>
              <w:left w:val="nil"/>
              <w:bottom w:val="single" w:sz="4" w:space="0" w:color="auto"/>
              <w:right w:val="single" w:sz="4" w:space="0" w:color="auto"/>
            </w:tcBorders>
            <w:noWrap/>
            <w:vAlign w:val="center"/>
          </w:tcPr>
          <w:p w:rsidR="00D60767" w:rsidRPr="00605DCC" w:rsidRDefault="00D60767" w:rsidP="00D1122F">
            <w:pPr>
              <w:jc w:val="center"/>
              <w:rPr>
                <w:sz w:val="20"/>
                <w:szCs w:val="20"/>
              </w:rPr>
            </w:pPr>
          </w:p>
        </w:tc>
        <w:tc>
          <w:tcPr>
            <w:tcW w:w="1560" w:type="dxa"/>
            <w:tcBorders>
              <w:top w:val="single" w:sz="4" w:space="0" w:color="auto"/>
              <w:left w:val="nil"/>
              <w:bottom w:val="single" w:sz="4" w:space="0" w:color="auto"/>
              <w:right w:val="single" w:sz="4" w:space="0" w:color="auto"/>
            </w:tcBorders>
            <w:noWrap/>
          </w:tcPr>
          <w:p w:rsidR="00D60767" w:rsidRPr="004C3623" w:rsidRDefault="00D60767" w:rsidP="00D1122F">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иные внебюджетные источники</w:t>
            </w:r>
          </w:p>
        </w:tc>
        <w:tc>
          <w:tcPr>
            <w:tcW w:w="1274" w:type="dxa"/>
            <w:tcBorders>
              <w:top w:val="single" w:sz="4" w:space="0" w:color="auto"/>
              <w:left w:val="nil"/>
              <w:bottom w:val="single" w:sz="4" w:space="0" w:color="auto"/>
              <w:right w:val="single" w:sz="4" w:space="0" w:color="auto"/>
            </w:tcBorders>
            <w:noWrap/>
            <w:vAlign w:val="center"/>
          </w:tcPr>
          <w:p w:rsidR="00D60767" w:rsidRPr="00A8420C" w:rsidRDefault="00D60767" w:rsidP="00D1122F">
            <w:pPr>
              <w:jc w:val="center"/>
              <w:rPr>
                <w:sz w:val="20"/>
                <w:szCs w:val="20"/>
              </w:rPr>
            </w:pPr>
          </w:p>
        </w:tc>
        <w:tc>
          <w:tcPr>
            <w:tcW w:w="1282" w:type="dxa"/>
            <w:gridSpan w:val="2"/>
            <w:tcBorders>
              <w:top w:val="single" w:sz="4" w:space="0" w:color="auto"/>
              <w:left w:val="nil"/>
              <w:bottom w:val="single" w:sz="4" w:space="0" w:color="auto"/>
              <w:right w:val="single" w:sz="4" w:space="0" w:color="auto"/>
            </w:tcBorders>
            <w:noWrap/>
            <w:vAlign w:val="center"/>
          </w:tcPr>
          <w:p w:rsidR="00D60767" w:rsidRPr="001532BA" w:rsidRDefault="00D60767" w:rsidP="00D1122F">
            <w:pPr>
              <w:jc w:val="center"/>
              <w:rPr>
                <w:sz w:val="20"/>
                <w:szCs w:val="20"/>
              </w:rPr>
            </w:pPr>
          </w:p>
        </w:tc>
        <w:tc>
          <w:tcPr>
            <w:tcW w:w="1136" w:type="dxa"/>
            <w:tcBorders>
              <w:top w:val="single" w:sz="4" w:space="0" w:color="auto"/>
              <w:left w:val="nil"/>
              <w:bottom w:val="single" w:sz="4" w:space="0" w:color="auto"/>
              <w:right w:val="single" w:sz="4" w:space="0" w:color="auto"/>
            </w:tcBorders>
            <w:noWrap/>
            <w:vAlign w:val="center"/>
          </w:tcPr>
          <w:p w:rsidR="00D60767" w:rsidRPr="00832316" w:rsidRDefault="00D60767" w:rsidP="00D1122F">
            <w:pPr>
              <w:jc w:val="center"/>
              <w:rPr>
                <w:sz w:val="20"/>
                <w:szCs w:val="20"/>
              </w:rPr>
            </w:pPr>
          </w:p>
        </w:tc>
        <w:tc>
          <w:tcPr>
            <w:tcW w:w="1271" w:type="dxa"/>
            <w:tcBorders>
              <w:top w:val="single" w:sz="4" w:space="0" w:color="auto"/>
              <w:left w:val="nil"/>
              <w:bottom w:val="single" w:sz="4" w:space="0" w:color="auto"/>
              <w:right w:val="single" w:sz="4" w:space="0" w:color="auto"/>
            </w:tcBorders>
            <w:noWrap/>
            <w:vAlign w:val="center"/>
          </w:tcPr>
          <w:p w:rsidR="00D60767" w:rsidRPr="001532BA" w:rsidRDefault="00D60767" w:rsidP="00D1122F">
            <w:pPr>
              <w:jc w:val="center"/>
              <w:rPr>
                <w:sz w:val="20"/>
                <w:szCs w:val="20"/>
              </w:rPr>
            </w:pPr>
          </w:p>
        </w:tc>
        <w:tc>
          <w:tcPr>
            <w:tcW w:w="1134" w:type="dxa"/>
            <w:tcBorders>
              <w:top w:val="single" w:sz="4" w:space="0" w:color="auto"/>
              <w:left w:val="nil"/>
              <w:bottom w:val="single" w:sz="4" w:space="0" w:color="auto"/>
              <w:right w:val="single" w:sz="4" w:space="0" w:color="auto"/>
            </w:tcBorders>
            <w:vAlign w:val="center"/>
          </w:tcPr>
          <w:p w:rsidR="00D60767" w:rsidRPr="001532BA" w:rsidRDefault="00D60767" w:rsidP="00D1122F">
            <w:pPr>
              <w:rPr>
                <w:sz w:val="20"/>
                <w:szCs w:val="20"/>
              </w:rPr>
            </w:pPr>
          </w:p>
        </w:tc>
        <w:tc>
          <w:tcPr>
            <w:tcW w:w="1277" w:type="dxa"/>
            <w:tcBorders>
              <w:top w:val="single" w:sz="4" w:space="0" w:color="auto"/>
              <w:left w:val="nil"/>
              <w:bottom w:val="single" w:sz="4" w:space="0" w:color="auto"/>
              <w:right w:val="single" w:sz="4" w:space="0" w:color="auto"/>
            </w:tcBorders>
            <w:vAlign w:val="center"/>
          </w:tcPr>
          <w:p w:rsidR="00D60767" w:rsidRDefault="00D60767" w:rsidP="00D1122F"/>
        </w:tc>
        <w:tc>
          <w:tcPr>
            <w:tcW w:w="1138" w:type="dxa"/>
            <w:tcBorders>
              <w:top w:val="single" w:sz="4" w:space="0" w:color="auto"/>
              <w:left w:val="nil"/>
              <w:bottom w:val="single" w:sz="4" w:space="0" w:color="auto"/>
              <w:right w:val="single" w:sz="4" w:space="0" w:color="auto"/>
            </w:tcBorders>
            <w:vAlign w:val="center"/>
          </w:tcPr>
          <w:p w:rsidR="00D60767" w:rsidRDefault="00D60767" w:rsidP="00D1122F"/>
        </w:tc>
        <w:tc>
          <w:tcPr>
            <w:tcW w:w="1265" w:type="dxa"/>
            <w:tcBorders>
              <w:top w:val="single" w:sz="4" w:space="0" w:color="auto"/>
              <w:left w:val="nil"/>
              <w:bottom w:val="single" w:sz="4" w:space="0" w:color="auto"/>
              <w:right w:val="single" w:sz="4" w:space="0" w:color="auto"/>
            </w:tcBorders>
            <w:vAlign w:val="center"/>
          </w:tcPr>
          <w:p w:rsidR="00D60767" w:rsidRDefault="00D60767" w:rsidP="00D1122F"/>
        </w:tc>
        <w:tc>
          <w:tcPr>
            <w:tcW w:w="1277" w:type="dxa"/>
            <w:gridSpan w:val="2"/>
            <w:tcBorders>
              <w:top w:val="single" w:sz="4" w:space="0" w:color="auto"/>
              <w:left w:val="nil"/>
              <w:bottom w:val="single" w:sz="4" w:space="0" w:color="auto"/>
              <w:right w:val="single" w:sz="4" w:space="0" w:color="auto"/>
            </w:tcBorders>
            <w:vAlign w:val="center"/>
          </w:tcPr>
          <w:p w:rsidR="00D60767" w:rsidRPr="00605DCC" w:rsidRDefault="00D60767" w:rsidP="00D1122F">
            <w:pPr>
              <w:rPr>
                <w:sz w:val="20"/>
                <w:szCs w:val="20"/>
              </w:rPr>
            </w:pPr>
          </w:p>
        </w:tc>
      </w:tr>
    </w:tbl>
    <w:p w:rsidR="00BB3C52" w:rsidRDefault="00BB3C52">
      <w:r>
        <w:br w:type="page"/>
      </w:r>
    </w:p>
    <w:tbl>
      <w:tblPr>
        <w:tblW w:w="6378" w:type="pct"/>
        <w:tblInd w:w="-601" w:type="dxa"/>
        <w:tblLayout w:type="fixed"/>
        <w:tblLook w:val="00A0"/>
      </w:tblPr>
      <w:tblGrid>
        <w:gridCol w:w="696"/>
        <w:gridCol w:w="577"/>
        <w:gridCol w:w="994"/>
        <w:gridCol w:w="281"/>
        <w:gridCol w:w="1136"/>
        <w:gridCol w:w="1560"/>
        <w:gridCol w:w="1274"/>
        <w:gridCol w:w="1276"/>
        <w:gridCol w:w="1136"/>
        <w:gridCol w:w="1277"/>
        <w:gridCol w:w="1134"/>
        <w:gridCol w:w="1277"/>
        <w:gridCol w:w="1138"/>
        <w:gridCol w:w="1274"/>
        <w:gridCol w:w="1277"/>
        <w:gridCol w:w="1277"/>
        <w:gridCol w:w="1277"/>
      </w:tblGrid>
      <w:tr w:rsidR="008C305E" w:rsidRPr="00605DCC" w:rsidTr="002F4C7C">
        <w:trPr>
          <w:gridAfter w:val="2"/>
          <w:wAfter w:w="2554" w:type="dxa"/>
        </w:trPr>
        <w:tc>
          <w:tcPr>
            <w:tcW w:w="696" w:type="dxa"/>
            <w:tcBorders>
              <w:top w:val="single" w:sz="4" w:space="0" w:color="auto"/>
              <w:left w:val="single" w:sz="4" w:space="0" w:color="auto"/>
              <w:bottom w:val="single" w:sz="4" w:space="0" w:color="auto"/>
              <w:right w:val="single" w:sz="4" w:space="0" w:color="auto"/>
            </w:tcBorders>
            <w:noWrap/>
            <w:vAlign w:val="center"/>
          </w:tcPr>
          <w:p w:rsidR="008C305E" w:rsidRPr="00605DCC" w:rsidRDefault="008C305E" w:rsidP="007E5D05">
            <w:pPr>
              <w:jc w:val="center"/>
              <w:rPr>
                <w:sz w:val="20"/>
                <w:szCs w:val="20"/>
              </w:rPr>
            </w:pPr>
            <w:r w:rsidRPr="00605DCC">
              <w:rPr>
                <w:sz w:val="20"/>
                <w:szCs w:val="20"/>
              </w:rPr>
              <w:lastRenderedPageBreak/>
              <w:t>1</w:t>
            </w:r>
          </w:p>
        </w:tc>
        <w:tc>
          <w:tcPr>
            <w:tcW w:w="1571" w:type="dxa"/>
            <w:gridSpan w:val="2"/>
            <w:tcBorders>
              <w:top w:val="single" w:sz="4" w:space="0" w:color="auto"/>
              <w:left w:val="nil"/>
              <w:bottom w:val="single" w:sz="4" w:space="0" w:color="auto"/>
              <w:right w:val="single" w:sz="4" w:space="0" w:color="auto"/>
            </w:tcBorders>
            <w:noWrap/>
            <w:vAlign w:val="center"/>
          </w:tcPr>
          <w:p w:rsidR="008C305E" w:rsidRPr="00605DCC" w:rsidRDefault="008C305E" w:rsidP="007E5D05">
            <w:pPr>
              <w:jc w:val="center"/>
              <w:rPr>
                <w:sz w:val="20"/>
                <w:szCs w:val="20"/>
              </w:rPr>
            </w:pPr>
            <w:r w:rsidRPr="00605DCC">
              <w:rPr>
                <w:sz w:val="20"/>
                <w:szCs w:val="20"/>
              </w:rPr>
              <w:t>2</w:t>
            </w:r>
          </w:p>
        </w:tc>
        <w:tc>
          <w:tcPr>
            <w:tcW w:w="1417" w:type="dxa"/>
            <w:gridSpan w:val="2"/>
            <w:tcBorders>
              <w:top w:val="single" w:sz="4" w:space="0" w:color="auto"/>
              <w:left w:val="nil"/>
              <w:bottom w:val="single" w:sz="4" w:space="0" w:color="auto"/>
              <w:right w:val="single" w:sz="4" w:space="0" w:color="auto"/>
            </w:tcBorders>
            <w:noWrap/>
            <w:vAlign w:val="center"/>
          </w:tcPr>
          <w:p w:rsidR="008C305E" w:rsidRPr="00605DCC" w:rsidRDefault="008C305E" w:rsidP="007E5D05">
            <w:pPr>
              <w:jc w:val="center"/>
              <w:rPr>
                <w:sz w:val="20"/>
                <w:szCs w:val="20"/>
              </w:rPr>
            </w:pPr>
            <w:r w:rsidRPr="00605DCC">
              <w:rPr>
                <w:sz w:val="20"/>
                <w:szCs w:val="20"/>
              </w:rPr>
              <w:t>3</w:t>
            </w:r>
          </w:p>
        </w:tc>
        <w:tc>
          <w:tcPr>
            <w:tcW w:w="1560" w:type="dxa"/>
            <w:tcBorders>
              <w:top w:val="single" w:sz="4" w:space="0" w:color="auto"/>
              <w:left w:val="nil"/>
              <w:bottom w:val="single" w:sz="4" w:space="0" w:color="auto"/>
              <w:right w:val="single" w:sz="4" w:space="0" w:color="auto"/>
            </w:tcBorders>
            <w:noWrap/>
            <w:vAlign w:val="center"/>
          </w:tcPr>
          <w:p w:rsidR="008C305E" w:rsidRPr="00605DCC" w:rsidRDefault="008C305E" w:rsidP="007E5D05">
            <w:pPr>
              <w:jc w:val="center"/>
              <w:rPr>
                <w:sz w:val="20"/>
                <w:szCs w:val="20"/>
              </w:rPr>
            </w:pPr>
            <w:r w:rsidRPr="00605DCC">
              <w:rPr>
                <w:sz w:val="20"/>
                <w:szCs w:val="20"/>
              </w:rPr>
              <w:t>4</w:t>
            </w:r>
          </w:p>
        </w:tc>
        <w:tc>
          <w:tcPr>
            <w:tcW w:w="1274" w:type="dxa"/>
            <w:tcBorders>
              <w:top w:val="single" w:sz="4" w:space="0" w:color="auto"/>
              <w:left w:val="nil"/>
              <w:bottom w:val="single" w:sz="4" w:space="0" w:color="auto"/>
              <w:right w:val="single" w:sz="4" w:space="0" w:color="auto"/>
            </w:tcBorders>
            <w:noWrap/>
            <w:vAlign w:val="center"/>
          </w:tcPr>
          <w:p w:rsidR="008C305E" w:rsidRPr="00605DCC" w:rsidRDefault="008C305E" w:rsidP="007E5D05">
            <w:pPr>
              <w:jc w:val="center"/>
              <w:rPr>
                <w:sz w:val="20"/>
                <w:szCs w:val="20"/>
              </w:rPr>
            </w:pPr>
            <w:r w:rsidRPr="00605DCC">
              <w:rPr>
                <w:sz w:val="20"/>
                <w:szCs w:val="20"/>
              </w:rPr>
              <w:t>5</w:t>
            </w:r>
          </w:p>
        </w:tc>
        <w:tc>
          <w:tcPr>
            <w:tcW w:w="1276" w:type="dxa"/>
            <w:tcBorders>
              <w:top w:val="single" w:sz="4" w:space="0" w:color="auto"/>
              <w:left w:val="nil"/>
              <w:bottom w:val="single" w:sz="4" w:space="0" w:color="auto"/>
              <w:right w:val="single" w:sz="4" w:space="0" w:color="auto"/>
            </w:tcBorders>
            <w:noWrap/>
            <w:vAlign w:val="center"/>
          </w:tcPr>
          <w:p w:rsidR="008C305E" w:rsidRPr="00605DCC" w:rsidRDefault="008C305E" w:rsidP="007E5D05">
            <w:pPr>
              <w:jc w:val="center"/>
              <w:rPr>
                <w:sz w:val="20"/>
                <w:szCs w:val="20"/>
              </w:rPr>
            </w:pPr>
            <w:r w:rsidRPr="00605DCC">
              <w:rPr>
                <w:sz w:val="20"/>
                <w:szCs w:val="20"/>
              </w:rPr>
              <w:t>6</w:t>
            </w:r>
          </w:p>
        </w:tc>
        <w:tc>
          <w:tcPr>
            <w:tcW w:w="1136" w:type="dxa"/>
            <w:tcBorders>
              <w:top w:val="single" w:sz="4" w:space="0" w:color="auto"/>
              <w:left w:val="nil"/>
              <w:bottom w:val="single" w:sz="4" w:space="0" w:color="auto"/>
              <w:right w:val="single" w:sz="4" w:space="0" w:color="auto"/>
            </w:tcBorders>
            <w:noWrap/>
            <w:vAlign w:val="center"/>
          </w:tcPr>
          <w:p w:rsidR="008C305E" w:rsidRPr="00605DCC" w:rsidRDefault="008C305E" w:rsidP="007E5D05">
            <w:pPr>
              <w:jc w:val="center"/>
              <w:rPr>
                <w:sz w:val="20"/>
                <w:szCs w:val="20"/>
              </w:rPr>
            </w:pPr>
            <w:r w:rsidRPr="00605DCC">
              <w:rPr>
                <w:sz w:val="20"/>
                <w:szCs w:val="20"/>
              </w:rPr>
              <w:t>7</w:t>
            </w:r>
          </w:p>
        </w:tc>
        <w:tc>
          <w:tcPr>
            <w:tcW w:w="1277" w:type="dxa"/>
            <w:tcBorders>
              <w:top w:val="single" w:sz="4" w:space="0" w:color="auto"/>
              <w:left w:val="nil"/>
              <w:bottom w:val="single" w:sz="4" w:space="0" w:color="auto"/>
              <w:right w:val="single" w:sz="4" w:space="0" w:color="auto"/>
            </w:tcBorders>
            <w:noWrap/>
            <w:vAlign w:val="center"/>
          </w:tcPr>
          <w:p w:rsidR="008C305E" w:rsidRPr="00605DCC" w:rsidRDefault="008C305E" w:rsidP="007E5D05">
            <w:pPr>
              <w:jc w:val="center"/>
              <w:rPr>
                <w:sz w:val="20"/>
                <w:szCs w:val="20"/>
              </w:rPr>
            </w:pPr>
            <w:r w:rsidRPr="00605DCC">
              <w:rPr>
                <w:sz w:val="20"/>
                <w:szCs w:val="20"/>
              </w:rPr>
              <w:t>8</w:t>
            </w:r>
          </w:p>
        </w:tc>
        <w:tc>
          <w:tcPr>
            <w:tcW w:w="1134" w:type="dxa"/>
            <w:tcBorders>
              <w:top w:val="single" w:sz="4" w:space="0" w:color="auto"/>
              <w:left w:val="nil"/>
              <w:bottom w:val="single" w:sz="4" w:space="0" w:color="auto"/>
              <w:right w:val="single" w:sz="4" w:space="0" w:color="auto"/>
            </w:tcBorders>
            <w:vAlign w:val="center"/>
          </w:tcPr>
          <w:p w:rsidR="008C305E" w:rsidRPr="00605DCC" w:rsidRDefault="008C305E" w:rsidP="007E5D05">
            <w:pPr>
              <w:jc w:val="center"/>
              <w:rPr>
                <w:sz w:val="20"/>
                <w:szCs w:val="20"/>
              </w:rPr>
            </w:pPr>
            <w:r w:rsidRPr="00605DCC">
              <w:rPr>
                <w:sz w:val="20"/>
                <w:szCs w:val="20"/>
              </w:rPr>
              <w:t>9</w:t>
            </w:r>
          </w:p>
        </w:tc>
        <w:tc>
          <w:tcPr>
            <w:tcW w:w="1277" w:type="dxa"/>
            <w:tcBorders>
              <w:top w:val="single" w:sz="4" w:space="0" w:color="auto"/>
              <w:left w:val="nil"/>
              <w:bottom w:val="single" w:sz="4" w:space="0" w:color="auto"/>
              <w:right w:val="single" w:sz="4" w:space="0" w:color="auto"/>
            </w:tcBorders>
            <w:vAlign w:val="center"/>
          </w:tcPr>
          <w:p w:rsidR="008C305E" w:rsidRPr="00605DCC" w:rsidRDefault="008C305E" w:rsidP="007E5D05">
            <w:pPr>
              <w:jc w:val="center"/>
              <w:rPr>
                <w:sz w:val="20"/>
                <w:szCs w:val="20"/>
              </w:rPr>
            </w:pPr>
            <w:r w:rsidRPr="00605DCC">
              <w:rPr>
                <w:sz w:val="20"/>
                <w:szCs w:val="20"/>
              </w:rPr>
              <w:t>10</w:t>
            </w:r>
          </w:p>
        </w:tc>
        <w:tc>
          <w:tcPr>
            <w:tcW w:w="1138" w:type="dxa"/>
            <w:tcBorders>
              <w:top w:val="single" w:sz="4" w:space="0" w:color="auto"/>
              <w:left w:val="nil"/>
              <w:bottom w:val="single" w:sz="4" w:space="0" w:color="auto"/>
              <w:right w:val="single" w:sz="4" w:space="0" w:color="auto"/>
            </w:tcBorders>
            <w:vAlign w:val="center"/>
          </w:tcPr>
          <w:p w:rsidR="008C305E" w:rsidRPr="00605DCC" w:rsidRDefault="008C305E" w:rsidP="007E5D05">
            <w:pPr>
              <w:jc w:val="center"/>
              <w:rPr>
                <w:sz w:val="20"/>
                <w:szCs w:val="20"/>
              </w:rPr>
            </w:pPr>
            <w:r w:rsidRPr="00605DCC">
              <w:rPr>
                <w:sz w:val="20"/>
                <w:szCs w:val="20"/>
              </w:rPr>
              <w:t>11</w:t>
            </w:r>
          </w:p>
        </w:tc>
        <w:tc>
          <w:tcPr>
            <w:tcW w:w="1274" w:type="dxa"/>
            <w:tcBorders>
              <w:top w:val="single" w:sz="4" w:space="0" w:color="auto"/>
              <w:left w:val="nil"/>
              <w:bottom w:val="single" w:sz="4" w:space="0" w:color="auto"/>
              <w:right w:val="single" w:sz="4" w:space="0" w:color="auto"/>
            </w:tcBorders>
            <w:vAlign w:val="center"/>
          </w:tcPr>
          <w:p w:rsidR="008C305E" w:rsidRPr="00605DCC" w:rsidRDefault="008C305E" w:rsidP="007E5D05">
            <w:pPr>
              <w:jc w:val="center"/>
              <w:rPr>
                <w:sz w:val="20"/>
                <w:szCs w:val="20"/>
              </w:rPr>
            </w:pPr>
            <w:r w:rsidRPr="00605DCC">
              <w:rPr>
                <w:sz w:val="20"/>
                <w:szCs w:val="20"/>
              </w:rPr>
              <w:t>12</w:t>
            </w:r>
          </w:p>
        </w:tc>
        <w:tc>
          <w:tcPr>
            <w:tcW w:w="1277" w:type="dxa"/>
            <w:tcBorders>
              <w:top w:val="single" w:sz="4" w:space="0" w:color="auto"/>
              <w:left w:val="nil"/>
              <w:bottom w:val="single" w:sz="4" w:space="0" w:color="auto"/>
              <w:right w:val="single" w:sz="4" w:space="0" w:color="auto"/>
            </w:tcBorders>
            <w:vAlign w:val="center"/>
          </w:tcPr>
          <w:p w:rsidR="008C305E" w:rsidRPr="00605DCC" w:rsidRDefault="008C305E" w:rsidP="007E5D05">
            <w:pPr>
              <w:jc w:val="center"/>
              <w:rPr>
                <w:sz w:val="20"/>
                <w:szCs w:val="20"/>
              </w:rPr>
            </w:pPr>
            <w:r>
              <w:rPr>
                <w:sz w:val="20"/>
                <w:szCs w:val="20"/>
              </w:rPr>
              <w:t>13</w:t>
            </w:r>
          </w:p>
        </w:tc>
      </w:tr>
      <w:tr w:rsidR="000632BE" w:rsidRPr="00605DCC" w:rsidTr="000632BE">
        <w:trPr>
          <w:gridAfter w:val="2"/>
          <w:wAfter w:w="2554" w:type="dxa"/>
        </w:trPr>
        <w:tc>
          <w:tcPr>
            <w:tcW w:w="16307" w:type="dxa"/>
            <w:gridSpan w:val="15"/>
            <w:tcBorders>
              <w:top w:val="single" w:sz="4" w:space="0" w:color="auto"/>
              <w:left w:val="single" w:sz="4" w:space="0" w:color="auto"/>
              <w:bottom w:val="single" w:sz="4" w:space="0" w:color="auto"/>
              <w:right w:val="single" w:sz="4" w:space="0" w:color="auto"/>
            </w:tcBorders>
            <w:noWrap/>
            <w:vAlign w:val="center"/>
          </w:tcPr>
          <w:p w:rsidR="000632BE" w:rsidRDefault="000632BE" w:rsidP="007E5D05">
            <w:pPr>
              <w:jc w:val="center"/>
              <w:rPr>
                <w:sz w:val="20"/>
                <w:szCs w:val="20"/>
              </w:rPr>
            </w:pPr>
            <w:r w:rsidRPr="000632BE">
              <w:rPr>
                <w:sz w:val="20"/>
                <w:szCs w:val="20"/>
              </w:rPr>
              <w:t>Подпрограмма II «Управление муниципальным долгом города Нефтеюганска»</w:t>
            </w:r>
          </w:p>
        </w:tc>
      </w:tr>
      <w:tr w:rsidR="000632BE" w:rsidRPr="00605DCC" w:rsidTr="002F4C7C">
        <w:trPr>
          <w:gridAfter w:val="2"/>
          <w:wAfter w:w="2554" w:type="dxa"/>
        </w:trPr>
        <w:tc>
          <w:tcPr>
            <w:tcW w:w="696" w:type="dxa"/>
            <w:vMerge w:val="restart"/>
            <w:tcBorders>
              <w:top w:val="single" w:sz="4" w:space="0" w:color="auto"/>
              <w:left w:val="single" w:sz="4" w:space="0" w:color="auto"/>
              <w:bottom w:val="single" w:sz="4" w:space="0" w:color="auto"/>
              <w:right w:val="single" w:sz="4" w:space="0" w:color="auto"/>
            </w:tcBorders>
            <w:noWrap/>
            <w:vAlign w:val="center"/>
          </w:tcPr>
          <w:p w:rsidR="000632BE" w:rsidRDefault="000632BE" w:rsidP="000632BE">
            <w:pPr>
              <w:autoSpaceDE w:val="0"/>
              <w:autoSpaceDN w:val="0"/>
              <w:adjustRightInd w:val="0"/>
              <w:outlineLvl w:val="1"/>
              <w:rPr>
                <w:sz w:val="20"/>
                <w:szCs w:val="20"/>
              </w:rPr>
            </w:pPr>
            <w:r>
              <w:rPr>
                <w:sz w:val="20"/>
                <w:szCs w:val="20"/>
              </w:rPr>
              <w:t>2.1</w:t>
            </w:r>
          </w:p>
        </w:tc>
        <w:tc>
          <w:tcPr>
            <w:tcW w:w="1571" w:type="dxa"/>
            <w:gridSpan w:val="2"/>
            <w:vMerge w:val="restart"/>
            <w:tcBorders>
              <w:top w:val="single" w:sz="4" w:space="0" w:color="auto"/>
              <w:left w:val="nil"/>
              <w:bottom w:val="single" w:sz="4" w:space="0" w:color="auto"/>
              <w:right w:val="single" w:sz="4" w:space="0" w:color="auto"/>
            </w:tcBorders>
            <w:noWrap/>
            <w:vAlign w:val="center"/>
          </w:tcPr>
          <w:p w:rsidR="000632BE" w:rsidRPr="00605DCC" w:rsidRDefault="000632BE" w:rsidP="000632BE">
            <w:pPr>
              <w:autoSpaceDE w:val="0"/>
              <w:autoSpaceDN w:val="0"/>
              <w:adjustRightInd w:val="0"/>
              <w:ind w:left="-89" w:right="-105"/>
              <w:outlineLvl w:val="1"/>
              <w:rPr>
                <w:sz w:val="20"/>
                <w:szCs w:val="20"/>
              </w:rPr>
            </w:pPr>
            <w:r w:rsidRPr="00605DCC">
              <w:rPr>
                <w:sz w:val="20"/>
                <w:szCs w:val="20"/>
              </w:rPr>
              <w:t>Мониторинг состояния муниципального долга (</w:t>
            </w:r>
            <w:r>
              <w:rPr>
                <w:sz w:val="20"/>
                <w:szCs w:val="20"/>
              </w:rPr>
              <w:t>показатель 4</w:t>
            </w:r>
            <w:r w:rsidRPr="00605DCC">
              <w:rPr>
                <w:sz w:val="20"/>
                <w:szCs w:val="20"/>
              </w:rPr>
              <w:t>)</w:t>
            </w:r>
          </w:p>
        </w:tc>
        <w:tc>
          <w:tcPr>
            <w:tcW w:w="1417" w:type="dxa"/>
            <w:gridSpan w:val="2"/>
            <w:vMerge w:val="restart"/>
            <w:tcBorders>
              <w:top w:val="single" w:sz="4" w:space="0" w:color="auto"/>
              <w:left w:val="nil"/>
              <w:bottom w:val="single" w:sz="4" w:space="0" w:color="auto"/>
              <w:right w:val="single" w:sz="4" w:space="0" w:color="auto"/>
            </w:tcBorders>
            <w:noWrap/>
            <w:vAlign w:val="center"/>
          </w:tcPr>
          <w:p w:rsidR="000632BE" w:rsidRPr="00605DCC" w:rsidRDefault="000632BE" w:rsidP="000632BE">
            <w:pPr>
              <w:ind w:left="-104" w:right="-112"/>
              <w:jc w:val="center"/>
              <w:rPr>
                <w:sz w:val="20"/>
                <w:szCs w:val="20"/>
              </w:rPr>
            </w:pPr>
            <w:r w:rsidRPr="00605DCC">
              <w:rPr>
                <w:sz w:val="20"/>
                <w:szCs w:val="20"/>
              </w:rPr>
              <w:t>Департамент финансов</w:t>
            </w:r>
            <w:r>
              <w:rPr>
                <w:sz w:val="20"/>
                <w:szCs w:val="20"/>
              </w:rPr>
              <w:t xml:space="preserve"> администрации города Нефтеюганска</w:t>
            </w:r>
          </w:p>
        </w:tc>
        <w:tc>
          <w:tcPr>
            <w:tcW w:w="1560" w:type="dxa"/>
            <w:tcBorders>
              <w:top w:val="single" w:sz="4" w:space="0" w:color="auto"/>
              <w:left w:val="nil"/>
              <w:bottom w:val="single" w:sz="4" w:space="0" w:color="auto"/>
              <w:right w:val="single" w:sz="4" w:space="0" w:color="auto"/>
            </w:tcBorders>
            <w:noWrap/>
          </w:tcPr>
          <w:p w:rsidR="000632BE" w:rsidRPr="004C3623" w:rsidRDefault="000632BE" w:rsidP="000632B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всего</w:t>
            </w:r>
          </w:p>
        </w:tc>
        <w:tc>
          <w:tcPr>
            <w:tcW w:w="1274" w:type="dxa"/>
            <w:tcBorders>
              <w:top w:val="single" w:sz="4" w:space="0" w:color="auto"/>
              <w:left w:val="nil"/>
              <w:bottom w:val="single" w:sz="4" w:space="0" w:color="auto"/>
              <w:right w:val="single" w:sz="4" w:space="0" w:color="auto"/>
            </w:tcBorders>
            <w:noWrap/>
            <w:vAlign w:val="center"/>
          </w:tcPr>
          <w:p w:rsidR="000632BE" w:rsidRPr="00852961" w:rsidRDefault="000632BE" w:rsidP="000632BE">
            <w:pPr>
              <w:jc w:val="right"/>
              <w:rPr>
                <w:sz w:val="20"/>
                <w:szCs w:val="20"/>
              </w:rPr>
            </w:pPr>
          </w:p>
        </w:tc>
        <w:tc>
          <w:tcPr>
            <w:tcW w:w="1276" w:type="dxa"/>
            <w:tcBorders>
              <w:top w:val="single" w:sz="4" w:space="0" w:color="auto"/>
              <w:left w:val="nil"/>
              <w:bottom w:val="single" w:sz="4" w:space="0" w:color="auto"/>
              <w:right w:val="single" w:sz="4" w:space="0" w:color="auto"/>
            </w:tcBorders>
            <w:noWrap/>
            <w:vAlign w:val="center"/>
          </w:tcPr>
          <w:p w:rsidR="000632BE" w:rsidRPr="00852961" w:rsidRDefault="000632BE" w:rsidP="000632BE">
            <w:pPr>
              <w:jc w:val="right"/>
              <w:rPr>
                <w:sz w:val="20"/>
                <w:szCs w:val="20"/>
              </w:rPr>
            </w:pPr>
          </w:p>
        </w:tc>
        <w:tc>
          <w:tcPr>
            <w:tcW w:w="1136" w:type="dxa"/>
            <w:tcBorders>
              <w:top w:val="single" w:sz="4" w:space="0" w:color="auto"/>
              <w:left w:val="nil"/>
              <w:bottom w:val="single" w:sz="4" w:space="0" w:color="auto"/>
              <w:right w:val="single" w:sz="4" w:space="0" w:color="auto"/>
            </w:tcBorders>
            <w:noWrap/>
            <w:vAlign w:val="center"/>
          </w:tcPr>
          <w:p w:rsidR="000632BE" w:rsidRPr="00852961" w:rsidRDefault="000632BE" w:rsidP="000632BE">
            <w:pPr>
              <w:jc w:val="right"/>
              <w:rPr>
                <w:sz w:val="20"/>
                <w:szCs w:val="20"/>
              </w:rPr>
            </w:pPr>
          </w:p>
        </w:tc>
        <w:tc>
          <w:tcPr>
            <w:tcW w:w="1277" w:type="dxa"/>
            <w:tcBorders>
              <w:top w:val="single" w:sz="4" w:space="0" w:color="auto"/>
              <w:left w:val="nil"/>
              <w:bottom w:val="single" w:sz="4" w:space="0" w:color="auto"/>
              <w:right w:val="single" w:sz="4" w:space="0" w:color="auto"/>
            </w:tcBorders>
            <w:noWrap/>
            <w:vAlign w:val="center"/>
          </w:tcPr>
          <w:p w:rsidR="000632BE" w:rsidRPr="00852961" w:rsidRDefault="000632BE" w:rsidP="000632BE">
            <w:pPr>
              <w:jc w:val="right"/>
              <w:rPr>
                <w:sz w:val="20"/>
                <w:szCs w:val="20"/>
              </w:rPr>
            </w:pPr>
          </w:p>
        </w:tc>
        <w:tc>
          <w:tcPr>
            <w:tcW w:w="1134" w:type="dxa"/>
            <w:tcBorders>
              <w:top w:val="single" w:sz="4" w:space="0" w:color="auto"/>
              <w:left w:val="nil"/>
              <w:bottom w:val="single" w:sz="4" w:space="0" w:color="auto"/>
              <w:right w:val="single" w:sz="4" w:space="0" w:color="auto"/>
            </w:tcBorders>
            <w:vAlign w:val="center"/>
          </w:tcPr>
          <w:p w:rsidR="000632BE" w:rsidRPr="00852961" w:rsidRDefault="000632BE" w:rsidP="000632BE">
            <w:pPr>
              <w:jc w:val="right"/>
              <w:rPr>
                <w:sz w:val="20"/>
                <w:szCs w:val="20"/>
              </w:rPr>
            </w:pPr>
          </w:p>
        </w:tc>
        <w:tc>
          <w:tcPr>
            <w:tcW w:w="1277" w:type="dxa"/>
            <w:tcBorders>
              <w:top w:val="single" w:sz="4" w:space="0" w:color="auto"/>
              <w:left w:val="nil"/>
              <w:bottom w:val="single" w:sz="4" w:space="0" w:color="auto"/>
              <w:right w:val="single" w:sz="4" w:space="0" w:color="auto"/>
            </w:tcBorders>
            <w:vAlign w:val="center"/>
          </w:tcPr>
          <w:p w:rsidR="000632BE" w:rsidRPr="00852961" w:rsidRDefault="000632BE" w:rsidP="000632BE">
            <w:pPr>
              <w:jc w:val="right"/>
              <w:rPr>
                <w:sz w:val="20"/>
                <w:szCs w:val="20"/>
              </w:rPr>
            </w:pPr>
          </w:p>
        </w:tc>
        <w:tc>
          <w:tcPr>
            <w:tcW w:w="1138" w:type="dxa"/>
            <w:tcBorders>
              <w:top w:val="single" w:sz="4" w:space="0" w:color="auto"/>
              <w:left w:val="nil"/>
              <w:bottom w:val="single" w:sz="4" w:space="0" w:color="auto"/>
              <w:right w:val="single" w:sz="4" w:space="0" w:color="auto"/>
            </w:tcBorders>
            <w:vAlign w:val="center"/>
          </w:tcPr>
          <w:p w:rsidR="000632BE" w:rsidRPr="00852961" w:rsidRDefault="000632BE" w:rsidP="000632BE">
            <w:pPr>
              <w:jc w:val="right"/>
              <w:rPr>
                <w:sz w:val="20"/>
                <w:szCs w:val="20"/>
              </w:rPr>
            </w:pPr>
          </w:p>
        </w:tc>
        <w:tc>
          <w:tcPr>
            <w:tcW w:w="1274" w:type="dxa"/>
            <w:tcBorders>
              <w:top w:val="single" w:sz="4" w:space="0" w:color="auto"/>
              <w:left w:val="nil"/>
              <w:bottom w:val="single" w:sz="4" w:space="0" w:color="auto"/>
              <w:right w:val="single" w:sz="4" w:space="0" w:color="auto"/>
            </w:tcBorders>
            <w:vAlign w:val="center"/>
          </w:tcPr>
          <w:p w:rsidR="000632BE" w:rsidRPr="00852961" w:rsidRDefault="000632BE" w:rsidP="000632BE">
            <w:pPr>
              <w:jc w:val="right"/>
              <w:rPr>
                <w:sz w:val="20"/>
                <w:szCs w:val="20"/>
              </w:rPr>
            </w:pPr>
          </w:p>
        </w:tc>
        <w:tc>
          <w:tcPr>
            <w:tcW w:w="1277" w:type="dxa"/>
            <w:tcBorders>
              <w:top w:val="single" w:sz="4" w:space="0" w:color="auto"/>
              <w:left w:val="nil"/>
              <w:bottom w:val="single" w:sz="4" w:space="0" w:color="auto"/>
              <w:right w:val="single" w:sz="4" w:space="0" w:color="auto"/>
            </w:tcBorders>
            <w:vAlign w:val="center"/>
          </w:tcPr>
          <w:p w:rsidR="000632BE" w:rsidRPr="00852961" w:rsidRDefault="000632BE" w:rsidP="000632BE">
            <w:pPr>
              <w:jc w:val="right"/>
              <w:rPr>
                <w:sz w:val="20"/>
                <w:szCs w:val="20"/>
              </w:rPr>
            </w:pPr>
          </w:p>
        </w:tc>
      </w:tr>
      <w:tr w:rsidR="000632BE" w:rsidRPr="00605DCC" w:rsidTr="002F4C7C">
        <w:trPr>
          <w:gridAfter w:val="2"/>
          <w:wAfter w:w="2554" w:type="dxa"/>
        </w:trPr>
        <w:tc>
          <w:tcPr>
            <w:tcW w:w="696" w:type="dxa"/>
            <w:vMerge/>
            <w:tcBorders>
              <w:top w:val="single" w:sz="4" w:space="0" w:color="auto"/>
              <w:left w:val="single" w:sz="4" w:space="0" w:color="auto"/>
              <w:right w:val="single" w:sz="4" w:space="0" w:color="auto"/>
            </w:tcBorders>
            <w:noWrap/>
            <w:vAlign w:val="center"/>
          </w:tcPr>
          <w:p w:rsidR="000632BE" w:rsidRDefault="000632BE" w:rsidP="000632BE">
            <w:pPr>
              <w:autoSpaceDE w:val="0"/>
              <w:autoSpaceDN w:val="0"/>
              <w:adjustRightInd w:val="0"/>
              <w:outlineLvl w:val="1"/>
              <w:rPr>
                <w:sz w:val="20"/>
                <w:szCs w:val="20"/>
              </w:rPr>
            </w:pPr>
          </w:p>
        </w:tc>
        <w:tc>
          <w:tcPr>
            <w:tcW w:w="1571" w:type="dxa"/>
            <w:gridSpan w:val="2"/>
            <w:vMerge/>
            <w:tcBorders>
              <w:top w:val="single" w:sz="4" w:space="0" w:color="auto"/>
              <w:left w:val="nil"/>
              <w:right w:val="single" w:sz="4" w:space="0" w:color="auto"/>
            </w:tcBorders>
            <w:noWrap/>
            <w:vAlign w:val="center"/>
          </w:tcPr>
          <w:p w:rsidR="000632BE" w:rsidRPr="00605DCC" w:rsidRDefault="000632BE" w:rsidP="000632BE">
            <w:pPr>
              <w:autoSpaceDE w:val="0"/>
              <w:autoSpaceDN w:val="0"/>
              <w:adjustRightInd w:val="0"/>
              <w:ind w:left="-89" w:right="-105"/>
              <w:outlineLvl w:val="1"/>
              <w:rPr>
                <w:sz w:val="20"/>
                <w:szCs w:val="20"/>
              </w:rPr>
            </w:pPr>
          </w:p>
        </w:tc>
        <w:tc>
          <w:tcPr>
            <w:tcW w:w="1417" w:type="dxa"/>
            <w:gridSpan w:val="2"/>
            <w:vMerge/>
            <w:tcBorders>
              <w:top w:val="single" w:sz="4" w:space="0" w:color="auto"/>
              <w:left w:val="nil"/>
              <w:right w:val="single" w:sz="4" w:space="0" w:color="auto"/>
            </w:tcBorders>
            <w:noWrap/>
            <w:vAlign w:val="center"/>
          </w:tcPr>
          <w:p w:rsidR="000632BE" w:rsidRPr="00605DCC" w:rsidRDefault="000632BE" w:rsidP="000632BE">
            <w:pPr>
              <w:ind w:left="-104" w:right="-112"/>
              <w:jc w:val="center"/>
              <w:rPr>
                <w:sz w:val="20"/>
                <w:szCs w:val="20"/>
              </w:rPr>
            </w:pPr>
          </w:p>
        </w:tc>
        <w:tc>
          <w:tcPr>
            <w:tcW w:w="1560" w:type="dxa"/>
            <w:tcBorders>
              <w:top w:val="single" w:sz="4" w:space="0" w:color="auto"/>
              <w:left w:val="nil"/>
              <w:bottom w:val="single" w:sz="4" w:space="0" w:color="auto"/>
              <w:right w:val="single" w:sz="4" w:space="0" w:color="auto"/>
            </w:tcBorders>
            <w:noWrap/>
          </w:tcPr>
          <w:p w:rsidR="000632BE" w:rsidRPr="004C3623" w:rsidRDefault="000632BE" w:rsidP="000632B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федеральный бюджет</w:t>
            </w:r>
          </w:p>
        </w:tc>
        <w:tc>
          <w:tcPr>
            <w:tcW w:w="1274" w:type="dxa"/>
            <w:tcBorders>
              <w:top w:val="single" w:sz="4" w:space="0" w:color="auto"/>
              <w:left w:val="nil"/>
              <w:bottom w:val="single" w:sz="4" w:space="0" w:color="auto"/>
              <w:right w:val="single" w:sz="4" w:space="0" w:color="auto"/>
            </w:tcBorders>
            <w:noWrap/>
            <w:vAlign w:val="center"/>
          </w:tcPr>
          <w:p w:rsidR="000632BE" w:rsidRPr="00852961" w:rsidRDefault="000632BE" w:rsidP="000632BE">
            <w:pPr>
              <w:jc w:val="right"/>
              <w:rPr>
                <w:sz w:val="20"/>
                <w:szCs w:val="20"/>
              </w:rPr>
            </w:pPr>
          </w:p>
        </w:tc>
        <w:tc>
          <w:tcPr>
            <w:tcW w:w="1276" w:type="dxa"/>
            <w:tcBorders>
              <w:top w:val="single" w:sz="4" w:space="0" w:color="auto"/>
              <w:left w:val="nil"/>
              <w:bottom w:val="single" w:sz="4" w:space="0" w:color="auto"/>
              <w:right w:val="single" w:sz="4" w:space="0" w:color="auto"/>
            </w:tcBorders>
            <w:noWrap/>
            <w:vAlign w:val="center"/>
          </w:tcPr>
          <w:p w:rsidR="000632BE" w:rsidRPr="00852961" w:rsidRDefault="000632BE" w:rsidP="000632BE">
            <w:pPr>
              <w:jc w:val="right"/>
              <w:rPr>
                <w:sz w:val="20"/>
                <w:szCs w:val="20"/>
              </w:rPr>
            </w:pPr>
          </w:p>
        </w:tc>
        <w:tc>
          <w:tcPr>
            <w:tcW w:w="1136" w:type="dxa"/>
            <w:tcBorders>
              <w:top w:val="single" w:sz="4" w:space="0" w:color="auto"/>
              <w:left w:val="nil"/>
              <w:bottom w:val="single" w:sz="4" w:space="0" w:color="auto"/>
              <w:right w:val="single" w:sz="4" w:space="0" w:color="auto"/>
            </w:tcBorders>
            <w:noWrap/>
            <w:vAlign w:val="center"/>
          </w:tcPr>
          <w:p w:rsidR="000632BE" w:rsidRPr="00852961" w:rsidRDefault="000632BE" w:rsidP="000632BE">
            <w:pPr>
              <w:jc w:val="right"/>
              <w:rPr>
                <w:sz w:val="20"/>
                <w:szCs w:val="20"/>
              </w:rPr>
            </w:pPr>
          </w:p>
        </w:tc>
        <w:tc>
          <w:tcPr>
            <w:tcW w:w="1277" w:type="dxa"/>
            <w:tcBorders>
              <w:top w:val="single" w:sz="4" w:space="0" w:color="auto"/>
              <w:left w:val="nil"/>
              <w:bottom w:val="single" w:sz="4" w:space="0" w:color="auto"/>
              <w:right w:val="single" w:sz="4" w:space="0" w:color="auto"/>
            </w:tcBorders>
            <w:noWrap/>
            <w:vAlign w:val="center"/>
          </w:tcPr>
          <w:p w:rsidR="000632BE" w:rsidRPr="00852961" w:rsidRDefault="000632BE" w:rsidP="000632BE">
            <w:pPr>
              <w:jc w:val="right"/>
              <w:rPr>
                <w:sz w:val="20"/>
                <w:szCs w:val="20"/>
              </w:rPr>
            </w:pPr>
          </w:p>
        </w:tc>
        <w:tc>
          <w:tcPr>
            <w:tcW w:w="1134" w:type="dxa"/>
            <w:tcBorders>
              <w:top w:val="single" w:sz="4" w:space="0" w:color="auto"/>
              <w:left w:val="nil"/>
              <w:bottom w:val="single" w:sz="4" w:space="0" w:color="auto"/>
              <w:right w:val="single" w:sz="4" w:space="0" w:color="auto"/>
            </w:tcBorders>
            <w:vAlign w:val="center"/>
          </w:tcPr>
          <w:p w:rsidR="000632BE" w:rsidRPr="00852961" w:rsidRDefault="000632BE" w:rsidP="000632BE">
            <w:pPr>
              <w:jc w:val="right"/>
              <w:rPr>
                <w:sz w:val="20"/>
                <w:szCs w:val="20"/>
              </w:rPr>
            </w:pPr>
          </w:p>
        </w:tc>
        <w:tc>
          <w:tcPr>
            <w:tcW w:w="1277" w:type="dxa"/>
            <w:tcBorders>
              <w:top w:val="single" w:sz="4" w:space="0" w:color="auto"/>
              <w:left w:val="nil"/>
              <w:bottom w:val="single" w:sz="4" w:space="0" w:color="auto"/>
              <w:right w:val="single" w:sz="4" w:space="0" w:color="auto"/>
            </w:tcBorders>
            <w:vAlign w:val="center"/>
          </w:tcPr>
          <w:p w:rsidR="000632BE" w:rsidRPr="00852961" w:rsidRDefault="000632BE" w:rsidP="000632BE">
            <w:pPr>
              <w:jc w:val="right"/>
              <w:rPr>
                <w:sz w:val="20"/>
                <w:szCs w:val="20"/>
              </w:rPr>
            </w:pPr>
          </w:p>
        </w:tc>
        <w:tc>
          <w:tcPr>
            <w:tcW w:w="1138" w:type="dxa"/>
            <w:tcBorders>
              <w:top w:val="single" w:sz="4" w:space="0" w:color="auto"/>
              <w:left w:val="nil"/>
              <w:bottom w:val="single" w:sz="4" w:space="0" w:color="auto"/>
              <w:right w:val="single" w:sz="4" w:space="0" w:color="auto"/>
            </w:tcBorders>
            <w:vAlign w:val="center"/>
          </w:tcPr>
          <w:p w:rsidR="000632BE" w:rsidRPr="00852961" w:rsidRDefault="000632BE" w:rsidP="000632BE">
            <w:pPr>
              <w:jc w:val="right"/>
              <w:rPr>
                <w:sz w:val="20"/>
                <w:szCs w:val="20"/>
              </w:rPr>
            </w:pPr>
          </w:p>
        </w:tc>
        <w:tc>
          <w:tcPr>
            <w:tcW w:w="1274" w:type="dxa"/>
            <w:tcBorders>
              <w:top w:val="single" w:sz="4" w:space="0" w:color="auto"/>
              <w:left w:val="nil"/>
              <w:bottom w:val="single" w:sz="4" w:space="0" w:color="auto"/>
              <w:right w:val="single" w:sz="4" w:space="0" w:color="auto"/>
            </w:tcBorders>
            <w:vAlign w:val="center"/>
          </w:tcPr>
          <w:p w:rsidR="000632BE" w:rsidRPr="00852961" w:rsidRDefault="000632BE" w:rsidP="000632BE">
            <w:pPr>
              <w:jc w:val="right"/>
              <w:rPr>
                <w:sz w:val="20"/>
                <w:szCs w:val="20"/>
              </w:rPr>
            </w:pPr>
          </w:p>
        </w:tc>
        <w:tc>
          <w:tcPr>
            <w:tcW w:w="1277" w:type="dxa"/>
            <w:tcBorders>
              <w:top w:val="single" w:sz="4" w:space="0" w:color="auto"/>
              <w:left w:val="nil"/>
              <w:bottom w:val="single" w:sz="4" w:space="0" w:color="auto"/>
              <w:right w:val="single" w:sz="4" w:space="0" w:color="auto"/>
            </w:tcBorders>
            <w:vAlign w:val="center"/>
          </w:tcPr>
          <w:p w:rsidR="000632BE" w:rsidRPr="00852961" w:rsidRDefault="000632BE" w:rsidP="000632BE">
            <w:pPr>
              <w:jc w:val="right"/>
              <w:rPr>
                <w:sz w:val="20"/>
                <w:szCs w:val="20"/>
              </w:rPr>
            </w:pPr>
          </w:p>
        </w:tc>
      </w:tr>
      <w:tr w:rsidR="000632BE" w:rsidRPr="00605DCC" w:rsidTr="002F4C7C">
        <w:trPr>
          <w:gridAfter w:val="2"/>
          <w:wAfter w:w="2554" w:type="dxa"/>
        </w:trPr>
        <w:tc>
          <w:tcPr>
            <w:tcW w:w="696" w:type="dxa"/>
            <w:vMerge/>
            <w:tcBorders>
              <w:left w:val="single" w:sz="4" w:space="0" w:color="auto"/>
              <w:right w:val="single" w:sz="4" w:space="0" w:color="auto"/>
            </w:tcBorders>
            <w:noWrap/>
            <w:vAlign w:val="center"/>
          </w:tcPr>
          <w:p w:rsidR="000632BE" w:rsidRDefault="000632BE" w:rsidP="000632BE">
            <w:pPr>
              <w:autoSpaceDE w:val="0"/>
              <w:autoSpaceDN w:val="0"/>
              <w:adjustRightInd w:val="0"/>
              <w:outlineLvl w:val="1"/>
              <w:rPr>
                <w:sz w:val="20"/>
                <w:szCs w:val="20"/>
              </w:rPr>
            </w:pPr>
          </w:p>
        </w:tc>
        <w:tc>
          <w:tcPr>
            <w:tcW w:w="1571" w:type="dxa"/>
            <w:gridSpan w:val="2"/>
            <w:vMerge/>
            <w:tcBorders>
              <w:left w:val="nil"/>
              <w:right w:val="single" w:sz="4" w:space="0" w:color="auto"/>
            </w:tcBorders>
            <w:noWrap/>
            <w:vAlign w:val="center"/>
          </w:tcPr>
          <w:p w:rsidR="000632BE" w:rsidRPr="00605DCC" w:rsidRDefault="000632BE" w:rsidP="000632BE">
            <w:pPr>
              <w:autoSpaceDE w:val="0"/>
              <w:autoSpaceDN w:val="0"/>
              <w:adjustRightInd w:val="0"/>
              <w:ind w:left="-89" w:right="-105"/>
              <w:outlineLvl w:val="1"/>
              <w:rPr>
                <w:sz w:val="20"/>
                <w:szCs w:val="20"/>
              </w:rPr>
            </w:pPr>
          </w:p>
        </w:tc>
        <w:tc>
          <w:tcPr>
            <w:tcW w:w="1417" w:type="dxa"/>
            <w:gridSpan w:val="2"/>
            <w:vMerge/>
            <w:tcBorders>
              <w:left w:val="nil"/>
              <w:right w:val="single" w:sz="4" w:space="0" w:color="auto"/>
            </w:tcBorders>
            <w:noWrap/>
            <w:vAlign w:val="center"/>
          </w:tcPr>
          <w:p w:rsidR="000632BE" w:rsidRPr="00605DCC" w:rsidRDefault="000632BE" w:rsidP="000632BE">
            <w:pPr>
              <w:ind w:left="-104" w:right="-112"/>
              <w:jc w:val="center"/>
              <w:rPr>
                <w:sz w:val="20"/>
                <w:szCs w:val="20"/>
              </w:rPr>
            </w:pPr>
          </w:p>
        </w:tc>
        <w:tc>
          <w:tcPr>
            <w:tcW w:w="1560" w:type="dxa"/>
            <w:tcBorders>
              <w:top w:val="nil"/>
              <w:left w:val="nil"/>
              <w:bottom w:val="single" w:sz="4" w:space="0" w:color="auto"/>
              <w:right w:val="single" w:sz="4" w:space="0" w:color="auto"/>
            </w:tcBorders>
            <w:noWrap/>
          </w:tcPr>
          <w:p w:rsidR="000632BE" w:rsidRPr="004C3623" w:rsidRDefault="000632BE" w:rsidP="000632B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бюджет автономного округа</w:t>
            </w:r>
          </w:p>
        </w:tc>
        <w:tc>
          <w:tcPr>
            <w:tcW w:w="1274" w:type="dxa"/>
            <w:tcBorders>
              <w:top w:val="nil"/>
              <w:left w:val="nil"/>
              <w:bottom w:val="single" w:sz="4" w:space="0" w:color="auto"/>
              <w:right w:val="single" w:sz="4" w:space="0" w:color="auto"/>
            </w:tcBorders>
            <w:noWrap/>
            <w:vAlign w:val="center"/>
          </w:tcPr>
          <w:p w:rsidR="000632BE" w:rsidRPr="00852961" w:rsidRDefault="000632BE" w:rsidP="000632BE">
            <w:pPr>
              <w:jc w:val="right"/>
              <w:rPr>
                <w:sz w:val="20"/>
                <w:szCs w:val="20"/>
              </w:rPr>
            </w:pPr>
          </w:p>
        </w:tc>
        <w:tc>
          <w:tcPr>
            <w:tcW w:w="1276" w:type="dxa"/>
            <w:tcBorders>
              <w:top w:val="nil"/>
              <w:left w:val="nil"/>
              <w:bottom w:val="single" w:sz="4" w:space="0" w:color="auto"/>
              <w:right w:val="single" w:sz="4" w:space="0" w:color="auto"/>
            </w:tcBorders>
            <w:noWrap/>
            <w:vAlign w:val="center"/>
          </w:tcPr>
          <w:p w:rsidR="000632BE" w:rsidRPr="00852961" w:rsidRDefault="000632BE" w:rsidP="000632BE">
            <w:pPr>
              <w:jc w:val="right"/>
              <w:rPr>
                <w:sz w:val="20"/>
                <w:szCs w:val="20"/>
              </w:rPr>
            </w:pPr>
          </w:p>
        </w:tc>
        <w:tc>
          <w:tcPr>
            <w:tcW w:w="1136" w:type="dxa"/>
            <w:tcBorders>
              <w:top w:val="nil"/>
              <w:left w:val="nil"/>
              <w:bottom w:val="single" w:sz="4" w:space="0" w:color="auto"/>
              <w:right w:val="single" w:sz="4" w:space="0" w:color="auto"/>
            </w:tcBorders>
            <w:noWrap/>
            <w:vAlign w:val="center"/>
          </w:tcPr>
          <w:p w:rsidR="000632BE" w:rsidRPr="00852961" w:rsidRDefault="000632BE" w:rsidP="000632BE">
            <w:pPr>
              <w:jc w:val="right"/>
              <w:rPr>
                <w:sz w:val="20"/>
                <w:szCs w:val="20"/>
              </w:rPr>
            </w:pPr>
          </w:p>
        </w:tc>
        <w:tc>
          <w:tcPr>
            <w:tcW w:w="1277" w:type="dxa"/>
            <w:tcBorders>
              <w:top w:val="nil"/>
              <w:left w:val="nil"/>
              <w:bottom w:val="single" w:sz="4" w:space="0" w:color="auto"/>
              <w:right w:val="single" w:sz="4" w:space="0" w:color="auto"/>
            </w:tcBorders>
            <w:noWrap/>
            <w:vAlign w:val="center"/>
          </w:tcPr>
          <w:p w:rsidR="000632BE" w:rsidRPr="00852961" w:rsidRDefault="000632BE" w:rsidP="000632BE">
            <w:pPr>
              <w:jc w:val="right"/>
              <w:rPr>
                <w:sz w:val="20"/>
                <w:szCs w:val="20"/>
              </w:rPr>
            </w:pPr>
          </w:p>
        </w:tc>
        <w:tc>
          <w:tcPr>
            <w:tcW w:w="1134" w:type="dxa"/>
            <w:tcBorders>
              <w:top w:val="nil"/>
              <w:left w:val="nil"/>
              <w:bottom w:val="single" w:sz="4" w:space="0" w:color="auto"/>
              <w:right w:val="single" w:sz="4" w:space="0" w:color="auto"/>
            </w:tcBorders>
            <w:vAlign w:val="center"/>
          </w:tcPr>
          <w:p w:rsidR="000632BE" w:rsidRPr="00852961" w:rsidRDefault="000632BE" w:rsidP="000632BE">
            <w:pPr>
              <w:jc w:val="right"/>
              <w:rPr>
                <w:sz w:val="20"/>
                <w:szCs w:val="20"/>
              </w:rPr>
            </w:pPr>
          </w:p>
        </w:tc>
        <w:tc>
          <w:tcPr>
            <w:tcW w:w="1277" w:type="dxa"/>
            <w:tcBorders>
              <w:top w:val="nil"/>
              <w:left w:val="nil"/>
              <w:bottom w:val="single" w:sz="4" w:space="0" w:color="auto"/>
              <w:right w:val="single" w:sz="4" w:space="0" w:color="auto"/>
            </w:tcBorders>
            <w:vAlign w:val="center"/>
          </w:tcPr>
          <w:p w:rsidR="000632BE" w:rsidRPr="00852961" w:rsidRDefault="000632BE" w:rsidP="000632BE">
            <w:pPr>
              <w:jc w:val="right"/>
              <w:rPr>
                <w:sz w:val="20"/>
                <w:szCs w:val="20"/>
              </w:rPr>
            </w:pPr>
          </w:p>
        </w:tc>
        <w:tc>
          <w:tcPr>
            <w:tcW w:w="1138" w:type="dxa"/>
            <w:tcBorders>
              <w:top w:val="nil"/>
              <w:left w:val="nil"/>
              <w:bottom w:val="single" w:sz="4" w:space="0" w:color="auto"/>
              <w:right w:val="single" w:sz="4" w:space="0" w:color="auto"/>
            </w:tcBorders>
            <w:vAlign w:val="center"/>
          </w:tcPr>
          <w:p w:rsidR="000632BE" w:rsidRPr="00852961" w:rsidRDefault="000632BE" w:rsidP="000632BE">
            <w:pPr>
              <w:jc w:val="right"/>
              <w:rPr>
                <w:sz w:val="20"/>
                <w:szCs w:val="20"/>
              </w:rPr>
            </w:pPr>
          </w:p>
        </w:tc>
        <w:tc>
          <w:tcPr>
            <w:tcW w:w="1274" w:type="dxa"/>
            <w:tcBorders>
              <w:top w:val="nil"/>
              <w:left w:val="nil"/>
              <w:bottom w:val="single" w:sz="4" w:space="0" w:color="auto"/>
              <w:right w:val="single" w:sz="4" w:space="0" w:color="auto"/>
            </w:tcBorders>
            <w:vAlign w:val="center"/>
          </w:tcPr>
          <w:p w:rsidR="000632BE" w:rsidRPr="00852961" w:rsidRDefault="000632BE" w:rsidP="000632BE">
            <w:pPr>
              <w:jc w:val="right"/>
              <w:rPr>
                <w:sz w:val="20"/>
                <w:szCs w:val="20"/>
              </w:rPr>
            </w:pPr>
          </w:p>
        </w:tc>
        <w:tc>
          <w:tcPr>
            <w:tcW w:w="1277" w:type="dxa"/>
            <w:tcBorders>
              <w:top w:val="nil"/>
              <w:left w:val="nil"/>
              <w:bottom w:val="single" w:sz="4" w:space="0" w:color="auto"/>
              <w:right w:val="single" w:sz="4" w:space="0" w:color="auto"/>
            </w:tcBorders>
            <w:vAlign w:val="center"/>
          </w:tcPr>
          <w:p w:rsidR="000632BE" w:rsidRPr="00852961" w:rsidRDefault="000632BE" w:rsidP="000632BE">
            <w:pPr>
              <w:jc w:val="right"/>
              <w:rPr>
                <w:sz w:val="20"/>
                <w:szCs w:val="20"/>
              </w:rPr>
            </w:pPr>
          </w:p>
        </w:tc>
      </w:tr>
      <w:tr w:rsidR="000632BE" w:rsidRPr="00605DCC" w:rsidTr="002F4C7C">
        <w:trPr>
          <w:gridAfter w:val="2"/>
          <w:wAfter w:w="2554" w:type="dxa"/>
        </w:trPr>
        <w:tc>
          <w:tcPr>
            <w:tcW w:w="696" w:type="dxa"/>
            <w:vMerge/>
            <w:tcBorders>
              <w:left w:val="single" w:sz="4" w:space="0" w:color="auto"/>
              <w:right w:val="single" w:sz="4" w:space="0" w:color="auto"/>
            </w:tcBorders>
            <w:noWrap/>
            <w:vAlign w:val="center"/>
          </w:tcPr>
          <w:p w:rsidR="000632BE" w:rsidRDefault="000632BE" w:rsidP="000632BE">
            <w:pPr>
              <w:autoSpaceDE w:val="0"/>
              <w:autoSpaceDN w:val="0"/>
              <w:adjustRightInd w:val="0"/>
              <w:outlineLvl w:val="1"/>
              <w:rPr>
                <w:sz w:val="20"/>
                <w:szCs w:val="20"/>
              </w:rPr>
            </w:pPr>
          </w:p>
        </w:tc>
        <w:tc>
          <w:tcPr>
            <w:tcW w:w="1571" w:type="dxa"/>
            <w:gridSpan w:val="2"/>
            <w:vMerge/>
            <w:tcBorders>
              <w:left w:val="nil"/>
              <w:right w:val="single" w:sz="4" w:space="0" w:color="auto"/>
            </w:tcBorders>
            <w:noWrap/>
            <w:vAlign w:val="center"/>
          </w:tcPr>
          <w:p w:rsidR="000632BE" w:rsidRPr="00605DCC" w:rsidRDefault="000632BE" w:rsidP="000632BE">
            <w:pPr>
              <w:autoSpaceDE w:val="0"/>
              <w:autoSpaceDN w:val="0"/>
              <w:adjustRightInd w:val="0"/>
              <w:ind w:left="-89" w:right="-105"/>
              <w:outlineLvl w:val="1"/>
              <w:rPr>
                <w:sz w:val="20"/>
                <w:szCs w:val="20"/>
              </w:rPr>
            </w:pPr>
          </w:p>
        </w:tc>
        <w:tc>
          <w:tcPr>
            <w:tcW w:w="1417" w:type="dxa"/>
            <w:gridSpan w:val="2"/>
            <w:vMerge/>
            <w:tcBorders>
              <w:left w:val="nil"/>
              <w:right w:val="single" w:sz="4" w:space="0" w:color="auto"/>
            </w:tcBorders>
            <w:noWrap/>
            <w:vAlign w:val="center"/>
          </w:tcPr>
          <w:p w:rsidR="000632BE" w:rsidRPr="00605DCC" w:rsidRDefault="000632BE" w:rsidP="000632BE">
            <w:pPr>
              <w:ind w:left="-104" w:right="-112"/>
              <w:jc w:val="center"/>
              <w:rPr>
                <w:sz w:val="20"/>
                <w:szCs w:val="20"/>
              </w:rPr>
            </w:pPr>
          </w:p>
        </w:tc>
        <w:tc>
          <w:tcPr>
            <w:tcW w:w="1560" w:type="dxa"/>
            <w:tcBorders>
              <w:top w:val="nil"/>
              <w:left w:val="nil"/>
              <w:bottom w:val="single" w:sz="4" w:space="0" w:color="auto"/>
              <w:right w:val="single" w:sz="4" w:space="0" w:color="auto"/>
            </w:tcBorders>
            <w:noWrap/>
          </w:tcPr>
          <w:p w:rsidR="000632BE" w:rsidRPr="004C3623" w:rsidRDefault="000632BE" w:rsidP="000632B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местный бюджет</w:t>
            </w:r>
          </w:p>
        </w:tc>
        <w:tc>
          <w:tcPr>
            <w:tcW w:w="1274" w:type="dxa"/>
            <w:tcBorders>
              <w:top w:val="nil"/>
              <w:left w:val="nil"/>
              <w:bottom w:val="single" w:sz="4" w:space="0" w:color="auto"/>
              <w:right w:val="single" w:sz="4" w:space="0" w:color="auto"/>
            </w:tcBorders>
            <w:noWrap/>
            <w:vAlign w:val="center"/>
          </w:tcPr>
          <w:p w:rsidR="000632BE" w:rsidRPr="00852961" w:rsidRDefault="000632BE" w:rsidP="000632BE">
            <w:pPr>
              <w:jc w:val="right"/>
              <w:rPr>
                <w:sz w:val="20"/>
                <w:szCs w:val="20"/>
              </w:rPr>
            </w:pPr>
          </w:p>
        </w:tc>
        <w:tc>
          <w:tcPr>
            <w:tcW w:w="1276" w:type="dxa"/>
            <w:tcBorders>
              <w:top w:val="nil"/>
              <w:left w:val="nil"/>
              <w:bottom w:val="single" w:sz="4" w:space="0" w:color="auto"/>
              <w:right w:val="single" w:sz="4" w:space="0" w:color="auto"/>
            </w:tcBorders>
            <w:noWrap/>
            <w:vAlign w:val="center"/>
          </w:tcPr>
          <w:p w:rsidR="000632BE" w:rsidRPr="00852961" w:rsidRDefault="000632BE" w:rsidP="000632BE">
            <w:pPr>
              <w:jc w:val="right"/>
              <w:rPr>
                <w:sz w:val="20"/>
                <w:szCs w:val="20"/>
              </w:rPr>
            </w:pPr>
          </w:p>
        </w:tc>
        <w:tc>
          <w:tcPr>
            <w:tcW w:w="1136" w:type="dxa"/>
            <w:tcBorders>
              <w:top w:val="nil"/>
              <w:left w:val="nil"/>
              <w:bottom w:val="single" w:sz="4" w:space="0" w:color="auto"/>
              <w:right w:val="single" w:sz="4" w:space="0" w:color="auto"/>
            </w:tcBorders>
            <w:noWrap/>
            <w:vAlign w:val="center"/>
          </w:tcPr>
          <w:p w:rsidR="000632BE" w:rsidRPr="00852961" w:rsidRDefault="000632BE" w:rsidP="000632BE">
            <w:pPr>
              <w:jc w:val="right"/>
              <w:rPr>
                <w:sz w:val="20"/>
                <w:szCs w:val="20"/>
              </w:rPr>
            </w:pPr>
          </w:p>
        </w:tc>
        <w:tc>
          <w:tcPr>
            <w:tcW w:w="1277" w:type="dxa"/>
            <w:tcBorders>
              <w:top w:val="nil"/>
              <w:left w:val="nil"/>
              <w:bottom w:val="single" w:sz="4" w:space="0" w:color="auto"/>
              <w:right w:val="single" w:sz="4" w:space="0" w:color="auto"/>
            </w:tcBorders>
            <w:noWrap/>
            <w:vAlign w:val="center"/>
          </w:tcPr>
          <w:p w:rsidR="000632BE" w:rsidRPr="00852961" w:rsidRDefault="000632BE" w:rsidP="000632BE">
            <w:pPr>
              <w:jc w:val="right"/>
              <w:rPr>
                <w:sz w:val="20"/>
                <w:szCs w:val="20"/>
              </w:rPr>
            </w:pPr>
          </w:p>
        </w:tc>
        <w:tc>
          <w:tcPr>
            <w:tcW w:w="1134" w:type="dxa"/>
            <w:tcBorders>
              <w:top w:val="nil"/>
              <w:left w:val="nil"/>
              <w:bottom w:val="single" w:sz="4" w:space="0" w:color="auto"/>
              <w:right w:val="single" w:sz="4" w:space="0" w:color="auto"/>
            </w:tcBorders>
            <w:vAlign w:val="center"/>
          </w:tcPr>
          <w:p w:rsidR="000632BE" w:rsidRPr="00852961" w:rsidRDefault="000632BE" w:rsidP="000632BE">
            <w:pPr>
              <w:jc w:val="right"/>
              <w:rPr>
                <w:sz w:val="20"/>
                <w:szCs w:val="20"/>
              </w:rPr>
            </w:pPr>
          </w:p>
        </w:tc>
        <w:tc>
          <w:tcPr>
            <w:tcW w:w="1277" w:type="dxa"/>
            <w:tcBorders>
              <w:top w:val="nil"/>
              <w:left w:val="nil"/>
              <w:bottom w:val="single" w:sz="4" w:space="0" w:color="auto"/>
              <w:right w:val="single" w:sz="4" w:space="0" w:color="auto"/>
            </w:tcBorders>
            <w:vAlign w:val="center"/>
          </w:tcPr>
          <w:p w:rsidR="000632BE" w:rsidRPr="00852961" w:rsidRDefault="000632BE" w:rsidP="000632BE">
            <w:pPr>
              <w:jc w:val="right"/>
              <w:rPr>
                <w:sz w:val="20"/>
                <w:szCs w:val="20"/>
              </w:rPr>
            </w:pPr>
          </w:p>
        </w:tc>
        <w:tc>
          <w:tcPr>
            <w:tcW w:w="1138" w:type="dxa"/>
            <w:tcBorders>
              <w:top w:val="nil"/>
              <w:left w:val="nil"/>
              <w:bottom w:val="single" w:sz="4" w:space="0" w:color="auto"/>
              <w:right w:val="single" w:sz="4" w:space="0" w:color="auto"/>
            </w:tcBorders>
            <w:vAlign w:val="center"/>
          </w:tcPr>
          <w:p w:rsidR="000632BE" w:rsidRPr="00852961" w:rsidRDefault="000632BE" w:rsidP="000632BE">
            <w:pPr>
              <w:jc w:val="right"/>
              <w:rPr>
                <w:sz w:val="20"/>
                <w:szCs w:val="20"/>
              </w:rPr>
            </w:pPr>
          </w:p>
        </w:tc>
        <w:tc>
          <w:tcPr>
            <w:tcW w:w="1274" w:type="dxa"/>
            <w:tcBorders>
              <w:top w:val="nil"/>
              <w:left w:val="nil"/>
              <w:bottom w:val="single" w:sz="4" w:space="0" w:color="auto"/>
              <w:right w:val="single" w:sz="4" w:space="0" w:color="auto"/>
            </w:tcBorders>
            <w:vAlign w:val="center"/>
          </w:tcPr>
          <w:p w:rsidR="000632BE" w:rsidRPr="00852961" w:rsidRDefault="000632BE" w:rsidP="000632BE">
            <w:pPr>
              <w:jc w:val="right"/>
              <w:rPr>
                <w:sz w:val="20"/>
                <w:szCs w:val="20"/>
              </w:rPr>
            </w:pPr>
          </w:p>
        </w:tc>
        <w:tc>
          <w:tcPr>
            <w:tcW w:w="1277" w:type="dxa"/>
            <w:tcBorders>
              <w:top w:val="nil"/>
              <w:left w:val="nil"/>
              <w:bottom w:val="single" w:sz="4" w:space="0" w:color="auto"/>
              <w:right w:val="single" w:sz="4" w:space="0" w:color="auto"/>
            </w:tcBorders>
            <w:vAlign w:val="center"/>
          </w:tcPr>
          <w:p w:rsidR="000632BE" w:rsidRPr="00852961" w:rsidRDefault="000632BE" w:rsidP="000632BE">
            <w:pPr>
              <w:jc w:val="right"/>
              <w:rPr>
                <w:sz w:val="20"/>
                <w:szCs w:val="20"/>
              </w:rPr>
            </w:pPr>
          </w:p>
        </w:tc>
      </w:tr>
      <w:tr w:rsidR="000632BE" w:rsidRPr="00605DCC" w:rsidTr="002F4C7C">
        <w:trPr>
          <w:gridAfter w:val="2"/>
          <w:wAfter w:w="2554" w:type="dxa"/>
        </w:trPr>
        <w:tc>
          <w:tcPr>
            <w:tcW w:w="696" w:type="dxa"/>
            <w:vMerge/>
            <w:tcBorders>
              <w:left w:val="single" w:sz="4" w:space="0" w:color="auto"/>
              <w:bottom w:val="single" w:sz="4" w:space="0" w:color="auto"/>
              <w:right w:val="single" w:sz="4" w:space="0" w:color="auto"/>
            </w:tcBorders>
            <w:noWrap/>
            <w:vAlign w:val="center"/>
          </w:tcPr>
          <w:p w:rsidR="000632BE" w:rsidRDefault="000632BE" w:rsidP="000632BE">
            <w:pPr>
              <w:autoSpaceDE w:val="0"/>
              <w:autoSpaceDN w:val="0"/>
              <w:adjustRightInd w:val="0"/>
              <w:outlineLvl w:val="1"/>
              <w:rPr>
                <w:sz w:val="20"/>
                <w:szCs w:val="20"/>
              </w:rPr>
            </w:pPr>
          </w:p>
        </w:tc>
        <w:tc>
          <w:tcPr>
            <w:tcW w:w="1571" w:type="dxa"/>
            <w:gridSpan w:val="2"/>
            <w:vMerge/>
            <w:tcBorders>
              <w:left w:val="nil"/>
              <w:bottom w:val="single" w:sz="4" w:space="0" w:color="auto"/>
              <w:right w:val="single" w:sz="4" w:space="0" w:color="auto"/>
            </w:tcBorders>
            <w:noWrap/>
            <w:vAlign w:val="center"/>
          </w:tcPr>
          <w:p w:rsidR="000632BE" w:rsidRPr="00605DCC" w:rsidRDefault="000632BE" w:rsidP="000632BE">
            <w:pPr>
              <w:autoSpaceDE w:val="0"/>
              <w:autoSpaceDN w:val="0"/>
              <w:adjustRightInd w:val="0"/>
              <w:ind w:left="-89" w:right="-105"/>
              <w:outlineLvl w:val="1"/>
              <w:rPr>
                <w:sz w:val="20"/>
                <w:szCs w:val="20"/>
              </w:rPr>
            </w:pPr>
          </w:p>
        </w:tc>
        <w:tc>
          <w:tcPr>
            <w:tcW w:w="1417" w:type="dxa"/>
            <w:gridSpan w:val="2"/>
            <w:vMerge/>
            <w:tcBorders>
              <w:left w:val="nil"/>
              <w:bottom w:val="single" w:sz="4" w:space="0" w:color="auto"/>
              <w:right w:val="single" w:sz="4" w:space="0" w:color="auto"/>
            </w:tcBorders>
            <w:noWrap/>
            <w:vAlign w:val="center"/>
          </w:tcPr>
          <w:p w:rsidR="000632BE" w:rsidRPr="00605DCC" w:rsidRDefault="000632BE" w:rsidP="000632BE">
            <w:pPr>
              <w:ind w:left="-104" w:right="-112"/>
              <w:jc w:val="center"/>
              <w:rPr>
                <w:sz w:val="20"/>
                <w:szCs w:val="20"/>
              </w:rPr>
            </w:pPr>
          </w:p>
        </w:tc>
        <w:tc>
          <w:tcPr>
            <w:tcW w:w="1560" w:type="dxa"/>
            <w:tcBorders>
              <w:top w:val="nil"/>
              <w:left w:val="nil"/>
              <w:bottom w:val="single" w:sz="4" w:space="0" w:color="auto"/>
              <w:right w:val="single" w:sz="4" w:space="0" w:color="auto"/>
            </w:tcBorders>
            <w:noWrap/>
          </w:tcPr>
          <w:p w:rsidR="000632BE" w:rsidRPr="004C3623" w:rsidRDefault="000632BE" w:rsidP="000632B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иные внебюджетные источники</w:t>
            </w:r>
          </w:p>
        </w:tc>
        <w:tc>
          <w:tcPr>
            <w:tcW w:w="1274" w:type="dxa"/>
            <w:tcBorders>
              <w:top w:val="nil"/>
              <w:left w:val="nil"/>
              <w:bottom w:val="single" w:sz="4" w:space="0" w:color="auto"/>
              <w:right w:val="single" w:sz="4" w:space="0" w:color="auto"/>
            </w:tcBorders>
            <w:noWrap/>
            <w:vAlign w:val="center"/>
          </w:tcPr>
          <w:p w:rsidR="000632BE" w:rsidRPr="00852961" w:rsidRDefault="000632BE" w:rsidP="000632BE">
            <w:pPr>
              <w:jc w:val="right"/>
              <w:rPr>
                <w:sz w:val="20"/>
                <w:szCs w:val="20"/>
              </w:rPr>
            </w:pPr>
          </w:p>
        </w:tc>
        <w:tc>
          <w:tcPr>
            <w:tcW w:w="1276" w:type="dxa"/>
            <w:tcBorders>
              <w:top w:val="nil"/>
              <w:left w:val="nil"/>
              <w:bottom w:val="single" w:sz="4" w:space="0" w:color="auto"/>
              <w:right w:val="single" w:sz="4" w:space="0" w:color="auto"/>
            </w:tcBorders>
            <w:noWrap/>
            <w:vAlign w:val="center"/>
          </w:tcPr>
          <w:p w:rsidR="000632BE" w:rsidRPr="00852961" w:rsidRDefault="000632BE" w:rsidP="000632BE">
            <w:pPr>
              <w:jc w:val="right"/>
              <w:rPr>
                <w:sz w:val="20"/>
                <w:szCs w:val="20"/>
              </w:rPr>
            </w:pPr>
          </w:p>
        </w:tc>
        <w:tc>
          <w:tcPr>
            <w:tcW w:w="1136" w:type="dxa"/>
            <w:tcBorders>
              <w:top w:val="nil"/>
              <w:left w:val="nil"/>
              <w:bottom w:val="single" w:sz="4" w:space="0" w:color="auto"/>
              <w:right w:val="single" w:sz="4" w:space="0" w:color="auto"/>
            </w:tcBorders>
            <w:noWrap/>
            <w:vAlign w:val="center"/>
          </w:tcPr>
          <w:p w:rsidR="000632BE" w:rsidRPr="00852961" w:rsidRDefault="000632BE" w:rsidP="000632BE">
            <w:pPr>
              <w:jc w:val="right"/>
              <w:rPr>
                <w:sz w:val="20"/>
                <w:szCs w:val="20"/>
              </w:rPr>
            </w:pPr>
          </w:p>
        </w:tc>
        <w:tc>
          <w:tcPr>
            <w:tcW w:w="1277" w:type="dxa"/>
            <w:tcBorders>
              <w:top w:val="nil"/>
              <w:left w:val="nil"/>
              <w:bottom w:val="single" w:sz="4" w:space="0" w:color="auto"/>
              <w:right w:val="single" w:sz="4" w:space="0" w:color="auto"/>
            </w:tcBorders>
            <w:noWrap/>
            <w:vAlign w:val="center"/>
          </w:tcPr>
          <w:p w:rsidR="000632BE" w:rsidRPr="00852961" w:rsidRDefault="000632BE" w:rsidP="000632BE">
            <w:pPr>
              <w:jc w:val="right"/>
              <w:rPr>
                <w:sz w:val="20"/>
                <w:szCs w:val="20"/>
              </w:rPr>
            </w:pPr>
          </w:p>
        </w:tc>
        <w:tc>
          <w:tcPr>
            <w:tcW w:w="1134" w:type="dxa"/>
            <w:tcBorders>
              <w:top w:val="nil"/>
              <w:left w:val="nil"/>
              <w:bottom w:val="single" w:sz="4" w:space="0" w:color="auto"/>
              <w:right w:val="single" w:sz="4" w:space="0" w:color="auto"/>
            </w:tcBorders>
            <w:vAlign w:val="center"/>
          </w:tcPr>
          <w:p w:rsidR="000632BE" w:rsidRPr="00852961" w:rsidRDefault="000632BE" w:rsidP="000632BE">
            <w:pPr>
              <w:jc w:val="right"/>
              <w:rPr>
                <w:sz w:val="20"/>
                <w:szCs w:val="20"/>
              </w:rPr>
            </w:pPr>
          </w:p>
        </w:tc>
        <w:tc>
          <w:tcPr>
            <w:tcW w:w="1277" w:type="dxa"/>
            <w:tcBorders>
              <w:top w:val="nil"/>
              <w:left w:val="nil"/>
              <w:bottom w:val="single" w:sz="4" w:space="0" w:color="auto"/>
              <w:right w:val="single" w:sz="4" w:space="0" w:color="auto"/>
            </w:tcBorders>
            <w:vAlign w:val="center"/>
          </w:tcPr>
          <w:p w:rsidR="000632BE" w:rsidRPr="00852961" w:rsidRDefault="000632BE" w:rsidP="000632BE">
            <w:pPr>
              <w:jc w:val="right"/>
              <w:rPr>
                <w:sz w:val="20"/>
                <w:szCs w:val="20"/>
              </w:rPr>
            </w:pPr>
          </w:p>
        </w:tc>
        <w:tc>
          <w:tcPr>
            <w:tcW w:w="1138" w:type="dxa"/>
            <w:tcBorders>
              <w:top w:val="nil"/>
              <w:left w:val="nil"/>
              <w:bottom w:val="single" w:sz="4" w:space="0" w:color="auto"/>
              <w:right w:val="single" w:sz="4" w:space="0" w:color="auto"/>
            </w:tcBorders>
            <w:vAlign w:val="center"/>
          </w:tcPr>
          <w:p w:rsidR="000632BE" w:rsidRPr="00852961" w:rsidRDefault="000632BE" w:rsidP="000632BE">
            <w:pPr>
              <w:jc w:val="right"/>
              <w:rPr>
                <w:sz w:val="20"/>
                <w:szCs w:val="20"/>
              </w:rPr>
            </w:pPr>
          </w:p>
        </w:tc>
        <w:tc>
          <w:tcPr>
            <w:tcW w:w="1274" w:type="dxa"/>
            <w:tcBorders>
              <w:top w:val="nil"/>
              <w:left w:val="nil"/>
              <w:bottom w:val="single" w:sz="4" w:space="0" w:color="auto"/>
              <w:right w:val="single" w:sz="4" w:space="0" w:color="auto"/>
            </w:tcBorders>
            <w:vAlign w:val="center"/>
          </w:tcPr>
          <w:p w:rsidR="000632BE" w:rsidRPr="00852961" w:rsidRDefault="000632BE" w:rsidP="000632BE">
            <w:pPr>
              <w:jc w:val="right"/>
              <w:rPr>
                <w:sz w:val="20"/>
                <w:szCs w:val="20"/>
              </w:rPr>
            </w:pPr>
          </w:p>
        </w:tc>
        <w:tc>
          <w:tcPr>
            <w:tcW w:w="1277" w:type="dxa"/>
            <w:tcBorders>
              <w:top w:val="nil"/>
              <w:left w:val="nil"/>
              <w:bottom w:val="single" w:sz="4" w:space="0" w:color="auto"/>
              <w:right w:val="single" w:sz="4" w:space="0" w:color="auto"/>
            </w:tcBorders>
            <w:vAlign w:val="center"/>
          </w:tcPr>
          <w:p w:rsidR="000632BE" w:rsidRPr="00852961" w:rsidRDefault="000632BE" w:rsidP="000632BE">
            <w:pPr>
              <w:jc w:val="right"/>
              <w:rPr>
                <w:sz w:val="20"/>
                <w:szCs w:val="20"/>
              </w:rPr>
            </w:pPr>
          </w:p>
        </w:tc>
      </w:tr>
      <w:tr w:rsidR="0080457E" w:rsidRPr="00605DCC" w:rsidTr="00BB3C52">
        <w:trPr>
          <w:gridAfter w:val="2"/>
          <w:wAfter w:w="2554" w:type="dxa"/>
          <w:trHeight w:val="133"/>
        </w:trPr>
        <w:tc>
          <w:tcPr>
            <w:tcW w:w="696" w:type="dxa"/>
            <w:vMerge w:val="restart"/>
            <w:tcBorders>
              <w:top w:val="nil"/>
              <w:left w:val="single" w:sz="4" w:space="0" w:color="auto"/>
              <w:right w:val="single" w:sz="4" w:space="0" w:color="auto"/>
            </w:tcBorders>
            <w:noWrap/>
            <w:vAlign w:val="center"/>
          </w:tcPr>
          <w:p w:rsidR="0080457E" w:rsidRPr="00605DCC" w:rsidRDefault="0080457E" w:rsidP="0080457E">
            <w:pPr>
              <w:autoSpaceDE w:val="0"/>
              <w:autoSpaceDN w:val="0"/>
              <w:adjustRightInd w:val="0"/>
              <w:outlineLvl w:val="1"/>
              <w:rPr>
                <w:sz w:val="20"/>
                <w:szCs w:val="20"/>
              </w:rPr>
            </w:pPr>
            <w:r w:rsidRPr="00605DCC">
              <w:rPr>
                <w:sz w:val="20"/>
                <w:szCs w:val="20"/>
              </w:rPr>
              <w:t>2.</w:t>
            </w:r>
            <w:r>
              <w:rPr>
                <w:sz w:val="20"/>
                <w:szCs w:val="20"/>
              </w:rPr>
              <w:t>2</w:t>
            </w:r>
          </w:p>
        </w:tc>
        <w:tc>
          <w:tcPr>
            <w:tcW w:w="1571" w:type="dxa"/>
            <w:gridSpan w:val="2"/>
            <w:vMerge w:val="restart"/>
            <w:tcBorders>
              <w:top w:val="nil"/>
              <w:left w:val="nil"/>
              <w:right w:val="single" w:sz="4" w:space="0" w:color="auto"/>
            </w:tcBorders>
            <w:noWrap/>
            <w:vAlign w:val="center"/>
          </w:tcPr>
          <w:p w:rsidR="0080457E" w:rsidRPr="00605DCC" w:rsidRDefault="0080457E" w:rsidP="0080457E">
            <w:pPr>
              <w:autoSpaceDE w:val="0"/>
              <w:autoSpaceDN w:val="0"/>
              <w:adjustRightInd w:val="0"/>
              <w:ind w:left="-89" w:right="-105"/>
              <w:outlineLvl w:val="1"/>
              <w:rPr>
                <w:sz w:val="20"/>
                <w:szCs w:val="20"/>
              </w:rPr>
            </w:pPr>
            <w:r w:rsidRPr="00605DCC">
              <w:rPr>
                <w:sz w:val="20"/>
                <w:szCs w:val="20"/>
              </w:rPr>
              <w:t>Обслуживание муниципального долга (</w:t>
            </w:r>
            <w:r>
              <w:rPr>
                <w:sz w:val="20"/>
                <w:szCs w:val="20"/>
              </w:rPr>
              <w:t>показатель 5</w:t>
            </w:r>
            <w:r w:rsidRPr="00605DCC">
              <w:rPr>
                <w:sz w:val="20"/>
                <w:szCs w:val="20"/>
              </w:rPr>
              <w:t>)</w:t>
            </w:r>
          </w:p>
        </w:tc>
        <w:tc>
          <w:tcPr>
            <w:tcW w:w="1417" w:type="dxa"/>
            <w:gridSpan w:val="2"/>
            <w:vMerge w:val="restart"/>
            <w:tcBorders>
              <w:top w:val="nil"/>
              <w:left w:val="nil"/>
              <w:right w:val="single" w:sz="4" w:space="0" w:color="auto"/>
            </w:tcBorders>
            <w:noWrap/>
            <w:vAlign w:val="center"/>
          </w:tcPr>
          <w:p w:rsidR="0080457E" w:rsidRPr="00605DCC" w:rsidRDefault="0080457E" w:rsidP="0080457E">
            <w:pPr>
              <w:ind w:left="-104" w:right="-112"/>
              <w:jc w:val="center"/>
              <w:rPr>
                <w:sz w:val="20"/>
                <w:szCs w:val="20"/>
              </w:rPr>
            </w:pPr>
            <w:r w:rsidRPr="00605DCC">
              <w:rPr>
                <w:sz w:val="20"/>
                <w:szCs w:val="20"/>
              </w:rPr>
              <w:t>Департамент финансов</w:t>
            </w:r>
            <w:r>
              <w:rPr>
                <w:sz w:val="20"/>
                <w:szCs w:val="20"/>
              </w:rPr>
              <w:t xml:space="preserve"> администрации города Нефтеюганска</w:t>
            </w:r>
          </w:p>
        </w:tc>
        <w:tc>
          <w:tcPr>
            <w:tcW w:w="1560" w:type="dxa"/>
            <w:tcBorders>
              <w:top w:val="nil"/>
              <w:left w:val="nil"/>
              <w:bottom w:val="single" w:sz="4" w:space="0" w:color="auto"/>
              <w:right w:val="single" w:sz="4" w:space="0" w:color="auto"/>
            </w:tcBorders>
            <w:noWrap/>
          </w:tcPr>
          <w:p w:rsidR="0080457E" w:rsidRPr="004C3623" w:rsidRDefault="0080457E" w:rsidP="0080457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всего</w:t>
            </w:r>
          </w:p>
        </w:tc>
        <w:tc>
          <w:tcPr>
            <w:tcW w:w="1274" w:type="dxa"/>
            <w:tcBorders>
              <w:top w:val="nil"/>
              <w:left w:val="nil"/>
              <w:bottom w:val="single" w:sz="4" w:space="0" w:color="auto"/>
              <w:right w:val="single" w:sz="4" w:space="0" w:color="auto"/>
            </w:tcBorders>
            <w:noWrap/>
            <w:vAlign w:val="center"/>
          </w:tcPr>
          <w:p w:rsidR="0080457E" w:rsidRPr="005E7256" w:rsidRDefault="0080457E" w:rsidP="0080457E">
            <w:pPr>
              <w:jc w:val="center"/>
              <w:rPr>
                <w:sz w:val="20"/>
                <w:szCs w:val="20"/>
                <w:lang w:val="en-US"/>
              </w:rPr>
            </w:pPr>
            <w:r>
              <w:rPr>
                <w:sz w:val="20"/>
                <w:szCs w:val="20"/>
              </w:rPr>
              <w:t>25 441,700</w:t>
            </w:r>
          </w:p>
        </w:tc>
        <w:tc>
          <w:tcPr>
            <w:tcW w:w="1276"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r>
              <w:rPr>
                <w:sz w:val="20"/>
                <w:szCs w:val="20"/>
              </w:rPr>
              <w:t>620,300</w:t>
            </w:r>
          </w:p>
        </w:tc>
        <w:tc>
          <w:tcPr>
            <w:tcW w:w="1136"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r>
              <w:rPr>
                <w:sz w:val="20"/>
                <w:szCs w:val="20"/>
              </w:rPr>
              <w:t>1698,200</w:t>
            </w:r>
          </w:p>
        </w:tc>
        <w:tc>
          <w:tcPr>
            <w:tcW w:w="1277" w:type="dxa"/>
            <w:tcBorders>
              <w:top w:val="nil"/>
              <w:left w:val="nil"/>
              <w:bottom w:val="single" w:sz="4" w:space="0" w:color="auto"/>
              <w:right w:val="single" w:sz="4" w:space="0" w:color="auto"/>
            </w:tcBorders>
            <w:noWrap/>
            <w:vAlign w:val="center"/>
          </w:tcPr>
          <w:p w:rsidR="0080457E" w:rsidRPr="001C7900" w:rsidRDefault="0080457E" w:rsidP="0080457E">
            <w:pPr>
              <w:jc w:val="center"/>
              <w:rPr>
                <w:sz w:val="20"/>
                <w:szCs w:val="20"/>
                <w:lang w:val="en-US"/>
              </w:rPr>
            </w:pPr>
          </w:p>
        </w:tc>
        <w:tc>
          <w:tcPr>
            <w:tcW w:w="1134"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r>
              <w:rPr>
                <w:sz w:val="20"/>
                <w:szCs w:val="20"/>
              </w:rPr>
              <w:t>3000,000</w:t>
            </w: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r>
              <w:rPr>
                <w:sz w:val="20"/>
                <w:szCs w:val="20"/>
              </w:rPr>
              <w:t>1</w:t>
            </w:r>
            <w:r>
              <w:rPr>
                <w:sz w:val="20"/>
                <w:szCs w:val="20"/>
                <w:lang w:val="en-US"/>
              </w:rPr>
              <w:t xml:space="preserve">2 </w:t>
            </w:r>
            <w:r>
              <w:rPr>
                <w:sz w:val="20"/>
                <w:szCs w:val="20"/>
              </w:rPr>
              <w:t>000,000</w:t>
            </w:r>
          </w:p>
        </w:tc>
        <w:tc>
          <w:tcPr>
            <w:tcW w:w="1138"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r>
              <w:rPr>
                <w:sz w:val="20"/>
                <w:szCs w:val="20"/>
              </w:rPr>
              <w:t>8 123,200</w:t>
            </w:r>
          </w:p>
        </w:tc>
        <w:tc>
          <w:tcPr>
            <w:tcW w:w="1274"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r>
      <w:tr w:rsidR="0080457E" w:rsidRPr="00605DCC" w:rsidTr="002F4C7C">
        <w:trPr>
          <w:gridAfter w:val="2"/>
          <w:wAfter w:w="2554" w:type="dxa"/>
        </w:trPr>
        <w:tc>
          <w:tcPr>
            <w:tcW w:w="696" w:type="dxa"/>
            <w:vMerge/>
            <w:tcBorders>
              <w:left w:val="single" w:sz="4" w:space="0" w:color="auto"/>
              <w:right w:val="single" w:sz="4" w:space="0" w:color="auto"/>
            </w:tcBorders>
            <w:noWrap/>
            <w:vAlign w:val="center"/>
          </w:tcPr>
          <w:p w:rsidR="0080457E" w:rsidRPr="00605DCC" w:rsidRDefault="0080457E" w:rsidP="0080457E">
            <w:pPr>
              <w:autoSpaceDE w:val="0"/>
              <w:autoSpaceDN w:val="0"/>
              <w:adjustRightInd w:val="0"/>
              <w:outlineLvl w:val="1"/>
              <w:rPr>
                <w:sz w:val="20"/>
                <w:szCs w:val="20"/>
              </w:rPr>
            </w:pPr>
          </w:p>
        </w:tc>
        <w:tc>
          <w:tcPr>
            <w:tcW w:w="1571" w:type="dxa"/>
            <w:gridSpan w:val="2"/>
            <w:vMerge/>
            <w:tcBorders>
              <w:left w:val="nil"/>
              <w:right w:val="single" w:sz="4" w:space="0" w:color="auto"/>
            </w:tcBorders>
            <w:noWrap/>
            <w:vAlign w:val="center"/>
          </w:tcPr>
          <w:p w:rsidR="0080457E" w:rsidRPr="00605DCC" w:rsidRDefault="0080457E" w:rsidP="0080457E">
            <w:pPr>
              <w:autoSpaceDE w:val="0"/>
              <w:autoSpaceDN w:val="0"/>
              <w:adjustRightInd w:val="0"/>
              <w:outlineLvl w:val="1"/>
              <w:rPr>
                <w:sz w:val="20"/>
                <w:szCs w:val="20"/>
              </w:rPr>
            </w:pPr>
          </w:p>
        </w:tc>
        <w:tc>
          <w:tcPr>
            <w:tcW w:w="1417" w:type="dxa"/>
            <w:gridSpan w:val="2"/>
            <w:vMerge/>
            <w:tcBorders>
              <w:left w:val="nil"/>
              <w:right w:val="single" w:sz="4" w:space="0" w:color="auto"/>
            </w:tcBorders>
            <w:noWrap/>
            <w:vAlign w:val="center"/>
          </w:tcPr>
          <w:p w:rsidR="0080457E" w:rsidRPr="00605DCC" w:rsidRDefault="0080457E" w:rsidP="0080457E">
            <w:pPr>
              <w:ind w:left="-104" w:right="-112"/>
              <w:jc w:val="center"/>
              <w:rPr>
                <w:sz w:val="20"/>
                <w:szCs w:val="20"/>
              </w:rPr>
            </w:pPr>
          </w:p>
        </w:tc>
        <w:tc>
          <w:tcPr>
            <w:tcW w:w="1560" w:type="dxa"/>
            <w:tcBorders>
              <w:top w:val="nil"/>
              <w:left w:val="nil"/>
              <w:bottom w:val="single" w:sz="4" w:space="0" w:color="auto"/>
              <w:right w:val="single" w:sz="4" w:space="0" w:color="auto"/>
            </w:tcBorders>
            <w:noWrap/>
          </w:tcPr>
          <w:p w:rsidR="0080457E" w:rsidRPr="004C3623" w:rsidRDefault="0080457E" w:rsidP="0080457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федеральный бюджет</w:t>
            </w:r>
          </w:p>
        </w:tc>
        <w:tc>
          <w:tcPr>
            <w:tcW w:w="1274"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276"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136"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134"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138"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274"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r>
      <w:tr w:rsidR="0080457E" w:rsidRPr="00605DCC" w:rsidTr="002F4C7C">
        <w:trPr>
          <w:gridAfter w:val="2"/>
          <w:wAfter w:w="2554" w:type="dxa"/>
        </w:trPr>
        <w:tc>
          <w:tcPr>
            <w:tcW w:w="696" w:type="dxa"/>
            <w:vMerge/>
            <w:tcBorders>
              <w:left w:val="single" w:sz="4" w:space="0" w:color="auto"/>
              <w:right w:val="single" w:sz="4" w:space="0" w:color="auto"/>
            </w:tcBorders>
            <w:noWrap/>
            <w:vAlign w:val="center"/>
          </w:tcPr>
          <w:p w:rsidR="0080457E" w:rsidRPr="00605DCC" w:rsidRDefault="0080457E" w:rsidP="0080457E">
            <w:pPr>
              <w:autoSpaceDE w:val="0"/>
              <w:autoSpaceDN w:val="0"/>
              <w:adjustRightInd w:val="0"/>
              <w:outlineLvl w:val="1"/>
              <w:rPr>
                <w:sz w:val="20"/>
                <w:szCs w:val="20"/>
              </w:rPr>
            </w:pPr>
          </w:p>
        </w:tc>
        <w:tc>
          <w:tcPr>
            <w:tcW w:w="1571" w:type="dxa"/>
            <w:gridSpan w:val="2"/>
            <w:vMerge/>
            <w:tcBorders>
              <w:left w:val="nil"/>
              <w:right w:val="single" w:sz="4" w:space="0" w:color="auto"/>
            </w:tcBorders>
            <w:noWrap/>
            <w:vAlign w:val="center"/>
          </w:tcPr>
          <w:p w:rsidR="0080457E" w:rsidRPr="00605DCC" w:rsidRDefault="0080457E" w:rsidP="0080457E">
            <w:pPr>
              <w:autoSpaceDE w:val="0"/>
              <w:autoSpaceDN w:val="0"/>
              <w:adjustRightInd w:val="0"/>
              <w:outlineLvl w:val="1"/>
              <w:rPr>
                <w:sz w:val="20"/>
                <w:szCs w:val="20"/>
              </w:rPr>
            </w:pPr>
          </w:p>
        </w:tc>
        <w:tc>
          <w:tcPr>
            <w:tcW w:w="1417" w:type="dxa"/>
            <w:gridSpan w:val="2"/>
            <w:vMerge/>
            <w:tcBorders>
              <w:left w:val="nil"/>
              <w:right w:val="single" w:sz="4" w:space="0" w:color="auto"/>
            </w:tcBorders>
            <w:noWrap/>
            <w:vAlign w:val="center"/>
          </w:tcPr>
          <w:p w:rsidR="0080457E" w:rsidRPr="00605DCC" w:rsidRDefault="0080457E" w:rsidP="0080457E">
            <w:pPr>
              <w:ind w:left="-104" w:right="-112"/>
              <w:jc w:val="center"/>
              <w:rPr>
                <w:sz w:val="20"/>
                <w:szCs w:val="20"/>
              </w:rPr>
            </w:pPr>
          </w:p>
        </w:tc>
        <w:tc>
          <w:tcPr>
            <w:tcW w:w="1560" w:type="dxa"/>
            <w:tcBorders>
              <w:top w:val="nil"/>
              <w:left w:val="nil"/>
              <w:bottom w:val="single" w:sz="4" w:space="0" w:color="auto"/>
              <w:right w:val="single" w:sz="4" w:space="0" w:color="auto"/>
            </w:tcBorders>
            <w:noWrap/>
          </w:tcPr>
          <w:p w:rsidR="0080457E" w:rsidRPr="004C3623" w:rsidRDefault="0080457E" w:rsidP="0080457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бюджет автономного округа</w:t>
            </w:r>
          </w:p>
        </w:tc>
        <w:tc>
          <w:tcPr>
            <w:tcW w:w="1274"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276"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136"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134"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138"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274"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r>
      <w:tr w:rsidR="0080457E" w:rsidRPr="00605DCC" w:rsidTr="002F4C7C">
        <w:trPr>
          <w:gridAfter w:val="2"/>
          <w:wAfter w:w="2554" w:type="dxa"/>
        </w:trPr>
        <w:tc>
          <w:tcPr>
            <w:tcW w:w="696" w:type="dxa"/>
            <w:vMerge/>
            <w:tcBorders>
              <w:left w:val="single" w:sz="4" w:space="0" w:color="auto"/>
              <w:right w:val="single" w:sz="4" w:space="0" w:color="auto"/>
            </w:tcBorders>
            <w:noWrap/>
            <w:vAlign w:val="center"/>
          </w:tcPr>
          <w:p w:rsidR="0080457E" w:rsidRPr="00605DCC" w:rsidRDefault="0080457E" w:rsidP="0080457E">
            <w:pPr>
              <w:autoSpaceDE w:val="0"/>
              <w:autoSpaceDN w:val="0"/>
              <w:adjustRightInd w:val="0"/>
              <w:outlineLvl w:val="1"/>
              <w:rPr>
                <w:sz w:val="20"/>
                <w:szCs w:val="20"/>
              </w:rPr>
            </w:pPr>
          </w:p>
        </w:tc>
        <w:tc>
          <w:tcPr>
            <w:tcW w:w="1571" w:type="dxa"/>
            <w:gridSpan w:val="2"/>
            <w:vMerge/>
            <w:tcBorders>
              <w:left w:val="nil"/>
              <w:right w:val="single" w:sz="4" w:space="0" w:color="auto"/>
            </w:tcBorders>
            <w:noWrap/>
            <w:vAlign w:val="center"/>
          </w:tcPr>
          <w:p w:rsidR="0080457E" w:rsidRPr="00605DCC" w:rsidRDefault="0080457E" w:rsidP="0080457E">
            <w:pPr>
              <w:autoSpaceDE w:val="0"/>
              <w:autoSpaceDN w:val="0"/>
              <w:adjustRightInd w:val="0"/>
              <w:outlineLvl w:val="1"/>
              <w:rPr>
                <w:sz w:val="20"/>
                <w:szCs w:val="20"/>
              </w:rPr>
            </w:pPr>
          </w:p>
        </w:tc>
        <w:tc>
          <w:tcPr>
            <w:tcW w:w="1417" w:type="dxa"/>
            <w:gridSpan w:val="2"/>
            <w:vMerge/>
            <w:tcBorders>
              <w:left w:val="nil"/>
              <w:right w:val="single" w:sz="4" w:space="0" w:color="auto"/>
            </w:tcBorders>
            <w:noWrap/>
            <w:vAlign w:val="center"/>
          </w:tcPr>
          <w:p w:rsidR="0080457E" w:rsidRPr="00605DCC" w:rsidRDefault="0080457E" w:rsidP="0080457E">
            <w:pPr>
              <w:ind w:left="-104" w:right="-112"/>
              <w:jc w:val="center"/>
              <w:rPr>
                <w:sz w:val="20"/>
                <w:szCs w:val="20"/>
              </w:rPr>
            </w:pPr>
          </w:p>
        </w:tc>
        <w:tc>
          <w:tcPr>
            <w:tcW w:w="1560" w:type="dxa"/>
            <w:tcBorders>
              <w:top w:val="nil"/>
              <w:left w:val="nil"/>
              <w:bottom w:val="single" w:sz="4" w:space="0" w:color="auto"/>
              <w:right w:val="single" w:sz="4" w:space="0" w:color="auto"/>
            </w:tcBorders>
            <w:noWrap/>
          </w:tcPr>
          <w:p w:rsidR="0080457E" w:rsidRPr="004C3623" w:rsidRDefault="0080457E" w:rsidP="0080457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местный бюджет</w:t>
            </w:r>
          </w:p>
        </w:tc>
        <w:tc>
          <w:tcPr>
            <w:tcW w:w="1274"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r>
              <w:rPr>
                <w:sz w:val="20"/>
                <w:szCs w:val="20"/>
              </w:rPr>
              <w:t>25 441,700</w:t>
            </w:r>
          </w:p>
        </w:tc>
        <w:tc>
          <w:tcPr>
            <w:tcW w:w="1276"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r>
              <w:rPr>
                <w:sz w:val="20"/>
                <w:szCs w:val="20"/>
              </w:rPr>
              <w:t>620,300</w:t>
            </w:r>
          </w:p>
        </w:tc>
        <w:tc>
          <w:tcPr>
            <w:tcW w:w="1136"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r>
              <w:rPr>
                <w:sz w:val="20"/>
                <w:szCs w:val="20"/>
              </w:rPr>
              <w:t>1 698,200</w:t>
            </w:r>
          </w:p>
        </w:tc>
        <w:tc>
          <w:tcPr>
            <w:tcW w:w="1277"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134"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r>
              <w:rPr>
                <w:sz w:val="20"/>
                <w:szCs w:val="20"/>
              </w:rPr>
              <w:t>3 000,000</w:t>
            </w: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r>
              <w:rPr>
                <w:sz w:val="20"/>
                <w:szCs w:val="20"/>
              </w:rPr>
              <w:t>12 000,000</w:t>
            </w:r>
          </w:p>
        </w:tc>
        <w:tc>
          <w:tcPr>
            <w:tcW w:w="1138"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r>
              <w:rPr>
                <w:sz w:val="20"/>
                <w:szCs w:val="20"/>
              </w:rPr>
              <w:t>8 123,200</w:t>
            </w:r>
          </w:p>
        </w:tc>
        <w:tc>
          <w:tcPr>
            <w:tcW w:w="1274"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r>
      <w:tr w:rsidR="0080457E" w:rsidRPr="00605DCC" w:rsidTr="002F4C7C">
        <w:trPr>
          <w:gridAfter w:val="2"/>
          <w:wAfter w:w="2554" w:type="dxa"/>
        </w:trPr>
        <w:tc>
          <w:tcPr>
            <w:tcW w:w="696" w:type="dxa"/>
            <w:vMerge/>
            <w:tcBorders>
              <w:left w:val="single" w:sz="4" w:space="0" w:color="auto"/>
              <w:bottom w:val="single" w:sz="4" w:space="0" w:color="auto"/>
              <w:right w:val="single" w:sz="4" w:space="0" w:color="auto"/>
            </w:tcBorders>
            <w:noWrap/>
            <w:vAlign w:val="center"/>
          </w:tcPr>
          <w:p w:rsidR="0080457E" w:rsidRPr="00605DCC" w:rsidRDefault="0080457E" w:rsidP="0080457E">
            <w:pPr>
              <w:autoSpaceDE w:val="0"/>
              <w:autoSpaceDN w:val="0"/>
              <w:adjustRightInd w:val="0"/>
              <w:outlineLvl w:val="1"/>
              <w:rPr>
                <w:sz w:val="20"/>
                <w:szCs w:val="20"/>
              </w:rPr>
            </w:pPr>
          </w:p>
        </w:tc>
        <w:tc>
          <w:tcPr>
            <w:tcW w:w="1571" w:type="dxa"/>
            <w:gridSpan w:val="2"/>
            <w:vMerge/>
            <w:tcBorders>
              <w:left w:val="nil"/>
              <w:bottom w:val="single" w:sz="4" w:space="0" w:color="auto"/>
              <w:right w:val="single" w:sz="4" w:space="0" w:color="auto"/>
            </w:tcBorders>
            <w:noWrap/>
            <w:vAlign w:val="center"/>
          </w:tcPr>
          <w:p w:rsidR="0080457E" w:rsidRPr="00605DCC" w:rsidRDefault="0080457E" w:rsidP="0080457E">
            <w:pPr>
              <w:autoSpaceDE w:val="0"/>
              <w:autoSpaceDN w:val="0"/>
              <w:adjustRightInd w:val="0"/>
              <w:outlineLvl w:val="1"/>
              <w:rPr>
                <w:sz w:val="20"/>
                <w:szCs w:val="20"/>
              </w:rPr>
            </w:pPr>
          </w:p>
        </w:tc>
        <w:tc>
          <w:tcPr>
            <w:tcW w:w="1417" w:type="dxa"/>
            <w:gridSpan w:val="2"/>
            <w:vMerge/>
            <w:tcBorders>
              <w:left w:val="nil"/>
              <w:bottom w:val="single" w:sz="4" w:space="0" w:color="auto"/>
              <w:right w:val="single" w:sz="4" w:space="0" w:color="auto"/>
            </w:tcBorders>
            <w:noWrap/>
            <w:vAlign w:val="center"/>
          </w:tcPr>
          <w:p w:rsidR="0080457E" w:rsidRPr="00605DCC" w:rsidRDefault="0080457E" w:rsidP="0080457E">
            <w:pPr>
              <w:ind w:left="-104" w:right="-112"/>
              <w:jc w:val="center"/>
              <w:rPr>
                <w:sz w:val="20"/>
                <w:szCs w:val="20"/>
              </w:rPr>
            </w:pPr>
          </w:p>
        </w:tc>
        <w:tc>
          <w:tcPr>
            <w:tcW w:w="1560" w:type="dxa"/>
            <w:tcBorders>
              <w:top w:val="nil"/>
              <w:left w:val="nil"/>
              <w:bottom w:val="single" w:sz="4" w:space="0" w:color="auto"/>
              <w:right w:val="single" w:sz="4" w:space="0" w:color="auto"/>
            </w:tcBorders>
            <w:noWrap/>
          </w:tcPr>
          <w:p w:rsidR="0080457E" w:rsidRPr="004C3623" w:rsidRDefault="0080457E" w:rsidP="0080457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иные внебюджетные источники</w:t>
            </w:r>
          </w:p>
        </w:tc>
        <w:tc>
          <w:tcPr>
            <w:tcW w:w="1274"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276"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136"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134"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138"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274"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r>
      <w:tr w:rsidR="0080457E" w:rsidRPr="00605DCC" w:rsidTr="000632BE">
        <w:trPr>
          <w:gridAfter w:val="2"/>
          <w:wAfter w:w="2554" w:type="dxa"/>
          <w:trHeight w:val="258"/>
        </w:trPr>
        <w:tc>
          <w:tcPr>
            <w:tcW w:w="696" w:type="dxa"/>
            <w:vMerge w:val="restart"/>
            <w:tcBorders>
              <w:top w:val="single" w:sz="4" w:space="0" w:color="auto"/>
              <w:left w:val="single" w:sz="4" w:space="0" w:color="auto"/>
              <w:right w:val="single" w:sz="4" w:space="0" w:color="auto"/>
            </w:tcBorders>
            <w:noWrap/>
            <w:vAlign w:val="center"/>
          </w:tcPr>
          <w:p w:rsidR="0080457E" w:rsidRPr="00621492" w:rsidRDefault="0080457E" w:rsidP="0080457E">
            <w:pPr>
              <w:autoSpaceDE w:val="0"/>
              <w:autoSpaceDN w:val="0"/>
              <w:adjustRightInd w:val="0"/>
              <w:outlineLvl w:val="1"/>
              <w:rPr>
                <w:sz w:val="20"/>
                <w:szCs w:val="20"/>
              </w:rPr>
            </w:pPr>
            <w:r>
              <w:rPr>
                <w:sz w:val="20"/>
                <w:szCs w:val="20"/>
                <w:lang w:val="en-US"/>
              </w:rPr>
              <w:t>2.3</w:t>
            </w:r>
          </w:p>
        </w:tc>
        <w:tc>
          <w:tcPr>
            <w:tcW w:w="1571" w:type="dxa"/>
            <w:gridSpan w:val="2"/>
            <w:vMerge w:val="restart"/>
            <w:tcBorders>
              <w:top w:val="single" w:sz="4" w:space="0" w:color="auto"/>
              <w:left w:val="single" w:sz="4" w:space="0" w:color="auto"/>
              <w:right w:val="single" w:sz="4" w:space="0" w:color="auto"/>
            </w:tcBorders>
            <w:noWrap/>
            <w:vAlign w:val="center"/>
          </w:tcPr>
          <w:p w:rsidR="0080457E" w:rsidRDefault="0080457E" w:rsidP="0080457E">
            <w:pPr>
              <w:ind w:left="-93" w:right="-112"/>
              <w:rPr>
                <w:sz w:val="20"/>
                <w:szCs w:val="20"/>
              </w:rPr>
            </w:pPr>
            <w:r>
              <w:rPr>
                <w:sz w:val="20"/>
                <w:szCs w:val="20"/>
              </w:rPr>
              <w:t xml:space="preserve">Планирование бюджетных ассигнований на исполнение долговых обязательств </w:t>
            </w:r>
          </w:p>
          <w:p w:rsidR="0080457E" w:rsidRPr="00605DCC" w:rsidRDefault="0080457E" w:rsidP="0080457E">
            <w:pPr>
              <w:ind w:left="-93" w:right="-112"/>
              <w:rPr>
                <w:sz w:val="20"/>
                <w:szCs w:val="20"/>
              </w:rPr>
            </w:pPr>
            <w:r>
              <w:rPr>
                <w:sz w:val="20"/>
                <w:szCs w:val="20"/>
              </w:rPr>
              <w:t>(показатель 4,5)</w:t>
            </w:r>
          </w:p>
        </w:tc>
        <w:tc>
          <w:tcPr>
            <w:tcW w:w="1417" w:type="dxa"/>
            <w:gridSpan w:val="2"/>
            <w:vMerge w:val="restart"/>
            <w:tcBorders>
              <w:top w:val="single" w:sz="4" w:space="0" w:color="auto"/>
              <w:left w:val="single" w:sz="4" w:space="0" w:color="auto"/>
              <w:right w:val="single" w:sz="4" w:space="0" w:color="auto"/>
            </w:tcBorders>
            <w:noWrap/>
            <w:vAlign w:val="center"/>
          </w:tcPr>
          <w:p w:rsidR="0080457E" w:rsidRPr="00605DCC" w:rsidRDefault="0080457E" w:rsidP="0080457E">
            <w:pPr>
              <w:ind w:left="-104" w:right="-112"/>
              <w:jc w:val="center"/>
              <w:rPr>
                <w:sz w:val="20"/>
                <w:szCs w:val="20"/>
              </w:rPr>
            </w:pPr>
            <w:r w:rsidRPr="00605DCC">
              <w:rPr>
                <w:sz w:val="20"/>
                <w:szCs w:val="20"/>
              </w:rPr>
              <w:t>Департамент финансов</w:t>
            </w:r>
            <w:r>
              <w:rPr>
                <w:sz w:val="20"/>
                <w:szCs w:val="20"/>
              </w:rPr>
              <w:t xml:space="preserve"> администрации города Нефтеюганска</w:t>
            </w:r>
          </w:p>
        </w:tc>
        <w:tc>
          <w:tcPr>
            <w:tcW w:w="1560" w:type="dxa"/>
            <w:tcBorders>
              <w:top w:val="nil"/>
              <w:left w:val="single" w:sz="4" w:space="0" w:color="auto"/>
              <w:bottom w:val="single" w:sz="4" w:space="0" w:color="auto"/>
              <w:right w:val="single" w:sz="4" w:space="0" w:color="auto"/>
            </w:tcBorders>
            <w:noWrap/>
          </w:tcPr>
          <w:p w:rsidR="0080457E" w:rsidRPr="004C3623" w:rsidRDefault="0080457E" w:rsidP="0080457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всего</w:t>
            </w:r>
          </w:p>
        </w:tc>
        <w:tc>
          <w:tcPr>
            <w:tcW w:w="1274" w:type="dxa"/>
            <w:tcBorders>
              <w:top w:val="nil"/>
              <w:left w:val="nil"/>
              <w:bottom w:val="single" w:sz="4" w:space="0" w:color="auto"/>
              <w:right w:val="single" w:sz="4" w:space="0" w:color="auto"/>
            </w:tcBorders>
            <w:noWrap/>
            <w:vAlign w:val="center"/>
          </w:tcPr>
          <w:p w:rsidR="0080457E" w:rsidRDefault="0080457E" w:rsidP="0080457E">
            <w:pPr>
              <w:jc w:val="center"/>
              <w:rPr>
                <w:sz w:val="20"/>
                <w:szCs w:val="20"/>
              </w:rPr>
            </w:pPr>
            <w:r>
              <w:rPr>
                <w:sz w:val="20"/>
                <w:szCs w:val="20"/>
              </w:rPr>
              <w:t>19 063,200</w:t>
            </w:r>
          </w:p>
        </w:tc>
        <w:tc>
          <w:tcPr>
            <w:tcW w:w="1276" w:type="dxa"/>
            <w:tcBorders>
              <w:top w:val="nil"/>
              <w:left w:val="nil"/>
              <w:bottom w:val="single" w:sz="4" w:space="0" w:color="auto"/>
              <w:right w:val="single" w:sz="4" w:space="0" w:color="auto"/>
            </w:tcBorders>
            <w:noWrap/>
            <w:vAlign w:val="center"/>
          </w:tcPr>
          <w:p w:rsidR="0080457E" w:rsidRDefault="0080457E" w:rsidP="0080457E">
            <w:pPr>
              <w:jc w:val="center"/>
              <w:rPr>
                <w:sz w:val="20"/>
                <w:szCs w:val="20"/>
              </w:rPr>
            </w:pPr>
          </w:p>
        </w:tc>
        <w:tc>
          <w:tcPr>
            <w:tcW w:w="1136" w:type="dxa"/>
            <w:tcBorders>
              <w:top w:val="nil"/>
              <w:left w:val="nil"/>
              <w:bottom w:val="single" w:sz="4" w:space="0" w:color="auto"/>
              <w:right w:val="single" w:sz="4" w:space="0" w:color="auto"/>
            </w:tcBorders>
            <w:noWrap/>
            <w:vAlign w:val="center"/>
          </w:tcPr>
          <w:p w:rsidR="0080457E" w:rsidRDefault="0080457E" w:rsidP="0080457E">
            <w:pPr>
              <w:jc w:val="center"/>
              <w:rPr>
                <w:sz w:val="20"/>
                <w:szCs w:val="20"/>
              </w:rPr>
            </w:pPr>
            <w:r>
              <w:rPr>
                <w:sz w:val="20"/>
                <w:szCs w:val="20"/>
              </w:rPr>
              <w:t>4 765,800</w:t>
            </w:r>
          </w:p>
        </w:tc>
        <w:tc>
          <w:tcPr>
            <w:tcW w:w="1277"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r>
              <w:rPr>
                <w:sz w:val="20"/>
                <w:szCs w:val="20"/>
              </w:rPr>
              <w:t>14 297,400</w:t>
            </w:r>
          </w:p>
        </w:tc>
        <w:tc>
          <w:tcPr>
            <w:tcW w:w="1134" w:type="dxa"/>
            <w:tcBorders>
              <w:top w:val="nil"/>
              <w:left w:val="nil"/>
              <w:bottom w:val="single" w:sz="4" w:space="0" w:color="auto"/>
              <w:right w:val="single" w:sz="4" w:space="0" w:color="auto"/>
            </w:tcBorders>
          </w:tcPr>
          <w:p w:rsidR="0080457E" w:rsidRDefault="0080457E" w:rsidP="0080457E">
            <w:pPr>
              <w:jc w:val="center"/>
              <w:rPr>
                <w:sz w:val="20"/>
                <w:szCs w:val="20"/>
              </w:rPr>
            </w:pPr>
          </w:p>
        </w:tc>
        <w:tc>
          <w:tcPr>
            <w:tcW w:w="1277" w:type="dxa"/>
            <w:tcBorders>
              <w:top w:val="nil"/>
              <w:left w:val="nil"/>
              <w:bottom w:val="single" w:sz="4" w:space="0" w:color="auto"/>
              <w:right w:val="single" w:sz="4" w:space="0" w:color="auto"/>
            </w:tcBorders>
          </w:tcPr>
          <w:p w:rsidR="0080457E" w:rsidRDefault="0080457E" w:rsidP="0080457E">
            <w:pPr>
              <w:jc w:val="center"/>
              <w:rPr>
                <w:sz w:val="20"/>
                <w:szCs w:val="20"/>
              </w:rPr>
            </w:pPr>
          </w:p>
        </w:tc>
        <w:tc>
          <w:tcPr>
            <w:tcW w:w="1138"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274"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r>
      <w:tr w:rsidR="0080457E" w:rsidRPr="00605DCC" w:rsidTr="000632BE">
        <w:trPr>
          <w:gridAfter w:val="2"/>
          <w:wAfter w:w="2554" w:type="dxa"/>
          <w:trHeight w:val="258"/>
        </w:trPr>
        <w:tc>
          <w:tcPr>
            <w:tcW w:w="696" w:type="dxa"/>
            <w:vMerge/>
            <w:tcBorders>
              <w:left w:val="single" w:sz="4" w:space="0" w:color="auto"/>
              <w:right w:val="single" w:sz="4" w:space="0" w:color="auto"/>
            </w:tcBorders>
            <w:noWrap/>
            <w:vAlign w:val="center"/>
          </w:tcPr>
          <w:p w:rsidR="0080457E" w:rsidRDefault="0080457E" w:rsidP="0080457E">
            <w:pPr>
              <w:autoSpaceDE w:val="0"/>
              <w:autoSpaceDN w:val="0"/>
              <w:adjustRightInd w:val="0"/>
              <w:outlineLvl w:val="1"/>
              <w:rPr>
                <w:sz w:val="20"/>
                <w:szCs w:val="20"/>
                <w:lang w:val="en-US"/>
              </w:rPr>
            </w:pPr>
          </w:p>
        </w:tc>
        <w:tc>
          <w:tcPr>
            <w:tcW w:w="1571" w:type="dxa"/>
            <w:gridSpan w:val="2"/>
            <w:vMerge/>
            <w:tcBorders>
              <w:left w:val="single" w:sz="4" w:space="0" w:color="auto"/>
              <w:right w:val="single" w:sz="4" w:space="0" w:color="auto"/>
            </w:tcBorders>
            <w:noWrap/>
            <w:vAlign w:val="center"/>
          </w:tcPr>
          <w:p w:rsidR="0080457E" w:rsidRDefault="0080457E" w:rsidP="0080457E">
            <w:pPr>
              <w:ind w:left="-93" w:right="-112"/>
              <w:rPr>
                <w:sz w:val="20"/>
                <w:szCs w:val="20"/>
              </w:rPr>
            </w:pPr>
          </w:p>
        </w:tc>
        <w:tc>
          <w:tcPr>
            <w:tcW w:w="1417" w:type="dxa"/>
            <w:gridSpan w:val="2"/>
            <w:vMerge/>
            <w:tcBorders>
              <w:left w:val="single" w:sz="4" w:space="0" w:color="auto"/>
              <w:right w:val="single" w:sz="4" w:space="0" w:color="auto"/>
            </w:tcBorders>
            <w:noWrap/>
            <w:vAlign w:val="center"/>
          </w:tcPr>
          <w:p w:rsidR="0080457E" w:rsidRPr="00605DCC" w:rsidRDefault="0080457E" w:rsidP="0080457E">
            <w:pPr>
              <w:ind w:left="-104" w:right="-112"/>
              <w:jc w:val="center"/>
              <w:rPr>
                <w:sz w:val="20"/>
                <w:szCs w:val="20"/>
              </w:rPr>
            </w:pPr>
          </w:p>
        </w:tc>
        <w:tc>
          <w:tcPr>
            <w:tcW w:w="1560" w:type="dxa"/>
            <w:tcBorders>
              <w:top w:val="nil"/>
              <w:left w:val="single" w:sz="4" w:space="0" w:color="auto"/>
              <w:bottom w:val="single" w:sz="4" w:space="0" w:color="auto"/>
              <w:right w:val="single" w:sz="4" w:space="0" w:color="auto"/>
            </w:tcBorders>
            <w:noWrap/>
          </w:tcPr>
          <w:p w:rsidR="0080457E" w:rsidRPr="004C3623" w:rsidRDefault="0080457E" w:rsidP="0080457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федеральный бюджет</w:t>
            </w:r>
          </w:p>
        </w:tc>
        <w:tc>
          <w:tcPr>
            <w:tcW w:w="1274" w:type="dxa"/>
            <w:tcBorders>
              <w:top w:val="nil"/>
              <w:left w:val="nil"/>
              <w:bottom w:val="single" w:sz="4" w:space="0" w:color="auto"/>
              <w:right w:val="single" w:sz="4" w:space="0" w:color="auto"/>
            </w:tcBorders>
            <w:noWrap/>
            <w:vAlign w:val="center"/>
          </w:tcPr>
          <w:p w:rsidR="0080457E" w:rsidRDefault="0080457E" w:rsidP="0080457E">
            <w:pPr>
              <w:jc w:val="center"/>
              <w:rPr>
                <w:sz w:val="20"/>
                <w:szCs w:val="20"/>
              </w:rPr>
            </w:pPr>
          </w:p>
        </w:tc>
        <w:tc>
          <w:tcPr>
            <w:tcW w:w="1276" w:type="dxa"/>
            <w:tcBorders>
              <w:top w:val="nil"/>
              <w:left w:val="nil"/>
              <w:bottom w:val="single" w:sz="4" w:space="0" w:color="auto"/>
              <w:right w:val="single" w:sz="4" w:space="0" w:color="auto"/>
            </w:tcBorders>
            <w:noWrap/>
            <w:vAlign w:val="center"/>
          </w:tcPr>
          <w:p w:rsidR="0080457E" w:rsidRDefault="0080457E" w:rsidP="0080457E">
            <w:pPr>
              <w:jc w:val="center"/>
              <w:rPr>
                <w:sz w:val="20"/>
                <w:szCs w:val="20"/>
              </w:rPr>
            </w:pPr>
          </w:p>
        </w:tc>
        <w:tc>
          <w:tcPr>
            <w:tcW w:w="1136" w:type="dxa"/>
            <w:tcBorders>
              <w:top w:val="nil"/>
              <w:left w:val="nil"/>
              <w:bottom w:val="single" w:sz="4" w:space="0" w:color="auto"/>
              <w:right w:val="single" w:sz="4" w:space="0" w:color="auto"/>
            </w:tcBorders>
            <w:noWrap/>
            <w:vAlign w:val="center"/>
          </w:tcPr>
          <w:p w:rsidR="0080457E" w:rsidRDefault="0080457E" w:rsidP="0080457E">
            <w:pPr>
              <w:jc w:val="center"/>
              <w:rPr>
                <w:sz w:val="20"/>
                <w:szCs w:val="20"/>
              </w:rPr>
            </w:pPr>
          </w:p>
        </w:tc>
        <w:tc>
          <w:tcPr>
            <w:tcW w:w="1277"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134" w:type="dxa"/>
            <w:tcBorders>
              <w:top w:val="nil"/>
              <w:left w:val="nil"/>
              <w:bottom w:val="single" w:sz="4" w:space="0" w:color="auto"/>
              <w:right w:val="single" w:sz="4" w:space="0" w:color="auto"/>
            </w:tcBorders>
          </w:tcPr>
          <w:p w:rsidR="0080457E" w:rsidRDefault="0080457E" w:rsidP="0080457E">
            <w:pPr>
              <w:jc w:val="center"/>
              <w:rPr>
                <w:sz w:val="20"/>
                <w:szCs w:val="20"/>
              </w:rPr>
            </w:pPr>
          </w:p>
        </w:tc>
        <w:tc>
          <w:tcPr>
            <w:tcW w:w="1277" w:type="dxa"/>
            <w:tcBorders>
              <w:top w:val="nil"/>
              <w:left w:val="nil"/>
              <w:bottom w:val="single" w:sz="4" w:space="0" w:color="auto"/>
              <w:right w:val="single" w:sz="4" w:space="0" w:color="auto"/>
            </w:tcBorders>
          </w:tcPr>
          <w:p w:rsidR="0080457E" w:rsidRDefault="0080457E" w:rsidP="0080457E">
            <w:pPr>
              <w:jc w:val="center"/>
              <w:rPr>
                <w:sz w:val="20"/>
                <w:szCs w:val="20"/>
              </w:rPr>
            </w:pPr>
          </w:p>
        </w:tc>
        <w:tc>
          <w:tcPr>
            <w:tcW w:w="1138"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274"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r>
      <w:tr w:rsidR="0080457E" w:rsidRPr="00605DCC" w:rsidTr="000632BE">
        <w:trPr>
          <w:gridAfter w:val="2"/>
          <w:wAfter w:w="2554" w:type="dxa"/>
          <w:trHeight w:val="258"/>
        </w:trPr>
        <w:tc>
          <w:tcPr>
            <w:tcW w:w="696" w:type="dxa"/>
            <w:vMerge/>
            <w:tcBorders>
              <w:left w:val="single" w:sz="4" w:space="0" w:color="auto"/>
              <w:right w:val="single" w:sz="4" w:space="0" w:color="auto"/>
            </w:tcBorders>
            <w:noWrap/>
            <w:vAlign w:val="center"/>
          </w:tcPr>
          <w:p w:rsidR="0080457E" w:rsidRDefault="0080457E" w:rsidP="0080457E">
            <w:pPr>
              <w:autoSpaceDE w:val="0"/>
              <w:autoSpaceDN w:val="0"/>
              <w:adjustRightInd w:val="0"/>
              <w:outlineLvl w:val="1"/>
              <w:rPr>
                <w:sz w:val="20"/>
                <w:szCs w:val="20"/>
                <w:lang w:val="en-US"/>
              </w:rPr>
            </w:pPr>
          </w:p>
        </w:tc>
        <w:tc>
          <w:tcPr>
            <w:tcW w:w="1571" w:type="dxa"/>
            <w:gridSpan w:val="2"/>
            <w:vMerge/>
            <w:tcBorders>
              <w:left w:val="single" w:sz="4" w:space="0" w:color="auto"/>
              <w:right w:val="single" w:sz="4" w:space="0" w:color="auto"/>
            </w:tcBorders>
            <w:noWrap/>
            <w:vAlign w:val="center"/>
          </w:tcPr>
          <w:p w:rsidR="0080457E" w:rsidRDefault="0080457E" w:rsidP="0080457E">
            <w:pPr>
              <w:ind w:left="-93" w:right="-112"/>
              <w:rPr>
                <w:sz w:val="20"/>
                <w:szCs w:val="20"/>
              </w:rPr>
            </w:pPr>
          </w:p>
        </w:tc>
        <w:tc>
          <w:tcPr>
            <w:tcW w:w="1417" w:type="dxa"/>
            <w:gridSpan w:val="2"/>
            <w:vMerge/>
            <w:tcBorders>
              <w:left w:val="single" w:sz="4" w:space="0" w:color="auto"/>
              <w:right w:val="single" w:sz="4" w:space="0" w:color="auto"/>
            </w:tcBorders>
            <w:noWrap/>
            <w:vAlign w:val="center"/>
          </w:tcPr>
          <w:p w:rsidR="0080457E" w:rsidRPr="00605DCC" w:rsidRDefault="0080457E" w:rsidP="0080457E">
            <w:pPr>
              <w:ind w:left="-104" w:right="-112"/>
              <w:jc w:val="center"/>
              <w:rPr>
                <w:sz w:val="20"/>
                <w:szCs w:val="20"/>
              </w:rPr>
            </w:pPr>
          </w:p>
        </w:tc>
        <w:tc>
          <w:tcPr>
            <w:tcW w:w="1560" w:type="dxa"/>
            <w:tcBorders>
              <w:top w:val="nil"/>
              <w:left w:val="single" w:sz="4" w:space="0" w:color="auto"/>
              <w:bottom w:val="single" w:sz="4" w:space="0" w:color="auto"/>
              <w:right w:val="single" w:sz="4" w:space="0" w:color="auto"/>
            </w:tcBorders>
            <w:noWrap/>
          </w:tcPr>
          <w:p w:rsidR="0080457E" w:rsidRPr="004C3623" w:rsidRDefault="0080457E" w:rsidP="0080457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бюджет автономного округа</w:t>
            </w:r>
          </w:p>
        </w:tc>
        <w:tc>
          <w:tcPr>
            <w:tcW w:w="1274" w:type="dxa"/>
            <w:tcBorders>
              <w:top w:val="nil"/>
              <w:left w:val="nil"/>
              <w:bottom w:val="single" w:sz="4" w:space="0" w:color="auto"/>
              <w:right w:val="single" w:sz="4" w:space="0" w:color="auto"/>
            </w:tcBorders>
            <w:noWrap/>
            <w:vAlign w:val="center"/>
          </w:tcPr>
          <w:p w:rsidR="0080457E" w:rsidRDefault="0080457E" w:rsidP="0080457E">
            <w:pPr>
              <w:jc w:val="center"/>
              <w:rPr>
                <w:sz w:val="20"/>
                <w:szCs w:val="20"/>
              </w:rPr>
            </w:pPr>
          </w:p>
        </w:tc>
        <w:tc>
          <w:tcPr>
            <w:tcW w:w="1276" w:type="dxa"/>
            <w:tcBorders>
              <w:top w:val="nil"/>
              <w:left w:val="nil"/>
              <w:bottom w:val="single" w:sz="4" w:space="0" w:color="auto"/>
              <w:right w:val="single" w:sz="4" w:space="0" w:color="auto"/>
            </w:tcBorders>
            <w:noWrap/>
            <w:vAlign w:val="center"/>
          </w:tcPr>
          <w:p w:rsidR="0080457E" w:rsidRDefault="0080457E" w:rsidP="0080457E">
            <w:pPr>
              <w:jc w:val="center"/>
              <w:rPr>
                <w:sz w:val="20"/>
                <w:szCs w:val="20"/>
              </w:rPr>
            </w:pPr>
          </w:p>
        </w:tc>
        <w:tc>
          <w:tcPr>
            <w:tcW w:w="1136" w:type="dxa"/>
            <w:tcBorders>
              <w:top w:val="nil"/>
              <w:left w:val="nil"/>
              <w:bottom w:val="single" w:sz="4" w:space="0" w:color="auto"/>
              <w:right w:val="single" w:sz="4" w:space="0" w:color="auto"/>
            </w:tcBorders>
            <w:noWrap/>
            <w:vAlign w:val="center"/>
          </w:tcPr>
          <w:p w:rsidR="0080457E" w:rsidRDefault="0080457E" w:rsidP="0080457E">
            <w:pPr>
              <w:jc w:val="center"/>
              <w:rPr>
                <w:sz w:val="20"/>
                <w:szCs w:val="20"/>
              </w:rPr>
            </w:pPr>
          </w:p>
        </w:tc>
        <w:tc>
          <w:tcPr>
            <w:tcW w:w="1277"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134" w:type="dxa"/>
            <w:tcBorders>
              <w:top w:val="nil"/>
              <w:left w:val="nil"/>
              <w:bottom w:val="single" w:sz="4" w:space="0" w:color="auto"/>
              <w:right w:val="single" w:sz="4" w:space="0" w:color="auto"/>
            </w:tcBorders>
          </w:tcPr>
          <w:p w:rsidR="0080457E" w:rsidRDefault="0080457E" w:rsidP="0080457E">
            <w:pPr>
              <w:jc w:val="center"/>
              <w:rPr>
                <w:sz w:val="20"/>
                <w:szCs w:val="20"/>
              </w:rPr>
            </w:pPr>
          </w:p>
        </w:tc>
        <w:tc>
          <w:tcPr>
            <w:tcW w:w="1277" w:type="dxa"/>
            <w:tcBorders>
              <w:top w:val="nil"/>
              <w:left w:val="nil"/>
              <w:bottom w:val="single" w:sz="4" w:space="0" w:color="auto"/>
              <w:right w:val="single" w:sz="4" w:space="0" w:color="auto"/>
            </w:tcBorders>
          </w:tcPr>
          <w:p w:rsidR="0080457E" w:rsidRDefault="0080457E" w:rsidP="0080457E">
            <w:pPr>
              <w:jc w:val="center"/>
              <w:rPr>
                <w:sz w:val="20"/>
                <w:szCs w:val="20"/>
              </w:rPr>
            </w:pPr>
          </w:p>
        </w:tc>
        <w:tc>
          <w:tcPr>
            <w:tcW w:w="1138"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274"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r>
      <w:tr w:rsidR="0080457E" w:rsidRPr="00605DCC" w:rsidTr="000632BE">
        <w:trPr>
          <w:gridAfter w:val="2"/>
          <w:wAfter w:w="2554" w:type="dxa"/>
          <w:trHeight w:val="258"/>
        </w:trPr>
        <w:tc>
          <w:tcPr>
            <w:tcW w:w="696" w:type="dxa"/>
            <w:vMerge/>
            <w:tcBorders>
              <w:left w:val="single" w:sz="4" w:space="0" w:color="auto"/>
              <w:right w:val="single" w:sz="4" w:space="0" w:color="auto"/>
            </w:tcBorders>
            <w:noWrap/>
            <w:vAlign w:val="center"/>
          </w:tcPr>
          <w:p w:rsidR="0080457E" w:rsidRDefault="0080457E" w:rsidP="0080457E">
            <w:pPr>
              <w:autoSpaceDE w:val="0"/>
              <w:autoSpaceDN w:val="0"/>
              <w:adjustRightInd w:val="0"/>
              <w:outlineLvl w:val="1"/>
              <w:rPr>
                <w:sz w:val="20"/>
                <w:szCs w:val="20"/>
                <w:lang w:val="en-US"/>
              </w:rPr>
            </w:pPr>
          </w:p>
        </w:tc>
        <w:tc>
          <w:tcPr>
            <w:tcW w:w="1571" w:type="dxa"/>
            <w:gridSpan w:val="2"/>
            <w:vMerge/>
            <w:tcBorders>
              <w:left w:val="single" w:sz="4" w:space="0" w:color="auto"/>
              <w:right w:val="single" w:sz="4" w:space="0" w:color="auto"/>
            </w:tcBorders>
            <w:noWrap/>
            <w:vAlign w:val="center"/>
          </w:tcPr>
          <w:p w:rsidR="0080457E" w:rsidRDefault="0080457E" w:rsidP="0080457E">
            <w:pPr>
              <w:ind w:left="-93" w:right="-112"/>
              <w:rPr>
                <w:sz w:val="20"/>
                <w:szCs w:val="20"/>
              </w:rPr>
            </w:pPr>
          </w:p>
        </w:tc>
        <w:tc>
          <w:tcPr>
            <w:tcW w:w="1417" w:type="dxa"/>
            <w:gridSpan w:val="2"/>
            <w:vMerge/>
            <w:tcBorders>
              <w:left w:val="single" w:sz="4" w:space="0" w:color="auto"/>
              <w:right w:val="single" w:sz="4" w:space="0" w:color="auto"/>
            </w:tcBorders>
            <w:noWrap/>
            <w:vAlign w:val="center"/>
          </w:tcPr>
          <w:p w:rsidR="0080457E" w:rsidRPr="00605DCC" w:rsidRDefault="0080457E" w:rsidP="0080457E">
            <w:pPr>
              <w:ind w:left="-104" w:right="-112"/>
              <w:jc w:val="center"/>
              <w:rPr>
                <w:sz w:val="20"/>
                <w:szCs w:val="20"/>
              </w:rPr>
            </w:pPr>
          </w:p>
        </w:tc>
        <w:tc>
          <w:tcPr>
            <w:tcW w:w="1560" w:type="dxa"/>
            <w:tcBorders>
              <w:top w:val="nil"/>
              <w:left w:val="single" w:sz="4" w:space="0" w:color="auto"/>
              <w:bottom w:val="single" w:sz="4" w:space="0" w:color="auto"/>
              <w:right w:val="single" w:sz="4" w:space="0" w:color="auto"/>
            </w:tcBorders>
            <w:noWrap/>
          </w:tcPr>
          <w:p w:rsidR="0080457E" w:rsidRPr="004C3623" w:rsidRDefault="0080457E" w:rsidP="0080457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местный бюджет</w:t>
            </w:r>
          </w:p>
        </w:tc>
        <w:tc>
          <w:tcPr>
            <w:tcW w:w="1274" w:type="dxa"/>
            <w:tcBorders>
              <w:top w:val="nil"/>
              <w:left w:val="nil"/>
              <w:bottom w:val="single" w:sz="4" w:space="0" w:color="auto"/>
              <w:right w:val="single" w:sz="4" w:space="0" w:color="auto"/>
            </w:tcBorders>
            <w:noWrap/>
            <w:vAlign w:val="center"/>
          </w:tcPr>
          <w:p w:rsidR="0080457E" w:rsidRDefault="0080457E" w:rsidP="0080457E">
            <w:pPr>
              <w:jc w:val="center"/>
              <w:rPr>
                <w:sz w:val="20"/>
                <w:szCs w:val="20"/>
              </w:rPr>
            </w:pPr>
            <w:r>
              <w:rPr>
                <w:sz w:val="20"/>
                <w:szCs w:val="20"/>
              </w:rPr>
              <w:t>19 063,200</w:t>
            </w:r>
          </w:p>
        </w:tc>
        <w:tc>
          <w:tcPr>
            <w:tcW w:w="1276" w:type="dxa"/>
            <w:tcBorders>
              <w:top w:val="nil"/>
              <w:left w:val="nil"/>
              <w:bottom w:val="single" w:sz="4" w:space="0" w:color="auto"/>
              <w:right w:val="single" w:sz="4" w:space="0" w:color="auto"/>
            </w:tcBorders>
            <w:noWrap/>
            <w:vAlign w:val="center"/>
          </w:tcPr>
          <w:p w:rsidR="0080457E" w:rsidRDefault="0080457E" w:rsidP="0080457E">
            <w:pPr>
              <w:jc w:val="center"/>
              <w:rPr>
                <w:sz w:val="20"/>
                <w:szCs w:val="20"/>
              </w:rPr>
            </w:pPr>
          </w:p>
        </w:tc>
        <w:tc>
          <w:tcPr>
            <w:tcW w:w="1136" w:type="dxa"/>
            <w:tcBorders>
              <w:top w:val="nil"/>
              <w:left w:val="nil"/>
              <w:bottom w:val="single" w:sz="4" w:space="0" w:color="auto"/>
              <w:right w:val="single" w:sz="4" w:space="0" w:color="auto"/>
            </w:tcBorders>
            <w:noWrap/>
            <w:vAlign w:val="center"/>
          </w:tcPr>
          <w:p w:rsidR="0080457E" w:rsidRDefault="0080457E" w:rsidP="0080457E">
            <w:pPr>
              <w:jc w:val="center"/>
              <w:rPr>
                <w:sz w:val="20"/>
                <w:szCs w:val="20"/>
              </w:rPr>
            </w:pPr>
            <w:r>
              <w:rPr>
                <w:sz w:val="20"/>
                <w:szCs w:val="20"/>
              </w:rPr>
              <w:t>4 765,800</w:t>
            </w:r>
          </w:p>
        </w:tc>
        <w:tc>
          <w:tcPr>
            <w:tcW w:w="1277"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r>
              <w:rPr>
                <w:sz w:val="20"/>
                <w:szCs w:val="20"/>
              </w:rPr>
              <w:t>14 297,400</w:t>
            </w:r>
          </w:p>
        </w:tc>
        <w:tc>
          <w:tcPr>
            <w:tcW w:w="1134" w:type="dxa"/>
            <w:tcBorders>
              <w:top w:val="nil"/>
              <w:left w:val="nil"/>
              <w:bottom w:val="single" w:sz="4" w:space="0" w:color="auto"/>
              <w:right w:val="single" w:sz="4" w:space="0" w:color="auto"/>
            </w:tcBorders>
          </w:tcPr>
          <w:p w:rsidR="0080457E" w:rsidRDefault="0080457E" w:rsidP="0080457E">
            <w:pPr>
              <w:jc w:val="center"/>
              <w:rPr>
                <w:sz w:val="20"/>
                <w:szCs w:val="20"/>
              </w:rPr>
            </w:pPr>
          </w:p>
        </w:tc>
        <w:tc>
          <w:tcPr>
            <w:tcW w:w="1277" w:type="dxa"/>
            <w:tcBorders>
              <w:top w:val="nil"/>
              <w:left w:val="nil"/>
              <w:bottom w:val="single" w:sz="4" w:space="0" w:color="auto"/>
              <w:right w:val="single" w:sz="4" w:space="0" w:color="auto"/>
            </w:tcBorders>
          </w:tcPr>
          <w:p w:rsidR="0080457E" w:rsidRDefault="0080457E" w:rsidP="0080457E">
            <w:pPr>
              <w:jc w:val="center"/>
              <w:rPr>
                <w:sz w:val="20"/>
                <w:szCs w:val="20"/>
              </w:rPr>
            </w:pPr>
          </w:p>
        </w:tc>
        <w:tc>
          <w:tcPr>
            <w:tcW w:w="1138"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274"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r>
      <w:tr w:rsidR="0080457E" w:rsidRPr="00605DCC" w:rsidTr="000632BE">
        <w:trPr>
          <w:gridAfter w:val="2"/>
          <w:wAfter w:w="2554" w:type="dxa"/>
          <w:trHeight w:val="258"/>
        </w:trPr>
        <w:tc>
          <w:tcPr>
            <w:tcW w:w="696" w:type="dxa"/>
            <w:vMerge/>
            <w:tcBorders>
              <w:left w:val="single" w:sz="4" w:space="0" w:color="auto"/>
              <w:right w:val="single" w:sz="4" w:space="0" w:color="auto"/>
            </w:tcBorders>
            <w:noWrap/>
            <w:vAlign w:val="center"/>
          </w:tcPr>
          <w:p w:rsidR="0080457E" w:rsidRDefault="0080457E" w:rsidP="0080457E">
            <w:pPr>
              <w:autoSpaceDE w:val="0"/>
              <w:autoSpaceDN w:val="0"/>
              <w:adjustRightInd w:val="0"/>
              <w:outlineLvl w:val="1"/>
              <w:rPr>
                <w:sz w:val="20"/>
                <w:szCs w:val="20"/>
                <w:lang w:val="en-US"/>
              </w:rPr>
            </w:pPr>
          </w:p>
        </w:tc>
        <w:tc>
          <w:tcPr>
            <w:tcW w:w="1571" w:type="dxa"/>
            <w:gridSpan w:val="2"/>
            <w:vMerge/>
            <w:tcBorders>
              <w:left w:val="single" w:sz="4" w:space="0" w:color="auto"/>
              <w:right w:val="single" w:sz="4" w:space="0" w:color="auto"/>
            </w:tcBorders>
            <w:noWrap/>
            <w:vAlign w:val="center"/>
          </w:tcPr>
          <w:p w:rsidR="0080457E" w:rsidRDefault="0080457E" w:rsidP="0080457E">
            <w:pPr>
              <w:ind w:left="-93" w:right="-112"/>
              <w:rPr>
                <w:sz w:val="20"/>
                <w:szCs w:val="20"/>
              </w:rPr>
            </w:pPr>
          </w:p>
        </w:tc>
        <w:tc>
          <w:tcPr>
            <w:tcW w:w="1417" w:type="dxa"/>
            <w:gridSpan w:val="2"/>
            <w:vMerge/>
            <w:tcBorders>
              <w:left w:val="single" w:sz="4" w:space="0" w:color="auto"/>
              <w:right w:val="single" w:sz="4" w:space="0" w:color="auto"/>
            </w:tcBorders>
            <w:noWrap/>
            <w:vAlign w:val="center"/>
          </w:tcPr>
          <w:p w:rsidR="0080457E" w:rsidRPr="00605DCC" w:rsidRDefault="0080457E" w:rsidP="0080457E">
            <w:pPr>
              <w:ind w:left="-104" w:right="-112"/>
              <w:jc w:val="center"/>
              <w:rPr>
                <w:sz w:val="20"/>
                <w:szCs w:val="20"/>
              </w:rPr>
            </w:pPr>
          </w:p>
        </w:tc>
        <w:tc>
          <w:tcPr>
            <w:tcW w:w="1560" w:type="dxa"/>
            <w:tcBorders>
              <w:top w:val="nil"/>
              <w:left w:val="single" w:sz="4" w:space="0" w:color="auto"/>
              <w:bottom w:val="single" w:sz="4" w:space="0" w:color="auto"/>
              <w:right w:val="single" w:sz="4" w:space="0" w:color="auto"/>
            </w:tcBorders>
            <w:noWrap/>
          </w:tcPr>
          <w:p w:rsidR="0080457E" w:rsidRPr="004C3623" w:rsidRDefault="0080457E" w:rsidP="0080457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иные внебюджетные источники</w:t>
            </w:r>
          </w:p>
        </w:tc>
        <w:tc>
          <w:tcPr>
            <w:tcW w:w="1274" w:type="dxa"/>
            <w:tcBorders>
              <w:top w:val="nil"/>
              <w:left w:val="nil"/>
              <w:bottom w:val="single" w:sz="4" w:space="0" w:color="auto"/>
              <w:right w:val="single" w:sz="4" w:space="0" w:color="auto"/>
            </w:tcBorders>
            <w:noWrap/>
            <w:vAlign w:val="center"/>
          </w:tcPr>
          <w:p w:rsidR="0080457E" w:rsidRDefault="0080457E" w:rsidP="0080457E">
            <w:pPr>
              <w:jc w:val="center"/>
              <w:rPr>
                <w:sz w:val="20"/>
                <w:szCs w:val="20"/>
              </w:rPr>
            </w:pPr>
          </w:p>
        </w:tc>
        <w:tc>
          <w:tcPr>
            <w:tcW w:w="1276" w:type="dxa"/>
            <w:tcBorders>
              <w:top w:val="nil"/>
              <w:left w:val="nil"/>
              <w:bottom w:val="single" w:sz="4" w:space="0" w:color="auto"/>
              <w:right w:val="single" w:sz="4" w:space="0" w:color="auto"/>
            </w:tcBorders>
            <w:noWrap/>
            <w:vAlign w:val="center"/>
          </w:tcPr>
          <w:p w:rsidR="0080457E" w:rsidRDefault="0080457E" w:rsidP="0080457E">
            <w:pPr>
              <w:jc w:val="center"/>
              <w:rPr>
                <w:sz w:val="20"/>
                <w:szCs w:val="20"/>
              </w:rPr>
            </w:pPr>
          </w:p>
        </w:tc>
        <w:tc>
          <w:tcPr>
            <w:tcW w:w="1136" w:type="dxa"/>
            <w:tcBorders>
              <w:top w:val="nil"/>
              <w:left w:val="nil"/>
              <w:bottom w:val="single" w:sz="4" w:space="0" w:color="auto"/>
              <w:right w:val="single" w:sz="4" w:space="0" w:color="auto"/>
            </w:tcBorders>
            <w:noWrap/>
            <w:vAlign w:val="center"/>
          </w:tcPr>
          <w:p w:rsidR="0080457E" w:rsidRDefault="0080457E" w:rsidP="0080457E">
            <w:pPr>
              <w:jc w:val="center"/>
              <w:rPr>
                <w:sz w:val="20"/>
                <w:szCs w:val="20"/>
              </w:rPr>
            </w:pPr>
          </w:p>
        </w:tc>
        <w:tc>
          <w:tcPr>
            <w:tcW w:w="1277"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134" w:type="dxa"/>
            <w:tcBorders>
              <w:top w:val="nil"/>
              <w:left w:val="nil"/>
              <w:bottom w:val="single" w:sz="4" w:space="0" w:color="auto"/>
              <w:right w:val="single" w:sz="4" w:space="0" w:color="auto"/>
            </w:tcBorders>
          </w:tcPr>
          <w:p w:rsidR="0080457E" w:rsidRDefault="0080457E" w:rsidP="0080457E">
            <w:pPr>
              <w:jc w:val="center"/>
              <w:rPr>
                <w:sz w:val="20"/>
                <w:szCs w:val="20"/>
              </w:rPr>
            </w:pPr>
          </w:p>
        </w:tc>
        <w:tc>
          <w:tcPr>
            <w:tcW w:w="1277" w:type="dxa"/>
            <w:tcBorders>
              <w:top w:val="nil"/>
              <w:left w:val="nil"/>
              <w:bottom w:val="single" w:sz="4" w:space="0" w:color="auto"/>
              <w:right w:val="single" w:sz="4" w:space="0" w:color="auto"/>
            </w:tcBorders>
          </w:tcPr>
          <w:p w:rsidR="0080457E" w:rsidRDefault="0080457E" w:rsidP="0080457E">
            <w:pPr>
              <w:jc w:val="center"/>
              <w:rPr>
                <w:sz w:val="20"/>
                <w:szCs w:val="20"/>
              </w:rPr>
            </w:pPr>
          </w:p>
        </w:tc>
        <w:tc>
          <w:tcPr>
            <w:tcW w:w="1138"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274"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r>
      <w:tr w:rsidR="0080457E" w:rsidRPr="00605DCC" w:rsidTr="002F4C7C">
        <w:trPr>
          <w:gridAfter w:val="2"/>
          <w:wAfter w:w="2554" w:type="dxa"/>
          <w:trHeight w:val="258"/>
        </w:trPr>
        <w:tc>
          <w:tcPr>
            <w:tcW w:w="696" w:type="dxa"/>
            <w:vMerge w:val="restart"/>
            <w:tcBorders>
              <w:top w:val="single" w:sz="4" w:space="0" w:color="auto"/>
              <w:left w:val="single" w:sz="4" w:space="0" w:color="auto"/>
              <w:bottom w:val="single" w:sz="4" w:space="0" w:color="auto"/>
              <w:right w:val="single" w:sz="4" w:space="0" w:color="auto"/>
            </w:tcBorders>
            <w:noWrap/>
            <w:vAlign w:val="center"/>
          </w:tcPr>
          <w:p w:rsidR="0080457E" w:rsidRPr="00605DCC" w:rsidRDefault="0080457E" w:rsidP="0080457E">
            <w:pPr>
              <w:autoSpaceDE w:val="0"/>
              <w:autoSpaceDN w:val="0"/>
              <w:adjustRightInd w:val="0"/>
              <w:outlineLvl w:val="1"/>
              <w:rPr>
                <w:sz w:val="20"/>
                <w:szCs w:val="20"/>
              </w:rPr>
            </w:pPr>
          </w:p>
        </w:tc>
        <w:tc>
          <w:tcPr>
            <w:tcW w:w="1571" w:type="dxa"/>
            <w:gridSpan w:val="2"/>
            <w:vMerge w:val="restart"/>
            <w:tcBorders>
              <w:top w:val="single" w:sz="4" w:space="0" w:color="auto"/>
              <w:left w:val="single" w:sz="4" w:space="0" w:color="auto"/>
              <w:bottom w:val="single" w:sz="4" w:space="0" w:color="auto"/>
              <w:right w:val="single" w:sz="4" w:space="0" w:color="auto"/>
            </w:tcBorders>
            <w:noWrap/>
            <w:vAlign w:val="center"/>
          </w:tcPr>
          <w:p w:rsidR="0080457E" w:rsidRPr="00605DCC" w:rsidRDefault="0080457E" w:rsidP="0080457E">
            <w:pPr>
              <w:rPr>
                <w:b/>
                <w:sz w:val="20"/>
                <w:szCs w:val="20"/>
              </w:rPr>
            </w:pPr>
            <w:r w:rsidRPr="00605DCC">
              <w:rPr>
                <w:sz w:val="20"/>
                <w:szCs w:val="20"/>
              </w:rPr>
              <w:t>Итого по подпрограмме I</w:t>
            </w:r>
            <w:r w:rsidRPr="00605DCC">
              <w:rPr>
                <w:sz w:val="20"/>
                <w:szCs w:val="20"/>
                <w:lang w:val="en-US"/>
              </w:rPr>
              <w:t>I</w:t>
            </w:r>
          </w:p>
        </w:tc>
        <w:tc>
          <w:tcPr>
            <w:tcW w:w="1417" w:type="dxa"/>
            <w:gridSpan w:val="2"/>
            <w:vMerge w:val="restart"/>
            <w:tcBorders>
              <w:top w:val="single" w:sz="4" w:space="0" w:color="auto"/>
              <w:left w:val="single" w:sz="4" w:space="0" w:color="auto"/>
              <w:bottom w:val="single" w:sz="4" w:space="0" w:color="auto"/>
              <w:right w:val="single" w:sz="4" w:space="0" w:color="auto"/>
            </w:tcBorders>
            <w:noWrap/>
            <w:vAlign w:val="center"/>
          </w:tcPr>
          <w:p w:rsidR="0080457E" w:rsidRPr="00605DCC" w:rsidRDefault="0080457E" w:rsidP="0080457E">
            <w:pPr>
              <w:ind w:left="-104" w:right="-112"/>
              <w:jc w:val="center"/>
              <w:rPr>
                <w:sz w:val="20"/>
                <w:szCs w:val="20"/>
              </w:rPr>
            </w:pPr>
            <w:r w:rsidRPr="00605DCC">
              <w:rPr>
                <w:sz w:val="20"/>
                <w:szCs w:val="20"/>
              </w:rPr>
              <w:t>Департамент финансов</w:t>
            </w:r>
            <w:r>
              <w:rPr>
                <w:sz w:val="20"/>
                <w:szCs w:val="20"/>
              </w:rPr>
              <w:t xml:space="preserve"> администрации города Нефтеюганска</w:t>
            </w:r>
          </w:p>
        </w:tc>
        <w:tc>
          <w:tcPr>
            <w:tcW w:w="1560" w:type="dxa"/>
            <w:tcBorders>
              <w:top w:val="nil"/>
              <w:left w:val="single" w:sz="4" w:space="0" w:color="auto"/>
              <w:bottom w:val="single" w:sz="4" w:space="0" w:color="auto"/>
              <w:right w:val="single" w:sz="4" w:space="0" w:color="auto"/>
            </w:tcBorders>
            <w:noWrap/>
          </w:tcPr>
          <w:p w:rsidR="0080457E" w:rsidRPr="004C3623" w:rsidRDefault="0080457E" w:rsidP="0080457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всего</w:t>
            </w:r>
          </w:p>
        </w:tc>
        <w:tc>
          <w:tcPr>
            <w:tcW w:w="1274"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r>
              <w:rPr>
                <w:sz w:val="20"/>
                <w:szCs w:val="20"/>
              </w:rPr>
              <w:t>44 504,900</w:t>
            </w:r>
          </w:p>
        </w:tc>
        <w:tc>
          <w:tcPr>
            <w:tcW w:w="1276"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r>
              <w:rPr>
                <w:sz w:val="20"/>
                <w:szCs w:val="20"/>
              </w:rPr>
              <w:t>620,300</w:t>
            </w:r>
          </w:p>
        </w:tc>
        <w:tc>
          <w:tcPr>
            <w:tcW w:w="1136"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r>
              <w:rPr>
                <w:sz w:val="20"/>
                <w:szCs w:val="20"/>
              </w:rPr>
              <w:t>6 464,000</w:t>
            </w:r>
          </w:p>
        </w:tc>
        <w:tc>
          <w:tcPr>
            <w:tcW w:w="1277"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r>
              <w:rPr>
                <w:sz w:val="20"/>
                <w:szCs w:val="20"/>
              </w:rPr>
              <w:t>14 297,400</w:t>
            </w:r>
          </w:p>
        </w:tc>
        <w:tc>
          <w:tcPr>
            <w:tcW w:w="1134"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r>
              <w:rPr>
                <w:sz w:val="20"/>
                <w:szCs w:val="20"/>
              </w:rPr>
              <w:t>3 000,000</w:t>
            </w: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r>
              <w:rPr>
                <w:sz w:val="20"/>
                <w:szCs w:val="20"/>
              </w:rPr>
              <w:t>12 000,000</w:t>
            </w:r>
          </w:p>
        </w:tc>
        <w:tc>
          <w:tcPr>
            <w:tcW w:w="1138"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r>
              <w:rPr>
                <w:sz w:val="20"/>
                <w:szCs w:val="20"/>
              </w:rPr>
              <w:t>8 123,200</w:t>
            </w:r>
          </w:p>
        </w:tc>
        <w:tc>
          <w:tcPr>
            <w:tcW w:w="1274"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r>
      <w:tr w:rsidR="0080457E" w:rsidRPr="00605DCC" w:rsidTr="002F4C7C">
        <w:trPr>
          <w:gridAfter w:val="2"/>
          <w:wAfter w:w="2554" w:type="dxa"/>
          <w:trHeight w:val="258"/>
        </w:trPr>
        <w:tc>
          <w:tcPr>
            <w:tcW w:w="696" w:type="dxa"/>
            <w:vMerge/>
            <w:tcBorders>
              <w:top w:val="single" w:sz="4" w:space="0" w:color="auto"/>
              <w:left w:val="single" w:sz="4" w:space="0" w:color="auto"/>
              <w:bottom w:val="single" w:sz="4" w:space="0" w:color="auto"/>
              <w:right w:val="single" w:sz="4" w:space="0" w:color="auto"/>
            </w:tcBorders>
            <w:noWrap/>
            <w:vAlign w:val="center"/>
          </w:tcPr>
          <w:p w:rsidR="0080457E" w:rsidRPr="00605DCC" w:rsidRDefault="0080457E" w:rsidP="0080457E">
            <w:pPr>
              <w:autoSpaceDE w:val="0"/>
              <w:autoSpaceDN w:val="0"/>
              <w:adjustRightInd w:val="0"/>
              <w:outlineLvl w:val="1"/>
              <w:rPr>
                <w:sz w:val="20"/>
                <w:szCs w:val="20"/>
              </w:rPr>
            </w:pPr>
          </w:p>
        </w:tc>
        <w:tc>
          <w:tcPr>
            <w:tcW w:w="1571" w:type="dxa"/>
            <w:gridSpan w:val="2"/>
            <w:vMerge/>
            <w:tcBorders>
              <w:top w:val="single" w:sz="4" w:space="0" w:color="auto"/>
              <w:left w:val="single" w:sz="4" w:space="0" w:color="auto"/>
              <w:bottom w:val="single" w:sz="4" w:space="0" w:color="auto"/>
              <w:right w:val="single" w:sz="4" w:space="0" w:color="auto"/>
            </w:tcBorders>
            <w:noWrap/>
            <w:vAlign w:val="center"/>
          </w:tcPr>
          <w:p w:rsidR="0080457E" w:rsidRPr="00605DCC" w:rsidRDefault="0080457E" w:rsidP="0080457E">
            <w:pPr>
              <w:autoSpaceDE w:val="0"/>
              <w:autoSpaceDN w:val="0"/>
              <w:adjustRightInd w:val="0"/>
              <w:outlineLvl w:val="1"/>
              <w:rPr>
                <w:sz w:val="20"/>
                <w:szCs w:val="20"/>
              </w:rPr>
            </w:pPr>
          </w:p>
        </w:tc>
        <w:tc>
          <w:tcPr>
            <w:tcW w:w="1417" w:type="dxa"/>
            <w:gridSpan w:val="2"/>
            <w:vMerge/>
            <w:tcBorders>
              <w:top w:val="single" w:sz="4" w:space="0" w:color="auto"/>
              <w:left w:val="single" w:sz="4" w:space="0" w:color="auto"/>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560" w:type="dxa"/>
            <w:tcBorders>
              <w:top w:val="nil"/>
              <w:left w:val="single" w:sz="4" w:space="0" w:color="auto"/>
              <w:bottom w:val="single" w:sz="4" w:space="0" w:color="auto"/>
              <w:right w:val="single" w:sz="4" w:space="0" w:color="auto"/>
            </w:tcBorders>
            <w:noWrap/>
          </w:tcPr>
          <w:p w:rsidR="0080457E" w:rsidRPr="004C3623" w:rsidRDefault="0080457E" w:rsidP="0080457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федеральный бюджет</w:t>
            </w:r>
          </w:p>
        </w:tc>
        <w:tc>
          <w:tcPr>
            <w:tcW w:w="1274"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276"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136"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134" w:type="dxa"/>
            <w:tcBorders>
              <w:top w:val="nil"/>
              <w:left w:val="nil"/>
              <w:bottom w:val="single" w:sz="4" w:space="0" w:color="auto"/>
              <w:right w:val="single" w:sz="4" w:space="0" w:color="auto"/>
            </w:tcBorders>
            <w:vAlign w:val="center"/>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vAlign w:val="center"/>
          </w:tcPr>
          <w:p w:rsidR="0080457E" w:rsidRPr="00605DCC" w:rsidRDefault="0080457E" w:rsidP="0080457E">
            <w:pPr>
              <w:jc w:val="center"/>
              <w:rPr>
                <w:sz w:val="20"/>
                <w:szCs w:val="20"/>
              </w:rPr>
            </w:pPr>
          </w:p>
        </w:tc>
        <w:tc>
          <w:tcPr>
            <w:tcW w:w="1138" w:type="dxa"/>
            <w:tcBorders>
              <w:top w:val="nil"/>
              <w:left w:val="nil"/>
              <w:bottom w:val="single" w:sz="4" w:space="0" w:color="auto"/>
              <w:right w:val="single" w:sz="4" w:space="0" w:color="auto"/>
            </w:tcBorders>
            <w:vAlign w:val="center"/>
          </w:tcPr>
          <w:p w:rsidR="0080457E" w:rsidRPr="00605DCC" w:rsidRDefault="0080457E" w:rsidP="0080457E">
            <w:pPr>
              <w:jc w:val="center"/>
              <w:rPr>
                <w:sz w:val="20"/>
                <w:szCs w:val="20"/>
              </w:rPr>
            </w:pPr>
          </w:p>
        </w:tc>
        <w:tc>
          <w:tcPr>
            <w:tcW w:w="1274" w:type="dxa"/>
            <w:tcBorders>
              <w:top w:val="nil"/>
              <w:left w:val="nil"/>
              <w:bottom w:val="single" w:sz="4" w:space="0" w:color="auto"/>
              <w:right w:val="single" w:sz="4" w:space="0" w:color="auto"/>
            </w:tcBorders>
            <w:vAlign w:val="center"/>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r>
      <w:tr w:rsidR="0080457E" w:rsidRPr="00605DCC" w:rsidTr="002F4C7C">
        <w:trPr>
          <w:gridAfter w:val="2"/>
          <w:wAfter w:w="2554" w:type="dxa"/>
          <w:trHeight w:val="258"/>
        </w:trPr>
        <w:tc>
          <w:tcPr>
            <w:tcW w:w="696" w:type="dxa"/>
            <w:vMerge/>
            <w:tcBorders>
              <w:top w:val="single" w:sz="4" w:space="0" w:color="auto"/>
              <w:left w:val="single" w:sz="4" w:space="0" w:color="auto"/>
              <w:bottom w:val="single" w:sz="4" w:space="0" w:color="auto"/>
              <w:right w:val="single" w:sz="4" w:space="0" w:color="auto"/>
            </w:tcBorders>
            <w:noWrap/>
            <w:vAlign w:val="center"/>
          </w:tcPr>
          <w:p w:rsidR="0080457E" w:rsidRPr="00605DCC" w:rsidRDefault="0080457E" w:rsidP="0080457E">
            <w:pPr>
              <w:autoSpaceDE w:val="0"/>
              <w:autoSpaceDN w:val="0"/>
              <w:adjustRightInd w:val="0"/>
              <w:outlineLvl w:val="1"/>
              <w:rPr>
                <w:sz w:val="20"/>
                <w:szCs w:val="20"/>
              </w:rPr>
            </w:pPr>
          </w:p>
        </w:tc>
        <w:tc>
          <w:tcPr>
            <w:tcW w:w="1571" w:type="dxa"/>
            <w:gridSpan w:val="2"/>
            <w:vMerge/>
            <w:tcBorders>
              <w:top w:val="single" w:sz="4" w:space="0" w:color="auto"/>
              <w:left w:val="single" w:sz="4" w:space="0" w:color="auto"/>
              <w:bottom w:val="single" w:sz="4" w:space="0" w:color="auto"/>
              <w:right w:val="single" w:sz="4" w:space="0" w:color="auto"/>
            </w:tcBorders>
            <w:noWrap/>
            <w:vAlign w:val="center"/>
          </w:tcPr>
          <w:p w:rsidR="0080457E" w:rsidRPr="00605DCC" w:rsidRDefault="0080457E" w:rsidP="0080457E">
            <w:pPr>
              <w:autoSpaceDE w:val="0"/>
              <w:autoSpaceDN w:val="0"/>
              <w:adjustRightInd w:val="0"/>
              <w:outlineLvl w:val="1"/>
              <w:rPr>
                <w:sz w:val="20"/>
                <w:szCs w:val="20"/>
              </w:rPr>
            </w:pPr>
          </w:p>
        </w:tc>
        <w:tc>
          <w:tcPr>
            <w:tcW w:w="1417" w:type="dxa"/>
            <w:gridSpan w:val="2"/>
            <w:vMerge/>
            <w:tcBorders>
              <w:top w:val="single" w:sz="4" w:space="0" w:color="auto"/>
              <w:left w:val="single" w:sz="4" w:space="0" w:color="auto"/>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560" w:type="dxa"/>
            <w:tcBorders>
              <w:top w:val="nil"/>
              <w:left w:val="single" w:sz="4" w:space="0" w:color="auto"/>
              <w:bottom w:val="single" w:sz="4" w:space="0" w:color="auto"/>
              <w:right w:val="single" w:sz="4" w:space="0" w:color="auto"/>
            </w:tcBorders>
            <w:noWrap/>
          </w:tcPr>
          <w:p w:rsidR="0080457E" w:rsidRPr="004C3623" w:rsidRDefault="0080457E" w:rsidP="0080457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бюджет автономного округа</w:t>
            </w:r>
          </w:p>
        </w:tc>
        <w:tc>
          <w:tcPr>
            <w:tcW w:w="1274"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276"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136"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134" w:type="dxa"/>
            <w:tcBorders>
              <w:top w:val="nil"/>
              <w:left w:val="nil"/>
              <w:bottom w:val="single" w:sz="4" w:space="0" w:color="auto"/>
              <w:right w:val="single" w:sz="4" w:space="0" w:color="auto"/>
            </w:tcBorders>
            <w:vAlign w:val="center"/>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vAlign w:val="center"/>
          </w:tcPr>
          <w:p w:rsidR="0080457E" w:rsidRPr="00605DCC" w:rsidRDefault="0080457E" w:rsidP="0080457E">
            <w:pPr>
              <w:jc w:val="center"/>
              <w:rPr>
                <w:sz w:val="20"/>
                <w:szCs w:val="20"/>
              </w:rPr>
            </w:pPr>
          </w:p>
        </w:tc>
        <w:tc>
          <w:tcPr>
            <w:tcW w:w="1138" w:type="dxa"/>
            <w:tcBorders>
              <w:top w:val="nil"/>
              <w:left w:val="nil"/>
              <w:bottom w:val="single" w:sz="4" w:space="0" w:color="auto"/>
              <w:right w:val="single" w:sz="4" w:space="0" w:color="auto"/>
            </w:tcBorders>
            <w:vAlign w:val="center"/>
          </w:tcPr>
          <w:p w:rsidR="0080457E" w:rsidRPr="00605DCC" w:rsidRDefault="0080457E" w:rsidP="0080457E">
            <w:pPr>
              <w:jc w:val="center"/>
              <w:rPr>
                <w:sz w:val="20"/>
                <w:szCs w:val="20"/>
              </w:rPr>
            </w:pPr>
          </w:p>
        </w:tc>
        <w:tc>
          <w:tcPr>
            <w:tcW w:w="1274" w:type="dxa"/>
            <w:tcBorders>
              <w:top w:val="nil"/>
              <w:left w:val="nil"/>
              <w:bottom w:val="single" w:sz="4" w:space="0" w:color="auto"/>
              <w:right w:val="single" w:sz="4" w:space="0" w:color="auto"/>
            </w:tcBorders>
            <w:vAlign w:val="center"/>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r>
      <w:tr w:rsidR="0080457E" w:rsidRPr="00605DCC" w:rsidTr="002F4C7C">
        <w:trPr>
          <w:gridAfter w:val="2"/>
          <w:wAfter w:w="2554" w:type="dxa"/>
          <w:trHeight w:val="258"/>
        </w:trPr>
        <w:tc>
          <w:tcPr>
            <w:tcW w:w="696" w:type="dxa"/>
            <w:vMerge/>
            <w:tcBorders>
              <w:top w:val="single" w:sz="4" w:space="0" w:color="auto"/>
              <w:left w:val="single" w:sz="4" w:space="0" w:color="auto"/>
              <w:bottom w:val="single" w:sz="4" w:space="0" w:color="auto"/>
              <w:right w:val="single" w:sz="4" w:space="0" w:color="auto"/>
            </w:tcBorders>
            <w:noWrap/>
            <w:vAlign w:val="center"/>
          </w:tcPr>
          <w:p w:rsidR="0080457E" w:rsidRPr="00605DCC" w:rsidRDefault="0080457E" w:rsidP="0080457E">
            <w:pPr>
              <w:autoSpaceDE w:val="0"/>
              <w:autoSpaceDN w:val="0"/>
              <w:adjustRightInd w:val="0"/>
              <w:outlineLvl w:val="1"/>
              <w:rPr>
                <w:sz w:val="20"/>
                <w:szCs w:val="20"/>
              </w:rPr>
            </w:pPr>
          </w:p>
        </w:tc>
        <w:tc>
          <w:tcPr>
            <w:tcW w:w="1571" w:type="dxa"/>
            <w:gridSpan w:val="2"/>
            <w:vMerge/>
            <w:tcBorders>
              <w:top w:val="single" w:sz="4" w:space="0" w:color="auto"/>
              <w:left w:val="single" w:sz="4" w:space="0" w:color="auto"/>
              <w:bottom w:val="single" w:sz="4" w:space="0" w:color="auto"/>
              <w:right w:val="single" w:sz="4" w:space="0" w:color="auto"/>
            </w:tcBorders>
            <w:noWrap/>
            <w:vAlign w:val="center"/>
          </w:tcPr>
          <w:p w:rsidR="0080457E" w:rsidRPr="00605DCC" w:rsidRDefault="0080457E" w:rsidP="0080457E">
            <w:pPr>
              <w:autoSpaceDE w:val="0"/>
              <w:autoSpaceDN w:val="0"/>
              <w:adjustRightInd w:val="0"/>
              <w:outlineLvl w:val="1"/>
              <w:rPr>
                <w:sz w:val="20"/>
                <w:szCs w:val="20"/>
              </w:rPr>
            </w:pPr>
          </w:p>
        </w:tc>
        <w:tc>
          <w:tcPr>
            <w:tcW w:w="1417" w:type="dxa"/>
            <w:gridSpan w:val="2"/>
            <w:vMerge/>
            <w:tcBorders>
              <w:top w:val="single" w:sz="4" w:space="0" w:color="auto"/>
              <w:left w:val="single" w:sz="4" w:space="0" w:color="auto"/>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560" w:type="dxa"/>
            <w:tcBorders>
              <w:top w:val="nil"/>
              <w:left w:val="single" w:sz="4" w:space="0" w:color="auto"/>
              <w:bottom w:val="single" w:sz="4" w:space="0" w:color="auto"/>
              <w:right w:val="single" w:sz="4" w:space="0" w:color="auto"/>
            </w:tcBorders>
            <w:noWrap/>
          </w:tcPr>
          <w:p w:rsidR="0080457E" w:rsidRPr="004C3623" w:rsidRDefault="0080457E" w:rsidP="0080457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местный бюджет</w:t>
            </w:r>
          </w:p>
        </w:tc>
        <w:tc>
          <w:tcPr>
            <w:tcW w:w="1274"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r>
              <w:rPr>
                <w:sz w:val="20"/>
                <w:szCs w:val="20"/>
              </w:rPr>
              <w:t>44 504,900</w:t>
            </w:r>
          </w:p>
        </w:tc>
        <w:tc>
          <w:tcPr>
            <w:tcW w:w="1276"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r>
              <w:rPr>
                <w:sz w:val="20"/>
                <w:szCs w:val="20"/>
              </w:rPr>
              <w:t>620,300</w:t>
            </w:r>
          </w:p>
        </w:tc>
        <w:tc>
          <w:tcPr>
            <w:tcW w:w="1136"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r>
              <w:rPr>
                <w:sz w:val="20"/>
                <w:szCs w:val="20"/>
              </w:rPr>
              <w:t>6 464,000</w:t>
            </w:r>
          </w:p>
        </w:tc>
        <w:tc>
          <w:tcPr>
            <w:tcW w:w="1277"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r>
              <w:rPr>
                <w:sz w:val="20"/>
                <w:szCs w:val="20"/>
              </w:rPr>
              <w:t>14 297,400</w:t>
            </w:r>
          </w:p>
        </w:tc>
        <w:tc>
          <w:tcPr>
            <w:tcW w:w="1134"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r>
              <w:rPr>
                <w:sz w:val="20"/>
                <w:szCs w:val="20"/>
              </w:rPr>
              <w:t>3 000,000</w:t>
            </w: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r>
              <w:rPr>
                <w:sz w:val="20"/>
                <w:szCs w:val="20"/>
              </w:rPr>
              <w:t>12 000,000</w:t>
            </w:r>
          </w:p>
        </w:tc>
        <w:tc>
          <w:tcPr>
            <w:tcW w:w="1138"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r>
              <w:rPr>
                <w:sz w:val="20"/>
                <w:szCs w:val="20"/>
              </w:rPr>
              <w:t>8 123,200</w:t>
            </w:r>
          </w:p>
        </w:tc>
        <w:tc>
          <w:tcPr>
            <w:tcW w:w="1274"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r>
      <w:tr w:rsidR="0080457E" w:rsidRPr="00605DCC" w:rsidTr="00BB3C52">
        <w:trPr>
          <w:gridAfter w:val="2"/>
          <w:wAfter w:w="2554" w:type="dxa"/>
          <w:trHeight w:val="499"/>
        </w:trPr>
        <w:tc>
          <w:tcPr>
            <w:tcW w:w="696" w:type="dxa"/>
            <w:vMerge/>
            <w:tcBorders>
              <w:top w:val="single" w:sz="4" w:space="0" w:color="auto"/>
              <w:left w:val="single" w:sz="4" w:space="0" w:color="auto"/>
              <w:bottom w:val="single" w:sz="4" w:space="0" w:color="auto"/>
              <w:right w:val="single" w:sz="4" w:space="0" w:color="auto"/>
            </w:tcBorders>
            <w:noWrap/>
            <w:vAlign w:val="center"/>
          </w:tcPr>
          <w:p w:rsidR="0080457E" w:rsidRPr="00605DCC" w:rsidRDefault="0080457E" w:rsidP="0080457E">
            <w:pPr>
              <w:autoSpaceDE w:val="0"/>
              <w:autoSpaceDN w:val="0"/>
              <w:adjustRightInd w:val="0"/>
              <w:outlineLvl w:val="1"/>
              <w:rPr>
                <w:sz w:val="20"/>
                <w:szCs w:val="20"/>
              </w:rPr>
            </w:pPr>
          </w:p>
        </w:tc>
        <w:tc>
          <w:tcPr>
            <w:tcW w:w="1571" w:type="dxa"/>
            <w:gridSpan w:val="2"/>
            <w:vMerge/>
            <w:tcBorders>
              <w:top w:val="single" w:sz="4" w:space="0" w:color="auto"/>
              <w:left w:val="single" w:sz="4" w:space="0" w:color="auto"/>
              <w:bottom w:val="single" w:sz="4" w:space="0" w:color="auto"/>
              <w:right w:val="single" w:sz="4" w:space="0" w:color="auto"/>
            </w:tcBorders>
            <w:noWrap/>
            <w:vAlign w:val="center"/>
          </w:tcPr>
          <w:p w:rsidR="0080457E" w:rsidRPr="00605DCC" w:rsidRDefault="0080457E" w:rsidP="0080457E">
            <w:pPr>
              <w:autoSpaceDE w:val="0"/>
              <w:autoSpaceDN w:val="0"/>
              <w:adjustRightInd w:val="0"/>
              <w:outlineLvl w:val="1"/>
              <w:rPr>
                <w:sz w:val="20"/>
                <w:szCs w:val="20"/>
              </w:rPr>
            </w:pPr>
          </w:p>
        </w:tc>
        <w:tc>
          <w:tcPr>
            <w:tcW w:w="1417" w:type="dxa"/>
            <w:gridSpan w:val="2"/>
            <w:vMerge/>
            <w:tcBorders>
              <w:top w:val="single" w:sz="4" w:space="0" w:color="auto"/>
              <w:left w:val="single" w:sz="4" w:space="0" w:color="auto"/>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560" w:type="dxa"/>
            <w:tcBorders>
              <w:top w:val="nil"/>
              <w:left w:val="single" w:sz="4" w:space="0" w:color="auto"/>
              <w:bottom w:val="single" w:sz="4" w:space="0" w:color="auto"/>
              <w:right w:val="single" w:sz="4" w:space="0" w:color="auto"/>
            </w:tcBorders>
            <w:noWrap/>
          </w:tcPr>
          <w:p w:rsidR="0080457E" w:rsidRPr="004C3623" w:rsidRDefault="0080457E" w:rsidP="0080457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иные внебюджетные источники</w:t>
            </w:r>
          </w:p>
        </w:tc>
        <w:tc>
          <w:tcPr>
            <w:tcW w:w="1274"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276"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136"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noWrap/>
            <w:vAlign w:val="center"/>
          </w:tcPr>
          <w:p w:rsidR="0080457E" w:rsidRPr="00605DCC" w:rsidRDefault="0080457E" w:rsidP="0080457E">
            <w:pPr>
              <w:jc w:val="center"/>
              <w:rPr>
                <w:sz w:val="20"/>
                <w:szCs w:val="20"/>
              </w:rPr>
            </w:pPr>
          </w:p>
        </w:tc>
        <w:tc>
          <w:tcPr>
            <w:tcW w:w="1134" w:type="dxa"/>
            <w:tcBorders>
              <w:top w:val="nil"/>
              <w:left w:val="nil"/>
              <w:bottom w:val="single" w:sz="4" w:space="0" w:color="auto"/>
              <w:right w:val="single" w:sz="4" w:space="0" w:color="auto"/>
            </w:tcBorders>
            <w:vAlign w:val="center"/>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vAlign w:val="center"/>
          </w:tcPr>
          <w:p w:rsidR="0080457E" w:rsidRPr="00605DCC" w:rsidRDefault="0080457E" w:rsidP="0080457E">
            <w:pPr>
              <w:jc w:val="center"/>
              <w:rPr>
                <w:sz w:val="20"/>
                <w:szCs w:val="20"/>
              </w:rPr>
            </w:pPr>
          </w:p>
        </w:tc>
        <w:tc>
          <w:tcPr>
            <w:tcW w:w="1138" w:type="dxa"/>
            <w:tcBorders>
              <w:top w:val="nil"/>
              <w:left w:val="nil"/>
              <w:bottom w:val="single" w:sz="4" w:space="0" w:color="auto"/>
              <w:right w:val="single" w:sz="4" w:space="0" w:color="auto"/>
            </w:tcBorders>
            <w:vAlign w:val="center"/>
          </w:tcPr>
          <w:p w:rsidR="0080457E" w:rsidRPr="00605DCC" w:rsidRDefault="0080457E" w:rsidP="0080457E">
            <w:pPr>
              <w:jc w:val="center"/>
              <w:rPr>
                <w:sz w:val="20"/>
                <w:szCs w:val="20"/>
              </w:rPr>
            </w:pPr>
          </w:p>
        </w:tc>
        <w:tc>
          <w:tcPr>
            <w:tcW w:w="1274" w:type="dxa"/>
            <w:tcBorders>
              <w:top w:val="nil"/>
              <w:left w:val="nil"/>
              <w:bottom w:val="single" w:sz="4" w:space="0" w:color="auto"/>
              <w:right w:val="single" w:sz="4" w:space="0" w:color="auto"/>
            </w:tcBorders>
            <w:vAlign w:val="center"/>
          </w:tcPr>
          <w:p w:rsidR="0080457E" w:rsidRPr="00605DCC" w:rsidRDefault="0080457E" w:rsidP="0080457E">
            <w:pPr>
              <w:jc w:val="center"/>
              <w:rPr>
                <w:sz w:val="20"/>
                <w:szCs w:val="20"/>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r>
      <w:tr w:rsidR="002F4C7C" w:rsidRPr="00605DCC" w:rsidTr="002F4C7C">
        <w:tc>
          <w:tcPr>
            <w:tcW w:w="1273" w:type="dxa"/>
            <w:gridSpan w:val="2"/>
            <w:tcBorders>
              <w:top w:val="single" w:sz="4" w:space="0" w:color="auto"/>
              <w:left w:val="single" w:sz="4" w:space="0" w:color="auto"/>
              <w:bottom w:val="single" w:sz="4" w:space="0" w:color="auto"/>
              <w:right w:val="single" w:sz="4" w:space="0" w:color="auto"/>
            </w:tcBorders>
            <w:noWrap/>
            <w:vAlign w:val="center"/>
          </w:tcPr>
          <w:p w:rsidR="002F4C7C" w:rsidRPr="00605DCC" w:rsidRDefault="002F4C7C" w:rsidP="007E5D05">
            <w:pPr>
              <w:jc w:val="center"/>
              <w:rPr>
                <w:sz w:val="20"/>
                <w:szCs w:val="20"/>
              </w:rPr>
            </w:pPr>
            <w:r w:rsidRPr="00605DCC">
              <w:rPr>
                <w:sz w:val="20"/>
                <w:szCs w:val="20"/>
              </w:rPr>
              <w:lastRenderedPageBreak/>
              <w:t>1</w:t>
            </w:r>
          </w:p>
        </w:tc>
        <w:tc>
          <w:tcPr>
            <w:tcW w:w="1275" w:type="dxa"/>
            <w:gridSpan w:val="2"/>
            <w:tcBorders>
              <w:top w:val="single" w:sz="4" w:space="0" w:color="auto"/>
              <w:left w:val="single" w:sz="4" w:space="0" w:color="auto"/>
              <w:bottom w:val="single" w:sz="4" w:space="0" w:color="auto"/>
              <w:right w:val="single" w:sz="4" w:space="0" w:color="auto"/>
            </w:tcBorders>
            <w:vAlign w:val="center"/>
          </w:tcPr>
          <w:p w:rsidR="002F4C7C" w:rsidRPr="00605DCC" w:rsidRDefault="002F4C7C" w:rsidP="007E5D05">
            <w:pPr>
              <w:jc w:val="center"/>
              <w:rPr>
                <w:sz w:val="20"/>
                <w:szCs w:val="20"/>
              </w:rPr>
            </w:pPr>
            <w:r>
              <w:rPr>
                <w:sz w:val="20"/>
                <w:szCs w:val="20"/>
              </w:rPr>
              <w:t>2</w:t>
            </w:r>
          </w:p>
        </w:tc>
        <w:tc>
          <w:tcPr>
            <w:tcW w:w="1136" w:type="dxa"/>
            <w:tcBorders>
              <w:top w:val="single" w:sz="4" w:space="0" w:color="auto"/>
              <w:left w:val="single" w:sz="4" w:space="0" w:color="auto"/>
              <w:bottom w:val="single" w:sz="4" w:space="0" w:color="auto"/>
              <w:right w:val="single" w:sz="4" w:space="0" w:color="auto"/>
            </w:tcBorders>
            <w:vAlign w:val="center"/>
          </w:tcPr>
          <w:p w:rsidR="002F4C7C" w:rsidRPr="00605DCC" w:rsidRDefault="002F4C7C" w:rsidP="007E5D05">
            <w:pPr>
              <w:jc w:val="center"/>
              <w:rPr>
                <w:sz w:val="20"/>
                <w:szCs w:val="20"/>
              </w:rPr>
            </w:pPr>
            <w:r>
              <w:rPr>
                <w:sz w:val="20"/>
                <w:szCs w:val="20"/>
              </w:rPr>
              <w:t>3</w:t>
            </w:r>
          </w:p>
        </w:tc>
        <w:tc>
          <w:tcPr>
            <w:tcW w:w="1560" w:type="dxa"/>
            <w:tcBorders>
              <w:top w:val="single" w:sz="4" w:space="0" w:color="auto"/>
              <w:left w:val="single" w:sz="4" w:space="0" w:color="auto"/>
              <w:bottom w:val="single" w:sz="4" w:space="0" w:color="auto"/>
              <w:right w:val="single" w:sz="4" w:space="0" w:color="auto"/>
            </w:tcBorders>
            <w:noWrap/>
            <w:vAlign w:val="center"/>
          </w:tcPr>
          <w:p w:rsidR="002F4C7C" w:rsidRPr="00605DCC" w:rsidRDefault="002F4C7C" w:rsidP="007E5D05">
            <w:pPr>
              <w:jc w:val="center"/>
              <w:rPr>
                <w:sz w:val="20"/>
                <w:szCs w:val="20"/>
              </w:rPr>
            </w:pPr>
            <w:r>
              <w:rPr>
                <w:sz w:val="20"/>
                <w:szCs w:val="20"/>
              </w:rPr>
              <w:t>4</w:t>
            </w:r>
          </w:p>
        </w:tc>
        <w:tc>
          <w:tcPr>
            <w:tcW w:w="1274" w:type="dxa"/>
            <w:tcBorders>
              <w:top w:val="single" w:sz="4" w:space="0" w:color="auto"/>
              <w:left w:val="single" w:sz="4" w:space="0" w:color="auto"/>
              <w:bottom w:val="single" w:sz="4" w:space="0" w:color="auto"/>
              <w:right w:val="single" w:sz="4" w:space="0" w:color="auto"/>
            </w:tcBorders>
            <w:noWrap/>
            <w:vAlign w:val="center"/>
          </w:tcPr>
          <w:p w:rsidR="002F4C7C" w:rsidRPr="00605DCC" w:rsidRDefault="002F4C7C" w:rsidP="007E5D05">
            <w:pPr>
              <w:jc w:val="center"/>
              <w:rPr>
                <w:sz w:val="20"/>
                <w:szCs w:val="20"/>
              </w:rPr>
            </w:pPr>
            <w:r>
              <w:rPr>
                <w:sz w:val="20"/>
                <w:szCs w:val="20"/>
              </w:rPr>
              <w:t>5</w:t>
            </w:r>
          </w:p>
        </w:tc>
        <w:tc>
          <w:tcPr>
            <w:tcW w:w="1276" w:type="dxa"/>
            <w:tcBorders>
              <w:top w:val="single" w:sz="4" w:space="0" w:color="auto"/>
              <w:left w:val="single" w:sz="4" w:space="0" w:color="auto"/>
              <w:bottom w:val="single" w:sz="4" w:space="0" w:color="auto"/>
              <w:right w:val="single" w:sz="4" w:space="0" w:color="auto"/>
            </w:tcBorders>
            <w:noWrap/>
            <w:vAlign w:val="center"/>
          </w:tcPr>
          <w:p w:rsidR="002F4C7C" w:rsidRPr="00605DCC" w:rsidRDefault="002F4C7C" w:rsidP="007E5D05">
            <w:pPr>
              <w:jc w:val="center"/>
              <w:rPr>
                <w:sz w:val="20"/>
                <w:szCs w:val="20"/>
              </w:rPr>
            </w:pPr>
            <w:r>
              <w:rPr>
                <w:sz w:val="20"/>
                <w:szCs w:val="20"/>
              </w:rPr>
              <w:t>6</w:t>
            </w:r>
          </w:p>
        </w:tc>
        <w:tc>
          <w:tcPr>
            <w:tcW w:w="1136" w:type="dxa"/>
            <w:tcBorders>
              <w:top w:val="single" w:sz="4" w:space="0" w:color="auto"/>
              <w:left w:val="single" w:sz="4" w:space="0" w:color="auto"/>
              <w:bottom w:val="single" w:sz="4" w:space="0" w:color="auto"/>
              <w:right w:val="single" w:sz="4" w:space="0" w:color="auto"/>
            </w:tcBorders>
            <w:noWrap/>
            <w:vAlign w:val="center"/>
          </w:tcPr>
          <w:p w:rsidR="002F4C7C" w:rsidRPr="00605DCC" w:rsidRDefault="002F4C7C" w:rsidP="007E5D05">
            <w:pPr>
              <w:jc w:val="center"/>
              <w:rPr>
                <w:sz w:val="20"/>
                <w:szCs w:val="20"/>
              </w:rPr>
            </w:pPr>
            <w:r>
              <w:rPr>
                <w:sz w:val="20"/>
                <w:szCs w:val="20"/>
              </w:rPr>
              <w:t>7</w:t>
            </w:r>
          </w:p>
        </w:tc>
        <w:tc>
          <w:tcPr>
            <w:tcW w:w="1277" w:type="dxa"/>
            <w:tcBorders>
              <w:top w:val="single" w:sz="4" w:space="0" w:color="auto"/>
              <w:left w:val="single" w:sz="4" w:space="0" w:color="auto"/>
              <w:bottom w:val="single" w:sz="4" w:space="0" w:color="auto"/>
              <w:right w:val="single" w:sz="4" w:space="0" w:color="auto"/>
            </w:tcBorders>
            <w:noWrap/>
            <w:vAlign w:val="center"/>
          </w:tcPr>
          <w:p w:rsidR="002F4C7C" w:rsidRPr="00605DCC" w:rsidRDefault="002F4C7C" w:rsidP="007E5D05">
            <w:pPr>
              <w:jc w:val="center"/>
              <w:rPr>
                <w:sz w:val="20"/>
                <w:szCs w:val="20"/>
              </w:rPr>
            </w:pPr>
            <w:r>
              <w:rPr>
                <w:sz w:val="20"/>
                <w:szCs w:val="20"/>
              </w:rPr>
              <w:t>8</w:t>
            </w:r>
          </w:p>
        </w:tc>
        <w:tc>
          <w:tcPr>
            <w:tcW w:w="1134" w:type="dxa"/>
            <w:tcBorders>
              <w:top w:val="single" w:sz="4" w:space="0" w:color="auto"/>
              <w:left w:val="single" w:sz="4" w:space="0" w:color="auto"/>
              <w:bottom w:val="single" w:sz="4" w:space="0" w:color="auto"/>
              <w:right w:val="single" w:sz="4" w:space="0" w:color="auto"/>
            </w:tcBorders>
            <w:vAlign w:val="center"/>
          </w:tcPr>
          <w:p w:rsidR="002F4C7C" w:rsidRPr="00605DCC" w:rsidRDefault="002F4C7C" w:rsidP="007E5D05">
            <w:pPr>
              <w:jc w:val="center"/>
              <w:rPr>
                <w:sz w:val="20"/>
                <w:szCs w:val="20"/>
              </w:rPr>
            </w:pPr>
            <w:r>
              <w:rPr>
                <w:sz w:val="20"/>
                <w:szCs w:val="20"/>
              </w:rPr>
              <w:t>9</w:t>
            </w:r>
          </w:p>
        </w:tc>
        <w:tc>
          <w:tcPr>
            <w:tcW w:w="1277" w:type="dxa"/>
            <w:tcBorders>
              <w:top w:val="single" w:sz="4" w:space="0" w:color="auto"/>
              <w:left w:val="single" w:sz="4" w:space="0" w:color="auto"/>
              <w:bottom w:val="single" w:sz="4" w:space="0" w:color="auto"/>
              <w:right w:val="single" w:sz="4" w:space="0" w:color="auto"/>
            </w:tcBorders>
            <w:vAlign w:val="center"/>
          </w:tcPr>
          <w:p w:rsidR="002F4C7C" w:rsidRPr="00605DCC" w:rsidRDefault="002F4C7C" w:rsidP="007E5D05">
            <w:pPr>
              <w:jc w:val="center"/>
              <w:rPr>
                <w:sz w:val="20"/>
                <w:szCs w:val="20"/>
              </w:rPr>
            </w:pPr>
            <w:r>
              <w:rPr>
                <w:sz w:val="20"/>
                <w:szCs w:val="20"/>
              </w:rPr>
              <w:t>10</w:t>
            </w:r>
          </w:p>
        </w:tc>
        <w:tc>
          <w:tcPr>
            <w:tcW w:w="1138" w:type="dxa"/>
            <w:tcBorders>
              <w:top w:val="single" w:sz="4" w:space="0" w:color="auto"/>
              <w:left w:val="single" w:sz="4" w:space="0" w:color="auto"/>
              <w:bottom w:val="single" w:sz="4" w:space="0" w:color="auto"/>
              <w:right w:val="single" w:sz="4" w:space="0" w:color="auto"/>
            </w:tcBorders>
            <w:vAlign w:val="center"/>
          </w:tcPr>
          <w:p w:rsidR="002F4C7C" w:rsidRPr="00605DCC" w:rsidRDefault="002F4C7C" w:rsidP="007E5D05">
            <w:pPr>
              <w:jc w:val="center"/>
              <w:rPr>
                <w:sz w:val="20"/>
                <w:szCs w:val="20"/>
              </w:rPr>
            </w:pPr>
            <w:r>
              <w:rPr>
                <w:sz w:val="20"/>
                <w:szCs w:val="20"/>
              </w:rPr>
              <w:t>11</w:t>
            </w:r>
          </w:p>
        </w:tc>
        <w:tc>
          <w:tcPr>
            <w:tcW w:w="1274" w:type="dxa"/>
            <w:tcBorders>
              <w:top w:val="single" w:sz="4" w:space="0" w:color="auto"/>
              <w:left w:val="single" w:sz="4" w:space="0" w:color="auto"/>
              <w:bottom w:val="single" w:sz="4" w:space="0" w:color="auto"/>
              <w:right w:val="single" w:sz="4" w:space="0" w:color="auto"/>
            </w:tcBorders>
            <w:vAlign w:val="center"/>
          </w:tcPr>
          <w:p w:rsidR="002F4C7C" w:rsidRPr="00605DCC" w:rsidRDefault="002F4C7C" w:rsidP="007E5D05">
            <w:pPr>
              <w:jc w:val="center"/>
              <w:rPr>
                <w:sz w:val="20"/>
                <w:szCs w:val="20"/>
              </w:rPr>
            </w:pPr>
            <w:r>
              <w:rPr>
                <w:sz w:val="20"/>
                <w:szCs w:val="20"/>
              </w:rPr>
              <w:t>12</w:t>
            </w:r>
          </w:p>
        </w:tc>
        <w:tc>
          <w:tcPr>
            <w:tcW w:w="1277" w:type="dxa"/>
            <w:tcBorders>
              <w:top w:val="single" w:sz="4" w:space="0" w:color="auto"/>
              <w:left w:val="single" w:sz="4" w:space="0" w:color="auto"/>
              <w:bottom w:val="single" w:sz="4" w:space="0" w:color="auto"/>
              <w:right w:val="single" w:sz="4" w:space="0" w:color="auto"/>
            </w:tcBorders>
            <w:vAlign w:val="center"/>
          </w:tcPr>
          <w:p w:rsidR="002F4C7C" w:rsidRPr="00605DCC" w:rsidRDefault="002F4C7C" w:rsidP="007E5D05">
            <w:pPr>
              <w:jc w:val="center"/>
              <w:rPr>
                <w:sz w:val="20"/>
                <w:szCs w:val="20"/>
              </w:rPr>
            </w:pPr>
            <w:r>
              <w:rPr>
                <w:sz w:val="20"/>
                <w:szCs w:val="20"/>
              </w:rPr>
              <w:t>13</w:t>
            </w:r>
          </w:p>
        </w:tc>
        <w:tc>
          <w:tcPr>
            <w:tcW w:w="1277" w:type="dxa"/>
            <w:vAlign w:val="center"/>
          </w:tcPr>
          <w:p w:rsidR="002F4C7C" w:rsidRPr="00605DCC" w:rsidRDefault="002F4C7C" w:rsidP="007E5D05">
            <w:pPr>
              <w:jc w:val="center"/>
              <w:rPr>
                <w:sz w:val="20"/>
                <w:szCs w:val="20"/>
              </w:rPr>
            </w:pPr>
            <w:r w:rsidRPr="00605DCC">
              <w:rPr>
                <w:sz w:val="20"/>
                <w:szCs w:val="20"/>
              </w:rPr>
              <w:t>12</w:t>
            </w:r>
          </w:p>
        </w:tc>
        <w:tc>
          <w:tcPr>
            <w:tcW w:w="1277" w:type="dxa"/>
            <w:vAlign w:val="center"/>
          </w:tcPr>
          <w:p w:rsidR="002F4C7C" w:rsidRPr="00605DCC" w:rsidRDefault="002F4C7C" w:rsidP="007E5D05">
            <w:pPr>
              <w:jc w:val="center"/>
              <w:rPr>
                <w:sz w:val="20"/>
                <w:szCs w:val="20"/>
              </w:rPr>
            </w:pPr>
            <w:r>
              <w:rPr>
                <w:sz w:val="20"/>
                <w:szCs w:val="20"/>
              </w:rPr>
              <w:t>13</w:t>
            </w:r>
          </w:p>
        </w:tc>
      </w:tr>
      <w:tr w:rsidR="0080457E" w:rsidRPr="00605DCC" w:rsidTr="00707958">
        <w:tc>
          <w:tcPr>
            <w:tcW w:w="3684" w:type="dxa"/>
            <w:gridSpan w:val="5"/>
            <w:vMerge w:val="restart"/>
            <w:tcBorders>
              <w:top w:val="single" w:sz="4" w:space="0" w:color="auto"/>
              <w:left w:val="single" w:sz="4" w:space="0" w:color="auto"/>
              <w:right w:val="single" w:sz="4" w:space="0" w:color="auto"/>
            </w:tcBorders>
            <w:noWrap/>
            <w:vAlign w:val="center"/>
          </w:tcPr>
          <w:p w:rsidR="0080457E" w:rsidRDefault="0080457E" w:rsidP="0080457E">
            <w:pPr>
              <w:rPr>
                <w:sz w:val="20"/>
                <w:szCs w:val="20"/>
              </w:rPr>
            </w:pPr>
            <w:r w:rsidRPr="00605DCC">
              <w:rPr>
                <w:sz w:val="20"/>
                <w:szCs w:val="20"/>
              </w:rPr>
              <w:t>Всего по муниципальной программе</w:t>
            </w:r>
          </w:p>
        </w:tc>
        <w:tc>
          <w:tcPr>
            <w:tcW w:w="1560" w:type="dxa"/>
            <w:tcBorders>
              <w:top w:val="single" w:sz="4" w:space="0" w:color="auto"/>
              <w:left w:val="single" w:sz="4" w:space="0" w:color="auto"/>
              <w:bottom w:val="single" w:sz="4" w:space="0" w:color="auto"/>
              <w:right w:val="single" w:sz="4" w:space="0" w:color="auto"/>
            </w:tcBorders>
            <w:noWrap/>
          </w:tcPr>
          <w:p w:rsidR="0080457E" w:rsidRPr="004C3623" w:rsidRDefault="0080457E" w:rsidP="0080457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всего</w:t>
            </w:r>
          </w:p>
        </w:tc>
        <w:tc>
          <w:tcPr>
            <w:tcW w:w="1274" w:type="dxa"/>
            <w:tcBorders>
              <w:top w:val="single" w:sz="4" w:space="0" w:color="auto"/>
              <w:left w:val="single" w:sz="4" w:space="0" w:color="auto"/>
              <w:bottom w:val="single" w:sz="4" w:space="0" w:color="auto"/>
              <w:right w:val="single" w:sz="4" w:space="0" w:color="auto"/>
            </w:tcBorders>
            <w:noWrap/>
            <w:vAlign w:val="center"/>
          </w:tcPr>
          <w:p w:rsidR="0080457E" w:rsidRPr="00CC36F4" w:rsidRDefault="0080457E" w:rsidP="0080457E">
            <w:pPr>
              <w:jc w:val="center"/>
              <w:rPr>
                <w:sz w:val="20"/>
                <w:szCs w:val="20"/>
              </w:rPr>
            </w:pPr>
            <w:r>
              <w:rPr>
                <w:sz w:val="20"/>
                <w:szCs w:val="20"/>
              </w:rPr>
              <w:t>843 726,693</w:t>
            </w:r>
          </w:p>
        </w:tc>
        <w:tc>
          <w:tcPr>
            <w:tcW w:w="1276" w:type="dxa"/>
            <w:tcBorders>
              <w:top w:val="single" w:sz="4" w:space="0" w:color="auto"/>
              <w:left w:val="single" w:sz="4" w:space="0" w:color="auto"/>
              <w:bottom w:val="single" w:sz="4" w:space="0" w:color="auto"/>
              <w:right w:val="single" w:sz="4" w:space="0" w:color="auto"/>
            </w:tcBorders>
            <w:noWrap/>
            <w:vAlign w:val="center"/>
          </w:tcPr>
          <w:p w:rsidR="0080457E" w:rsidRPr="001532BA" w:rsidRDefault="0080457E" w:rsidP="0080457E">
            <w:pPr>
              <w:jc w:val="center"/>
              <w:rPr>
                <w:sz w:val="20"/>
                <w:szCs w:val="20"/>
              </w:rPr>
            </w:pPr>
            <w:r w:rsidRPr="001532BA">
              <w:rPr>
                <w:sz w:val="20"/>
                <w:szCs w:val="20"/>
              </w:rPr>
              <w:t>6</w:t>
            </w:r>
            <w:r>
              <w:rPr>
                <w:sz w:val="20"/>
                <w:szCs w:val="20"/>
              </w:rPr>
              <w:t>6 041</w:t>
            </w:r>
            <w:r w:rsidRPr="001532BA">
              <w:rPr>
                <w:sz w:val="20"/>
                <w:szCs w:val="20"/>
              </w:rPr>
              <w:t>,</w:t>
            </w:r>
            <w:r>
              <w:rPr>
                <w:sz w:val="20"/>
                <w:szCs w:val="20"/>
              </w:rPr>
              <w:t>659</w:t>
            </w:r>
          </w:p>
        </w:tc>
        <w:tc>
          <w:tcPr>
            <w:tcW w:w="1136" w:type="dxa"/>
            <w:tcBorders>
              <w:top w:val="single" w:sz="4" w:space="0" w:color="auto"/>
              <w:left w:val="single" w:sz="4" w:space="0" w:color="auto"/>
              <w:bottom w:val="single" w:sz="4" w:space="0" w:color="auto"/>
              <w:right w:val="single" w:sz="4" w:space="0" w:color="auto"/>
            </w:tcBorders>
            <w:noWrap/>
            <w:vAlign w:val="center"/>
          </w:tcPr>
          <w:p w:rsidR="0080457E" w:rsidRPr="0071693F" w:rsidRDefault="0080457E" w:rsidP="0080457E">
            <w:pPr>
              <w:jc w:val="center"/>
              <w:rPr>
                <w:sz w:val="20"/>
                <w:szCs w:val="20"/>
              </w:rPr>
            </w:pPr>
            <w:r>
              <w:rPr>
                <w:sz w:val="20"/>
                <w:szCs w:val="20"/>
              </w:rPr>
              <w:t>75 483,634</w:t>
            </w:r>
          </w:p>
        </w:tc>
        <w:tc>
          <w:tcPr>
            <w:tcW w:w="1277" w:type="dxa"/>
            <w:tcBorders>
              <w:top w:val="single" w:sz="4" w:space="0" w:color="auto"/>
              <w:left w:val="single" w:sz="4" w:space="0" w:color="auto"/>
              <w:bottom w:val="single" w:sz="4" w:space="0" w:color="auto"/>
              <w:right w:val="single" w:sz="4" w:space="0" w:color="auto"/>
            </w:tcBorders>
            <w:noWrap/>
            <w:vAlign w:val="center"/>
          </w:tcPr>
          <w:p w:rsidR="0080457E" w:rsidRPr="0071693F" w:rsidRDefault="0080457E" w:rsidP="0080457E">
            <w:pPr>
              <w:ind w:left="-108" w:right="-108"/>
              <w:jc w:val="center"/>
              <w:rPr>
                <w:sz w:val="20"/>
                <w:szCs w:val="20"/>
              </w:rPr>
            </w:pPr>
            <w:r>
              <w:rPr>
                <w:sz w:val="20"/>
                <w:szCs w:val="20"/>
              </w:rPr>
              <w:t>83 920,400</w:t>
            </w:r>
          </w:p>
        </w:tc>
        <w:tc>
          <w:tcPr>
            <w:tcW w:w="1134" w:type="dxa"/>
            <w:tcBorders>
              <w:top w:val="single" w:sz="4" w:space="0" w:color="auto"/>
              <w:left w:val="single" w:sz="4" w:space="0" w:color="auto"/>
              <w:bottom w:val="single" w:sz="4" w:space="0" w:color="auto"/>
              <w:right w:val="single" w:sz="4" w:space="0" w:color="auto"/>
            </w:tcBorders>
            <w:vAlign w:val="center"/>
          </w:tcPr>
          <w:p w:rsidR="0080457E" w:rsidRPr="0071693F" w:rsidRDefault="0080457E" w:rsidP="0080457E">
            <w:pPr>
              <w:jc w:val="center"/>
              <w:rPr>
                <w:sz w:val="20"/>
                <w:szCs w:val="20"/>
              </w:rPr>
            </w:pPr>
            <w:r>
              <w:rPr>
                <w:sz w:val="20"/>
                <w:szCs w:val="20"/>
              </w:rPr>
              <w:t>68 137,000</w:t>
            </w:r>
          </w:p>
        </w:tc>
        <w:tc>
          <w:tcPr>
            <w:tcW w:w="1277" w:type="dxa"/>
            <w:tcBorders>
              <w:top w:val="single" w:sz="4" w:space="0" w:color="auto"/>
              <w:left w:val="single" w:sz="4" w:space="0" w:color="auto"/>
              <w:bottom w:val="single" w:sz="4" w:space="0" w:color="auto"/>
              <w:right w:val="single" w:sz="4" w:space="0" w:color="auto"/>
            </w:tcBorders>
            <w:vAlign w:val="center"/>
          </w:tcPr>
          <w:p w:rsidR="0080457E" w:rsidRPr="0071693F" w:rsidRDefault="0080457E" w:rsidP="0080457E">
            <w:pPr>
              <w:jc w:val="center"/>
              <w:rPr>
                <w:sz w:val="20"/>
                <w:szCs w:val="20"/>
              </w:rPr>
            </w:pPr>
            <w:r>
              <w:rPr>
                <w:sz w:val="20"/>
                <w:szCs w:val="20"/>
              </w:rPr>
              <w:t>78 252,600</w:t>
            </w:r>
          </w:p>
        </w:tc>
        <w:tc>
          <w:tcPr>
            <w:tcW w:w="1138" w:type="dxa"/>
            <w:tcBorders>
              <w:top w:val="single" w:sz="4" w:space="0" w:color="auto"/>
              <w:left w:val="single" w:sz="4" w:space="0" w:color="auto"/>
              <w:bottom w:val="single" w:sz="4" w:space="0" w:color="auto"/>
              <w:right w:val="single" w:sz="4" w:space="0" w:color="auto"/>
            </w:tcBorders>
            <w:vAlign w:val="center"/>
          </w:tcPr>
          <w:p w:rsidR="0080457E" w:rsidRDefault="0080457E" w:rsidP="0080457E">
            <w:r>
              <w:rPr>
                <w:sz w:val="20"/>
                <w:szCs w:val="20"/>
              </w:rPr>
              <w:t>74 375,800</w:t>
            </w:r>
          </w:p>
        </w:tc>
        <w:tc>
          <w:tcPr>
            <w:tcW w:w="1274" w:type="dxa"/>
            <w:tcBorders>
              <w:top w:val="single" w:sz="4" w:space="0" w:color="auto"/>
              <w:left w:val="single" w:sz="4" w:space="0" w:color="auto"/>
              <w:bottom w:val="single" w:sz="4" w:space="0" w:color="auto"/>
              <w:right w:val="single" w:sz="4" w:space="0" w:color="auto"/>
            </w:tcBorders>
            <w:vAlign w:val="center"/>
          </w:tcPr>
          <w:p w:rsidR="0080457E" w:rsidRDefault="0080457E" w:rsidP="0080457E">
            <w:r>
              <w:rPr>
                <w:sz w:val="20"/>
                <w:szCs w:val="20"/>
              </w:rPr>
              <w:t>66 252,600</w:t>
            </w:r>
          </w:p>
        </w:tc>
        <w:tc>
          <w:tcPr>
            <w:tcW w:w="1277" w:type="dxa"/>
            <w:tcBorders>
              <w:top w:val="single" w:sz="4" w:space="0" w:color="auto"/>
              <w:left w:val="single" w:sz="4" w:space="0" w:color="auto"/>
              <w:bottom w:val="single" w:sz="4" w:space="0" w:color="auto"/>
              <w:right w:val="single" w:sz="4" w:space="0" w:color="auto"/>
            </w:tcBorders>
            <w:vAlign w:val="center"/>
          </w:tcPr>
          <w:p w:rsidR="0080457E" w:rsidRPr="00605DCC" w:rsidRDefault="0080457E" w:rsidP="0080457E">
            <w:pPr>
              <w:rPr>
                <w:sz w:val="20"/>
                <w:szCs w:val="20"/>
              </w:rPr>
            </w:pPr>
            <w:r>
              <w:rPr>
                <w:sz w:val="20"/>
                <w:szCs w:val="20"/>
              </w:rPr>
              <w:t>331 263,000</w:t>
            </w:r>
          </w:p>
        </w:tc>
        <w:tc>
          <w:tcPr>
            <w:tcW w:w="1277" w:type="dxa"/>
            <w:vAlign w:val="center"/>
          </w:tcPr>
          <w:p w:rsidR="0080457E" w:rsidRPr="00605DCC" w:rsidRDefault="0080457E" w:rsidP="0080457E">
            <w:pPr>
              <w:jc w:val="center"/>
              <w:rPr>
                <w:sz w:val="20"/>
                <w:szCs w:val="20"/>
              </w:rPr>
            </w:pPr>
          </w:p>
        </w:tc>
        <w:tc>
          <w:tcPr>
            <w:tcW w:w="1277" w:type="dxa"/>
            <w:vAlign w:val="center"/>
          </w:tcPr>
          <w:p w:rsidR="0080457E" w:rsidRDefault="0080457E" w:rsidP="0080457E">
            <w:pPr>
              <w:jc w:val="center"/>
              <w:rPr>
                <w:sz w:val="20"/>
                <w:szCs w:val="20"/>
              </w:rPr>
            </w:pPr>
          </w:p>
        </w:tc>
      </w:tr>
      <w:tr w:rsidR="0080457E" w:rsidRPr="00605DCC" w:rsidTr="00707958">
        <w:tc>
          <w:tcPr>
            <w:tcW w:w="3684" w:type="dxa"/>
            <w:gridSpan w:val="5"/>
            <w:vMerge/>
            <w:tcBorders>
              <w:left w:val="single" w:sz="4" w:space="0" w:color="auto"/>
              <w:right w:val="single" w:sz="4" w:space="0" w:color="auto"/>
            </w:tcBorders>
            <w:noWrap/>
            <w:vAlign w:val="center"/>
          </w:tcPr>
          <w:p w:rsidR="0080457E" w:rsidRDefault="0080457E" w:rsidP="0080457E">
            <w:pPr>
              <w:jc w:val="center"/>
              <w:rPr>
                <w:sz w:val="20"/>
                <w:szCs w:val="20"/>
              </w:rPr>
            </w:pPr>
          </w:p>
        </w:tc>
        <w:tc>
          <w:tcPr>
            <w:tcW w:w="1560" w:type="dxa"/>
            <w:tcBorders>
              <w:top w:val="single" w:sz="4" w:space="0" w:color="auto"/>
              <w:left w:val="single" w:sz="4" w:space="0" w:color="auto"/>
              <w:bottom w:val="single" w:sz="4" w:space="0" w:color="auto"/>
              <w:right w:val="single" w:sz="4" w:space="0" w:color="auto"/>
            </w:tcBorders>
            <w:noWrap/>
          </w:tcPr>
          <w:p w:rsidR="0080457E" w:rsidRPr="004C3623" w:rsidRDefault="0080457E" w:rsidP="0080457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федеральный бюджет</w:t>
            </w:r>
          </w:p>
        </w:tc>
        <w:tc>
          <w:tcPr>
            <w:tcW w:w="1274" w:type="dxa"/>
            <w:tcBorders>
              <w:top w:val="single" w:sz="4" w:space="0" w:color="auto"/>
              <w:left w:val="single" w:sz="4" w:space="0" w:color="auto"/>
              <w:bottom w:val="single" w:sz="4" w:space="0" w:color="auto"/>
              <w:right w:val="single" w:sz="4" w:space="0" w:color="auto"/>
            </w:tcBorders>
            <w:noWrap/>
            <w:vAlign w:val="center"/>
          </w:tcPr>
          <w:p w:rsidR="0080457E" w:rsidRPr="005E7256" w:rsidRDefault="0080457E" w:rsidP="0080457E">
            <w:pPr>
              <w:jc w:val="center"/>
              <w:rPr>
                <w:b/>
                <w:sz w:val="20"/>
                <w:szCs w:val="20"/>
                <w:highlight w:val="yellow"/>
                <w:lang w:val="en-US"/>
              </w:rPr>
            </w:pPr>
          </w:p>
        </w:tc>
        <w:tc>
          <w:tcPr>
            <w:tcW w:w="1276" w:type="dxa"/>
            <w:tcBorders>
              <w:top w:val="single" w:sz="4" w:space="0" w:color="auto"/>
              <w:left w:val="single" w:sz="4" w:space="0" w:color="auto"/>
              <w:bottom w:val="single" w:sz="4" w:space="0" w:color="auto"/>
              <w:right w:val="single" w:sz="4" w:space="0" w:color="auto"/>
            </w:tcBorders>
            <w:noWrap/>
            <w:vAlign w:val="center"/>
          </w:tcPr>
          <w:p w:rsidR="0080457E" w:rsidRPr="00C8461C" w:rsidRDefault="0080457E" w:rsidP="0080457E">
            <w:pPr>
              <w:jc w:val="center"/>
              <w:rPr>
                <w:b/>
                <w:sz w:val="20"/>
                <w:szCs w:val="20"/>
                <w:highlight w:val="yellow"/>
              </w:rPr>
            </w:pPr>
          </w:p>
        </w:tc>
        <w:tc>
          <w:tcPr>
            <w:tcW w:w="1136" w:type="dxa"/>
            <w:tcBorders>
              <w:top w:val="single" w:sz="4" w:space="0" w:color="auto"/>
              <w:left w:val="single" w:sz="4" w:space="0" w:color="auto"/>
              <w:bottom w:val="single" w:sz="4" w:space="0" w:color="auto"/>
              <w:right w:val="single" w:sz="4" w:space="0" w:color="auto"/>
            </w:tcBorders>
            <w:noWrap/>
            <w:vAlign w:val="center"/>
          </w:tcPr>
          <w:p w:rsidR="0080457E" w:rsidRPr="00C8461C" w:rsidRDefault="0080457E" w:rsidP="0080457E">
            <w:pPr>
              <w:jc w:val="center"/>
              <w:rPr>
                <w:b/>
                <w:sz w:val="20"/>
                <w:szCs w:val="20"/>
                <w:highlight w:val="yellow"/>
              </w:rPr>
            </w:pPr>
          </w:p>
        </w:tc>
        <w:tc>
          <w:tcPr>
            <w:tcW w:w="1277" w:type="dxa"/>
            <w:tcBorders>
              <w:top w:val="single" w:sz="4" w:space="0" w:color="auto"/>
              <w:left w:val="single" w:sz="4" w:space="0" w:color="auto"/>
              <w:bottom w:val="single" w:sz="4" w:space="0" w:color="auto"/>
              <w:right w:val="single" w:sz="4" w:space="0" w:color="auto"/>
            </w:tcBorders>
            <w:noWrap/>
            <w:vAlign w:val="center"/>
          </w:tcPr>
          <w:p w:rsidR="0080457E" w:rsidRPr="00C8461C" w:rsidRDefault="0080457E" w:rsidP="0080457E">
            <w:pPr>
              <w:jc w:val="center"/>
              <w:rPr>
                <w:b/>
                <w:sz w:val="20"/>
                <w:szCs w:val="20"/>
                <w:highlight w:val="yellow"/>
              </w:rPr>
            </w:pPr>
          </w:p>
        </w:tc>
        <w:tc>
          <w:tcPr>
            <w:tcW w:w="1134" w:type="dxa"/>
            <w:tcBorders>
              <w:top w:val="single" w:sz="4" w:space="0" w:color="auto"/>
              <w:left w:val="single" w:sz="4" w:space="0" w:color="auto"/>
              <w:bottom w:val="single" w:sz="4" w:space="0" w:color="auto"/>
              <w:right w:val="single" w:sz="4" w:space="0" w:color="auto"/>
            </w:tcBorders>
          </w:tcPr>
          <w:p w:rsidR="0080457E" w:rsidRPr="00C8461C" w:rsidRDefault="0080457E" w:rsidP="0080457E">
            <w:pPr>
              <w:jc w:val="center"/>
              <w:rPr>
                <w:b/>
                <w:sz w:val="20"/>
                <w:szCs w:val="20"/>
                <w:highlight w:val="yellow"/>
              </w:rPr>
            </w:pPr>
          </w:p>
        </w:tc>
        <w:tc>
          <w:tcPr>
            <w:tcW w:w="1277" w:type="dxa"/>
            <w:tcBorders>
              <w:top w:val="single" w:sz="4" w:space="0" w:color="auto"/>
              <w:left w:val="single" w:sz="4" w:space="0" w:color="auto"/>
              <w:bottom w:val="single" w:sz="4" w:space="0" w:color="auto"/>
              <w:right w:val="single" w:sz="4" w:space="0" w:color="auto"/>
            </w:tcBorders>
          </w:tcPr>
          <w:p w:rsidR="0080457E" w:rsidRPr="00C8461C" w:rsidRDefault="0080457E" w:rsidP="0080457E">
            <w:pPr>
              <w:jc w:val="center"/>
              <w:rPr>
                <w:b/>
                <w:sz w:val="20"/>
                <w:szCs w:val="20"/>
                <w:highlight w:val="yellow"/>
              </w:rPr>
            </w:pPr>
          </w:p>
        </w:tc>
        <w:tc>
          <w:tcPr>
            <w:tcW w:w="1138" w:type="dxa"/>
            <w:tcBorders>
              <w:top w:val="single" w:sz="4" w:space="0" w:color="auto"/>
              <w:left w:val="single" w:sz="4" w:space="0" w:color="auto"/>
              <w:bottom w:val="single" w:sz="4" w:space="0" w:color="auto"/>
              <w:right w:val="single" w:sz="4" w:space="0" w:color="auto"/>
            </w:tcBorders>
          </w:tcPr>
          <w:p w:rsidR="0080457E" w:rsidRPr="00C8461C" w:rsidRDefault="0080457E" w:rsidP="0080457E">
            <w:pPr>
              <w:jc w:val="center"/>
              <w:rPr>
                <w:b/>
                <w:sz w:val="20"/>
                <w:szCs w:val="20"/>
                <w:highlight w:val="yellow"/>
              </w:rPr>
            </w:pPr>
          </w:p>
        </w:tc>
        <w:tc>
          <w:tcPr>
            <w:tcW w:w="1274" w:type="dxa"/>
            <w:tcBorders>
              <w:top w:val="single" w:sz="4" w:space="0" w:color="auto"/>
              <w:left w:val="single" w:sz="4" w:space="0" w:color="auto"/>
              <w:bottom w:val="single" w:sz="4" w:space="0" w:color="auto"/>
              <w:right w:val="single" w:sz="4" w:space="0" w:color="auto"/>
            </w:tcBorders>
          </w:tcPr>
          <w:p w:rsidR="0080457E" w:rsidRPr="00C8461C" w:rsidRDefault="0080457E" w:rsidP="0080457E">
            <w:pPr>
              <w:jc w:val="center"/>
              <w:rPr>
                <w:b/>
                <w:sz w:val="20"/>
                <w:szCs w:val="20"/>
                <w:highlight w:val="yellow"/>
              </w:rPr>
            </w:pPr>
          </w:p>
        </w:tc>
        <w:tc>
          <w:tcPr>
            <w:tcW w:w="1277" w:type="dxa"/>
            <w:tcBorders>
              <w:top w:val="single" w:sz="4" w:space="0" w:color="auto"/>
              <w:left w:val="single" w:sz="4" w:space="0" w:color="auto"/>
              <w:bottom w:val="single" w:sz="4" w:space="0" w:color="auto"/>
              <w:right w:val="single" w:sz="4" w:space="0" w:color="auto"/>
            </w:tcBorders>
            <w:vAlign w:val="center"/>
          </w:tcPr>
          <w:p w:rsidR="0080457E" w:rsidRPr="00605DCC" w:rsidRDefault="0080457E" w:rsidP="0080457E">
            <w:pPr>
              <w:jc w:val="center"/>
              <w:rPr>
                <w:b/>
                <w:sz w:val="20"/>
                <w:szCs w:val="20"/>
              </w:rPr>
            </w:pPr>
          </w:p>
        </w:tc>
        <w:tc>
          <w:tcPr>
            <w:tcW w:w="1277" w:type="dxa"/>
            <w:vAlign w:val="center"/>
          </w:tcPr>
          <w:p w:rsidR="0080457E" w:rsidRPr="00605DCC" w:rsidRDefault="0080457E" w:rsidP="0080457E">
            <w:pPr>
              <w:jc w:val="center"/>
              <w:rPr>
                <w:sz w:val="20"/>
                <w:szCs w:val="20"/>
              </w:rPr>
            </w:pPr>
          </w:p>
        </w:tc>
        <w:tc>
          <w:tcPr>
            <w:tcW w:w="1277" w:type="dxa"/>
            <w:vAlign w:val="center"/>
          </w:tcPr>
          <w:p w:rsidR="0080457E" w:rsidRDefault="0080457E" w:rsidP="0080457E">
            <w:pPr>
              <w:jc w:val="center"/>
              <w:rPr>
                <w:sz w:val="20"/>
                <w:szCs w:val="20"/>
              </w:rPr>
            </w:pPr>
          </w:p>
        </w:tc>
      </w:tr>
      <w:tr w:rsidR="0080457E" w:rsidRPr="00605DCC" w:rsidTr="00707958">
        <w:tc>
          <w:tcPr>
            <w:tcW w:w="3684" w:type="dxa"/>
            <w:gridSpan w:val="5"/>
            <w:vMerge/>
            <w:tcBorders>
              <w:left w:val="single" w:sz="4" w:space="0" w:color="auto"/>
              <w:right w:val="single" w:sz="4" w:space="0" w:color="auto"/>
            </w:tcBorders>
            <w:noWrap/>
            <w:vAlign w:val="center"/>
          </w:tcPr>
          <w:p w:rsidR="0080457E" w:rsidRDefault="0080457E" w:rsidP="0080457E">
            <w:pPr>
              <w:jc w:val="center"/>
              <w:rPr>
                <w:sz w:val="20"/>
                <w:szCs w:val="20"/>
              </w:rPr>
            </w:pPr>
          </w:p>
        </w:tc>
        <w:tc>
          <w:tcPr>
            <w:tcW w:w="1560" w:type="dxa"/>
            <w:tcBorders>
              <w:top w:val="single" w:sz="4" w:space="0" w:color="auto"/>
              <w:left w:val="single" w:sz="4" w:space="0" w:color="auto"/>
              <w:bottom w:val="single" w:sz="4" w:space="0" w:color="auto"/>
              <w:right w:val="single" w:sz="4" w:space="0" w:color="auto"/>
            </w:tcBorders>
            <w:noWrap/>
          </w:tcPr>
          <w:p w:rsidR="0080457E" w:rsidRPr="004C3623" w:rsidRDefault="0080457E" w:rsidP="0080457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бюджет автономного округа</w:t>
            </w:r>
          </w:p>
        </w:tc>
        <w:tc>
          <w:tcPr>
            <w:tcW w:w="1274" w:type="dxa"/>
            <w:tcBorders>
              <w:top w:val="single" w:sz="4" w:space="0" w:color="auto"/>
              <w:left w:val="single" w:sz="4" w:space="0" w:color="auto"/>
              <w:bottom w:val="single" w:sz="4" w:space="0" w:color="auto"/>
              <w:right w:val="single" w:sz="4" w:space="0" w:color="auto"/>
            </w:tcBorders>
            <w:noWrap/>
            <w:vAlign w:val="center"/>
          </w:tcPr>
          <w:p w:rsidR="0080457E" w:rsidRPr="00C8461C" w:rsidRDefault="0080457E" w:rsidP="0080457E">
            <w:pPr>
              <w:jc w:val="center"/>
              <w:rPr>
                <w:sz w:val="20"/>
                <w:szCs w:val="20"/>
                <w:highlight w:val="yellow"/>
              </w:rPr>
            </w:pPr>
          </w:p>
        </w:tc>
        <w:tc>
          <w:tcPr>
            <w:tcW w:w="1276" w:type="dxa"/>
            <w:tcBorders>
              <w:top w:val="single" w:sz="4" w:space="0" w:color="auto"/>
              <w:left w:val="single" w:sz="4" w:space="0" w:color="auto"/>
              <w:bottom w:val="single" w:sz="4" w:space="0" w:color="auto"/>
              <w:right w:val="single" w:sz="4" w:space="0" w:color="auto"/>
            </w:tcBorders>
            <w:noWrap/>
            <w:vAlign w:val="center"/>
          </w:tcPr>
          <w:p w:rsidR="0080457E" w:rsidRPr="00C8461C" w:rsidRDefault="0080457E" w:rsidP="0080457E">
            <w:pPr>
              <w:jc w:val="center"/>
              <w:rPr>
                <w:b/>
                <w:sz w:val="20"/>
                <w:szCs w:val="20"/>
                <w:highlight w:val="yellow"/>
              </w:rPr>
            </w:pPr>
          </w:p>
        </w:tc>
        <w:tc>
          <w:tcPr>
            <w:tcW w:w="1136" w:type="dxa"/>
            <w:tcBorders>
              <w:top w:val="single" w:sz="4" w:space="0" w:color="auto"/>
              <w:left w:val="single" w:sz="4" w:space="0" w:color="auto"/>
              <w:bottom w:val="single" w:sz="4" w:space="0" w:color="auto"/>
              <w:right w:val="single" w:sz="4" w:space="0" w:color="auto"/>
            </w:tcBorders>
            <w:noWrap/>
            <w:vAlign w:val="center"/>
          </w:tcPr>
          <w:p w:rsidR="0080457E" w:rsidRPr="00C8461C" w:rsidRDefault="0080457E" w:rsidP="0080457E">
            <w:pPr>
              <w:jc w:val="center"/>
              <w:rPr>
                <w:b/>
                <w:sz w:val="20"/>
                <w:szCs w:val="20"/>
                <w:highlight w:val="yellow"/>
              </w:rPr>
            </w:pPr>
          </w:p>
        </w:tc>
        <w:tc>
          <w:tcPr>
            <w:tcW w:w="1277" w:type="dxa"/>
            <w:tcBorders>
              <w:top w:val="single" w:sz="4" w:space="0" w:color="auto"/>
              <w:left w:val="single" w:sz="4" w:space="0" w:color="auto"/>
              <w:bottom w:val="single" w:sz="4" w:space="0" w:color="auto"/>
              <w:right w:val="single" w:sz="4" w:space="0" w:color="auto"/>
            </w:tcBorders>
            <w:noWrap/>
            <w:vAlign w:val="center"/>
          </w:tcPr>
          <w:p w:rsidR="0080457E" w:rsidRPr="00C8461C" w:rsidRDefault="0080457E" w:rsidP="0080457E">
            <w:pPr>
              <w:jc w:val="center"/>
              <w:rPr>
                <w:b/>
                <w:sz w:val="20"/>
                <w:szCs w:val="20"/>
                <w:highlight w:val="yellow"/>
              </w:rPr>
            </w:pPr>
          </w:p>
        </w:tc>
        <w:tc>
          <w:tcPr>
            <w:tcW w:w="1134" w:type="dxa"/>
            <w:tcBorders>
              <w:top w:val="single" w:sz="4" w:space="0" w:color="auto"/>
              <w:left w:val="single" w:sz="4" w:space="0" w:color="auto"/>
              <w:bottom w:val="single" w:sz="4" w:space="0" w:color="auto"/>
              <w:right w:val="single" w:sz="4" w:space="0" w:color="auto"/>
            </w:tcBorders>
          </w:tcPr>
          <w:p w:rsidR="0080457E" w:rsidRPr="00C8461C" w:rsidRDefault="0080457E" w:rsidP="0080457E">
            <w:pPr>
              <w:jc w:val="center"/>
              <w:rPr>
                <w:b/>
                <w:sz w:val="20"/>
                <w:szCs w:val="20"/>
                <w:highlight w:val="yellow"/>
              </w:rPr>
            </w:pPr>
          </w:p>
        </w:tc>
        <w:tc>
          <w:tcPr>
            <w:tcW w:w="1277" w:type="dxa"/>
            <w:tcBorders>
              <w:top w:val="single" w:sz="4" w:space="0" w:color="auto"/>
              <w:left w:val="single" w:sz="4" w:space="0" w:color="auto"/>
              <w:bottom w:val="single" w:sz="4" w:space="0" w:color="auto"/>
              <w:right w:val="single" w:sz="4" w:space="0" w:color="auto"/>
            </w:tcBorders>
          </w:tcPr>
          <w:p w:rsidR="0080457E" w:rsidRPr="00C8461C" w:rsidRDefault="0080457E" w:rsidP="0080457E">
            <w:pPr>
              <w:jc w:val="center"/>
              <w:rPr>
                <w:b/>
                <w:sz w:val="20"/>
                <w:szCs w:val="20"/>
                <w:highlight w:val="yellow"/>
              </w:rPr>
            </w:pPr>
          </w:p>
        </w:tc>
        <w:tc>
          <w:tcPr>
            <w:tcW w:w="1138" w:type="dxa"/>
            <w:tcBorders>
              <w:top w:val="single" w:sz="4" w:space="0" w:color="auto"/>
              <w:left w:val="single" w:sz="4" w:space="0" w:color="auto"/>
              <w:bottom w:val="single" w:sz="4" w:space="0" w:color="auto"/>
              <w:right w:val="single" w:sz="4" w:space="0" w:color="auto"/>
            </w:tcBorders>
          </w:tcPr>
          <w:p w:rsidR="0080457E" w:rsidRPr="00C8461C" w:rsidRDefault="0080457E" w:rsidP="0080457E">
            <w:pPr>
              <w:jc w:val="center"/>
              <w:rPr>
                <w:b/>
                <w:sz w:val="20"/>
                <w:szCs w:val="20"/>
                <w:highlight w:val="yellow"/>
              </w:rPr>
            </w:pPr>
          </w:p>
        </w:tc>
        <w:tc>
          <w:tcPr>
            <w:tcW w:w="1274" w:type="dxa"/>
            <w:tcBorders>
              <w:top w:val="single" w:sz="4" w:space="0" w:color="auto"/>
              <w:left w:val="single" w:sz="4" w:space="0" w:color="auto"/>
              <w:bottom w:val="single" w:sz="4" w:space="0" w:color="auto"/>
              <w:right w:val="single" w:sz="4" w:space="0" w:color="auto"/>
            </w:tcBorders>
          </w:tcPr>
          <w:p w:rsidR="0080457E" w:rsidRPr="00C8461C" w:rsidRDefault="0080457E" w:rsidP="0080457E">
            <w:pPr>
              <w:jc w:val="center"/>
              <w:rPr>
                <w:b/>
                <w:sz w:val="20"/>
                <w:szCs w:val="20"/>
                <w:highlight w:val="yellow"/>
              </w:rPr>
            </w:pPr>
          </w:p>
        </w:tc>
        <w:tc>
          <w:tcPr>
            <w:tcW w:w="1277" w:type="dxa"/>
            <w:tcBorders>
              <w:top w:val="single" w:sz="4" w:space="0" w:color="auto"/>
              <w:left w:val="single" w:sz="4" w:space="0" w:color="auto"/>
              <w:bottom w:val="single" w:sz="4" w:space="0" w:color="auto"/>
              <w:right w:val="single" w:sz="4" w:space="0" w:color="auto"/>
            </w:tcBorders>
            <w:vAlign w:val="center"/>
          </w:tcPr>
          <w:p w:rsidR="0080457E" w:rsidRPr="00605DCC" w:rsidRDefault="0080457E" w:rsidP="0080457E">
            <w:pPr>
              <w:jc w:val="center"/>
              <w:rPr>
                <w:b/>
                <w:sz w:val="20"/>
                <w:szCs w:val="20"/>
              </w:rPr>
            </w:pPr>
          </w:p>
        </w:tc>
        <w:tc>
          <w:tcPr>
            <w:tcW w:w="1277" w:type="dxa"/>
            <w:vAlign w:val="center"/>
          </w:tcPr>
          <w:p w:rsidR="0080457E" w:rsidRPr="00605DCC" w:rsidRDefault="0080457E" w:rsidP="0080457E">
            <w:pPr>
              <w:jc w:val="center"/>
              <w:rPr>
                <w:sz w:val="20"/>
                <w:szCs w:val="20"/>
              </w:rPr>
            </w:pPr>
          </w:p>
        </w:tc>
        <w:tc>
          <w:tcPr>
            <w:tcW w:w="1277" w:type="dxa"/>
            <w:vAlign w:val="center"/>
          </w:tcPr>
          <w:p w:rsidR="0080457E" w:rsidRDefault="0080457E" w:rsidP="0080457E">
            <w:pPr>
              <w:jc w:val="center"/>
              <w:rPr>
                <w:sz w:val="20"/>
                <w:szCs w:val="20"/>
              </w:rPr>
            </w:pPr>
          </w:p>
        </w:tc>
      </w:tr>
      <w:tr w:rsidR="0080457E" w:rsidRPr="00605DCC" w:rsidTr="00707958">
        <w:tc>
          <w:tcPr>
            <w:tcW w:w="3684" w:type="dxa"/>
            <w:gridSpan w:val="5"/>
            <w:vMerge/>
            <w:tcBorders>
              <w:left w:val="single" w:sz="4" w:space="0" w:color="auto"/>
              <w:right w:val="single" w:sz="4" w:space="0" w:color="auto"/>
            </w:tcBorders>
            <w:noWrap/>
            <w:vAlign w:val="center"/>
          </w:tcPr>
          <w:p w:rsidR="0080457E" w:rsidRDefault="0080457E" w:rsidP="0080457E">
            <w:pPr>
              <w:jc w:val="center"/>
              <w:rPr>
                <w:sz w:val="20"/>
                <w:szCs w:val="20"/>
              </w:rPr>
            </w:pPr>
          </w:p>
        </w:tc>
        <w:tc>
          <w:tcPr>
            <w:tcW w:w="1560" w:type="dxa"/>
            <w:tcBorders>
              <w:top w:val="single" w:sz="4" w:space="0" w:color="auto"/>
              <w:left w:val="single" w:sz="4" w:space="0" w:color="auto"/>
              <w:bottom w:val="single" w:sz="4" w:space="0" w:color="auto"/>
              <w:right w:val="single" w:sz="4" w:space="0" w:color="auto"/>
            </w:tcBorders>
            <w:noWrap/>
          </w:tcPr>
          <w:p w:rsidR="0080457E" w:rsidRPr="004C3623" w:rsidRDefault="0080457E" w:rsidP="0080457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местный бюджет</w:t>
            </w:r>
          </w:p>
        </w:tc>
        <w:tc>
          <w:tcPr>
            <w:tcW w:w="1274" w:type="dxa"/>
            <w:tcBorders>
              <w:top w:val="single" w:sz="4" w:space="0" w:color="auto"/>
              <w:left w:val="single" w:sz="4" w:space="0" w:color="auto"/>
              <w:bottom w:val="single" w:sz="4" w:space="0" w:color="auto"/>
              <w:right w:val="single" w:sz="4" w:space="0" w:color="auto"/>
            </w:tcBorders>
            <w:noWrap/>
            <w:vAlign w:val="center"/>
          </w:tcPr>
          <w:p w:rsidR="0080457E" w:rsidRPr="00CC36F4" w:rsidRDefault="0080457E" w:rsidP="0080457E">
            <w:pPr>
              <w:jc w:val="center"/>
              <w:rPr>
                <w:sz w:val="20"/>
                <w:szCs w:val="20"/>
              </w:rPr>
            </w:pPr>
            <w:r>
              <w:rPr>
                <w:sz w:val="20"/>
                <w:szCs w:val="20"/>
              </w:rPr>
              <w:t>843 726,693</w:t>
            </w:r>
          </w:p>
        </w:tc>
        <w:tc>
          <w:tcPr>
            <w:tcW w:w="1276" w:type="dxa"/>
            <w:tcBorders>
              <w:top w:val="single" w:sz="4" w:space="0" w:color="auto"/>
              <w:left w:val="single" w:sz="4" w:space="0" w:color="auto"/>
              <w:bottom w:val="single" w:sz="4" w:space="0" w:color="auto"/>
              <w:right w:val="single" w:sz="4" w:space="0" w:color="auto"/>
            </w:tcBorders>
            <w:noWrap/>
            <w:vAlign w:val="center"/>
          </w:tcPr>
          <w:p w:rsidR="0080457E" w:rsidRPr="001532BA" w:rsidRDefault="0080457E" w:rsidP="0080457E">
            <w:pPr>
              <w:jc w:val="center"/>
              <w:rPr>
                <w:sz w:val="20"/>
                <w:szCs w:val="20"/>
              </w:rPr>
            </w:pPr>
            <w:r w:rsidRPr="001532BA">
              <w:rPr>
                <w:sz w:val="20"/>
                <w:szCs w:val="20"/>
              </w:rPr>
              <w:t>6</w:t>
            </w:r>
            <w:r>
              <w:rPr>
                <w:sz w:val="20"/>
                <w:szCs w:val="20"/>
              </w:rPr>
              <w:t>6 041</w:t>
            </w:r>
            <w:r w:rsidRPr="001532BA">
              <w:rPr>
                <w:sz w:val="20"/>
                <w:szCs w:val="20"/>
              </w:rPr>
              <w:t>,</w:t>
            </w:r>
            <w:r>
              <w:rPr>
                <w:sz w:val="20"/>
                <w:szCs w:val="20"/>
              </w:rPr>
              <w:t>659</w:t>
            </w:r>
          </w:p>
        </w:tc>
        <w:tc>
          <w:tcPr>
            <w:tcW w:w="1136" w:type="dxa"/>
            <w:tcBorders>
              <w:top w:val="single" w:sz="4" w:space="0" w:color="auto"/>
              <w:left w:val="single" w:sz="4" w:space="0" w:color="auto"/>
              <w:bottom w:val="single" w:sz="4" w:space="0" w:color="auto"/>
              <w:right w:val="single" w:sz="4" w:space="0" w:color="auto"/>
            </w:tcBorders>
            <w:noWrap/>
            <w:vAlign w:val="center"/>
          </w:tcPr>
          <w:p w:rsidR="0080457E" w:rsidRPr="0071693F" w:rsidRDefault="0080457E" w:rsidP="0080457E">
            <w:pPr>
              <w:jc w:val="center"/>
              <w:rPr>
                <w:sz w:val="20"/>
                <w:szCs w:val="20"/>
              </w:rPr>
            </w:pPr>
            <w:r>
              <w:rPr>
                <w:sz w:val="20"/>
                <w:szCs w:val="20"/>
              </w:rPr>
              <w:t>75 483,634</w:t>
            </w:r>
          </w:p>
        </w:tc>
        <w:tc>
          <w:tcPr>
            <w:tcW w:w="1277" w:type="dxa"/>
            <w:tcBorders>
              <w:top w:val="single" w:sz="4" w:space="0" w:color="auto"/>
              <w:left w:val="single" w:sz="4" w:space="0" w:color="auto"/>
              <w:bottom w:val="single" w:sz="4" w:space="0" w:color="auto"/>
              <w:right w:val="single" w:sz="4" w:space="0" w:color="auto"/>
            </w:tcBorders>
            <w:noWrap/>
            <w:vAlign w:val="center"/>
          </w:tcPr>
          <w:p w:rsidR="0080457E" w:rsidRPr="0071693F" w:rsidRDefault="0080457E" w:rsidP="0080457E">
            <w:pPr>
              <w:ind w:left="-108" w:right="-108"/>
              <w:jc w:val="center"/>
              <w:rPr>
                <w:sz w:val="20"/>
                <w:szCs w:val="20"/>
              </w:rPr>
            </w:pPr>
            <w:r>
              <w:rPr>
                <w:sz w:val="20"/>
                <w:szCs w:val="20"/>
              </w:rPr>
              <w:t>83 920,400</w:t>
            </w:r>
          </w:p>
        </w:tc>
        <w:tc>
          <w:tcPr>
            <w:tcW w:w="1134" w:type="dxa"/>
            <w:tcBorders>
              <w:top w:val="single" w:sz="4" w:space="0" w:color="auto"/>
              <w:left w:val="single" w:sz="4" w:space="0" w:color="auto"/>
              <w:bottom w:val="single" w:sz="4" w:space="0" w:color="auto"/>
              <w:right w:val="single" w:sz="4" w:space="0" w:color="auto"/>
            </w:tcBorders>
            <w:vAlign w:val="center"/>
          </w:tcPr>
          <w:p w:rsidR="0080457E" w:rsidRPr="0071693F" w:rsidRDefault="0080457E" w:rsidP="0080457E">
            <w:pPr>
              <w:jc w:val="center"/>
              <w:rPr>
                <w:sz w:val="20"/>
                <w:szCs w:val="20"/>
              </w:rPr>
            </w:pPr>
            <w:r>
              <w:rPr>
                <w:sz w:val="20"/>
                <w:szCs w:val="20"/>
              </w:rPr>
              <w:t>68 137,000</w:t>
            </w:r>
          </w:p>
        </w:tc>
        <w:tc>
          <w:tcPr>
            <w:tcW w:w="1277" w:type="dxa"/>
            <w:tcBorders>
              <w:top w:val="single" w:sz="4" w:space="0" w:color="auto"/>
              <w:left w:val="single" w:sz="4" w:space="0" w:color="auto"/>
              <w:bottom w:val="single" w:sz="4" w:space="0" w:color="auto"/>
              <w:right w:val="single" w:sz="4" w:space="0" w:color="auto"/>
            </w:tcBorders>
            <w:vAlign w:val="center"/>
          </w:tcPr>
          <w:p w:rsidR="0080457E" w:rsidRPr="0071693F" w:rsidRDefault="0080457E" w:rsidP="0080457E">
            <w:pPr>
              <w:jc w:val="center"/>
              <w:rPr>
                <w:sz w:val="20"/>
                <w:szCs w:val="20"/>
              </w:rPr>
            </w:pPr>
            <w:r>
              <w:rPr>
                <w:sz w:val="20"/>
                <w:szCs w:val="20"/>
              </w:rPr>
              <w:t>78 252,600</w:t>
            </w:r>
          </w:p>
        </w:tc>
        <w:tc>
          <w:tcPr>
            <w:tcW w:w="1138" w:type="dxa"/>
            <w:tcBorders>
              <w:top w:val="single" w:sz="4" w:space="0" w:color="auto"/>
              <w:left w:val="single" w:sz="4" w:space="0" w:color="auto"/>
              <w:bottom w:val="single" w:sz="4" w:space="0" w:color="auto"/>
              <w:right w:val="single" w:sz="4" w:space="0" w:color="auto"/>
            </w:tcBorders>
            <w:vAlign w:val="center"/>
          </w:tcPr>
          <w:p w:rsidR="0080457E" w:rsidRDefault="0080457E" w:rsidP="0080457E">
            <w:r>
              <w:rPr>
                <w:sz w:val="20"/>
                <w:szCs w:val="20"/>
              </w:rPr>
              <w:t>74 375,800</w:t>
            </w:r>
          </w:p>
        </w:tc>
        <w:tc>
          <w:tcPr>
            <w:tcW w:w="1274" w:type="dxa"/>
            <w:tcBorders>
              <w:top w:val="single" w:sz="4" w:space="0" w:color="auto"/>
              <w:left w:val="single" w:sz="4" w:space="0" w:color="auto"/>
              <w:bottom w:val="single" w:sz="4" w:space="0" w:color="auto"/>
              <w:right w:val="single" w:sz="4" w:space="0" w:color="auto"/>
            </w:tcBorders>
            <w:vAlign w:val="center"/>
          </w:tcPr>
          <w:p w:rsidR="0080457E" w:rsidRDefault="0080457E" w:rsidP="0080457E">
            <w:r>
              <w:rPr>
                <w:sz w:val="20"/>
                <w:szCs w:val="20"/>
              </w:rPr>
              <w:t>66 252,600</w:t>
            </w:r>
          </w:p>
        </w:tc>
        <w:tc>
          <w:tcPr>
            <w:tcW w:w="1277" w:type="dxa"/>
            <w:tcBorders>
              <w:top w:val="single" w:sz="4" w:space="0" w:color="auto"/>
              <w:left w:val="single" w:sz="4" w:space="0" w:color="auto"/>
              <w:bottom w:val="single" w:sz="4" w:space="0" w:color="auto"/>
              <w:right w:val="single" w:sz="4" w:space="0" w:color="auto"/>
            </w:tcBorders>
            <w:vAlign w:val="center"/>
          </w:tcPr>
          <w:p w:rsidR="0080457E" w:rsidRPr="00605DCC" w:rsidRDefault="0080457E" w:rsidP="0080457E">
            <w:pPr>
              <w:rPr>
                <w:sz w:val="20"/>
                <w:szCs w:val="20"/>
              </w:rPr>
            </w:pPr>
            <w:r>
              <w:rPr>
                <w:sz w:val="20"/>
                <w:szCs w:val="20"/>
              </w:rPr>
              <w:t>331 263,000</w:t>
            </w:r>
          </w:p>
        </w:tc>
        <w:tc>
          <w:tcPr>
            <w:tcW w:w="1277" w:type="dxa"/>
            <w:vAlign w:val="center"/>
          </w:tcPr>
          <w:p w:rsidR="0080457E" w:rsidRPr="00605DCC" w:rsidRDefault="0080457E" w:rsidP="0080457E">
            <w:pPr>
              <w:jc w:val="center"/>
              <w:rPr>
                <w:sz w:val="20"/>
                <w:szCs w:val="20"/>
              </w:rPr>
            </w:pPr>
          </w:p>
        </w:tc>
        <w:tc>
          <w:tcPr>
            <w:tcW w:w="1277" w:type="dxa"/>
            <w:vAlign w:val="center"/>
          </w:tcPr>
          <w:p w:rsidR="0080457E" w:rsidRDefault="0080457E" w:rsidP="0080457E">
            <w:pPr>
              <w:jc w:val="center"/>
              <w:rPr>
                <w:sz w:val="20"/>
                <w:szCs w:val="20"/>
              </w:rPr>
            </w:pPr>
          </w:p>
        </w:tc>
      </w:tr>
      <w:tr w:rsidR="0080457E" w:rsidRPr="00605DCC" w:rsidTr="00707958">
        <w:tc>
          <w:tcPr>
            <w:tcW w:w="3684" w:type="dxa"/>
            <w:gridSpan w:val="5"/>
            <w:vMerge/>
            <w:tcBorders>
              <w:left w:val="single" w:sz="4" w:space="0" w:color="auto"/>
              <w:bottom w:val="single" w:sz="4" w:space="0" w:color="auto"/>
              <w:right w:val="single" w:sz="4" w:space="0" w:color="auto"/>
            </w:tcBorders>
            <w:noWrap/>
            <w:vAlign w:val="center"/>
          </w:tcPr>
          <w:p w:rsidR="0080457E" w:rsidRDefault="0080457E" w:rsidP="0080457E">
            <w:pPr>
              <w:jc w:val="center"/>
              <w:rPr>
                <w:sz w:val="20"/>
                <w:szCs w:val="20"/>
              </w:rPr>
            </w:pPr>
          </w:p>
        </w:tc>
        <w:tc>
          <w:tcPr>
            <w:tcW w:w="1560" w:type="dxa"/>
            <w:tcBorders>
              <w:top w:val="single" w:sz="4" w:space="0" w:color="auto"/>
              <w:left w:val="single" w:sz="4" w:space="0" w:color="auto"/>
              <w:bottom w:val="single" w:sz="4" w:space="0" w:color="auto"/>
              <w:right w:val="single" w:sz="4" w:space="0" w:color="auto"/>
            </w:tcBorders>
            <w:noWrap/>
          </w:tcPr>
          <w:p w:rsidR="0080457E" w:rsidRPr="004C3623" w:rsidRDefault="0080457E" w:rsidP="0080457E">
            <w:pPr>
              <w:widowControl w:val="0"/>
              <w:tabs>
                <w:tab w:val="left" w:pos="851"/>
                <w:tab w:val="left" w:pos="1134"/>
              </w:tabs>
              <w:autoSpaceDE w:val="0"/>
              <w:autoSpaceDN w:val="0"/>
              <w:adjustRightInd w:val="0"/>
              <w:rPr>
                <w:rFonts w:eastAsia="Calibri"/>
                <w:sz w:val="18"/>
                <w:szCs w:val="18"/>
                <w:lang w:eastAsia="en-US"/>
              </w:rPr>
            </w:pPr>
            <w:r w:rsidRPr="004C3623">
              <w:rPr>
                <w:rFonts w:eastAsia="Calibri"/>
                <w:sz w:val="18"/>
                <w:szCs w:val="18"/>
                <w:lang w:eastAsia="en-US"/>
              </w:rPr>
              <w:t>иные внебюджетные источники</w:t>
            </w:r>
          </w:p>
        </w:tc>
        <w:tc>
          <w:tcPr>
            <w:tcW w:w="1274" w:type="dxa"/>
            <w:tcBorders>
              <w:top w:val="single" w:sz="4" w:space="0" w:color="auto"/>
              <w:left w:val="single" w:sz="4" w:space="0" w:color="auto"/>
              <w:bottom w:val="single" w:sz="4" w:space="0" w:color="auto"/>
              <w:right w:val="single" w:sz="4" w:space="0" w:color="auto"/>
            </w:tcBorders>
            <w:noWrap/>
            <w:vAlign w:val="center"/>
          </w:tcPr>
          <w:p w:rsidR="0080457E" w:rsidRPr="00C8461C" w:rsidRDefault="0080457E" w:rsidP="0080457E">
            <w:pPr>
              <w:ind w:left="171"/>
              <w:jc w:val="center"/>
              <w:rPr>
                <w:sz w:val="20"/>
                <w:szCs w:val="20"/>
                <w:highlight w:val="yellow"/>
              </w:rPr>
            </w:pPr>
          </w:p>
        </w:tc>
        <w:tc>
          <w:tcPr>
            <w:tcW w:w="1276" w:type="dxa"/>
            <w:tcBorders>
              <w:top w:val="single" w:sz="4" w:space="0" w:color="auto"/>
              <w:left w:val="single" w:sz="4" w:space="0" w:color="auto"/>
              <w:bottom w:val="single" w:sz="4" w:space="0" w:color="auto"/>
              <w:right w:val="single" w:sz="4" w:space="0" w:color="auto"/>
            </w:tcBorders>
            <w:noWrap/>
            <w:vAlign w:val="center"/>
          </w:tcPr>
          <w:p w:rsidR="0080457E" w:rsidRPr="00C8461C" w:rsidRDefault="0080457E" w:rsidP="0080457E">
            <w:pPr>
              <w:jc w:val="center"/>
              <w:rPr>
                <w:b/>
                <w:sz w:val="20"/>
                <w:szCs w:val="20"/>
                <w:highlight w:val="yellow"/>
              </w:rPr>
            </w:pPr>
          </w:p>
        </w:tc>
        <w:tc>
          <w:tcPr>
            <w:tcW w:w="1136" w:type="dxa"/>
            <w:tcBorders>
              <w:top w:val="single" w:sz="4" w:space="0" w:color="auto"/>
              <w:left w:val="single" w:sz="4" w:space="0" w:color="auto"/>
              <w:bottom w:val="single" w:sz="4" w:space="0" w:color="auto"/>
              <w:right w:val="single" w:sz="4" w:space="0" w:color="auto"/>
            </w:tcBorders>
            <w:noWrap/>
            <w:vAlign w:val="center"/>
          </w:tcPr>
          <w:p w:rsidR="0080457E" w:rsidRPr="00C8461C" w:rsidRDefault="0080457E" w:rsidP="0080457E">
            <w:pPr>
              <w:jc w:val="center"/>
              <w:rPr>
                <w:b/>
                <w:sz w:val="20"/>
                <w:szCs w:val="20"/>
                <w:highlight w:val="yellow"/>
              </w:rPr>
            </w:pPr>
          </w:p>
        </w:tc>
        <w:tc>
          <w:tcPr>
            <w:tcW w:w="1277" w:type="dxa"/>
            <w:tcBorders>
              <w:top w:val="single" w:sz="4" w:space="0" w:color="auto"/>
              <w:left w:val="single" w:sz="4" w:space="0" w:color="auto"/>
              <w:bottom w:val="single" w:sz="4" w:space="0" w:color="auto"/>
              <w:right w:val="single" w:sz="4" w:space="0" w:color="auto"/>
            </w:tcBorders>
            <w:noWrap/>
            <w:vAlign w:val="center"/>
          </w:tcPr>
          <w:p w:rsidR="0080457E" w:rsidRPr="00C8461C" w:rsidRDefault="0080457E" w:rsidP="0080457E">
            <w:pPr>
              <w:jc w:val="center"/>
              <w:rPr>
                <w:b/>
                <w:sz w:val="20"/>
                <w:szCs w:val="20"/>
                <w:highlight w:val="yellow"/>
              </w:rPr>
            </w:pPr>
          </w:p>
        </w:tc>
        <w:tc>
          <w:tcPr>
            <w:tcW w:w="1134" w:type="dxa"/>
            <w:tcBorders>
              <w:top w:val="single" w:sz="4" w:space="0" w:color="auto"/>
              <w:left w:val="single" w:sz="4" w:space="0" w:color="auto"/>
              <w:bottom w:val="single" w:sz="4" w:space="0" w:color="auto"/>
              <w:right w:val="single" w:sz="4" w:space="0" w:color="auto"/>
            </w:tcBorders>
          </w:tcPr>
          <w:p w:rsidR="0080457E" w:rsidRPr="00C8461C" w:rsidRDefault="0080457E" w:rsidP="0080457E">
            <w:pPr>
              <w:jc w:val="center"/>
              <w:rPr>
                <w:b/>
                <w:sz w:val="20"/>
                <w:szCs w:val="20"/>
                <w:highlight w:val="yellow"/>
              </w:rPr>
            </w:pPr>
          </w:p>
        </w:tc>
        <w:tc>
          <w:tcPr>
            <w:tcW w:w="1277" w:type="dxa"/>
            <w:tcBorders>
              <w:top w:val="single" w:sz="4" w:space="0" w:color="auto"/>
              <w:left w:val="single" w:sz="4" w:space="0" w:color="auto"/>
              <w:bottom w:val="single" w:sz="4" w:space="0" w:color="auto"/>
              <w:right w:val="single" w:sz="4" w:space="0" w:color="auto"/>
            </w:tcBorders>
          </w:tcPr>
          <w:p w:rsidR="0080457E" w:rsidRPr="00C8461C" w:rsidRDefault="0080457E" w:rsidP="0080457E">
            <w:pPr>
              <w:jc w:val="center"/>
              <w:rPr>
                <w:b/>
                <w:sz w:val="20"/>
                <w:szCs w:val="20"/>
                <w:highlight w:val="yellow"/>
              </w:rPr>
            </w:pPr>
          </w:p>
        </w:tc>
        <w:tc>
          <w:tcPr>
            <w:tcW w:w="1138" w:type="dxa"/>
            <w:tcBorders>
              <w:top w:val="single" w:sz="4" w:space="0" w:color="auto"/>
              <w:left w:val="single" w:sz="4" w:space="0" w:color="auto"/>
              <w:bottom w:val="single" w:sz="4" w:space="0" w:color="auto"/>
              <w:right w:val="single" w:sz="4" w:space="0" w:color="auto"/>
            </w:tcBorders>
          </w:tcPr>
          <w:p w:rsidR="0080457E" w:rsidRPr="00C8461C" w:rsidRDefault="0080457E" w:rsidP="0080457E">
            <w:pPr>
              <w:jc w:val="center"/>
              <w:rPr>
                <w:b/>
                <w:sz w:val="20"/>
                <w:szCs w:val="20"/>
                <w:highlight w:val="yellow"/>
              </w:rPr>
            </w:pPr>
          </w:p>
        </w:tc>
        <w:tc>
          <w:tcPr>
            <w:tcW w:w="1274" w:type="dxa"/>
            <w:tcBorders>
              <w:top w:val="single" w:sz="4" w:space="0" w:color="auto"/>
              <w:left w:val="single" w:sz="4" w:space="0" w:color="auto"/>
              <w:bottom w:val="single" w:sz="4" w:space="0" w:color="auto"/>
              <w:right w:val="single" w:sz="4" w:space="0" w:color="auto"/>
            </w:tcBorders>
          </w:tcPr>
          <w:p w:rsidR="0080457E" w:rsidRPr="00C8461C" w:rsidRDefault="0080457E" w:rsidP="0080457E">
            <w:pPr>
              <w:jc w:val="center"/>
              <w:rPr>
                <w:b/>
                <w:sz w:val="20"/>
                <w:szCs w:val="20"/>
                <w:highlight w:val="yellow"/>
              </w:rPr>
            </w:pPr>
          </w:p>
        </w:tc>
        <w:tc>
          <w:tcPr>
            <w:tcW w:w="1277" w:type="dxa"/>
            <w:tcBorders>
              <w:top w:val="single" w:sz="4" w:space="0" w:color="auto"/>
              <w:left w:val="single" w:sz="4" w:space="0" w:color="auto"/>
              <w:bottom w:val="single" w:sz="4" w:space="0" w:color="auto"/>
              <w:right w:val="single" w:sz="4" w:space="0" w:color="auto"/>
            </w:tcBorders>
            <w:vAlign w:val="center"/>
          </w:tcPr>
          <w:p w:rsidR="0080457E" w:rsidRPr="00605DCC" w:rsidRDefault="0080457E" w:rsidP="0080457E">
            <w:pPr>
              <w:jc w:val="center"/>
              <w:rPr>
                <w:b/>
                <w:sz w:val="20"/>
                <w:szCs w:val="20"/>
              </w:rPr>
            </w:pPr>
          </w:p>
        </w:tc>
        <w:tc>
          <w:tcPr>
            <w:tcW w:w="1277" w:type="dxa"/>
            <w:vAlign w:val="center"/>
          </w:tcPr>
          <w:p w:rsidR="0080457E" w:rsidRPr="00605DCC" w:rsidRDefault="0080457E" w:rsidP="0080457E">
            <w:pPr>
              <w:jc w:val="center"/>
              <w:rPr>
                <w:sz w:val="20"/>
                <w:szCs w:val="20"/>
              </w:rPr>
            </w:pPr>
          </w:p>
        </w:tc>
        <w:tc>
          <w:tcPr>
            <w:tcW w:w="1277" w:type="dxa"/>
            <w:vAlign w:val="center"/>
          </w:tcPr>
          <w:p w:rsidR="0080457E" w:rsidRDefault="0080457E" w:rsidP="0080457E">
            <w:pPr>
              <w:jc w:val="center"/>
              <w:rPr>
                <w:sz w:val="20"/>
                <w:szCs w:val="20"/>
              </w:rPr>
            </w:pPr>
          </w:p>
        </w:tc>
      </w:tr>
      <w:tr w:rsidR="0080457E" w:rsidRPr="00605DCC" w:rsidTr="002F4C7C">
        <w:trPr>
          <w:gridAfter w:val="2"/>
          <w:wAfter w:w="2554" w:type="dxa"/>
        </w:trPr>
        <w:tc>
          <w:tcPr>
            <w:tcW w:w="3684" w:type="dxa"/>
            <w:gridSpan w:val="5"/>
            <w:vMerge w:val="restart"/>
            <w:tcBorders>
              <w:top w:val="nil"/>
              <w:left w:val="single" w:sz="4" w:space="0" w:color="auto"/>
              <w:right w:val="single" w:sz="4" w:space="0" w:color="auto"/>
            </w:tcBorders>
            <w:noWrap/>
          </w:tcPr>
          <w:p w:rsidR="0080457E" w:rsidRPr="00605DCC" w:rsidRDefault="0080457E" w:rsidP="0080457E">
            <w:pPr>
              <w:rPr>
                <w:sz w:val="20"/>
                <w:szCs w:val="20"/>
              </w:rPr>
            </w:pPr>
            <w:r w:rsidRPr="001532BA">
              <w:rPr>
                <w:sz w:val="20"/>
                <w:szCs w:val="20"/>
              </w:rPr>
              <w:t>Инвестиции в объекты муниципальной собственности (за исключением инвестиций в объекты муниципальной собственности по проектам, портфелям проектов)</w:t>
            </w:r>
          </w:p>
        </w:tc>
        <w:tc>
          <w:tcPr>
            <w:tcW w:w="1560" w:type="dxa"/>
            <w:tcBorders>
              <w:top w:val="nil"/>
              <w:left w:val="nil"/>
              <w:bottom w:val="single" w:sz="4" w:space="0" w:color="auto"/>
              <w:right w:val="single" w:sz="4" w:space="0" w:color="auto"/>
            </w:tcBorders>
            <w:noWrap/>
          </w:tcPr>
          <w:p w:rsidR="0080457E" w:rsidRPr="001532BA" w:rsidRDefault="0080457E" w:rsidP="0080457E">
            <w:pPr>
              <w:widowControl w:val="0"/>
              <w:tabs>
                <w:tab w:val="left" w:pos="851"/>
                <w:tab w:val="left" w:pos="1134"/>
              </w:tabs>
              <w:autoSpaceDE w:val="0"/>
              <w:autoSpaceDN w:val="0"/>
              <w:adjustRightInd w:val="0"/>
              <w:rPr>
                <w:rFonts w:eastAsia="Calibri"/>
                <w:sz w:val="18"/>
                <w:szCs w:val="18"/>
                <w:lang w:eastAsia="en-US"/>
              </w:rPr>
            </w:pPr>
            <w:r w:rsidRPr="001532BA">
              <w:rPr>
                <w:rFonts w:eastAsia="Calibri"/>
                <w:sz w:val="18"/>
                <w:szCs w:val="18"/>
                <w:lang w:eastAsia="en-US"/>
              </w:rPr>
              <w:t>всего</w:t>
            </w:r>
          </w:p>
        </w:tc>
        <w:tc>
          <w:tcPr>
            <w:tcW w:w="1274" w:type="dxa"/>
            <w:tcBorders>
              <w:top w:val="nil"/>
              <w:left w:val="nil"/>
              <w:bottom w:val="single" w:sz="4" w:space="0" w:color="auto"/>
              <w:right w:val="single" w:sz="4" w:space="0" w:color="auto"/>
            </w:tcBorders>
            <w:noWrap/>
            <w:vAlign w:val="center"/>
          </w:tcPr>
          <w:p w:rsidR="0080457E" w:rsidRPr="007E223F" w:rsidRDefault="0080457E" w:rsidP="0080457E">
            <w:pPr>
              <w:jc w:val="center"/>
              <w:rPr>
                <w:sz w:val="20"/>
                <w:szCs w:val="20"/>
              </w:rPr>
            </w:pPr>
            <w:r w:rsidRPr="007E223F">
              <w:rPr>
                <w:sz w:val="20"/>
                <w:szCs w:val="20"/>
              </w:rPr>
              <w:t>0,0</w:t>
            </w:r>
          </w:p>
        </w:tc>
        <w:tc>
          <w:tcPr>
            <w:tcW w:w="1276" w:type="dxa"/>
            <w:tcBorders>
              <w:top w:val="nil"/>
              <w:left w:val="nil"/>
              <w:bottom w:val="single" w:sz="4" w:space="0" w:color="auto"/>
              <w:right w:val="single" w:sz="4" w:space="0" w:color="auto"/>
            </w:tcBorders>
            <w:noWrap/>
            <w:vAlign w:val="center"/>
          </w:tcPr>
          <w:p w:rsidR="0080457E" w:rsidRDefault="0080457E" w:rsidP="0080457E">
            <w:pPr>
              <w:jc w:val="center"/>
            </w:pPr>
            <w:r w:rsidRPr="00CE528E">
              <w:rPr>
                <w:sz w:val="20"/>
                <w:szCs w:val="20"/>
              </w:rPr>
              <w:t>0,0</w:t>
            </w:r>
          </w:p>
        </w:tc>
        <w:tc>
          <w:tcPr>
            <w:tcW w:w="1136" w:type="dxa"/>
            <w:tcBorders>
              <w:top w:val="nil"/>
              <w:left w:val="nil"/>
              <w:bottom w:val="single" w:sz="4" w:space="0" w:color="auto"/>
              <w:right w:val="single" w:sz="4" w:space="0" w:color="auto"/>
            </w:tcBorders>
            <w:noWrap/>
            <w:vAlign w:val="center"/>
          </w:tcPr>
          <w:p w:rsidR="0080457E" w:rsidRDefault="0080457E" w:rsidP="0080457E">
            <w:pPr>
              <w:jc w:val="center"/>
            </w:pPr>
            <w:r w:rsidRPr="00CE528E">
              <w:rPr>
                <w:sz w:val="20"/>
                <w:szCs w:val="20"/>
              </w:rPr>
              <w:t>0,0</w:t>
            </w:r>
          </w:p>
        </w:tc>
        <w:tc>
          <w:tcPr>
            <w:tcW w:w="1277" w:type="dxa"/>
            <w:tcBorders>
              <w:top w:val="nil"/>
              <w:left w:val="nil"/>
              <w:bottom w:val="single" w:sz="4" w:space="0" w:color="auto"/>
              <w:right w:val="single" w:sz="4" w:space="0" w:color="auto"/>
            </w:tcBorders>
            <w:noWrap/>
            <w:vAlign w:val="center"/>
          </w:tcPr>
          <w:p w:rsidR="0080457E" w:rsidRDefault="0080457E" w:rsidP="0080457E">
            <w:pPr>
              <w:jc w:val="center"/>
            </w:pPr>
            <w:r w:rsidRPr="00CE528E">
              <w:rPr>
                <w:sz w:val="20"/>
                <w:szCs w:val="20"/>
              </w:rPr>
              <w:t>0,0</w:t>
            </w:r>
          </w:p>
        </w:tc>
        <w:tc>
          <w:tcPr>
            <w:tcW w:w="1134" w:type="dxa"/>
            <w:tcBorders>
              <w:top w:val="nil"/>
              <w:left w:val="nil"/>
              <w:bottom w:val="single" w:sz="4" w:space="0" w:color="auto"/>
              <w:right w:val="single" w:sz="4" w:space="0" w:color="auto"/>
            </w:tcBorders>
            <w:vAlign w:val="center"/>
          </w:tcPr>
          <w:p w:rsidR="0080457E" w:rsidRDefault="0080457E" w:rsidP="0080457E">
            <w:pPr>
              <w:jc w:val="center"/>
            </w:pPr>
            <w:r w:rsidRPr="00CE528E">
              <w:rPr>
                <w:sz w:val="20"/>
                <w:szCs w:val="20"/>
              </w:rPr>
              <w:t>0,0</w:t>
            </w:r>
          </w:p>
        </w:tc>
        <w:tc>
          <w:tcPr>
            <w:tcW w:w="1277" w:type="dxa"/>
            <w:tcBorders>
              <w:top w:val="nil"/>
              <w:left w:val="nil"/>
              <w:bottom w:val="single" w:sz="4" w:space="0" w:color="auto"/>
              <w:right w:val="single" w:sz="4" w:space="0" w:color="auto"/>
            </w:tcBorders>
            <w:vAlign w:val="center"/>
          </w:tcPr>
          <w:p w:rsidR="0080457E" w:rsidRDefault="0080457E" w:rsidP="0080457E">
            <w:pPr>
              <w:jc w:val="center"/>
            </w:pPr>
            <w:r w:rsidRPr="00CE528E">
              <w:rPr>
                <w:sz w:val="20"/>
                <w:szCs w:val="20"/>
              </w:rPr>
              <w:t>0,0</w:t>
            </w:r>
          </w:p>
        </w:tc>
        <w:tc>
          <w:tcPr>
            <w:tcW w:w="1138" w:type="dxa"/>
            <w:tcBorders>
              <w:top w:val="nil"/>
              <w:left w:val="nil"/>
              <w:bottom w:val="single" w:sz="4" w:space="0" w:color="auto"/>
              <w:right w:val="single" w:sz="4" w:space="0" w:color="auto"/>
            </w:tcBorders>
            <w:vAlign w:val="center"/>
          </w:tcPr>
          <w:p w:rsidR="0080457E" w:rsidRDefault="0080457E" w:rsidP="0080457E">
            <w:pPr>
              <w:jc w:val="center"/>
            </w:pPr>
            <w:r w:rsidRPr="00CE528E">
              <w:rPr>
                <w:sz w:val="20"/>
                <w:szCs w:val="20"/>
              </w:rPr>
              <w:t>0,0</w:t>
            </w:r>
          </w:p>
        </w:tc>
        <w:tc>
          <w:tcPr>
            <w:tcW w:w="1274" w:type="dxa"/>
            <w:tcBorders>
              <w:top w:val="nil"/>
              <w:left w:val="nil"/>
              <w:bottom w:val="single" w:sz="4" w:space="0" w:color="auto"/>
              <w:right w:val="single" w:sz="4" w:space="0" w:color="auto"/>
            </w:tcBorders>
            <w:vAlign w:val="center"/>
          </w:tcPr>
          <w:p w:rsidR="0080457E" w:rsidRDefault="0080457E" w:rsidP="0080457E">
            <w:pPr>
              <w:jc w:val="center"/>
            </w:pPr>
            <w:r w:rsidRPr="00CE528E">
              <w:rPr>
                <w:sz w:val="20"/>
                <w:szCs w:val="20"/>
              </w:rPr>
              <w:t>0,0</w:t>
            </w:r>
          </w:p>
        </w:tc>
        <w:tc>
          <w:tcPr>
            <w:tcW w:w="1277" w:type="dxa"/>
            <w:tcBorders>
              <w:top w:val="nil"/>
              <w:left w:val="nil"/>
              <w:bottom w:val="single" w:sz="4" w:space="0" w:color="auto"/>
              <w:right w:val="single" w:sz="4" w:space="0" w:color="auto"/>
            </w:tcBorders>
            <w:vAlign w:val="center"/>
          </w:tcPr>
          <w:p w:rsidR="0080457E" w:rsidRDefault="0080457E" w:rsidP="0080457E">
            <w:pPr>
              <w:jc w:val="center"/>
            </w:pPr>
            <w:r w:rsidRPr="00CE528E">
              <w:rPr>
                <w:sz w:val="20"/>
                <w:szCs w:val="20"/>
              </w:rPr>
              <w:t>0,0</w:t>
            </w:r>
          </w:p>
        </w:tc>
      </w:tr>
      <w:tr w:rsidR="0080457E" w:rsidRPr="00605DCC" w:rsidTr="002F4C7C">
        <w:trPr>
          <w:gridAfter w:val="2"/>
          <w:wAfter w:w="2554" w:type="dxa"/>
        </w:trPr>
        <w:tc>
          <w:tcPr>
            <w:tcW w:w="3684" w:type="dxa"/>
            <w:gridSpan w:val="5"/>
            <w:vMerge/>
            <w:tcBorders>
              <w:left w:val="single" w:sz="4" w:space="0" w:color="auto"/>
              <w:right w:val="single" w:sz="4" w:space="0" w:color="auto"/>
            </w:tcBorders>
            <w:noWrap/>
          </w:tcPr>
          <w:p w:rsidR="0080457E" w:rsidRPr="00605DCC" w:rsidRDefault="0080457E" w:rsidP="0080457E">
            <w:pPr>
              <w:rPr>
                <w:sz w:val="20"/>
                <w:szCs w:val="20"/>
              </w:rPr>
            </w:pPr>
          </w:p>
        </w:tc>
        <w:tc>
          <w:tcPr>
            <w:tcW w:w="1560" w:type="dxa"/>
            <w:tcBorders>
              <w:top w:val="nil"/>
              <w:left w:val="nil"/>
              <w:bottom w:val="single" w:sz="4" w:space="0" w:color="auto"/>
              <w:right w:val="single" w:sz="4" w:space="0" w:color="auto"/>
            </w:tcBorders>
            <w:noWrap/>
          </w:tcPr>
          <w:p w:rsidR="0080457E" w:rsidRPr="001532BA" w:rsidRDefault="0080457E" w:rsidP="0080457E">
            <w:pPr>
              <w:widowControl w:val="0"/>
              <w:tabs>
                <w:tab w:val="left" w:pos="851"/>
                <w:tab w:val="left" w:pos="1134"/>
              </w:tabs>
              <w:autoSpaceDE w:val="0"/>
              <w:autoSpaceDN w:val="0"/>
              <w:adjustRightInd w:val="0"/>
              <w:rPr>
                <w:rFonts w:eastAsia="Calibri"/>
                <w:sz w:val="18"/>
                <w:szCs w:val="18"/>
                <w:lang w:eastAsia="en-US"/>
              </w:rPr>
            </w:pPr>
            <w:r w:rsidRPr="001532BA">
              <w:rPr>
                <w:rFonts w:eastAsia="Calibri"/>
                <w:sz w:val="18"/>
                <w:szCs w:val="18"/>
                <w:lang w:eastAsia="en-US"/>
              </w:rPr>
              <w:t>федеральный бюджет</w:t>
            </w:r>
          </w:p>
        </w:tc>
        <w:tc>
          <w:tcPr>
            <w:tcW w:w="1274" w:type="dxa"/>
            <w:tcBorders>
              <w:top w:val="nil"/>
              <w:left w:val="nil"/>
              <w:bottom w:val="single" w:sz="4" w:space="0" w:color="auto"/>
              <w:right w:val="single" w:sz="4" w:space="0" w:color="auto"/>
            </w:tcBorders>
            <w:noWrap/>
            <w:vAlign w:val="center"/>
          </w:tcPr>
          <w:p w:rsidR="0080457E" w:rsidRPr="007E223F" w:rsidRDefault="0080457E" w:rsidP="0080457E">
            <w:pPr>
              <w:jc w:val="center"/>
              <w:rPr>
                <w:sz w:val="20"/>
                <w:szCs w:val="20"/>
              </w:rPr>
            </w:pPr>
          </w:p>
        </w:tc>
        <w:tc>
          <w:tcPr>
            <w:tcW w:w="1276" w:type="dxa"/>
            <w:tcBorders>
              <w:top w:val="nil"/>
              <w:left w:val="nil"/>
              <w:bottom w:val="single" w:sz="4" w:space="0" w:color="auto"/>
              <w:right w:val="single" w:sz="4" w:space="0" w:color="auto"/>
            </w:tcBorders>
            <w:noWrap/>
            <w:vAlign w:val="center"/>
          </w:tcPr>
          <w:p w:rsidR="0080457E" w:rsidRDefault="0080457E" w:rsidP="0080457E">
            <w:pPr>
              <w:jc w:val="center"/>
            </w:pPr>
          </w:p>
        </w:tc>
        <w:tc>
          <w:tcPr>
            <w:tcW w:w="1136" w:type="dxa"/>
            <w:tcBorders>
              <w:top w:val="nil"/>
              <w:left w:val="nil"/>
              <w:bottom w:val="single" w:sz="4" w:space="0" w:color="auto"/>
              <w:right w:val="single" w:sz="4" w:space="0" w:color="auto"/>
            </w:tcBorders>
            <w:noWrap/>
            <w:vAlign w:val="center"/>
          </w:tcPr>
          <w:p w:rsidR="0080457E" w:rsidRDefault="0080457E" w:rsidP="0080457E">
            <w:pPr>
              <w:jc w:val="center"/>
            </w:pPr>
          </w:p>
        </w:tc>
        <w:tc>
          <w:tcPr>
            <w:tcW w:w="1277" w:type="dxa"/>
            <w:tcBorders>
              <w:top w:val="nil"/>
              <w:left w:val="nil"/>
              <w:bottom w:val="single" w:sz="4" w:space="0" w:color="auto"/>
              <w:right w:val="single" w:sz="4" w:space="0" w:color="auto"/>
            </w:tcBorders>
            <w:noWrap/>
            <w:vAlign w:val="center"/>
          </w:tcPr>
          <w:p w:rsidR="0080457E" w:rsidRDefault="0080457E" w:rsidP="0080457E">
            <w:pPr>
              <w:jc w:val="center"/>
            </w:pPr>
          </w:p>
        </w:tc>
        <w:tc>
          <w:tcPr>
            <w:tcW w:w="1134" w:type="dxa"/>
            <w:tcBorders>
              <w:top w:val="nil"/>
              <w:left w:val="nil"/>
              <w:bottom w:val="single" w:sz="4" w:space="0" w:color="auto"/>
              <w:right w:val="single" w:sz="4" w:space="0" w:color="auto"/>
            </w:tcBorders>
            <w:vAlign w:val="center"/>
          </w:tcPr>
          <w:p w:rsidR="0080457E" w:rsidRDefault="0080457E" w:rsidP="0080457E">
            <w:pPr>
              <w:jc w:val="center"/>
            </w:pPr>
          </w:p>
        </w:tc>
        <w:tc>
          <w:tcPr>
            <w:tcW w:w="1277" w:type="dxa"/>
            <w:tcBorders>
              <w:top w:val="nil"/>
              <w:left w:val="nil"/>
              <w:bottom w:val="single" w:sz="4" w:space="0" w:color="auto"/>
              <w:right w:val="single" w:sz="4" w:space="0" w:color="auto"/>
            </w:tcBorders>
            <w:vAlign w:val="center"/>
          </w:tcPr>
          <w:p w:rsidR="0080457E" w:rsidRDefault="0080457E" w:rsidP="0080457E">
            <w:pPr>
              <w:jc w:val="center"/>
            </w:pPr>
          </w:p>
        </w:tc>
        <w:tc>
          <w:tcPr>
            <w:tcW w:w="1138" w:type="dxa"/>
            <w:tcBorders>
              <w:top w:val="nil"/>
              <w:left w:val="nil"/>
              <w:bottom w:val="single" w:sz="4" w:space="0" w:color="auto"/>
              <w:right w:val="single" w:sz="4" w:space="0" w:color="auto"/>
            </w:tcBorders>
            <w:vAlign w:val="center"/>
          </w:tcPr>
          <w:p w:rsidR="0080457E" w:rsidRDefault="0080457E" w:rsidP="0080457E">
            <w:pPr>
              <w:jc w:val="center"/>
            </w:pPr>
          </w:p>
        </w:tc>
        <w:tc>
          <w:tcPr>
            <w:tcW w:w="1274" w:type="dxa"/>
            <w:tcBorders>
              <w:top w:val="nil"/>
              <w:left w:val="nil"/>
              <w:bottom w:val="single" w:sz="4" w:space="0" w:color="auto"/>
              <w:right w:val="single" w:sz="4" w:space="0" w:color="auto"/>
            </w:tcBorders>
            <w:vAlign w:val="center"/>
          </w:tcPr>
          <w:p w:rsidR="0080457E" w:rsidRDefault="0080457E" w:rsidP="0080457E">
            <w:pPr>
              <w:jc w:val="center"/>
            </w:pPr>
          </w:p>
        </w:tc>
        <w:tc>
          <w:tcPr>
            <w:tcW w:w="1277" w:type="dxa"/>
            <w:tcBorders>
              <w:top w:val="nil"/>
              <w:left w:val="nil"/>
              <w:bottom w:val="single" w:sz="4" w:space="0" w:color="auto"/>
              <w:right w:val="single" w:sz="4" w:space="0" w:color="auto"/>
            </w:tcBorders>
            <w:vAlign w:val="center"/>
          </w:tcPr>
          <w:p w:rsidR="0080457E" w:rsidRDefault="0080457E" w:rsidP="0080457E">
            <w:pPr>
              <w:jc w:val="center"/>
            </w:pPr>
          </w:p>
        </w:tc>
      </w:tr>
      <w:tr w:rsidR="0080457E" w:rsidRPr="00605DCC" w:rsidTr="002F4C7C">
        <w:trPr>
          <w:gridAfter w:val="2"/>
          <w:wAfter w:w="2554" w:type="dxa"/>
        </w:trPr>
        <w:tc>
          <w:tcPr>
            <w:tcW w:w="3684" w:type="dxa"/>
            <w:gridSpan w:val="5"/>
            <w:vMerge/>
            <w:tcBorders>
              <w:left w:val="single" w:sz="4" w:space="0" w:color="auto"/>
              <w:right w:val="single" w:sz="4" w:space="0" w:color="auto"/>
            </w:tcBorders>
            <w:noWrap/>
          </w:tcPr>
          <w:p w:rsidR="0080457E" w:rsidRPr="00605DCC" w:rsidRDefault="0080457E" w:rsidP="0080457E">
            <w:pPr>
              <w:rPr>
                <w:sz w:val="20"/>
                <w:szCs w:val="20"/>
              </w:rPr>
            </w:pPr>
          </w:p>
        </w:tc>
        <w:tc>
          <w:tcPr>
            <w:tcW w:w="1560" w:type="dxa"/>
            <w:tcBorders>
              <w:top w:val="nil"/>
              <w:left w:val="nil"/>
              <w:bottom w:val="single" w:sz="4" w:space="0" w:color="auto"/>
              <w:right w:val="single" w:sz="4" w:space="0" w:color="auto"/>
            </w:tcBorders>
            <w:noWrap/>
          </w:tcPr>
          <w:p w:rsidR="0080457E" w:rsidRPr="001532BA" w:rsidRDefault="0080457E" w:rsidP="0080457E">
            <w:pPr>
              <w:widowControl w:val="0"/>
              <w:tabs>
                <w:tab w:val="left" w:pos="851"/>
                <w:tab w:val="left" w:pos="1134"/>
              </w:tabs>
              <w:autoSpaceDE w:val="0"/>
              <w:autoSpaceDN w:val="0"/>
              <w:adjustRightInd w:val="0"/>
              <w:rPr>
                <w:rFonts w:eastAsia="Calibri"/>
                <w:sz w:val="18"/>
                <w:szCs w:val="18"/>
                <w:lang w:eastAsia="en-US"/>
              </w:rPr>
            </w:pPr>
            <w:r w:rsidRPr="001532BA">
              <w:rPr>
                <w:rFonts w:eastAsia="Calibri"/>
                <w:sz w:val="18"/>
                <w:szCs w:val="18"/>
                <w:lang w:eastAsia="en-US"/>
              </w:rPr>
              <w:t>бюджет автономного округа</w:t>
            </w:r>
          </w:p>
        </w:tc>
        <w:tc>
          <w:tcPr>
            <w:tcW w:w="1274" w:type="dxa"/>
            <w:tcBorders>
              <w:top w:val="nil"/>
              <w:left w:val="nil"/>
              <w:bottom w:val="single" w:sz="4" w:space="0" w:color="auto"/>
              <w:right w:val="single" w:sz="4" w:space="0" w:color="auto"/>
            </w:tcBorders>
            <w:noWrap/>
            <w:vAlign w:val="center"/>
          </w:tcPr>
          <w:p w:rsidR="0080457E" w:rsidRPr="007E223F" w:rsidRDefault="0080457E" w:rsidP="0080457E">
            <w:pPr>
              <w:jc w:val="right"/>
              <w:rPr>
                <w:sz w:val="20"/>
                <w:szCs w:val="20"/>
              </w:rPr>
            </w:pPr>
          </w:p>
        </w:tc>
        <w:tc>
          <w:tcPr>
            <w:tcW w:w="1276" w:type="dxa"/>
            <w:tcBorders>
              <w:top w:val="nil"/>
              <w:left w:val="nil"/>
              <w:bottom w:val="single" w:sz="4" w:space="0" w:color="auto"/>
              <w:right w:val="single" w:sz="4" w:space="0" w:color="auto"/>
            </w:tcBorders>
            <w:noWrap/>
            <w:vAlign w:val="center"/>
          </w:tcPr>
          <w:p w:rsidR="0080457E" w:rsidRDefault="0080457E" w:rsidP="0080457E">
            <w:pPr>
              <w:jc w:val="right"/>
            </w:pPr>
          </w:p>
        </w:tc>
        <w:tc>
          <w:tcPr>
            <w:tcW w:w="1136" w:type="dxa"/>
            <w:tcBorders>
              <w:top w:val="nil"/>
              <w:left w:val="nil"/>
              <w:bottom w:val="single" w:sz="4" w:space="0" w:color="auto"/>
              <w:right w:val="single" w:sz="4" w:space="0" w:color="auto"/>
            </w:tcBorders>
            <w:noWrap/>
            <w:vAlign w:val="center"/>
          </w:tcPr>
          <w:p w:rsidR="0080457E" w:rsidRDefault="0080457E" w:rsidP="0080457E">
            <w:pPr>
              <w:jc w:val="right"/>
            </w:pPr>
          </w:p>
        </w:tc>
        <w:tc>
          <w:tcPr>
            <w:tcW w:w="1277" w:type="dxa"/>
            <w:tcBorders>
              <w:top w:val="nil"/>
              <w:left w:val="nil"/>
              <w:bottom w:val="single" w:sz="4" w:space="0" w:color="auto"/>
              <w:right w:val="single" w:sz="4" w:space="0" w:color="auto"/>
            </w:tcBorders>
            <w:noWrap/>
            <w:vAlign w:val="center"/>
          </w:tcPr>
          <w:p w:rsidR="0080457E" w:rsidRDefault="0080457E" w:rsidP="0080457E">
            <w:pPr>
              <w:jc w:val="right"/>
            </w:pPr>
          </w:p>
        </w:tc>
        <w:tc>
          <w:tcPr>
            <w:tcW w:w="1134" w:type="dxa"/>
            <w:tcBorders>
              <w:top w:val="nil"/>
              <w:left w:val="nil"/>
              <w:bottom w:val="single" w:sz="4" w:space="0" w:color="auto"/>
              <w:right w:val="single" w:sz="4" w:space="0" w:color="auto"/>
            </w:tcBorders>
            <w:vAlign w:val="center"/>
          </w:tcPr>
          <w:p w:rsidR="0080457E" w:rsidRDefault="0080457E" w:rsidP="0080457E">
            <w:pPr>
              <w:jc w:val="right"/>
            </w:pPr>
          </w:p>
        </w:tc>
        <w:tc>
          <w:tcPr>
            <w:tcW w:w="1277" w:type="dxa"/>
            <w:tcBorders>
              <w:top w:val="nil"/>
              <w:left w:val="nil"/>
              <w:bottom w:val="single" w:sz="4" w:space="0" w:color="auto"/>
              <w:right w:val="single" w:sz="4" w:space="0" w:color="auto"/>
            </w:tcBorders>
            <w:vAlign w:val="center"/>
          </w:tcPr>
          <w:p w:rsidR="0080457E" w:rsidRDefault="0080457E" w:rsidP="0080457E">
            <w:pPr>
              <w:jc w:val="right"/>
            </w:pPr>
          </w:p>
        </w:tc>
        <w:tc>
          <w:tcPr>
            <w:tcW w:w="1138" w:type="dxa"/>
            <w:tcBorders>
              <w:top w:val="nil"/>
              <w:left w:val="nil"/>
              <w:bottom w:val="single" w:sz="4" w:space="0" w:color="auto"/>
              <w:right w:val="single" w:sz="4" w:space="0" w:color="auto"/>
            </w:tcBorders>
            <w:vAlign w:val="center"/>
          </w:tcPr>
          <w:p w:rsidR="0080457E" w:rsidRDefault="0080457E" w:rsidP="0080457E">
            <w:pPr>
              <w:jc w:val="right"/>
            </w:pPr>
          </w:p>
        </w:tc>
        <w:tc>
          <w:tcPr>
            <w:tcW w:w="1274" w:type="dxa"/>
            <w:tcBorders>
              <w:top w:val="nil"/>
              <w:left w:val="nil"/>
              <w:bottom w:val="single" w:sz="4" w:space="0" w:color="auto"/>
              <w:right w:val="single" w:sz="4" w:space="0" w:color="auto"/>
            </w:tcBorders>
            <w:vAlign w:val="center"/>
          </w:tcPr>
          <w:p w:rsidR="0080457E" w:rsidRDefault="0080457E" w:rsidP="0080457E">
            <w:pPr>
              <w:jc w:val="right"/>
            </w:pPr>
          </w:p>
        </w:tc>
        <w:tc>
          <w:tcPr>
            <w:tcW w:w="1277" w:type="dxa"/>
            <w:tcBorders>
              <w:top w:val="nil"/>
              <w:left w:val="nil"/>
              <w:bottom w:val="single" w:sz="4" w:space="0" w:color="auto"/>
              <w:right w:val="single" w:sz="4" w:space="0" w:color="auto"/>
            </w:tcBorders>
            <w:vAlign w:val="center"/>
          </w:tcPr>
          <w:p w:rsidR="0080457E" w:rsidRDefault="0080457E" w:rsidP="0080457E">
            <w:pPr>
              <w:jc w:val="right"/>
            </w:pPr>
          </w:p>
        </w:tc>
      </w:tr>
      <w:tr w:rsidR="0080457E" w:rsidRPr="00605DCC" w:rsidTr="002F4C7C">
        <w:trPr>
          <w:gridAfter w:val="2"/>
          <w:wAfter w:w="2554" w:type="dxa"/>
        </w:trPr>
        <w:tc>
          <w:tcPr>
            <w:tcW w:w="3684" w:type="dxa"/>
            <w:gridSpan w:val="5"/>
            <w:vMerge/>
            <w:tcBorders>
              <w:left w:val="single" w:sz="4" w:space="0" w:color="auto"/>
              <w:right w:val="single" w:sz="4" w:space="0" w:color="auto"/>
            </w:tcBorders>
            <w:noWrap/>
          </w:tcPr>
          <w:p w:rsidR="0080457E" w:rsidRPr="00605DCC" w:rsidRDefault="0080457E" w:rsidP="0080457E">
            <w:pPr>
              <w:rPr>
                <w:sz w:val="20"/>
                <w:szCs w:val="20"/>
              </w:rPr>
            </w:pPr>
          </w:p>
        </w:tc>
        <w:tc>
          <w:tcPr>
            <w:tcW w:w="1560" w:type="dxa"/>
            <w:tcBorders>
              <w:top w:val="nil"/>
              <w:left w:val="nil"/>
              <w:bottom w:val="single" w:sz="4" w:space="0" w:color="auto"/>
              <w:right w:val="single" w:sz="4" w:space="0" w:color="auto"/>
            </w:tcBorders>
            <w:noWrap/>
          </w:tcPr>
          <w:p w:rsidR="0080457E" w:rsidRPr="001532BA" w:rsidRDefault="0080457E" w:rsidP="0080457E">
            <w:pPr>
              <w:widowControl w:val="0"/>
              <w:tabs>
                <w:tab w:val="left" w:pos="851"/>
                <w:tab w:val="left" w:pos="1134"/>
              </w:tabs>
              <w:autoSpaceDE w:val="0"/>
              <w:autoSpaceDN w:val="0"/>
              <w:adjustRightInd w:val="0"/>
              <w:rPr>
                <w:rFonts w:eastAsia="Calibri"/>
                <w:sz w:val="18"/>
                <w:szCs w:val="18"/>
                <w:lang w:eastAsia="en-US"/>
              </w:rPr>
            </w:pPr>
            <w:r w:rsidRPr="001532BA">
              <w:rPr>
                <w:rFonts w:eastAsia="Calibri"/>
                <w:sz w:val="18"/>
                <w:szCs w:val="18"/>
                <w:lang w:eastAsia="en-US"/>
              </w:rPr>
              <w:t>местный бюджет</w:t>
            </w:r>
          </w:p>
        </w:tc>
        <w:tc>
          <w:tcPr>
            <w:tcW w:w="1274" w:type="dxa"/>
            <w:tcBorders>
              <w:top w:val="nil"/>
              <w:left w:val="nil"/>
              <w:bottom w:val="single" w:sz="4" w:space="0" w:color="auto"/>
              <w:right w:val="single" w:sz="4" w:space="0" w:color="auto"/>
            </w:tcBorders>
            <w:noWrap/>
            <w:vAlign w:val="center"/>
          </w:tcPr>
          <w:p w:rsidR="0080457E" w:rsidRPr="007E223F" w:rsidRDefault="0080457E" w:rsidP="0080457E">
            <w:pPr>
              <w:jc w:val="right"/>
              <w:rPr>
                <w:sz w:val="20"/>
                <w:szCs w:val="20"/>
              </w:rPr>
            </w:pPr>
          </w:p>
        </w:tc>
        <w:tc>
          <w:tcPr>
            <w:tcW w:w="1276" w:type="dxa"/>
            <w:tcBorders>
              <w:top w:val="nil"/>
              <w:left w:val="nil"/>
              <w:bottom w:val="single" w:sz="4" w:space="0" w:color="auto"/>
              <w:right w:val="single" w:sz="4" w:space="0" w:color="auto"/>
            </w:tcBorders>
            <w:noWrap/>
            <w:vAlign w:val="center"/>
          </w:tcPr>
          <w:p w:rsidR="0080457E" w:rsidRDefault="0080457E" w:rsidP="0080457E">
            <w:pPr>
              <w:jc w:val="right"/>
            </w:pPr>
          </w:p>
        </w:tc>
        <w:tc>
          <w:tcPr>
            <w:tcW w:w="1136" w:type="dxa"/>
            <w:tcBorders>
              <w:top w:val="nil"/>
              <w:left w:val="nil"/>
              <w:bottom w:val="single" w:sz="4" w:space="0" w:color="auto"/>
              <w:right w:val="single" w:sz="4" w:space="0" w:color="auto"/>
            </w:tcBorders>
            <w:noWrap/>
            <w:vAlign w:val="center"/>
          </w:tcPr>
          <w:p w:rsidR="0080457E" w:rsidRDefault="0080457E" w:rsidP="0080457E">
            <w:pPr>
              <w:jc w:val="right"/>
            </w:pPr>
          </w:p>
        </w:tc>
        <w:tc>
          <w:tcPr>
            <w:tcW w:w="1277" w:type="dxa"/>
            <w:tcBorders>
              <w:top w:val="nil"/>
              <w:left w:val="nil"/>
              <w:bottom w:val="single" w:sz="4" w:space="0" w:color="auto"/>
              <w:right w:val="single" w:sz="4" w:space="0" w:color="auto"/>
            </w:tcBorders>
            <w:noWrap/>
            <w:vAlign w:val="center"/>
          </w:tcPr>
          <w:p w:rsidR="0080457E" w:rsidRDefault="0080457E" w:rsidP="0080457E">
            <w:pPr>
              <w:jc w:val="right"/>
            </w:pPr>
          </w:p>
        </w:tc>
        <w:tc>
          <w:tcPr>
            <w:tcW w:w="1134" w:type="dxa"/>
            <w:tcBorders>
              <w:top w:val="nil"/>
              <w:left w:val="nil"/>
              <w:bottom w:val="single" w:sz="4" w:space="0" w:color="auto"/>
              <w:right w:val="single" w:sz="4" w:space="0" w:color="auto"/>
            </w:tcBorders>
            <w:vAlign w:val="center"/>
          </w:tcPr>
          <w:p w:rsidR="0080457E" w:rsidRDefault="0080457E" w:rsidP="0080457E">
            <w:pPr>
              <w:jc w:val="right"/>
            </w:pPr>
          </w:p>
        </w:tc>
        <w:tc>
          <w:tcPr>
            <w:tcW w:w="1277" w:type="dxa"/>
            <w:tcBorders>
              <w:top w:val="nil"/>
              <w:left w:val="nil"/>
              <w:bottom w:val="single" w:sz="4" w:space="0" w:color="auto"/>
              <w:right w:val="single" w:sz="4" w:space="0" w:color="auto"/>
            </w:tcBorders>
            <w:vAlign w:val="center"/>
          </w:tcPr>
          <w:p w:rsidR="0080457E" w:rsidRDefault="0080457E" w:rsidP="0080457E">
            <w:pPr>
              <w:jc w:val="right"/>
            </w:pPr>
          </w:p>
        </w:tc>
        <w:tc>
          <w:tcPr>
            <w:tcW w:w="1138" w:type="dxa"/>
            <w:tcBorders>
              <w:top w:val="nil"/>
              <w:left w:val="nil"/>
              <w:bottom w:val="single" w:sz="4" w:space="0" w:color="auto"/>
              <w:right w:val="single" w:sz="4" w:space="0" w:color="auto"/>
            </w:tcBorders>
            <w:vAlign w:val="center"/>
          </w:tcPr>
          <w:p w:rsidR="0080457E" w:rsidRDefault="0080457E" w:rsidP="0080457E">
            <w:pPr>
              <w:jc w:val="right"/>
            </w:pPr>
          </w:p>
        </w:tc>
        <w:tc>
          <w:tcPr>
            <w:tcW w:w="1274" w:type="dxa"/>
            <w:tcBorders>
              <w:top w:val="nil"/>
              <w:left w:val="nil"/>
              <w:bottom w:val="single" w:sz="4" w:space="0" w:color="auto"/>
              <w:right w:val="single" w:sz="4" w:space="0" w:color="auto"/>
            </w:tcBorders>
            <w:vAlign w:val="center"/>
          </w:tcPr>
          <w:p w:rsidR="0080457E" w:rsidRDefault="0080457E" w:rsidP="0080457E">
            <w:pPr>
              <w:jc w:val="right"/>
            </w:pPr>
          </w:p>
        </w:tc>
        <w:tc>
          <w:tcPr>
            <w:tcW w:w="1277" w:type="dxa"/>
            <w:tcBorders>
              <w:top w:val="nil"/>
              <w:left w:val="nil"/>
              <w:bottom w:val="single" w:sz="4" w:space="0" w:color="auto"/>
              <w:right w:val="single" w:sz="4" w:space="0" w:color="auto"/>
            </w:tcBorders>
            <w:vAlign w:val="center"/>
          </w:tcPr>
          <w:p w:rsidR="0080457E" w:rsidRDefault="0080457E" w:rsidP="0080457E">
            <w:pPr>
              <w:jc w:val="right"/>
            </w:pPr>
          </w:p>
        </w:tc>
      </w:tr>
      <w:tr w:rsidR="0080457E" w:rsidRPr="00605DCC" w:rsidTr="002F4C7C">
        <w:trPr>
          <w:gridAfter w:val="2"/>
          <w:wAfter w:w="2554" w:type="dxa"/>
        </w:trPr>
        <w:tc>
          <w:tcPr>
            <w:tcW w:w="3684" w:type="dxa"/>
            <w:gridSpan w:val="5"/>
            <w:vMerge/>
            <w:tcBorders>
              <w:left w:val="single" w:sz="4" w:space="0" w:color="auto"/>
              <w:bottom w:val="single" w:sz="4" w:space="0" w:color="auto"/>
              <w:right w:val="single" w:sz="4" w:space="0" w:color="auto"/>
            </w:tcBorders>
            <w:noWrap/>
          </w:tcPr>
          <w:p w:rsidR="0080457E" w:rsidRPr="00605DCC" w:rsidRDefault="0080457E" w:rsidP="0080457E">
            <w:pPr>
              <w:rPr>
                <w:sz w:val="20"/>
                <w:szCs w:val="20"/>
              </w:rPr>
            </w:pPr>
          </w:p>
        </w:tc>
        <w:tc>
          <w:tcPr>
            <w:tcW w:w="1560" w:type="dxa"/>
            <w:tcBorders>
              <w:top w:val="nil"/>
              <w:left w:val="nil"/>
              <w:bottom w:val="single" w:sz="4" w:space="0" w:color="auto"/>
              <w:right w:val="single" w:sz="4" w:space="0" w:color="auto"/>
            </w:tcBorders>
            <w:noWrap/>
          </w:tcPr>
          <w:p w:rsidR="0080457E" w:rsidRPr="001532BA" w:rsidRDefault="0080457E" w:rsidP="0080457E">
            <w:pPr>
              <w:widowControl w:val="0"/>
              <w:tabs>
                <w:tab w:val="left" w:pos="851"/>
                <w:tab w:val="left" w:pos="1134"/>
              </w:tabs>
              <w:autoSpaceDE w:val="0"/>
              <w:autoSpaceDN w:val="0"/>
              <w:adjustRightInd w:val="0"/>
              <w:rPr>
                <w:rFonts w:eastAsia="Calibri"/>
                <w:sz w:val="18"/>
                <w:szCs w:val="18"/>
                <w:lang w:eastAsia="en-US"/>
              </w:rPr>
            </w:pPr>
            <w:r w:rsidRPr="001532BA">
              <w:rPr>
                <w:rFonts w:eastAsia="Calibri"/>
                <w:sz w:val="18"/>
                <w:szCs w:val="18"/>
                <w:lang w:eastAsia="en-US"/>
              </w:rPr>
              <w:t>иные внебюджетные источники</w:t>
            </w:r>
          </w:p>
        </w:tc>
        <w:tc>
          <w:tcPr>
            <w:tcW w:w="1274" w:type="dxa"/>
            <w:tcBorders>
              <w:top w:val="nil"/>
              <w:left w:val="nil"/>
              <w:bottom w:val="single" w:sz="4" w:space="0" w:color="auto"/>
              <w:right w:val="single" w:sz="4" w:space="0" w:color="auto"/>
            </w:tcBorders>
            <w:noWrap/>
            <w:vAlign w:val="center"/>
          </w:tcPr>
          <w:p w:rsidR="0080457E" w:rsidRPr="007E223F" w:rsidRDefault="0080457E" w:rsidP="0080457E">
            <w:pPr>
              <w:jc w:val="right"/>
              <w:rPr>
                <w:sz w:val="20"/>
                <w:szCs w:val="20"/>
              </w:rPr>
            </w:pPr>
          </w:p>
        </w:tc>
        <w:tc>
          <w:tcPr>
            <w:tcW w:w="1276" w:type="dxa"/>
            <w:tcBorders>
              <w:top w:val="nil"/>
              <w:left w:val="nil"/>
              <w:bottom w:val="single" w:sz="4" w:space="0" w:color="auto"/>
              <w:right w:val="single" w:sz="4" w:space="0" w:color="auto"/>
            </w:tcBorders>
            <w:noWrap/>
            <w:vAlign w:val="center"/>
          </w:tcPr>
          <w:p w:rsidR="0080457E" w:rsidRDefault="0080457E" w:rsidP="0080457E">
            <w:pPr>
              <w:jc w:val="right"/>
            </w:pPr>
          </w:p>
        </w:tc>
        <w:tc>
          <w:tcPr>
            <w:tcW w:w="1136" w:type="dxa"/>
            <w:tcBorders>
              <w:top w:val="nil"/>
              <w:left w:val="nil"/>
              <w:bottom w:val="single" w:sz="4" w:space="0" w:color="auto"/>
              <w:right w:val="single" w:sz="4" w:space="0" w:color="auto"/>
            </w:tcBorders>
            <w:noWrap/>
            <w:vAlign w:val="center"/>
          </w:tcPr>
          <w:p w:rsidR="0080457E" w:rsidRDefault="0080457E" w:rsidP="0080457E">
            <w:pPr>
              <w:jc w:val="right"/>
            </w:pPr>
          </w:p>
        </w:tc>
        <w:tc>
          <w:tcPr>
            <w:tcW w:w="1277" w:type="dxa"/>
            <w:tcBorders>
              <w:top w:val="nil"/>
              <w:left w:val="nil"/>
              <w:bottom w:val="single" w:sz="4" w:space="0" w:color="auto"/>
              <w:right w:val="single" w:sz="4" w:space="0" w:color="auto"/>
            </w:tcBorders>
            <w:noWrap/>
            <w:vAlign w:val="center"/>
          </w:tcPr>
          <w:p w:rsidR="0080457E" w:rsidRDefault="0080457E" w:rsidP="0080457E">
            <w:pPr>
              <w:jc w:val="right"/>
            </w:pPr>
          </w:p>
        </w:tc>
        <w:tc>
          <w:tcPr>
            <w:tcW w:w="1134" w:type="dxa"/>
            <w:tcBorders>
              <w:top w:val="nil"/>
              <w:left w:val="nil"/>
              <w:bottom w:val="single" w:sz="4" w:space="0" w:color="auto"/>
              <w:right w:val="single" w:sz="4" w:space="0" w:color="auto"/>
            </w:tcBorders>
            <w:vAlign w:val="center"/>
          </w:tcPr>
          <w:p w:rsidR="0080457E" w:rsidRDefault="0080457E" w:rsidP="0080457E">
            <w:pPr>
              <w:jc w:val="right"/>
            </w:pPr>
          </w:p>
        </w:tc>
        <w:tc>
          <w:tcPr>
            <w:tcW w:w="1277" w:type="dxa"/>
            <w:tcBorders>
              <w:top w:val="nil"/>
              <w:left w:val="nil"/>
              <w:bottom w:val="single" w:sz="4" w:space="0" w:color="auto"/>
              <w:right w:val="single" w:sz="4" w:space="0" w:color="auto"/>
            </w:tcBorders>
            <w:vAlign w:val="center"/>
          </w:tcPr>
          <w:p w:rsidR="0080457E" w:rsidRDefault="0080457E" w:rsidP="0080457E">
            <w:pPr>
              <w:jc w:val="right"/>
            </w:pPr>
          </w:p>
        </w:tc>
        <w:tc>
          <w:tcPr>
            <w:tcW w:w="1138" w:type="dxa"/>
            <w:tcBorders>
              <w:top w:val="nil"/>
              <w:left w:val="nil"/>
              <w:bottom w:val="single" w:sz="4" w:space="0" w:color="auto"/>
              <w:right w:val="single" w:sz="4" w:space="0" w:color="auto"/>
            </w:tcBorders>
            <w:vAlign w:val="center"/>
          </w:tcPr>
          <w:p w:rsidR="0080457E" w:rsidRDefault="0080457E" w:rsidP="0080457E">
            <w:pPr>
              <w:jc w:val="right"/>
            </w:pPr>
          </w:p>
        </w:tc>
        <w:tc>
          <w:tcPr>
            <w:tcW w:w="1274" w:type="dxa"/>
            <w:tcBorders>
              <w:top w:val="nil"/>
              <w:left w:val="nil"/>
              <w:bottom w:val="single" w:sz="4" w:space="0" w:color="auto"/>
              <w:right w:val="single" w:sz="4" w:space="0" w:color="auto"/>
            </w:tcBorders>
            <w:vAlign w:val="center"/>
          </w:tcPr>
          <w:p w:rsidR="0080457E" w:rsidRDefault="0080457E" w:rsidP="0080457E">
            <w:pPr>
              <w:jc w:val="right"/>
            </w:pPr>
          </w:p>
        </w:tc>
        <w:tc>
          <w:tcPr>
            <w:tcW w:w="1277" w:type="dxa"/>
            <w:tcBorders>
              <w:top w:val="nil"/>
              <w:left w:val="nil"/>
              <w:bottom w:val="single" w:sz="4" w:space="0" w:color="auto"/>
              <w:right w:val="single" w:sz="4" w:space="0" w:color="auto"/>
            </w:tcBorders>
            <w:vAlign w:val="center"/>
          </w:tcPr>
          <w:p w:rsidR="0080457E" w:rsidRDefault="0080457E" w:rsidP="0080457E">
            <w:pPr>
              <w:jc w:val="right"/>
            </w:pPr>
          </w:p>
        </w:tc>
      </w:tr>
      <w:tr w:rsidR="0080457E" w:rsidRPr="00605DCC" w:rsidTr="00707958">
        <w:trPr>
          <w:gridAfter w:val="2"/>
          <w:wAfter w:w="2554" w:type="dxa"/>
        </w:trPr>
        <w:tc>
          <w:tcPr>
            <w:tcW w:w="3684" w:type="dxa"/>
            <w:gridSpan w:val="5"/>
            <w:vMerge w:val="restart"/>
            <w:tcBorders>
              <w:top w:val="nil"/>
              <w:left w:val="single" w:sz="4" w:space="0" w:color="auto"/>
              <w:right w:val="single" w:sz="4" w:space="0" w:color="auto"/>
            </w:tcBorders>
            <w:noWrap/>
          </w:tcPr>
          <w:p w:rsidR="0080457E" w:rsidRPr="00605DCC" w:rsidRDefault="0080457E" w:rsidP="0080457E">
            <w:pPr>
              <w:rPr>
                <w:sz w:val="20"/>
                <w:szCs w:val="20"/>
              </w:rPr>
            </w:pPr>
            <w:r w:rsidRPr="001532BA">
              <w:rPr>
                <w:sz w:val="20"/>
                <w:szCs w:val="20"/>
              </w:rPr>
              <w:t>Прочие расходы</w:t>
            </w:r>
          </w:p>
        </w:tc>
        <w:tc>
          <w:tcPr>
            <w:tcW w:w="1560" w:type="dxa"/>
            <w:tcBorders>
              <w:top w:val="nil"/>
              <w:left w:val="nil"/>
              <w:bottom w:val="single" w:sz="4" w:space="0" w:color="auto"/>
              <w:right w:val="single" w:sz="4" w:space="0" w:color="auto"/>
            </w:tcBorders>
            <w:noWrap/>
          </w:tcPr>
          <w:p w:rsidR="0080457E" w:rsidRPr="001532BA" w:rsidRDefault="0080457E" w:rsidP="0080457E">
            <w:pPr>
              <w:widowControl w:val="0"/>
              <w:tabs>
                <w:tab w:val="left" w:pos="851"/>
                <w:tab w:val="left" w:pos="1134"/>
              </w:tabs>
              <w:autoSpaceDE w:val="0"/>
              <w:autoSpaceDN w:val="0"/>
              <w:adjustRightInd w:val="0"/>
              <w:rPr>
                <w:rFonts w:eastAsia="Calibri"/>
                <w:sz w:val="18"/>
                <w:szCs w:val="18"/>
                <w:lang w:eastAsia="en-US"/>
              </w:rPr>
            </w:pPr>
            <w:r w:rsidRPr="001532BA">
              <w:rPr>
                <w:rFonts w:eastAsia="Calibri"/>
                <w:sz w:val="18"/>
                <w:szCs w:val="18"/>
                <w:lang w:eastAsia="en-US"/>
              </w:rPr>
              <w:t>всего</w:t>
            </w:r>
          </w:p>
        </w:tc>
        <w:tc>
          <w:tcPr>
            <w:tcW w:w="1274" w:type="dxa"/>
            <w:tcBorders>
              <w:top w:val="nil"/>
              <w:left w:val="nil"/>
              <w:bottom w:val="single" w:sz="4" w:space="0" w:color="auto"/>
              <w:right w:val="single" w:sz="4" w:space="0" w:color="auto"/>
            </w:tcBorders>
            <w:noWrap/>
            <w:vAlign w:val="center"/>
          </w:tcPr>
          <w:p w:rsidR="0080457E" w:rsidRPr="00CC36F4" w:rsidRDefault="0080457E" w:rsidP="0080457E">
            <w:pPr>
              <w:jc w:val="center"/>
              <w:rPr>
                <w:sz w:val="20"/>
                <w:szCs w:val="20"/>
              </w:rPr>
            </w:pPr>
            <w:r>
              <w:rPr>
                <w:sz w:val="20"/>
                <w:szCs w:val="20"/>
              </w:rPr>
              <w:t>843 726,693</w:t>
            </w:r>
          </w:p>
        </w:tc>
        <w:tc>
          <w:tcPr>
            <w:tcW w:w="1276" w:type="dxa"/>
            <w:tcBorders>
              <w:top w:val="nil"/>
              <w:left w:val="nil"/>
              <w:bottom w:val="single" w:sz="4" w:space="0" w:color="auto"/>
              <w:right w:val="single" w:sz="4" w:space="0" w:color="auto"/>
            </w:tcBorders>
            <w:noWrap/>
            <w:vAlign w:val="center"/>
          </w:tcPr>
          <w:p w:rsidR="0080457E" w:rsidRPr="001532BA" w:rsidRDefault="0080457E" w:rsidP="0080457E">
            <w:pPr>
              <w:jc w:val="center"/>
              <w:rPr>
                <w:sz w:val="20"/>
                <w:szCs w:val="20"/>
              </w:rPr>
            </w:pPr>
            <w:r w:rsidRPr="001532BA">
              <w:rPr>
                <w:sz w:val="20"/>
                <w:szCs w:val="20"/>
              </w:rPr>
              <w:t>6</w:t>
            </w:r>
            <w:r>
              <w:rPr>
                <w:sz w:val="20"/>
                <w:szCs w:val="20"/>
              </w:rPr>
              <w:t>6 041</w:t>
            </w:r>
            <w:r w:rsidRPr="001532BA">
              <w:rPr>
                <w:sz w:val="20"/>
                <w:szCs w:val="20"/>
              </w:rPr>
              <w:t>,</w:t>
            </w:r>
            <w:r>
              <w:rPr>
                <w:sz w:val="20"/>
                <w:szCs w:val="20"/>
              </w:rPr>
              <w:t>659</w:t>
            </w:r>
          </w:p>
        </w:tc>
        <w:tc>
          <w:tcPr>
            <w:tcW w:w="1136" w:type="dxa"/>
            <w:tcBorders>
              <w:top w:val="nil"/>
              <w:left w:val="nil"/>
              <w:bottom w:val="single" w:sz="4" w:space="0" w:color="auto"/>
              <w:right w:val="single" w:sz="4" w:space="0" w:color="auto"/>
            </w:tcBorders>
            <w:noWrap/>
            <w:vAlign w:val="center"/>
          </w:tcPr>
          <w:p w:rsidR="0080457E" w:rsidRPr="0071693F" w:rsidRDefault="0080457E" w:rsidP="0080457E">
            <w:pPr>
              <w:jc w:val="center"/>
              <w:rPr>
                <w:sz w:val="20"/>
                <w:szCs w:val="20"/>
              </w:rPr>
            </w:pPr>
            <w:r>
              <w:rPr>
                <w:sz w:val="20"/>
                <w:szCs w:val="20"/>
              </w:rPr>
              <w:t>75 483,634</w:t>
            </w:r>
          </w:p>
        </w:tc>
        <w:tc>
          <w:tcPr>
            <w:tcW w:w="1277" w:type="dxa"/>
            <w:tcBorders>
              <w:top w:val="nil"/>
              <w:left w:val="nil"/>
              <w:bottom w:val="single" w:sz="4" w:space="0" w:color="auto"/>
              <w:right w:val="single" w:sz="4" w:space="0" w:color="auto"/>
            </w:tcBorders>
            <w:noWrap/>
            <w:vAlign w:val="center"/>
          </w:tcPr>
          <w:p w:rsidR="0080457E" w:rsidRPr="0071693F" w:rsidRDefault="0080457E" w:rsidP="0080457E">
            <w:pPr>
              <w:ind w:left="-108" w:right="-108"/>
              <w:jc w:val="center"/>
              <w:rPr>
                <w:sz w:val="20"/>
                <w:szCs w:val="20"/>
              </w:rPr>
            </w:pPr>
            <w:r>
              <w:rPr>
                <w:sz w:val="20"/>
                <w:szCs w:val="20"/>
              </w:rPr>
              <w:t>83 920,400</w:t>
            </w:r>
          </w:p>
        </w:tc>
        <w:tc>
          <w:tcPr>
            <w:tcW w:w="1134" w:type="dxa"/>
            <w:tcBorders>
              <w:top w:val="nil"/>
              <w:left w:val="nil"/>
              <w:bottom w:val="single" w:sz="4" w:space="0" w:color="auto"/>
              <w:right w:val="single" w:sz="4" w:space="0" w:color="auto"/>
            </w:tcBorders>
            <w:vAlign w:val="center"/>
          </w:tcPr>
          <w:p w:rsidR="0080457E" w:rsidRPr="0071693F" w:rsidRDefault="0080457E" w:rsidP="0080457E">
            <w:pPr>
              <w:jc w:val="center"/>
              <w:rPr>
                <w:sz w:val="20"/>
                <w:szCs w:val="20"/>
              </w:rPr>
            </w:pPr>
            <w:r>
              <w:rPr>
                <w:sz w:val="20"/>
                <w:szCs w:val="20"/>
              </w:rPr>
              <w:t>68 137,000</w:t>
            </w:r>
          </w:p>
        </w:tc>
        <w:tc>
          <w:tcPr>
            <w:tcW w:w="1277" w:type="dxa"/>
            <w:tcBorders>
              <w:top w:val="nil"/>
              <w:left w:val="nil"/>
              <w:bottom w:val="single" w:sz="4" w:space="0" w:color="auto"/>
              <w:right w:val="single" w:sz="4" w:space="0" w:color="auto"/>
            </w:tcBorders>
            <w:vAlign w:val="center"/>
          </w:tcPr>
          <w:p w:rsidR="0080457E" w:rsidRPr="0071693F" w:rsidRDefault="0080457E" w:rsidP="0080457E">
            <w:pPr>
              <w:jc w:val="center"/>
              <w:rPr>
                <w:sz w:val="20"/>
                <w:szCs w:val="20"/>
              </w:rPr>
            </w:pPr>
            <w:r>
              <w:rPr>
                <w:sz w:val="20"/>
                <w:szCs w:val="20"/>
              </w:rPr>
              <w:t>78 252,600</w:t>
            </w:r>
          </w:p>
        </w:tc>
        <w:tc>
          <w:tcPr>
            <w:tcW w:w="1138" w:type="dxa"/>
            <w:tcBorders>
              <w:top w:val="nil"/>
              <w:left w:val="nil"/>
              <w:bottom w:val="single" w:sz="4" w:space="0" w:color="auto"/>
              <w:right w:val="single" w:sz="4" w:space="0" w:color="auto"/>
            </w:tcBorders>
            <w:vAlign w:val="center"/>
          </w:tcPr>
          <w:p w:rsidR="0080457E" w:rsidRDefault="0080457E" w:rsidP="0080457E">
            <w:r>
              <w:rPr>
                <w:sz w:val="20"/>
                <w:szCs w:val="20"/>
              </w:rPr>
              <w:t>74 375,800</w:t>
            </w:r>
          </w:p>
        </w:tc>
        <w:tc>
          <w:tcPr>
            <w:tcW w:w="1274" w:type="dxa"/>
            <w:tcBorders>
              <w:top w:val="nil"/>
              <w:left w:val="nil"/>
              <w:bottom w:val="single" w:sz="4" w:space="0" w:color="auto"/>
              <w:right w:val="single" w:sz="4" w:space="0" w:color="auto"/>
            </w:tcBorders>
            <w:vAlign w:val="center"/>
          </w:tcPr>
          <w:p w:rsidR="0080457E" w:rsidRDefault="0080457E" w:rsidP="0080457E">
            <w:r>
              <w:rPr>
                <w:sz w:val="20"/>
                <w:szCs w:val="20"/>
              </w:rPr>
              <w:t>66 252,600</w:t>
            </w:r>
          </w:p>
        </w:tc>
        <w:tc>
          <w:tcPr>
            <w:tcW w:w="1277" w:type="dxa"/>
            <w:tcBorders>
              <w:top w:val="nil"/>
              <w:left w:val="nil"/>
              <w:bottom w:val="single" w:sz="4" w:space="0" w:color="auto"/>
              <w:right w:val="single" w:sz="4" w:space="0" w:color="auto"/>
            </w:tcBorders>
            <w:vAlign w:val="center"/>
          </w:tcPr>
          <w:p w:rsidR="0080457E" w:rsidRPr="00605DCC" w:rsidRDefault="0080457E" w:rsidP="0080457E">
            <w:pPr>
              <w:rPr>
                <w:sz w:val="20"/>
                <w:szCs w:val="20"/>
              </w:rPr>
            </w:pPr>
            <w:r>
              <w:rPr>
                <w:sz w:val="20"/>
                <w:szCs w:val="20"/>
              </w:rPr>
              <w:t>331 263,000</w:t>
            </w:r>
          </w:p>
        </w:tc>
      </w:tr>
      <w:tr w:rsidR="0080457E" w:rsidRPr="00605DCC" w:rsidTr="002F4C7C">
        <w:trPr>
          <w:gridAfter w:val="2"/>
          <w:wAfter w:w="2554" w:type="dxa"/>
        </w:trPr>
        <w:tc>
          <w:tcPr>
            <w:tcW w:w="3684" w:type="dxa"/>
            <w:gridSpan w:val="5"/>
            <w:vMerge/>
            <w:tcBorders>
              <w:left w:val="single" w:sz="4" w:space="0" w:color="auto"/>
              <w:right w:val="single" w:sz="4" w:space="0" w:color="auto"/>
            </w:tcBorders>
            <w:noWrap/>
          </w:tcPr>
          <w:p w:rsidR="0080457E" w:rsidRPr="00605DCC" w:rsidRDefault="0080457E" w:rsidP="0080457E">
            <w:pPr>
              <w:rPr>
                <w:sz w:val="20"/>
                <w:szCs w:val="20"/>
              </w:rPr>
            </w:pPr>
          </w:p>
        </w:tc>
        <w:tc>
          <w:tcPr>
            <w:tcW w:w="1560" w:type="dxa"/>
            <w:tcBorders>
              <w:top w:val="nil"/>
              <w:left w:val="nil"/>
              <w:bottom w:val="single" w:sz="4" w:space="0" w:color="auto"/>
              <w:right w:val="single" w:sz="4" w:space="0" w:color="auto"/>
            </w:tcBorders>
            <w:noWrap/>
          </w:tcPr>
          <w:p w:rsidR="0080457E" w:rsidRPr="001532BA" w:rsidRDefault="0080457E" w:rsidP="0080457E">
            <w:pPr>
              <w:widowControl w:val="0"/>
              <w:tabs>
                <w:tab w:val="left" w:pos="851"/>
                <w:tab w:val="left" w:pos="1134"/>
              </w:tabs>
              <w:autoSpaceDE w:val="0"/>
              <w:autoSpaceDN w:val="0"/>
              <w:adjustRightInd w:val="0"/>
              <w:rPr>
                <w:rFonts w:eastAsia="Calibri"/>
                <w:sz w:val="18"/>
                <w:szCs w:val="18"/>
                <w:lang w:eastAsia="en-US"/>
              </w:rPr>
            </w:pPr>
            <w:r w:rsidRPr="001532BA">
              <w:rPr>
                <w:rFonts w:eastAsia="Calibri"/>
                <w:sz w:val="18"/>
                <w:szCs w:val="18"/>
                <w:lang w:eastAsia="en-US"/>
              </w:rPr>
              <w:t>федеральный бюджет</w:t>
            </w:r>
          </w:p>
        </w:tc>
        <w:tc>
          <w:tcPr>
            <w:tcW w:w="1274" w:type="dxa"/>
            <w:tcBorders>
              <w:top w:val="nil"/>
              <w:left w:val="nil"/>
              <w:bottom w:val="single" w:sz="4" w:space="0" w:color="auto"/>
              <w:right w:val="single" w:sz="4" w:space="0" w:color="auto"/>
            </w:tcBorders>
            <w:noWrap/>
            <w:vAlign w:val="center"/>
          </w:tcPr>
          <w:p w:rsidR="0080457E" w:rsidRPr="00C8461C" w:rsidRDefault="0080457E" w:rsidP="0080457E">
            <w:pPr>
              <w:jc w:val="center"/>
              <w:rPr>
                <w:b/>
                <w:sz w:val="20"/>
                <w:szCs w:val="20"/>
                <w:highlight w:val="yellow"/>
              </w:rPr>
            </w:pPr>
          </w:p>
        </w:tc>
        <w:tc>
          <w:tcPr>
            <w:tcW w:w="1276" w:type="dxa"/>
            <w:tcBorders>
              <w:top w:val="nil"/>
              <w:left w:val="nil"/>
              <w:bottom w:val="single" w:sz="4" w:space="0" w:color="auto"/>
              <w:right w:val="single" w:sz="4" w:space="0" w:color="auto"/>
            </w:tcBorders>
            <w:noWrap/>
            <w:vAlign w:val="center"/>
          </w:tcPr>
          <w:p w:rsidR="0080457E" w:rsidRPr="00C8461C" w:rsidRDefault="0080457E" w:rsidP="0080457E">
            <w:pPr>
              <w:jc w:val="center"/>
              <w:rPr>
                <w:b/>
                <w:sz w:val="20"/>
                <w:szCs w:val="20"/>
                <w:highlight w:val="yellow"/>
              </w:rPr>
            </w:pPr>
          </w:p>
        </w:tc>
        <w:tc>
          <w:tcPr>
            <w:tcW w:w="1136" w:type="dxa"/>
            <w:tcBorders>
              <w:top w:val="nil"/>
              <w:left w:val="nil"/>
              <w:bottom w:val="single" w:sz="4" w:space="0" w:color="auto"/>
              <w:right w:val="single" w:sz="4" w:space="0" w:color="auto"/>
            </w:tcBorders>
            <w:noWrap/>
            <w:vAlign w:val="center"/>
          </w:tcPr>
          <w:p w:rsidR="0080457E" w:rsidRPr="00C8461C" w:rsidRDefault="0080457E" w:rsidP="0080457E">
            <w:pPr>
              <w:jc w:val="center"/>
              <w:rPr>
                <w:b/>
                <w:sz w:val="20"/>
                <w:szCs w:val="20"/>
                <w:highlight w:val="yellow"/>
              </w:rPr>
            </w:pPr>
          </w:p>
        </w:tc>
        <w:tc>
          <w:tcPr>
            <w:tcW w:w="1277" w:type="dxa"/>
            <w:tcBorders>
              <w:top w:val="nil"/>
              <w:left w:val="nil"/>
              <w:bottom w:val="single" w:sz="4" w:space="0" w:color="auto"/>
              <w:right w:val="single" w:sz="4" w:space="0" w:color="auto"/>
            </w:tcBorders>
            <w:noWrap/>
            <w:vAlign w:val="center"/>
          </w:tcPr>
          <w:p w:rsidR="0080457E" w:rsidRPr="00C8461C" w:rsidRDefault="0080457E" w:rsidP="0080457E">
            <w:pPr>
              <w:ind w:left="-108" w:right="-108"/>
              <w:jc w:val="center"/>
              <w:rPr>
                <w:b/>
                <w:sz w:val="20"/>
                <w:szCs w:val="20"/>
                <w:highlight w:val="yellow"/>
              </w:rPr>
            </w:pPr>
          </w:p>
        </w:tc>
        <w:tc>
          <w:tcPr>
            <w:tcW w:w="1134"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277"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138"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274"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r>
      <w:tr w:rsidR="0080457E" w:rsidRPr="00605DCC" w:rsidTr="002F4C7C">
        <w:trPr>
          <w:gridAfter w:val="2"/>
          <w:wAfter w:w="2554" w:type="dxa"/>
        </w:trPr>
        <w:tc>
          <w:tcPr>
            <w:tcW w:w="3684" w:type="dxa"/>
            <w:gridSpan w:val="5"/>
            <w:vMerge/>
            <w:tcBorders>
              <w:left w:val="single" w:sz="4" w:space="0" w:color="auto"/>
              <w:right w:val="single" w:sz="4" w:space="0" w:color="auto"/>
            </w:tcBorders>
            <w:noWrap/>
          </w:tcPr>
          <w:p w:rsidR="0080457E" w:rsidRPr="00605DCC" w:rsidRDefault="0080457E" w:rsidP="0080457E">
            <w:pPr>
              <w:rPr>
                <w:sz w:val="20"/>
                <w:szCs w:val="20"/>
              </w:rPr>
            </w:pPr>
          </w:p>
        </w:tc>
        <w:tc>
          <w:tcPr>
            <w:tcW w:w="1560" w:type="dxa"/>
            <w:tcBorders>
              <w:top w:val="nil"/>
              <w:left w:val="nil"/>
              <w:bottom w:val="single" w:sz="4" w:space="0" w:color="auto"/>
              <w:right w:val="single" w:sz="4" w:space="0" w:color="auto"/>
            </w:tcBorders>
            <w:noWrap/>
          </w:tcPr>
          <w:p w:rsidR="0080457E" w:rsidRPr="001532BA" w:rsidRDefault="0080457E" w:rsidP="0080457E">
            <w:pPr>
              <w:widowControl w:val="0"/>
              <w:tabs>
                <w:tab w:val="left" w:pos="851"/>
                <w:tab w:val="left" w:pos="1134"/>
              </w:tabs>
              <w:autoSpaceDE w:val="0"/>
              <w:autoSpaceDN w:val="0"/>
              <w:adjustRightInd w:val="0"/>
              <w:rPr>
                <w:rFonts w:eastAsia="Calibri"/>
                <w:sz w:val="18"/>
                <w:szCs w:val="18"/>
                <w:lang w:eastAsia="en-US"/>
              </w:rPr>
            </w:pPr>
            <w:r w:rsidRPr="001532BA">
              <w:rPr>
                <w:rFonts w:eastAsia="Calibri"/>
                <w:sz w:val="18"/>
                <w:szCs w:val="18"/>
                <w:lang w:eastAsia="en-US"/>
              </w:rPr>
              <w:t xml:space="preserve">бюджет </w:t>
            </w:r>
            <w:proofErr w:type="spellStart"/>
            <w:proofErr w:type="gramStart"/>
            <w:r w:rsidRPr="001532BA">
              <w:rPr>
                <w:rFonts w:eastAsia="Calibri"/>
                <w:sz w:val="18"/>
                <w:szCs w:val="18"/>
                <w:lang w:eastAsia="en-US"/>
              </w:rPr>
              <w:t>автоном</w:t>
            </w:r>
            <w:r>
              <w:rPr>
                <w:rFonts w:eastAsia="Calibri"/>
                <w:sz w:val="18"/>
                <w:szCs w:val="18"/>
                <w:lang w:eastAsia="en-US"/>
              </w:rPr>
              <w:t>-</w:t>
            </w:r>
            <w:r w:rsidRPr="001532BA">
              <w:rPr>
                <w:rFonts w:eastAsia="Calibri"/>
                <w:sz w:val="18"/>
                <w:szCs w:val="18"/>
                <w:lang w:eastAsia="en-US"/>
              </w:rPr>
              <w:t>ного</w:t>
            </w:r>
            <w:proofErr w:type="spellEnd"/>
            <w:proofErr w:type="gramEnd"/>
            <w:r w:rsidRPr="001532BA">
              <w:rPr>
                <w:rFonts w:eastAsia="Calibri"/>
                <w:sz w:val="18"/>
                <w:szCs w:val="18"/>
                <w:lang w:eastAsia="en-US"/>
              </w:rPr>
              <w:t xml:space="preserve"> округа</w:t>
            </w:r>
          </w:p>
        </w:tc>
        <w:tc>
          <w:tcPr>
            <w:tcW w:w="1274" w:type="dxa"/>
            <w:tcBorders>
              <w:top w:val="nil"/>
              <w:left w:val="nil"/>
              <w:bottom w:val="single" w:sz="4" w:space="0" w:color="auto"/>
              <w:right w:val="single" w:sz="4" w:space="0" w:color="auto"/>
            </w:tcBorders>
            <w:noWrap/>
            <w:vAlign w:val="center"/>
          </w:tcPr>
          <w:p w:rsidR="0080457E" w:rsidRPr="00C8461C" w:rsidRDefault="0080457E" w:rsidP="0080457E">
            <w:pPr>
              <w:jc w:val="center"/>
              <w:rPr>
                <w:sz w:val="20"/>
                <w:szCs w:val="20"/>
                <w:highlight w:val="yellow"/>
              </w:rPr>
            </w:pPr>
          </w:p>
        </w:tc>
        <w:tc>
          <w:tcPr>
            <w:tcW w:w="1276" w:type="dxa"/>
            <w:tcBorders>
              <w:top w:val="nil"/>
              <w:left w:val="nil"/>
              <w:bottom w:val="single" w:sz="4" w:space="0" w:color="auto"/>
              <w:right w:val="single" w:sz="4" w:space="0" w:color="auto"/>
            </w:tcBorders>
            <w:noWrap/>
            <w:vAlign w:val="center"/>
          </w:tcPr>
          <w:p w:rsidR="0080457E" w:rsidRPr="00C8461C" w:rsidRDefault="0080457E" w:rsidP="0080457E">
            <w:pPr>
              <w:jc w:val="center"/>
              <w:rPr>
                <w:b/>
                <w:sz w:val="20"/>
                <w:szCs w:val="20"/>
                <w:highlight w:val="yellow"/>
              </w:rPr>
            </w:pPr>
          </w:p>
        </w:tc>
        <w:tc>
          <w:tcPr>
            <w:tcW w:w="1136" w:type="dxa"/>
            <w:tcBorders>
              <w:top w:val="nil"/>
              <w:left w:val="nil"/>
              <w:bottom w:val="single" w:sz="4" w:space="0" w:color="auto"/>
              <w:right w:val="single" w:sz="4" w:space="0" w:color="auto"/>
            </w:tcBorders>
            <w:noWrap/>
            <w:vAlign w:val="center"/>
          </w:tcPr>
          <w:p w:rsidR="0080457E" w:rsidRPr="00C8461C" w:rsidRDefault="0080457E" w:rsidP="0080457E">
            <w:pPr>
              <w:jc w:val="center"/>
              <w:rPr>
                <w:b/>
                <w:sz w:val="20"/>
                <w:szCs w:val="20"/>
                <w:highlight w:val="yellow"/>
              </w:rPr>
            </w:pPr>
          </w:p>
        </w:tc>
        <w:tc>
          <w:tcPr>
            <w:tcW w:w="1277" w:type="dxa"/>
            <w:tcBorders>
              <w:top w:val="nil"/>
              <w:left w:val="nil"/>
              <w:bottom w:val="single" w:sz="4" w:space="0" w:color="auto"/>
              <w:right w:val="single" w:sz="4" w:space="0" w:color="auto"/>
            </w:tcBorders>
            <w:noWrap/>
            <w:vAlign w:val="center"/>
          </w:tcPr>
          <w:p w:rsidR="0080457E" w:rsidRPr="00C8461C" w:rsidRDefault="0080457E" w:rsidP="0080457E">
            <w:pPr>
              <w:ind w:left="-108" w:right="-108"/>
              <w:jc w:val="center"/>
              <w:rPr>
                <w:b/>
                <w:sz w:val="20"/>
                <w:szCs w:val="20"/>
                <w:highlight w:val="yellow"/>
              </w:rPr>
            </w:pPr>
          </w:p>
        </w:tc>
        <w:tc>
          <w:tcPr>
            <w:tcW w:w="1134"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277"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138"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274"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r>
      <w:tr w:rsidR="0080457E" w:rsidRPr="00605DCC" w:rsidTr="00707958">
        <w:trPr>
          <w:gridAfter w:val="2"/>
          <w:wAfter w:w="2554" w:type="dxa"/>
        </w:trPr>
        <w:tc>
          <w:tcPr>
            <w:tcW w:w="3684" w:type="dxa"/>
            <w:gridSpan w:val="5"/>
            <w:vMerge/>
            <w:tcBorders>
              <w:left w:val="single" w:sz="4" w:space="0" w:color="auto"/>
              <w:right w:val="single" w:sz="4" w:space="0" w:color="auto"/>
            </w:tcBorders>
            <w:noWrap/>
          </w:tcPr>
          <w:p w:rsidR="0080457E" w:rsidRPr="00605DCC" w:rsidRDefault="0080457E" w:rsidP="0080457E">
            <w:pPr>
              <w:rPr>
                <w:sz w:val="20"/>
                <w:szCs w:val="20"/>
              </w:rPr>
            </w:pPr>
          </w:p>
        </w:tc>
        <w:tc>
          <w:tcPr>
            <w:tcW w:w="1560" w:type="dxa"/>
            <w:tcBorders>
              <w:top w:val="nil"/>
              <w:left w:val="nil"/>
              <w:bottom w:val="single" w:sz="4" w:space="0" w:color="auto"/>
              <w:right w:val="single" w:sz="4" w:space="0" w:color="auto"/>
            </w:tcBorders>
            <w:noWrap/>
          </w:tcPr>
          <w:p w:rsidR="0080457E" w:rsidRPr="001532BA" w:rsidRDefault="0080457E" w:rsidP="0080457E">
            <w:pPr>
              <w:widowControl w:val="0"/>
              <w:tabs>
                <w:tab w:val="left" w:pos="851"/>
                <w:tab w:val="left" w:pos="1134"/>
              </w:tabs>
              <w:autoSpaceDE w:val="0"/>
              <w:autoSpaceDN w:val="0"/>
              <w:adjustRightInd w:val="0"/>
              <w:rPr>
                <w:rFonts w:eastAsia="Calibri"/>
                <w:sz w:val="18"/>
                <w:szCs w:val="18"/>
                <w:lang w:eastAsia="en-US"/>
              </w:rPr>
            </w:pPr>
            <w:r w:rsidRPr="001532BA">
              <w:rPr>
                <w:rFonts w:eastAsia="Calibri"/>
                <w:sz w:val="18"/>
                <w:szCs w:val="18"/>
                <w:lang w:eastAsia="en-US"/>
              </w:rPr>
              <w:t>местный бюджет</w:t>
            </w:r>
          </w:p>
        </w:tc>
        <w:tc>
          <w:tcPr>
            <w:tcW w:w="1274" w:type="dxa"/>
            <w:tcBorders>
              <w:top w:val="nil"/>
              <w:left w:val="nil"/>
              <w:bottom w:val="single" w:sz="4" w:space="0" w:color="auto"/>
              <w:right w:val="single" w:sz="4" w:space="0" w:color="auto"/>
            </w:tcBorders>
            <w:noWrap/>
            <w:vAlign w:val="center"/>
          </w:tcPr>
          <w:p w:rsidR="0080457E" w:rsidRPr="00CC36F4" w:rsidRDefault="0080457E" w:rsidP="0080457E">
            <w:pPr>
              <w:jc w:val="center"/>
              <w:rPr>
                <w:sz w:val="20"/>
                <w:szCs w:val="20"/>
              </w:rPr>
            </w:pPr>
            <w:r>
              <w:rPr>
                <w:sz w:val="20"/>
                <w:szCs w:val="20"/>
              </w:rPr>
              <w:t>843 726,693</w:t>
            </w:r>
          </w:p>
        </w:tc>
        <w:tc>
          <w:tcPr>
            <w:tcW w:w="1276" w:type="dxa"/>
            <w:tcBorders>
              <w:top w:val="nil"/>
              <w:left w:val="nil"/>
              <w:bottom w:val="single" w:sz="4" w:space="0" w:color="auto"/>
              <w:right w:val="single" w:sz="4" w:space="0" w:color="auto"/>
            </w:tcBorders>
            <w:noWrap/>
            <w:vAlign w:val="center"/>
          </w:tcPr>
          <w:p w:rsidR="0080457E" w:rsidRPr="001532BA" w:rsidRDefault="0080457E" w:rsidP="0080457E">
            <w:pPr>
              <w:jc w:val="center"/>
              <w:rPr>
                <w:sz w:val="20"/>
                <w:szCs w:val="20"/>
              </w:rPr>
            </w:pPr>
            <w:r w:rsidRPr="001532BA">
              <w:rPr>
                <w:sz w:val="20"/>
                <w:szCs w:val="20"/>
              </w:rPr>
              <w:t>6</w:t>
            </w:r>
            <w:r>
              <w:rPr>
                <w:sz w:val="20"/>
                <w:szCs w:val="20"/>
              </w:rPr>
              <w:t>6 041</w:t>
            </w:r>
            <w:r w:rsidRPr="001532BA">
              <w:rPr>
                <w:sz w:val="20"/>
                <w:szCs w:val="20"/>
              </w:rPr>
              <w:t>,</w:t>
            </w:r>
            <w:r>
              <w:rPr>
                <w:sz w:val="20"/>
                <w:szCs w:val="20"/>
              </w:rPr>
              <w:t>659</w:t>
            </w:r>
          </w:p>
        </w:tc>
        <w:tc>
          <w:tcPr>
            <w:tcW w:w="1136" w:type="dxa"/>
            <w:tcBorders>
              <w:top w:val="nil"/>
              <w:left w:val="nil"/>
              <w:bottom w:val="single" w:sz="4" w:space="0" w:color="auto"/>
              <w:right w:val="single" w:sz="4" w:space="0" w:color="auto"/>
            </w:tcBorders>
            <w:noWrap/>
            <w:vAlign w:val="center"/>
          </w:tcPr>
          <w:p w:rsidR="0080457E" w:rsidRPr="0071693F" w:rsidRDefault="0080457E" w:rsidP="0080457E">
            <w:pPr>
              <w:jc w:val="center"/>
              <w:rPr>
                <w:sz w:val="20"/>
                <w:szCs w:val="20"/>
              </w:rPr>
            </w:pPr>
            <w:r>
              <w:rPr>
                <w:sz w:val="20"/>
                <w:szCs w:val="20"/>
              </w:rPr>
              <w:t>75 483,634</w:t>
            </w:r>
          </w:p>
        </w:tc>
        <w:tc>
          <w:tcPr>
            <w:tcW w:w="1277" w:type="dxa"/>
            <w:tcBorders>
              <w:top w:val="nil"/>
              <w:left w:val="nil"/>
              <w:bottom w:val="single" w:sz="4" w:space="0" w:color="auto"/>
              <w:right w:val="single" w:sz="4" w:space="0" w:color="auto"/>
            </w:tcBorders>
            <w:noWrap/>
            <w:vAlign w:val="center"/>
          </w:tcPr>
          <w:p w:rsidR="0080457E" w:rsidRPr="0071693F" w:rsidRDefault="0080457E" w:rsidP="0080457E">
            <w:pPr>
              <w:ind w:left="-108" w:right="-108"/>
              <w:jc w:val="center"/>
              <w:rPr>
                <w:sz w:val="20"/>
                <w:szCs w:val="20"/>
              </w:rPr>
            </w:pPr>
            <w:r>
              <w:rPr>
                <w:sz w:val="20"/>
                <w:szCs w:val="20"/>
              </w:rPr>
              <w:t>83 920,400</w:t>
            </w:r>
          </w:p>
        </w:tc>
        <w:tc>
          <w:tcPr>
            <w:tcW w:w="1134" w:type="dxa"/>
            <w:tcBorders>
              <w:top w:val="nil"/>
              <w:left w:val="nil"/>
              <w:bottom w:val="single" w:sz="4" w:space="0" w:color="auto"/>
              <w:right w:val="single" w:sz="4" w:space="0" w:color="auto"/>
            </w:tcBorders>
            <w:vAlign w:val="center"/>
          </w:tcPr>
          <w:p w:rsidR="0080457E" w:rsidRPr="0071693F" w:rsidRDefault="0080457E" w:rsidP="0080457E">
            <w:pPr>
              <w:jc w:val="center"/>
              <w:rPr>
                <w:sz w:val="20"/>
                <w:szCs w:val="20"/>
              </w:rPr>
            </w:pPr>
            <w:r>
              <w:rPr>
                <w:sz w:val="20"/>
                <w:szCs w:val="20"/>
              </w:rPr>
              <w:t>68 137,000</w:t>
            </w:r>
          </w:p>
        </w:tc>
        <w:tc>
          <w:tcPr>
            <w:tcW w:w="1277" w:type="dxa"/>
            <w:tcBorders>
              <w:top w:val="nil"/>
              <w:left w:val="nil"/>
              <w:bottom w:val="single" w:sz="4" w:space="0" w:color="auto"/>
              <w:right w:val="single" w:sz="4" w:space="0" w:color="auto"/>
            </w:tcBorders>
            <w:vAlign w:val="center"/>
          </w:tcPr>
          <w:p w:rsidR="0080457E" w:rsidRPr="0071693F" w:rsidRDefault="0080457E" w:rsidP="0080457E">
            <w:pPr>
              <w:jc w:val="center"/>
              <w:rPr>
                <w:sz w:val="20"/>
                <w:szCs w:val="20"/>
              </w:rPr>
            </w:pPr>
            <w:r>
              <w:rPr>
                <w:sz w:val="20"/>
                <w:szCs w:val="20"/>
              </w:rPr>
              <w:t>78 252,600</w:t>
            </w:r>
          </w:p>
        </w:tc>
        <w:tc>
          <w:tcPr>
            <w:tcW w:w="1138" w:type="dxa"/>
            <w:tcBorders>
              <w:top w:val="nil"/>
              <w:left w:val="nil"/>
              <w:bottom w:val="single" w:sz="4" w:space="0" w:color="auto"/>
              <w:right w:val="single" w:sz="4" w:space="0" w:color="auto"/>
            </w:tcBorders>
            <w:vAlign w:val="center"/>
          </w:tcPr>
          <w:p w:rsidR="0080457E" w:rsidRDefault="0080457E" w:rsidP="0080457E">
            <w:r>
              <w:rPr>
                <w:sz w:val="20"/>
                <w:szCs w:val="20"/>
              </w:rPr>
              <w:t>74 375,800</w:t>
            </w:r>
          </w:p>
        </w:tc>
        <w:tc>
          <w:tcPr>
            <w:tcW w:w="1274" w:type="dxa"/>
            <w:tcBorders>
              <w:top w:val="nil"/>
              <w:left w:val="nil"/>
              <w:bottom w:val="single" w:sz="4" w:space="0" w:color="auto"/>
              <w:right w:val="single" w:sz="4" w:space="0" w:color="auto"/>
            </w:tcBorders>
            <w:vAlign w:val="center"/>
          </w:tcPr>
          <w:p w:rsidR="0080457E" w:rsidRDefault="0080457E" w:rsidP="0080457E">
            <w:r>
              <w:rPr>
                <w:sz w:val="20"/>
                <w:szCs w:val="20"/>
              </w:rPr>
              <w:t>66 252,600</w:t>
            </w:r>
          </w:p>
        </w:tc>
        <w:tc>
          <w:tcPr>
            <w:tcW w:w="1277" w:type="dxa"/>
            <w:tcBorders>
              <w:top w:val="nil"/>
              <w:left w:val="nil"/>
              <w:bottom w:val="single" w:sz="4" w:space="0" w:color="auto"/>
              <w:right w:val="single" w:sz="4" w:space="0" w:color="auto"/>
            </w:tcBorders>
            <w:vAlign w:val="center"/>
          </w:tcPr>
          <w:p w:rsidR="0080457E" w:rsidRPr="00605DCC" w:rsidRDefault="0080457E" w:rsidP="0080457E">
            <w:pPr>
              <w:rPr>
                <w:sz w:val="20"/>
                <w:szCs w:val="20"/>
              </w:rPr>
            </w:pPr>
            <w:r>
              <w:rPr>
                <w:sz w:val="20"/>
                <w:szCs w:val="20"/>
              </w:rPr>
              <w:t>331 263,000</w:t>
            </w:r>
          </w:p>
        </w:tc>
      </w:tr>
      <w:tr w:rsidR="0080457E" w:rsidRPr="00605DCC" w:rsidTr="002F4C7C">
        <w:trPr>
          <w:gridAfter w:val="2"/>
          <w:wAfter w:w="2554" w:type="dxa"/>
        </w:trPr>
        <w:tc>
          <w:tcPr>
            <w:tcW w:w="3684" w:type="dxa"/>
            <w:gridSpan w:val="5"/>
            <w:vMerge/>
            <w:tcBorders>
              <w:left w:val="single" w:sz="4" w:space="0" w:color="auto"/>
              <w:bottom w:val="single" w:sz="4" w:space="0" w:color="auto"/>
              <w:right w:val="single" w:sz="4" w:space="0" w:color="auto"/>
            </w:tcBorders>
            <w:noWrap/>
          </w:tcPr>
          <w:p w:rsidR="0080457E" w:rsidRPr="00605DCC" w:rsidRDefault="0080457E" w:rsidP="0080457E">
            <w:pPr>
              <w:rPr>
                <w:sz w:val="20"/>
                <w:szCs w:val="20"/>
              </w:rPr>
            </w:pPr>
          </w:p>
        </w:tc>
        <w:tc>
          <w:tcPr>
            <w:tcW w:w="1560" w:type="dxa"/>
            <w:tcBorders>
              <w:top w:val="nil"/>
              <w:left w:val="nil"/>
              <w:bottom w:val="single" w:sz="4" w:space="0" w:color="auto"/>
              <w:right w:val="single" w:sz="4" w:space="0" w:color="auto"/>
            </w:tcBorders>
            <w:noWrap/>
          </w:tcPr>
          <w:p w:rsidR="0080457E" w:rsidRPr="001532BA" w:rsidRDefault="0080457E" w:rsidP="0080457E">
            <w:pPr>
              <w:widowControl w:val="0"/>
              <w:tabs>
                <w:tab w:val="left" w:pos="851"/>
                <w:tab w:val="left" w:pos="1134"/>
              </w:tabs>
              <w:autoSpaceDE w:val="0"/>
              <w:autoSpaceDN w:val="0"/>
              <w:adjustRightInd w:val="0"/>
              <w:rPr>
                <w:rFonts w:eastAsia="Calibri"/>
                <w:sz w:val="18"/>
                <w:szCs w:val="18"/>
                <w:lang w:eastAsia="en-US"/>
              </w:rPr>
            </w:pPr>
            <w:r w:rsidRPr="001532BA">
              <w:rPr>
                <w:rFonts w:eastAsia="Calibri"/>
                <w:sz w:val="18"/>
                <w:szCs w:val="18"/>
                <w:lang w:eastAsia="en-US"/>
              </w:rPr>
              <w:t>иные внебюджетные источники</w:t>
            </w:r>
          </w:p>
        </w:tc>
        <w:tc>
          <w:tcPr>
            <w:tcW w:w="1274" w:type="dxa"/>
            <w:tcBorders>
              <w:top w:val="nil"/>
              <w:left w:val="nil"/>
              <w:bottom w:val="single" w:sz="4" w:space="0" w:color="auto"/>
              <w:right w:val="single" w:sz="4" w:space="0" w:color="auto"/>
            </w:tcBorders>
            <w:noWrap/>
            <w:vAlign w:val="center"/>
          </w:tcPr>
          <w:p w:rsidR="0080457E" w:rsidRPr="00C8461C" w:rsidRDefault="0080457E" w:rsidP="0080457E">
            <w:pPr>
              <w:jc w:val="center"/>
              <w:rPr>
                <w:sz w:val="20"/>
                <w:szCs w:val="20"/>
                <w:highlight w:val="yellow"/>
              </w:rPr>
            </w:pPr>
          </w:p>
        </w:tc>
        <w:tc>
          <w:tcPr>
            <w:tcW w:w="1276" w:type="dxa"/>
            <w:tcBorders>
              <w:top w:val="nil"/>
              <w:left w:val="nil"/>
              <w:bottom w:val="single" w:sz="4" w:space="0" w:color="auto"/>
              <w:right w:val="single" w:sz="4" w:space="0" w:color="auto"/>
            </w:tcBorders>
            <w:noWrap/>
            <w:vAlign w:val="center"/>
          </w:tcPr>
          <w:p w:rsidR="0080457E" w:rsidRPr="00C8461C" w:rsidRDefault="0080457E" w:rsidP="0080457E">
            <w:pPr>
              <w:jc w:val="center"/>
              <w:rPr>
                <w:sz w:val="20"/>
                <w:szCs w:val="20"/>
                <w:highlight w:val="yellow"/>
              </w:rPr>
            </w:pPr>
          </w:p>
        </w:tc>
        <w:tc>
          <w:tcPr>
            <w:tcW w:w="1136" w:type="dxa"/>
            <w:tcBorders>
              <w:top w:val="nil"/>
              <w:left w:val="nil"/>
              <w:bottom w:val="single" w:sz="4" w:space="0" w:color="auto"/>
              <w:right w:val="single" w:sz="4" w:space="0" w:color="auto"/>
            </w:tcBorders>
            <w:noWrap/>
            <w:vAlign w:val="center"/>
          </w:tcPr>
          <w:p w:rsidR="0080457E" w:rsidRPr="00C8461C" w:rsidRDefault="0080457E" w:rsidP="0080457E">
            <w:pPr>
              <w:jc w:val="center"/>
              <w:rPr>
                <w:sz w:val="20"/>
                <w:szCs w:val="20"/>
                <w:highlight w:val="yellow"/>
              </w:rPr>
            </w:pPr>
          </w:p>
        </w:tc>
        <w:tc>
          <w:tcPr>
            <w:tcW w:w="1277" w:type="dxa"/>
            <w:tcBorders>
              <w:top w:val="nil"/>
              <w:left w:val="nil"/>
              <w:bottom w:val="single" w:sz="4" w:space="0" w:color="auto"/>
              <w:right w:val="single" w:sz="4" w:space="0" w:color="auto"/>
            </w:tcBorders>
            <w:noWrap/>
            <w:vAlign w:val="center"/>
          </w:tcPr>
          <w:p w:rsidR="0080457E" w:rsidRPr="00C8461C" w:rsidRDefault="0080457E" w:rsidP="0080457E">
            <w:pPr>
              <w:ind w:left="-108" w:right="-108"/>
              <w:jc w:val="center"/>
              <w:rPr>
                <w:sz w:val="20"/>
                <w:szCs w:val="20"/>
                <w:highlight w:val="yellow"/>
              </w:rPr>
            </w:pPr>
          </w:p>
        </w:tc>
        <w:tc>
          <w:tcPr>
            <w:tcW w:w="1134"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277"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138"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274"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r>
      <w:tr w:rsidR="0080457E" w:rsidRPr="00605DCC" w:rsidTr="002F4C7C">
        <w:trPr>
          <w:gridAfter w:val="2"/>
          <w:wAfter w:w="2554" w:type="dxa"/>
        </w:trPr>
        <w:tc>
          <w:tcPr>
            <w:tcW w:w="3684" w:type="dxa"/>
            <w:gridSpan w:val="5"/>
            <w:tcBorders>
              <w:top w:val="nil"/>
              <w:left w:val="single" w:sz="4" w:space="0" w:color="auto"/>
              <w:bottom w:val="single" w:sz="4" w:space="0" w:color="auto"/>
              <w:right w:val="single" w:sz="4" w:space="0" w:color="auto"/>
            </w:tcBorders>
            <w:noWrap/>
          </w:tcPr>
          <w:p w:rsidR="0080457E" w:rsidRPr="00605DCC" w:rsidRDefault="0080457E" w:rsidP="0080457E">
            <w:pPr>
              <w:rPr>
                <w:sz w:val="20"/>
                <w:szCs w:val="20"/>
              </w:rPr>
            </w:pPr>
            <w:r>
              <w:rPr>
                <w:sz w:val="20"/>
                <w:szCs w:val="20"/>
              </w:rPr>
              <w:t>В том числе:</w:t>
            </w:r>
          </w:p>
        </w:tc>
        <w:tc>
          <w:tcPr>
            <w:tcW w:w="1560" w:type="dxa"/>
            <w:tcBorders>
              <w:top w:val="nil"/>
              <w:left w:val="nil"/>
              <w:bottom w:val="single" w:sz="4" w:space="0" w:color="auto"/>
              <w:right w:val="single" w:sz="4" w:space="0" w:color="auto"/>
            </w:tcBorders>
            <w:noWrap/>
            <w:vAlign w:val="center"/>
          </w:tcPr>
          <w:p w:rsidR="0080457E" w:rsidRPr="00605DCC" w:rsidRDefault="0080457E" w:rsidP="0080457E">
            <w:pPr>
              <w:jc w:val="center"/>
              <w:rPr>
                <w:b/>
                <w:sz w:val="20"/>
                <w:szCs w:val="20"/>
              </w:rPr>
            </w:pPr>
          </w:p>
        </w:tc>
        <w:tc>
          <w:tcPr>
            <w:tcW w:w="1274" w:type="dxa"/>
            <w:tcBorders>
              <w:top w:val="nil"/>
              <w:left w:val="nil"/>
              <w:bottom w:val="single" w:sz="4" w:space="0" w:color="auto"/>
              <w:right w:val="single" w:sz="4" w:space="0" w:color="auto"/>
            </w:tcBorders>
            <w:noWrap/>
            <w:vAlign w:val="center"/>
          </w:tcPr>
          <w:p w:rsidR="0080457E" w:rsidRPr="00C8461C" w:rsidRDefault="0080457E" w:rsidP="0080457E">
            <w:pPr>
              <w:jc w:val="center"/>
              <w:rPr>
                <w:sz w:val="20"/>
                <w:szCs w:val="20"/>
                <w:highlight w:val="yellow"/>
              </w:rPr>
            </w:pPr>
          </w:p>
        </w:tc>
        <w:tc>
          <w:tcPr>
            <w:tcW w:w="1276" w:type="dxa"/>
            <w:tcBorders>
              <w:top w:val="nil"/>
              <w:left w:val="nil"/>
              <w:bottom w:val="single" w:sz="4" w:space="0" w:color="auto"/>
              <w:right w:val="single" w:sz="4" w:space="0" w:color="auto"/>
            </w:tcBorders>
            <w:noWrap/>
            <w:vAlign w:val="center"/>
          </w:tcPr>
          <w:p w:rsidR="0080457E" w:rsidRPr="00C8461C" w:rsidRDefault="0080457E" w:rsidP="0080457E">
            <w:pPr>
              <w:jc w:val="center"/>
              <w:rPr>
                <w:sz w:val="20"/>
                <w:szCs w:val="20"/>
                <w:highlight w:val="yellow"/>
              </w:rPr>
            </w:pPr>
          </w:p>
        </w:tc>
        <w:tc>
          <w:tcPr>
            <w:tcW w:w="1136" w:type="dxa"/>
            <w:tcBorders>
              <w:top w:val="nil"/>
              <w:left w:val="nil"/>
              <w:bottom w:val="single" w:sz="4" w:space="0" w:color="auto"/>
              <w:right w:val="single" w:sz="4" w:space="0" w:color="auto"/>
            </w:tcBorders>
            <w:noWrap/>
            <w:vAlign w:val="center"/>
          </w:tcPr>
          <w:p w:rsidR="0080457E" w:rsidRPr="00C8461C" w:rsidRDefault="0080457E" w:rsidP="0080457E">
            <w:pPr>
              <w:jc w:val="center"/>
              <w:rPr>
                <w:sz w:val="20"/>
                <w:szCs w:val="20"/>
                <w:highlight w:val="yellow"/>
              </w:rPr>
            </w:pPr>
          </w:p>
        </w:tc>
        <w:tc>
          <w:tcPr>
            <w:tcW w:w="1277" w:type="dxa"/>
            <w:tcBorders>
              <w:top w:val="nil"/>
              <w:left w:val="nil"/>
              <w:bottom w:val="single" w:sz="4" w:space="0" w:color="auto"/>
              <w:right w:val="single" w:sz="4" w:space="0" w:color="auto"/>
            </w:tcBorders>
            <w:noWrap/>
            <w:vAlign w:val="center"/>
          </w:tcPr>
          <w:p w:rsidR="0080457E" w:rsidRPr="00C8461C" w:rsidRDefault="0080457E" w:rsidP="0080457E">
            <w:pPr>
              <w:ind w:left="-108" w:right="-108"/>
              <w:jc w:val="center"/>
              <w:rPr>
                <w:sz w:val="20"/>
                <w:szCs w:val="20"/>
                <w:highlight w:val="yellow"/>
              </w:rPr>
            </w:pPr>
          </w:p>
        </w:tc>
        <w:tc>
          <w:tcPr>
            <w:tcW w:w="1134"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277"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138"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274"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r>
      <w:tr w:rsidR="0080457E" w:rsidRPr="00605DCC" w:rsidTr="00707958">
        <w:trPr>
          <w:gridAfter w:val="2"/>
          <w:wAfter w:w="2554" w:type="dxa"/>
        </w:trPr>
        <w:tc>
          <w:tcPr>
            <w:tcW w:w="3684" w:type="dxa"/>
            <w:gridSpan w:val="5"/>
            <w:vMerge w:val="restart"/>
            <w:tcBorders>
              <w:top w:val="nil"/>
              <w:left w:val="single" w:sz="4" w:space="0" w:color="auto"/>
              <w:right w:val="single" w:sz="4" w:space="0" w:color="auto"/>
            </w:tcBorders>
            <w:noWrap/>
          </w:tcPr>
          <w:p w:rsidR="0080457E" w:rsidRDefault="0080457E" w:rsidP="0080457E">
            <w:pPr>
              <w:rPr>
                <w:sz w:val="20"/>
                <w:szCs w:val="20"/>
              </w:rPr>
            </w:pPr>
            <w:r w:rsidRPr="00605DCC">
              <w:rPr>
                <w:sz w:val="20"/>
                <w:szCs w:val="20"/>
              </w:rPr>
              <w:t>Департамент финансов администрации города Нефтеюганска</w:t>
            </w:r>
          </w:p>
        </w:tc>
        <w:tc>
          <w:tcPr>
            <w:tcW w:w="1560" w:type="dxa"/>
            <w:tcBorders>
              <w:top w:val="nil"/>
              <w:left w:val="nil"/>
              <w:bottom w:val="single" w:sz="4" w:space="0" w:color="auto"/>
              <w:right w:val="single" w:sz="4" w:space="0" w:color="auto"/>
            </w:tcBorders>
            <w:noWrap/>
          </w:tcPr>
          <w:p w:rsidR="0080457E" w:rsidRPr="001532BA" w:rsidRDefault="0080457E" w:rsidP="0080457E">
            <w:pPr>
              <w:widowControl w:val="0"/>
              <w:tabs>
                <w:tab w:val="left" w:pos="851"/>
                <w:tab w:val="left" w:pos="1134"/>
              </w:tabs>
              <w:autoSpaceDE w:val="0"/>
              <w:autoSpaceDN w:val="0"/>
              <w:adjustRightInd w:val="0"/>
              <w:rPr>
                <w:rFonts w:eastAsia="Calibri"/>
                <w:sz w:val="18"/>
                <w:szCs w:val="18"/>
                <w:lang w:eastAsia="en-US"/>
              </w:rPr>
            </w:pPr>
            <w:r w:rsidRPr="001532BA">
              <w:rPr>
                <w:rFonts w:eastAsia="Calibri"/>
                <w:sz w:val="18"/>
                <w:szCs w:val="18"/>
                <w:lang w:eastAsia="en-US"/>
              </w:rPr>
              <w:t>всего</w:t>
            </w:r>
          </w:p>
        </w:tc>
        <w:tc>
          <w:tcPr>
            <w:tcW w:w="1274" w:type="dxa"/>
            <w:tcBorders>
              <w:top w:val="nil"/>
              <w:left w:val="nil"/>
              <w:bottom w:val="single" w:sz="4" w:space="0" w:color="auto"/>
              <w:right w:val="single" w:sz="4" w:space="0" w:color="auto"/>
            </w:tcBorders>
            <w:noWrap/>
            <w:vAlign w:val="center"/>
          </w:tcPr>
          <w:p w:rsidR="0080457E" w:rsidRPr="00CC36F4" w:rsidRDefault="0080457E" w:rsidP="0080457E">
            <w:pPr>
              <w:jc w:val="center"/>
              <w:rPr>
                <w:sz w:val="20"/>
                <w:szCs w:val="20"/>
              </w:rPr>
            </w:pPr>
            <w:r>
              <w:rPr>
                <w:sz w:val="20"/>
                <w:szCs w:val="20"/>
              </w:rPr>
              <w:t>843 726,693</w:t>
            </w:r>
          </w:p>
        </w:tc>
        <w:tc>
          <w:tcPr>
            <w:tcW w:w="1276" w:type="dxa"/>
            <w:tcBorders>
              <w:top w:val="nil"/>
              <w:left w:val="nil"/>
              <w:bottom w:val="single" w:sz="4" w:space="0" w:color="auto"/>
              <w:right w:val="single" w:sz="4" w:space="0" w:color="auto"/>
            </w:tcBorders>
            <w:noWrap/>
            <w:vAlign w:val="center"/>
          </w:tcPr>
          <w:p w:rsidR="0080457E" w:rsidRPr="001532BA" w:rsidRDefault="0080457E" w:rsidP="0080457E">
            <w:pPr>
              <w:jc w:val="center"/>
              <w:rPr>
                <w:sz w:val="20"/>
                <w:szCs w:val="20"/>
              </w:rPr>
            </w:pPr>
            <w:r w:rsidRPr="001532BA">
              <w:rPr>
                <w:sz w:val="20"/>
                <w:szCs w:val="20"/>
              </w:rPr>
              <w:t>6</w:t>
            </w:r>
            <w:r>
              <w:rPr>
                <w:sz w:val="20"/>
                <w:szCs w:val="20"/>
              </w:rPr>
              <w:t>6 041</w:t>
            </w:r>
            <w:r w:rsidRPr="001532BA">
              <w:rPr>
                <w:sz w:val="20"/>
                <w:szCs w:val="20"/>
              </w:rPr>
              <w:t>,</w:t>
            </w:r>
            <w:r>
              <w:rPr>
                <w:sz w:val="20"/>
                <w:szCs w:val="20"/>
              </w:rPr>
              <w:t>659</w:t>
            </w:r>
          </w:p>
        </w:tc>
        <w:tc>
          <w:tcPr>
            <w:tcW w:w="1136" w:type="dxa"/>
            <w:tcBorders>
              <w:top w:val="nil"/>
              <w:left w:val="nil"/>
              <w:bottom w:val="single" w:sz="4" w:space="0" w:color="auto"/>
              <w:right w:val="single" w:sz="4" w:space="0" w:color="auto"/>
            </w:tcBorders>
            <w:noWrap/>
            <w:vAlign w:val="center"/>
          </w:tcPr>
          <w:p w:rsidR="0080457E" w:rsidRPr="0071693F" w:rsidRDefault="0080457E" w:rsidP="0080457E">
            <w:pPr>
              <w:jc w:val="center"/>
              <w:rPr>
                <w:sz w:val="20"/>
                <w:szCs w:val="20"/>
              </w:rPr>
            </w:pPr>
            <w:r>
              <w:rPr>
                <w:sz w:val="20"/>
                <w:szCs w:val="20"/>
              </w:rPr>
              <w:t>75 483,634</w:t>
            </w:r>
          </w:p>
        </w:tc>
        <w:tc>
          <w:tcPr>
            <w:tcW w:w="1277" w:type="dxa"/>
            <w:tcBorders>
              <w:top w:val="nil"/>
              <w:left w:val="nil"/>
              <w:bottom w:val="single" w:sz="4" w:space="0" w:color="auto"/>
              <w:right w:val="single" w:sz="4" w:space="0" w:color="auto"/>
            </w:tcBorders>
            <w:noWrap/>
            <w:vAlign w:val="center"/>
          </w:tcPr>
          <w:p w:rsidR="0080457E" w:rsidRPr="0071693F" w:rsidRDefault="0080457E" w:rsidP="0080457E">
            <w:pPr>
              <w:ind w:left="-108" w:right="-108"/>
              <w:jc w:val="center"/>
              <w:rPr>
                <w:sz w:val="20"/>
                <w:szCs w:val="20"/>
              </w:rPr>
            </w:pPr>
            <w:r>
              <w:rPr>
                <w:sz w:val="20"/>
                <w:szCs w:val="20"/>
              </w:rPr>
              <w:t>83 920,400</w:t>
            </w:r>
          </w:p>
        </w:tc>
        <w:tc>
          <w:tcPr>
            <w:tcW w:w="1134" w:type="dxa"/>
            <w:tcBorders>
              <w:top w:val="nil"/>
              <w:left w:val="nil"/>
              <w:bottom w:val="single" w:sz="4" w:space="0" w:color="auto"/>
              <w:right w:val="single" w:sz="4" w:space="0" w:color="auto"/>
            </w:tcBorders>
            <w:vAlign w:val="center"/>
          </w:tcPr>
          <w:p w:rsidR="0080457E" w:rsidRPr="0071693F" w:rsidRDefault="0080457E" w:rsidP="0080457E">
            <w:pPr>
              <w:jc w:val="center"/>
              <w:rPr>
                <w:sz w:val="20"/>
                <w:szCs w:val="20"/>
              </w:rPr>
            </w:pPr>
            <w:r>
              <w:rPr>
                <w:sz w:val="20"/>
                <w:szCs w:val="20"/>
              </w:rPr>
              <w:t>68 137,000</w:t>
            </w:r>
          </w:p>
        </w:tc>
        <w:tc>
          <w:tcPr>
            <w:tcW w:w="1277" w:type="dxa"/>
            <w:tcBorders>
              <w:top w:val="nil"/>
              <w:left w:val="nil"/>
              <w:bottom w:val="single" w:sz="4" w:space="0" w:color="auto"/>
              <w:right w:val="single" w:sz="4" w:space="0" w:color="auto"/>
            </w:tcBorders>
            <w:vAlign w:val="center"/>
          </w:tcPr>
          <w:p w:rsidR="0080457E" w:rsidRPr="0071693F" w:rsidRDefault="0080457E" w:rsidP="0080457E">
            <w:pPr>
              <w:jc w:val="center"/>
              <w:rPr>
                <w:sz w:val="20"/>
                <w:szCs w:val="20"/>
              </w:rPr>
            </w:pPr>
            <w:r>
              <w:rPr>
                <w:sz w:val="20"/>
                <w:szCs w:val="20"/>
              </w:rPr>
              <w:t>78 252,600</w:t>
            </w:r>
          </w:p>
        </w:tc>
        <w:tc>
          <w:tcPr>
            <w:tcW w:w="1138" w:type="dxa"/>
            <w:tcBorders>
              <w:top w:val="nil"/>
              <w:left w:val="nil"/>
              <w:bottom w:val="single" w:sz="4" w:space="0" w:color="auto"/>
              <w:right w:val="single" w:sz="4" w:space="0" w:color="auto"/>
            </w:tcBorders>
            <w:vAlign w:val="center"/>
          </w:tcPr>
          <w:p w:rsidR="0080457E" w:rsidRDefault="0080457E" w:rsidP="0080457E">
            <w:r>
              <w:rPr>
                <w:sz w:val="20"/>
                <w:szCs w:val="20"/>
              </w:rPr>
              <w:t>74 375,800</w:t>
            </w:r>
          </w:p>
        </w:tc>
        <w:tc>
          <w:tcPr>
            <w:tcW w:w="1274" w:type="dxa"/>
            <w:tcBorders>
              <w:top w:val="nil"/>
              <w:left w:val="nil"/>
              <w:bottom w:val="single" w:sz="4" w:space="0" w:color="auto"/>
              <w:right w:val="single" w:sz="4" w:space="0" w:color="auto"/>
            </w:tcBorders>
            <w:vAlign w:val="center"/>
          </w:tcPr>
          <w:p w:rsidR="0080457E" w:rsidRDefault="0080457E" w:rsidP="0080457E">
            <w:r>
              <w:rPr>
                <w:sz w:val="20"/>
                <w:szCs w:val="20"/>
              </w:rPr>
              <w:t>66 252,600</w:t>
            </w:r>
          </w:p>
        </w:tc>
        <w:tc>
          <w:tcPr>
            <w:tcW w:w="1277" w:type="dxa"/>
            <w:tcBorders>
              <w:top w:val="nil"/>
              <w:left w:val="nil"/>
              <w:bottom w:val="single" w:sz="4" w:space="0" w:color="auto"/>
              <w:right w:val="single" w:sz="4" w:space="0" w:color="auto"/>
            </w:tcBorders>
            <w:vAlign w:val="center"/>
          </w:tcPr>
          <w:p w:rsidR="0080457E" w:rsidRPr="00605DCC" w:rsidRDefault="0080457E" w:rsidP="0080457E">
            <w:pPr>
              <w:rPr>
                <w:sz w:val="20"/>
                <w:szCs w:val="20"/>
              </w:rPr>
            </w:pPr>
            <w:r>
              <w:rPr>
                <w:sz w:val="20"/>
                <w:szCs w:val="20"/>
              </w:rPr>
              <w:t>331 263,000</w:t>
            </w:r>
          </w:p>
        </w:tc>
      </w:tr>
      <w:tr w:rsidR="0080457E" w:rsidRPr="00605DCC" w:rsidTr="002F4C7C">
        <w:trPr>
          <w:gridAfter w:val="2"/>
          <w:wAfter w:w="2554" w:type="dxa"/>
        </w:trPr>
        <w:tc>
          <w:tcPr>
            <w:tcW w:w="3684" w:type="dxa"/>
            <w:gridSpan w:val="5"/>
            <w:vMerge/>
            <w:tcBorders>
              <w:left w:val="single" w:sz="4" w:space="0" w:color="auto"/>
              <w:right w:val="single" w:sz="4" w:space="0" w:color="auto"/>
            </w:tcBorders>
            <w:noWrap/>
          </w:tcPr>
          <w:p w:rsidR="0080457E" w:rsidRDefault="0080457E" w:rsidP="0080457E">
            <w:pPr>
              <w:rPr>
                <w:sz w:val="20"/>
                <w:szCs w:val="20"/>
              </w:rPr>
            </w:pPr>
          </w:p>
        </w:tc>
        <w:tc>
          <w:tcPr>
            <w:tcW w:w="1560" w:type="dxa"/>
            <w:tcBorders>
              <w:top w:val="nil"/>
              <w:left w:val="nil"/>
              <w:bottom w:val="single" w:sz="4" w:space="0" w:color="auto"/>
              <w:right w:val="single" w:sz="4" w:space="0" w:color="auto"/>
            </w:tcBorders>
            <w:noWrap/>
          </w:tcPr>
          <w:p w:rsidR="0080457E" w:rsidRPr="001532BA" w:rsidRDefault="0080457E" w:rsidP="0080457E">
            <w:pPr>
              <w:widowControl w:val="0"/>
              <w:tabs>
                <w:tab w:val="left" w:pos="851"/>
                <w:tab w:val="left" w:pos="1134"/>
              </w:tabs>
              <w:autoSpaceDE w:val="0"/>
              <w:autoSpaceDN w:val="0"/>
              <w:adjustRightInd w:val="0"/>
              <w:rPr>
                <w:rFonts w:eastAsia="Calibri"/>
                <w:sz w:val="18"/>
                <w:szCs w:val="18"/>
                <w:lang w:eastAsia="en-US"/>
              </w:rPr>
            </w:pPr>
            <w:r w:rsidRPr="001532BA">
              <w:rPr>
                <w:rFonts w:eastAsia="Calibri"/>
                <w:sz w:val="18"/>
                <w:szCs w:val="18"/>
                <w:lang w:eastAsia="en-US"/>
              </w:rPr>
              <w:t>федеральный бюджет</w:t>
            </w:r>
          </w:p>
        </w:tc>
        <w:tc>
          <w:tcPr>
            <w:tcW w:w="1274" w:type="dxa"/>
            <w:tcBorders>
              <w:top w:val="nil"/>
              <w:left w:val="nil"/>
              <w:bottom w:val="single" w:sz="4" w:space="0" w:color="auto"/>
              <w:right w:val="single" w:sz="4" w:space="0" w:color="auto"/>
            </w:tcBorders>
            <w:noWrap/>
            <w:vAlign w:val="center"/>
          </w:tcPr>
          <w:p w:rsidR="0080457E" w:rsidRPr="00C8461C" w:rsidRDefault="0080457E" w:rsidP="0080457E">
            <w:pPr>
              <w:jc w:val="center"/>
              <w:rPr>
                <w:b/>
                <w:sz w:val="20"/>
                <w:szCs w:val="20"/>
                <w:highlight w:val="yellow"/>
              </w:rPr>
            </w:pPr>
          </w:p>
        </w:tc>
        <w:tc>
          <w:tcPr>
            <w:tcW w:w="1276" w:type="dxa"/>
            <w:tcBorders>
              <w:top w:val="nil"/>
              <w:left w:val="nil"/>
              <w:bottom w:val="single" w:sz="4" w:space="0" w:color="auto"/>
              <w:right w:val="single" w:sz="4" w:space="0" w:color="auto"/>
            </w:tcBorders>
            <w:noWrap/>
            <w:vAlign w:val="center"/>
          </w:tcPr>
          <w:p w:rsidR="0080457E" w:rsidRPr="00C8461C" w:rsidRDefault="0080457E" w:rsidP="0080457E">
            <w:pPr>
              <w:jc w:val="center"/>
              <w:rPr>
                <w:b/>
                <w:sz w:val="20"/>
                <w:szCs w:val="20"/>
                <w:highlight w:val="yellow"/>
              </w:rPr>
            </w:pPr>
          </w:p>
        </w:tc>
        <w:tc>
          <w:tcPr>
            <w:tcW w:w="1136" w:type="dxa"/>
            <w:tcBorders>
              <w:top w:val="nil"/>
              <w:left w:val="nil"/>
              <w:bottom w:val="single" w:sz="4" w:space="0" w:color="auto"/>
              <w:right w:val="single" w:sz="4" w:space="0" w:color="auto"/>
            </w:tcBorders>
            <w:noWrap/>
            <w:vAlign w:val="center"/>
          </w:tcPr>
          <w:p w:rsidR="0080457E" w:rsidRPr="00C8461C" w:rsidRDefault="0080457E" w:rsidP="0080457E">
            <w:pPr>
              <w:jc w:val="center"/>
              <w:rPr>
                <w:b/>
                <w:sz w:val="20"/>
                <w:szCs w:val="20"/>
                <w:highlight w:val="yellow"/>
              </w:rPr>
            </w:pPr>
          </w:p>
        </w:tc>
        <w:tc>
          <w:tcPr>
            <w:tcW w:w="1277" w:type="dxa"/>
            <w:tcBorders>
              <w:top w:val="nil"/>
              <w:left w:val="nil"/>
              <w:bottom w:val="single" w:sz="4" w:space="0" w:color="auto"/>
              <w:right w:val="single" w:sz="4" w:space="0" w:color="auto"/>
            </w:tcBorders>
            <w:noWrap/>
            <w:vAlign w:val="center"/>
          </w:tcPr>
          <w:p w:rsidR="0080457E" w:rsidRPr="00C8461C" w:rsidRDefault="0080457E" w:rsidP="0080457E">
            <w:pPr>
              <w:ind w:left="-108" w:right="-108"/>
              <w:jc w:val="center"/>
              <w:rPr>
                <w:b/>
                <w:sz w:val="20"/>
                <w:szCs w:val="20"/>
                <w:highlight w:val="yellow"/>
              </w:rPr>
            </w:pPr>
          </w:p>
        </w:tc>
        <w:tc>
          <w:tcPr>
            <w:tcW w:w="1134"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277"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138"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274"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r>
      <w:tr w:rsidR="0080457E" w:rsidRPr="00605DCC" w:rsidTr="002F4C7C">
        <w:trPr>
          <w:gridAfter w:val="2"/>
          <w:wAfter w:w="2554" w:type="dxa"/>
        </w:trPr>
        <w:tc>
          <w:tcPr>
            <w:tcW w:w="3684" w:type="dxa"/>
            <w:gridSpan w:val="5"/>
            <w:vMerge/>
            <w:tcBorders>
              <w:left w:val="single" w:sz="4" w:space="0" w:color="auto"/>
              <w:right w:val="single" w:sz="4" w:space="0" w:color="auto"/>
            </w:tcBorders>
            <w:noWrap/>
          </w:tcPr>
          <w:p w:rsidR="0080457E" w:rsidRDefault="0080457E" w:rsidP="0080457E">
            <w:pPr>
              <w:rPr>
                <w:sz w:val="20"/>
                <w:szCs w:val="20"/>
              </w:rPr>
            </w:pPr>
          </w:p>
        </w:tc>
        <w:tc>
          <w:tcPr>
            <w:tcW w:w="1560" w:type="dxa"/>
            <w:tcBorders>
              <w:top w:val="nil"/>
              <w:left w:val="nil"/>
              <w:bottom w:val="single" w:sz="4" w:space="0" w:color="auto"/>
              <w:right w:val="single" w:sz="4" w:space="0" w:color="auto"/>
            </w:tcBorders>
            <w:noWrap/>
          </w:tcPr>
          <w:p w:rsidR="0080457E" w:rsidRPr="001532BA" w:rsidRDefault="0080457E" w:rsidP="0080457E">
            <w:pPr>
              <w:widowControl w:val="0"/>
              <w:tabs>
                <w:tab w:val="left" w:pos="851"/>
                <w:tab w:val="left" w:pos="1134"/>
              </w:tabs>
              <w:autoSpaceDE w:val="0"/>
              <w:autoSpaceDN w:val="0"/>
              <w:adjustRightInd w:val="0"/>
              <w:rPr>
                <w:rFonts w:eastAsia="Calibri"/>
                <w:sz w:val="18"/>
                <w:szCs w:val="18"/>
                <w:lang w:eastAsia="en-US"/>
              </w:rPr>
            </w:pPr>
            <w:r w:rsidRPr="001532BA">
              <w:rPr>
                <w:rFonts w:eastAsia="Calibri"/>
                <w:sz w:val="18"/>
                <w:szCs w:val="18"/>
                <w:lang w:eastAsia="en-US"/>
              </w:rPr>
              <w:t>бюджет автономного округа</w:t>
            </w:r>
          </w:p>
        </w:tc>
        <w:tc>
          <w:tcPr>
            <w:tcW w:w="1274" w:type="dxa"/>
            <w:tcBorders>
              <w:top w:val="nil"/>
              <w:left w:val="nil"/>
              <w:bottom w:val="single" w:sz="4" w:space="0" w:color="auto"/>
              <w:right w:val="single" w:sz="4" w:space="0" w:color="auto"/>
            </w:tcBorders>
            <w:noWrap/>
            <w:vAlign w:val="center"/>
          </w:tcPr>
          <w:p w:rsidR="0080457E" w:rsidRPr="00C8461C" w:rsidRDefault="0080457E" w:rsidP="0080457E">
            <w:pPr>
              <w:jc w:val="center"/>
              <w:rPr>
                <w:sz w:val="20"/>
                <w:szCs w:val="20"/>
                <w:highlight w:val="yellow"/>
              </w:rPr>
            </w:pPr>
          </w:p>
        </w:tc>
        <w:tc>
          <w:tcPr>
            <w:tcW w:w="1276" w:type="dxa"/>
            <w:tcBorders>
              <w:top w:val="nil"/>
              <w:left w:val="nil"/>
              <w:bottom w:val="single" w:sz="4" w:space="0" w:color="auto"/>
              <w:right w:val="single" w:sz="4" w:space="0" w:color="auto"/>
            </w:tcBorders>
            <w:noWrap/>
            <w:vAlign w:val="center"/>
          </w:tcPr>
          <w:p w:rsidR="0080457E" w:rsidRPr="00C8461C" w:rsidRDefault="0080457E" w:rsidP="0080457E">
            <w:pPr>
              <w:jc w:val="center"/>
              <w:rPr>
                <w:b/>
                <w:sz w:val="20"/>
                <w:szCs w:val="20"/>
                <w:highlight w:val="yellow"/>
              </w:rPr>
            </w:pPr>
          </w:p>
        </w:tc>
        <w:tc>
          <w:tcPr>
            <w:tcW w:w="1136" w:type="dxa"/>
            <w:tcBorders>
              <w:top w:val="nil"/>
              <w:left w:val="nil"/>
              <w:bottom w:val="single" w:sz="4" w:space="0" w:color="auto"/>
              <w:right w:val="single" w:sz="4" w:space="0" w:color="auto"/>
            </w:tcBorders>
            <w:noWrap/>
            <w:vAlign w:val="center"/>
          </w:tcPr>
          <w:p w:rsidR="0080457E" w:rsidRPr="00C8461C" w:rsidRDefault="0080457E" w:rsidP="0080457E">
            <w:pPr>
              <w:jc w:val="center"/>
              <w:rPr>
                <w:b/>
                <w:sz w:val="20"/>
                <w:szCs w:val="20"/>
                <w:highlight w:val="yellow"/>
              </w:rPr>
            </w:pPr>
          </w:p>
        </w:tc>
        <w:tc>
          <w:tcPr>
            <w:tcW w:w="1277" w:type="dxa"/>
            <w:tcBorders>
              <w:top w:val="nil"/>
              <w:left w:val="nil"/>
              <w:bottom w:val="single" w:sz="4" w:space="0" w:color="auto"/>
              <w:right w:val="single" w:sz="4" w:space="0" w:color="auto"/>
            </w:tcBorders>
            <w:noWrap/>
            <w:vAlign w:val="center"/>
          </w:tcPr>
          <w:p w:rsidR="0080457E" w:rsidRPr="00C8461C" w:rsidRDefault="0080457E" w:rsidP="0080457E">
            <w:pPr>
              <w:ind w:left="-108" w:right="-108"/>
              <w:jc w:val="center"/>
              <w:rPr>
                <w:b/>
                <w:sz w:val="20"/>
                <w:szCs w:val="20"/>
                <w:highlight w:val="yellow"/>
              </w:rPr>
            </w:pPr>
          </w:p>
        </w:tc>
        <w:tc>
          <w:tcPr>
            <w:tcW w:w="1134"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277"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138"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274" w:type="dxa"/>
            <w:tcBorders>
              <w:top w:val="nil"/>
              <w:left w:val="nil"/>
              <w:bottom w:val="single" w:sz="4" w:space="0" w:color="auto"/>
              <w:right w:val="single" w:sz="4" w:space="0" w:color="auto"/>
            </w:tcBorders>
            <w:vAlign w:val="center"/>
          </w:tcPr>
          <w:p w:rsidR="0080457E" w:rsidRPr="00C8461C" w:rsidRDefault="0080457E" w:rsidP="0080457E">
            <w:pPr>
              <w:jc w:val="center"/>
              <w:rPr>
                <w:sz w:val="20"/>
                <w:szCs w:val="20"/>
                <w:highlight w:val="yellow"/>
              </w:rPr>
            </w:pPr>
          </w:p>
        </w:tc>
        <w:tc>
          <w:tcPr>
            <w:tcW w:w="1277" w:type="dxa"/>
            <w:tcBorders>
              <w:top w:val="nil"/>
              <w:left w:val="nil"/>
              <w:bottom w:val="single" w:sz="4" w:space="0" w:color="auto"/>
              <w:right w:val="single" w:sz="4" w:space="0" w:color="auto"/>
            </w:tcBorders>
          </w:tcPr>
          <w:p w:rsidR="0080457E" w:rsidRPr="00605DCC" w:rsidRDefault="0080457E" w:rsidP="0080457E">
            <w:pPr>
              <w:jc w:val="center"/>
              <w:rPr>
                <w:sz w:val="20"/>
                <w:szCs w:val="20"/>
              </w:rPr>
            </w:pPr>
          </w:p>
        </w:tc>
      </w:tr>
      <w:tr w:rsidR="0080457E" w:rsidRPr="00605DCC" w:rsidTr="00707958">
        <w:trPr>
          <w:gridAfter w:val="2"/>
          <w:wAfter w:w="2554" w:type="dxa"/>
        </w:trPr>
        <w:tc>
          <w:tcPr>
            <w:tcW w:w="3684" w:type="dxa"/>
            <w:gridSpan w:val="5"/>
            <w:vMerge/>
            <w:tcBorders>
              <w:left w:val="single" w:sz="4" w:space="0" w:color="auto"/>
              <w:right w:val="single" w:sz="4" w:space="0" w:color="auto"/>
            </w:tcBorders>
            <w:noWrap/>
          </w:tcPr>
          <w:p w:rsidR="0080457E" w:rsidRDefault="0080457E" w:rsidP="0080457E">
            <w:pPr>
              <w:rPr>
                <w:sz w:val="20"/>
                <w:szCs w:val="20"/>
              </w:rPr>
            </w:pPr>
          </w:p>
        </w:tc>
        <w:tc>
          <w:tcPr>
            <w:tcW w:w="1560" w:type="dxa"/>
            <w:tcBorders>
              <w:top w:val="nil"/>
              <w:left w:val="nil"/>
              <w:bottom w:val="single" w:sz="4" w:space="0" w:color="auto"/>
              <w:right w:val="single" w:sz="4" w:space="0" w:color="auto"/>
            </w:tcBorders>
            <w:noWrap/>
          </w:tcPr>
          <w:p w:rsidR="0080457E" w:rsidRPr="001532BA" w:rsidRDefault="0080457E" w:rsidP="0080457E">
            <w:pPr>
              <w:widowControl w:val="0"/>
              <w:tabs>
                <w:tab w:val="left" w:pos="851"/>
                <w:tab w:val="left" w:pos="1134"/>
              </w:tabs>
              <w:autoSpaceDE w:val="0"/>
              <w:autoSpaceDN w:val="0"/>
              <w:adjustRightInd w:val="0"/>
              <w:rPr>
                <w:rFonts w:eastAsia="Calibri"/>
                <w:sz w:val="18"/>
                <w:szCs w:val="18"/>
                <w:lang w:eastAsia="en-US"/>
              </w:rPr>
            </w:pPr>
            <w:r w:rsidRPr="001532BA">
              <w:rPr>
                <w:rFonts w:eastAsia="Calibri"/>
                <w:sz w:val="18"/>
                <w:szCs w:val="18"/>
                <w:lang w:eastAsia="en-US"/>
              </w:rPr>
              <w:t>местный бюджет</w:t>
            </w:r>
          </w:p>
        </w:tc>
        <w:tc>
          <w:tcPr>
            <w:tcW w:w="1274" w:type="dxa"/>
            <w:tcBorders>
              <w:top w:val="nil"/>
              <w:left w:val="nil"/>
              <w:bottom w:val="single" w:sz="4" w:space="0" w:color="auto"/>
              <w:right w:val="single" w:sz="4" w:space="0" w:color="auto"/>
            </w:tcBorders>
            <w:noWrap/>
            <w:vAlign w:val="center"/>
          </w:tcPr>
          <w:p w:rsidR="0080457E" w:rsidRPr="00CC36F4" w:rsidRDefault="0080457E" w:rsidP="0080457E">
            <w:pPr>
              <w:jc w:val="center"/>
              <w:rPr>
                <w:sz w:val="20"/>
                <w:szCs w:val="20"/>
              </w:rPr>
            </w:pPr>
            <w:r>
              <w:rPr>
                <w:sz w:val="20"/>
                <w:szCs w:val="20"/>
              </w:rPr>
              <w:t>843 726,693</w:t>
            </w:r>
          </w:p>
        </w:tc>
        <w:tc>
          <w:tcPr>
            <w:tcW w:w="1276" w:type="dxa"/>
            <w:tcBorders>
              <w:top w:val="nil"/>
              <w:left w:val="nil"/>
              <w:bottom w:val="single" w:sz="4" w:space="0" w:color="auto"/>
              <w:right w:val="single" w:sz="4" w:space="0" w:color="auto"/>
            </w:tcBorders>
            <w:noWrap/>
            <w:vAlign w:val="center"/>
          </w:tcPr>
          <w:p w:rsidR="0080457E" w:rsidRPr="001532BA" w:rsidRDefault="0080457E" w:rsidP="0080457E">
            <w:pPr>
              <w:jc w:val="center"/>
              <w:rPr>
                <w:sz w:val="20"/>
                <w:szCs w:val="20"/>
              </w:rPr>
            </w:pPr>
            <w:r w:rsidRPr="001532BA">
              <w:rPr>
                <w:sz w:val="20"/>
                <w:szCs w:val="20"/>
              </w:rPr>
              <w:t>6</w:t>
            </w:r>
            <w:r>
              <w:rPr>
                <w:sz w:val="20"/>
                <w:szCs w:val="20"/>
              </w:rPr>
              <w:t>6 041</w:t>
            </w:r>
            <w:r w:rsidRPr="001532BA">
              <w:rPr>
                <w:sz w:val="20"/>
                <w:szCs w:val="20"/>
              </w:rPr>
              <w:t>,</w:t>
            </w:r>
            <w:r>
              <w:rPr>
                <w:sz w:val="20"/>
                <w:szCs w:val="20"/>
              </w:rPr>
              <w:t>659</w:t>
            </w:r>
          </w:p>
        </w:tc>
        <w:tc>
          <w:tcPr>
            <w:tcW w:w="1136" w:type="dxa"/>
            <w:tcBorders>
              <w:top w:val="nil"/>
              <w:left w:val="nil"/>
              <w:bottom w:val="single" w:sz="4" w:space="0" w:color="auto"/>
              <w:right w:val="single" w:sz="4" w:space="0" w:color="auto"/>
            </w:tcBorders>
            <w:noWrap/>
            <w:vAlign w:val="center"/>
          </w:tcPr>
          <w:p w:rsidR="0080457E" w:rsidRPr="0071693F" w:rsidRDefault="0080457E" w:rsidP="0080457E">
            <w:pPr>
              <w:jc w:val="center"/>
              <w:rPr>
                <w:sz w:val="20"/>
                <w:szCs w:val="20"/>
              </w:rPr>
            </w:pPr>
            <w:r>
              <w:rPr>
                <w:sz w:val="20"/>
                <w:szCs w:val="20"/>
              </w:rPr>
              <w:t>75 483,634</w:t>
            </w:r>
          </w:p>
        </w:tc>
        <w:tc>
          <w:tcPr>
            <w:tcW w:w="1277" w:type="dxa"/>
            <w:tcBorders>
              <w:top w:val="nil"/>
              <w:left w:val="nil"/>
              <w:bottom w:val="single" w:sz="4" w:space="0" w:color="auto"/>
              <w:right w:val="single" w:sz="4" w:space="0" w:color="auto"/>
            </w:tcBorders>
            <w:noWrap/>
            <w:vAlign w:val="center"/>
          </w:tcPr>
          <w:p w:rsidR="0080457E" w:rsidRPr="0071693F" w:rsidRDefault="0080457E" w:rsidP="0080457E">
            <w:pPr>
              <w:ind w:left="-108" w:right="-108"/>
              <w:jc w:val="center"/>
              <w:rPr>
                <w:sz w:val="20"/>
                <w:szCs w:val="20"/>
              </w:rPr>
            </w:pPr>
            <w:r>
              <w:rPr>
                <w:sz w:val="20"/>
                <w:szCs w:val="20"/>
              </w:rPr>
              <w:t>83 920,400</w:t>
            </w:r>
          </w:p>
        </w:tc>
        <w:tc>
          <w:tcPr>
            <w:tcW w:w="1134" w:type="dxa"/>
            <w:tcBorders>
              <w:top w:val="nil"/>
              <w:left w:val="nil"/>
              <w:bottom w:val="single" w:sz="4" w:space="0" w:color="auto"/>
              <w:right w:val="single" w:sz="4" w:space="0" w:color="auto"/>
            </w:tcBorders>
            <w:vAlign w:val="center"/>
          </w:tcPr>
          <w:p w:rsidR="0080457E" w:rsidRPr="0071693F" w:rsidRDefault="0080457E" w:rsidP="0080457E">
            <w:pPr>
              <w:jc w:val="center"/>
              <w:rPr>
                <w:sz w:val="20"/>
                <w:szCs w:val="20"/>
              </w:rPr>
            </w:pPr>
            <w:r>
              <w:rPr>
                <w:sz w:val="20"/>
                <w:szCs w:val="20"/>
              </w:rPr>
              <w:t>68 137,000</w:t>
            </w:r>
          </w:p>
        </w:tc>
        <w:tc>
          <w:tcPr>
            <w:tcW w:w="1277" w:type="dxa"/>
            <w:tcBorders>
              <w:top w:val="nil"/>
              <w:left w:val="nil"/>
              <w:bottom w:val="single" w:sz="4" w:space="0" w:color="auto"/>
              <w:right w:val="single" w:sz="4" w:space="0" w:color="auto"/>
            </w:tcBorders>
            <w:vAlign w:val="center"/>
          </w:tcPr>
          <w:p w:rsidR="0080457E" w:rsidRPr="0071693F" w:rsidRDefault="0080457E" w:rsidP="0080457E">
            <w:pPr>
              <w:jc w:val="center"/>
              <w:rPr>
                <w:sz w:val="20"/>
                <w:szCs w:val="20"/>
              </w:rPr>
            </w:pPr>
            <w:r>
              <w:rPr>
                <w:sz w:val="20"/>
                <w:szCs w:val="20"/>
              </w:rPr>
              <w:t>78 252,600</w:t>
            </w:r>
          </w:p>
        </w:tc>
        <w:tc>
          <w:tcPr>
            <w:tcW w:w="1138" w:type="dxa"/>
            <w:tcBorders>
              <w:top w:val="nil"/>
              <w:left w:val="nil"/>
              <w:bottom w:val="single" w:sz="4" w:space="0" w:color="auto"/>
              <w:right w:val="single" w:sz="4" w:space="0" w:color="auto"/>
            </w:tcBorders>
            <w:vAlign w:val="center"/>
          </w:tcPr>
          <w:p w:rsidR="0080457E" w:rsidRDefault="0080457E" w:rsidP="0080457E">
            <w:r>
              <w:rPr>
                <w:sz w:val="20"/>
                <w:szCs w:val="20"/>
              </w:rPr>
              <w:t>74 375,800</w:t>
            </w:r>
          </w:p>
        </w:tc>
        <w:tc>
          <w:tcPr>
            <w:tcW w:w="1274" w:type="dxa"/>
            <w:tcBorders>
              <w:top w:val="nil"/>
              <w:left w:val="nil"/>
              <w:bottom w:val="single" w:sz="4" w:space="0" w:color="auto"/>
              <w:right w:val="single" w:sz="4" w:space="0" w:color="auto"/>
            </w:tcBorders>
            <w:vAlign w:val="center"/>
          </w:tcPr>
          <w:p w:rsidR="0080457E" w:rsidRDefault="0080457E" w:rsidP="0080457E">
            <w:r>
              <w:rPr>
                <w:sz w:val="20"/>
                <w:szCs w:val="20"/>
              </w:rPr>
              <w:t>66 252,600</w:t>
            </w:r>
          </w:p>
        </w:tc>
        <w:tc>
          <w:tcPr>
            <w:tcW w:w="1277" w:type="dxa"/>
            <w:tcBorders>
              <w:top w:val="nil"/>
              <w:left w:val="nil"/>
              <w:bottom w:val="single" w:sz="4" w:space="0" w:color="auto"/>
              <w:right w:val="single" w:sz="4" w:space="0" w:color="auto"/>
            </w:tcBorders>
            <w:vAlign w:val="center"/>
          </w:tcPr>
          <w:p w:rsidR="0080457E" w:rsidRPr="00605DCC" w:rsidRDefault="0080457E" w:rsidP="0080457E">
            <w:pPr>
              <w:rPr>
                <w:sz w:val="20"/>
                <w:szCs w:val="20"/>
              </w:rPr>
            </w:pPr>
            <w:r>
              <w:rPr>
                <w:sz w:val="20"/>
                <w:szCs w:val="20"/>
              </w:rPr>
              <w:t>331 263,000</w:t>
            </w:r>
          </w:p>
        </w:tc>
      </w:tr>
      <w:tr w:rsidR="00CF48AF" w:rsidRPr="00605DCC" w:rsidTr="00707958">
        <w:trPr>
          <w:gridAfter w:val="2"/>
          <w:wAfter w:w="2554" w:type="dxa"/>
        </w:trPr>
        <w:tc>
          <w:tcPr>
            <w:tcW w:w="3684" w:type="dxa"/>
            <w:gridSpan w:val="5"/>
            <w:vMerge/>
            <w:tcBorders>
              <w:left w:val="single" w:sz="4" w:space="0" w:color="auto"/>
              <w:bottom w:val="single" w:sz="4" w:space="0" w:color="auto"/>
              <w:right w:val="single" w:sz="4" w:space="0" w:color="auto"/>
            </w:tcBorders>
            <w:noWrap/>
          </w:tcPr>
          <w:p w:rsidR="00CF48AF" w:rsidRDefault="00CF48AF" w:rsidP="00CF48AF">
            <w:pPr>
              <w:rPr>
                <w:sz w:val="20"/>
                <w:szCs w:val="20"/>
              </w:rPr>
            </w:pPr>
          </w:p>
        </w:tc>
        <w:tc>
          <w:tcPr>
            <w:tcW w:w="1560" w:type="dxa"/>
            <w:tcBorders>
              <w:top w:val="nil"/>
              <w:left w:val="nil"/>
              <w:bottom w:val="single" w:sz="4" w:space="0" w:color="auto"/>
              <w:right w:val="single" w:sz="4" w:space="0" w:color="auto"/>
            </w:tcBorders>
            <w:noWrap/>
          </w:tcPr>
          <w:p w:rsidR="00CF48AF" w:rsidRPr="001532BA" w:rsidRDefault="00CF48AF" w:rsidP="00CF48AF">
            <w:pPr>
              <w:widowControl w:val="0"/>
              <w:tabs>
                <w:tab w:val="left" w:pos="851"/>
                <w:tab w:val="left" w:pos="1134"/>
              </w:tabs>
              <w:autoSpaceDE w:val="0"/>
              <w:autoSpaceDN w:val="0"/>
              <w:adjustRightInd w:val="0"/>
              <w:rPr>
                <w:rFonts w:eastAsia="Calibri"/>
                <w:sz w:val="18"/>
                <w:szCs w:val="18"/>
                <w:lang w:eastAsia="en-US"/>
              </w:rPr>
            </w:pPr>
            <w:r w:rsidRPr="001532BA">
              <w:rPr>
                <w:rFonts w:eastAsia="Calibri"/>
                <w:sz w:val="18"/>
                <w:szCs w:val="18"/>
                <w:lang w:eastAsia="en-US"/>
              </w:rPr>
              <w:t>иные внебюджетные источники</w:t>
            </w:r>
          </w:p>
        </w:tc>
        <w:tc>
          <w:tcPr>
            <w:tcW w:w="1274" w:type="dxa"/>
            <w:tcBorders>
              <w:top w:val="nil"/>
              <w:left w:val="nil"/>
              <w:bottom w:val="single" w:sz="4" w:space="0" w:color="auto"/>
              <w:right w:val="single" w:sz="4" w:space="0" w:color="auto"/>
            </w:tcBorders>
            <w:noWrap/>
            <w:vAlign w:val="center"/>
          </w:tcPr>
          <w:p w:rsidR="00CF48AF" w:rsidRPr="001532BA" w:rsidRDefault="00CF48AF" w:rsidP="00CF48AF">
            <w:pPr>
              <w:jc w:val="center"/>
              <w:rPr>
                <w:sz w:val="20"/>
                <w:szCs w:val="20"/>
              </w:rPr>
            </w:pPr>
          </w:p>
        </w:tc>
        <w:tc>
          <w:tcPr>
            <w:tcW w:w="1276" w:type="dxa"/>
            <w:tcBorders>
              <w:top w:val="nil"/>
              <w:left w:val="nil"/>
              <w:bottom w:val="single" w:sz="4" w:space="0" w:color="auto"/>
              <w:right w:val="single" w:sz="4" w:space="0" w:color="auto"/>
            </w:tcBorders>
            <w:noWrap/>
            <w:vAlign w:val="center"/>
          </w:tcPr>
          <w:p w:rsidR="00CF48AF" w:rsidRPr="001532BA" w:rsidRDefault="00CF48AF" w:rsidP="00CF48AF">
            <w:pPr>
              <w:jc w:val="center"/>
              <w:rPr>
                <w:sz w:val="20"/>
                <w:szCs w:val="20"/>
              </w:rPr>
            </w:pPr>
          </w:p>
        </w:tc>
        <w:tc>
          <w:tcPr>
            <w:tcW w:w="1136" w:type="dxa"/>
            <w:tcBorders>
              <w:top w:val="nil"/>
              <w:left w:val="nil"/>
              <w:bottom w:val="single" w:sz="4" w:space="0" w:color="auto"/>
              <w:right w:val="single" w:sz="4" w:space="0" w:color="auto"/>
            </w:tcBorders>
            <w:noWrap/>
            <w:vAlign w:val="center"/>
          </w:tcPr>
          <w:p w:rsidR="00CF48AF" w:rsidRPr="0071693F" w:rsidRDefault="00CF48AF" w:rsidP="00CF48AF">
            <w:pPr>
              <w:jc w:val="center"/>
              <w:rPr>
                <w:sz w:val="20"/>
                <w:szCs w:val="20"/>
              </w:rPr>
            </w:pPr>
          </w:p>
        </w:tc>
        <w:tc>
          <w:tcPr>
            <w:tcW w:w="1277" w:type="dxa"/>
            <w:tcBorders>
              <w:top w:val="nil"/>
              <w:left w:val="nil"/>
              <w:bottom w:val="single" w:sz="4" w:space="0" w:color="auto"/>
              <w:right w:val="single" w:sz="4" w:space="0" w:color="auto"/>
            </w:tcBorders>
            <w:noWrap/>
            <w:vAlign w:val="center"/>
          </w:tcPr>
          <w:p w:rsidR="00CF48AF" w:rsidRPr="0071693F" w:rsidRDefault="00CF48AF" w:rsidP="00CF48AF">
            <w:pPr>
              <w:ind w:left="-108" w:right="-108"/>
              <w:jc w:val="center"/>
              <w:rPr>
                <w:sz w:val="20"/>
                <w:szCs w:val="20"/>
              </w:rPr>
            </w:pPr>
          </w:p>
        </w:tc>
        <w:tc>
          <w:tcPr>
            <w:tcW w:w="1134" w:type="dxa"/>
            <w:tcBorders>
              <w:top w:val="nil"/>
              <w:left w:val="nil"/>
              <w:bottom w:val="single" w:sz="4" w:space="0" w:color="auto"/>
              <w:right w:val="single" w:sz="4" w:space="0" w:color="auto"/>
            </w:tcBorders>
            <w:vAlign w:val="center"/>
          </w:tcPr>
          <w:p w:rsidR="00CF48AF" w:rsidRPr="0071693F" w:rsidRDefault="00CF48AF" w:rsidP="00CF48AF">
            <w:pPr>
              <w:jc w:val="center"/>
              <w:rPr>
                <w:sz w:val="20"/>
                <w:szCs w:val="20"/>
              </w:rPr>
            </w:pPr>
          </w:p>
        </w:tc>
        <w:tc>
          <w:tcPr>
            <w:tcW w:w="1277" w:type="dxa"/>
            <w:tcBorders>
              <w:top w:val="nil"/>
              <w:left w:val="nil"/>
              <w:bottom w:val="single" w:sz="4" w:space="0" w:color="auto"/>
              <w:right w:val="single" w:sz="4" w:space="0" w:color="auto"/>
            </w:tcBorders>
            <w:vAlign w:val="center"/>
          </w:tcPr>
          <w:p w:rsidR="00CF48AF" w:rsidRPr="0071693F" w:rsidRDefault="00CF48AF" w:rsidP="00CF48AF">
            <w:pPr>
              <w:jc w:val="center"/>
              <w:rPr>
                <w:sz w:val="20"/>
                <w:szCs w:val="20"/>
              </w:rPr>
            </w:pPr>
            <w:bookmarkStart w:id="0" w:name="_GoBack"/>
            <w:bookmarkEnd w:id="0"/>
          </w:p>
        </w:tc>
        <w:tc>
          <w:tcPr>
            <w:tcW w:w="1138" w:type="dxa"/>
            <w:tcBorders>
              <w:top w:val="nil"/>
              <w:left w:val="nil"/>
              <w:bottom w:val="single" w:sz="4" w:space="0" w:color="auto"/>
              <w:right w:val="single" w:sz="4" w:space="0" w:color="auto"/>
            </w:tcBorders>
            <w:vAlign w:val="center"/>
          </w:tcPr>
          <w:p w:rsidR="00CF48AF" w:rsidRPr="0071693F" w:rsidRDefault="00CF48AF" w:rsidP="00CF48AF">
            <w:pPr>
              <w:rPr>
                <w:sz w:val="20"/>
                <w:szCs w:val="20"/>
              </w:rPr>
            </w:pPr>
          </w:p>
        </w:tc>
        <w:tc>
          <w:tcPr>
            <w:tcW w:w="1274" w:type="dxa"/>
            <w:tcBorders>
              <w:top w:val="nil"/>
              <w:left w:val="nil"/>
              <w:bottom w:val="single" w:sz="4" w:space="0" w:color="auto"/>
              <w:right w:val="single" w:sz="4" w:space="0" w:color="auto"/>
            </w:tcBorders>
            <w:vAlign w:val="center"/>
          </w:tcPr>
          <w:p w:rsidR="00CF48AF" w:rsidRPr="001532BA" w:rsidRDefault="00CF48AF" w:rsidP="00CF48AF">
            <w:pPr>
              <w:rPr>
                <w:sz w:val="20"/>
                <w:szCs w:val="20"/>
              </w:rPr>
            </w:pPr>
          </w:p>
        </w:tc>
        <w:tc>
          <w:tcPr>
            <w:tcW w:w="1277" w:type="dxa"/>
            <w:tcBorders>
              <w:top w:val="nil"/>
              <w:left w:val="nil"/>
              <w:bottom w:val="single" w:sz="4" w:space="0" w:color="auto"/>
              <w:right w:val="single" w:sz="4" w:space="0" w:color="auto"/>
            </w:tcBorders>
            <w:vAlign w:val="center"/>
          </w:tcPr>
          <w:p w:rsidR="00CF48AF" w:rsidRPr="00605DCC" w:rsidRDefault="00CF48AF" w:rsidP="00CF48AF">
            <w:pPr>
              <w:rPr>
                <w:sz w:val="20"/>
                <w:szCs w:val="20"/>
              </w:rPr>
            </w:pPr>
          </w:p>
        </w:tc>
      </w:tr>
    </w:tbl>
    <w:p w:rsidR="00C50D04" w:rsidRPr="00605DCC" w:rsidRDefault="00C50D04" w:rsidP="00C50D04">
      <w:pPr>
        <w:pStyle w:val="ConsPlusNonformat"/>
        <w:widowControl/>
        <w:jc w:val="center"/>
        <w:rPr>
          <w:rFonts w:ascii="Times New Roman" w:hAnsi="Times New Roman" w:cs="Times New Roman"/>
          <w:b/>
        </w:rPr>
        <w:sectPr w:rsidR="00C50D04" w:rsidRPr="00605DCC" w:rsidSect="00BB3C52">
          <w:headerReference w:type="default" r:id="rId12"/>
          <w:footerReference w:type="default" r:id="rId13"/>
          <w:pgSz w:w="16838" w:h="11906" w:orient="landscape"/>
          <w:pgMar w:top="1276" w:right="1134" w:bottom="568" w:left="1134" w:header="709" w:footer="709" w:gutter="0"/>
          <w:cols w:space="708"/>
          <w:docGrid w:linePitch="360"/>
        </w:sectPr>
      </w:pPr>
    </w:p>
    <w:p w:rsidR="00115108" w:rsidRPr="00115108" w:rsidRDefault="00115108" w:rsidP="00115108">
      <w:pPr>
        <w:widowControl w:val="0"/>
        <w:autoSpaceDE w:val="0"/>
        <w:autoSpaceDN w:val="0"/>
        <w:jc w:val="right"/>
        <w:rPr>
          <w:sz w:val="28"/>
          <w:szCs w:val="28"/>
        </w:rPr>
      </w:pPr>
      <w:r w:rsidRPr="00115108">
        <w:rPr>
          <w:sz w:val="28"/>
          <w:szCs w:val="28"/>
        </w:rPr>
        <w:lastRenderedPageBreak/>
        <w:t xml:space="preserve">Таблица 3 </w:t>
      </w:r>
    </w:p>
    <w:p w:rsidR="00115108" w:rsidRPr="00115108" w:rsidRDefault="00115108" w:rsidP="00115108">
      <w:pPr>
        <w:widowControl w:val="0"/>
        <w:autoSpaceDE w:val="0"/>
        <w:autoSpaceDN w:val="0"/>
        <w:jc w:val="right"/>
        <w:rPr>
          <w:sz w:val="28"/>
          <w:szCs w:val="28"/>
        </w:rPr>
      </w:pPr>
    </w:p>
    <w:p w:rsidR="00115108" w:rsidRDefault="00A91CC5" w:rsidP="00115108">
      <w:pPr>
        <w:widowControl w:val="0"/>
        <w:autoSpaceDE w:val="0"/>
        <w:autoSpaceDN w:val="0"/>
        <w:jc w:val="center"/>
        <w:rPr>
          <w:sz w:val="28"/>
          <w:szCs w:val="28"/>
        </w:rPr>
      </w:pPr>
      <w:r>
        <w:rPr>
          <w:sz w:val="28"/>
          <w:szCs w:val="28"/>
        </w:rPr>
        <w:t>Мероприятия, реализуемые на принципах проектного управления, направленные в том числе на исполнение национальных и федеральных проектов (программ) Российской Федерации</w:t>
      </w:r>
    </w:p>
    <w:p w:rsidR="00A91CC5" w:rsidRPr="00115108" w:rsidRDefault="00A91CC5" w:rsidP="00115108">
      <w:pPr>
        <w:widowControl w:val="0"/>
        <w:autoSpaceDE w:val="0"/>
        <w:autoSpaceDN w:val="0"/>
        <w:jc w:val="center"/>
        <w:rPr>
          <w:sz w:val="28"/>
          <w:szCs w:val="28"/>
        </w:rPr>
      </w:pPr>
    </w:p>
    <w:tbl>
      <w:tblPr>
        <w:tblW w:w="151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37"/>
        <w:gridCol w:w="1798"/>
        <w:gridCol w:w="1559"/>
        <w:gridCol w:w="992"/>
        <w:gridCol w:w="851"/>
        <w:gridCol w:w="713"/>
        <w:gridCol w:w="850"/>
        <w:gridCol w:w="1559"/>
        <w:gridCol w:w="847"/>
        <w:gridCol w:w="850"/>
        <w:gridCol w:w="851"/>
        <w:gridCol w:w="850"/>
        <w:gridCol w:w="992"/>
        <w:gridCol w:w="992"/>
        <w:gridCol w:w="992"/>
      </w:tblGrid>
      <w:tr w:rsidR="005E1B88" w:rsidRPr="00115108" w:rsidTr="005E1B88">
        <w:tc>
          <w:tcPr>
            <w:tcW w:w="437" w:type="dxa"/>
            <w:vMerge w:val="restart"/>
            <w:shd w:val="clear" w:color="auto" w:fill="auto"/>
          </w:tcPr>
          <w:p w:rsidR="005E1B88" w:rsidRPr="00115108" w:rsidRDefault="005E1B88" w:rsidP="00115108">
            <w:pPr>
              <w:tabs>
                <w:tab w:val="left" w:pos="1620"/>
              </w:tabs>
              <w:suppressAutoHyphens/>
              <w:autoSpaceDE w:val="0"/>
              <w:autoSpaceDN w:val="0"/>
              <w:adjustRightInd w:val="0"/>
              <w:jc w:val="center"/>
              <w:rPr>
                <w:rFonts w:eastAsia="Calibri"/>
                <w:sz w:val="18"/>
                <w:szCs w:val="18"/>
              </w:rPr>
            </w:pPr>
            <w:r w:rsidRPr="00115108">
              <w:rPr>
                <w:rFonts w:eastAsia="Calibri"/>
                <w:sz w:val="18"/>
                <w:szCs w:val="18"/>
              </w:rPr>
              <w:t>№ п/п</w:t>
            </w:r>
          </w:p>
        </w:tc>
        <w:tc>
          <w:tcPr>
            <w:tcW w:w="1798" w:type="dxa"/>
            <w:vMerge w:val="restart"/>
            <w:shd w:val="clear" w:color="auto" w:fill="auto"/>
          </w:tcPr>
          <w:p w:rsidR="005E1B88" w:rsidRPr="00115108" w:rsidRDefault="005E1B88" w:rsidP="00115108">
            <w:pPr>
              <w:tabs>
                <w:tab w:val="left" w:pos="1620"/>
              </w:tabs>
              <w:suppressAutoHyphens/>
              <w:autoSpaceDE w:val="0"/>
              <w:autoSpaceDN w:val="0"/>
              <w:adjustRightInd w:val="0"/>
              <w:jc w:val="center"/>
              <w:rPr>
                <w:rFonts w:eastAsia="Calibri"/>
                <w:sz w:val="18"/>
                <w:szCs w:val="18"/>
              </w:rPr>
            </w:pPr>
            <w:r w:rsidRPr="00115108">
              <w:rPr>
                <w:rFonts w:eastAsia="Calibri"/>
                <w:sz w:val="18"/>
                <w:szCs w:val="18"/>
              </w:rPr>
              <w:t xml:space="preserve">Наименование портфеля проектов, проекта </w:t>
            </w:r>
          </w:p>
        </w:tc>
        <w:tc>
          <w:tcPr>
            <w:tcW w:w="1559" w:type="dxa"/>
            <w:vMerge w:val="restart"/>
            <w:shd w:val="clear" w:color="auto" w:fill="auto"/>
          </w:tcPr>
          <w:p w:rsidR="005E1B88" w:rsidRPr="00115108" w:rsidRDefault="005E1B88" w:rsidP="00115108">
            <w:pPr>
              <w:tabs>
                <w:tab w:val="left" w:pos="1620"/>
              </w:tabs>
              <w:suppressAutoHyphens/>
              <w:autoSpaceDE w:val="0"/>
              <w:autoSpaceDN w:val="0"/>
              <w:adjustRightInd w:val="0"/>
              <w:jc w:val="center"/>
              <w:rPr>
                <w:rFonts w:eastAsia="Calibri"/>
                <w:sz w:val="18"/>
                <w:szCs w:val="18"/>
              </w:rPr>
            </w:pPr>
            <w:r w:rsidRPr="00115108">
              <w:rPr>
                <w:rFonts w:eastAsia="Calibri"/>
                <w:sz w:val="18"/>
                <w:szCs w:val="18"/>
              </w:rPr>
              <w:t>Наименование проекта или мероприятия</w:t>
            </w:r>
          </w:p>
        </w:tc>
        <w:tc>
          <w:tcPr>
            <w:tcW w:w="992" w:type="dxa"/>
            <w:vMerge w:val="restart"/>
            <w:shd w:val="clear" w:color="auto" w:fill="auto"/>
          </w:tcPr>
          <w:p w:rsidR="005E1B88" w:rsidRPr="00115108" w:rsidRDefault="005E1B88" w:rsidP="00115108">
            <w:pPr>
              <w:tabs>
                <w:tab w:val="left" w:pos="1620"/>
              </w:tabs>
              <w:suppressAutoHyphens/>
              <w:autoSpaceDE w:val="0"/>
              <w:autoSpaceDN w:val="0"/>
              <w:adjustRightInd w:val="0"/>
              <w:jc w:val="center"/>
              <w:rPr>
                <w:rFonts w:eastAsia="Calibri"/>
                <w:sz w:val="18"/>
                <w:szCs w:val="18"/>
              </w:rPr>
            </w:pPr>
            <w:r w:rsidRPr="00115108">
              <w:rPr>
                <w:rFonts w:eastAsia="Calibri"/>
                <w:sz w:val="18"/>
                <w:szCs w:val="18"/>
              </w:rPr>
              <w:t>Ответственный исполнитель</w:t>
            </w:r>
          </w:p>
        </w:tc>
        <w:tc>
          <w:tcPr>
            <w:tcW w:w="851" w:type="dxa"/>
            <w:vMerge w:val="restart"/>
            <w:shd w:val="clear" w:color="auto" w:fill="auto"/>
          </w:tcPr>
          <w:p w:rsidR="005E1B88" w:rsidRPr="00115108" w:rsidRDefault="005E1B88" w:rsidP="00115108">
            <w:pPr>
              <w:tabs>
                <w:tab w:val="left" w:pos="1620"/>
              </w:tabs>
              <w:suppressAutoHyphens/>
              <w:autoSpaceDE w:val="0"/>
              <w:autoSpaceDN w:val="0"/>
              <w:adjustRightInd w:val="0"/>
              <w:jc w:val="center"/>
              <w:rPr>
                <w:rFonts w:eastAsia="Calibri"/>
                <w:sz w:val="18"/>
                <w:szCs w:val="18"/>
              </w:rPr>
            </w:pPr>
            <w:r w:rsidRPr="00115108">
              <w:rPr>
                <w:rFonts w:eastAsia="Calibri"/>
                <w:sz w:val="18"/>
                <w:szCs w:val="18"/>
                <w:lang w:eastAsia="en-US"/>
              </w:rPr>
              <w:t>Номер основного мероприятия</w:t>
            </w:r>
          </w:p>
        </w:tc>
        <w:tc>
          <w:tcPr>
            <w:tcW w:w="713" w:type="dxa"/>
            <w:vMerge w:val="restart"/>
            <w:shd w:val="clear" w:color="auto" w:fill="auto"/>
          </w:tcPr>
          <w:p w:rsidR="005E1B88" w:rsidRPr="00115108" w:rsidRDefault="005E1B88" w:rsidP="00115108">
            <w:pPr>
              <w:jc w:val="center"/>
              <w:rPr>
                <w:rFonts w:eastAsia="Calibri"/>
                <w:sz w:val="18"/>
                <w:szCs w:val="18"/>
                <w:lang w:eastAsia="en-US"/>
              </w:rPr>
            </w:pPr>
            <w:r w:rsidRPr="00115108">
              <w:rPr>
                <w:rFonts w:eastAsia="Calibri"/>
                <w:sz w:val="18"/>
                <w:szCs w:val="18"/>
                <w:lang w:eastAsia="en-US"/>
              </w:rPr>
              <w:t xml:space="preserve">Цели </w:t>
            </w:r>
          </w:p>
        </w:tc>
        <w:tc>
          <w:tcPr>
            <w:tcW w:w="850" w:type="dxa"/>
            <w:vMerge w:val="restart"/>
            <w:shd w:val="clear" w:color="auto" w:fill="auto"/>
          </w:tcPr>
          <w:p w:rsidR="005E1B88" w:rsidRPr="00115108" w:rsidRDefault="005E1B88" w:rsidP="00115108">
            <w:pPr>
              <w:jc w:val="center"/>
              <w:rPr>
                <w:rFonts w:eastAsia="Calibri"/>
                <w:sz w:val="18"/>
                <w:szCs w:val="18"/>
                <w:lang w:eastAsia="en-US"/>
              </w:rPr>
            </w:pPr>
            <w:r w:rsidRPr="00115108">
              <w:rPr>
                <w:rFonts w:eastAsia="Calibri"/>
                <w:sz w:val="18"/>
                <w:szCs w:val="18"/>
                <w:lang w:eastAsia="en-US"/>
              </w:rPr>
              <w:t>Срок реализации</w:t>
            </w:r>
          </w:p>
        </w:tc>
        <w:tc>
          <w:tcPr>
            <w:tcW w:w="1559" w:type="dxa"/>
            <w:vMerge w:val="restart"/>
            <w:shd w:val="clear" w:color="auto" w:fill="auto"/>
          </w:tcPr>
          <w:p w:rsidR="005E1B88" w:rsidRPr="00115108" w:rsidRDefault="005E1B88" w:rsidP="00115108">
            <w:pPr>
              <w:jc w:val="center"/>
              <w:rPr>
                <w:rFonts w:eastAsia="Calibri"/>
                <w:sz w:val="18"/>
                <w:szCs w:val="18"/>
                <w:lang w:eastAsia="en-US"/>
              </w:rPr>
            </w:pPr>
            <w:r w:rsidRPr="00115108">
              <w:rPr>
                <w:rFonts w:eastAsia="Calibri"/>
                <w:sz w:val="18"/>
                <w:szCs w:val="18"/>
                <w:lang w:eastAsia="en-US"/>
              </w:rPr>
              <w:t xml:space="preserve">Источники финансирования </w:t>
            </w:r>
          </w:p>
        </w:tc>
        <w:tc>
          <w:tcPr>
            <w:tcW w:w="6374" w:type="dxa"/>
            <w:gridSpan w:val="7"/>
          </w:tcPr>
          <w:p w:rsidR="005E1B88" w:rsidRPr="00115108" w:rsidRDefault="005E1B88" w:rsidP="00115108">
            <w:pPr>
              <w:widowControl w:val="0"/>
              <w:autoSpaceDE w:val="0"/>
              <w:autoSpaceDN w:val="0"/>
              <w:jc w:val="center"/>
              <w:rPr>
                <w:rFonts w:eastAsia="Calibri"/>
                <w:sz w:val="18"/>
                <w:szCs w:val="18"/>
              </w:rPr>
            </w:pPr>
            <w:r w:rsidRPr="00115108">
              <w:rPr>
                <w:rFonts w:eastAsia="Calibri"/>
                <w:sz w:val="18"/>
                <w:szCs w:val="18"/>
              </w:rPr>
              <w:t>Значения показателя по годам</w:t>
            </w:r>
          </w:p>
        </w:tc>
      </w:tr>
      <w:tr w:rsidR="005E1B88" w:rsidRPr="00115108" w:rsidTr="005E1B88">
        <w:tc>
          <w:tcPr>
            <w:tcW w:w="437" w:type="dxa"/>
            <w:vMerge/>
            <w:shd w:val="clear" w:color="auto" w:fill="auto"/>
          </w:tcPr>
          <w:p w:rsidR="005E1B88" w:rsidRPr="00115108" w:rsidRDefault="005E1B88" w:rsidP="00115108">
            <w:pPr>
              <w:tabs>
                <w:tab w:val="left" w:pos="1620"/>
              </w:tabs>
              <w:suppressAutoHyphens/>
              <w:autoSpaceDE w:val="0"/>
              <w:autoSpaceDN w:val="0"/>
              <w:adjustRightInd w:val="0"/>
              <w:ind w:firstLine="709"/>
              <w:jc w:val="both"/>
              <w:rPr>
                <w:rFonts w:eastAsia="Calibri"/>
                <w:sz w:val="18"/>
                <w:szCs w:val="18"/>
              </w:rPr>
            </w:pPr>
          </w:p>
        </w:tc>
        <w:tc>
          <w:tcPr>
            <w:tcW w:w="1798" w:type="dxa"/>
            <w:vMerge/>
            <w:shd w:val="clear" w:color="auto" w:fill="auto"/>
          </w:tcPr>
          <w:p w:rsidR="005E1B88" w:rsidRPr="00115108" w:rsidRDefault="005E1B88" w:rsidP="00115108">
            <w:pPr>
              <w:tabs>
                <w:tab w:val="left" w:pos="1620"/>
              </w:tabs>
              <w:suppressAutoHyphens/>
              <w:autoSpaceDE w:val="0"/>
              <w:autoSpaceDN w:val="0"/>
              <w:adjustRightInd w:val="0"/>
              <w:ind w:firstLine="709"/>
              <w:jc w:val="both"/>
              <w:rPr>
                <w:rFonts w:eastAsia="Calibri"/>
                <w:sz w:val="18"/>
                <w:szCs w:val="18"/>
              </w:rPr>
            </w:pPr>
          </w:p>
        </w:tc>
        <w:tc>
          <w:tcPr>
            <w:tcW w:w="1559" w:type="dxa"/>
            <w:vMerge/>
            <w:shd w:val="clear" w:color="auto" w:fill="auto"/>
          </w:tcPr>
          <w:p w:rsidR="005E1B88" w:rsidRPr="00115108" w:rsidRDefault="005E1B88" w:rsidP="00115108">
            <w:pPr>
              <w:tabs>
                <w:tab w:val="left" w:pos="1620"/>
              </w:tabs>
              <w:suppressAutoHyphens/>
              <w:autoSpaceDE w:val="0"/>
              <w:autoSpaceDN w:val="0"/>
              <w:adjustRightInd w:val="0"/>
              <w:ind w:firstLine="709"/>
              <w:jc w:val="both"/>
              <w:rPr>
                <w:rFonts w:eastAsia="Calibri"/>
                <w:sz w:val="18"/>
                <w:szCs w:val="18"/>
              </w:rPr>
            </w:pPr>
          </w:p>
        </w:tc>
        <w:tc>
          <w:tcPr>
            <w:tcW w:w="992" w:type="dxa"/>
            <w:vMerge/>
            <w:shd w:val="clear" w:color="auto" w:fill="auto"/>
          </w:tcPr>
          <w:p w:rsidR="005E1B88" w:rsidRPr="00115108" w:rsidRDefault="005E1B88" w:rsidP="00115108">
            <w:pPr>
              <w:tabs>
                <w:tab w:val="left" w:pos="1620"/>
              </w:tabs>
              <w:suppressAutoHyphens/>
              <w:autoSpaceDE w:val="0"/>
              <w:autoSpaceDN w:val="0"/>
              <w:adjustRightInd w:val="0"/>
              <w:ind w:firstLine="709"/>
              <w:jc w:val="both"/>
              <w:rPr>
                <w:rFonts w:eastAsia="Calibri"/>
                <w:sz w:val="18"/>
                <w:szCs w:val="18"/>
              </w:rPr>
            </w:pPr>
          </w:p>
        </w:tc>
        <w:tc>
          <w:tcPr>
            <w:tcW w:w="851" w:type="dxa"/>
            <w:vMerge/>
            <w:shd w:val="clear" w:color="auto" w:fill="auto"/>
          </w:tcPr>
          <w:p w:rsidR="005E1B88" w:rsidRPr="00115108" w:rsidRDefault="005E1B88" w:rsidP="00115108">
            <w:pPr>
              <w:tabs>
                <w:tab w:val="left" w:pos="1620"/>
              </w:tabs>
              <w:suppressAutoHyphens/>
              <w:autoSpaceDE w:val="0"/>
              <w:autoSpaceDN w:val="0"/>
              <w:adjustRightInd w:val="0"/>
              <w:ind w:firstLine="709"/>
              <w:jc w:val="both"/>
              <w:rPr>
                <w:rFonts w:eastAsia="Calibri"/>
                <w:sz w:val="18"/>
                <w:szCs w:val="18"/>
              </w:rPr>
            </w:pPr>
          </w:p>
        </w:tc>
        <w:tc>
          <w:tcPr>
            <w:tcW w:w="713" w:type="dxa"/>
            <w:vMerge/>
            <w:shd w:val="clear" w:color="auto" w:fill="auto"/>
          </w:tcPr>
          <w:p w:rsidR="005E1B88" w:rsidRPr="00115108" w:rsidRDefault="005E1B88" w:rsidP="00115108">
            <w:pPr>
              <w:tabs>
                <w:tab w:val="left" w:pos="1620"/>
              </w:tabs>
              <w:suppressAutoHyphens/>
              <w:autoSpaceDE w:val="0"/>
              <w:autoSpaceDN w:val="0"/>
              <w:adjustRightInd w:val="0"/>
              <w:ind w:firstLine="709"/>
              <w:jc w:val="both"/>
              <w:rPr>
                <w:rFonts w:eastAsia="Calibri"/>
                <w:sz w:val="18"/>
                <w:szCs w:val="18"/>
              </w:rPr>
            </w:pPr>
          </w:p>
        </w:tc>
        <w:tc>
          <w:tcPr>
            <w:tcW w:w="850" w:type="dxa"/>
            <w:vMerge/>
            <w:shd w:val="clear" w:color="auto" w:fill="auto"/>
          </w:tcPr>
          <w:p w:rsidR="005E1B88" w:rsidRPr="00115108" w:rsidRDefault="005E1B88" w:rsidP="00115108">
            <w:pPr>
              <w:tabs>
                <w:tab w:val="left" w:pos="1620"/>
              </w:tabs>
              <w:suppressAutoHyphens/>
              <w:autoSpaceDE w:val="0"/>
              <w:autoSpaceDN w:val="0"/>
              <w:adjustRightInd w:val="0"/>
              <w:ind w:firstLine="709"/>
              <w:jc w:val="both"/>
              <w:rPr>
                <w:rFonts w:eastAsia="Calibri"/>
                <w:sz w:val="18"/>
                <w:szCs w:val="18"/>
              </w:rPr>
            </w:pPr>
          </w:p>
        </w:tc>
        <w:tc>
          <w:tcPr>
            <w:tcW w:w="1559" w:type="dxa"/>
            <w:vMerge/>
            <w:shd w:val="clear" w:color="auto" w:fill="auto"/>
          </w:tcPr>
          <w:p w:rsidR="005E1B88" w:rsidRPr="00115108" w:rsidRDefault="005E1B88" w:rsidP="00115108">
            <w:pPr>
              <w:tabs>
                <w:tab w:val="left" w:pos="1620"/>
              </w:tabs>
              <w:suppressAutoHyphens/>
              <w:autoSpaceDE w:val="0"/>
              <w:autoSpaceDN w:val="0"/>
              <w:adjustRightInd w:val="0"/>
              <w:ind w:firstLine="709"/>
              <w:jc w:val="both"/>
              <w:rPr>
                <w:rFonts w:eastAsia="Calibri"/>
                <w:sz w:val="18"/>
                <w:szCs w:val="18"/>
              </w:rPr>
            </w:pPr>
          </w:p>
        </w:tc>
        <w:tc>
          <w:tcPr>
            <w:tcW w:w="847" w:type="dxa"/>
            <w:shd w:val="clear" w:color="auto" w:fill="auto"/>
            <w:vAlign w:val="center"/>
          </w:tcPr>
          <w:p w:rsidR="005E1B88" w:rsidRPr="00115108" w:rsidRDefault="005E1B88" w:rsidP="005E1B88">
            <w:pPr>
              <w:tabs>
                <w:tab w:val="left" w:pos="1620"/>
              </w:tabs>
              <w:suppressAutoHyphens/>
              <w:autoSpaceDE w:val="0"/>
              <w:autoSpaceDN w:val="0"/>
              <w:adjustRightInd w:val="0"/>
              <w:jc w:val="center"/>
              <w:rPr>
                <w:rFonts w:eastAsia="Calibri"/>
                <w:sz w:val="18"/>
                <w:szCs w:val="18"/>
              </w:rPr>
            </w:pPr>
            <w:r>
              <w:rPr>
                <w:rFonts w:eastAsia="Calibri"/>
                <w:sz w:val="18"/>
                <w:szCs w:val="18"/>
              </w:rPr>
              <w:t>2019 г.</w:t>
            </w:r>
          </w:p>
        </w:tc>
        <w:tc>
          <w:tcPr>
            <w:tcW w:w="850" w:type="dxa"/>
            <w:shd w:val="clear" w:color="auto" w:fill="auto"/>
            <w:vAlign w:val="center"/>
          </w:tcPr>
          <w:p w:rsidR="005E1B88" w:rsidRPr="005E1B88" w:rsidRDefault="005E1B88" w:rsidP="005E1B88">
            <w:pPr>
              <w:tabs>
                <w:tab w:val="left" w:pos="1620"/>
              </w:tabs>
              <w:suppressAutoHyphens/>
              <w:autoSpaceDE w:val="0"/>
              <w:autoSpaceDN w:val="0"/>
              <w:adjustRightInd w:val="0"/>
              <w:jc w:val="center"/>
              <w:rPr>
                <w:rFonts w:eastAsia="Calibri"/>
                <w:sz w:val="18"/>
                <w:szCs w:val="18"/>
              </w:rPr>
            </w:pPr>
            <w:r w:rsidRPr="00FB26F0">
              <w:rPr>
                <w:rFonts w:eastAsia="Calibri"/>
                <w:sz w:val="18"/>
                <w:szCs w:val="18"/>
              </w:rPr>
              <w:t>2</w:t>
            </w:r>
            <w:r>
              <w:rPr>
                <w:rFonts w:eastAsia="Calibri"/>
                <w:sz w:val="18"/>
                <w:szCs w:val="18"/>
              </w:rPr>
              <w:t>020</w:t>
            </w:r>
            <w:r w:rsidRPr="00FB26F0">
              <w:rPr>
                <w:rFonts w:eastAsia="Calibri"/>
                <w:sz w:val="18"/>
                <w:szCs w:val="18"/>
              </w:rPr>
              <w:t xml:space="preserve"> г</w:t>
            </w:r>
            <w:r>
              <w:rPr>
                <w:rFonts w:eastAsia="Calibri"/>
                <w:sz w:val="18"/>
                <w:szCs w:val="18"/>
              </w:rPr>
              <w:t>.</w:t>
            </w:r>
          </w:p>
        </w:tc>
        <w:tc>
          <w:tcPr>
            <w:tcW w:w="851" w:type="dxa"/>
            <w:vAlign w:val="center"/>
          </w:tcPr>
          <w:p w:rsidR="005E1B88" w:rsidRPr="005E1B88" w:rsidRDefault="005E1B88" w:rsidP="005E1B88">
            <w:pPr>
              <w:tabs>
                <w:tab w:val="left" w:pos="1620"/>
              </w:tabs>
              <w:suppressAutoHyphens/>
              <w:autoSpaceDE w:val="0"/>
              <w:autoSpaceDN w:val="0"/>
              <w:adjustRightInd w:val="0"/>
              <w:jc w:val="center"/>
              <w:rPr>
                <w:rFonts w:eastAsia="Calibri"/>
                <w:sz w:val="18"/>
                <w:szCs w:val="18"/>
              </w:rPr>
            </w:pPr>
            <w:r w:rsidRPr="00FB26F0">
              <w:rPr>
                <w:rFonts w:eastAsia="Calibri"/>
                <w:sz w:val="18"/>
                <w:szCs w:val="18"/>
              </w:rPr>
              <w:t>2</w:t>
            </w:r>
            <w:r>
              <w:rPr>
                <w:rFonts w:eastAsia="Calibri"/>
                <w:sz w:val="18"/>
                <w:szCs w:val="18"/>
              </w:rPr>
              <w:t>021</w:t>
            </w:r>
            <w:r w:rsidRPr="00FB26F0">
              <w:rPr>
                <w:rFonts w:eastAsia="Calibri"/>
                <w:sz w:val="18"/>
                <w:szCs w:val="18"/>
              </w:rPr>
              <w:t xml:space="preserve"> г</w:t>
            </w:r>
            <w:r>
              <w:rPr>
                <w:rFonts w:eastAsia="Calibri"/>
                <w:sz w:val="18"/>
                <w:szCs w:val="18"/>
              </w:rPr>
              <w:t>.</w:t>
            </w:r>
          </w:p>
        </w:tc>
        <w:tc>
          <w:tcPr>
            <w:tcW w:w="850" w:type="dxa"/>
            <w:vAlign w:val="center"/>
          </w:tcPr>
          <w:p w:rsidR="005E1B88" w:rsidRPr="005E1B88" w:rsidRDefault="005E1B88" w:rsidP="005E1B88">
            <w:pPr>
              <w:tabs>
                <w:tab w:val="left" w:pos="1620"/>
              </w:tabs>
              <w:suppressAutoHyphens/>
              <w:autoSpaceDE w:val="0"/>
              <w:autoSpaceDN w:val="0"/>
              <w:adjustRightInd w:val="0"/>
              <w:jc w:val="center"/>
              <w:rPr>
                <w:rFonts w:eastAsia="Calibri"/>
                <w:sz w:val="18"/>
                <w:szCs w:val="18"/>
              </w:rPr>
            </w:pPr>
            <w:r w:rsidRPr="00FB26F0">
              <w:rPr>
                <w:rFonts w:eastAsia="Calibri"/>
                <w:sz w:val="18"/>
                <w:szCs w:val="18"/>
              </w:rPr>
              <w:t>2</w:t>
            </w:r>
            <w:r>
              <w:rPr>
                <w:rFonts w:eastAsia="Calibri"/>
                <w:sz w:val="18"/>
                <w:szCs w:val="18"/>
              </w:rPr>
              <w:t xml:space="preserve">022 </w:t>
            </w:r>
            <w:r w:rsidRPr="00FB26F0">
              <w:rPr>
                <w:rFonts w:eastAsia="Calibri"/>
                <w:sz w:val="18"/>
                <w:szCs w:val="18"/>
              </w:rPr>
              <w:t>г</w:t>
            </w:r>
            <w:r>
              <w:rPr>
                <w:rFonts w:eastAsia="Calibri"/>
                <w:sz w:val="18"/>
                <w:szCs w:val="18"/>
              </w:rPr>
              <w:t>.</w:t>
            </w:r>
          </w:p>
        </w:tc>
        <w:tc>
          <w:tcPr>
            <w:tcW w:w="992" w:type="dxa"/>
            <w:vAlign w:val="center"/>
          </w:tcPr>
          <w:p w:rsidR="005E1B88" w:rsidRPr="005E1B88" w:rsidRDefault="005E1B88" w:rsidP="005E1B88">
            <w:pPr>
              <w:tabs>
                <w:tab w:val="left" w:pos="1620"/>
              </w:tabs>
              <w:suppressAutoHyphens/>
              <w:autoSpaceDE w:val="0"/>
              <w:autoSpaceDN w:val="0"/>
              <w:adjustRightInd w:val="0"/>
              <w:jc w:val="center"/>
              <w:rPr>
                <w:rFonts w:eastAsia="Calibri"/>
                <w:sz w:val="18"/>
                <w:szCs w:val="18"/>
              </w:rPr>
            </w:pPr>
            <w:r w:rsidRPr="00FB26F0">
              <w:rPr>
                <w:rFonts w:eastAsia="Calibri"/>
                <w:sz w:val="18"/>
                <w:szCs w:val="18"/>
              </w:rPr>
              <w:t>2</w:t>
            </w:r>
            <w:r>
              <w:rPr>
                <w:rFonts w:eastAsia="Calibri"/>
                <w:sz w:val="18"/>
                <w:szCs w:val="18"/>
              </w:rPr>
              <w:t>023</w:t>
            </w:r>
            <w:r w:rsidRPr="00FB26F0">
              <w:rPr>
                <w:rFonts w:eastAsia="Calibri"/>
                <w:sz w:val="18"/>
                <w:szCs w:val="18"/>
              </w:rPr>
              <w:t xml:space="preserve"> г</w:t>
            </w:r>
            <w:r>
              <w:rPr>
                <w:rFonts w:eastAsia="Calibri"/>
                <w:sz w:val="18"/>
                <w:szCs w:val="18"/>
              </w:rPr>
              <w:t>.</w:t>
            </w:r>
          </w:p>
        </w:tc>
        <w:tc>
          <w:tcPr>
            <w:tcW w:w="992" w:type="dxa"/>
            <w:vAlign w:val="center"/>
          </w:tcPr>
          <w:p w:rsidR="005E1B88" w:rsidRPr="005E1B88" w:rsidRDefault="005E1B88" w:rsidP="005E1B88">
            <w:pPr>
              <w:tabs>
                <w:tab w:val="left" w:pos="1620"/>
              </w:tabs>
              <w:suppressAutoHyphens/>
              <w:autoSpaceDE w:val="0"/>
              <w:autoSpaceDN w:val="0"/>
              <w:adjustRightInd w:val="0"/>
              <w:jc w:val="center"/>
              <w:rPr>
                <w:rFonts w:eastAsia="Calibri"/>
                <w:sz w:val="18"/>
                <w:szCs w:val="18"/>
              </w:rPr>
            </w:pPr>
            <w:r w:rsidRPr="00FB26F0">
              <w:rPr>
                <w:rFonts w:eastAsia="Calibri"/>
                <w:sz w:val="18"/>
                <w:szCs w:val="18"/>
              </w:rPr>
              <w:t>2</w:t>
            </w:r>
            <w:r>
              <w:rPr>
                <w:rFonts w:eastAsia="Calibri"/>
                <w:sz w:val="18"/>
                <w:szCs w:val="18"/>
              </w:rPr>
              <w:t>024</w:t>
            </w:r>
            <w:r w:rsidRPr="00FB26F0">
              <w:rPr>
                <w:rFonts w:eastAsia="Calibri"/>
                <w:sz w:val="18"/>
                <w:szCs w:val="18"/>
              </w:rPr>
              <w:t xml:space="preserve"> г</w:t>
            </w:r>
            <w:r>
              <w:rPr>
                <w:rFonts w:eastAsia="Calibri"/>
                <w:sz w:val="18"/>
                <w:szCs w:val="18"/>
              </w:rPr>
              <w:t>.</w:t>
            </w:r>
          </w:p>
        </w:tc>
        <w:tc>
          <w:tcPr>
            <w:tcW w:w="992" w:type="dxa"/>
            <w:shd w:val="clear" w:color="auto" w:fill="auto"/>
          </w:tcPr>
          <w:p w:rsidR="005E1B88" w:rsidRPr="00115108" w:rsidRDefault="005E1B88" w:rsidP="005E1B88">
            <w:pPr>
              <w:tabs>
                <w:tab w:val="left" w:pos="1620"/>
              </w:tabs>
              <w:suppressAutoHyphens/>
              <w:autoSpaceDE w:val="0"/>
              <w:autoSpaceDN w:val="0"/>
              <w:adjustRightInd w:val="0"/>
              <w:ind w:firstLine="34"/>
              <w:jc w:val="both"/>
              <w:rPr>
                <w:rFonts w:eastAsia="Calibri"/>
                <w:sz w:val="18"/>
                <w:szCs w:val="18"/>
              </w:rPr>
            </w:pPr>
            <w:r w:rsidRPr="00115108">
              <w:rPr>
                <w:rFonts w:eastAsia="Calibri"/>
                <w:sz w:val="18"/>
                <w:szCs w:val="18"/>
              </w:rPr>
              <w:t>за период с 20</w:t>
            </w:r>
            <w:r>
              <w:rPr>
                <w:rFonts w:eastAsia="Calibri"/>
                <w:sz w:val="18"/>
                <w:szCs w:val="18"/>
              </w:rPr>
              <w:t xml:space="preserve">25 </w:t>
            </w:r>
            <w:r w:rsidRPr="00115108">
              <w:rPr>
                <w:rFonts w:eastAsia="Calibri"/>
                <w:sz w:val="18"/>
                <w:szCs w:val="18"/>
              </w:rPr>
              <w:t>г. по 20</w:t>
            </w:r>
            <w:r>
              <w:rPr>
                <w:rFonts w:eastAsia="Calibri"/>
                <w:sz w:val="18"/>
                <w:szCs w:val="18"/>
              </w:rPr>
              <w:t xml:space="preserve">30 </w:t>
            </w:r>
            <w:r w:rsidRPr="00115108">
              <w:rPr>
                <w:rFonts w:eastAsia="Calibri"/>
                <w:sz w:val="18"/>
                <w:szCs w:val="18"/>
              </w:rPr>
              <w:t>г.</w:t>
            </w:r>
          </w:p>
        </w:tc>
      </w:tr>
      <w:tr w:rsidR="005E1B88" w:rsidRPr="00115108" w:rsidTr="005E1B88">
        <w:tc>
          <w:tcPr>
            <w:tcW w:w="437" w:type="dxa"/>
            <w:shd w:val="clear" w:color="auto" w:fill="auto"/>
          </w:tcPr>
          <w:p w:rsidR="005E1B88" w:rsidRPr="00115108" w:rsidRDefault="005E1B88" w:rsidP="00115108">
            <w:pPr>
              <w:widowControl w:val="0"/>
              <w:autoSpaceDE w:val="0"/>
              <w:autoSpaceDN w:val="0"/>
              <w:jc w:val="center"/>
              <w:rPr>
                <w:rFonts w:eastAsia="Calibri"/>
                <w:sz w:val="18"/>
                <w:szCs w:val="18"/>
              </w:rPr>
            </w:pPr>
            <w:r w:rsidRPr="00115108">
              <w:rPr>
                <w:rFonts w:eastAsia="Calibri"/>
                <w:sz w:val="18"/>
                <w:szCs w:val="18"/>
              </w:rPr>
              <w:t>1</w:t>
            </w:r>
          </w:p>
        </w:tc>
        <w:tc>
          <w:tcPr>
            <w:tcW w:w="1798" w:type="dxa"/>
            <w:shd w:val="clear" w:color="auto" w:fill="auto"/>
          </w:tcPr>
          <w:p w:rsidR="005E1B88" w:rsidRPr="00115108" w:rsidRDefault="005E1B88" w:rsidP="00115108">
            <w:pPr>
              <w:widowControl w:val="0"/>
              <w:autoSpaceDE w:val="0"/>
              <w:autoSpaceDN w:val="0"/>
              <w:jc w:val="center"/>
              <w:rPr>
                <w:rFonts w:eastAsia="Calibri"/>
                <w:sz w:val="18"/>
                <w:szCs w:val="18"/>
              </w:rPr>
            </w:pPr>
            <w:r w:rsidRPr="00115108">
              <w:rPr>
                <w:rFonts w:eastAsia="Calibri"/>
                <w:sz w:val="18"/>
                <w:szCs w:val="18"/>
              </w:rPr>
              <w:t>2</w:t>
            </w:r>
          </w:p>
        </w:tc>
        <w:tc>
          <w:tcPr>
            <w:tcW w:w="1559" w:type="dxa"/>
            <w:shd w:val="clear" w:color="auto" w:fill="auto"/>
          </w:tcPr>
          <w:p w:rsidR="005E1B88" w:rsidRPr="00115108" w:rsidRDefault="005E1B88" w:rsidP="00115108">
            <w:pPr>
              <w:widowControl w:val="0"/>
              <w:autoSpaceDE w:val="0"/>
              <w:autoSpaceDN w:val="0"/>
              <w:jc w:val="center"/>
              <w:rPr>
                <w:rFonts w:eastAsia="Calibri"/>
                <w:sz w:val="18"/>
                <w:szCs w:val="18"/>
              </w:rPr>
            </w:pPr>
            <w:r w:rsidRPr="00115108">
              <w:rPr>
                <w:rFonts w:eastAsia="Calibri"/>
                <w:sz w:val="18"/>
                <w:szCs w:val="18"/>
              </w:rPr>
              <w:t>3</w:t>
            </w:r>
          </w:p>
        </w:tc>
        <w:tc>
          <w:tcPr>
            <w:tcW w:w="992" w:type="dxa"/>
            <w:shd w:val="clear" w:color="auto" w:fill="auto"/>
          </w:tcPr>
          <w:p w:rsidR="005E1B88" w:rsidRPr="00115108" w:rsidRDefault="005E1B88" w:rsidP="00115108">
            <w:pPr>
              <w:widowControl w:val="0"/>
              <w:autoSpaceDE w:val="0"/>
              <w:autoSpaceDN w:val="0"/>
              <w:jc w:val="center"/>
              <w:rPr>
                <w:rFonts w:eastAsia="Calibri"/>
                <w:sz w:val="18"/>
                <w:szCs w:val="18"/>
              </w:rPr>
            </w:pPr>
            <w:r w:rsidRPr="00115108">
              <w:rPr>
                <w:rFonts w:eastAsia="Calibri"/>
                <w:sz w:val="18"/>
                <w:szCs w:val="18"/>
              </w:rPr>
              <w:t>4</w:t>
            </w:r>
          </w:p>
        </w:tc>
        <w:tc>
          <w:tcPr>
            <w:tcW w:w="851" w:type="dxa"/>
            <w:shd w:val="clear" w:color="auto" w:fill="auto"/>
          </w:tcPr>
          <w:p w:rsidR="005E1B88" w:rsidRPr="00115108" w:rsidRDefault="005E1B88" w:rsidP="00115108">
            <w:pPr>
              <w:widowControl w:val="0"/>
              <w:autoSpaceDE w:val="0"/>
              <w:autoSpaceDN w:val="0"/>
              <w:jc w:val="center"/>
              <w:rPr>
                <w:rFonts w:eastAsia="Calibri"/>
                <w:sz w:val="18"/>
                <w:szCs w:val="18"/>
              </w:rPr>
            </w:pPr>
            <w:r w:rsidRPr="00115108">
              <w:rPr>
                <w:rFonts w:eastAsia="Calibri"/>
                <w:sz w:val="18"/>
                <w:szCs w:val="18"/>
              </w:rPr>
              <w:t>5</w:t>
            </w:r>
          </w:p>
        </w:tc>
        <w:tc>
          <w:tcPr>
            <w:tcW w:w="713" w:type="dxa"/>
            <w:shd w:val="clear" w:color="auto" w:fill="auto"/>
          </w:tcPr>
          <w:p w:rsidR="005E1B88" w:rsidRPr="00115108" w:rsidRDefault="005E1B88" w:rsidP="00115108">
            <w:pPr>
              <w:widowControl w:val="0"/>
              <w:autoSpaceDE w:val="0"/>
              <w:autoSpaceDN w:val="0"/>
              <w:jc w:val="center"/>
              <w:rPr>
                <w:rFonts w:eastAsia="Calibri"/>
                <w:sz w:val="18"/>
                <w:szCs w:val="18"/>
              </w:rPr>
            </w:pPr>
            <w:r w:rsidRPr="00115108">
              <w:rPr>
                <w:rFonts w:eastAsia="Calibri"/>
                <w:sz w:val="18"/>
                <w:szCs w:val="18"/>
              </w:rPr>
              <w:t>6</w:t>
            </w:r>
          </w:p>
        </w:tc>
        <w:tc>
          <w:tcPr>
            <w:tcW w:w="850" w:type="dxa"/>
            <w:shd w:val="clear" w:color="auto" w:fill="auto"/>
          </w:tcPr>
          <w:p w:rsidR="005E1B88" w:rsidRPr="00115108" w:rsidRDefault="005E1B88" w:rsidP="00115108">
            <w:pPr>
              <w:widowControl w:val="0"/>
              <w:autoSpaceDE w:val="0"/>
              <w:autoSpaceDN w:val="0"/>
              <w:jc w:val="center"/>
              <w:rPr>
                <w:rFonts w:eastAsia="Calibri"/>
                <w:sz w:val="18"/>
                <w:szCs w:val="18"/>
              </w:rPr>
            </w:pPr>
            <w:r w:rsidRPr="00115108">
              <w:rPr>
                <w:rFonts w:eastAsia="Calibri"/>
                <w:sz w:val="18"/>
                <w:szCs w:val="18"/>
              </w:rPr>
              <w:t>7</w:t>
            </w:r>
          </w:p>
        </w:tc>
        <w:tc>
          <w:tcPr>
            <w:tcW w:w="1559" w:type="dxa"/>
            <w:shd w:val="clear" w:color="auto" w:fill="auto"/>
          </w:tcPr>
          <w:p w:rsidR="005E1B88" w:rsidRPr="00115108" w:rsidRDefault="005E1B88" w:rsidP="00115108">
            <w:pPr>
              <w:widowControl w:val="0"/>
              <w:autoSpaceDE w:val="0"/>
              <w:autoSpaceDN w:val="0"/>
              <w:jc w:val="center"/>
              <w:rPr>
                <w:rFonts w:eastAsia="Calibri"/>
                <w:sz w:val="18"/>
                <w:szCs w:val="18"/>
              </w:rPr>
            </w:pPr>
            <w:r w:rsidRPr="00115108">
              <w:rPr>
                <w:rFonts w:eastAsia="Calibri"/>
                <w:sz w:val="18"/>
                <w:szCs w:val="18"/>
              </w:rPr>
              <w:t>8</w:t>
            </w:r>
          </w:p>
        </w:tc>
        <w:tc>
          <w:tcPr>
            <w:tcW w:w="847" w:type="dxa"/>
            <w:shd w:val="clear" w:color="auto" w:fill="auto"/>
          </w:tcPr>
          <w:p w:rsidR="005E1B88" w:rsidRPr="00115108" w:rsidRDefault="005E1B88" w:rsidP="00115108">
            <w:pPr>
              <w:widowControl w:val="0"/>
              <w:autoSpaceDE w:val="0"/>
              <w:autoSpaceDN w:val="0"/>
              <w:jc w:val="center"/>
              <w:rPr>
                <w:rFonts w:eastAsia="Calibri"/>
                <w:sz w:val="18"/>
                <w:szCs w:val="18"/>
              </w:rPr>
            </w:pPr>
            <w:r w:rsidRPr="00115108">
              <w:rPr>
                <w:rFonts w:eastAsia="Calibri"/>
                <w:sz w:val="18"/>
                <w:szCs w:val="18"/>
              </w:rPr>
              <w:t>9</w:t>
            </w:r>
          </w:p>
        </w:tc>
        <w:tc>
          <w:tcPr>
            <w:tcW w:w="850" w:type="dxa"/>
            <w:shd w:val="clear" w:color="auto" w:fill="auto"/>
          </w:tcPr>
          <w:p w:rsidR="005E1B88" w:rsidRPr="00115108" w:rsidRDefault="005E1B88" w:rsidP="00115108">
            <w:pPr>
              <w:widowControl w:val="0"/>
              <w:autoSpaceDE w:val="0"/>
              <w:autoSpaceDN w:val="0"/>
              <w:jc w:val="center"/>
              <w:rPr>
                <w:rFonts w:eastAsia="Calibri"/>
                <w:sz w:val="18"/>
                <w:szCs w:val="18"/>
              </w:rPr>
            </w:pPr>
            <w:r w:rsidRPr="00115108">
              <w:rPr>
                <w:rFonts w:eastAsia="Calibri"/>
                <w:sz w:val="18"/>
                <w:szCs w:val="18"/>
              </w:rPr>
              <w:t>10</w:t>
            </w:r>
          </w:p>
        </w:tc>
        <w:tc>
          <w:tcPr>
            <w:tcW w:w="851" w:type="dxa"/>
          </w:tcPr>
          <w:p w:rsidR="005E1B88" w:rsidRPr="00115108" w:rsidRDefault="005E1B88" w:rsidP="00115108">
            <w:pPr>
              <w:widowControl w:val="0"/>
              <w:autoSpaceDE w:val="0"/>
              <w:autoSpaceDN w:val="0"/>
              <w:jc w:val="center"/>
              <w:rPr>
                <w:rFonts w:eastAsia="Calibri"/>
                <w:sz w:val="18"/>
                <w:szCs w:val="18"/>
              </w:rPr>
            </w:pPr>
            <w:r>
              <w:rPr>
                <w:rFonts w:eastAsia="Calibri"/>
                <w:sz w:val="18"/>
                <w:szCs w:val="18"/>
              </w:rPr>
              <w:t>11</w:t>
            </w:r>
          </w:p>
        </w:tc>
        <w:tc>
          <w:tcPr>
            <w:tcW w:w="850" w:type="dxa"/>
          </w:tcPr>
          <w:p w:rsidR="005E1B88" w:rsidRPr="00115108" w:rsidRDefault="005E1B88" w:rsidP="00115108">
            <w:pPr>
              <w:widowControl w:val="0"/>
              <w:autoSpaceDE w:val="0"/>
              <w:autoSpaceDN w:val="0"/>
              <w:jc w:val="center"/>
              <w:rPr>
                <w:rFonts w:eastAsia="Calibri"/>
                <w:sz w:val="18"/>
                <w:szCs w:val="18"/>
              </w:rPr>
            </w:pPr>
            <w:r>
              <w:rPr>
                <w:rFonts w:eastAsia="Calibri"/>
                <w:sz w:val="18"/>
                <w:szCs w:val="18"/>
              </w:rPr>
              <w:t>12</w:t>
            </w:r>
          </w:p>
        </w:tc>
        <w:tc>
          <w:tcPr>
            <w:tcW w:w="992" w:type="dxa"/>
          </w:tcPr>
          <w:p w:rsidR="005E1B88" w:rsidRPr="00115108" w:rsidRDefault="005E1B88" w:rsidP="00115108">
            <w:pPr>
              <w:widowControl w:val="0"/>
              <w:autoSpaceDE w:val="0"/>
              <w:autoSpaceDN w:val="0"/>
              <w:jc w:val="center"/>
              <w:rPr>
                <w:rFonts w:eastAsia="Calibri"/>
                <w:sz w:val="18"/>
                <w:szCs w:val="18"/>
              </w:rPr>
            </w:pPr>
            <w:r>
              <w:rPr>
                <w:rFonts w:eastAsia="Calibri"/>
                <w:sz w:val="18"/>
                <w:szCs w:val="18"/>
              </w:rPr>
              <w:t>13</w:t>
            </w:r>
          </w:p>
        </w:tc>
        <w:tc>
          <w:tcPr>
            <w:tcW w:w="992" w:type="dxa"/>
          </w:tcPr>
          <w:p w:rsidR="005E1B88" w:rsidRPr="00115108" w:rsidRDefault="005E1B88" w:rsidP="00115108">
            <w:pPr>
              <w:widowControl w:val="0"/>
              <w:autoSpaceDE w:val="0"/>
              <w:autoSpaceDN w:val="0"/>
              <w:jc w:val="center"/>
              <w:rPr>
                <w:rFonts w:eastAsia="Calibri"/>
                <w:sz w:val="18"/>
                <w:szCs w:val="18"/>
              </w:rPr>
            </w:pPr>
            <w:r>
              <w:rPr>
                <w:rFonts w:eastAsia="Calibri"/>
                <w:sz w:val="18"/>
                <w:szCs w:val="18"/>
              </w:rPr>
              <w:t>14</w:t>
            </w:r>
          </w:p>
        </w:tc>
        <w:tc>
          <w:tcPr>
            <w:tcW w:w="992" w:type="dxa"/>
            <w:shd w:val="clear" w:color="auto" w:fill="auto"/>
          </w:tcPr>
          <w:p w:rsidR="005E1B88" w:rsidRPr="00115108" w:rsidRDefault="005E1B88" w:rsidP="005E1B88">
            <w:pPr>
              <w:widowControl w:val="0"/>
              <w:autoSpaceDE w:val="0"/>
              <w:autoSpaceDN w:val="0"/>
              <w:jc w:val="center"/>
              <w:rPr>
                <w:rFonts w:eastAsia="Calibri"/>
                <w:sz w:val="18"/>
                <w:szCs w:val="18"/>
              </w:rPr>
            </w:pPr>
            <w:r>
              <w:rPr>
                <w:rFonts w:eastAsia="Calibri"/>
                <w:sz w:val="18"/>
                <w:szCs w:val="18"/>
              </w:rPr>
              <w:t>15</w:t>
            </w:r>
          </w:p>
        </w:tc>
      </w:tr>
      <w:tr w:rsidR="005E1B88" w:rsidRPr="00115108" w:rsidTr="005E1B88">
        <w:tc>
          <w:tcPr>
            <w:tcW w:w="437" w:type="dxa"/>
            <w:shd w:val="clear" w:color="auto" w:fill="auto"/>
          </w:tcPr>
          <w:p w:rsidR="005E1B88" w:rsidRPr="00115108" w:rsidRDefault="005E1B88" w:rsidP="00115108">
            <w:pPr>
              <w:widowControl w:val="0"/>
              <w:autoSpaceDE w:val="0"/>
              <w:autoSpaceDN w:val="0"/>
              <w:jc w:val="center"/>
              <w:rPr>
                <w:rFonts w:eastAsia="Calibri"/>
                <w:sz w:val="18"/>
                <w:szCs w:val="18"/>
              </w:rPr>
            </w:pPr>
          </w:p>
        </w:tc>
        <w:tc>
          <w:tcPr>
            <w:tcW w:w="1798" w:type="dxa"/>
            <w:shd w:val="clear" w:color="auto" w:fill="auto"/>
          </w:tcPr>
          <w:p w:rsidR="005E1B88" w:rsidRPr="00115108" w:rsidRDefault="005E1B88" w:rsidP="00115108">
            <w:pPr>
              <w:widowControl w:val="0"/>
              <w:autoSpaceDE w:val="0"/>
              <w:autoSpaceDN w:val="0"/>
              <w:jc w:val="center"/>
              <w:rPr>
                <w:rFonts w:eastAsia="Calibri"/>
                <w:sz w:val="18"/>
                <w:szCs w:val="18"/>
              </w:rPr>
            </w:pPr>
          </w:p>
        </w:tc>
        <w:tc>
          <w:tcPr>
            <w:tcW w:w="1559" w:type="dxa"/>
            <w:shd w:val="clear" w:color="auto" w:fill="auto"/>
          </w:tcPr>
          <w:p w:rsidR="005E1B88" w:rsidRPr="00115108" w:rsidRDefault="005E1B88" w:rsidP="00115108">
            <w:pPr>
              <w:widowControl w:val="0"/>
              <w:autoSpaceDE w:val="0"/>
              <w:autoSpaceDN w:val="0"/>
              <w:jc w:val="center"/>
              <w:rPr>
                <w:rFonts w:eastAsia="Calibri"/>
                <w:sz w:val="18"/>
                <w:szCs w:val="18"/>
              </w:rPr>
            </w:pPr>
          </w:p>
        </w:tc>
        <w:tc>
          <w:tcPr>
            <w:tcW w:w="992" w:type="dxa"/>
            <w:shd w:val="clear" w:color="auto" w:fill="auto"/>
          </w:tcPr>
          <w:p w:rsidR="005E1B88" w:rsidRPr="00115108" w:rsidRDefault="005E1B88" w:rsidP="00115108">
            <w:pPr>
              <w:widowControl w:val="0"/>
              <w:autoSpaceDE w:val="0"/>
              <w:autoSpaceDN w:val="0"/>
              <w:jc w:val="center"/>
              <w:rPr>
                <w:rFonts w:eastAsia="Calibri"/>
                <w:sz w:val="18"/>
                <w:szCs w:val="18"/>
              </w:rPr>
            </w:pPr>
          </w:p>
        </w:tc>
        <w:tc>
          <w:tcPr>
            <w:tcW w:w="851" w:type="dxa"/>
            <w:shd w:val="clear" w:color="auto" w:fill="auto"/>
          </w:tcPr>
          <w:p w:rsidR="005E1B88" w:rsidRPr="00115108" w:rsidRDefault="005E1B88" w:rsidP="00115108">
            <w:pPr>
              <w:widowControl w:val="0"/>
              <w:autoSpaceDE w:val="0"/>
              <w:autoSpaceDN w:val="0"/>
              <w:jc w:val="center"/>
              <w:rPr>
                <w:rFonts w:eastAsia="Calibri"/>
                <w:sz w:val="18"/>
                <w:szCs w:val="18"/>
              </w:rPr>
            </w:pPr>
          </w:p>
        </w:tc>
        <w:tc>
          <w:tcPr>
            <w:tcW w:w="713" w:type="dxa"/>
            <w:shd w:val="clear" w:color="auto" w:fill="auto"/>
          </w:tcPr>
          <w:p w:rsidR="005E1B88" w:rsidRPr="00115108" w:rsidRDefault="005E1B88" w:rsidP="00115108">
            <w:pPr>
              <w:widowControl w:val="0"/>
              <w:autoSpaceDE w:val="0"/>
              <w:autoSpaceDN w:val="0"/>
              <w:jc w:val="center"/>
              <w:rPr>
                <w:rFonts w:eastAsia="Calibri"/>
                <w:sz w:val="18"/>
                <w:szCs w:val="18"/>
              </w:rPr>
            </w:pPr>
          </w:p>
        </w:tc>
        <w:tc>
          <w:tcPr>
            <w:tcW w:w="850" w:type="dxa"/>
            <w:shd w:val="clear" w:color="auto" w:fill="auto"/>
          </w:tcPr>
          <w:p w:rsidR="005E1B88" w:rsidRPr="00115108" w:rsidRDefault="005E1B88" w:rsidP="00115108">
            <w:pPr>
              <w:widowControl w:val="0"/>
              <w:autoSpaceDE w:val="0"/>
              <w:autoSpaceDN w:val="0"/>
              <w:jc w:val="center"/>
              <w:rPr>
                <w:rFonts w:eastAsia="Calibri"/>
                <w:sz w:val="18"/>
                <w:szCs w:val="18"/>
              </w:rPr>
            </w:pPr>
          </w:p>
        </w:tc>
        <w:tc>
          <w:tcPr>
            <w:tcW w:w="1559" w:type="dxa"/>
            <w:shd w:val="clear" w:color="auto" w:fill="auto"/>
          </w:tcPr>
          <w:p w:rsidR="005E1B88" w:rsidRPr="00115108" w:rsidRDefault="005E1B88" w:rsidP="00115108">
            <w:pPr>
              <w:widowControl w:val="0"/>
              <w:autoSpaceDE w:val="0"/>
              <w:autoSpaceDN w:val="0"/>
              <w:jc w:val="center"/>
              <w:rPr>
                <w:rFonts w:eastAsia="Calibri"/>
                <w:sz w:val="18"/>
                <w:szCs w:val="18"/>
              </w:rPr>
            </w:pPr>
          </w:p>
        </w:tc>
        <w:tc>
          <w:tcPr>
            <w:tcW w:w="847" w:type="dxa"/>
            <w:shd w:val="clear" w:color="auto" w:fill="auto"/>
          </w:tcPr>
          <w:p w:rsidR="005E1B88" w:rsidRPr="00115108" w:rsidRDefault="005E1B88" w:rsidP="00115108">
            <w:pPr>
              <w:widowControl w:val="0"/>
              <w:autoSpaceDE w:val="0"/>
              <w:autoSpaceDN w:val="0"/>
              <w:jc w:val="center"/>
              <w:rPr>
                <w:rFonts w:eastAsia="Calibri"/>
                <w:sz w:val="18"/>
                <w:szCs w:val="18"/>
              </w:rPr>
            </w:pPr>
          </w:p>
        </w:tc>
        <w:tc>
          <w:tcPr>
            <w:tcW w:w="850" w:type="dxa"/>
            <w:shd w:val="clear" w:color="auto" w:fill="auto"/>
          </w:tcPr>
          <w:p w:rsidR="005E1B88" w:rsidRPr="00115108" w:rsidRDefault="005E1B88" w:rsidP="00115108">
            <w:pPr>
              <w:widowControl w:val="0"/>
              <w:autoSpaceDE w:val="0"/>
              <w:autoSpaceDN w:val="0"/>
              <w:jc w:val="center"/>
              <w:rPr>
                <w:rFonts w:eastAsia="Calibri"/>
                <w:sz w:val="18"/>
                <w:szCs w:val="18"/>
              </w:rPr>
            </w:pPr>
          </w:p>
        </w:tc>
        <w:tc>
          <w:tcPr>
            <w:tcW w:w="851" w:type="dxa"/>
          </w:tcPr>
          <w:p w:rsidR="005E1B88" w:rsidRPr="00115108" w:rsidRDefault="005E1B88" w:rsidP="00115108">
            <w:pPr>
              <w:widowControl w:val="0"/>
              <w:autoSpaceDE w:val="0"/>
              <w:autoSpaceDN w:val="0"/>
              <w:jc w:val="center"/>
              <w:rPr>
                <w:rFonts w:eastAsia="Calibri"/>
                <w:sz w:val="18"/>
                <w:szCs w:val="18"/>
              </w:rPr>
            </w:pPr>
          </w:p>
        </w:tc>
        <w:tc>
          <w:tcPr>
            <w:tcW w:w="850" w:type="dxa"/>
          </w:tcPr>
          <w:p w:rsidR="005E1B88" w:rsidRPr="00115108" w:rsidRDefault="005E1B88" w:rsidP="00115108">
            <w:pPr>
              <w:widowControl w:val="0"/>
              <w:autoSpaceDE w:val="0"/>
              <w:autoSpaceDN w:val="0"/>
              <w:jc w:val="center"/>
              <w:rPr>
                <w:rFonts w:eastAsia="Calibri"/>
                <w:sz w:val="18"/>
                <w:szCs w:val="18"/>
              </w:rPr>
            </w:pPr>
          </w:p>
        </w:tc>
        <w:tc>
          <w:tcPr>
            <w:tcW w:w="992" w:type="dxa"/>
          </w:tcPr>
          <w:p w:rsidR="005E1B88" w:rsidRPr="00115108" w:rsidRDefault="005E1B88" w:rsidP="00115108">
            <w:pPr>
              <w:widowControl w:val="0"/>
              <w:autoSpaceDE w:val="0"/>
              <w:autoSpaceDN w:val="0"/>
              <w:jc w:val="center"/>
              <w:rPr>
                <w:rFonts w:eastAsia="Calibri"/>
                <w:sz w:val="18"/>
                <w:szCs w:val="18"/>
              </w:rPr>
            </w:pPr>
          </w:p>
        </w:tc>
        <w:tc>
          <w:tcPr>
            <w:tcW w:w="992" w:type="dxa"/>
          </w:tcPr>
          <w:p w:rsidR="005E1B88" w:rsidRPr="00115108" w:rsidRDefault="005E1B88" w:rsidP="00115108">
            <w:pPr>
              <w:widowControl w:val="0"/>
              <w:autoSpaceDE w:val="0"/>
              <w:autoSpaceDN w:val="0"/>
              <w:jc w:val="center"/>
              <w:rPr>
                <w:rFonts w:eastAsia="Calibri"/>
                <w:sz w:val="18"/>
                <w:szCs w:val="18"/>
              </w:rPr>
            </w:pPr>
          </w:p>
        </w:tc>
        <w:tc>
          <w:tcPr>
            <w:tcW w:w="992" w:type="dxa"/>
            <w:shd w:val="clear" w:color="auto" w:fill="auto"/>
          </w:tcPr>
          <w:p w:rsidR="005E1B88" w:rsidRPr="00115108" w:rsidRDefault="005E1B88" w:rsidP="00115108">
            <w:pPr>
              <w:widowControl w:val="0"/>
              <w:autoSpaceDE w:val="0"/>
              <w:autoSpaceDN w:val="0"/>
              <w:jc w:val="center"/>
              <w:rPr>
                <w:rFonts w:eastAsia="Calibri"/>
                <w:sz w:val="18"/>
                <w:szCs w:val="18"/>
              </w:rPr>
            </w:pPr>
          </w:p>
        </w:tc>
      </w:tr>
    </w:tbl>
    <w:p w:rsidR="00115108" w:rsidRPr="00115108" w:rsidRDefault="00115108" w:rsidP="00115108">
      <w:pPr>
        <w:widowControl w:val="0"/>
        <w:autoSpaceDE w:val="0"/>
        <w:autoSpaceDN w:val="0"/>
        <w:jc w:val="center"/>
        <w:rPr>
          <w:sz w:val="28"/>
          <w:szCs w:val="28"/>
        </w:rPr>
      </w:pPr>
    </w:p>
    <w:p w:rsidR="00692DE6" w:rsidRDefault="00692DE6" w:rsidP="00E8769F">
      <w:pPr>
        <w:jc w:val="center"/>
        <w:rPr>
          <w:sz w:val="28"/>
          <w:szCs w:val="28"/>
        </w:rPr>
      </w:pPr>
    </w:p>
    <w:p w:rsidR="00115108" w:rsidRDefault="00115108" w:rsidP="00E8769F">
      <w:pPr>
        <w:jc w:val="center"/>
        <w:rPr>
          <w:sz w:val="28"/>
          <w:szCs w:val="28"/>
        </w:rPr>
      </w:pPr>
    </w:p>
    <w:p w:rsidR="00387CDE" w:rsidRDefault="00387CDE" w:rsidP="00115108">
      <w:pPr>
        <w:widowControl w:val="0"/>
        <w:autoSpaceDE w:val="0"/>
        <w:autoSpaceDN w:val="0"/>
        <w:ind w:firstLine="540"/>
        <w:jc w:val="right"/>
        <w:outlineLvl w:val="1"/>
        <w:rPr>
          <w:sz w:val="28"/>
          <w:szCs w:val="28"/>
        </w:rPr>
      </w:pPr>
    </w:p>
    <w:p w:rsidR="00387CDE" w:rsidRDefault="00387CDE" w:rsidP="00115108">
      <w:pPr>
        <w:widowControl w:val="0"/>
        <w:autoSpaceDE w:val="0"/>
        <w:autoSpaceDN w:val="0"/>
        <w:ind w:firstLine="540"/>
        <w:jc w:val="right"/>
        <w:outlineLvl w:val="1"/>
        <w:rPr>
          <w:sz w:val="28"/>
          <w:szCs w:val="28"/>
        </w:rPr>
      </w:pPr>
    </w:p>
    <w:p w:rsidR="00387CDE" w:rsidRDefault="00387CDE" w:rsidP="00115108">
      <w:pPr>
        <w:widowControl w:val="0"/>
        <w:autoSpaceDE w:val="0"/>
        <w:autoSpaceDN w:val="0"/>
        <w:ind w:firstLine="540"/>
        <w:jc w:val="right"/>
        <w:outlineLvl w:val="1"/>
        <w:rPr>
          <w:sz w:val="28"/>
          <w:szCs w:val="28"/>
        </w:rPr>
      </w:pPr>
    </w:p>
    <w:p w:rsidR="00387CDE" w:rsidRDefault="00387CDE" w:rsidP="00115108">
      <w:pPr>
        <w:widowControl w:val="0"/>
        <w:autoSpaceDE w:val="0"/>
        <w:autoSpaceDN w:val="0"/>
        <w:ind w:firstLine="540"/>
        <w:jc w:val="right"/>
        <w:outlineLvl w:val="1"/>
        <w:rPr>
          <w:sz w:val="28"/>
          <w:szCs w:val="28"/>
        </w:rPr>
      </w:pPr>
    </w:p>
    <w:p w:rsidR="00387CDE" w:rsidRDefault="00387CDE" w:rsidP="00115108">
      <w:pPr>
        <w:widowControl w:val="0"/>
        <w:autoSpaceDE w:val="0"/>
        <w:autoSpaceDN w:val="0"/>
        <w:ind w:firstLine="540"/>
        <w:jc w:val="right"/>
        <w:outlineLvl w:val="1"/>
        <w:rPr>
          <w:sz w:val="28"/>
          <w:szCs w:val="28"/>
        </w:rPr>
      </w:pPr>
    </w:p>
    <w:p w:rsidR="00387CDE" w:rsidRDefault="00387CDE" w:rsidP="00115108">
      <w:pPr>
        <w:widowControl w:val="0"/>
        <w:autoSpaceDE w:val="0"/>
        <w:autoSpaceDN w:val="0"/>
        <w:ind w:firstLine="540"/>
        <w:jc w:val="right"/>
        <w:outlineLvl w:val="1"/>
        <w:rPr>
          <w:sz w:val="28"/>
          <w:szCs w:val="28"/>
        </w:rPr>
      </w:pPr>
    </w:p>
    <w:p w:rsidR="00387CDE" w:rsidRDefault="00387CDE" w:rsidP="00115108">
      <w:pPr>
        <w:widowControl w:val="0"/>
        <w:autoSpaceDE w:val="0"/>
        <w:autoSpaceDN w:val="0"/>
        <w:ind w:firstLine="540"/>
        <w:jc w:val="right"/>
        <w:outlineLvl w:val="1"/>
        <w:rPr>
          <w:sz w:val="28"/>
          <w:szCs w:val="28"/>
        </w:rPr>
      </w:pPr>
    </w:p>
    <w:p w:rsidR="00387CDE" w:rsidRDefault="00387CDE" w:rsidP="00115108">
      <w:pPr>
        <w:widowControl w:val="0"/>
        <w:autoSpaceDE w:val="0"/>
        <w:autoSpaceDN w:val="0"/>
        <w:ind w:firstLine="540"/>
        <w:jc w:val="right"/>
        <w:outlineLvl w:val="1"/>
        <w:rPr>
          <w:sz w:val="28"/>
          <w:szCs w:val="28"/>
        </w:rPr>
      </w:pPr>
    </w:p>
    <w:p w:rsidR="00387CDE" w:rsidRDefault="00387CDE" w:rsidP="00115108">
      <w:pPr>
        <w:widowControl w:val="0"/>
        <w:autoSpaceDE w:val="0"/>
        <w:autoSpaceDN w:val="0"/>
        <w:ind w:firstLine="540"/>
        <w:jc w:val="right"/>
        <w:outlineLvl w:val="1"/>
        <w:rPr>
          <w:sz w:val="28"/>
          <w:szCs w:val="28"/>
        </w:rPr>
      </w:pPr>
    </w:p>
    <w:p w:rsidR="00387CDE" w:rsidRDefault="00387CDE" w:rsidP="00115108">
      <w:pPr>
        <w:widowControl w:val="0"/>
        <w:autoSpaceDE w:val="0"/>
        <w:autoSpaceDN w:val="0"/>
        <w:ind w:firstLine="540"/>
        <w:jc w:val="right"/>
        <w:outlineLvl w:val="1"/>
        <w:rPr>
          <w:sz w:val="28"/>
          <w:szCs w:val="28"/>
        </w:rPr>
      </w:pPr>
    </w:p>
    <w:p w:rsidR="00387CDE" w:rsidRDefault="00387CDE" w:rsidP="00115108">
      <w:pPr>
        <w:widowControl w:val="0"/>
        <w:autoSpaceDE w:val="0"/>
        <w:autoSpaceDN w:val="0"/>
        <w:ind w:firstLine="540"/>
        <w:jc w:val="right"/>
        <w:outlineLvl w:val="1"/>
        <w:rPr>
          <w:sz w:val="28"/>
          <w:szCs w:val="28"/>
        </w:rPr>
      </w:pPr>
    </w:p>
    <w:p w:rsidR="00387CDE" w:rsidRDefault="00387CDE" w:rsidP="00115108">
      <w:pPr>
        <w:widowControl w:val="0"/>
        <w:autoSpaceDE w:val="0"/>
        <w:autoSpaceDN w:val="0"/>
        <w:ind w:firstLine="540"/>
        <w:jc w:val="right"/>
        <w:outlineLvl w:val="1"/>
        <w:rPr>
          <w:sz w:val="28"/>
          <w:szCs w:val="28"/>
        </w:rPr>
      </w:pPr>
    </w:p>
    <w:p w:rsidR="00CD0BC0" w:rsidRDefault="00CD0BC0" w:rsidP="00115108">
      <w:pPr>
        <w:widowControl w:val="0"/>
        <w:autoSpaceDE w:val="0"/>
        <w:autoSpaceDN w:val="0"/>
        <w:ind w:firstLine="540"/>
        <w:jc w:val="right"/>
        <w:outlineLvl w:val="1"/>
        <w:rPr>
          <w:sz w:val="28"/>
          <w:szCs w:val="28"/>
        </w:rPr>
      </w:pPr>
    </w:p>
    <w:p w:rsidR="00387CDE" w:rsidRDefault="00387CDE" w:rsidP="00115108">
      <w:pPr>
        <w:widowControl w:val="0"/>
        <w:autoSpaceDE w:val="0"/>
        <w:autoSpaceDN w:val="0"/>
        <w:ind w:firstLine="540"/>
        <w:jc w:val="right"/>
        <w:outlineLvl w:val="1"/>
        <w:rPr>
          <w:sz w:val="28"/>
          <w:szCs w:val="28"/>
        </w:rPr>
      </w:pPr>
    </w:p>
    <w:p w:rsidR="00387CDE" w:rsidRDefault="00387CDE" w:rsidP="00115108">
      <w:pPr>
        <w:widowControl w:val="0"/>
        <w:autoSpaceDE w:val="0"/>
        <w:autoSpaceDN w:val="0"/>
        <w:ind w:firstLine="540"/>
        <w:jc w:val="right"/>
        <w:outlineLvl w:val="1"/>
        <w:rPr>
          <w:sz w:val="28"/>
          <w:szCs w:val="28"/>
        </w:rPr>
      </w:pPr>
    </w:p>
    <w:p w:rsidR="00115108" w:rsidRPr="00115108" w:rsidRDefault="00115108" w:rsidP="00115108">
      <w:pPr>
        <w:widowControl w:val="0"/>
        <w:autoSpaceDE w:val="0"/>
        <w:autoSpaceDN w:val="0"/>
        <w:ind w:firstLine="540"/>
        <w:jc w:val="right"/>
        <w:outlineLvl w:val="1"/>
        <w:rPr>
          <w:sz w:val="28"/>
          <w:szCs w:val="28"/>
        </w:rPr>
      </w:pPr>
      <w:r w:rsidRPr="00115108">
        <w:rPr>
          <w:sz w:val="28"/>
          <w:szCs w:val="28"/>
        </w:rPr>
        <w:lastRenderedPageBreak/>
        <w:t xml:space="preserve">Таблица 4 </w:t>
      </w:r>
    </w:p>
    <w:p w:rsidR="00115108" w:rsidRPr="00115108" w:rsidRDefault="00115108" w:rsidP="00115108">
      <w:pPr>
        <w:widowControl w:val="0"/>
        <w:autoSpaceDE w:val="0"/>
        <w:autoSpaceDN w:val="0"/>
        <w:ind w:firstLine="540"/>
        <w:jc w:val="right"/>
        <w:outlineLvl w:val="1"/>
        <w:rPr>
          <w:sz w:val="22"/>
          <w:szCs w:val="22"/>
        </w:rPr>
      </w:pPr>
    </w:p>
    <w:p w:rsidR="00115108" w:rsidRPr="00115108" w:rsidRDefault="00115108" w:rsidP="00115108">
      <w:pPr>
        <w:widowControl w:val="0"/>
        <w:autoSpaceDE w:val="0"/>
        <w:autoSpaceDN w:val="0"/>
        <w:ind w:firstLine="540"/>
        <w:jc w:val="center"/>
        <w:outlineLvl w:val="1"/>
        <w:rPr>
          <w:sz w:val="28"/>
          <w:szCs w:val="28"/>
        </w:rPr>
      </w:pPr>
      <w:r w:rsidRPr="00115108">
        <w:rPr>
          <w:sz w:val="28"/>
          <w:szCs w:val="28"/>
        </w:rPr>
        <w:t>Характеристика основных мероприятий муниципальной программы, их связь с целевыми показателями</w:t>
      </w:r>
    </w:p>
    <w:p w:rsidR="00115108" w:rsidRPr="00115108" w:rsidRDefault="00115108" w:rsidP="00115108">
      <w:pPr>
        <w:widowControl w:val="0"/>
        <w:autoSpaceDE w:val="0"/>
        <w:autoSpaceDN w:val="0"/>
        <w:jc w:val="center"/>
      </w:pPr>
    </w:p>
    <w:tbl>
      <w:tblPr>
        <w:tblW w:w="15451"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57"/>
        <w:gridCol w:w="1712"/>
        <w:gridCol w:w="2977"/>
        <w:gridCol w:w="4110"/>
        <w:gridCol w:w="6095"/>
      </w:tblGrid>
      <w:tr w:rsidR="00D60767" w:rsidRPr="00115108" w:rsidTr="00D1122F">
        <w:trPr>
          <w:trHeight w:val="293"/>
        </w:trPr>
        <w:tc>
          <w:tcPr>
            <w:tcW w:w="557" w:type="dxa"/>
            <w:vMerge w:val="restart"/>
            <w:shd w:val="clear" w:color="auto" w:fill="auto"/>
            <w:hideMark/>
          </w:tcPr>
          <w:p w:rsidR="00D60767" w:rsidRPr="00115108" w:rsidRDefault="00D60767" w:rsidP="00D1122F">
            <w:pPr>
              <w:jc w:val="center"/>
              <w:rPr>
                <w:rFonts w:eastAsia="Calibri"/>
                <w:sz w:val="20"/>
                <w:szCs w:val="20"/>
                <w:lang w:eastAsia="en-US"/>
              </w:rPr>
            </w:pPr>
            <w:r w:rsidRPr="00115108">
              <w:rPr>
                <w:rFonts w:eastAsia="Calibri"/>
                <w:sz w:val="20"/>
                <w:szCs w:val="20"/>
                <w:lang w:eastAsia="en-US"/>
              </w:rPr>
              <w:t xml:space="preserve">№ </w:t>
            </w:r>
            <w:proofErr w:type="spellStart"/>
            <w:proofErr w:type="gramStart"/>
            <w:r w:rsidRPr="00115108">
              <w:rPr>
                <w:rFonts w:eastAsia="Calibri"/>
                <w:sz w:val="20"/>
                <w:szCs w:val="20"/>
                <w:lang w:eastAsia="en-US"/>
              </w:rPr>
              <w:t>п</w:t>
            </w:r>
            <w:proofErr w:type="spellEnd"/>
            <w:proofErr w:type="gramEnd"/>
            <w:r w:rsidRPr="00115108">
              <w:rPr>
                <w:rFonts w:eastAsia="Calibri"/>
                <w:sz w:val="20"/>
                <w:szCs w:val="20"/>
                <w:lang w:eastAsia="en-US"/>
              </w:rPr>
              <w:t>/</w:t>
            </w:r>
            <w:proofErr w:type="spellStart"/>
            <w:r w:rsidRPr="00115108">
              <w:rPr>
                <w:rFonts w:eastAsia="Calibri"/>
                <w:sz w:val="20"/>
                <w:szCs w:val="20"/>
                <w:lang w:eastAsia="en-US"/>
              </w:rPr>
              <w:t>п</w:t>
            </w:r>
            <w:proofErr w:type="spellEnd"/>
          </w:p>
        </w:tc>
        <w:tc>
          <w:tcPr>
            <w:tcW w:w="8799" w:type="dxa"/>
            <w:gridSpan w:val="3"/>
            <w:vMerge w:val="restart"/>
            <w:shd w:val="clear" w:color="auto" w:fill="auto"/>
            <w:hideMark/>
          </w:tcPr>
          <w:p w:rsidR="00D60767" w:rsidRPr="00115108" w:rsidRDefault="00D60767" w:rsidP="00D1122F">
            <w:pPr>
              <w:jc w:val="center"/>
              <w:rPr>
                <w:rFonts w:eastAsia="Calibri"/>
                <w:sz w:val="20"/>
                <w:szCs w:val="20"/>
                <w:lang w:eastAsia="en-US"/>
              </w:rPr>
            </w:pPr>
            <w:r w:rsidRPr="00115108">
              <w:rPr>
                <w:rFonts w:eastAsia="Calibri"/>
                <w:sz w:val="20"/>
                <w:szCs w:val="20"/>
                <w:lang w:eastAsia="en-US"/>
              </w:rPr>
              <w:t>Основные мероприятия</w:t>
            </w:r>
          </w:p>
        </w:tc>
        <w:tc>
          <w:tcPr>
            <w:tcW w:w="6095" w:type="dxa"/>
            <w:vMerge w:val="restart"/>
            <w:shd w:val="clear" w:color="auto" w:fill="auto"/>
            <w:hideMark/>
          </w:tcPr>
          <w:p w:rsidR="00D60767" w:rsidRPr="00115108" w:rsidRDefault="00D60767" w:rsidP="00D1122F">
            <w:pPr>
              <w:jc w:val="center"/>
              <w:rPr>
                <w:rFonts w:eastAsia="Calibri"/>
                <w:sz w:val="20"/>
                <w:szCs w:val="20"/>
                <w:lang w:eastAsia="en-US"/>
              </w:rPr>
            </w:pPr>
            <w:r w:rsidRPr="00115108">
              <w:rPr>
                <w:rFonts w:eastAsia="Calibri"/>
                <w:sz w:val="20"/>
                <w:szCs w:val="20"/>
                <w:lang w:eastAsia="en-US"/>
              </w:rPr>
              <w:t>Наименование целевого показателя</w:t>
            </w:r>
            <w:r w:rsidRPr="00115108">
              <w:rPr>
                <w:rFonts w:eastAsia="Calibri"/>
                <w:sz w:val="20"/>
                <w:szCs w:val="20"/>
                <w:vertAlign w:val="superscript"/>
                <w:lang w:eastAsia="en-US"/>
              </w:rPr>
              <w:t>**</w:t>
            </w:r>
          </w:p>
        </w:tc>
      </w:tr>
      <w:tr w:rsidR="00D60767" w:rsidRPr="00115108" w:rsidTr="00D1122F">
        <w:trPr>
          <w:trHeight w:val="293"/>
        </w:trPr>
        <w:tc>
          <w:tcPr>
            <w:tcW w:w="557" w:type="dxa"/>
            <w:vMerge/>
            <w:shd w:val="clear" w:color="auto" w:fill="auto"/>
          </w:tcPr>
          <w:p w:rsidR="00D60767" w:rsidRPr="00115108" w:rsidRDefault="00D60767" w:rsidP="00D1122F">
            <w:pPr>
              <w:jc w:val="center"/>
              <w:rPr>
                <w:rFonts w:eastAsia="Calibri"/>
                <w:sz w:val="20"/>
                <w:szCs w:val="20"/>
                <w:lang w:eastAsia="en-US"/>
              </w:rPr>
            </w:pPr>
          </w:p>
        </w:tc>
        <w:tc>
          <w:tcPr>
            <w:tcW w:w="8799" w:type="dxa"/>
            <w:gridSpan w:val="3"/>
            <w:vMerge/>
            <w:shd w:val="clear" w:color="auto" w:fill="auto"/>
          </w:tcPr>
          <w:p w:rsidR="00D60767" w:rsidRPr="00115108" w:rsidRDefault="00D60767" w:rsidP="00D1122F">
            <w:pPr>
              <w:jc w:val="center"/>
              <w:rPr>
                <w:rFonts w:eastAsia="Calibri"/>
                <w:sz w:val="20"/>
                <w:szCs w:val="20"/>
                <w:lang w:eastAsia="en-US"/>
              </w:rPr>
            </w:pPr>
          </w:p>
        </w:tc>
        <w:tc>
          <w:tcPr>
            <w:tcW w:w="6095" w:type="dxa"/>
            <w:vMerge/>
            <w:shd w:val="clear" w:color="auto" w:fill="auto"/>
          </w:tcPr>
          <w:p w:rsidR="00D60767" w:rsidRPr="00115108" w:rsidRDefault="00D60767" w:rsidP="00D1122F">
            <w:pPr>
              <w:jc w:val="center"/>
              <w:rPr>
                <w:rFonts w:eastAsia="Calibri"/>
                <w:sz w:val="20"/>
                <w:szCs w:val="20"/>
                <w:lang w:eastAsia="en-US"/>
              </w:rPr>
            </w:pPr>
          </w:p>
        </w:tc>
      </w:tr>
      <w:tr w:rsidR="00D60767" w:rsidRPr="00115108" w:rsidTr="00D1122F">
        <w:tc>
          <w:tcPr>
            <w:tcW w:w="557" w:type="dxa"/>
            <w:vMerge/>
            <w:shd w:val="clear" w:color="auto" w:fill="auto"/>
            <w:hideMark/>
          </w:tcPr>
          <w:p w:rsidR="00D60767" w:rsidRPr="00115108" w:rsidRDefault="00D60767" w:rsidP="00D1122F">
            <w:pPr>
              <w:rPr>
                <w:rFonts w:eastAsia="Calibri"/>
                <w:sz w:val="20"/>
                <w:szCs w:val="20"/>
                <w:lang w:eastAsia="en-US"/>
              </w:rPr>
            </w:pPr>
          </w:p>
        </w:tc>
        <w:tc>
          <w:tcPr>
            <w:tcW w:w="1712" w:type="dxa"/>
            <w:shd w:val="clear" w:color="auto" w:fill="auto"/>
            <w:hideMark/>
          </w:tcPr>
          <w:p w:rsidR="00D60767" w:rsidRPr="00115108" w:rsidRDefault="00D60767" w:rsidP="00D1122F">
            <w:pPr>
              <w:jc w:val="center"/>
              <w:rPr>
                <w:rFonts w:eastAsia="Calibri"/>
                <w:sz w:val="20"/>
                <w:szCs w:val="20"/>
                <w:lang w:eastAsia="en-US"/>
              </w:rPr>
            </w:pPr>
            <w:r w:rsidRPr="00115108">
              <w:rPr>
                <w:rFonts w:eastAsia="Calibri"/>
                <w:sz w:val="20"/>
                <w:szCs w:val="20"/>
                <w:lang w:eastAsia="en-US"/>
              </w:rPr>
              <w:t>Наименование</w:t>
            </w:r>
          </w:p>
        </w:tc>
        <w:tc>
          <w:tcPr>
            <w:tcW w:w="2977" w:type="dxa"/>
            <w:shd w:val="clear" w:color="auto" w:fill="auto"/>
            <w:hideMark/>
          </w:tcPr>
          <w:p w:rsidR="00D60767" w:rsidRPr="00115108" w:rsidRDefault="00D60767" w:rsidP="00D1122F">
            <w:pPr>
              <w:jc w:val="center"/>
              <w:rPr>
                <w:rFonts w:eastAsia="Calibri"/>
                <w:sz w:val="20"/>
                <w:szCs w:val="20"/>
                <w:lang w:eastAsia="en-US"/>
              </w:rPr>
            </w:pPr>
            <w:r w:rsidRPr="00115108">
              <w:rPr>
                <w:rFonts w:eastAsia="Calibri"/>
                <w:sz w:val="20"/>
                <w:szCs w:val="20"/>
                <w:lang w:eastAsia="en-US"/>
              </w:rPr>
              <w:t>Содержание (направления расходов)</w:t>
            </w:r>
          </w:p>
        </w:tc>
        <w:tc>
          <w:tcPr>
            <w:tcW w:w="4110" w:type="dxa"/>
            <w:shd w:val="clear" w:color="auto" w:fill="auto"/>
            <w:hideMark/>
          </w:tcPr>
          <w:p w:rsidR="00D60767" w:rsidRPr="00115108" w:rsidRDefault="00D60767" w:rsidP="00D1122F">
            <w:pPr>
              <w:jc w:val="center"/>
              <w:rPr>
                <w:rFonts w:eastAsia="Calibri"/>
                <w:sz w:val="20"/>
                <w:szCs w:val="20"/>
                <w:lang w:eastAsia="en-US"/>
              </w:rPr>
            </w:pPr>
            <w:r w:rsidRPr="00115108">
              <w:rPr>
                <w:rFonts w:eastAsia="Calibri"/>
                <w:sz w:val="20"/>
                <w:szCs w:val="20"/>
                <w:lang w:eastAsia="en-US"/>
              </w:rPr>
              <w:t>Номер приложения к муниципальной программе, реквизиты нормативного правового акта, наименование портфеля проектов (проекта)</w:t>
            </w:r>
            <w:r w:rsidRPr="00115108">
              <w:rPr>
                <w:rFonts w:eastAsia="Calibri"/>
                <w:sz w:val="20"/>
                <w:szCs w:val="20"/>
                <w:vertAlign w:val="superscript"/>
                <w:lang w:eastAsia="en-US"/>
              </w:rPr>
              <w:t>*</w:t>
            </w:r>
          </w:p>
        </w:tc>
        <w:tc>
          <w:tcPr>
            <w:tcW w:w="6095" w:type="dxa"/>
            <w:vMerge/>
            <w:shd w:val="clear" w:color="auto" w:fill="auto"/>
            <w:hideMark/>
          </w:tcPr>
          <w:p w:rsidR="00D60767" w:rsidRPr="00115108" w:rsidRDefault="00D60767" w:rsidP="00D1122F">
            <w:pPr>
              <w:jc w:val="center"/>
              <w:rPr>
                <w:rFonts w:eastAsia="Calibri"/>
                <w:strike/>
                <w:sz w:val="20"/>
                <w:szCs w:val="20"/>
                <w:lang w:eastAsia="en-US"/>
              </w:rPr>
            </w:pPr>
          </w:p>
        </w:tc>
      </w:tr>
      <w:tr w:rsidR="00D60767" w:rsidRPr="00115108" w:rsidTr="00D1122F">
        <w:tc>
          <w:tcPr>
            <w:tcW w:w="557" w:type="dxa"/>
            <w:shd w:val="clear" w:color="auto" w:fill="auto"/>
            <w:hideMark/>
          </w:tcPr>
          <w:p w:rsidR="00D60767" w:rsidRPr="00115108" w:rsidRDefault="00D60767" w:rsidP="00D1122F">
            <w:pPr>
              <w:jc w:val="center"/>
              <w:rPr>
                <w:rFonts w:eastAsia="Calibri"/>
                <w:sz w:val="20"/>
                <w:szCs w:val="20"/>
                <w:lang w:eastAsia="en-US"/>
              </w:rPr>
            </w:pPr>
            <w:r w:rsidRPr="00115108">
              <w:rPr>
                <w:rFonts w:eastAsia="Calibri"/>
                <w:sz w:val="20"/>
                <w:szCs w:val="20"/>
                <w:lang w:eastAsia="en-US"/>
              </w:rPr>
              <w:t>1</w:t>
            </w:r>
          </w:p>
        </w:tc>
        <w:tc>
          <w:tcPr>
            <w:tcW w:w="1712" w:type="dxa"/>
            <w:shd w:val="clear" w:color="auto" w:fill="auto"/>
            <w:hideMark/>
          </w:tcPr>
          <w:p w:rsidR="00D60767" w:rsidRPr="00115108" w:rsidRDefault="00D60767" w:rsidP="00D1122F">
            <w:pPr>
              <w:jc w:val="center"/>
              <w:rPr>
                <w:rFonts w:eastAsia="Calibri"/>
                <w:sz w:val="20"/>
                <w:szCs w:val="20"/>
                <w:lang w:eastAsia="en-US"/>
              </w:rPr>
            </w:pPr>
            <w:r w:rsidRPr="00115108">
              <w:rPr>
                <w:rFonts w:eastAsia="Calibri"/>
                <w:sz w:val="20"/>
                <w:szCs w:val="20"/>
                <w:lang w:eastAsia="en-US"/>
              </w:rPr>
              <w:t>2</w:t>
            </w:r>
          </w:p>
        </w:tc>
        <w:tc>
          <w:tcPr>
            <w:tcW w:w="2977" w:type="dxa"/>
            <w:shd w:val="clear" w:color="auto" w:fill="auto"/>
            <w:hideMark/>
          </w:tcPr>
          <w:p w:rsidR="00D60767" w:rsidRPr="00115108" w:rsidRDefault="00D60767" w:rsidP="00D1122F">
            <w:pPr>
              <w:jc w:val="center"/>
              <w:rPr>
                <w:rFonts w:eastAsia="Calibri"/>
                <w:sz w:val="20"/>
                <w:szCs w:val="20"/>
                <w:lang w:eastAsia="en-US"/>
              </w:rPr>
            </w:pPr>
            <w:r w:rsidRPr="00115108">
              <w:rPr>
                <w:rFonts w:eastAsia="Calibri"/>
                <w:sz w:val="20"/>
                <w:szCs w:val="20"/>
                <w:lang w:eastAsia="en-US"/>
              </w:rPr>
              <w:t>3</w:t>
            </w:r>
          </w:p>
        </w:tc>
        <w:tc>
          <w:tcPr>
            <w:tcW w:w="4110" w:type="dxa"/>
            <w:shd w:val="clear" w:color="auto" w:fill="auto"/>
            <w:hideMark/>
          </w:tcPr>
          <w:p w:rsidR="00D60767" w:rsidRPr="00115108" w:rsidRDefault="00D60767" w:rsidP="00D1122F">
            <w:pPr>
              <w:jc w:val="center"/>
              <w:rPr>
                <w:rFonts w:eastAsia="Calibri"/>
                <w:sz w:val="20"/>
                <w:szCs w:val="20"/>
                <w:lang w:eastAsia="en-US"/>
              </w:rPr>
            </w:pPr>
            <w:r w:rsidRPr="00115108">
              <w:rPr>
                <w:rFonts w:eastAsia="Calibri"/>
                <w:sz w:val="20"/>
                <w:szCs w:val="20"/>
                <w:lang w:eastAsia="en-US"/>
              </w:rPr>
              <w:t>4</w:t>
            </w:r>
          </w:p>
        </w:tc>
        <w:tc>
          <w:tcPr>
            <w:tcW w:w="6095" w:type="dxa"/>
            <w:shd w:val="clear" w:color="auto" w:fill="auto"/>
            <w:hideMark/>
          </w:tcPr>
          <w:p w:rsidR="00D60767" w:rsidRPr="00115108" w:rsidRDefault="00D60767" w:rsidP="00D1122F">
            <w:pPr>
              <w:jc w:val="center"/>
              <w:rPr>
                <w:rFonts w:eastAsia="Calibri"/>
                <w:sz w:val="20"/>
                <w:szCs w:val="20"/>
                <w:lang w:eastAsia="en-US"/>
              </w:rPr>
            </w:pPr>
            <w:r w:rsidRPr="00115108">
              <w:rPr>
                <w:rFonts w:eastAsia="Calibri"/>
                <w:sz w:val="20"/>
                <w:szCs w:val="20"/>
                <w:lang w:eastAsia="en-US"/>
              </w:rPr>
              <w:t>5</w:t>
            </w:r>
          </w:p>
        </w:tc>
      </w:tr>
      <w:tr w:rsidR="00D60767" w:rsidRPr="00115108" w:rsidTr="00D1122F">
        <w:tc>
          <w:tcPr>
            <w:tcW w:w="15451" w:type="dxa"/>
            <w:gridSpan w:val="5"/>
            <w:shd w:val="clear" w:color="auto" w:fill="auto"/>
          </w:tcPr>
          <w:p w:rsidR="00D60767" w:rsidRPr="00115108" w:rsidRDefault="00D60767" w:rsidP="00D1122F">
            <w:pPr>
              <w:jc w:val="center"/>
              <w:rPr>
                <w:rFonts w:eastAsia="Calibri"/>
                <w:sz w:val="20"/>
                <w:szCs w:val="20"/>
                <w:lang w:eastAsia="en-US"/>
              </w:rPr>
            </w:pPr>
            <w:r>
              <w:rPr>
                <w:rFonts w:eastAsia="Calibri"/>
                <w:sz w:val="20"/>
                <w:szCs w:val="20"/>
                <w:lang w:eastAsia="en-US"/>
              </w:rPr>
              <w:t xml:space="preserve">Цель: </w:t>
            </w:r>
            <w:r w:rsidRPr="00387CDE">
              <w:rPr>
                <w:rFonts w:eastAsia="Calibri"/>
                <w:sz w:val="20"/>
                <w:szCs w:val="20"/>
                <w:lang w:eastAsia="en-US"/>
              </w:rPr>
              <w:t>Повышение качества управления муниципальными финансами города Нефтеюганска</w:t>
            </w:r>
          </w:p>
        </w:tc>
      </w:tr>
      <w:tr w:rsidR="00D60767" w:rsidRPr="00115108" w:rsidTr="00D1122F">
        <w:tc>
          <w:tcPr>
            <w:tcW w:w="15451" w:type="dxa"/>
            <w:gridSpan w:val="5"/>
            <w:shd w:val="clear" w:color="auto" w:fill="auto"/>
          </w:tcPr>
          <w:p w:rsidR="00D60767" w:rsidRPr="00115108" w:rsidRDefault="00D60767" w:rsidP="00D1122F">
            <w:pPr>
              <w:jc w:val="center"/>
              <w:rPr>
                <w:rFonts w:eastAsia="Calibri"/>
                <w:sz w:val="20"/>
                <w:szCs w:val="20"/>
                <w:lang w:eastAsia="en-US"/>
              </w:rPr>
            </w:pPr>
            <w:r>
              <w:rPr>
                <w:rFonts w:eastAsia="Calibri"/>
                <w:sz w:val="20"/>
                <w:szCs w:val="20"/>
                <w:lang w:eastAsia="en-US"/>
              </w:rPr>
              <w:t xml:space="preserve">Задача 1. </w:t>
            </w:r>
            <w:r w:rsidRPr="00387CDE">
              <w:rPr>
                <w:rFonts w:eastAsia="Calibri"/>
                <w:sz w:val="20"/>
                <w:szCs w:val="20"/>
                <w:lang w:eastAsia="en-US"/>
              </w:rPr>
              <w:t>Обеспечение сбалансированности бюджета города Нефтеюганска</w:t>
            </w:r>
          </w:p>
        </w:tc>
      </w:tr>
      <w:tr w:rsidR="00D60767" w:rsidRPr="00115108" w:rsidTr="00D1122F">
        <w:tc>
          <w:tcPr>
            <w:tcW w:w="15451" w:type="dxa"/>
            <w:gridSpan w:val="5"/>
            <w:shd w:val="clear" w:color="auto" w:fill="auto"/>
          </w:tcPr>
          <w:p w:rsidR="00D60767" w:rsidRPr="00115108" w:rsidRDefault="00D60767" w:rsidP="00D1122F">
            <w:pPr>
              <w:jc w:val="center"/>
              <w:rPr>
                <w:rFonts w:eastAsia="Calibri"/>
                <w:sz w:val="20"/>
                <w:szCs w:val="20"/>
                <w:lang w:eastAsia="en-US"/>
              </w:rPr>
            </w:pPr>
            <w:r w:rsidRPr="00115108">
              <w:rPr>
                <w:rFonts w:eastAsia="Calibri"/>
                <w:sz w:val="20"/>
                <w:szCs w:val="20"/>
                <w:lang w:eastAsia="en-US"/>
              </w:rPr>
              <w:t>Подпрограмма 1</w:t>
            </w:r>
            <w:r>
              <w:rPr>
                <w:sz w:val="28"/>
                <w:szCs w:val="28"/>
              </w:rPr>
              <w:t>«</w:t>
            </w:r>
            <w:r w:rsidRPr="00387CDE">
              <w:rPr>
                <w:sz w:val="20"/>
                <w:szCs w:val="20"/>
              </w:rPr>
              <w:t>Организация бюджетного процесса в городе Нефтеюганске</w:t>
            </w:r>
            <w:r>
              <w:rPr>
                <w:sz w:val="20"/>
                <w:szCs w:val="20"/>
              </w:rPr>
              <w:t>»</w:t>
            </w:r>
          </w:p>
        </w:tc>
      </w:tr>
      <w:tr w:rsidR="00D60767" w:rsidRPr="00115108" w:rsidTr="00D1122F">
        <w:tc>
          <w:tcPr>
            <w:tcW w:w="557" w:type="dxa"/>
            <w:shd w:val="clear" w:color="auto" w:fill="auto"/>
            <w:hideMark/>
          </w:tcPr>
          <w:p w:rsidR="00D60767" w:rsidRPr="00115108" w:rsidRDefault="00D60767" w:rsidP="00D1122F">
            <w:pPr>
              <w:jc w:val="center"/>
              <w:rPr>
                <w:rFonts w:eastAsia="Calibri"/>
                <w:sz w:val="20"/>
                <w:szCs w:val="20"/>
                <w:lang w:eastAsia="en-US"/>
              </w:rPr>
            </w:pPr>
            <w:r w:rsidRPr="00115108">
              <w:rPr>
                <w:rFonts w:eastAsia="Calibri"/>
                <w:sz w:val="20"/>
                <w:szCs w:val="20"/>
                <w:lang w:eastAsia="en-US"/>
              </w:rPr>
              <w:t>1.1</w:t>
            </w:r>
          </w:p>
        </w:tc>
        <w:tc>
          <w:tcPr>
            <w:tcW w:w="1712" w:type="dxa"/>
            <w:shd w:val="clear" w:color="auto" w:fill="auto"/>
          </w:tcPr>
          <w:p w:rsidR="00D60767" w:rsidRPr="00115108" w:rsidRDefault="00D60767" w:rsidP="00D1122F">
            <w:pPr>
              <w:rPr>
                <w:rFonts w:eastAsia="Calibri"/>
                <w:sz w:val="20"/>
                <w:szCs w:val="20"/>
                <w:lang w:eastAsia="en-US"/>
              </w:rPr>
            </w:pPr>
            <w:r>
              <w:rPr>
                <w:rFonts w:eastAsia="Calibri"/>
                <w:sz w:val="20"/>
                <w:szCs w:val="20"/>
                <w:lang w:eastAsia="en-US"/>
              </w:rPr>
              <w:t xml:space="preserve">Обеспечение </w:t>
            </w:r>
            <w:proofErr w:type="gramStart"/>
            <w:r>
              <w:rPr>
                <w:rFonts w:eastAsia="Calibri"/>
                <w:sz w:val="20"/>
                <w:szCs w:val="20"/>
                <w:lang w:eastAsia="en-US"/>
              </w:rPr>
              <w:t>деятельности д</w:t>
            </w:r>
            <w:r w:rsidRPr="00AF0CFF">
              <w:rPr>
                <w:rFonts w:eastAsia="Calibri"/>
                <w:sz w:val="20"/>
                <w:szCs w:val="20"/>
                <w:lang w:eastAsia="en-US"/>
              </w:rPr>
              <w:t>епартамента финансов</w:t>
            </w:r>
            <w:r>
              <w:rPr>
                <w:rFonts w:eastAsia="Calibri"/>
                <w:sz w:val="20"/>
                <w:szCs w:val="20"/>
                <w:lang w:eastAsia="en-US"/>
              </w:rPr>
              <w:t xml:space="preserve"> администрации города Нефтеюганска</w:t>
            </w:r>
            <w:proofErr w:type="gramEnd"/>
          </w:p>
        </w:tc>
        <w:tc>
          <w:tcPr>
            <w:tcW w:w="2977" w:type="dxa"/>
            <w:shd w:val="clear" w:color="auto" w:fill="auto"/>
          </w:tcPr>
          <w:p w:rsidR="00D60767" w:rsidRPr="00115108" w:rsidRDefault="00D60767" w:rsidP="00D1122F">
            <w:pPr>
              <w:rPr>
                <w:rFonts w:eastAsia="Calibri"/>
                <w:sz w:val="20"/>
                <w:szCs w:val="20"/>
                <w:lang w:eastAsia="en-US"/>
              </w:rPr>
            </w:pPr>
            <w:r>
              <w:rPr>
                <w:rFonts w:eastAsia="Calibri"/>
                <w:sz w:val="20"/>
                <w:szCs w:val="20"/>
                <w:lang w:eastAsia="en-US"/>
              </w:rPr>
              <w:t>Материально-техническое и финансовое обеспечение деятельности департамента</w:t>
            </w:r>
          </w:p>
        </w:tc>
        <w:tc>
          <w:tcPr>
            <w:tcW w:w="4110" w:type="dxa"/>
            <w:shd w:val="clear" w:color="auto" w:fill="auto"/>
          </w:tcPr>
          <w:p w:rsidR="00D60767" w:rsidRDefault="00D60767" w:rsidP="00D1122F">
            <w:pPr>
              <w:rPr>
                <w:rFonts w:eastAsiaTheme="minorHAnsi"/>
                <w:sz w:val="20"/>
                <w:szCs w:val="20"/>
                <w:lang w:eastAsia="en-US"/>
              </w:rPr>
            </w:pPr>
            <w:r>
              <w:rPr>
                <w:rFonts w:eastAsia="Calibri"/>
                <w:sz w:val="20"/>
                <w:szCs w:val="20"/>
                <w:lang w:eastAsia="en-US"/>
              </w:rPr>
              <w:t xml:space="preserve">п.9 статьи 34 Федерального закона от 06.10.2003 №131-ФЗ </w:t>
            </w:r>
            <w:r w:rsidRPr="00777297">
              <w:rPr>
                <w:rFonts w:eastAsiaTheme="minorHAnsi"/>
                <w:sz w:val="20"/>
                <w:szCs w:val="20"/>
                <w:lang w:eastAsia="en-US"/>
              </w:rPr>
              <w:t>«Об общих принципах организации местного самоуправления в Российской Федерации»</w:t>
            </w:r>
            <w:r>
              <w:rPr>
                <w:rFonts w:eastAsiaTheme="minorHAnsi"/>
                <w:sz w:val="20"/>
                <w:szCs w:val="20"/>
                <w:lang w:eastAsia="en-US"/>
              </w:rPr>
              <w:t>;</w:t>
            </w:r>
          </w:p>
          <w:p w:rsidR="00D60767" w:rsidRPr="00962EFE" w:rsidRDefault="00D60767" w:rsidP="00D1122F">
            <w:pPr>
              <w:rPr>
                <w:rFonts w:eastAsiaTheme="minorHAnsi"/>
                <w:sz w:val="20"/>
                <w:szCs w:val="20"/>
                <w:lang w:eastAsia="en-US"/>
              </w:rPr>
            </w:pPr>
            <w:r>
              <w:rPr>
                <w:rFonts w:eastAsiaTheme="minorHAnsi"/>
                <w:sz w:val="20"/>
                <w:szCs w:val="20"/>
                <w:lang w:eastAsia="en-US"/>
              </w:rPr>
              <w:t>п.1.5 Решения Думы города от 22.06.2011</w:t>
            </w:r>
            <w:r w:rsidRPr="00962EFE">
              <w:rPr>
                <w:rFonts w:eastAsiaTheme="minorHAnsi"/>
                <w:sz w:val="20"/>
                <w:szCs w:val="20"/>
                <w:lang w:eastAsia="en-US"/>
              </w:rPr>
              <w:t>№ 73</w:t>
            </w:r>
            <w:r>
              <w:rPr>
                <w:rFonts w:eastAsiaTheme="minorHAnsi"/>
                <w:sz w:val="20"/>
                <w:szCs w:val="20"/>
                <w:lang w:eastAsia="en-US"/>
              </w:rPr>
              <w:t>-</w:t>
            </w:r>
            <w:r w:rsidRPr="00962EFE">
              <w:rPr>
                <w:rFonts w:eastAsiaTheme="minorHAnsi"/>
                <w:sz w:val="20"/>
                <w:szCs w:val="20"/>
                <w:lang w:eastAsia="en-US"/>
              </w:rPr>
              <w:t>V</w:t>
            </w:r>
            <w:r>
              <w:rPr>
                <w:rFonts w:eastAsiaTheme="minorHAnsi"/>
                <w:lang w:eastAsia="en-US"/>
              </w:rPr>
              <w:t>«</w:t>
            </w:r>
            <w:r w:rsidRPr="00962EFE">
              <w:rPr>
                <w:rFonts w:eastAsiaTheme="minorHAnsi"/>
                <w:sz w:val="20"/>
                <w:szCs w:val="20"/>
                <w:lang w:eastAsia="en-US"/>
              </w:rPr>
              <w:t xml:space="preserve">Об утверждении Положения о департаменте финансов </w:t>
            </w:r>
          </w:p>
          <w:p w:rsidR="00D60767" w:rsidRPr="00115108" w:rsidRDefault="00D60767" w:rsidP="00D1122F">
            <w:pPr>
              <w:rPr>
                <w:rFonts w:eastAsia="Calibri"/>
                <w:sz w:val="20"/>
                <w:szCs w:val="20"/>
                <w:lang w:eastAsia="en-US"/>
              </w:rPr>
            </w:pPr>
            <w:r w:rsidRPr="00962EFE">
              <w:rPr>
                <w:rFonts w:eastAsiaTheme="minorHAnsi"/>
                <w:sz w:val="20"/>
                <w:szCs w:val="20"/>
                <w:lang w:eastAsia="en-US"/>
              </w:rPr>
              <w:t>администрации города Нефтеюганска»</w:t>
            </w:r>
          </w:p>
        </w:tc>
        <w:tc>
          <w:tcPr>
            <w:tcW w:w="6095" w:type="dxa"/>
            <w:shd w:val="clear" w:color="auto" w:fill="auto"/>
          </w:tcPr>
          <w:p w:rsidR="00D60767" w:rsidRPr="00115108" w:rsidRDefault="00D60767" w:rsidP="00D1122F">
            <w:pPr>
              <w:rPr>
                <w:rFonts w:eastAsia="Calibri"/>
                <w:sz w:val="20"/>
                <w:szCs w:val="20"/>
                <w:lang w:eastAsia="en-US"/>
              </w:rPr>
            </w:pPr>
            <w:r>
              <w:rPr>
                <w:rFonts w:eastAsia="Calibri"/>
                <w:sz w:val="20"/>
                <w:szCs w:val="20"/>
                <w:lang w:eastAsia="en-US"/>
              </w:rPr>
              <w:t>1.</w:t>
            </w:r>
            <w:r w:rsidRPr="00C61E1D">
              <w:rPr>
                <w:rFonts w:eastAsia="Calibri"/>
                <w:sz w:val="20"/>
                <w:szCs w:val="20"/>
                <w:lang w:eastAsia="en-US"/>
              </w:rPr>
              <w:t>Доля главных распорядителей бюджетных средств города, имеющих оценку качества финансового менеджмента более 85 баллов</w:t>
            </w:r>
          </w:p>
        </w:tc>
      </w:tr>
      <w:tr w:rsidR="00D60767" w:rsidRPr="00115108" w:rsidTr="00D1122F">
        <w:tc>
          <w:tcPr>
            <w:tcW w:w="15451" w:type="dxa"/>
            <w:gridSpan w:val="5"/>
            <w:shd w:val="clear" w:color="auto" w:fill="auto"/>
          </w:tcPr>
          <w:p w:rsidR="00D60767" w:rsidRPr="00115108" w:rsidRDefault="00D60767" w:rsidP="00D1122F">
            <w:pPr>
              <w:jc w:val="center"/>
              <w:rPr>
                <w:rFonts w:eastAsia="Calibri"/>
                <w:sz w:val="20"/>
                <w:szCs w:val="20"/>
                <w:lang w:eastAsia="en-US"/>
              </w:rPr>
            </w:pPr>
            <w:r>
              <w:rPr>
                <w:rFonts w:eastAsia="Calibri"/>
                <w:sz w:val="20"/>
                <w:szCs w:val="20"/>
                <w:lang w:eastAsia="en-US"/>
              </w:rPr>
              <w:t xml:space="preserve">Цель: </w:t>
            </w:r>
            <w:r w:rsidRPr="000E7760">
              <w:rPr>
                <w:rFonts w:eastAsia="Calibri"/>
                <w:sz w:val="20"/>
                <w:szCs w:val="20"/>
                <w:lang w:eastAsia="en-US"/>
              </w:rPr>
              <w:t>Повышение качества управления муниципальными финансами города Нефтеюганска</w:t>
            </w:r>
          </w:p>
        </w:tc>
      </w:tr>
      <w:tr w:rsidR="00D60767" w:rsidRPr="00115108" w:rsidTr="00D1122F">
        <w:tc>
          <w:tcPr>
            <w:tcW w:w="15451" w:type="dxa"/>
            <w:gridSpan w:val="5"/>
            <w:shd w:val="clear" w:color="auto" w:fill="auto"/>
          </w:tcPr>
          <w:p w:rsidR="00D60767" w:rsidRPr="00115108" w:rsidRDefault="00D60767" w:rsidP="00D1122F">
            <w:pPr>
              <w:jc w:val="center"/>
              <w:rPr>
                <w:rFonts w:eastAsia="Calibri"/>
                <w:sz w:val="20"/>
                <w:szCs w:val="20"/>
                <w:lang w:eastAsia="en-US"/>
              </w:rPr>
            </w:pPr>
            <w:r>
              <w:rPr>
                <w:rFonts w:eastAsia="Calibri"/>
                <w:sz w:val="20"/>
                <w:szCs w:val="20"/>
                <w:lang w:eastAsia="en-US"/>
              </w:rPr>
              <w:t>Задача</w:t>
            </w:r>
            <w:proofErr w:type="gramStart"/>
            <w:r w:rsidRPr="00AF0CFF">
              <w:rPr>
                <w:sz w:val="20"/>
                <w:szCs w:val="20"/>
              </w:rPr>
              <w:t>2</w:t>
            </w:r>
            <w:proofErr w:type="gramEnd"/>
            <w:r>
              <w:rPr>
                <w:sz w:val="20"/>
                <w:szCs w:val="20"/>
              </w:rPr>
              <w:t>.Э</w:t>
            </w:r>
            <w:r w:rsidRPr="00AF0CFF">
              <w:rPr>
                <w:sz w:val="20"/>
                <w:szCs w:val="20"/>
              </w:rPr>
              <w:t>ффективное управление муниципальным долгом</w:t>
            </w:r>
          </w:p>
        </w:tc>
      </w:tr>
      <w:tr w:rsidR="00D60767" w:rsidRPr="00115108" w:rsidTr="00D1122F">
        <w:tc>
          <w:tcPr>
            <w:tcW w:w="15451" w:type="dxa"/>
            <w:gridSpan w:val="5"/>
            <w:shd w:val="clear" w:color="auto" w:fill="auto"/>
          </w:tcPr>
          <w:p w:rsidR="00D60767" w:rsidRPr="00115108" w:rsidRDefault="00D60767" w:rsidP="00D1122F">
            <w:pPr>
              <w:jc w:val="center"/>
              <w:rPr>
                <w:rFonts w:eastAsia="Calibri"/>
                <w:sz w:val="20"/>
                <w:szCs w:val="20"/>
                <w:lang w:eastAsia="en-US"/>
              </w:rPr>
            </w:pPr>
            <w:r w:rsidRPr="00115108">
              <w:rPr>
                <w:rFonts w:eastAsia="Calibri"/>
                <w:sz w:val="20"/>
                <w:szCs w:val="20"/>
                <w:lang w:eastAsia="en-US"/>
              </w:rPr>
              <w:t>Подпрограмма 2</w:t>
            </w:r>
            <w:r w:rsidRPr="00AF0CFF">
              <w:rPr>
                <w:sz w:val="20"/>
                <w:szCs w:val="20"/>
              </w:rPr>
              <w:t>Управление муниципальным долгом города Нефтеюганска</w:t>
            </w:r>
          </w:p>
        </w:tc>
      </w:tr>
      <w:tr w:rsidR="00D60767" w:rsidRPr="00115108" w:rsidTr="00D1122F">
        <w:tc>
          <w:tcPr>
            <w:tcW w:w="557" w:type="dxa"/>
            <w:shd w:val="clear" w:color="auto" w:fill="auto"/>
            <w:hideMark/>
          </w:tcPr>
          <w:p w:rsidR="00D60767" w:rsidRPr="00115108" w:rsidRDefault="00D60767" w:rsidP="00D1122F">
            <w:pPr>
              <w:jc w:val="center"/>
              <w:rPr>
                <w:rFonts w:eastAsia="Calibri"/>
                <w:sz w:val="20"/>
                <w:szCs w:val="20"/>
                <w:lang w:eastAsia="en-US"/>
              </w:rPr>
            </w:pPr>
            <w:r w:rsidRPr="00115108">
              <w:rPr>
                <w:rFonts w:eastAsia="Calibri"/>
                <w:sz w:val="20"/>
                <w:szCs w:val="20"/>
                <w:lang w:eastAsia="en-US"/>
              </w:rPr>
              <w:t>2.1</w:t>
            </w:r>
          </w:p>
        </w:tc>
        <w:tc>
          <w:tcPr>
            <w:tcW w:w="1712" w:type="dxa"/>
            <w:shd w:val="clear" w:color="auto" w:fill="auto"/>
          </w:tcPr>
          <w:p w:rsidR="00D60767" w:rsidRPr="00115108" w:rsidRDefault="00D60767" w:rsidP="00D1122F">
            <w:pPr>
              <w:rPr>
                <w:rFonts w:eastAsia="Calibri"/>
                <w:sz w:val="20"/>
                <w:szCs w:val="20"/>
                <w:lang w:eastAsia="en-US"/>
              </w:rPr>
            </w:pPr>
            <w:r w:rsidRPr="00B4030A">
              <w:rPr>
                <w:rFonts w:eastAsia="Calibri"/>
                <w:sz w:val="20"/>
                <w:szCs w:val="20"/>
                <w:lang w:eastAsia="en-US"/>
              </w:rPr>
              <w:t>Мониторинг состояния муниципального долга</w:t>
            </w:r>
          </w:p>
        </w:tc>
        <w:tc>
          <w:tcPr>
            <w:tcW w:w="2977" w:type="dxa"/>
            <w:shd w:val="clear" w:color="auto" w:fill="auto"/>
          </w:tcPr>
          <w:p w:rsidR="00D60767" w:rsidRDefault="00D60767" w:rsidP="00D1122F">
            <w:pPr>
              <w:rPr>
                <w:rFonts w:eastAsia="Calibri"/>
                <w:sz w:val="20"/>
                <w:szCs w:val="20"/>
                <w:lang w:eastAsia="en-US"/>
              </w:rPr>
            </w:pPr>
            <w:r w:rsidRPr="00F53AF0">
              <w:rPr>
                <w:rFonts w:eastAsia="Calibri"/>
                <w:sz w:val="20"/>
                <w:szCs w:val="20"/>
                <w:lang w:eastAsia="en-US"/>
              </w:rPr>
              <w:t>Являясь источником покрытия дефицита бюджета, муниципальные заимствования могут повлечь за собой ухудшение состояния долговой устойчивости местных бюджетов. В этой связи требуется постоянный мониторинг муниципального долга</w:t>
            </w:r>
          </w:p>
          <w:p w:rsidR="00D60767" w:rsidRDefault="00D60767" w:rsidP="00D1122F">
            <w:pPr>
              <w:rPr>
                <w:rFonts w:eastAsia="Calibri"/>
                <w:sz w:val="20"/>
                <w:szCs w:val="20"/>
                <w:lang w:eastAsia="en-US"/>
              </w:rPr>
            </w:pPr>
          </w:p>
          <w:p w:rsidR="00D60767" w:rsidRDefault="00D60767" w:rsidP="00D1122F">
            <w:pPr>
              <w:rPr>
                <w:rFonts w:eastAsia="Calibri"/>
                <w:sz w:val="20"/>
                <w:szCs w:val="20"/>
                <w:lang w:eastAsia="en-US"/>
              </w:rPr>
            </w:pPr>
          </w:p>
          <w:p w:rsidR="00D60767" w:rsidRDefault="00D60767" w:rsidP="00D1122F">
            <w:pPr>
              <w:rPr>
                <w:rFonts w:eastAsia="Calibri"/>
                <w:sz w:val="20"/>
                <w:szCs w:val="20"/>
                <w:lang w:eastAsia="en-US"/>
              </w:rPr>
            </w:pPr>
          </w:p>
          <w:p w:rsidR="00D60767" w:rsidRPr="00115108" w:rsidRDefault="00D60767" w:rsidP="00D1122F">
            <w:pPr>
              <w:rPr>
                <w:rFonts w:eastAsia="Calibri"/>
                <w:sz w:val="20"/>
                <w:szCs w:val="20"/>
                <w:lang w:eastAsia="en-US"/>
              </w:rPr>
            </w:pPr>
          </w:p>
        </w:tc>
        <w:tc>
          <w:tcPr>
            <w:tcW w:w="4110" w:type="dxa"/>
            <w:shd w:val="clear" w:color="auto" w:fill="auto"/>
          </w:tcPr>
          <w:p w:rsidR="00D60767" w:rsidRDefault="00D60767" w:rsidP="00D1122F">
            <w:pPr>
              <w:rPr>
                <w:rFonts w:eastAsia="Calibri"/>
                <w:sz w:val="20"/>
                <w:szCs w:val="20"/>
                <w:lang w:eastAsia="en-US"/>
              </w:rPr>
            </w:pPr>
            <w:r>
              <w:rPr>
                <w:rFonts w:eastAsia="Calibri"/>
                <w:sz w:val="20"/>
                <w:szCs w:val="20"/>
                <w:lang w:eastAsia="en-US"/>
              </w:rPr>
              <w:lastRenderedPageBreak/>
              <w:t>п.3 статьи 101 Бюджетного Кодекса Российской Федерации;</w:t>
            </w:r>
          </w:p>
          <w:p w:rsidR="00D60767" w:rsidRDefault="00D60767" w:rsidP="00D1122F">
            <w:pPr>
              <w:rPr>
                <w:rFonts w:eastAsia="Calibri"/>
                <w:sz w:val="20"/>
                <w:szCs w:val="20"/>
                <w:lang w:eastAsia="en-US"/>
              </w:rPr>
            </w:pPr>
            <w:r>
              <w:rPr>
                <w:rFonts w:eastAsia="Calibri"/>
                <w:sz w:val="20"/>
                <w:szCs w:val="20"/>
                <w:lang w:eastAsia="en-US"/>
              </w:rPr>
              <w:t>п.9 статьи 28 Устава города Нефтеюганска;</w:t>
            </w:r>
          </w:p>
          <w:p w:rsidR="00D60767" w:rsidRPr="00962EFE" w:rsidRDefault="00D60767" w:rsidP="00D1122F">
            <w:pPr>
              <w:rPr>
                <w:rFonts w:eastAsia="Calibri"/>
                <w:sz w:val="20"/>
                <w:szCs w:val="20"/>
                <w:lang w:eastAsia="en-US"/>
              </w:rPr>
            </w:pPr>
            <w:r>
              <w:rPr>
                <w:rFonts w:eastAsia="Calibri"/>
                <w:sz w:val="20"/>
                <w:szCs w:val="20"/>
                <w:lang w:eastAsia="en-US"/>
              </w:rPr>
              <w:t>п.3.1</w:t>
            </w:r>
            <w:r>
              <w:t xml:space="preserve"> Р</w:t>
            </w:r>
            <w:r w:rsidRPr="00962EFE">
              <w:rPr>
                <w:rFonts w:eastAsia="Calibri"/>
                <w:sz w:val="20"/>
                <w:szCs w:val="20"/>
                <w:lang w:eastAsia="en-US"/>
              </w:rPr>
              <w:t>ешения Думы города от 22.06.2011 № 73</w:t>
            </w:r>
            <w:r>
              <w:rPr>
                <w:rFonts w:eastAsia="Calibri"/>
                <w:sz w:val="20"/>
                <w:szCs w:val="20"/>
                <w:lang w:eastAsia="en-US"/>
              </w:rPr>
              <w:t>-</w:t>
            </w:r>
            <w:r w:rsidRPr="00962EFE">
              <w:rPr>
                <w:rFonts w:eastAsia="Calibri"/>
                <w:sz w:val="20"/>
                <w:szCs w:val="20"/>
                <w:lang w:eastAsia="en-US"/>
              </w:rPr>
              <w:t xml:space="preserve">V «Об утверждении Положения о департаменте финансов </w:t>
            </w:r>
          </w:p>
          <w:p w:rsidR="00D60767" w:rsidRPr="00115108" w:rsidRDefault="00D60767" w:rsidP="00D1122F">
            <w:pPr>
              <w:rPr>
                <w:rFonts w:eastAsia="Calibri"/>
                <w:sz w:val="20"/>
                <w:szCs w:val="20"/>
                <w:lang w:eastAsia="en-US"/>
              </w:rPr>
            </w:pPr>
            <w:r w:rsidRPr="00962EFE">
              <w:rPr>
                <w:rFonts w:eastAsia="Calibri"/>
                <w:sz w:val="20"/>
                <w:szCs w:val="20"/>
                <w:lang w:eastAsia="en-US"/>
              </w:rPr>
              <w:t>администрации города Нефтеюганска»</w:t>
            </w:r>
          </w:p>
        </w:tc>
        <w:tc>
          <w:tcPr>
            <w:tcW w:w="6095" w:type="dxa"/>
            <w:shd w:val="clear" w:color="auto" w:fill="auto"/>
          </w:tcPr>
          <w:p w:rsidR="00D60767" w:rsidRPr="00115108" w:rsidRDefault="00D60767" w:rsidP="00D1122F">
            <w:pPr>
              <w:rPr>
                <w:rFonts w:eastAsia="Calibri"/>
                <w:sz w:val="20"/>
                <w:szCs w:val="20"/>
                <w:lang w:eastAsia="en-US"/>
              </w:rPr>
            </w:pPr>
            <w:r>
              <w:rPr>
                <w:rFonts w:eastAsia="Calibri"/>
                <w:sz w:val="20"/>
                <w:szCs w:val="20"/>
                <w:lang w:eastAsia="en-US"/>
              </w:rPr>
              <w:t>2.</w:t>
            </w:r>
            <w:r w:rsidRPr="00BA08AC">
              <w:rPr>
                <w:rFonts w:eastAsia="Calibri"/>
                <w:sz w:val="20"/>
                <w:szCs w:val="20"/>
                <w:lang w:eastAsia="en-US"/>
              </w:rPr>
              <w:t xml:space="preserve">Не превышение предельного объёма муниципального долга </w:t>
            </w:r>
          </w:p>
        </w:tc>
      </w:tr>
      <w:tr w:rsidR="00D60767" w:rsidRPr="00115108" w:rsidTr="00D1122F">
        <w:tc>
          <w:tcPr>
            <w:tcW w:w="557" w:type="dxa"/>
            <w:shd w:val="clear" w:color="auto" w:fill="auto"/>
          </w:tcPr>
          <w:p w:rsidR="00D60767" w:rsidRPr="00115108" w:rsidRDefault="00D60767" w:rsidP="00D1122F">
            <w:pPr>
              <w:jc w:val="center"/>
              <w:rPr>
                <w:rFonts w:eastAsia="Calibri"/>
                <w:sz w:val="20"/>
                <w:szCs w:val="20"/>
                <w:lang w:eastAsia="en-US"/>
              </w:rPr>
            </w:pPr>
            <w:r w:rsidRPr="00115108">
              <w:rPr>
                <w:rFonts w:eastAsia="Calibri"/>
                <w:sz w:val="20"/>
                <w:szCs w:val="20"/>
                <w:lang w:eastAsia="en-US"/>
              </w:rPr>
              <w:lastRenderedPageBreak/>
              <w:t>1</w:t>
            </w:r>
          </w:p>
        </w:tc>
        <w:tc>
          <w:tcPr>
            <w:tcW w:w="1712" w:type="dxa"/>
            <w:shd w:val="clear" w:color="auto" w:fill="auto"/>
          </w:tcPr>
          <w:p w:rsidR="00D60767" w:rsidRPr="00115108" w:rsidRDefault="00D60767" w:rsidP="00D1122F">
            <w:pPr>
              <w:jc w:val="center"/>
              <w:rPr>
                <w:rFonts w:eastAsia="Calibri"/>
                <w:sz w:val="20"/>
                <w:szCs w:val="20"/>
                <w:lang w:eastAsia="en-US"/>
              </w:rPr>
            </w:pPr>
            <w:r w:rsidRPr="00115108">
              <w:rPr>
                <w:rFonts w:eastAsia="Calibri"/>
                <w:sz w:val="20"/>
                <w:szCs w:val="20"/>
                <w:lang w:eastAsia="en-US"/>
              </w:rPr>
              <w:t>2</w:t>
            </w:r>
          </w:p>
        </w:tc>
        <w:tc>
          <w:tcPr>
            <w:tcW w:w="2977" w:type="dxa"/>
            <w:shd w:val="clear" w:color="auto" w:fill="auto"/>
          </w:tcPr>
          <w:p w:rsidR="00D60767" w:rsidRPr="00115108" w:rsidRDefault="00D60767" w:rsidP="00D1122F">
            <w:pPr>
              <w:jc w:val="center"/>
              <w:rPr>
                <w:rFonts w:eastAsia="Calibri"/>
                <w:sz w:val="20"/>
                <w:szCs w:val="20"/>
                <w:lang w:eastAsia="en-US"/>
              </w:rPr>
            </w:pPr>
            <w:r w:rsidRPr="00115108">
              <w:rPr>
                <w:rFonts w:eastAsia="Calibri"/>
                <w:sz w:val="20"/>
                <w:szCs w:val="20"/>
                <w:lang w:eastAsia="en-US"/>
              </w:rPr>
              <w:t>3</w:t>
            </w:r>
          </w:p>
        </w:tc>
        <w:tc>
          <w:tcPr>
            <w:tcW w:w="4110" w:type="dxa"/>
            <w:shd w:val="clear" w:color="auto" w:fill="auto"/>
          </w:tcPr>
          <w:p w:rsidR="00D60767" w:rsidRPr="00115108" w:rsidRDefault="00D60767" w:rsidP="00D1122F">
            <w:pPr>
              <w:jc w:val="center"/>
              <w:rPr>
                <w:rFonts w:eastAsia="Calibri"/>
                <w:sz w:val="20"/>
                <w:szCs w:val="20"/>
                <w:lang w:eastAsia="en-US"/>
              </w:rPr>
            </w:pPr>
            <w:r w:rsidRPr="00115108">
              <w:rPr>
                <w:rFonts w:eastAsia="Calibri"/>
                <w:sz w:val="20"/>
                <w:szCs w:val="20"/>
                <w:lang w:eastAsia="en-US"/>
              </w:rPr>
              <w:t>4</w:t>
            </w:r>
          </w:p>
        </w:tc>
        <w:tc>
          <w:tcPr>
            <w:tcW w:w="6095" w:type="dxa"/>
            <w:shd w:val="clear" w:color="auto" w:fill="auto"/>
          </w:tcPr>
          <w:p w:rsidR="00D60767" w:rsidRPr="00115108" w:rsidRDefault="00D60767" w:rsidP="00D1122F">
            <w:pPr>
              <w:jc w:val="center"/>
              <w:rPr>
                <w:rFonts w:eastAsia="Calibri"/>
                <w:sz w:val="20"/>
                <w:szCs w:val="20"/>
                <w:lang w:eastAsia="en-US"/>
              </w:rPr>
            </w:pPr>
            <w:r w:rsidRPr="00115108">
              <w:rPr>
                <w:rFonts w:eastAsia="Calibri"/>
                <w:sz w:val="20"/>
                <w:szCs w:val="20"/>
                <w:lang w:eastAsia="en-US"/>
              </w:rPr>
              <w:t>5</w:t>
            </w:r>
          </w:p>
        </w:tc>
      </w:tr>
      <w:tr w:rsidR="00D60767" w:rsidRPr="00115108" w:rsidTr="00D1122F">
        <w:tc>
          <w:tcPr>
            <w:tcW w:w="557" w:type="dxa"/>
            <w:shd w:val="clear" w:color="auto" w:fill="auto"/>
            <w:hideMark/>
          </w:tcPr>
          <w:p w:rsidR="00D60767" w:rsidRPr="00115108" w:rsidRDefault="00D60767" w:rsidP="00D1122F">
            <w:pPr>
              <w:jc w:val="center"/>
              <w:rPr>
                <w:rFonts w:eastAsia="Calibri"/>
                <w:sz w:val="20"/>
                <w:szCs w:val="20"/>
                <w:lang w:eastAsia="en-US"/>
              </w:rPr>
            </w:pPr>
            <w:r w:rsidRPr="00115108">
              <w:rPr>
                <w:rFonts w:eastAsia="Calibri"/>
                <w:sz w:val="20"/>
                <w:szCs w:val="20"/>
                <w:lang w:eastAsia="en-US"/>
              </w:rPr>
              <w:t>2.2</w:t>
            </w:r>
          </w:p>
        </w:tc>
        <w:tc>
          <w:tcPr>
            <w:tcW w:w="1712" w:type="dxa"/>
            <w:shd w:val="clear" w:color="auto" w:fill="auto"/>
          </w:tcPr>
          <w:p w:rsidR="00D60767" w:rsidRPr="00115108" w:rsidRDefault="00D60767" w:rsidP="00D1122F">
            <w:pPr>
              <w:rPr>
                <w:rFonts w:eastAsia="Calibri"/>
                <w:sz w:val="20"/>
                <w:szCs w:val="20"/>
                <w:lang w:eastAsia="en-US"/>
              </w:rPr>
            </w:pPr>
            <w:r w:rsidRPr="00BA08AC">
              <w:rPr>
                <w:rFonts w:eastAsia="Calibri"/>
                <w:sz w:val="20"/>
                <w:szCs w:val="20"/>
                <w:lang w:eastAsia="en-US"/>
              </w:rPr>
              <w:t>Обслуживание муниципального долга</w:t>
            </w:r>
          </w:p>
        </w:tc>
        <w:tc>
          <w:tcPr>
            <w:tcW w:w="2977" w:type="dxa"/>
            <w:shd w:val="clear" w:color="auto" w:fill="auto"/>
          </w:tcPr>
          <w:p w:rsidR="00D60767" w:rsidRPr="00115108" w:rsidRDefault="00D60767" w:rsidP="00D1122F">
            <w:pPr>
              <w:rPr>
                <w:rFonts w:eastAsia="Calibri"/>
                <w:sz w:val="20"/>
                <w:szCs w:val="20"/>
                <w:lang w:eastAsia="en-US"/>
              </w:rPr>
            </w:pPr>
            <w:r>
              <w:rPr>
                <w:rFonts w:eastAsia="Calibri"/>
                <w:sz w:val="20"/>
                <w:szCs w:val="20"/>
                <w:lang w:eastAsia="en-US"/>
              </w:rPr>
              <w:t>Данное мероприятие предполагает п</w:t>
            </w:r>
            <w:r w:rsidRPr="00F53AF0">
              <w:rPr>
                <w:rFonts w:eastAsia="Calibri"/>
                <w:sz w:val="20"/>
                <w:szCs w:val="20"/>
                <w:lang w:eastAsia="en-US"/>
              </w:rPr>
              <w:t>ланирование расходов бюджета города в объеме, необходимом для полного и своевременного исполнения обязательств города по выплате процентных платежей по муниципальному долгу</w:t>
            </w:r>
          </w:p>
        </w:tc>
        <w:tc>
          <w:tcPr>
            <w:tcW w:w="4110" w:type="dxa"/>
            <w:shd w:val="clear" w:color="auto" w:fill="auto"/>
          </w:tcPr>
          <w:p w:rsidR="00D60767" w:rsidRPr="00962EFE" w:rsidRDefault="00D60767" w:rsidP="00D1122F">
            <w:pPr>
              <w:rPr>
                <w:rFonts w:eastAsia="Calibri"/>
                <w:sz w:val="20"/>
                <w:szCs w:val="20"/>
                <w:lang w:eastAsia="en-US"/>
              </w:rPr>
            </w:pPr>
            <w:r w:rsidRPr="00962EFE">
              <w:rPr>
                <w:rFonts w:eastAsia="Calibri"/>
                <w:sz w:val="20"/>
                <w:szCs w:val="20"/>
                <w:lang w:eastAsia="en-US"/>
              </w:rPr>
              <w:t xml:space="preserve">п.3 статьи 101 Бюджетного Кодекса </w:t>
            </w:r>
            <w:r w:rsidRPr="000D4A20">
              <w:rPr>
                <w:rFonts w:eastAsia="Calibri"/>
                <w:sz w:val="20"/>
                <w:szCs w:val="20"/>
                <w:lang w:eastAsia="en-US"/>
              </w:rPr>
              <w:t>Российской Федерации</w:t>
            </w:r>
            <w:r w:rsidRPr="00962EFE">
              <w:rPr>
                <w:rFonts w:eastAsia="Calibri"/>
                <w:sz w:val="20"/>
                <w:szCs w:val="20"/>
                <w:lang w:eastAsia="en-US"/>
              </w:rPr>
              <w:t>;</w:t>
            </w:r>
          </w:p>
          <w:p w:rsidR="00D60767" w:rsidRPr="00962EFE" w:rsidRDefault="00D60767" w:rsidP="00D1122F">
            <w:pPr>
              <w:rPr>
                <w:rFonts w:eastAsia="Calibri"/>
                <w:sz w:val="20"/>
                <w:szCs w:val="20"/>
                <w:lang w:eastAsia="en-US"/>
              </w:rPr>
            </w:pPr>
            <w:r w:rsidRPr="00962EFE">
              <w:rPr>
                <w:rFonts w:eastAsia="Calibri"/>
                <w:sz w:val="20"/>
                <w:szCs w:val="20"/>
                <w:lang w:eastAsia="en-US"/>
              </w:rPr>
              <w:t>п.9 статьи 28 Устава города Нефтеюганска;</w:t>
            </w:r>
          </w:p>
          <w:p w:rsidR="00D60767" w:rsidRPr="00962EFE" w:rsidRDefault="00D60767" w:rsidP="00D1122F">
            <w:pPr>
              <w:rPr>
                <w:rFonts w:eastAsia="Calibri"/>
                <w:sz w:val="20"/>
                <w:szCs w:val="20"/>
                <w:lang w:eastAsia="en-US"/>
              </w:rPr>
            </w:pPr>
            <w:r w:rsidRPr="00962EFE">
              <w:rPr>
                <w:rFonts w:eastAsia="Calibri"/>
                <w:sz w:val="20"/>
                <w:szCs w:val="20"/>
                <w:lang w:eastAsia="en-US"/>
              </w:rPr>
              <w:t>п.3.1 Решения Думы города от 22.06.2011№ 73</w:t>
            </w:r>
            <w:r>
              <w:rPr>
                <w:rFonts w:eastAsia="Calibri"/>
                <w:sz w:val="20"/>
                <w:szCs w:val="20"/>
                <w:lang w:eastAsia="en-US"/>
              </w:rPr>
              <w:t>-</w:t>
            </w:r>
            <w:r w:rsidRPr="00962EFE">
              <w:rPr>
                <w:rFonts w:eastAsia="Calibri"/>
                <w:sz w:val="20"/>
                <w:szCs w:val="20"/>
                <w:lang w:eastAsia="en-US"/>
              </w:rPr>
              <w:t xml:space="preserve">V «Об утверждении Положения о департаменте финансов </w:t>
            </w:r>
          </w:p>
          <w:p w:rsidR="00D60767" w:rsidRPr="00115108" w:rsidRDefault="00D60767" w:rsidP="00D1122F">
            <w:pPr>
              <w:rPr>
                <w:rFonts w:eastAsia="Calibri"/>
                <w:sz w:val="20"/>
                <w:szCs w:val="20"/>
                <w:lang w:eastAsia="en-US"/>
              </w:rPr>
            </w:pPr>
            <w:r w:rsidRPr="00962EFE">
              <w:rPr>
                <w:rFonts w:eastAsia="Calibri"/>
                <w:sz w:val="20"/>
                <w:szCs w:val="20"/>
                <w:lang w:eastAsia="en-US"/>
              </w:rPr>
              <w:t>администрации города Нефтеюганска»</w:t>
            </w:r>
          </w:p>
        </w:tc>
        <w:tc>
          <w:tcPr>
            <w:tcW w:w="6095" w:type="dxa"/>
            <w:shd w:val="clear" w:color="auto" w:fill="auto"/>
          </w:tcPr>
          <w:p w:rsidR="00D60767" w:rsidRPr="00115108" w:rsidRDefault="00D60767" w:rsidP="00D1122F">
            <w:pPr>
              <w:rPr>
                <w:rFonts w:eastAsia="Calibri"/>
                <w:sz w:val="20"/>
                <w:szCs w:val="20"/>
                <w:lang w:eastAsia="en-US"/>
              </w:rPr>
            </w:pPr>
            <w:r>
              <w:rPr>
                <w:rFonts w:eastAsia="Calibri"/>
                <w:sz w:val="20"/>
                <w:szCs w:val="20"/>
                <w:lang w:eastAsia="en-US"/>
              </w:rPr>
              <w:t>3.</w:t>
            </w:r>
            <w:r w:rsidRPr="00BA08AC">
              <w:rPr>
                <w:rFonts w:eastAsia="Calibri"/>
                <w:sz w:val="20"/>
                <w:szCs w:val="20"/>
                <w:lang w:eastAsia="en-US"/>
              </w:rPr>
              <w:t>Отношение годовой суммы платежей на погашение и обслуживание муниципального долга к доходам бюджета</w:t>
            </w:r>
          </w:p>
        </w:tc>
      </w:tr>
      <w:tr w:rsidR="00D60767" w:rsidRPr="00115108" w:rsidTr="00D1122F">
        <w:tc>
          <w:tcPr>
            <w:tcW w:w="557" w:type="dxa"/>
            <w:shd w:val="clear" w:color="auto" w:fill="auto"/>
          </w:tcPr>
          <w:p w:rsidR="00D60767" w:rsidRPr="00115108" w:rsidRDefault="00D60767" w:rsidP="00D1122F">
            <w:pPr>
              <w:jc w:val="center"/>
              <w:rPr>
                <w:rFonts w:eastAsia="Calibri"/>
                <w:sz w:val="20"/>
                <w:szCs w:val="20"/>
                <w:lang w:eastAsia="en-US"/>
              </w:rPr>
            </w:pPr>
            <w:r>
              <w:rPr>
                <w:rFonts w:eastAsia="Calibri"/>
                <w:sz w:val="20"/>
                <w:szCs w:val="20"/>
                <w:lang w:eastAsia="en-US"/>
              </w:rPr>
              <w:t>2.3</w:t>
            </w:r>
          </w:p>
        </w:tc>
        <w:tc>
          <w:tcPr>
            <w:tcW w:w="1712" w:type="dxa"/>
            <w:shd w:val="clear" w:color="auto" w:fill="auto"/>
          </w:tcPr>
          <w:p w:rsidR="00D60767" w:rsidRPr="00241A0F" w:rsidRDefault="00D60767" w:rsidP="00D1122F">
            <w:pPr>
              <w:ind w:right="-112"/>
              <w:rPr>
                <w:sz w:val="20"/>
                <w:szCs w:val="20"/>
              </w:rPr>
            </w:pPr>
            <w:r>
              <w:rPr>
                <w:sz w:val="20"/>
                <w:szCs w:val="20"/>
              </w:rPr>
              <w:t xml:space="preserve">Планирование бюджетных ассигнований на исполнение долговых обязательств </w:t>
            </w:r>
          </w:p>
        </w:tc>
        <w:tc>
          <w:tcPr>
            <w:tcW w:w="2977" w:type="dxa"/>
            <w:shd w:val="clear" w:color="auto" w:fill="auto"/>
          </w:tcPr>
          <w:p w:rsidR="00D60767" w:rsidRDefault="00D60767" w:rsidP="00D1122F">
            <w:pPr>
              <w:rPr>
                <w:rFonts w:eastAsia="Calibri"/>
                <w:sz w:val="20"/>
                <w:szCs w:val="20"/>
                <w:lang w:eastAsia="en-US"/>
              </w:rPr>
            </w:pPr>
            <w:r>
              <w:rPr>
                <w:rFonts w:eastAsia="Calibri"/>
                <w:sz w:val="20"/>
                <w:szCs w:val="20"/>
                <w:lang w:eastAsia="en-US"/>
              </w:rPr>
              <w:t>Данное мероприятие предполагает п</w:t>
            </w:r>
            <w:r w:rsidRPr="00F53AF0">
              <w:rPr>
                <w:rFonts w:eastAsia="Calibri"/>
                <w:sz w:val="20"/>
                <w:szCs w:val="20"/>
                <w:lang w:eastAsia="en-US"/>
              </w:rPr>
              <w:t>ланирование расходов бюджета города в объеме, необходимом для</w:t>
            </w:r>
            <w:r>
              <w:rPr>
                <w:rFonts w:eastAsia="Calibri"/>
                <w:sz w:val="20"/>
                <w:szCs w:val="20"/>
                <w:lang w:eastAsia="en-US"/>
              </w:rPr>
              <w:t xml:space="preserve"> </w:t>
            </w:r>
            <w:r w:rsidRPr="00F53AF0">
              <w:rPr>
                <w:rFonts w:eastAsia="Calibri"/>
                <w:sz w:val="20"/>
                <w:szCs w:val="20"/>
                <w:lang w:eastAsia="en-US"/>
              </w:rPr>
              <w:t>полного и своевременного исполнения</w:t>
            </w:r>
            <w:r>
              <w:rPr>
                <w:rFonts w:eastAsia="Calibri"/>
                <w:sz w:val="20"/>
                <w:szCs w:val="20"/>
                <w:lang w:eastAsia="en-US"/>
              </w:rPr>
              <w:t xml:space="preserve"> обязательств по муниципальной гарантии при наступлении гарантийного случая</w:t>
            </w:r>
          </w:p>
        </w:tc>
        <w:tc>
          <w:tcPr>
            <w:tcW w:w="4110" w:type="dxa"/>
            <w:shd w:val="clear" w:color="auto" w:fill="auto"/>
          </w:tcPr>
          <w:p w:rsidR="00D60767" w:rsidRPr="00962EFE" w:rsidRDefault="00D60767" w:rsidP="00D1122F">
            <w:pPr>
              <w:rPr>
                <w:rFonts w:eastAsia="Calibri"/>
                <w:sz w:val="20"/>
                <w:szCs w:val="20"/>
                <w:lang w:eastAsia="en-US"/>
              </w:rPr>
            </w:pPr>
            <w:r w:rsidRPr="00962EFE">
              <w:rPr>
                <w:rFonts w:eastAsia="Calibri"/>
                <w:sz w:val="20"/>
                <w:szCs w:val="20"/>
                <w:lang w:eastAsia="en-US"/>
              </w:rPr>
              <w:t xml:space="preserve">п.3 статьи 101 Бюджетного Кодекса </w:t>
            </w:r>
            <w:r w:rsidRPr="000D4A20">
              <w:rPr>
                <w:rFonts w:eastAsia="Calibri"/>
                <w:sz w:val="20"/>
                <w:szCs w:val="20"/>
                <w:lang w:eastAsia="en-US"/>
              </w:rPr>
              <w:t>Российской Федерации</w:t>
            </w:r>
            <w:r w:rsidRPr="00962EFE">
              <w:rPr>
                <w:rFonts w:eastAsia="Calibri"/>
                <w:sz w:val="20"/>
                <w:szCs w:val="20"/>
                <w:lang w:eastAsia="en-US"/>
              </w:rPr>
              <w:t>;</w:t>
            </w:r>
          </w:p>
          <w:p w:rsidR="00D60767" w:rsidRPr="00962EFE" w:rsidRDefault="00D60767" w:rsidP="00D1122F">
            <w:pPr>
              <w:rPr>
                <w:rFonts w:eastAsia="Calibri"/>
                <w:sz w:val="20"/>
                <w:szCs w:val="20"/>
                <w:lang w:eastAsia="en-US"/>
              </w:rPr>
            </w:pPr>
            <w:r w:rsidRPr="00962EFE">
              <w:rPr>
                <w:rFonts w:eastAsia="Calibri"/>
                <w:sz w:val="20"/>
                <w:szCs w:val="20"/>
                <w:lang w:eastAsia="en-US"/>
              </w:rPr>
              <w:t>п.9 статьи 28 Устава города Нефтеюганска;</w:t>
            </w:r>
          </w:p>
          <w:p w:rsidR="00D60767" w:rsidRPr="00962EFE" w:rsidRDefault="00D60767" w:rsidP="00D1122F">
            <w:pPr>
              <w:rPr>
                <w:rFonts w:eastAsia="Calibri"/>
                <w:sz w:val="20"/>
                <w:szCs w:val="20"/>
                <w:lang w:eastAsia="en-US"/>
              </w:rPr>
            </w:pPr>
            <w:r w:rsidRPr="00962EFE">
              <w:rPr>
                <w:rFonts w:eastAsia="Calibri"/>
                <w:sz w:val="20"/>
                <w:szCs w:val="20"/>
                <w:lang w:eastAsia="en-US"/>
              </w:rPr>
              <w:t>п.3.1 Решения Думы города от 22.06.2011№ 73</w:t>
            </w:r>
            <w:r>
              <w:rPr>
                <w:rFonts w:eastAsia="Calibri"/>
                <w:sz w:val="20"/>
                <w:szCs w:val="20"/>
                <w:lang w:eastAsia="en-US"/>
              </w:rPr>
              <w:t>-</w:t>
            </w:r>
            <w:r w:rsidRPr="00962EFE">
              <w:rPr>
                <w:rFonts w:eastAsia="Calibri"/>
                <w:sz w:val="20"/>
                <w:szCs w:val="20"/>
                <w:lang w:eastAsia="en-US"/>
              </w:rPr>
              <w:t xml:space="preserve">V «Об утверждении Положения о департаменте финансов </w:t>
            </w:r>
          </w:p>
          <w:p w:rsidR="00D60767" w:rsidRDefault="00D60767" w:rsidP="00D1122F">
            <w:pPr>
              <w:rPr>
                <w:rFonts w:eastAsia="Calibri"/>
                <w:sz w:val="20"/>
                <w:szCs w:val="20"/>
                <w:lang w:eastAsia="en-US"/>
              </w:rPr>
            </w:pPr>
            <w:r w:rsidRPr="00962EFE">
              <w:rPr>
                <w:rFonts w:eastAsia="Calibri"/>
                <w:sz w:val="20"/>
                <w:szCs w:val="20"/>
                <w:lang w:eastAsia="en-US"/>
              </w:rPr>
              <w:t>администрации города Нефтеюганска»</w:t>
            </w:r>
            <w:r>
              <w:rPr>
                <w:rFonts w:eastAsia="Calibri"/>
                <w:sz w:val="20"/>
                <w:szCs w:val="20"/>
                <w:lang w:eastAsia="en-US"/>
              </w:rPr>
              <w:t>;</w:t>
            </w:r>
          </w:p>
          <w:p w:rsidR="00D60767" w:rsidRPr="00523F04" w:rsidRDefault="00D60767" w:rsidP="00D1122F">
            <w:pPr>
              <w:rPr>
                <w:rFonts w:eastAsia="Calibri"/>
                <w:sz w:val="20"/>
                <w:szCs w:val="20"/>
                <w:lang w:eastAsia="en-US"/>
              </w:rPr>
            </w:pPr>
            <w:r>
              <w:rPr>
                <w:rFonts w:eastAsia="Calibri"/>
                <w:sz w:val="20"/>
                <w:szCs w:val="20"/>
                <w:lang w:eastAsia="en-US"/>
              </w:rPr>
              <w:t>Решение Думы города Нефтеюганска от 25.03.2020 № 746-</w:t>
            </w:r>
            <w:r>
              <w:rPr>
                <w:rFonts w:eastAsia="Calibri"/>
                <w:sz w:val="20"/>
                <w:szCs w:val="20"/>
                <w:lang w:val="en-US" w:eastAsia="en-US"/>
              </w:rPr>
              <w:t>VI</w:t>
            </w:r>
          </w:p>
          <w:p w:rsidR="00D60767" w:rsidRDefault="00D60767" w:rsidP="00D1122F">
            <w:pPr>
              <w:rPr>
                <w:rFonts w:eastAsia="Calibri"/>
                <w:sz w:val="20"/>
                <w:szCs w:val="20"/>
                <w:lang w:eastAsia="en-US"/>
              </w:rPr>
            </w:pPr>
          </w:p>
          <w:p w:rsidR="00D60767" w:rsidRPr="00962EFE" w:rsidRDefault="00D60767" w:rsidP="00D1122F">
            <w:pPr>
              <w:rPr>
                <w:rFonts w:eastAsia="Calibri"/>
                <w:sz w:val="20"/>
                <w:szCs w:val="20"/>
                <w:lang w:eastAsia="en-US"/>
              </w:rPr>
            </w:pPr>
          </w:p>
        </w:tc>
        <w:tc>
          <w:tcPr>
            <w:tcW w:w="6095" w:type="dxa"/>
            <w:shd w:val="clear" w:color="auto" w:fill="auto"/>
          </w:tcPr>
          <w:p w:rsidR="00D60767" w:rsidRDefault="00D60767" w:rsidP="00D1122F">
            <w:pPr>
              <w:rPr>
                <w:rFonts w:eastAsia="Calibri"/>
                <w:sz w:val="20"/>
                <w:szCs w:val="20"/>
                <w:lang w:eastAsia="en-US"/>
              </w:rPr>
            </w:pPr>
            <w:r>
              <w:rPr>
                <w:rFonts w:eastAsia="Calibri"/>
                <w:sz w:val="20"/>
                <w:szCs w:val="20"/>
                <w:lang w:eastAsia="en-US"/>
              </w:rPr>
              <w:t>2.</w:t>
            </w:r>
            <w:r w:rsidRPr="00BA08AC">
              <w:rPr>
                <w:rFonts w:eastAsia="Calibri"/>
                <w:sz w:val="20"/>
                <w:szCs w:val="20"/>
                <w:lang w:eastAsia="en-US"/>
              </w:rPr>
              <w:t>Не превышение предельного объёма муниципального долга</w:t>
            </w:r>
            <w:r>
              <w:rPr>
                <w:rFonts w:eastAsia="Calibri"/>
                <w:sz w:val="20"/>
                <w:szCs w:val="20"/>
                <w:lang w:eastAsia="en-US"/>
              </w:rPr>
              <w:t>.</w:t>
            </w:r>
          </w:p>
          <w:p w:rsidR="00D60767" w:rsidRDefault="00D60767" w:rsidP="00D1122F">
            <w:pPr>
              <w:rPr>
                <w:rFonts w:eastAsia="Calibri"/>
                <w:sz w:val="20"/>
                <w:szCs w:val="20"/>
                <w:lang w:eastAsia="en-US"/>
              </w:rPr>
            </w:pPr>
          </w:p>
          <w:p w:rsidR="00D60767" w:rsidRDefault="00D60767" w:rsidP="00D1122F">
            <w:pPr>
              <w:rPr>
                <w:rFonts w:eastAsia="Calibri"/>
                <w:sz w:val="20"/>
                <w:szCs w:val="20"/>
                <w:lang w:eastAsia="en-US"/>
              </w:rPr>
            </w:pPr>
            <w:r>
              <w:rPr>
                <w:rFonts w:eastAsia="Calibri"/>
                <w:sz w:val="20"/>
                <w:szCs w:val="20"/>
                <w:lang w:eastAsia="en-US"/>
              </w:rPr>
              <w:t>3.</w:t>
            </w:r>
            <w:r w:rsidRPr="00BA08AC">
              <w:rPr>
                <w:rFonts w:eastAsia="Calibri"/>
                <w:sz w:val="20"/>
                <w:szCs w:val="20"/>
                <w:lang w:eastAsia="en-US"/>
              </w:rPr>
              <w:t>Отношение годовой суммы платежей на погашение и обслуживание муниципального долга к доходам бюджета</w:t>
            </w:r>
            <w:r>
              <w:rPr>
                <w:rFonts w:eastAsia="Calibri"/>
                <w:sz w:val="20"/>
                <w:szCs w:val="20"/>
                <w:lang w:eastAsia="en-US"/>
              </w:rPr>
              <w:t>.</w:t>
            </w:r>
          </w:p>
        </w:tc>
      </w:tr>
    </w:tbl>
    <w:p w:rsidR="005B7795" w:rsidRDefault="005B7795" w:rsidP="00115108">
      <w:pPr>
        <w:rPr>
          <w:sz w:val="20"/>
          <w:szCs w:val="20"/>
        </w:rPr>
      </w:pPr>
    </w:p>
    <w:p w:rsidR="00115108" w:rsidRPr="00115108" w:rsidRDefault="00115108" w:rsidP="00115108">
      <w:pPr>
        <w:rPr>
          <w:sz w:val="20"/>
          <w:szCs w:val="20"/>
        </w:rPr>
      </w:pPr>
      <w:r w:rsidRPr="00115108">
        <w:rPr>
          <w:sz w:val="20"/>
          <w:szCs w:val="20"/>
        </w:rPr>
        <w:t>Примечания:</w:t>
      </w:r>
    </w:p>
    <w:p w:rsidR="00115108" w:rsidRPr="00115108" w:rsidRDefault="00115108" w:rsidP="00115108">
      <w:pPr>
        <w:widowControl w:val="0"/>
        <w:autoSpaceDE w:val="0"/>
        <w:autoSpaceDN w:val="0"/>
        <w:jc w:val="both"/>
        <w:rPr>
          <w:sz w:val="20"/>
          <w:szCs w:val="20"/>
        </w:rPr>
      </w:pPr>
      <w:r w:rsidRPr="00E65568">
        <w:rPr>
          <w:sz w:val="20"/>
          <w:szCs w:val="20"/>
        </w:rPr>
        <w:t xml:space="preserve">* </w:t>
      </w:r>
      <w:r w:rsidRPr="00115108">
        <w:rPr>
          <w:sz w:val="20"/>
          <w:szCs w:val="20"/>
        </w:rPr>
        <w:t>Заполняется при наличии.</w:t>
      </w:r>
    </w:p>
    <w:p w:rsidR="00115108" w:rsidRPr="00115108" w:rsidRDefault="00115108" w:rsidP="00115108">
      <w:pPr>
        <w:widowControl w:val="0"/>
        <w:autoSpaceDE w:val="0"/>
        <w:autoSpaceDN w:val="0"/>
        <w:jc w:val="both"/>
        <w:rPr>
          <w:sz w:val="20"/>
          <w:szCs w:val="20"/>
        </w:rPr>
      </w:pPr>
      <w:r w:rsidRPr="00115108">
        <w:rPr>
          <w:sz w:val="20"/>
          <w:szCs w:val="20"/>
        </w:rPr>
        <w:t>** Характеристика, методика расчета или ссылка на форму федерального статистического наблюдения.</w:t>
      </w:r>
    </w:p>
    <w:p w:rsidR="00115108" w:rsidRPr="00115108" w:rsidRDefault="00115108" w:rsidP="00115108">
      <w:pPr>
        <w:widowControl w:val="0"/>
        <w:autoSpaceDE w:val="0"/>
        <w:autoSpaceDN w:val="0"/>
        <w:jc w:val="both"/>
        <w:rPr>
          <w:sz w:val="20"/>
          <w:szCs w:val="20"/>
        </w:rPr>
      </w:pPr>
      <w:r w:rsidRPr="00115108">
        <w:rPr>
          <w:sz w:val="20"/>
          <w:szCs w:val="20"/>
        </w:rPr>
        <w:t>*** Указывается при наличии подпрограмм.</w:t>
      </w:r>
    </w:p>
    <w:p w:rsidR="00115108" w:rsidRPr="00115108" w:rsidRDefault="00115108" w:rsidP="00115108">
      <w:pPr>
        <w:rPr>
          <w:rFonts w:eastAsia="Calibri"/>
          <w:sz w:val="22"/>
          <w:szCs w:val="22"/>
        </w:rPr>
      </w:pPr>
    </w:p>
    <w:p w:rsidR="00F776AE" w:rsidRDefault="00F776AE" w:rsidP="00115108">
      <w:pPr>
        <w:widowControl w:val="0"/>
        <w:autoSpaceDE w:val="0"/>
        <w:autoSpaceDN w:val="0"/>
        <w:ind w:firstLine="540"/>
        <w:jc w:val="right"/>
        <w:outlineLvl w:val="1"/>
        <w:rPr>
          <w:sz w:val="28"/>
          <w:szCs w:val="28"/>
        </w:rPr>
      </w:pPr>
    </w:p>
    <w:p w:rsidR="00F776AE" w:rsidRDefault="00F776AE" w:rsidP="00115108">
      <w:pPr>
        <w:widowControl w:val="0"/>
        <w:autoSpaceDE w:val="0"/>
        <w:autoSpaceDN w:val="0"/>
        <w:ind w:firstLine="540"/>
        <w:jc w:val="right"/>
        <w:outlineLvl w:val="1"/>
        <w:rPr>
          <w:sz w:val="28"/>
          <w:szCs w:val="28"/>
        </w:rPr>
      </w:pPr>
    </w:p>
    <w:p w:rsidR="00F36591" w:rsidRDefault="00F36591" w:rsidP="00115108">
      <w:pPr>
        <w:widowControl w:val="0"/>
        <w:autoSpaceDE w:val="0"/>
        <w:autoSpaceDN w:val="0"/>
        <w:ind w:firstLine="540"/>
        <w:jc w:val="right"/>
        <w:outlineLvl w:val="1"/>
        <w:rPr>
          <w:sz w:val="28"/>
          <w:szCs w:val="28"/>
        </w:rPr>
      </w:pPr>
    </w:p>
    <w:p w:rsidR="00F36591" w:rsidRDefault="00F36591" w:rsidP="00115108">
      <w:pPr>
        <w:widowControl w:val="0"/>
        <w:autoSpaceDE w:val="0"/>
        <w:autoSpaceDN w:val="0"/>
        <w:ind w:firstLine="540"/>
        <w:jc w:val="right"/>
        <w:outlineLvl w:val="1"/>
        <w:rPr>
          <w:sz w:val="28"/>
          <w:szCs w:val="28"/>
        </w:rPr>
      </w:pPr>
    </w:p>
    <w:p w:rsidR="00F36591" w:rsidRDefault="00F36591" w:rsidP="00115108">
      <w:pPr>
        <w:widowControl w:val="0"/>
        <w:autoSpaceDE w:val="0"/>
        <w:autoSpaceDN w:val="0"/>
        <w:ind w:firstLine="540"/>
        <w:jc w:val="right"/>
        <w:outlineLvl w:val="1"/>
        <w:rPr>
          <w:sz w:val="28"/>
          <w:szCs w:val="28"/>
        </w:rPr>
      </w:pPr>
    </w:p>
    <w:p w:rsidR="00F36591" w:rsidRDefault="00F36591" w:rsidP="00115108">
      <w:pPr>
        <w:widowControl w:val="0"/>
        <w:autoSpaceDE w:val="0"/>
        <w:autoSpaceDN w:val="0"/>
        <w:ind w:firstLine="540"/>
        <w:jc w:val="right"/>
        <w:outlineLvl w:val="1"/>
        <w:rPr>
          <w:sz w:val="28"/>
          <w:szCs w:val="28"/>
        </w:rPr>
      </w:pPr>
    </w:p>
    <w:p w:rsidR="00115108" w:rsidRPr="00115108" w:rsidRDefault="00115108" w:rsidP="00115108">
      <w:pPr>
        <w:widowControl w:val="0"/>
        <w:autoSpaceDE w:val="0"/>
        <w:autoSpaceDN w:val="0"/>
        <w:ind w:firstLine="540"/>
        <w:jc w:val="right"/>
        <w:outlineLvl w:val="1"/>
        <w:rPr>
          <w:sz w:val="28"/>
          <w:szCs w:val="28"/>
        </w:rPr>
      </w:pPr>
      <w:r w:rsidRPr="00115108">
        <w:rPr>
          <w:sz w:val="28"/>
          <w:szCs w:val="28"/>
        </w:rPr>
        <w:lastRenderedPageBreak/>
        <w:t xml:space="preserve">Таблица 5 </w:t>
      </w:r>
    </w:p>
    <w:p w:rsidR="00115108" w:rsidRPr="00115108" w:rsidRDefault="00115108" w:rsidP="00115108">
      <w:pPr>
        <w:widowControl w:val="0"/>
        <w:autoSpaceDE w:val="0"/>
        <w:autoSpaceDN w:val="0"/>
        <w:jc w:val="center"/>
        <w:rPr>
          <w:sz w:val="22"/>
          <w:szCs w:val="22"/>
        </w:rPr>
      </w:pPr>
    </w:p>
    <w:p w:rsidR="00115108" w:rsidRPr="00115108" w:rsidRDefault="00115108" w:rsidP="00115108">
      <w:pPr>
        <w:widowControl w:val="0"/>
        <w:autoSpaceDE w:val="0"/>
        <w:autoSpaceDN w:val="0"/>
        <w:jc w:val="center"/>
        <w:rPr>
          <w:sz w:val="28"/>
          <w:szCs w:val="28"/>
        </w:rPr>
      </w:pPr>
      <w:r w:rsidRPr="00115108">
        <w:rPr>
          <w:sz w:val="28"/>
          <w:szCs w:val="28"/>
        </w:rPr>
        <w:t>Перечень объектов капитального строительства</w:t>
      </w:r>
    </w:p>
    <w:p w:rsidR="00115108" w:rsidRPr="00115108" w:rsidRDefault="00115108" w:rsidP="00115108">
      <w:pPr>
        <w:widowControl w:val="0"/>
        <w:autoSpaceDE w:val="0"/>
        <w:autoSpaceDN w:val="0"/>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67"/>
        <w:gridCol w:w="7479"/>
        <w:gridCol w:w="2126"/>
        <w:gridCol w:w="2552"/>
        <w:gridCol w:w="1871"/>
      </w:tblGrid>
      <w:tr w:rsidR="00115108" w:rsidRPr="00115108" w:rsidTr="00F36591">
        <w:tc>
          <w:tcPr>
            <w:tcW w:w="567" w:type="dxa"/>
            <w:shd w:val="clear" w:color="auto" w:fill="auto"/>
          </w:tcPr>
          <w:p w:rsidR="00115108" w:rsidRPr="00115108" w:rsidRDefault="00115108" w:rsidP="00115108">
            <w:pPr>
              <w:widowControl w:val="0"/>
              <w:autoSpaceDE w:val="0"/>
              <w:autoSpaceDN w:val="0"/>
              <w:jc w:val="center"/>
              <w:rPr>
                <w:sz w:val="20"/>
                <w:szCs w:val="20"/>
              </w:rPr>
            </w:pPr>
            <w:r w:rsidRPr="00115108">
              <w:rPr>
                <w:sz w:val="20"/>
                <w:szCs w:val="20"/>
              </w:rPr>
              <w:t>№</w:t>
            </w:r>
          </w:p>
          <w:p w:rsidR="00115108" w:rsidRPr="00115108" w:rsidRDefault="00115108" w:rsidP="00115108">
            <w:pPr>
              <w:widowControl w:val="0"/>
              <w:autoSpaceDE w:val="0"/>
              <w:autoSpaceDN w:val="0"/>
              <w:jc w:val="center"/>
              <w:rPr>
                <w:sz w:val="20"/>
                <w:szCs w:val="20"/>
              </w:rPr>
            </w:pPr>
            <w:r w:rsidRPr="00115108">
              <w:rPr>
                <w:sz w:val="20"/>
                <w:szCs w:val="20"/>
              </w:rPr>
              <w:t>п/п</w:t>
            </w:r>
          </w:p>
        </w:tc>
        <w:tc>
          <w:tcPr>
            <w:tcW w:w="7479" w:type="dxa"/>
            <w:shd w:val="clear" w:color="auto" w:fill="auto"/>
          </w:tcPr>
          <w:p w:rsidR="00115108" w:rsidRPr="00115108" w:rsidRDefault="00115108" w:rsidP="00115108">
            <w:pPr>
              <w:widowControl w:val="0"/>
              <w:autoSpaceDE w:val="0"/>
              <w:autoSpaceDN w:val="0"/>
              <w:jc w:val="center"/>
              <w:rPr>
                <w:sz w:val="20"/>
                <w:szCs w:val="20"/>
              </w:rPr>
            </w:pPr>
            <w:r w:rsidRPr="00115108">
              <w:rPr>
                <w:sz w:val="20"/>
                <w:szCs w:val="20"/>
              </w:rPr>
              <w:t>Наименование объекта</w:t>
            </w:r>
          </w:p>
        </w:tc>
        <w:tc>
          <w:tcPr>
            <w:tcW w:w="2126" w:type="dxa"/>
            <w:shd w:val="clear" w:color="auto" w:fill="auto"/>
          </w:tcPr>
          <w:p w:rsidR="00115108" w:rsidRPr="00115108" w:rsidRDefault="00115108" w:rsidP="00115108">
            <w:pPr>
              <w:widowControl w:val="0"/>
              <w:autoSpaceDE w:val="0"/>
              <w:autoSpaceDN w:val="0"/>
              <w:jc w:val="center"/>
              <w:rPr>
                <w:sz w:val="20"/>
                <w:szCs w:val="20"/>
              </w:rPr>
            </w:pPr>
            <w:r w:rsidRPr="00115108">
              <w:rPr>
                <w:sz w:val="20"/>
                <w:szCs w:val="20"/>
              </w:rPr>
              <w:t>Мощность</w:t>
            </w:r>
          </w:p>
        </w:tc>
        <w:tc>
          <w:tcPr>
            <w:tcW w:w="2552" w:type="dxa"/>
            <w:shd w:val="clear" w:color="auto" w:fill="auto"/>
          </w:tcPr>
          <w:p w:rsidR="00115108" w:rsidRPr="00115108" w:rsidRDefault="00115108" w:rsidP="00115108">
            <w:pPr>
              <w:widowControl w:val="0"/>
              <w:autoSpaceDE w:val="0"/>
              <w:autoSpaceDN w:val="0"/>
              <w:jc w:val="center"/>
              <w:rPr>
                <w:sz w:val="20"/>
                <w:szCs w:val="20"/>
              </w:rPr>
            </w:pPr>
            <w:r w:rsidRPr="00115108">
              <w:rPr>
                <w:sz w:val="20"/>
                <w:szCs w:val="20"/>
              </w:rPr>
              <w:t>Срок строительства, проектирования</w:t>
            </w:r>
          </w:p>
        </w:tc>
        <w:tc>
          <w:tcPr>
            <w:tcW w:w="1871" w:type="dxa"/>
            <w:shd w:val="clear" w:color="auto" w:fill="auto"/>
          </w:tcPr>
          <w:p w:rsidR="00115108" w:rsidRPr="00115108" w:rsidRDefault="00115108" w:rsidP="00115108">
            <w:pPr>
              <w:widowControl w:val="0"/>
              <w:autoSpaceDE w:val="0"/>
              <w:autoSpaceDN w:val="0"/>
              <w:jc w:val="center"/>
              <w:rPr>
                <w:sz w:val="20"/>
                <w:szCs w:val="20"/>
              </w:rPr>
            </w:pPr>
            <w:r w:rsidRPr="00115108">
              <w:rPr>
                <w:sz w:val="20"/>
                <w:szCs w:val="20"/>
              </w:rPr>
              <w:t>Источник финансирования</w:t>
            </w:r>
          </w:p>
        </w:tc>
      </w:tr>
      <w:tr w:rsidR="00115108" w:rsidRPr="00115108" w:rsidTr="00F36591">
        <w:tc>
          <w:tcPr>
            <w:tcW w:w="567" w:type="dxa"/>
            <w:shd w:val="clear" w:color="auto" w:fill="auto"/>
          </w:tcPr>
          <w:p w:rsidR="00115108" w:rsidRPr="00115108" w:rsidRDefault="00115108" w:rsidP="00115108">
            <w:pPr>
              <w:widowControl w:val="0"/>
              <w:autoSpaceDE w:val="0"/>
              <w:autoSpaceDN w:val="0"/>
              <w:jc w:val="center"/>
              <w:rPr>
                <w:sz w:val="20"/>
                <w:szCs w:val="20"/>
              </w:rPr>
            </w:pPr>
            <w:r w:rsidRPr="00115108">
              <w:rPr>
                <w:sz w:val="20"/>
                <w:szCs w:val="20"/>
              </w:rPr>
              <w:t>1</w:t>
            </w:r>
          </w:p>
        </w:tc>
        <w:tc>
          <w:tcPr>
            <w:tcW w:w="7479" w:type="dxa"/>
            <w:shd w:val="clear" w:color="auto" w:fill="auto"/>
          </w:tcPr>
          <w:p w:rsidR="00115108" w:rsidRPr="00115108" w:rsidRDefault="00115108" w:rsidP="00115108">
            <w:pPr>
              <w:widowControl w:val="0"/>
              <w:autoSpaceDE w:val="0"/>
              <w:autoSpaceDN w:val="0"/>
              <w:jc w:val="center"/>
              <w:rPr>
                <w:sz w:val="20"/>
                <w:szCs w:val="20"/>
              </w:rPr>
            </w:pPr>
            <w:r w:rsidRPr="00115108">
              <w:rPr>
                <w:sz w:val="20"/>
                <w:szCs w:val="20"/>
              </w:rPr>
              <w:t>2</w:t>
            </w:r>
          </w:p>
        </w:tc>
        <w:tc>
          <w:tcPr>
            <w:tcW w:w="2126" w:type="dxa"/>
            <w:shd w:val="clear" w:color="auto" w:fill="auto"/>
          </w:tcPr>
          <w:p w:rsidR="00115108" w:rsidRPr="00115108" w:rsidRDefault="00115108" w:rsidP="00115108">
            <w:pPr>
              <w:widowControl w:val="0"/>
              <w:autoSpaceDE w:val="0"/>
              <w:autoSpaceDN w:val="0"/>
              <w:jc w:val="center"/>
              <w:rPr>
                <w:sz w:val="20"/>
                <w:szCs w:val="20"/>
              </w:rPr>
            </w:pPr>
            <w:r w:rsidRPr="00115108">
              <w:rPr>
                <w:sz w:val="20"/>
                <w:szCs w:val="20"/>
              </w:rPr>
              <w:t>3</w:t>
            </w:r>
          </w:p>
        </w:tc>
        <w:tc>
          <w:tcPr>
            <w:tcW w:w="2552" w:type="dxa"/>
            <w:shd w:val="clear" w:color="auto" w:fill="auto"/>
          </w:tcPr>
          <w:p w:rsidR="00115108" w:rsidRPr="00115108" w:rsidRDefault="00115108" w:rsidP="00115108">
            <w:pPr>
              <w:widowControl w:val="0"/>
              <w:autoSpaceDE w:val="0"/>
              <w:autoSpaceDN w:val="0"/>
              <w:jc w:val="center"/>
              <w:rPr>
                <w:sz w:val="20"/>
                <w:szCs w:val="20"/>
              </w:rPr>
            </w:pPr>
            <w:r w:rsidRPr="00115108">
              <w:rPr>
                <w:sz w:val="20"/>
                <w:szCs w:val="20"/>
              </w:rPr>
              <w:t>4</w:t>
            </w:r>
          </w:p>
        </w:tc>
        <w:tc>
          <w:tcPr>
            <w:tcW w:w="1871" w:type="dxa"/>
            <w:shd w:val="clear" w:color="auto" w:fill="auto"/>
          </w:tcPr>
          <w:p w:rsidR="00115108" w:rsidRPr="00115108" w:rsidRDefault="00115108" w:rsidP="00115108">
            <w:pPr>
              <w:widowControl w:val="0"/>
              <w:autoSpaceDE w:val="0"/>
              <w:autoSpaceDN w:val="0"/>
              <w:jc w:val="center"/>
              <w:rPr>
                <w:sz w:val="20"/>
                <w:szCs w:val="20"/>
              </w:rPr>
            </w:pPr>
            <w:r w:rsidRPr="00115108">
              <w:rPr>
                <w:sz w:val="20"/>
                <w:szCs w:val="20"/>
              </w:rPr>
              <w:t>5</w:t>
            </w:r>
          </w:p>
        </w:tc>
      </w:tr>
      <w:tr w:rsidR="00115108" w:rsidRPr="00115108" w:rsidTr="00F36591">
        <w:tc>
          <w:tcPr>
            <w:tcW w:w="567" w:type="dxa"/>
            <w:shd w:val="clear" w:color="auto" w:fill="auto"/>
          </w:tcPr>
          <w:p w:rsidR="00115108" w:rsidRPr="00115108" w:rsidRDefault="00115108" w:rsidP="00115108">
            <w:pPr>
              <w:widowControl w:val="0"/>
              <w:autoSpaceDE w:val="0"/>
              <w:autoSpaceDN w:val="0"/>
              <w:jc w:val="center"/>
              <w:rPr>
                <w:sz w:val="20"/>
                <w:szCs w:val="20"/>
              </w:rPr>
            </w:pPr>
            <w:r w:rsidRPr="00115108">
              <w:rPr>
                <w:sz w:val="20"/>
                <w:szCs w:val="20"/>
              </w:rPr>
              <w:t>1</w:t>
            </w:r>
          </w:p>
        </w:tc>
        <w:tc>
          <w:tcPr>
            <w:tcW w:w="7479" w:type="dxa"/>
            <w:shd w:val="clear" w:color="auto" w:fill="auto"/>
          </w:tcPr>
          <w:p w:rsidR="00115108" w:rsidRPr="00115108" w:rsidRDefault="00115108" w:rsidP="00115108">
            <w:pPr>
              <w:widowControl w:val="0"/>
              <w:autoSpaceDE w:val="0"/>
              <w:autoSpaceDN w:val="0"/>
              <w:jc w:val="center"/>
              <w:rPr>
                <w:sz w:val="20"/>
                <w:szCs w:val="20"/>
              </w:rPr>
            </w:pPr>
          </w:p>
        </w:tc>
        <w:tc>
          <w:tcPr>
            <w:tcW w:w="2126" w:type="dxa"/>
            <w:shd w:val="clear" w:color="auto" w:fill="auto"/>
          </w:tcPr>
          <w:p w:rsidR="00115108" w:rsidRPr="00115108" w:rsidRDefault="00115108" w:rsidP="00115108">
            <w:pPr>
              <w:widowControl w:val="0"/>
              <w:autoSpaceDE w:val="0"/>
              <w:autoSpaceDN w:val="0"/>
              <w:jc w:val="center"/>
              <w:rPr>
                <w:sz w:val="20"/>
                <w:szCs w:val="20"/>
              </w:rPr>
            </w:pPr>
          </w:p>
        </w:tc>
        <w:tc>
          <w:tcPr>
            <w:tcW w:w="2552" w:type="dxa"/>
            <w:shd w:val="clear" w:color="auto" w:fill="auto"/>
          </w:tcPr>
          <w:p w:rsidR="00115108" w:rsidRPr="00115108" w:rsidRDefault="00115108" w:rsidP="00115108">
            <w:pPr>
              <w:widowControl w:val="0"/>
              <w:autoSpaceDE w:val="0"/>
              <w:autoSpaceDN w:val="0"/>
              <w:jc w:val="center"/>
              <w:rPr>
                <w:sz w:val="20"/>
                <w:szCs w:val="20"/>
              </w:rPr>
            </w:pPr>
          </w:p>
        </w:tc>
        <w:tc>
          <w:tcPr>
            <w:tcW w:w="1871" w:type="dxa"/>
            <w:shd w:val="clear" w:color="auto" w:fill="auto"/>
          </w:tcPr>
          <w:p w:rsidR="00115108" w:rsidRPr="00115108" w:rsidRDefault="00115108" w:rsidP="00115108">
            <w:pPr>
              <w:widowControl w:val="0"/>
              <w:autoSpaceDE w:val="0"/>
              <w:autoSpaceDN w:val="0"/>
              <w:jc w:val="center"/>
              <w:rPr>
                <w:sz w:val="20"/>
                <w:szCs w:val="20"/>
              </w:rPr>
            </w:pPr>
          </w:p>
        </w:tc>
      </w:tr>
      <w:tr w:rsidR="00115108" w:rsidRPr="00115108" w:rsidTr="00F36591">
        <w:tc>
          <w:tcPr>
            <w:tcW w:w="567" w:type="dxa"/>
            <w:shd w:val="clear" w:color="auto" w:fill="auto"/>
          </w:tcPr>
          <w:p w:rsidR="00115108" w:rsidRPr="00115108" w:rsidRDefault="00115108" w:rsidP="00115108">
            <w:pPr>
              <w:widowControl w:val="0"/>
              <w:autoSpaceDE w:val="0"/>
              <w:autoSpaceDN w:val="0"/>
              <w:jc w:val="center"/>
              <w:rPr>
                <w:sz w:val="20"/>
                <w:szCs w:val="20"/>
              </w:rPr>
            </w:pPr>
            <w:r w:rsidRPr="00115108">
              <w:rPr>
                <w:sz w:val="20"/>
                <w:szCs w:val="20"/>
              </w:rPr>
              <w:t>2</w:t>
            </w:r>
          </w:p>
        </w:tc>
        <w:tc>
          <w:tcPr>
            <w:tcW w:w="7479" w:type="dxa"/>
            <w:shd w:val="clear" w:color="auto" w:fill="auto"/>
          </w:tcPr>
          <w:p w:rsidR="00115108" w:rsidRPr="00115108" w:rsidRDefault="00115108" w:rsidP="00115108">
            <w:pPr>
              <w:widowControl w:val="0"/>
              <w:autoSpaceDE w:val="0"/>
              <w:autoSpaceDN w:val="0"/>
              <w:jc w:val="center"/>
              <w:rPr>
                <w:sz w:val="20"/>
                <w:szCs w:val="20"/>
              </w:rPr>
            </w:pPr>
          </w:p>
        </w:tc>
        <w:tc>
          <w:tcPr>
            <w:tcW w:w="2126" w:type="dxa"/>
            <w:shd w:val="clear" w:color="auto" w:fill="auto"/>
          </w:tcPr>
          <w:p w:rsidR="00115108" w:rsidRPr="00115108" w:rsidRDefault="00115108" w:rsidP="00115108">
            <w:pPr>
              <w:widowControl w:val="0"/>
              <w:autoSpaceDE w:val="0"/>
              <w:autoSpaceDN w:val="0"/>
              <w:jc w:val="center"/>
              <w:rPr>
                <w:sz w:val="20"/>
                <w:szCs w:val="20"/>
              </w:rPr>
            </w:pPr>
          </w:p>
        </w:tc>
        <w:tc>
          <w:tcPr>
            <w:tcW w:w="2552" w:type="dxa"/>
            <w:shd w:val="clear" w:color="auto" w:fill="auto"/>
          </w:tcPr>
          <w:p w:rsidR="00115108" w:rsidRPr="00115108" w:rsidRDefault="00115108" w:rsidP="00115108">
            <w:pPr>
              <w:widowControl w:val="0"/>
              <w:autoSpaceDE w:val="0"/>
              <w:autoSpaceDN w:val="0"/>
              <w:jc w:val="center"/>
              <w:rPr>
                <w:sz w:val="20"/>
                <w:szCs w:val="20"/>
              </w:rPr>
            </w:pPr>
          </w:p>
        </w:tc>
        <w:tc>
          <w:tcPr>
            <w:tcW w:w="1871" w:type="dxa"/>
            <w:shd w:val="clear" w:color="auto" w:fill="auto"/>
          </w:tcPr>
          <w:p w:rsidR="00115108" w:rsidRPr="00115108" w:rsidRDefault="00115108" w:rsidP="00115108">
            <w:pPr>
              <w:widowControl w:val="0"/>
              <w:autoSpaceDE w:val="0"/>
              <w:autoSpaceDN w:val="0"/>
              <w:jc w:val="center"/>
              <w:rPr>
                <w:sz w:val="20"/>
                <w:szCs w:val="20"/>
              </w:rPr>
            </w:pPr>
          </w:p>
        </w:tc>
      </w:tr>
      <w:tr w:rsidR="00115108" w:rsidRPr="00115108" w:rsidTr="00F36591">
        <w:tc>
          <w:tcPr>
            <w:tcW w:w="567" w:type="dxa"/>
            <w:shd w:val="clear" w:color="auto" w:fill="auto"/>
          </w:tcPr>
          <w:p w:rsidR="00115108" w:rsidRPr="00115108" w:rsidRDefault="00115108" w:rsidP="00115108">
            <w:pPr>
              <w:widowControl w:val="0"/>
              <w:autoSpaceDE w:val="0"/>
              <w:autoSpaceDN w:val="0"/>
              <w:jc w:val="center"/>
              <w:rPr>
                <w:sz w:val="20"/>
                <w:szCs w:val="20"/>
              </w:rPr>
            </w:pPr>
            <w:r w:rsidRPr="00115108">
              <w:rPr>
                <w:sz w:val="20"/>
                <w:szCs w:val="20"/>
              </w:rPr>
              <w:t>3</w:t>
            </w:r>
          </w:p>
        </w:tc>
        <w:tc>
          <w:tcPr>
            <w:tcW w:w="7479" w:type="dxa"/>
            <w:shd w:val="clear" w:color="auto" w:fill="auto"/>
          </w:tcPr>
          <w:p w:rsidR="00115108" w:rsidRPr="00115108" w:rsidRDefault="00115108" w:rsidP="00115108">
            <w:pPr>
              <w:widowControl w:val="0"/>
              <w:autoSpaceDE w:val="0"/>
              <w:autoSpaceDN w:val="0"/>
              <w:jc w:val="center"/>
              <w:rPr>
                <w:sz w:val="20"/>
                <w:szCs w:val="20"/>
              </w:rPr>
            </w:pPr>
          </w:p>
        </w:tc>
        <w:tc>
          <w:tcPr>
            <w:tcW w:w="2126" w:type="dxa"/>
            <w:shd w:val="clear" w:color="auto" w:fill="auto"/>
          </w:tcPr>
          <w:p w:rsidR="00115108" w:rsidRPr="00115108" w:rsidRDefault="00115108" w:rsidP="00115108">
            <w:pPr>
              <w:widowControl w:val="0"/>
              <w:autoSpaceDE w:val="0"/>
              <w:autoSpaceDN w:val="0"/>
              <w:jc w:val="center"/>
              <w:rPr>
                <w:sz w:val="20"/>
                <w:szCs w:val="20"/>
              </w:rPr>
            </w:pPr>
          </w:p>
        </w:tc>
        <w:tc>
          <w:tcPr>
            <w:tcW w:w="2552" w:type="dxa"/>
            <w:shd w:val="clear" w:color="auto" w:fill="auto"/>
          </w:tcPr>
          <w:p w:rsidR="00115108" w:rsidRPr="00115108" w:rsidRDefault="00115108" w:rsidP="00115108">
            <w:pPr>
              <w:widowControl w:val="0"/>
              <w:autoSpaceDE w:val="0"/>
              <w:autoSpaceDN w:val="0"/>
              <w:jc w:val="center"/>
              <w:rPr>
                <w:sz w:val="20"/>
                <w:szCs w:val="20"/>
              </w:rPr>
            </w:pPr>
          </w:p>
        </w:tc>
        <w:tc>
          <w:tcPr>
            <w:tcW w:w="1871" w:type="dxa"/>
            <w:shd w:val="clear" w:color="auto" w:fill="auto"/>
          </w:tcPr>
          <w:p w:rsidR="00115108" w:rsidRPr="00115108" w:rsidRDefault="00115108" w:rsidP="00115108">
            <w:pPr>
              <w:widowControl w:val="0"/>
              <w:autoSpaceDE w:val="0"/>
              <w:autoSpaceDN w:val="0"/>
              <w:jc w:val="center"/>
              <w:rPr>
                <w:sz w:val="20"/>
                <w:szCs w:val="20"/>
              </w:rPr>
            </w:pPr>
          </w:p>
        </w:tc>
      </w:tr>
    </w:tbl>
    <w:p w:rsidR="00115108" w:rsidRPr="00115108" w:rsidRDefault="00115108" w:rsidP="00115108">
      <w:pPr>
        <w:rPr>
          <w:rFonts w:eastAsia="Calibri"/>
          <w:sz w:val="22"/>
          <w:szCs w:val="22"/>
        </w:rPr>
      </w:pPr>
    </w:p>
    <w:p w:rsidR="00F36591" w:rsidRDefault="00F36591" w:rsidP="00115108">
      <w:pPr>
        <w:widowControl w:val="0"/>
        <w:autoSpaceDE w:val="0"/>
        <w:autoSpaceDN w:val="0"/>
        <w:jc w:val="right"/>
        <w:rPr>
          <w:sz w:val="28"/>
          <w:szCs w:val="28"/>
        </w:rPr>
      </w:pPr>
    </w:p>
    <w:p w:rsidR="00F36591" w:rsidRDefault="00F36591" w:rsidP="00115108">
      <w:pPr>
        <w:widowControl w:val="0"/>
        <w:autoSpaceDE w:val="0"/>
        <w:autoSpaceDN w:val="0"/>
        <w:jc w:val="right"/>
        <w:rPr>
          <w:sz w:val="28"/>
          <w:szCs w:val="28"/>
        </w:rPr>
      </w:pPr>
    </w:p>
    <w:p w:rsidR="00F36591" w:rsidRDefault="00F36591" w:rsidP="00115108">
      <w:pPr>
        <w:widowControl w:val="0"/>
        <w:autoSpaceDE w:val="0"/>
        <w:autoSpaceDN w:val="0"/>
        <w:jc w:val="right"/>
        <w:rPr>
          <w:sz w:val="28"/>
          <w:szCs w:val="28"/>
        </w:rPr>
      </w:pPr>
    </w:p>
    <w:p w:rsidR="00F36591" w:rsidRDefault="00F36591" w:rsidP="00115108">
      <w:pPr>
        <w:widowControl w:val="0"/>
        <w:autoSpaceDE w:val="0"/>
        <w:autoSpaceDN w:val="0"/>
        <w:jc w:val="right"/>
        <w:rPr>
          <w:sz w:val="28"/>
          <w:szCs w:val="28"/>
        </w:rPr>
      </w:pPr>
    </w:p>
    <w:p w:rsidR="00115108" w:rsidRPr="00115108" w:rsidRDefault="00115108" w:rsidP="00115108">
      <w:pPr>
        <w:widowControl w:val="0"/>
        <w:autoSpaceDE w:val="0"/>
        <w:autoSpaceDN w:val="0"/>
        <w:jc w:val="right"/>
        <w:rPr>
          <w:sz w:val="28"/>
          <w:szCs w:val="28"/>
        </w:rPr>
      </w:pPr>
      <w:r w:rsidRPr="00115108">
        <w:rPr>
          <w:sz w:val="28"/>
          <w:szCs w:val="28"/>
        </w:rPr>
        <w:t xml:space="preserve">Таблица 6 </w:t>
      </w:r>
    </w:p>
    <w:p w:rsidR="00115108" w:rsidRPr="00115108" w:rsidRDefault="00115108" w:rsidP="00115108">
      <w:pPr>
        <w:widowControl w:val="0"/>
        <w:autoSpaceDE w:val="0"/>
        <w:autoSpaceDN w:val="0"/>
        <w:jc w:val="center"/>
      </w:pPr>
    </w:p>
    <w:p w:rsidR="00115108" w:rsidRPr="00115108" w:rsidRDefault="00115108" w:rsidP="00115108">
      <w:pPr>
        <w:widowControl w:val="0"/>
        <w:autoSpaceDE w:val="0"/>
        <w:autoSpaceDN w:val="0"/>
        <w:jc w:val="center"/>
        <w:rPr>
          <w:sz w:val="28"/>
          <w:szCs w:val="28"/>
        </w:rPr>
      </w:pPr>
      <w:r w:rsidRPr="00115108">
        <w:rPr>
          <w:sz w:val="28"/>
          <w:szCs w:val="28"/>
        </w:rPr>
        <w:t>Перечень объектов социально-культурного и коммунально-бытового назначения, масштабные инвестиционные проекты</w:t>
      </w:r>
    </w:p>
    <w:p w:rsidR="00115108" w:rsidRPr="00115108" w:rsidRDefault="00115108" w:rsidP="00115108">
      <w:pPr>
        <w:rPr>
          <w:rFonts w:eastAsia="Calibri"/>
          <w:sz w:val="22"/>
          <w:szCs w:val="22"/>
        </w:rPr>
      </w:pPr>
    </w:p>
    <w:tbl>
      <w:tblPr>
        <w:tblW w:w="14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10"/>
        <w:gridCol w:w="7253"/>
        <w:gridCol w:w="2268"/>
        <w:gridCol w:w="4677"/>
      </w:tblGrid>
      <w:tr w:rsidR="00115108" w:rsidRPr="00115108" w:rsidTr="00F36591">
        <w:tc>
          <w:tcPr>
            <w:tcW w:w="510" w:type="dxa"/>
            <w:shd w:val="clear" w:color="auto" w:fill="auto"/>
            <w:hideMark/>
          </w:tcPr>
          <w:p w:rsidR="00115108" w:rsidRPr="00115108" w:rsidRDefault="00115108" w:rsidP="00115108">
            <w:pPr>
              <w:widowControl w:val="0"/>
              <w:autoSpaceDE w:val="0"/>
              <w:autoSpaceDN w:val="0"/>
              <w:jc w:val="center"/>
              <w:rPr>
                <w:sz w:val="20"/>
                <w:szCs w:val="20"/>
                <w:lang w:eastAsia="en-US"/>
              </w:rPr>
            </w:pPr>
            <w:r w:rsidRPr="00115108">
              <w:rPr>
                <w:sz w:val="20"/>
                <w:szCs w:val="20"/>
                <w:lang w:eastAsia="en-US"/>
              </w:rPr>
              <w:t>№</w:t>
            </w:r>
          </w:p>
        </w:tc>
        <w:tc>
          <w:tcPr>
            <w:tcW w:w="7253" w:type="dxa"/>
            <w:shd w:val="clear" w:color="auto" w:fill="auto"/>
            <w:hideMark/>
          </w:tcPr>
          <w:p w:rsidR="00115108" w:rsidRPr="00115108" w:rsidRDefault="00115108" w:rsidP="00115108">
            <w:pPr>
              <w:widowControl w:val="0"/>
              <w:autoSpaceDE w:val="0"/>
              <w:autoSpaceDN w:val="0"/>
              <w:jc w:val="center"/>
              <w:rPr>
                <w:sz w:val="20"/>
                <w:szCs w:val="20"/>
                <w:lang w:eastAsia="en-US"/>
              </w:rPr>
            </w:pPr>
            <w:r w:rsidRPr="00115108">
              <w:rPr>
                <w:sz w:val="20"/>
                <w:szCs w:val="20"/>
                <w:lang w:eastAsia="en-US"/>
              </w:rPr>
              <w:t>Наименование инвестиционного проекта</w:t>
            </w:r>
          </w:p>
        </w:tc>
        <w:tc>
          <w:tcPr>
            <w:tcW w:w="2268" w:type="dxa"/>
            <w:shd w:val="clear" w:color="auto" w:fill="auto"/>
            <w:hideMark/>
          </w:tcPr>
          <w:p w:rsidR="00115108" w:rsidRPr="00115108" w:rsidRDefault="00115108" w:rsidP="00115108">
            <w:pPr>
              <w:widowControl w:val="0"/>
              <w:autoSpaceDE w:val="0"/>
              <w:autoSpaceDN w:val="0"/>
              <w:jc w:val="center"/>
              <w:rPr>
                <w:sz w:val="20"/>
                <w:szCs w:val="20"/>
                <w:lang w:eastAsia="en-US"/>
              </w:rPr>
            </w:pPr>
            <w:r w:rsidRPr="00115108">
              <w:rPr>
                <w:sz w:val="20"/>
                <w:szCs w:val="20"/>
                <w:lang w:eastAsia="en-US"/>
              </w:rPr>
              <w:t>Объем финансирования инвестиционного проекта</w:t>
            </w:r>
          </w:p>
        </w:tc>
        <w:tc>
          <w:tcPr>
            <w:tcW w:w="4677" w:type="dxa"/>
            <w:shd w:val="clear" w:color="auto" w:fill="auto"/>
            <w:hideMark/>
          </w:tcPr>
          <w:p w:rsidR="00115108" w:rsidRPr="00115108" w:rsidRDefault="00115108" w:rsidP="00115108">
            <w:pPr>
              <w:widowControl w:val="0"/>
              <w:autoSpaceDE w:val="0"/>
              <w:autoSpaceDN w:val="0"/>
              <w:jc w:val="center"/>
              <w:rPr>
                <w:sz w:val="20"/>
                <w:szCs w:val="20"/>
                <w:lang w:eastAsia="en-US"/>
              </w:rPr>
            </w:pPr>
            <w:r w:rsidRPr="00115108">
              <w:rPr>
                <w:sz w:val="20"/>
                <w:szCs w:val="20"/>
                <w:lang w:eastAsia="en-US"/>
              </w:rPr>
              <w:t>Эффект от реализации инвестиционного проекта (налоговые поступления, количество создаваемых мест в детских дошкольных учреждениях и т.п.)</w:t>
            </w:r>
          </w:p>
        </w:tc>
      </w:tr>
      <w:tr w:rsidR="00115108" w:rsidRPr="00115108" w:rsidTr="00F36591">
        <w:tc>
          <w:tcPr>
            <w:tcW w:w="510" w:type="dxa"/>
            <w:shd w:val="clear" w:color="auto" w:fill="auto"/>
            <w:hideMark/>
          </w:tcPr>
          <w:p w:rsidR="00115108" w:rsidRPr="00115108" w:rsidRDefault="00115108" w:rsidP="00115108">
            <w:pPr>
              <w:widowControl w:val="0"/>
              <w:autoSpaceDE w:val="0"/>
              <w:autoSpaceDN w:val="0"/>
              <w:jc w:val="center"/>
              <w:rPr>
                <w:sz w:val="20"/>
                <w:szCs w:val="20"/>
                <w:lang w:eastAsia="en-US"/>
              </w:rPr>
            </w:pPr>
            <w:r w:rsidRPr="00115108">
              <w:rPr>
                <w:sz w:val="20"/>
                <w:szCs w:val="20"/>
                <w:lang w:eastAsia="en-US"/>
              </w:rPr>
              <w:t>1</w:t>
            </w:r>
          </w:p>
        </w:tc>
        <w:tc>
          <w:tcPr>
            <w:tcW w:w="7253" w:type="dxa"/>
            <w:shd w:val="clear" w:color="auto" w:fill="auto"/>
          </w:tcPr>
          <w:p w:rsidR="00115108" w:rsidRPr="00115108" w:rsidRDefault="00115108" w:rsidP="00115108">
            <w:pPr>
              <w:widowControl w:val="0"/>
              <w:autoSpaceDE w:val="0"/>
              <w:autoSpaceDN w:val="0"/>
              <w:jc w:val="center"/>
              <w:rPr>
                <w:sz w:val="20"/>
                <w:szCs w:val="20"/>
                <w:lang w:eastAsia="en-US"/>
              </w:rPr>
            </w:pPr>
            <w:r w:rsidRPr="00115108">
              <w:rPr>
                <w:sz w:val="20"/>
                <w:szCs w:val="20"/>
                <w:lang w:eastAsia="en-US"/>
              </w:rPr>
              <w:t>2</w:t>
            </w:r>
          </w:p>
        </w:tc>
        <w:tc>
          <w:tcPr>
            <w:tcW w:w="2268" w:type="dxa"/>
            <w:shd w:val="clear" w:color="auto" w:fill="auto"/>
          </w:tcPr>
          <w:p w:rsidR="00115108" w:rsidRPr="00115108" w:rsidRDefault="00115108" w:rsidP="00115108">
            <w:pPr>
              <w:widowControl w:val="0"/>
              <w:autoSpaceDE w:val="0"/>
              <w:autoSpaceDN w:val="0"/>
              <w:jc w:val="center"/>
              <w:rPr>
                <w:sz w:val="20"/>
                <w:szCs w:val="20"/>
                <w:lang w:eastAsia="en-US"/>
              </w:rPr>
            </w:pPr>
            <w:r w:rsidRPr="00115108">
              <w:rPr>
                <w:sz w:val="20"/>
                <w:szCs w:val="20"/>
                <w:lang w:eastAsia="en-US"/>
              </w:rPr>
              <w:t>3</w:t>
            </w:r>
          </w:p>
        </w:tc>
        <w:tc>
          <w:tcPr>
            <w:tcW w:w="4677" w:type="dxa"/>
            <w:shd w:val="clear" w:color="auto" w:fill="auto"/>
          </w:tcPr>
          <w:p w:rsidR="00115108" w:rsidRPr="00115108" w:rsidRDefault="00115108" w:rsidP="00115108">
            <w:pPr>
              <w:widowControl w:val="0"/>
              <w:autoSpaceDE w:val="0"/>
              <w:autoSpaceDN w:val="0"/>
              <w:jc w:val="center"/>
              <w:rPr>
                <w:sz w:val="20"/>
                <w:szCs w:val="20"/>
                <w:lang w:eastAsia="en-US"/>
              </w:rPr>
            </w:pPr>
            <w:r w:rsidRPr="00115108">
              <w:rPr>
                <w:sz w:val="20"/>
                <w:szCs w:val="20"/>
                <w:lang w:eastAsia="en-US"/>
              </w:rPr>
              <w:t>4</w:t>
            </w:r>
          </w:p>
        </w:tc>
      </w:tr>
      <w:tr w:rsidR="00115108" w:rsidRPr="00115108" w:rsidTr="00F36591">
        <w:tc>
          <w:tcPr>
            <w:tcW w:w="510" w:type="dxa"/>
            <w:shd w:val="clear" w:color="auto" w:fill="auto"/>
          </w:tcPr>
          <w:p w:rsidR="00115108" w:rsidRPr="00115108" w:rsidRDefault="00115108" w:rsidP="00115108">
            <w:pPr>
              <w:widowControl w:val="0"/>
              <w:autoSpaceDE w:val="0"/>
              <w:autoSpaceDN w:val="0"/>
              <w:jc w:val="center"/>
              <w:rPr>
                <w:sz w:val="20"/>
                <w:szCs w:val="20"/>
                <w:lang w:eastAsia="en-US"/>
              </w:rPr>
            </w:pPr>
            <w:r w:rsidRPr="00115108">
              <w:rPr>
                <w:sz w:val="20"/>
                <w:szCs w:val="20"/>
                <w:lang w:eastAsia="en-US"/>
              </w:rPr>
              <w:t>1</w:t>
            </w:r>
          </w:p>
        </w:tc>
        <w:tc>
          <w:tcPr>
            <w:tcW w:w="7253" w:type="dxa"/>
            <w:shd w:val="clear" w:color="auto" w:fill="auto"/>
          </w:tcPr>
          <w:p w:rsidR="00115108" w:rsidRPr="00115108" w:rsidRDefault="00115108" w:rsidP="00115108">
            <w:pPr>
              <w:widowControl w:val="0"/>
              <w:autoSpaceDE w:val="0"/>
              <w:autoSpaceDN w:val="0"/>
              <w:jc w:val="center"/>
              <w:rPr>
                <w:sz w:val="20"/>
                <w:szCs w:val="20"/>
                <w:lang w:eastAsia="en-US"/>
              </w:rPr>
            </w:pPr>
          </w:p>
        </w:tc>
        <w:tc>
          <w:tcPr>
            <w:tcW w:w="2268" w:type="dxa"/>
            <w:shd w:val="clear" w:color="auto" w:fill="auto"/>
          </w:tcPr>
          <w:p w:rsidR="00115108" w:rsidRPr="00115108" w:rsidRDefault="00115108" w:rsidP="00115108">
            <w:pPr>
              <w:widowControl w:val="0"/>
              <w:autoSpaceDE w:val="0"/>
              <w:autoSpaceDN w:val="0"/>
              <w:jc w:val="center"/>
              <w:rPr>
                <w:sz w:val="20"/>
                <w:szCs w:val="20"/>
                <w:lang w:eastAsia="en-US"/>
              </w:rPr>
            </w:pPr>
          </w:p>
        </w:tc>
        <w:tc>
          <w:tcPr>
            <w:tcW w:w="4677" w:type="dxa"/>
            <w:shd w:val="clear" w:color="auto" w:fill="auto"/>
          </w:tcPr>
          <w:p w:rsidR="00115108" w:rsidRPr="00115108" w:rsidRDefault="00115108" w:rsidP="00115108">
            <w:pPr>
              <w:widowControl w:val="0"/>
              <w:autoSpaceDE w:val="0"/>
              <w:autoSpaceDN w:val="0"/>
              <w:jc w:val="center"/>
              <w:rPr>
                <w:sz w:val="20"/>
                <w:szCs w:val="20"/>
                <w:lang w:eastAsia="en-US"/>
              </w:rPr>
            </w:pPr>
          </w:p>
        </w:tc>
      </w:tr>
      <w:tr w:rsidR="00115108" w:rsidRPr="00115108" w:rsidTr="00F36591">
        <w:tc>
          <w:tcPr>
            <w:tcW w:w="510" w:type="dxa"/>
            <w:shd w:val="clear" w:color="auto" w:fill="auto"/>
          </w:tcPr>
          <w:p w:rsidR="00115108" w:rsidRPr="00115108" w:rsidRDefault="00115108" w:rsidP="00115108">
            <w:pPr>
              <w:widowControl w:val="0"/>
              <w:autoSpaceDE w:val="0"/>
              <w:autoSpaceDN w:val="0"/>
              <w:jc w:val="center"/>
              <w:rPr>
                <w:sz w:val="20"/>
                <w:szCs w:val="20"/>
                <w:lang w:eastAsia="en-US"/>
              </w:rPr>
            </w:pPr>
            <w:r w:rsidRPr="00115108">
              <w:rPr>
                <w:sz w:val="20"/>
                <w:szCs w:val="20"/>
                <w:lang w:eastAsia="en-US"/>
              </w:rPr>
              <w:t>2</w:t>
            </w:r>
          </w:p>
        </w:tc>
        <w:tc>
          <w:tcPr>
            <w:tcW w:w="7253" w:type="dxa"/>
            <w:shd w:val="clear" w:color="auto" w:fill="auto"/>
          </w:tcPr>
          <w:p w:rsidR="00115108" w:rsidRPr="00115108" w:rsidRDefault="00115108" w:rsidP="00115108">
            <w:pPr>
              <w:widowControl w:val="0"/>
              <w:autoSpaceDE w:val="0"/>
              <w:autoSpaceDN w:val="0"/>
              <w:jc w:val="center"/>
              <w:rPr>
                <w:sz w:val="20"/>
                <w:szCs w:val="20"/>
                <w:lang w:eastAsia="en-US"/>
              </w:rPr>
            </w:pPr>
          </w:p>
        </w:tc>
        <w:tc>
          <w:tcPr>
            <w:tcW w:w="2268" w:type="dxa"/>
            <w:shd w:val="clear" w:color="auto" w:fill="auto"/>
          </w:tcPr>
          <w:p w:rsidR="00115108" w:rsidRPr="00115108" w:rsidRDefault="00115108" w:rsidP="00115108">
            <w:pPr>
              <w:widowControl w:val="0"/>
              <w:autoSpaceDE w:val="0"/>
              <w:autoSpaceDN w:val="0"/>
              <w:jc w:val="center"/>
              <w:rPr>
                <w:sz w:val="20"/>
                <w:szCs w:val="20"/>
                <w:lang w:eastAsia="en-US"/>
              </w:rPr>
            </w:pPr>
          </w:p>
        </w:tc>
        <w:tc>
          <w:tcPr>
            <w:tcW w:w="4677" w:type="dxa"/>
            <w:shd w:val="clear" w:color="auto" w:fill="auto"/>
          </w:tcPr>
          <w:p w:rsidR="00115108" w:rsidRPr="00115108" w:rsidRDefault="00115108" w:rsidP="00115108">
            <w:pPr>
              <w:widowControl w:val="0"/>
              <w:autoSpaceDE w:val="0"/>
              <w:autoSpaceDN w:val="0"/>
              <w:jc w:val="center"/>
              <w:rPr>
                <w:sz w:val="20"/>
                <w:szCs w:val="20"/>
                <w:lang w:eastAsia="en-US"/>
              </w:rPr>
            </w:pPr>
          </w:p>
        </w:tc>
      </w:tr>
      <w:tr w:rsidR="00115108" w:rsidRPr="00115108" w:rsidTr="00F36591">
        <w:tc>
          <w:tcPr>
            <w:tcW w:w="510" w:type="dxa"/>
            <w:shd w:val="clear" w:color="auto" w:fill="auto"/>
          </w:tcPr>
          <w:p w:rsidR="00115108" w:rsidRPr="00115108" w:rsidRDefault="00115108" w:rsidP="00115108">
            <w:pPr>
              <w:widowControl w:val="0"/>
              <w:autoSpaceDE w:val="0"/>
              <w:autoSpaceDN w:val="0"/>
              <w:jc w:val="center"/>
              <w:rPr>
                <w:sz w:val="20"/>
                <w:szCs w:val="20"/>
                <w:lang w:eastAsia="en-US"/>
              </w:rPr>
            </w:pPr>
            <w:r w:rsidRPr="00115108">
              <w:rPr>
                <w:sz w:val="20"/>
                <w:szCs w:val="20"/>
                <w:lang w:eastAsia="en-US"/>
              </w:rPr>
              <w:t>3</w:t>
            </w:r>
          </w:p>
        </w:tc>
        <w:tc>
          <w:tcPr>
            <w:tcW w:w="7253" w:type="dxa"/>
            <w:shd w:val="clear" w:color="auto" w:fill="auto"/>
          </w:tcPr>
          <w:p w:rsidR="00115108" w:rsidRPr="00115108" w:rsidRDefault="00115108" w:rsidP="00115108">
            <w:pPr>
              <w:widowControl w:val="0"/>
              <w:autoSpaceDE w:val="0"/>
              <w:autoSpaceDN w:val="0"/>
              <w:jc w:val="center"/>
              <w:rPr>
                <w:sz w:val="20"/>
                <w:szCs w:val="20"/>
                <w:lang w:eastAsia="en-US"/>
              </w:rPr>
            </w:pPr>
          </w:p>
        </w:tc>
        <w:tc>
          <w:tcPr>
            <w:tcW w:w="2268" w:type="dxa"/>
            <w:shd w:val="clear" w:color="auto" w:fill="auto"/>
          </w:tcPr>
          <w:p w:rsidR="00115108" w:rsidRPr="00115108" w:rsidRDefault="00115108" w:rsidP="00115108">
            <w:pPr>
              <w:widowControl w:val="0"/>
              <w:autoSpaceDE w:val="0"/>
              <w:autoSpaceDN w:val="0"/>
              <w:jc w:val="center"/>
              <w:rPr>
                <w:sz w:val="20"/>
                <w:szCs w:val="20"/>
                <w:lang w:eastAsia="en-US"/>
              </w:rPr>
            </w:pPr>
          </w:p>
        </w:tc>
        <w:tc>
          <w:tcPr>
            <w:tcW w:w="4677" w:type="dxa"/>
            <w:shd w:val="clear" w:color="auto" w:fill="auto"/>
          </w:tcPr>
          <w:p w:rsidR="00115108" w:rsidRPr="00115108" w:rsidRDefault="00115108" w:rsidP="00115108">
            <w:pPr>
              <w:widowControl w:val="0"/>
              <w:autoSpaceDE w:val="0"/>
              <w:autoSpaceDN w:val="0"/>
              <w:jc w:val="center"/>
              <w:rPr>
                <w:sz w:val="20"/>
                <w:szCs w:val="20"/>
                <w:lang w:eastAsia="en-US"/>
              </w:rPr>
            </w:pPr>
          </w:p>
        </w:tc>
      </w:tr>
    </w:tbl>
    <w:p w:rsidR="00115108" w:rsidRDefault="00115108" w:rsidP="00E8769F">
      <w:pPr>
        <w:jc w:val="center"/>
        <w:rPr>
          <w:sz w:val="28"/>
          <w:szCs w:val="28"/>
        </w:rPr>
      </w:pPr>
    </w:p>
    <w:p w:rsidR="00115108" w:rsidRDefault="00115108" w:rsidP="00E8769F">
      <w:pPr>
        <w:jc w:val="center"/>
        <w:rPr>
          <w:sz w:val="28"/>
          <w:szCs w:val="28"/>
        </w:rPr>
      </w:pPr>
    </w:p>
    <w:p w:rsidR="00B43BD2" w:rsidRDefault="00B43BD2" w:rsidP="00E8769F">
      <w:pPr>
        <w:jc w:val="center"/>
        <w:rPr>
          <w:sz w:val="28"/>
          <w:szCs w:val="28"/>
        </w:rPr>
      </w:pPr>
    </w:p>
    <w:p w:rsidR="00B43BD2" w:rsidRDefault="00B43BD2" w:rsidP="00E8769F">
      <w:pPr>
        <w:jc w:val="center"/>
        <w:rPr>
          <w:sz w:val="28"/>
          <w:szCs w:val="28"/>
        </w:rPr>
      </w:pPr>
    </w:p>
    <w:p w:rsidR="00B43BD2" w:rsidRDefault="00B43BD2" w:rsidP="00E8769F">
      <w:pPr>
        <w:jc w:val="center"/>
        <w:rPr>
          <w:sz w:val="28"/>
          <w:szCs w:val="28"/>
        </w:rPr>
      </w:pPr>
    </w:p>
    <w:p w:rsidR="00B43BD2" w:rsidRDefault="00B43BD2" w:rsidP="00E8769F">
      <w:pPr>
        <w:jc w:val="center"/>
        <w:rPr>
          <w:sz w:val="28"/>
          <w:szCs w:val="28"/>
        </w:rPr>
      </w:pPr>
    </w:p>
    <w:p w:rsidR="00B43BD2" w:rsidRDefault="00B43BD2" w:rsidP="00B43BD2">
      <w:pPr>
        <w:widowControl w:val="0"/>
        <w:autoSpaceDE w:val="0"/>
        <w:autoSpaceDN w:val="0"/>
        <w:jc w:val="right"/>
        <w:rPr>
          <w:sz w:val="28"/>
          <w:szCs w:val="28"/>
        </w:rPr>
      </w:pPr>
      <w:r>
        <w:rPr>
          <w:sz w:val="28"/>
          <w:szCs w:val="28"/>
        </w:rPr>
        <w:lastRenderedPageBreak/>
        <w:t xml:space="preserve">Таблица 7  </w:t>
      </w:r>
    </w:p>
    <w:p w:rsidR="00B43BD2" w:rsidRDefault="00B43BD2" w:rsidP="00B43BD2">
      <w:pPr>
        <w:widowControl w:val="0"/>
        <w:autoSpaceDE w:val="0"/>
        <w:autoSpaceDN w:val="0"/>
        <w:jc w:val="center"/>
      </w:pPr>
    </w:p>
    <w:p w:rsidR="00B43BD2" w:rsidRDefault="00B43BD2" w:rsidP="00B43BD2">
      <w:pPr>
        <w:jc w:val="center"/>
        <w:rPr>
          <w:sz w:val="28"/>
          <w:szCs w:val="28"/>
        </w:rPr>
      </w:pPr>
      <w:r>
        <w:rPr>
          <w:sz w:val="28"/>
          <w:szCs w:val="28"/>
        </w:rPr>
        <w:t>Предложения граждан по реализации мероприятий муниципальной программы</w:t>
      </w:r>
    </w:p>
    <w:p w:rsidR="00B43BD2" w:rsidRDefault="00B43BD2" w:rsidP="00B43BD2">
      <w:pPr>
        <w:rPr>
          <w:sz w:val="28"/>
          <w:szCs w:val="28"/>
        </w:rPr>
      </w:pPr>
    </w:p>
    <w:tbl>
      <w:tblPr>
        <w:tblW w:w="14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10"/>
        <w:gridCol w:w="2009"/>
        <w:gridCol w:w="2694"/>
        <w:gridCol w:w="3403"/>
        <w:gridCol w:w="2117"/>
        <w:gridCol w:w="3982"/>
      </w:tblGrid>
      <w:tr w:rsidR="00B43BD2" w:rsidTr="00B43BD2">
        <w:tc>
          <w:tcPr>
            <w:tcW w:w="510" w:type="dxa"/>
            <w:tcBorders>
              <w:top w:val="single" w:sz="4" w:space="0" w:color="auto"/>
              <w:left w:val="single" w:sz="4" w:space="0" w:color="auto"/>
              <w:bottom w:val="single" w:sz="4" w:space="0" w:color="auto"/>
              <w:right w:val="single" w:sz="4" w:space="0" w:color="auto"/>
            </w:tcBorders>
            <w:hideMark/>
          </w:tcPr>
          <w:p w:rsidR="00B43BD2" w:rsidRDefault="00B43BD2">
            <w:pPr>
              <w:widowControl w:val="0"/>
              <w:autoSpaceDE w:val="0"/>
              <w:autoSpaceDN w:val="0"/>
              <w:spacing w:line="276" w:lineRule="auto"/>
              <w:jc w:val="center"/>
              <w:rPr>
                <w:sz w:val="20"/>
                <w:szCs w:val="20"/>
                <w:lang w:eastAsia="en-US"/>
              </w:rPr>
            </w:pPr>
            <w:r>
              <w:rPr>
                <w:sz w:val="20"/>
                <w:szCs w:val="20"/>
                <w:lang w:eastAsia="en-US"/>
              </w:rPr>
              <w:t>№</w:t>
            </w:r>
          </w:p>
        </w:tc>
        <w:tc>
          <w:tcPr>
            <w:tcW w:w="2008" w:type="dxa"/>
            <w:tcBorders>
              <w:top w:val="single" w:sz="4" w:space="0" w:color="auto"/>
              <w:left w:val="single" w:sz="4" w:space="0" w:color="auto"/>
              <w:bottom w:val="single" w:sz="4" w:space="0" w:color="auto"/>
              <w:right w:val="single" w:sz="4" w:space="0" w:color="auto"/>
            </w:tcBorders>
            <w:hideMark/>
          </w:tcPr>
          <w:p w:rsidR="00B43BD2" w:rsidRDefault="00B43BD2">
            <w:pPr>
              <w:widowControl w:val="0"/>
              <w:autoSpaceDE w:val="0"/>
              <w:autoSpaceDN w:val="0"/>
              <w:spacing w:line="276" w:lineRule="auto"/>
              <w:jc w:val="center"/>
              <w:rPr>
                <w:sz w:val="20"/>
                <w:szCs w:val="20"/>
                <w:lang w:eastAsia="en-US"/>
              </w:rPr>
            </w:pPr>
            <w:r>
              <w:rPr>
                <w:sz w:val="20"/>
                <w:szCs w:val="20"/>
                <w:lang w:eastAsia="en-US"/>
              </w:rPr>
              <w:t>Предложение</w:t>
            </w:r>
          </w:p>
        </w:tc>
        <w:tc>
          <w:tcPr>
            <w:tcW w:w="2693" w:type="dxa"/>
            <w:tcBorders>
              <w:top w:val="single" w:sz="4" w:space="0" w:color="auto"/>
              <w:left w:val="single" w:sz="4" w:space="0" w:color="auto"/>
              <w:bottom w:val="single" w:sz="4" w:space="0" w:color="auto"/>
              <w:right w:val="single" w:sz="4" w:space="0" w:color="auto"/>
            </w:tcBorders>
            <w:hideMark/>
          </w:tcPr>
          <w:p w:rsidR="00B43BD2" w:rsidRDefault="00B43BD2">
            <w:pPr>
              <w:widowControl w:val="0"/>
              <w:autoSpaceDE w:val="0"/>
              <w:autoSpaceDN w:val="0"/>
              <w:spacing w:line="276" w:lineRule="auto"/>
              <w:jc w:val="center"/>
              <w:rPr>
                <w:sz w:val="20"/>
                <w:szCs w:val="20"/>
                <w:lang w:eastAsia="en-US"/>
              </w:rPr>
            </w:pPr>
            <w:r>
              <w:rPr>
                <w:sz w:val="20"/>
                <w:szCs w:val="20"/>
                <w:lang w:eastAsia="en-US"/>
              </w:rPr>
              <w:t>Номер,</w:t>
            </w:r>
          </w:p>
          <w:p w:rsidR="00B43BD2" w:rsidRDefault="00B43BD2">
            <w:pPr>
              <w:widowControl w:val="0"/>
              <w:autoSpaceDE w:val="0"/>
              <w:autoSpaceDN w:val="0"/>
              <w:spacing w:line="276" w:lineRule="auto"/>
              <w:jc w:val="center"/>
              <w:rPr>
                <w:sz w:val="20"/>
                <w:szCs w:val="20"/>
                <w:lang w:eastAsia="en-US"/>
              </w:rPr>
            </w:pPr>
            <w:r>
              <w:rPr>
                <w:sz w:val="20"/>
                <w:szCs w:val="20"/>
                <w:lang w:eastAsia="en-US"/>
              </w:rPr>
              <w:t>Наименование</w:t>
            </w:r>
          </w:p>
          <w:p w:rsidR="00B43BD2" w:rsidRDefault="00B43BD2">
            <w:pPr>
              <w:widowControl w:val="0"/>
              <w:autoSpaceDE w:val="0"/>
              <w:autoSpaceDN w:val="0"/>
              <w:spacing w:line="276" w:lineRule="auto"/>
              <w:jc w:val="center"/>
              <w:rPr>
                <w:sz w:val="20"/>
                <w:szCs w:val="20"/>
                <w:lang w:eastAsia="en-US"/>
              </w:rPr>
            </w:pPr>
            <w:r>
              <w:rPr>
                <w:sz w:val="20"/>
                <w:szCs w:val="20"/>
                <w:lang w:eastAsia="en-US"/>
              </w:rPr>
              <w:t>таблица (2)</w:t>
            </w:r>
          </w:p>
        </w:tc>
        <w:tc>
          <w:tcPr>
            <w:tcW w:w="3402" w:type="dxa"/>
            <w:tcBorders>
              <w:top w:val="single" w:sz="4" w:space="0" w:color="auto"/>
              <w:left w:val="single" w:sz="4" w:space="0" w:color="auto"/>
              <w:bottom w:val="single" w:sz="4" w:space="0" w:color="auto"/>
              <w:right w:val="single" w:sz="4" w:space="0" w:color="auto"/>
            </w:tcBorders>
            <w:hideMark/>
          </w:tcPr>
          <w:p w:rsidR="00B43BD2" w:rsidRDefault="00B43BD2">
            <w:pPr>
              <w:widowControl w:val="0"/>
              <w:autoSpaceDE w:val="0"/>
              <w:autoSpaceDN w:val="0"/>
              <w:spacing w:line="276" w:lineRule="auto"/>
              <w:jc w:val="center"/>
              <w:rPr>
                <w:sz w:val="20"/>
                <w:szCs w:val="20"/>
                <w:lang w:eastAsia="en-US"/>
              </w:rPr>
            </w:pPr>
            <w:r>
              <w:rPr>
                <w:sz w:val="20"/>
                <w:szCs w:val="20"/>
                <w:lang w:eastAsia="en-US"/>
              </w:rPr>
              <w:t>Наименование целевого показателя</w:t>
            </w:r>
          </w:p>
          <w:p w:rsidR="00B43BD2" w:rsidRDefault="00B43BD2">
            <w:pPr>
              <w:widowControl w:val="0"/>
              <w:autoSpaceDE w:val="0"/>
              <w:autoSpaceDN w:val="0"/>
              <w:spacing w:line="276" w:lineRule="auto"/>
              <w:jc w:val="center"/>
              <w:rPr>
                <w:sz w:val="20"/>
                <w:szCs w:val="20"/>
                <w:lang w:eastAsia="en-US"/>
              </w:rPr>
            </w:pPr>
            <w:r>
              <w:rPr>
                <w:sz w:val="20"/>
                <w:szCs w:val="20"/>
                <w:lang w:eastAsia="en-US"/>
              </w:rPr>
              <w:t>(таблица 1)</w:t>
            </w:r>
          </w:p>
        </w:tc>
        <w:tc>
          <w:tcPr>
            <w:tcW w:w="2116" w:type="dxa"/>
            <w:tcBorders>
              <w:top w:val="single" w:sz="4" w:space="0" w:color="auto"/>
              <w:left w:val="single" w:sz="4" w:space="0" w:color="auto"/>
              <w:bottom w:val="single" w:sz="4" w:space="0" w:color="auto"/>
              <w:right w:val="single" w:sz="4" w:space="0" w:color="auto"/>
            </w:tcBorders>
            <w:hideMark/>
          </w:tcPr>
          <w:p w:rsidR="00B43BD2" w:rsidRDefault="00B43BD2">
            <w:pPr>
              <w:widowControl w:val="0"/>
              <w:autoSpaceDE w:val="0"/>
              <w:autoSpaceDN w:val="0"/>
              <w:spacing w:line="276" w:lineRule="auto"/>
              <w:jc w:val="center"/>
              <w:rPr>
                <w:sz w:val="20"/>
                <w:szCs w:val="20"/>
                <w:lang w:eastAsia="en-US"/>
              </w:rPr>
            </w:pPr>
            <w:r>
              <w:rPr>
                <w:sz w:val="20"/>
                <w:szCs w:val="20"/>
                <w:lang w:eastAsia="en-US"/>
              </w:rPr>
              <w:t>Описание механизма реализации предложения</w:t>
            </w:r>
          </w:p>
        </w:tc>
        <w:tc>
          <w:tcPr>
            <w:tcW w:w="3980" w:type="dxa"/>
            <w:tcBorders>
              <w:top w:val="single" w:sz="4" w:space="0" w:color="auto"/>
              <w:left w:val="single" w:sz="4" w:space="0" w:color="auto"/>
              <w:bottom w:val="single" w:sz="4" w:space="0" w:color="auto"/>
              <w:right w:val="single" w:sz="4" w:space="0" w:color="auto"/>
            </w:tcBorders>
            <w:hideMark/>
          </w:tcPr>
          <w:p w:rsidR="00B43BD2" w:rsidRDefault="00B43BD2">
            <w:pPr>
              <w:widowControl w:val="0"/>
              <w:autoSpaceDE w:val="0"/>
              <w:autoSpaceDN w:val="0"/>
              <w:spacing w:line="276" w:lineRule="auto"/>
              <w:jc w:val="center"/>
              <w:rPr>
                <w:sz w:val="20"/>
                <w:szCs w:val="20"/>
                <w:lang w:eastAsia="en-US"/>
              </w:rPr>
            </w:pPr>
            <w:r>
              <w:rPr>
                <w:sz w:val="20"/>
                <w:szCs w:val="20"/>
                <w:lang w:eastAsia="en-US"/>
              </w:rPr>
              <w:t>Наименование целевого показателя **</w:t>
            </w:r>
          </w:p>
        </w:tc>
      </w:tr>
      <w:tr w:rsidR="00B43BD2" w:rsidTr="00B43BD2">
        <w:tc>
          <w:tcPr>
            <w:tcW w:w="510" w:type="dxa"/>
            <w:tcBorders>
              <w:top w:val="single" w:sz="4" w:space="0" w:color="auto"/>
              <w:left w:val="single" w:sz="4" w:space="0" w:color="auto"/>
              <w:bottom w:val="single" w:sz="4" w:space="0" w:color="auto"/>
              <w:right w:val="single" w:sz="4" w:space="0" w:color="auto"/>
            </w:tcBorders>
            <w:hideMark/>
          </w:tcPr>
          <w:p w:rsidR="00B43BD2" w:rsidRDefault="00B43BD2">
            <w:pPr>
              <w:widowControl w:val="0"/>
              <w:autoSpaceDE w:val="0"/>
              <w:autoSpaceDN w:val="0"/>
              <w:spacing w:line="276" w:lineRule="auto"/>
              <w:jc w:val="center"/>
              <w:rPr>
                <w:sz w:val="20"/>
                <w:szCs w:val="20"/>
                <w:lang w:eastAsia="en-US"/>
              </w:rPr>
            </w:pPr>
            <w:r>
              <w:rPr>
                <w:sz w:val="20"/>
                <w:szCs w:val="20"/>
                <w:lang w:eastAsia="en-US"/>
              </w:rPr>
              <w:t>1</w:t>
            </w:r>
          </w:p>
        </w:tc>
        <w:tc>
          <w:tcPr>
            <w:tcW w:w="2008" w:type="dxa"/>
            <w:tcBorders>
              <w:top w:val="single" w:sz="4" w:space="0" w:color="auto"/>
              <w:left w:val="single" w:sz="4" w:space="0" w:color="auto"/>
              <w:bottom w:val="single" w:sz="4" w:space="0" w:color="auto"/>
              <w:right w:val="single" w:sz="4" w:space="0" w:color="auto"/>
            </w:tcBorders>
            <w:hideMark/>
          </w:tcPr>
          <w:p w:rsidR="00B43BD2" w:rsidRDefault="00B43BD2">
            <w:pPr>
              <w:widowControl w:val="0"/>
              <w:autoSpaceDE w:val="0"/>
              <w:autoSpaceDN w:val="0"/>
              <w:spacing w:line="276" w:lineRule="auto"/>
              <w:jc w:val="center"/>
              <w:rPr>
                <w:sz w:val="20"/>
                <w:szCs w:val="20"/>
                <w:lang w:eastAsia="en-US"/>
              </w:rPr>
            </w:pPr>
            <w:r>
              <w:rPr>
                <w:sz w:val="20"/>
                <w:szCs w:val="20"/>
                <w:lang w:eastAsia="en-US"/>
              </w:rPr>
              <w:t>2</w:t>
            </w:r>
          </w:p>
        </w:tc>
        <w:tc>
          <w:tcPr>
            <w:tcW w:w="2693" w:type="dxa"/>
            <w:tcBorders>
              <w:top w:val="single" w:sz="4" w:space="0" w:color="auto"/>
              <w:left w:val="single" w:sz="4" w:space="0" w:color="auto"/>
              <w:bottom w:val="single" w:sz="4" w:space="0" w:color="auto"/>
              <w:right w:val="single" w:sz="4" w:space="0" w:color="auto"/>
            </w:tcBorders>
            <w:hideMark/>
          </w:tcPr>
          <w:p w:rsidR="00B43BD2" w:rsidRDefault="00B43BD2">
            <w:pPr>
              <w:widowControl w:val="0"/>
              <w:autoSpaceDE w:val="0"/>
              <w:autoSpaceDN w:val="0"/>
              <w:spacing w:line="276" w:lineRule="auto"/>
              <w:jc w:val="center"/>
              <w:rPr>
                <w:sz w:val="20"/>
                <w:szCs w:val="20"/>
                <w:lang w:eastAsia="en-US"/>
              </w:rPr>
            </w:pPr>
            <w:r>
              <w:rPr>
                <w:sz w:val="20"/>
                <w:szCs w:val="20"/>
                <w:lang w:eastAsia="en-US"/>
              </w:rPr>
              <w:t>3</w:t>
            </w:r>
          </w:p>
        </w:tc>
        <w:tc>
          <w:tcPr>
            <w:tcW w:w="3402" w:type="dxa"/>
            <w:tcBorders>
              <w:top w:val="single" w:sz="4" w:space="0" w:color="auto"/>
              <w:left w:val="single" w:sz="4" w:space="0" w:color="auto"/>
              <w:bottom w:val="single" w:sz="4" w:space="0" w:color="auto"/>
              <w:right w:val="single" w:sz="4" w:space="0" w:color="auto"/>
            </w:tcBorders>
            <w:hideMark/>
          </w:tcPr>
          <w:p w:rsidR="00B43BD2" w:rsidRDefault="00B43BD2">
            <w:pPr>
              <w:widowControl w:val="0"/>
              <w:autoSpaceDE w:val="0"/>
              <w:autoSpaceDN w:val="0"/>
              <w:spacing w:line="276" w:lineRule="auto"/>
              <w:jc w:val="center"/>
              <w:rPr>
                <w:sz w:val="20"/>
                <w:szCs w:val="20"/>
                <w:lang w:eastAsia="en-US"/>
              </w:rPr>
            </w:pPr>
            <w:r>
              <w:rPr>
                <w:sz w:val="20"/>
                <w:szCs w:val="20"/>
                <w:lang w:eastAsia="en-US"/>
              </w:rPr>
              <w:t>4</w:t>
            </w:r>
          </w:p>
        </w:tc>
        <w:tc>
          <w:tcPr>
            <w:tcW w:w="2116" w:type="dxa"/>
            <w:tcBorders>
              <w:top w:val="single" w:sz="4" w:space="0" w:color="auto"/>
              <w:left w:val="single" w:sz="4" w:space="0" w:color="auto"/>
              <w:bottom w:val="single" w:sz="4" w:space="0" w:color="auto"/>
              <w:right w:val="single" w:sz="4" w:space="0" w:color="auto"/>
            </w:tcBorders>
            <w:hideMark/>
          </w:tcPr>
          <w:p w:rsidR="00B43BD2" w:rsidRDefault="00B43BD2">
            <w:pPr>
              <w:widowControl w:val="0"/>
              <w:autoSpaceDE w:val="0"/>
              <w:autoSpaceDN w:val="0"/>
              <w:spacing w:line="276" w:lineRule="auto"/>
              <w:jc w:val="center"/>
              <w:rPr>
                <w:sz w:val="20"/>
                <w:szCs w:val="20"/>
                <w:lang w:eastAsia="en-US"/>
              </w:rPr>
            </w:pPr>
            <w:r>
              <w:rPr>
                <w:sz w:val="20"/>
                <w:szCs w:val="20"/>
                <w:lang w:eastAsia="en-US"/>
              </w:rPr>
              <w:t>5</w:t>
            </w:r>
          </w:p>
        </w:tc>
        <w:tc>
          <w:tcPr>
            <w:tcW w:w="3980" w:type="dxa"/>
            <w:tcBorders>
              <w:top w:val="single" w:sz="4" w:space="0" w:color="auto"/>
              <w:left w:val="single" w:sz="4" w:space="0" w:color="auto"/>
              <w:bottom w:val="single" w:sz="4" w:space="0" w:color="auto"/>
              <w:right w:val="single" w:sz="4" w:space="0" w:color="auto"/>
            </w:tcBorders>
            <w:hideMark/>
          </w:tcPr>
          <w:p w:rsidR="00B43BD2" w:rsidRDefault="00B43BD2">
            <w:pPr>
              <w:widowControl w:val="0"/>
              <w:autoSpaceDE w:val="0"/>
              <w:autoSpaceDN w:val="0"/>
              <w:spacing w:line="276" w:lineRule="auto"/>
              <w:jc w:val="center"/>
              <w:rPr>
                <w:sz w:val="20"/>
                <w:szCs w:val="20"/>
                <w:lang w:eastAsia="en-US"/>
              </w:rPr>
            </w:pPr>
            <w:r>
              <w:rPr>
                <w:sz w:val="20"/>
                <w:szCs w:val="20"/>
                <w:lang w:eastAsia="en-US"/>
              </w:rPr>
              <w:t>6</w:t>
            </w:r>
          </w:p>
        </w:tc>
      </w:tr>
      <w:tr w:rsidR="00B43BD2" w:rsidTr="00B43BD2">
        <w:tc>
          <w:tcPr>
            <w:tcW w:w="510" w:type="dxa"/>
            <w:tcBorders>
              <w:top w:val="single" w:sz="4" w:space="0" w:color="auto"/>
              <w:left w:val="single" w:sz="4" w:space="0" w:color="auto"/>
              <w:bottom w:val="single" w:sz="4" w:space="0" w:color="auto"/>
              <w:right w:val="single" w:sz="4" w:space="0" w:color="auto"/>
            </w:tcBorders>
            <w:hideMark/>
          </w:tcPr>
          <w:p w:rsidR="00B43BD2" w:rsidRDefault="00B43BD2">
            <w:pPr>
              <w:widowControl w:val="0"/>
              <w:autoSpaceDE w:val="0"/>
              <w:autoSpaceDN w:val="0"/>
              <w:spacing w:line="276" w:lineRule="auto"/>
              <w:jc w:val="center"/>
              <w:rPr>
                <w:sz w:val="20"/>
                <w:szCs w:val="20"/>
                <w:lang w:eastAsia="en-US"/>
              </w:rPr>
            </w:pPr>
            <w:r>
              <w:rPr>
                <w:sz w:val="20"/>
                <w:szCs w:val="20"/>
                <w:lang w:eastAsia="en-US"/>
              </w:rPr>
              <w:t>1</w:t>
            </w:r>
          </w:p>
        </w:tc>
        <w:tc>
          <w:tcPr>
            <w:tcW w:w="2008" w:type="dxa"/>
            <w:tcBorders>
              <w:top w:val="single" w:sz="4" w:space="0" w:color="auto"/>
              <w:left w:val="single" w:sz="4" w:space="0" w:color="auto"/>
              <w:bottom w:val="single" w:sz="4" w:space="0" w:color="auto"/>
              <w:right w:val="single" w:sz="4" w:space="0" w:color="auto"/>
            </w:tcBorders>
          </w:tcPr>
          <w:p w:rsidR="00B43BD2" w:rsidRDefault="00B43BD2">
            <w:pPr>
              <w:widowControl w:val="0"/>
              <w:autoSpaceDE w:val="0"/>
              <w:autoSpaceDN w:val="0"/>
              <w:spacing w:line="276" w:lineRule="auto"/>
              <w:jc w:val="center"/>
              <w:rPr>
                <w:sz w:val="20"/>
                <w:szCs w:val="20"/>
                <w:lang w:eastAsia="en-US"/>
              </w:rPr>
            </w:pPr>
          </w:p>
        </w:tc>
        <w:tc>
          <w:tcPr>
            <w:tcW w:w="2693" w:type="dxa"/>
            <w:tcBorders>
              <w:top w:val="single" w:sz="4" w:space="0" w:color="auto"/>
              <w:left w:val="single" w:sz="4" w:space="0" w:color="auto"/>
              <w:bottom w:val="single" w:sz="4" w:space="0" w:color="auto"/>
              <w:right w:val="single" w:sz="4" w:space="0" w:color="auto"/>
            </w:tcBorders>
          </w:tcPr>
          <w:p w:rsidR="00B43BD2" w:rsidRDefault="00B43BD2">
            <w:pPr>
              <w:widowControl w:val="0"/>
              <w:autoSpaceDE w:val="0"/>
              <w:autoSpaceDN w:val="0"/>
              <w:spacing w:line="276" w:lineRule="auto"/>
              <w:jc w:val="center"/>
              <w:rPr>
                <w:sz w:val="20"/>
                <w:szCs w:val="20"/>
                <w:lang w:eastAsia="en-US"/>
              </w:rPr>
            </w:pPr>
          </w:p>
        </w:tc>
        <w:tc>
          <w:tcPr>
            <w:tcW w:w="3402" w:type="dxa"/>
            <w:tcBorders>
              <w:top w:val="single" w:sz="4" w:space="0" w:color="auto"/>
              <w:left w:val="single" w:sz="4" w:space="0" w:color="auto"/>
              <w:bottom w:val="single" w:sz="4" w:space="0" w:color="auto"/>
              <w:right w:val="single" w:sz="4" w:space="0" w:color="auto"/>
            </w:tcBorders>
          </w:tcPr>
          <w:p w:rsidR="00B43BD2" w:rsidRDefault="00B43BD2">
            <w:pPr>
              <w:widowControl w:val="0"/>
              <w:autoSpaceDE w:val="0"/>
              <w:autoSpaceDN w:val="0"/>
              <w:spacing w:line="276" w:lineRule="auto"/>
              <w:jc w:val="center"/>
              <w:rPr>
                <w:sz w:val="20"/>
                <w:szCs w:val="20"/>
                <w:lang w:eastAsia="en-US"/>
              </w:rPr>
            </w:pPr>
          </w:p>
        </w:tc>
        <w:tc>
          <w:tcPr>
            <w:tcW w:w="2116" w:type="dxa"/>
            <w:tcBorders>
              <w:top w:val="single" w:sz="4" w:space="0" w:color="auto"/>
              <w:left w:val="single" w:sz="4" w:space="0" w:color="auto"/>
              <w:bottom w:val="single" w:sz="4" w:space="0" w:color="auto"/>
              <w:right w:val="single" w:sz="4" w:space="0" w:color="auto"/>
            </w:tcBorders>
          </w:tcPr>
          <w:p w:rsidR="00B43BD2" w:rsidRDefault="00B43BD2">
            <w:pPr>
              <w:widowControl w:val="0"/>
              <w:autoSpaceDE w:val="0"/>
              <w:autoSpaceDN w:val="0"/>
              <w:spacing w:line="276" w:lineRule="auto"/>
              <w:jc w:val="center"/>
              <w:rPr>
                <w:sz w:val="20"/>
                <w:szCs w:val="20"/>
                <w:lang w:eastAsia="en-US"/>
              </w:rPr>
            </w:pPr>
          </w:p>
        </w:tc>
        <w:tc>
          <w:tcPr>
            <w:tcW w:w="3980" w:type="dxa"/>
            <w:tcBorders>
              <w:top w:val="single" w:sz="4" w:space="0" w:color="auto"/>
              <w:left w:val="single" w:sz="4" w:space="0" w:color="auto"/>
              <w:bottom w:val="single" w:sz="4" w:space="0" w:color="auto"/>
              <w:right w:val="single" w:sz="4" w:space="0" w:color="auto"/>
            </w:tcBorders>
          </w:tcPr>
          <w:p w:rsidR="00B43BD2" w:rsidRDefault="00B43BD2">
            <w:pPr>
              <w:widowControl w:val="0"/>
              <w:autoSpaceDE w:val="0"/>
              <w:autoSpaceDN w:val="0"/>
              <w:spacing w:line="276" w:lineRule="auto"/>
              <w:jc w:val="center"/>
              <w:rPr>
                <w:sz w:val="20"/>
                <w:szCs w:val="20"/>
                <w:lang w:eastAsia="en-US"/>
              </w:rPr>
            </w:pPr>
          </w:p>
        </w:tc>
      </w:tr>
      <w:tr w:rsidR="00B43BD2" w:rsidTr="00B43BD2">
        <w:tc>
          <w:tcPr>
            <w:tcW w:w="510" w:type="dxa"/>
            <w:tcBorders>
              <w:top w:val="single" w:sz="4" w:space="0" w:color="auto"/>
              <w:left w:val="single" w:sz="4" w:space="0" w:color="auto"/>
              <w:bottom w:val="single" w:sz="4" w:space="0" w:color="auto"/>
              <w:right w:val="single" w:sz="4" w:space="0" w:color="auto"/>
            </w:tcBorders>
            <w:hideMark/>
          </w:tcPr>
          <w:p w:rsidR="00B43BD2" w:rsidRDefault="00B43BD2">
            <w:pPr>
              <w:widowControl w:val="0"/>
              <w:autoSpaceDE w:val="0"/>
              <w:autoSpaceDN w:val="0"/>
              <w:spacing w:line="276" w:lineRule="auto"/>
              <w:jc w:val="center"/>
              <w:rPr>
                <w:sz w:val="20"/>
                <w:szCs w:val="20"/>
                <w:lang w:eastAsia="en-US"/>
              </w:rPr>
            </w:pPr>
            <w:r>
              <w:rPr>
                <w:sz w:val="20"/>
                <w:szCs w:val="20"/>
                <w:lang w:eastAsia="en-US"/>
              </w:rPr>
              <w:t>2</w:t>
            </w:r>
          </w:p>
        </w:tc>
        <w:tc>
          <w:tcPr>
            <w:tcW w:w="2008" w:type="dxa"/>
            <w:tcBorders>
              <w:top w:val="single" w:sz="4" w:space="0" w:color="auto"/>
              <w:left w:val="single" w:sz="4" w:space="0" w:color="auto"/>
              <w:bottom w:val="single" w:sz="4" w:space="0" w:color="auto"/>
              <w:right w:val="single" w:sz="4" w:space="0" w:color="auto"/>
            </w:tcBorders>
          </w:tcPr>
          <w:p w:rsidR="00B43BD2" w:rsidRDefault="00B43BD2">
            <w:pPr>
              <w:widowControl w:val="0"/>
              <w:autoSpaceDE w:val="0"/>
              <w:autoSpaceDN w:val="0"/>
              <w:spacing w:line="276" w:lineRule="auto"/>
              <w:jc w:val="center"/>
              <w:rPr>
                <w:sz w:val="20"/>
                <w:szCs w:val="20"/>
                <w:lang w:eastAsia="en-US"/>
              </w:rPr>
            </w:pPr>
          </w:p>
        </w:tc>
        <w:tc>
          <w:tcPr>
            <w:tcW w:w="2693" w:type="dxa"/>
            <w:tcBorders>
              <w:top w:val="single" w:sz="4" w:space="0" w:color="auto"/>
              <w:left w:val="single" w:sz="4" w:space="0" w:color="auto"/>
              <w:bottom w:val="single" w:sz="4" w:space="0" w:color="auto"/>
              <w:right w:val="single" w:sz="4" w:space="0" w:color="auto"/>
            </w:tcBorders>
          </w:tcPr>
          <w:p w:rsidR="00B43BD2" w:rsidRDefault="00B43BD2">
            <w:pPr>
              <w:widowControl w:val="0"/>
              <w:autoSpaceDE w:val="0"/>
              <w:autoSpaceDN w:val="0"/>
              <w:spacing w:line="276" w:lineRule="auto"/>
              <w:jc w:val="center"/>
              <w:rPr>
                <w:sz w:val="20"/>
                <w:szCs w:val="20"/>
                <w:lang w:eastAsia="en-US"/>
              </w:rPr>
            </w:pPr>
          </w:p>
        </w:tc>
        <w:tc>
          <w:tcPr>
            <w:tcW w:w="3402" w:type="dxa"/>
            <w:tcBorders>
              <w:top w:val="single" w:sz="4" w:space="0" w:color="auto"/>
              <w:left w:val="single" w:sz="4" w:space="0" w:color="auto"/>
              <w:bottom w:val="single" w:sz="4" w:space="0" w:color="auto"/>
              <w:right w:val="single" w:sz="4" w:space="0" w:color="auto"/>
            </w:tcBorders>
          </w:tcPr>
          <w:p w:rsidR="00B43BD2" w:rsidRDefault="00B43BD2">
            <w:pPr>
              <w:widowControl w:val="0"/>
              <w:autoSpaceDE w:val="0"/>
              <w:autoSpaceDN w:val="0"/>
              <w:spacing w:line="276" w:lineRule="auto"/>
              <w:jc w:val="center"/>
              <w:rPr>
                <w:sz w:val="20"/>
                <w:szCs w:val="20"/>
                <w:lang w:eastAsia="en-US"/>
              </w:rPr>
            </w:pPr>
          </w:p>
        </w:tc>
        <w:tc>
          <w:tcPr>
            <w:tcW w:w="2116" w:type="dxa"/>
            <w:tcBorders>
              <w:top w:val="single" w:sz="4" w:space="0" w:color="auto"/>
              <w:left w:val="single" w:sz="4" w:space="0" w:color="auto"/>
              <w:bottom w:val="single" w:sz="4" w:space="0" w:color="auto"/>
              <w:right w:val="single" w:sz="4" w:space="0" w:color="auto"/>
            </w:tcBorders>
          </w:tcPr>
          <w:p w:rsidR="00B43BD2" w:rsidRDefault="00B43BD2">
            <w:pPr>
              <w:widowControl w:val="0"/>
              <w:autoSpaceDE w:val="0"/>
              <w:autoSpaceDN w:val="0"/>
              <w:spacing w:line="276" w:lineRule="auto"/>
              <w:jc w:val="center"/>
              <w:rPr>
                <w:sz w:val="20"/>
                <w:szCs w:val="20"/>
                <w:lang w:eastAsia="en-US"/>
              </w:rPr>
            </w:pPr>
          </w:p>
        </w:tc>
        <w:tc>
          <w:tcPr>
            <w:tcW w:w="3980" w:type="dxa"/>
            <w:tcBorders>
              <w:top w:val="single" w:sz="4" w:space="0" w:color="auto"/>
              <w:left w:val="single" w:sz="4" w:space="0" w:color="auto"/>
              <w:bottom w:val="single" w:sz="4" w:space="0" w:color="auto"/>
              <w:right w:val="single" w:sz="4" w:space="0" w:color="auto"/>
            </w:tcBorders>
          </w:tcPr>
          <w:p w:rsidR="00B43BD2" w:rsidRDefault="00B43BD2">
            <w:pPr>
              <w:widowControl w:val="0"/>
              <w:autoSpaceDE w:val="0"/>
              <w:autoSpaceDN w:val="0"/>
              <w:spacing w:line="276" w:lineRule="auto"/>
              <w:jc w:val="center"/>
              <w:rPr>
                <w:sz w:val="20"/>
                <w:szCs w:val="20"/>
                <w:lang w:eastAsia="en-US"/>
              </w:rPr>
            </w:pPr>
          </w:p>
        </w:tc>
      </w:tr>
      <w:tr w:rsidR="00B43BD2" w:rsidTr="00B43BD2">
        <w:tc>
          <w:tcPr>
            <w:tcW w:w="510" w:type="dxa"/>
            <w:tcBorders>
              <w:top w:val="single" w:sz="4" w:space="0" w:color="auto"/>
              <w:left w:val="single" w:sz="4" w:space="0" w:color="auto"/>
              <w:bottom w:val="single" w:sz="4" w:space="0" w:color="auto"/>
              <w:right w:val="single" w:sz="4" w:space="0" w:color="auto"/>
            </w:tcBorders>
            <w:hideMark/>
          </w:tcPr>
          <w:p w:rsidR="00B43BD2" w:rsidRDefault="00B43BD2">
            <w:pPr>
              <w:widowControl w:val="0"/>
              <w:autoSpaceDE w:val="0"/>
              <w:autoSpaceDN w:val="0"/>
              <w:spacing w:line="276" w:lineRule="auto"/>
              <w:jc w:val="center"/>
              <w:rPr>
                <w:sz w:val="20"/>
                <w:szCs w:val="20"/>
                <w:lang w:eastAsia="en-US"/>
              </w:rPr>
            </w:pPr>
            <w:r>
              <w:rPr>
                <w:sz w:val="20"/>
                <w:szCs w:val="20"/>
                <w:lang w:eastAsia="en-US"/>
              </w:rPr>
              <w:t>3</w:t>
            </w:r>
          </w:p>
        </w:tc>
        <w:tc>
          <w:tcPr>
            <w:tcW w:w="2008" w:type="dxa"/>
            <w:tcBorders>
              <w:top w:val="single" w:sz="4" w:space="0" w:color="auto"/>
              <w:left w:val="single" w:sz="4" w:space="0" w:color="auto"/>
              <w:bottom w:val="single" w:sz="4" w:space="0" w:color="auto"/>
              <w:right w:val="single" w:sz="4" w:space="0" w:color="auto"/>
            </w:tcBorders>
          </w:tcPr>
          <w:p w:rsidR="00B43BD2" w:rsidRDefault="00B43BD2">
            <w:pPr>
              <w:widowControl w:val="0"/>
              <w:autoSpaceDE w:val="0"/>
              <w:autoSpaceDN w:val="0"/>
              <w:spacing w:line="276" w:lineRule="auto"/>
              <w:jc w:val="center"/>
              <w:rPr>
                <w:sz w:val="20"/>
                <w:szCs w:val="20"/>
                <w:lang w:eastAsia="en-US"/>
              </w:rPr>
            </w:pPr>
          </w:p>
        </w:tc>
        <w:tc>
          <w:tcPr>
            <w:tcW w:w="2693" w:type="dxa"/>
            <w:tcBorders>
              <w:top w:val="single" w:sz="4" w:space="0" w:color="auto"/>
              <w:left w:val="single" w:sz="4" w:space="0" w:color="auto"/>
              <w:bottom w:val="single" w:sz="4" w:space="0" w:color="auto"/>
              <w:right w:val="single" w:sz="4" w:space="0" w:color="auto"/>
            </w:tcBorders>
          </w:tcPr>
          <w:p w:rsidR="00B43BD2" w:rsidRDefault="00B43BD2">
            <w:pPr>
              <w:widowControl w:val="0"/>
              <w:autoSpaceDE w:val="0"/>
              <w:autoSpaceDN w:val="0"/>
              <w:spacing w:line="276" w:lineRule="auto"/>
              <w:jc w:val="center"/>
              <w:rPr>
                <w:sz w:val="20"/>
                <w:szCs w:val="20"/>
                <w:lang w:eastAsia="en-US"/>
              </w:rPr>
            </w:pPr>
          </w:p>
        </w:tc>
        <w:tc>
          <w:tcPr>
            <w:tcW w:w="3402" w:type="dxa"/>
            <w:tcBorders>
              <w:top w:val="single" w:sz="4" w:space="0" w:color="auto"/>
              <w:left w:val="single" w:sz="4" w:space="0" w:color="auto"/>
              <w:bottom w:val="single" w:sz="4" w:space="0" w:color="auto"/>
              <w:right w:val="single" w:sz="4" w:space="0" w:color="auto"/>
            </w:tcBorders>
          </w:tcPr>
          <w:p w:rsidR="00B43BD2" w:rsidRDefault="00B43BD2">
            <w:pPr>
              <w:widowControl w:val="0"/>
              <w:autoSpaceDE w:val="0"/>
              <w:autoSpaceDN w:val="0"/>
              <w:spacing w:line="276" w:lineRule="auto"/>
              <w:jc w:val="center"/>
              <w:rPr>
                <w:sz w:val="20"/>
                <w:szCs w:val="20"/>
                <w:lang w:eastAsia="en-US"/>
              </w:rPr>
            </w:pPr>
          </w:p>
        </w:tc>
        <w:tc>
          <w:tcPr>
            <w:tcW w:w="2116" w:type="dxa"/>
            <w:tcBorders>
              <w:top w:val="single" w:sz="4" w:space="0" w:color="auto"/>
              <w:left w:val="single" w:sz="4" w:space="0" w:color="auto"/>
              <w:bottom w:val="single" w:sz="4" w:space="0" w:color="auto"/>
              <w:right w:val="single" w:sz="4" w:space="0" w:color="auto"/>
            </w:tcBorders>
          </w:tcPr>
          <w:p w:rsidR="00B43BD2" w:rsidRDefault="00B43BD2">
            <w:pPr>
              <w:widowControl w:val="0"/>
              <w:autoSpaceDE w:val="0"/>
              <w:autoSpaceDN w:val="0"/>
              <w:spacing w:line="276" w:lineRule="auto"/>
              <w:jc w:val="center"/>
              <w:rPr>
                <w:sz w:val="20"/>
                <w:szCs w:val="20"/>
                <w:lang w:eastAsia="en-US"/>
              </w:rPr>
            </w:pPr>
          </w:p>
        </w:tc>
        <w:tc>
          <w:tcPr>
            <w:tcW w:w="3980" w:type="dxa"/>
            <w:tcBorders>
              <w:top w:val="single" w:sz="4" w:space="0" w:color="auto"/>
              <w:left w:val="single" w:sz="4" w:space="0" w:color="auto"/>
              <w:bottom w:val="single" w:sz="4" w:space="0" w:color="auto"/>
              <w:right w:val="single" w:sz="4" w:space="0" w:color="auto"/>
            </w:tcBorders>
          </w:tcPr>
          <w:p w:rsidR="00B43BD2" w:rsidRDefault="00B43BD2">
            <w:pPr>
              <w:widowControl w:val="0"/>
              <w:autoSpaceDE w:val="0"/>
              <w:autoSpaceDN w:val="0"/>
              <w:spacing w:line="276" w:lineRule="auto"/>
              <w:jc w:val="center"/>
              <w:rPr>
                <w:sz w:val="20"/>
                <w:szCs w:val="20"/>
                <w:lang w:eastAsia="en-US"/>
              </w:rPr>
            </w:pPr>
          </w:p>
        </w:tc>
      </w:tr>
    </w:tbl>
    <w:p w:rsidR="006D36B0" w:rsidRPr="00CD0BC0" w:rsidRDefault="006D36B0" w:rsidP="001E0877">
      <w:pPr>
        <w:jc w:val="center"/>
        <w:rPr>
          <w:sz w:val="28"/>
          <w:szCs w:val="28"/>
        </w:rPr>
      </w:pPr>
    </w:p>
    <w:sectPr w:rsidR="006D36B0" w:rsidRPr="00CD0BC0" w:rsidSect="001E0877">
      <w:headerReference w:type="default" r:id="rId14"/>
      <w:footerReference w:type="default" r:id="rId15"/>
      <w:pgSz w:w="16838" w:h="11906" w:orient="landscape"/>
      <w:pgMar w:top="1559" w:right="1134" w:bottom="709"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673B7" w:rsidRDefault="002673B7" w:rsidP="00C16039">
      <w:r>
        <w:separator/>
      </w:r>
    </w:p>
  </w:endnote>
  <w:endnote w:type="continuationSeparator" w:id="0">
    <w:p w:rsidR="002673B7" w:rsidRDefault="002673B7" w:rsidP="00C1603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entury Schoolbook">
    <w:panose1 w:val="02040604050505020304"/>
    <w:charset w:val="CC"/>
    <w:family w:val="roman"/>
    <w:pitch w:val="variable"/>
    <w:sig w:usb0="00000287" w:usb1="00000000" w:usb2="00000000" w:usb3="00000000" w:csb0="0000009F"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TimesET">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07958" w:rsidRDefault="00707958">
    <w:pPr>
      <w:pStyle w:val="ae"/>
      <w:jc w:val="center"/>
    </w:pPr>
  </w:p>
  <w:p w:rsidR="00707958" w:rsidRDefault="00707958">
    <w:pPr>
      <w:pStyle w:val="a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07958" w:rsidRDefault="00707958">
    <w:pPr>
      <w:pStyle w:val="ae"/>
      <w:jc w:val="center"/>
    </w:pPr>
  </w:p>
  <w:p w:rsidR="00707958" w:rsidRDefault="00707958">
    <w:pPr>
      <w:pStyle w:val="ae"/>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07958" w:rsidRDefault="00707958">
    <w:pPr>
      <w:pStyle w:val="ae"/>
      <w:jc w:val="center"/>
    </w:pPr>
  </w:p>
  <w:p w:rsidR="00707958" w:rsidRDefault="00707958">
    <w:pPr>
      <w:pStyle w:val="a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673B7" w:rsidRDefault="002673B7" w:rsidP="00C16039">
      <w:r>
        <w:separator/>
      </w:r>
    </w:p>
  </w:footnote>
  <w:footnote w:type="continuationSeparator" w:id="0">
    <w:p w:rsidR="002673B7" w:rsidRDefault="002673B7" w:rsidP="00C1603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98333509"/>
      <w:docPartObj>
        <w:docPartGallery w:val="Page Numbers (Top of Page)"/>
        <w:docPartUnique/>
      </w:docPartObj>
    </w:sdtPr>
    <w:sdtContent>
      <w:p w:rsidR="00707958" w:rsidRDefault="001670B7">
        <w:pPr>
          <w:pStyle w:val="ac"/>
          <w:jc w:val="center"/>
        </w:pPr>
        <w:fldSimple w:instr="PAGE   \* MERGEFORMAT">
          <w:r w:rsidR="0054733E">
            <w:rPr>
              <w:noProof/>
            </w:rPr>
            <w:t>7</w:t>
          </w:r>
        </w:fldSimple>
      </w:p>
    </w:sdtContent>
  </w:sdt>
  <w:p w:rsidR="00707958" w:rsidRDefault="00707958">
    <w:pPr>
      <w:pStyle w:val="ac"/>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91638009"/>
      <w:docPartObj>
        <w:docPartGallery w:val="Page Numbers (Top of Page)"/>
        <w:docPartUnique/>
      </w:docPartObj>
    </w:sdtPr>
    <w:sdtContent>
      <w:p w:rsidR="00707958" w:rsidRDefault="001670B7">
        <w:pPr>
          <w:pStyle w:val="ac"/>
          <w:jc w:val="center"/>
        </w:pPr>
        <w:fldSimple w:instr="PAGE   \* MERGEFORMAT">
          <w:r w:rsidR="0054733E">
            <w:rPr>
              <w:noProof/>
            </w:rPr>
            <w:t>8</w:t>
          </w:r>
        </w:fldSimple>
      </w:p>
    </w:sdtContent>
  </w:sdt>
  <w:p w:rsidR="00707958" w:rsidRDefault="00707958">
    <w:pPr>
      <w:pStyle w:val="ac"/>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18176408"/>
      <w:docPartObj>
        <w:docPartGallery w:val="Page Numbers (Top of Page)"/>
        <w:docPartUnique/>
      </w:docPartObj>
    </w:sdtPr>
    <w:sdtContent>
      <w:p w:rsidR="00707958" w:rsidRDefault="001670B7">
        <w:pPr>
          <w:pStyle w:val="ac"/>
          <w:jc w:val="center"/>
        </w:pPr>
        <w:fldSimple w:instr="PAGE   \* MERGEFORMAT">
          <w:r w:rsidR="0054733E">
            <w:rPr>
              <w:noProof/>
            </w:rPr>
            <w:t>11</w:t>
          </w:r>
        </w:fldSimple>
      </w:p>
    </w:sdtContent>
  </w:sdt>
  <w:p w:rsidR="00707958" w:rsidRDefault="00707958">
    <w:pPr>
      <w:pStyle w:val="ac"/>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07906452"/>
      <w:docPartObj>
        <w:docPartGallery w:val="Page Numbers (Top of Page)"/>
        <w:docPartUnique/>
      </w:docPartObj>
    </w:sdtPr>
    <w:sdtContent>
      <w:p w:rsidR="00707958" w:rsidRDefault="001670B7">
        <w:pPr>
          <w:pStyle w:val="ac"/>
          <w:jc w:val="center"/>
        </w:pPr>
        <w:fldSimple w:instr="PAGE   \* MERGEFORMAT">
          <w:r w:rsidR="0054733E">
            <w:rPr>
              <w:noProof/>
            </w:rPr>
            <w:t>16</w:t>
          </w:r>
        </w:fldSimple>
      </w:p>
    </w:sdtContent>
  </w:sdt>
  <w:p w:rsidR="00707958" w:rsidRDefault="00707958">
    <w:pPr>
      <w:pStyle w:val="ac"/>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BC5B15"/>
    <w:multiLevelType w:val="hybridMultilevel"/>
    <w:tmpl w:val="D1F2B3B6"/>
    <w:lvl w:ilvl="0" w:tplc="FC2A8FD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0F5E445A"/>
    <w:multiLevelType w:val="hybridMultilevel"/>
    <w:tmpl w:val="983CDB60"/>
    <w:lvl w:ilvl="0" w:tplc="8F622CE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EBB2BE3"/>
    <w:multiLevelType w:val="hybridMultilevel"/>
    <w:tmpl w:val="B1B61BB0"/>
    <w:lvl w:ilvl="0" w:tplc="31923D2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F552B1D"/>
    <w:multiLevelType w:val="hybridMultilevel"/>
    <w:tmpl w:val="1A742436"/>
    <w:lvl w:ilvl="0" w:tplc="736436E4">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26194809"/>
    <w:multiLevelType w:val="hybridMultilevel"/>
    <w:tmpl w:val="2E68D8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8AB5145"/>
    <w:multiLevelType w:val="hybridMultilevel"/>
    <w:tmpl w:val="F57E6F62"/>
    <w:lvl w:ilvl="0" w:tplc="EB20E80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CB974E7"/>
    <w:multiLevelType w:val="hybridMultilevel"/>
    <w:tmpl w:val="2BB290D8"/>
    <w:lvl w:ilvl="0" w:tplc="6782663A">
      <w:start w:val="1"/>
      <w:numFmt w:val="decimal"/>
      <w:lvlText w:val="%1."/>
      <w:lvlJc w:val="left"/>
      <w:pPr>
        <w:ind w:left="825" w:hanging="46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D8865D2"/>
    <w:multiLevelType w:val="hybridMultilevel"/>
    <w:tmpl w:val="5F1C31A8"/>
    <w:lvl w:ilvl="0" w:tplc="A2CAC17E">
      <w:start w:val="1"/>
      <w:numFmt w:val="decimal"/>
      <w:lvlText w:val="%1."/>
      <w:lvlJc w:val="left"/>
      <w:pPr>
        <w:ind w:left="873" w:hanging="360"/>
      </w:pPr>
      <w:rPr>
        <w:rFonts w:hint="default"/>
        <w:sz w:val="28"/>
        <w:szCs w:val="28"/>
      </w:rPr>
    </w:lvl>
    <w:lvl w:ilvl="1" w:tplc="04190003">
      <w:start w:val="1"/>
      <w:numFmt w:val="bullet"/>
      <w:lvlText w:val="o"/>
      <w:lvlJc w:val="left"/>
      <w:pPr>
        <w:ind w:left="2124" w:hanging="360"/>
      </w:pPr>
      <w:rPr>
        <w:rFonts w:ascii="Courier New" w:hAnsi="Courier New" w:cs="Courier New" w:hint="default"/>
      </w:rPr>
    </w:lvl>
    <w:lvl w:ilvl="2" w:tplc="04190005">
      <w:start w:val="1"/>
      <w:numFmt w:val="bullet"/>
      <w:lvlText w:val=""/>
      <w:lvlJc w:val="left"/>
      <w:pPr>
        <w:ind w:left="2844" w:hanging="360"/>
      </w:pPr>
      <w:rPr>
        <w:rFonts w:ascii="Wingdings" w:hAnsi="Wingdings" w:cs="Wingdings" w:hint="default"/>
      </w:rPr>
    </w:lvl>
    <w:lvl w:ilvl="3" w:tplc="04190001">
      <w:start w:val="1"/>
      <w:numFmt w:val="bullet"/>
      <w:lvlText w:val=""/>
      <w:lvlJc w:val="left"/>
      <w:pPr>
        <w:ind w:left="3564" w:hanging="360"/>
      </w:pPr>
      <w:rPr>
        <w:rFonts w:ascii="Symbol" w:hAnsi="Symbol" w:cs="Symbol" w:hint="default"/>
      </w:rPr>
    </w:lvl>
    <w:lvl w:ilvl="4" w:tplc="04190003">
      <w:start w:val="1"/>
      <w:numFmt w:val="bullet"/>
      <w:lvlText w:val="o"/>
      <w:lvlJc w:val="left"/>
      <w:pPr>
        <w:ind w:left="4284" w:hanging="360"/>
      </w:pPr>
      <w:rPr>
        <w:rFonts w:ascii="Courier New" w:hAnsi="Courier New" w:cs="Courier New" w:hint="default"/>
      </w:rPr>
    </w:lvl>
    <w:lvl w:ilvl="5" w:tplc="04190005">
      <w:start w:val="1"/>
      <w:numFmt w:val="bullet"/>
      <w:lvlText w:val=""/>
      <w:lvlJc w:val="left"/>
      <w:pPr>
        <w:ind w:left="5004" w:hanging="360"/>
      </w:pPr>
      <w:rPr>
        <w:rFonts w:ascii="Wingdings" w:hAnsi="Wingdings" w:cs="Wingdings" w:hint="default"/>
      </w:rPr>
    </w:lvl>
    <w:lvl w:ilvl="6" w:tplc="04190001">
      <w:start w:val="1"/>
      <w:numFmt w:val="bullet"/>
      <w:lvlText w:val=""/>
      <w:lvlJc w:val="left"/>
      <w:pPr>
        <w:ind w:left="5724" w:hanging="360"/>
      </w:pPr>
      <w:rPr>
        <w:rFonts w:ascii="Symbol" w:hAnsi="Symbol" w:cs="Symbol" w:hint="default"/>
      </w:rPr>
    </w:lvl>
    <w:lvl w:ilvl="7" w:tplc="04190003">
      <w:start w:val="1"/>
      <w:numFmt w:val="bullet"/>
      <w:lvlText w:val="o"/>
      <w:lvlJc w:val="left"/>
      <w:pPr>
        <w:ind w:left="6444" w:hanging="360"/>
      </w:pPr>
      <w:rPr>
        <w:rFonts w:ascii="Courier New" w:hAnsi="Courier New" w:cs="Courier New" w:hint="default"/>
      </w:rPr>
    </w:lvl>
    <w:lvl w:ilvl="8" w:tplc="04190005">
      <w:start w:val="1"/>
      <w:numFmt w:val="bullet"/>
      <w:lvlText w:val=""/>
      <w:lvlJc w:val="left"/>
      <w:pPr>
        <w:ind w:left="7164" w:hanging="360"/>
      </w:pPr>
      <w:rPr>
        <w:rFonts w:ascii="Wingdings" w:hAnsi="Wingdings" w:cs="Wingdings" w:hint="default"/>
      </w:rPr>
    </w:lvl>
  </w:abstractNum>
  <w:abstractNum w:abstractNumId="8">
    <w:nsid w:val="2F441128"/>
    <w:multiLevelType w:val="hybridMultilevel"/>
    <w:tmpl w:val="A6186528"/>
    <w:lvl w:ilvl="0" w:tplc="0419000F">
      <w:start w:val="1"/>
      <w:numFmt w:val="decimal"/>
      <w:lvlText w:val="%1."/>
      <w:lvlJc w:val="left"/>
      <w:pPr>
        <w:ind w:left="1070" w:hanging="360"/>
      </w:pPr>
      <w:rPr>
        <w:rFonts w:hint="default"/>
      </w:rPr>
    </w:lvl>
    <w:lvl w:ilvl="1" w:tplc="04190019" w:tentative="1">
      <w:start w:val="1"/>
      <w:numFmt w:val="lowerLetter"/>
      <w:lvlText w:val="%2."/>
      <w:lvlJc w:val="left"/>
      <w:pPr>
        <w:ind w:left="1299" w:hanging="360"/>
      </w:pPr>
    </w:lvl>
    <w:lvl w:ilvl="2" w:tplc="0419001B" w:tentative="1">
      <w:start w:val="1"/>
      <w:numFmt w:val="lowerRoman"/>
      <w:lvlText w:val="%3."/>
      <w:lvlJc w:val="right"/>
      <w:pPr>
        <w:ind w:left="2019" w:hanging="180"/>
      </w:pPr>
    </w:lvl>
    <w:lvl w:ilvl="3" w:tplc="0419000F" w:tentative="1">
      <w:start w:val="1"/>
      <w:numFmt w:val="decimal"/>
      <w:lvlText w:val="%4."/>
      <w:lvlJc w:val="left"/>
      <w:pPr>
        <w:ind w:left="2739" w:hanging="360"/>
      </w:pPr>
    </w:lvl>
    <w:lvl w:ilvl="4" w:tplc="04190019" w:tentative="1">
      <w:start w:val="1"/>
      <w:numFmt w:val="lowerLetter"/>
      <w:lvlText w:val="%5."/>
      <w:lvlJc w:val="left"/>
      <w:pPr>
        <w:ind w:left="3459" w:hanging="360"/>
      </w:pPr>
    </w:lvl>
    <w:lvl w:ilvl="5" w:tplc="0419001B" w:tentative="1">
      <w:start w:val="1"/>
      <w:numFmt w:val="lowerRoman"/>
      <w:lvlText w:val="%6."/>
      <w:lvlJc w:val="right"/>
      <w:pPr>
        <w:ind w:left="4179" w:hanging="180"/>
      </w:pPr>
    </w:lvl>
    <w:lvl w:ilvl="6" w:tplc="0419000F" w:tentative="1">
      <w:start w:val="1"/>
      <w:numFmt w:val="decimal"/>
      <w:lvlText w:val="%7."/>
      <w:lvlJc w:val="left"/>
      <w:pPr>
        <w:ind w:left="4899" w:hanging="360"/>
      </w:pPr>
    </w:lvl>
    <w:lvl w:ilvl="7" w:tplc="04190019" w:tentative="1">
      <w:start w:val="1"/>
      <w:numFmt w:val="lowerLetter"/>
      <w:lvlText w:val="%8."/>
      <w:lvlJc w:val="left"/>
      <w:pPr>
        <w:ind w:left="5619" w:hanging="360"/>
      </w:pPr>
    </w:lvl>
    <w:lvl w:ilvl="8" w:tplc="0419001B" w:tentative="1">
      <w:start w:val="1"/>
      <w:numFmt w:val="lowerRoman"/>
      <w:lvlText w:val="%9."/>
      <w:lvlJc w:val="right"/>
      <w:pPr>
        <w:ind w:left="6339" w:hanging="180"/>
      </w:pPr>
    </w:lvl>
  </w:abstractNum>
  <w:abstractNum w:abstractNumId="9">
    <w:nsid w:val="3FA72ABA"/>
    <w:multiLevelType w:val="multilevel"/>
    <w:tmpl w:val="0419001F"/>
    <w:styleLink w:val="2"/>
    <w:lvl w:ilvl="0">
      <w:start w:val="1"/>
      <w:numFmt w:val="decimal"/>
      <w:lvlText w:val="%1."/>
      <w:lvlJc w:val="left"/>
      <w:pPr>
        <w:tabs>
          <w:tab w:val="num" w:pos="360"/>
        </w:tabs>
        <w:ind w:left="360" w:hanging="360"/>
      </w:pPr>
      <w:rPr>
        <w:rFonts w:ascii="Times New Roman" w:hAnsi="Times New Roman"/>
        <w:sz w:val="28"/>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0">
    <w:nsid w:val="499A58EC"/>
    <w:multiLevelType w:val="hybridMultilevel"/>
    <w:tmpl w:val="2AFEA554"/>
    <w:lvl w:ilvl="0" w:tplc="C636979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1130959"/>
    <w:multiLevelType w:val="hybridMultilevel"/>
    <w:tmpl w:val="EDA6960A"/>
    <w:lvl w:ilvl="0" w:tplc="25626F8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53B643AF"/>
    <w:multiLevelType w:val="hybridMultilevel"/>
    <w:tmpl w:val="40765D70"/>
    <w:lvl w:ilvl="0" w:tplc="5DAC0CBA">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BB61072"/>
    <w:multiLevelType w:val="hybridMultilevel"/>
    <w:tmpl w:val="4F1EBC98"/>
    <w:lvl w:ilvl="0" w:tplc="44FA75D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EF34C8C"/>
    <w:multiLevelType w:val="hybridMultilevel"/>
    <w:tmpl w:val="D614575A"/>
    <w:lvl w:ilvl="0" w:tplc="A76EA1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FE529C2"/>
    <w:multiLevelType w:val="hybridMultilevel"/>
    <w:tmpl w:val="68BEC814"/>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6">
    <w:nsid w:val="6CDD170F"/>
    <w:multiLevelType w:val="hybridMultilevel"/>
    <w:tmpl w:val="EF4E02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F3805A4"/>
    <w:multiLevelType w:val="hybridMultilevel"/>
    <w:tmpl w:val="2D489BFE"/>
    <w:lvl w:ilvl="0" w:tplc="E8A0CD2E">
      <w:start w:val="3"/>
      <w:numFmt w:val="decimal"/>
      <w:lvlText w:val="%1."/>
      <w:lvlJc w:val="left"/>
      <w:pPr>
        <w:ind w:left="121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0C61E86"/>
    <w:multiLevelType w:val="hybridMultilevel"/>
    <w:tmpl w:val="B5D2BA06"/>
    <w:lvl w:ilvl="0" w:tplc="E90C2F16">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715112AF"/>
    <w:multiLevelType w:val="hybridMultilevel"/>
    <w:tmpl w:val="E708DCB0"/>
    <w:lvl w:ilvl="0" w:tplc="11F2C908">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763804C5"/>
    <w:multiLevelType w:val="hybridMultilevel"/>
    <w:tmpl w:val="3936582E"/>
    <w:lvl w:ilvl="0" w:tplc="60A27F6E">
      <w:start w:val="3"/>
      <w:numFmt w:val="bullet"/>
      <w:pStyle w:val="20"/>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77BF33D1"/>
    <w:multiLevelType w:val="hybridMultilevel"/>
    <w:tmpl w:val="ED6AB6B0"/>
    <w:lvl w:ilvl="0" w:tplc="250A45C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87D2465"/>
    <w:multiLevelType w:val="hybridMultilevel"/>
    <w:tmpl w:val="A2C884B2"/>
    <w:lvl w:ilvl="0" w:tplc="19B45154">
      <w:start w:val="1"/>
      <w:numFmt w:val="bullet"/>
      <w:pStyle w:val="11"/>
      <w:lvlText w:val="­"/>
      <w:lvlJc w:val="left"/>
      <w:pPr>
        <w:tabs>
          <w:tab w:val="num" w:pos="1791"/>
        </w:tabs>
        <w:ind w:left="1791" w:hanging="323"/>
      </w:pPr>
      <w:rPr>
        <w:rFonts w:ascii="Arial" w:hAnsi="Arial"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num w:numId="1">
    <w:abstractNumId w:val="8"/>
  </w:num>
  <w:num w:numId="2">
    <w:abstractNumId w:val="14"/>
  </w:num>
  <w:num w:numId="3">
    <w:abstractNumId w:val="2"/>
  </w:num>
  <w:num w:numId="4">
    <w:abstractNumId w:val="4"/>
  </w:num>
  <w:num w:numId="5">
    <w:abstractNumId w:val="3"/>
  </w:num>
  <w:num w:numId="6">
    <w:abstractNumId w:val="12"/>
  </w:num>
  <w:num w:numId="7">
    <w:abstractNumId w:val="19"/>
  </w:num>
  <w:num w:numId="8">
    <w:abstractNumId w:val="18"/>
  </w:num>
  <w:num w:numId="9">
    <w:abstractNumId w:val="9"/>
  </w:num>
  <w:num w:numId="10">
    <w:abstractNumId w:val="15"/>
  </w:num>
  <w:num w:numId="11">
    <w:abstractNumId w:val="7"/>
  </w:num>
  <w:num w:numId="12">
    <w:abstractNumId w:val="10"/>
  </w:num>
  <w:num w:numId="13">
    <w:abstractNumId w:val="20"/>
  </w:num>
  <w:num w:numId="14">
    <w:abstractNumId w:val="22"/>
  </w:num>
  <w:num w:numId="15">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num>
  <w:num w:numId="17">
    <w:abstractNumId w:val="17"/>
  </w:num>
  <w:num w:numId="18">
    <w:abstractNumId w:val="0"/>
  </w:num>
  <w:num w:numId="19">
    <w:abstractNumId w:val="6"/>
  </w:num>
  <w:num w:numId="20">
    <w:abstractNumId w:val="13"/>
  </w:num>
  <w:num w:numId="21">
    <w:abstractNumId w:val="1"/>
  </w:num>
  <w:num w:numId="22">
    <w:abstractNumId w:val="21"/>
  </w:num>
  <w:num w:numId="23">
    <w:abstractNumId w:val="16"/>
  </w:num>
  <w:num w:numId="24">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hdrShapeDefaults>
    <o:shapedefaults v:ext="edit" spidmax="56322"/>
  </w:hdrShapeDefaults>
  <w:footnotePr>
    <w:footnote w:id="-1"/>
    <w:footnote w:id="0"/>
  </w:footnotePr>
  <w:endnotePr>
    <w:endnote w:id="-1"/>
    <w:endnote w:id="0"/>
  </w:endnotePr>
  <w:compat/>
  <w:rsids>
    <w:rsidRoot w:val="001F04CC"/>
    <w:rsid w:val="00000525"/>
    <w:rsid w:val="00001B9C"/>
    <w:rsid w:val="00002A1B"/>
    <w:rsid w:val="00002BC6"/>
    <w:rsid w:val="00004372"/>
    <w:rsid w:val="00004853"/>
    <w:rsid w:val="000060E5"/>
    <w:rsid w:val="00007360"/>
    <w:rsid w:val="00011CC7"/>
    <w:rsid w:val="000144B7"/>
    <w:rsid w:val="00015131"/>
    <w:rsid w:val="000163A5"/>
    <w:rsid w:val="00017350"/>
    <w:rsid w:val="000176DB"/>
    <w:rsid w:val="00017DCF"/>
    <w:rsid w:val="000211A0"/>
    <w:rsid w:val="000211BD"/>
    <w:rsid w:val="0002258D"/>
    <w:rsid w:val="0002384F"/>
    <w:rsid w:val="00023980"/>
    <w:rsid w:val="000254F2"/>
    <w:rsid w:val="00025A7C"/>
    <w:rsid w:val="00025B5E"/>
    <w:rsid w:val="00025E1C"/>
    <w:rsid w:val="00026DAD"/>
    <w:rsid w:val="00030D8E"/>
    <w:rsid w:val="00031DAA"/>
    <w:rsid w:val="00031DB3"/>
    <w:rsid w:val="00033373"/>
    <w:rsid w:val="00034A9A"/>
    <w:rsid w:val="00034CF2"/>
    <w:rsid w:val="00035FCE"/>
    <w:rsid w:val="000367CA"/>
    <w:rsid w:val="00036855"/>
    <w:rsid w:val="0003724F"/>
    <w:rsid w:val="00037768"/>
    <w:rsid w:val="000400AE"/>
    <w:rsid w:val="0004015F"/>
    <w:rsid w:val="000418D3"/>
    <w:rsid w:val="00043C95"/>
    <w:rsid w:val="00043DE1"/>
    <w:rsid w:val="0004413A"/>
    <w:rsid w:val="00046554"/>
    <w:rsid w:val="00046E6F"/>
    <w:rsid w:val="00047B97"/>
    <w:rsid w:val="00047F8E"/>
    <w:rsid w:val="00047FBC"/>
    <w:rsid w:val="00050F39"/>
    <w:rsid w:val="00050F7F"/>
    <w:rsid w:val="000510A4"/>
    <w:rsid w:val="000514C7"/>
    <w:rsid w:val="00051CA8"/>
    <w:rsid w:val="00053E49"/>
    <w:rsid w:val="000632BE"/>
    <w:rsid w:val="00065299"/>
    <w:rsid w:val="00065369"/>
    <w:rsid w:val="0006635B"/>
    <w:rsid w:val="000675A2"/>
    <w:rsid w:val="000679FA"/>
    <w:rsid w:val="00071DA7"/>
    <w:rsid w:val="00072120"/>
    <w:rsid w:val="00072939"/>
    <w:rsid w:val="0007337A"/>
    <w:rsid w:val="0007357F"/>
    <w:rsid w:val="00075F23"/>
    <w:rsid w:val="000816FB"/>
    <w:rsid w:val="00082E9D"/>
    <w:rsid w:val="00083E1F"/>
    <w:rsid w:val="000842A6"/>
    <w:rsid w:val="0008443B"/>
    <w:rsid w:val="00084765"/>
    <w:rsid w:val="00086619"/>
    <w:rsid w:val="00086935"/>
    <w:rsid w:val="000908FF"/>
    <w:rsid w:val="00091463"/>
    <w:rsid w:val="00091C5A"/>
    <w:rsid w:val="00092331"/>
    <w:rsid w:val="00095726"/>
    <w:rsid w:val="00095A03"/>
    <w:rsid w:val="0009605B"/>
    <w:rsid w:val="000962E2"/>
    <w:rsid w:val="000A1622"/>
    <w:rsid w:val="000A2E9B"/>
    <w:rsid w:val="000A438C"/>
    <w:rsid w:val="000A4B2E"/>
    <w:rsid w:val="000A4B72"/>
    <w:rsid w:val="000A4FEC"/>
    <w:rsid w:val="000A61A3"/>
    <w:rsid w:val="000B0769"/>
    <w:rsid w:val="000B14F4"/>
    <w:rsid w:val="000B1F7A"/>
    <w:rsid w:val="000B2238"/>
    <w:rsid w:val="000B2DEB"/>
    <w:rsid w:val="000B52C9"/>
    <w:rsid w:val="000B57B6"/>
    <w:rsid w:val="000C009D"/>
    <w:rsid w:val="000C0AEB"/>
    <w:rsid w:val="000C274E"/>
    <w:rsid w:val="000C2F1C"/>
    <w:rsid w:val="000C3395"/>
    <w:rsid w:val="000C3995"/>
    <w:rsid w:val="000C468D"/>
    <w:rsid w:val="000C4DA7"/>
    <w:rsid w:val="000C5165"/>
    <w:rsid w:val="000D0054"/>
    <w:rsid w:val="000D00C2"/>
    <w:rsid w:val="000D1005"/>
    <w:rsid w:val="000D26E7"/>
    <w:rsid w:val="000D4A20"/>
    <w:rsid w:val="000D5364"/>
    <w:rsid w:val="000D628C"/>
    <w:rsid w:val="000D6E9E"/>
    <w:rsid w:val="000D7DFA"/>
    <w:rsid w:val="000E0AD6"/>
    <w:rsid w:val="000E4C33"/>
    <w:rsid w:val="000E7760"/>
    <w:rsid w:val="000F080D"/>
    <w:rsid w:val="000F0AE6"/>
    <w:rsid w:val="000F3036"/>
    <w:rsid w:val="000F3A81"/>
    <w:rsid w:val="000F3B8C"/>
    <w:rsid w:val="000F3BE9"/>
    <w:rsid w:val="000F548E"/>
    <w:rsid w:val="000F5901"/>
    <w:rsid w:val="000F645D"/>
    <w:rsid w:val="00100858"/>
    <w:rsid w:val="00100BEA"/>
    <w:rsid w:val="001035DD"/>
    <w:rsid w:val="00103D8E"/>
    <w:rsid w:val="00105514"/>
    <w:rsid w:val="00105659"/>
    <w:rsid w:val="00106888"/>
    <w:rsid w:val="00106D94"/>
    <w:rsid w:val="00110FA5"/>
    <w:rsid w:val="00111F42"/>
    <w:rsid w:val="00112117"/>
    <w:rsid w:val="00112377"/>
    <w:rsid w:val="00114835"/>
    <w:rsid w:val="00115061"/>
    <w:rsid w:val="00115108"/>
    <w:rsid w:val="001156AD"/>
    <w:rsid w:val="00115ED6"/>
    <w:rsid w:val="001162C9"/>
    <w:rsid w:val="00117E82"/>
    <w:rsid w:val="00121B66"/>
    <w:rsid w:val="00121E08"/>
    <w:rsid w:val="0012260E"/>
    <w:rsid w:val="00122E56"/>
    <w:rsid w:val="00122F5C"/>
    <w:rsid w:val="00123822"/>
    <w:rsid w:val="0012442C"/>
    <w:rsid w:val="00125C08"/>
    <w:rsid w:val="00126A2D"/>
    <w:rsid w:val="00126CF3"/>
    <w:rsid w:val="00131BA3"/>
    <w:rsid w:val="001328A9"/>
    <w:rsid w:val="00133FAD"/>
    <w:rsid w:val="00136683"/>
    <w:rsid w:val="001372C0"/>
    <w:rsid w:val="001377A5"/>
    <w:rsid w:val="0014048C"/>
    <w:rsid w:val="00141294"/>
    <w:rsid w:val="00141C38"/>
    <w:rsid w:val="00142896"/>
    <w:rsid w:val="00142A10"/>
    <w:rsid w:val="00144662"/>
    <w:rsid w:val="00145AAF"/>
    <w:rsid w:val="0014739F"/>
    <w:rsid w:val="00147B86"/>
    <w:rsid w:val="00147E50"/>
    <w:rsid w:val="00147FC0"/>
    <w:rsid w:val="001510C7"/>
    <w:rsid w:val="00152112"/>
    <w:rsid w:val="00152711"/>
    <w:rsid w:val="001531BD"/>
    <w:rsid w:val="001532BA"/>
    <w:rsid w:val="001535CF"/>
    <w:rsid w:val="00153AB2"/>
    <w:rsid w:val="001563FB"/>
    <w:rsid w:val="001569F0"/>
    <w:rsid w:val="00156B02"/>
    <w:rsid w:val="001607FE"/>
    <w:rsid w:val="00161E96"/>
    <w:rsid w:val="00164884"/>
    <w:rsid w:val="001670B7"/>
    <w:rsid w:val="00170A2B"/>
    <w:rsid w:val="00171FA0"/>
    <w:rsid w:val="0017376F"/>
    <w:rsid w:val="00174D39"/>
    <w:rsid w:val="00175AB1"/>
    <w:rsid w:val="00176D27"/>
    <w:rsid w:val="00177913"/>
    <w:rsid w:val="0018070B"/>
    <w:rsid w:val="001820C4"/>
    <w:rsid w:val="0018237E"/>
    <w:rsid w:val="00182780"/>
    <w:rsid w:val="0018298F"/>
    <w:rsid w:val="0018326C"/>
    <w:rsid w:val="00184D36"/>
    <w:rsid w:val="00185785"/>
    <w:rsid w:val="00185A41"/>
    <w:rsid w:val="00185B7C"/>
    <w:rsid w:val="00186388"/>
    <w:rsid w:val="00190BDF"/>
    <w:rsid w:val="001912B2"/>
    <w:rsid w:val="001933BC"/>
    <w:rsid w:val="001941D1"/>
    <w:rsid w:val="00194808"/>
    <w:rsid w:val="00194F73"/>
    <w:rsid w:val="0019605F"/>
    <w:rsid w:val="00196B73"/>
    <w:rsid w:val="00197123"/>
    <w:rsid w:val="00197397"/>
    <w:rsid w:val="001A02FB"/>
    <w:rsid w:val="001A1460"/>
    <w:rsid w:val="001A154E"/>
    <w:rsid w:val="001A1C93"/>
    <w:rsid w:val="001A6DBC"/>
    <w:rsid w:val="001A7D43"/>
    <w:rsid w:val="001B09FD"/>
    <w:rsid w:val="001B1BFC"/>
    <w:rsid w:val="001B30A3"/>
    <w:rsid w:val="001B44EA"/>
    <w:rsid w:val="001B57C2"/>
    <w:rsid w:val="001B5DB2"/>
    <w:rsid w:val="001B7283"/>
    <w:rsid w:val="001B734C"/>
    <w:rsid w:val="001B7E5F"/>
    <w:rsid w:val="001C09C1"/>
    <w:rsid w:val="001C1373"/>
    <w:rsid w:val="001C2CDD"/>
    <w:rsid w:val="001C2D47"/>
    <w:rsid w:val="001C30B0"/>
    <w:rsid w:val="001C31C0"/>
    <w:rsid w:val="001C35EA"/>
    <w:rsid w:val="001C5220"/>
    <w:rsid w:val="001C7803"/>
    <w:rsid w:val="001D069F"/>
    <w:rsid w:val="001D30CD"/>
    <w:rsid w:val="001D3C95"/>
    <w:rsid w:val="001D4946"/>
    <w:rsid w:val="001D5D39"/>
    <w:rsid w:val="001D7D78"/>
    <w:rsid w:val="001E067E"/>
    <w:rsid w:val="001E083E"/>
    <w:rsid w:val="001E0877"/>
    <w:rsid w:val="001E1CB5"/>
    <w:rsid w:val="001E2C88"/>
    <w:rsid w:val="001E4CAB"/>
    <w:rsid w:val="001E5563"/>
    <w:rsid w:val="001E58EA"/>
    <w:rsid w:val="001E62A7"/>
    <w:rsid w:val="001E62DA"/>
    <w:rsid w:val="001E6913"/>
    <w:rsid w:val="001E6D03"/>
    <w:rsid w:val="001F04CC"/>
    <w:rsid w:val="001F0C6A"/>
    <w:rsid w:val="001F4B50"/>
    <w:rsid w:val="001F52B1"/>
    <w:rsid w:val="001F6363"/>
    <w:rsid w:val="00200857"/>
    <w:rsid w:val="00200EB1"/>
    <w:rsid w:val="00201842"/>
    <w:rsid w:val="00202ECF"/>
    <w:rsid w:val="00204247"/>
    <w:rsid w:val="00207183"/>
    <w:rsid w:val="00211247"/>
    <w:rsid w:val="002117BE"/>
    <w:rsid w:val="00213503"/>
    <w:rsid w:val="00213681"/>
    <w:rsid w:val="00213C20"/>
    <w:rsid w:val="00215402"/>
    <w:rsid w:val="00215DD2"/>
    <w:rsid w:val="002162FA"/>
    <w:rsid w:val="00217F78"/>
    <w:rsid w:val="002238CA"/>
    <w:rsid w:val="00223ADE"/>
    <w:rsid w:val="002247BA"/>
    <w:rsid w:val="0023204F"/>
    <w:rsid w:val="00233F31"/>
    <w:rsid w:val="00234E1E"/>
    <w:rsid w:val="00236A7C"/>
    <w:rsid w:val="0023718A"/>
    <w:rsid w:val="002375DE"/>
    <w:rsid w:val="00242B30"/>
    <w:rsid w:val="0024325C"/>
    <w:rsid w:val="00244DA5"/>
    <w:rsid w:val="0024500F"/>
    <w:rsid w:val="00245374"/>
    <w:rsid w:val="00245488"/>
    <w:rsid w:val="0024629F"/>
    <w:rsid w:val="00247A42"/>
    <w:rsid w:val="002510FB"/>
    <w:rsid w:val="0025144A"/>
    <w:rsid w:val="002529E1"/>
    <w:rsid w:val="00252C2C"/>
    <w:rsid w:val="002541B7"/>
    <w:rsid w:val="00254332"/>
    <w:rsid w:val="00254A60"/>
    <w:rsid w:val="002550EC"/>
    <w:rsid w:val="0025571D"/>
    <w:rsid w:val="00257C3D"/>
    <w:rsid w:val="00257C73"/>
    <w:rsid w:val="0026018E"/>
    <w:rsid w:val="0026098C"/>
    <w:rsid w:val="0026290B"/>
    <w:rsid w:val="0026426E"/>
    <w:rsid w:val="002647D5"/>
    <w:rsid w:val="002655A4"/>
    <w:rsid w:val="002673B7"/>
    <w:rsid w:val="00267450"/>
    <w:rsid w:val="00267AFF"/>
    <w:rsid w:val="00267D8C"/>
    <w:rsid w:val="002706E0"/>
    <w:rsid w:val="00271A0D"/>
    <w:rsid w:val="0027241D"/>
    <w:rsid w:val="00272F2F"/>
    <w:rsid w:val="00274194"/>
    <w:rsid w:val="0027471F"/>
    <w:rsid w:val="00275F2A"/>
    <w:rsid w:val="00276ED4"/>
    <w:rsid w:val="00281F04"/>
    <w:rsid w:val="0028347D"/>
    <w:rsid w:val="002834CA"/>
    <w:rsid w:val="00285997"/>
    <w:rsid w:val="00285D66"/>
    <w:rsid w:val="00285E70"/>
    <w:rsid w:val="00285EBD"/>
    <w:rsid w:val="00290760"/>
    <w:rsid w:val="00292CB6"/>
    <w:rsid w:val="00293773"/>
    <w:rsid w:val="00294638"/>
    <w:rsid w:val="00294E6B"/>
    <w:rsid w:val="002953C7"/>
    <w:rsid w:val="00295488"/>
    <w:rsid w:val="00295D6C"/>
    <w:rsid w:val="002970B1"/>
    <w:rsid w:val="002A1B3D"/>
    <w:rsid w:val="002A1BB0"/>
    <w:rsid w:val="002A33B0"/>
    <w:rsid w:val="002A3622"/>
    <w:rsid w:val="002A39B8"/>
    <w:rsid w:val="002A5693"/>
    <w:rsid w:val="002B1EB2"/>
    <w:rsid w:val="002B2A55"/>
    <w:rsid w:val="002B2E85"/>
    <w:rsid w:val="002B359E"/>
    <w:rsid w:val="002B4D22"/>
    <w:rsid w:val="002B607A"/>
    <w:rsid w:val="002B62FE"/>
    <w:rsid w:val="002B6485"/>
    <w:rsid w:val="002B6755"/>
    <w:rsid w:val="002B69B9"/>
    <w:rsid w:val="002B77A8"/>
    <w:rsid w:val="002B7EF8"/>
    <w:rsid w:val="002C0A4C"/>
    <w:rsid w:val="002C0EC1"/>
    <w:rsid w:val="002C2E09"/>
    <w:rsid w:val="002C4F1F"/>
    <w:rsid w:val="002C54CD"/>
    <w:rsid w:val="002C5C1F"/>
    <w:rsid w:val="002C6030"/>
    <w:rsid w:val="002C61F0"/>
    <w:rsid w:val="002C78EE"/>
    <w:rsid w:val="002D0FB5"/>
    <w:rsid w:val="002D256E"/>
    <w:rsid w:val="002D33FA"/>
    <w:rsid w:val="002D421B"/>
    <w:rsid w:val="002D445D"/>
    <w:rsid w:val="002D6785"/>
    <w:rsid w:val="002D6EC9"/>
    <w:rsid w:val="002D6F06"/>
    <w:rsid w:val="002D7644"/>
    <w:rsid w:val="002D7BE3"/>
    <w:rsid w:val="002E001B"/>
    <w:rsid w:val="002E166B"/>
    <w:rsid w:val="002E18AF"/>
    <w:rsid w:val="002E2229"/>
    <w:rsid w:val="002E3679"/>
    <w:rsid w:val="002E3E0B"/>
    <w:rsid w:val="002E4732"/>
    <w:rsid w:val="002E50C5"/>
    <w:rsid w:val="002E67EE"/>
    <w:rsid w:val="002E6AA9"/>
    <w:rsid w:val="002F0E5A"/>
    <w:rsid w:val="002F14D9"/>
    <w:rsid w:val="002F1B53"/>
    <w:rsid w:val="002F27CE"/>
    <w:rsid w:val="002F3431"/>
    <w:rsid w:val="002F387B"/>
    <w:rsid w:val="002F3A25"/>
    <w:rsid w:val="002F3EA2"/>
    <w:rsid w:val="002F404B"/>
    <w:rsid w:val="002F4C7C"/>
    <w:rsid w:val="002F4C9C"/>
    <w:rsid w:val="002F5729"/>
    <w:rsid w:val="002F5749"/>
    <w:rsid w:val="002F5EF4"/>
    <w:rsid w:val="002F7308"/>
    <w:rsid w:val="002F7F0C"/>
    <w:rsid w:val="003027BC"/>
    <w:rsid w:val="00303BFD"/>
    <w:rsid w:val="0030459F"/>
    <w:rsid w:val="0030682D"/>
    <w:rsid w:val="00306D0E"/>
    <w:rsid w:val="00307772"/>
    <w:rsid w:val="003104EB"/>
    <w:rsid w:val="003107A8"/>
    <w:rsid w:val="00310C23"/>
    <w:rsid w:val="00310EE1"/>
    <w:rsid w:val="00311957"/>
    <w:rsid w:val="00314B7F"/>
    <w:rsid w:val="00317279"/>
    <w:rsid w:val="0031763C"/>
    <w:rsid w:val="0032029B"/>
    <w:rsid w:val="00322334"/>
    <w:rsid w:val="003223F0"/>
    <w:rsid w:val="00322F7D"/>
    <w:rsid w:val="00323095"/>
    <w:rsid w:val="0032438D"/>
    <w:rsid w:val="003243BE"/>
    <w:rsid w:val="00326561"/>
    <w:rsid w:val="00326FCD"/>
    <w:rsid w:val="00327B45"/>
    <w:rsid w:val="0033130C"/>
    <w:rsid w:val="003313A5"/>
    <w:rsid w:val="00332F58"/>
    <w:rsid w:val="00333BF8"/>
    <w:rsid w:val="00335897"/>
    <w:rsid w:val="00335A31"/>
    <w:rsid w:val="003366D3"/>
    <w:rsid w:val="00337E85"/>
    <w:rsid w:val="00340623"/>
    <w:rsid w:val="00341BD0"/>
    <w:rsid w:val="00341CDE"/>
    <w:rsid w:val="00342E1F"/>
    <w:rsid w:val="00346292"/>
    <w:rsid w:val="003476A2"/>
    <w:rsid w:val="00351C56"/>
    <w:rsid w:val="0035260B"/>
    <w:rsid w:val="00355279"/>
    <w:rsid w:val="00355998"/>
    <w:rsid w:val="003559FB"/>
    <w:rsid w:val="00355DA7"/>
    <w:rsid w:val="003561A1"/>
    <w:rsid w:val="003624D7"/>
    <w:rsid w:val="00365129"/>
    <w:rsid w:val="00367DFF"/>
    <w:rsid w:val="003700CC"/>
    <w:rsid w:val="00370207"/>
    <w:rsid w:val="003704A8"/>
    <w:rsid w:val="00371A2A"/>
    <w:rsid w:val="00371F68"/>
    <w:rsid w:val="00375502"/>
    <w:rsid w:val="00376000"/>
    <w:rsid w:val="00376144"/>
    <w:rsid w:val="003772EA"/>
    <w:rsid w:val="00383055"/>
    <w:rsid w:val="00383B17"/>
    <w:rsid w:val="00383E4F"/>
    <w:rsid w:val="00385878"/>
    <w:rsid w:val="00385B0F"/>
    <w:rsid w:val="00386AA4"/>
    <w:rsid w:val="00387098"/>
    <w:rsid w:val="00387CDE"/>
    <w:rsid w:val="0039159F"/>
    <w:rsid w:val="003926F0"/>
    <w:rsid w:val="00392F34"/>
    <w:rsid w:val="00393DC0"/>
    <w:rsid w:val="00395145"/>
    <w:rsid w:val="003A11EA"/>
    <w:rsid w:val="003A1E3B"/>
    <w:rsid w:val="003A41DF"/>
    <w:rsid w:val="003A4AAF"/>
    <w:rsid w:val="003A5358"/>
    <w:rsid w:val="003A7B02"/>
    <w:rsid w:val="003B0A3D"/>
    <w:rsid w:val="003B2246"/>
    <w:rsid w:val="003B2E01"/>
    <w:rsid w:val="003B35A7"/>
    <w:rsid w:val="003B510F"/>
    <w:rsid w:val="003B6BAA"/>
    <w:rsid w:val="003B756C"/>
    <w:rsid w:val="003B7B8F"/>
    <w:rsid w:val="003B7D6C"/>
    <w:rsid w:val="003C04D6"/>
    <w:rsid w:val="003C1ECC"/>
    <w:rsid w:val="003C2B34"/>
    <w:rsid w:val="003C3725"/>
    <w:rsid w:val="003C385C"/>
    <w:rsid w:val="003C498D"/>
    <w:rsid w:val="003C7B37"/>
    <w:rsid w:val="003C7E54"/>
    <w:rsid w:val="003D012F"/>
    <w:rsid w:val="003D1234"/>
    <w:rsid w:val="003D18AE"/>
    <w:rsid w:val="003D1F7F"/>
    <w:rsid w:val="003D2552"/>
    <w:rsid w:val="003D3944"/>
    <w:rsid w:val="003D504F"/>
    <w:rsid w:val="003D7DC0"/>
    <w:rsid w:val="003E0523"/>
    <w:rsid w:val="003E0F84"/>
    <w:rsid w:val="003E1823"/>
    <w:rsid w:val="003E498A"/>
    <w:rsid w:val="003E6814"/>
    <w:rsid w:val="003E6969"/>
    <w:rsid w:val="003F042F"/>
    <w:rsid w:val="003F3B84"/>
    <w:rsid w:val="003F482B"/>
    <w:rsid w:val="003F5333"/>
    <w:rsid w:val="003F654E"/>
    <w:rsid w:val="003F6C29"/>
    <w:rsid w:val="003F7E27"/>
    <w:rsid w:val="00400247"/>
    <w:rsid w:val="0040038D"/>
    <w:rsid w:val="004023A1"/>
    <w:rsid w:val="00402FF5"/>
    <w:rsid w:val="0040376B"/>
    <w:rsid w:val="0040421E"/>
    <w:rsid w:val="004053DB"/>
    <w:rsid w:val="004056C9"/>
    <w:rsid w:val="0040620E"/>
    <w:rsid w:val="00406532"/>
    <w:rsid w:val="004072A4"/>
    <w:rsid w:val="00410C5C"/>
    <w:rsid w:val="004124BA"/>
    <w:rsid w:val="00414BA3"/>
    <w:rsid w:val="00414CC6"/>
    <w:rsid w:val="0041568F"/>
    <w:rsid w:val="0041661F"/>
    <w:rsid w:val="0042015E"/>
    <w:rsid w:val="00420749"/>
    <w:rsid w:val="00424AF1"/>
    <w:rsid w:val="00425583"/>
    <w:rsid w:val="004325AF"/>
    <w:rsid w:val="004336B1"/>
    <w:rsid w:val="00434202"/>
    <w:rsid w:val="00440309"/>
    <w:rsid w:val="00440538"/>
    <w:rsid w:val="0044281F"/>
    <w:rsid w:val="004436FB"/>
    <w:rsid w:val="00445661"/>
    <w:rsid w:val="00445E7A"/>
    <w:rsid w:val="004524C8"/>
    <w:rsid w:val="00452CB7"/>
    <w:rsid w:val="0045438F"/>
    <w:rsid w:val="00457A8E"/>
    <w:rsid w:val="00457CE9"/>
    <w:rsid w:val="00457F88"/>
    <w:rsid w:val="00461545"/>
    <w:rsid w:val="00462A95"/>
    <w:rsid w:val="004643EA"/>
    <w:rsid w:val="00465522"/>
    <w:rsid w:val="00465A90"/>
    <w:rsid w:val="00466830"/>
    <w:rsid w:val="00466ECD"/>
    <w:rsid w:val="004671BD"/>
    <w:rsid w:val="00467C51"/>
    <w:rsid w:val="00470B8B"/>
    <w:rsid w:val="00470D9D"/>
    <w:rsid w:val="00472ECE"/>
    <w:rsid w:val="0047456B"/>
    <w:rsid w:val="00475249"/>
    <w:rsid w:val="00475395"/>
    <w:rsid w:val="00475584"/>
    <w:rsid w:val="00475C69"/>
    <w:rsid w:val="00476D5B"/>
    <w:rsid w:val="00480967"/>
    <w:rsid w:val="004812D0"/>
    <w:rsid w:val="004819BF"/>
    <w:rsid w:val="00482B0B"/>
    <w:rsid w:val="00482BD2"/>
    <w:rsid w:val="00483A84"/>
    <w:rsid w:val="00484890"/>
    <w:rsid w:val="00484A2C"/>
    <w:rsid w:val="00485487"/>
    <w:rsid w:val="0048690B"/>
    <w:rsid w:val="00486B6C"/>
    <w:rsid w:val="00486CC2"/>
    <w:rsid w:val="004879A3"/>
    <w:rsid w:val="004904B1"/>
    <w:rsid w:val="00491664"/>
    <w:rsid w:val="00493D03"/>
    <w:rsid w:val="00493D3D"/>
    <w:rsid w:val="00494525"/>
    <w:rsid w:val="00494FAD"/>
    <w:rsid w:val="00495022"/>
    <w:rsid w:val="004959A0"/>
    <w:rsid w:val="004A16E8"/>
    <w:rsid w:val="004A2488"/>
    <w:rsid w:val="004A2A58"/>
    <w:rsid w:val="004A3DE4"/>
    <w:rsid w:val="004A49EA"/>
    <w:rsid w:val="004A6BAF"/>
    <w:rsid w:val="004A71D4"/>
    <w:rsid w:val="004B0701"/>
    <w:rsid w:val="004B57CC"/>
    <w:rsid w:val="004B6047"/>
    <w:rsid w:val="004B7A5F"/>
    <w:rsid w:val="004C00C9"/>
    <w:rsid w:val="004C0A9B"/>
    <w:rsid w:val="004C26F4"/>
    <w:rsid w:val="004C2F3C"/>
    <w:rsid w:val="004C3623"/>
    <w:rsid w:val="004C5552"/>
    <w:rsid w:val="004C55EA"/>
    <w:rsid w:val="004C5D57"/>
    <w:rsid w:val="004C5DC5"/>
    <w:rsid w:val="004C5ECA"/>
    <w:rsid w:val="004D0F27"/>
    <w:rsid w:val="004D2A0F"/>
    <w:rsid w:val="004D2A1B"/>
    <w:rsid w:val="004D718C"/>
    <w:rsid w:val="004E0C4E"/>
    <w:rsid w:val="004E0EE5"/>
    <w:rsid w:val="004E1133"/>
    <w:rsid w:val="004E1905"/>
    <w:rsid w:val="004E2D1B"/>
    <w:rsid w:val="004E3F71"/>
    <w:rsid w:val="004E4F1F"/>
    <w:rsid w:val="004E5BF1"/>
    <w:rsid w:val="004E5DE7"/>
    <w:rsid w:val="004F1A4F"/>
    <w:rsid w:val="004F25FB"/>
    <w:rsid w:val="004F47FA"/>
    <w:rsid w:val="004F48A9"/>
    <w:rsid w:val="004F4AD9"/>
    <w:rsid w:val="004F4E95"/>
    <w:rsid w:val="004F4FEE"/>
    <w:rsid w:val="004F731F"/>
    <w:rsid w:val="004F7B6F"/>
    <w:rsid w:val="00500BC5"/>
    <w:rsid w:val="00500D59"/>
    <w:rsid w:val="00501644"/>
    <w:rsid w:val="0050378B"/>
    <w:rsid w:val="0050390A"/>
    <w:rsid w:val="00505C86"/>
    <w:rsid w:val="005074F0"/>
    <w:rsid w:val="0051012E"/>
    <w:rsid w:val="00510F09"/>
    <w:rsid w:val="00511615"/>
    <w:rsid w:val="00511CD0"/>
    <w:rsid w:val="00511F0F"/>
    <w:rsid w:val="00512480"/>
    <w:rsid w:val="005135C0"/>
    <w:rsid w:val="00513DD1"/>
    <w:rsid w:val="005150EC"/>
    <w:rsid w:val="00516CCB"/>
    <w:rsid w:val="00517126"/>
    <w:rsid w:val="00517B7A"/>
    <w:rsid w:val="00517FF0"/>
    <w:rsid w:val="0052152A"/>
    <w:rsid w:val="00521EF9"/>
    <w:rsid w:val="00521F85"/>
    <w:rsid w:val="00523910"/>
    <w:rsid w:val="00523944"/>
    <w:rsid w:val="00523E2D"/>
    <w:rsid w:val="005246CB"/>
    <w:rsid w:val="005257DE"/>
    <w:rsid w:val="005276BD"/>
    <w:rsid w:val="00527D4D"/>
    <w:rsid w:val="00530744"/>
    <w:rsid w:val="005324D7"/>
    <w:rsid w:val="005327D1"/>
    <w:rsid w:val="005349BD"/>
    <w:rsid w:val="0053786A"/>
    <w:rsid w:val="005378F4"/>
    <w:rsid w:val="005407A6"/>
    <w:rsid w:val="00540A26"/>
    <w:rsid w:val="00540D00"/>
    <w:rsid w:val="00540EEE"/>
    <w:rsid w:val="0054375E"/>
    <w:rsid w:val="00544FCB"/>
    <w:rsid w:val="0054705D"/>
    <w:rsid w:val="0054733E"/>
    <w:rsid w:val="0054739A"/>
    <w:rsid w:val="005515E7"/>
    <w:rsid w:val="00551DC4"/>
    <w:rsid w:val="0055365A"/>
    <w:rsid w:val="005559E3"/>
    <w:rsid w:val="00557C71"/>
    <w:rsid w:val="00561587"/>
    <w:rsid w:val="005640FF"/>
    <w:rsid w:val="00564705"/>
    <w:rsid w:val="00565CF1"/>
    <w:rsid w:val="00567B9C"/>
    <w:rsid w:val="00570A92"/>
    <w:rsid w:val="00574131"/>
    <w:rsid w:val="005763CD"/>
    <w:rsid w:val="005772A6"/>
    <w:rsid w:val="00577B51"/>
    <w:rsid w:val="0058322E"/>
    <w:rsid w:val="005837A6"/>
    <w:rsid w:val="00584866"/>
    <w:rsid w:val="00584CB2"/>
    <w:rsid w:val="00590285"/>
    <w:rsid w:val="005911BE"/>
    <w:rsid w:val="0059249B"/>
    <w:rsid w:val="00593324"/>
    <w:rsid w:val="0059439B"/>
    <w:rsid w:val="00596869"/>
    <w:rsid w:val="00597D65"/>
    <w:rsid w:val="005A1493"/>
    <w:rsid w:val="005A14DD"/>
    <w:rsid w:val="005A2575"/>
    <w:rsid w:val="005A4DC0"/>
    <w:rsid w:val="005B153B"/>
    <w:rsid w:val="005B1FC2"/>
    <w:rsid w:val="005B2426"/>
    <w:rsid w:val="005B4AAB"/>
    <w:rsid w:val="005B7569"/>
    <w:rsid w:val="005B7795"/>
    <w:rsid w:val="005C08D1"/>
    <w:rsid w:val="005C143D"/>
    <w:rsid w:val="005C207D"/>
    <w:rsid w:val="005C218F"/>
    <w:rsid w:val="005C315E"/>
    <w:rsid w:val="005C3646"/>
    <w:rsid w:val="005C653D"/>
    <w:rsid w:val="005C7B5B"/>
    <w:rsid w:val="005C7FFC"/>
    <w:rsid w:val="005D053E"/>
    <w:rsid w:val="005D121B"/>
    <w:rsid w:val="005D18C7"/>
    <w:rsid w:val="005D1B53"/>
    <w:rsid w:val="005D3C64"/>
    <w:rsid w:val="005D5E3A"/>
    <w:rsid w:val="005D74AE"/>
    <w:rsid w:val="005E1B88"/>
    <w:rsid w:val="005E33AA"/>
    <w:rsid w:val="005E3BFA"/>
    <w:rsid w:val="005E4EF9"/>
    <w:rsid w:val="005E534F"/>
    <w:rsid w:val="005E5418"/>
    <w:rsid w:val="005E636E"/>
    <w:rsid w:val="005E769B"/>
    <w:rsid w:val="005F0826"/>
    <w:rsid w:val="005F0CD7"/>
    <w:rsid w:val="005F1D59"/>
    <w:rsid w:val="005F1F87"/>
    <w:rsid w:val="005F2795"/>
    <w:rsid w:val="005F2983"/>
    <w:rsid w:val="005F299D"/>
    <w:rsid w:val="005F31D7"/>
    <w:rsid w:val="005F6CDF"/>
    <w:rsid w:val="0060065D"/>
    <w:rsid w:val="00600996"/>
    <w:rsid w:val="00602879"/>
    <w:rsid w:val="006036EB"/>
    <w:rsid w:val="00605DCC"/>
    <w:rsid w:val="00605F99"/>
    <w:rsid w:val="00606353"/>
    <w:rsid w:val="00606FC4"/>
    <w:rsid w:val="00607A52"/>
    <w:rsid w:val="0061129E"/>
    <w:rsid w:val="00611FEB"/>
    <w:rsid w:val="006122C6"/>
    <w:rsid w:val="006130B5"/>
    <w:rsid w:val="00613848"/>
    <w:rsid w:val="00613874"/>
    <w:rsid w:val="00625AD9"/>
    <w:rsid w:val="00625CEA"/>
    <w:rsid w:val="00627AC0"/>
    <w:rsid w:val="00631774"/>
    <w:rsid w:val="00631AF2"/>
    <w:rsid w:val="00634302"/>
    <w:rsid w:val="00635654"/>
    <w:rsid w:val="006407AB"/>
    <w:rsid w:val="00640816"/>
    <w:rsid w:val="0064121F"/>
    <w:rsid w:val="00641343"/>
    <w:rsid w:val="00641FB2"/>
    <w:rsid w:val="00642050"/>
    <w:rsid w:val="00643847"/>
    <w:rsid w:val="006439DF"/>
    <w:rsid w:val="00644D78"/>
    <w:rsid w:val="00645BE1"/>
    <w:rsid w:val="00650A83"/>
    <w:rsid w:val="00651C18"/>
    <w:rsid w:val="00651FF0"/>
    <w:rsid w:val="006540BF"/>
    <w:rsid w:val="0065450D"/>
    <w:rsid w:val="00655B45"/>
    <w:rsid w:val="006574B8"/>
    <w:rsid w:val="00662D51"/>
    <w:rsid w:val="0066395C"/>
    <w:rsid w:val="0066443A"/>
    <w:rsid w:val="0066566B"/>
    <w:rsid w:val="006663AF"/>
    <w:rsid w:val="00666D1C"/>
    <w:rsid w:val="00671188"/>
    <w:rsid w:val="00671AAC"/>
    <w:rsid w:val="00672468"/>
    <w:rsid w:val="00673434"/>
    <w:rsid w:val="00674349"/>
    <w:rsid w:val="006743F2"/>
    <w:rsid w:val="0067656B"/>
    <w:rsid w:val="006773BB"/>
    <w:rsid w:val="0067777E"/>
    <w:rsid w:val="00680463"/>
    <w:rsid w:val="00681095"/>
    <w:rsid w:val="00681AC9"/>
    <w:rsid w:val="00681DAA"/>
    <w:rsid w:val="00681E9C"/>
    <w:rsid w:val="00682F18"/>
    <w:rsid w:val="006833C3"/>
    <w:rsid w:val="00684F27"/>
    <w:rsid w:val="006851A4"/>
    <w:rsid w:val="00685EC5"/>
    <w:rsid w:val="006862E4"/>
    <w:rsid w:val="00686FAB"/>
    <w:rsid w:val="0069226C"/>
    <w:rsid w:val="00692DE6"/>
    <w:rsid w:val="00693CDC"/>
    <w:rsid w:val="00694BA7"/>
    <w:rsid w:val="00695131"/>
    <w:rsid w:val="00695B5E"/>
    <w:rsid w:val="00697D36"/>
    <w:rsid w:val="006A1B31"/>
    <w:rsid w:val="006A1CC9"/>
    <w:rsid w:val="006A2868"/>
    <w:rsid w:val="006A2AA7"/>
    <w:rsid w:val="006A2F3D"/>
    <w:rsid w:val="006A40E0"/>
    <w:rsid w:val="006A5091"/>
    <w:rsid w:val="006A514D"/>
    <w:rsid w:val="006A5DE9"/>
    <w:rsid w:val="006A6490"/>
    <w:rsid w:val="006A6C02"/>
    <w:rsid w:val="006A7EAF"/>
    <w:rsid w:val="006B0261"/>
    <w:rsid w:val="006B0589"/>
    <w:rsid w:val="006B3B58"/>
    <w:rsid w:val="006B4528"/>
    <w:rsid w:val="006B5E6E"/>
    <w:rsid w:val="006B7867"/>
    <w:rsid w:val="006B7CBA"/>
    <w:rsid w:val="006C0639"/>
    <w:rsid w:val="006C0984"/>
    <w:rsid w:val="006C1340"/>
    <w:rsid w:val="006C3CE9"/>
    <w:rsid w:val="006C3F4C"/>
    <w:rsid w:val="006C4FE4"/>
    <w:rsid w:val="006C534C"/>
    <w:rsid w:val="006C77FE"/>
    <w:rsid w:val="006D2C51"/>
    <w:rsid w:val="006D3475"/>
    <w:rsid w:val="006D36B0"/>
    <w:rsid w:val="006D3CB0"/>
    <w:rsid w:val="006D5B90"/>
    <w:rsid w:val="006D67EA"/>
    <w:rsid w:val="006D6C4E"/>
    <w:rsid w:val="006D7ACE"/>
    <w:rsid w:val="006E0AA0"/>
    <w:rsid w:val="006E0DB4"/>
    <w:rsid w:val="006E0E51"/>
    <w:rsid w:val="006E1D68"/>
    <w:rsid w:val="006E2171"/>
    <w:rsid w:val="006E4B03"/>
    <w:rsid w:val="006E5ED9"/>
    <w:rsid w:val="006E6985"/>
    <w:rsid w:val="006E7D15"/>
    <w:rsid w:val="006F093F"/>
    <w:rsid w:val="006F0E64"/>
    <w:rsid w:val="006F1B1A"/>
    <w:rsid w:val="006F3E08"/>
    <w:rsid w:val="00700ECC"/>
    <w:rsid w:val="00702853"/>
    <w:rsid w:val="00702B88"/>
    <w:rsid w:val="00703E37"/>
    <w:rsid w:val="00704676"/>
    <w:rsid w:val="00704792"/>
    <w:rsid w:val="0070664C"/>
    <w:rsid w:val="00707958"/>
    <w:rsid w:val="00710761"/>
    <w:rsid w:val="007115DF"/>
    <w:rsid w:val="0071265B"/>
    <w:rsid w:val="00712836"/>
    <w:rsid w:val="00714DFE"/>
    <w:rsid w:val="0071693F"/>
    <w:rsid w:val="007177EB"/>
    <w:rsid w:val="00717939"/>
    <w:rsid w:val="00720B24"/>
    <w:rsid w:val="00721266"/>
    <w:rsid w:val="00722F59"/>
    <w:rsid w:val="007240CF"/>
    <w:rsid w:val="00725BAE"/>
    <w:rsid w:val="00725F58"/>
    <w:rsid w:val="0072704D"/>
    <w:rsid w:val="00727055"/>
    <w:rsid w:val="00727B3E"/>
    <w:rsid w:val="00732EE4"/>
    <w:rsid w:val="00734090"/>
    <w:rsid w:val="0073550B"/>
    <w:rsid w:val="0073640E"/>
    <w:rsid w:val="0073750D"/>
    <w:rsid w:val="00740BEB"/>
    <w:rsid w:val="00741FC5"/>
    <w:rsid w:val="0074201A"/>
    <w:rsid w:val="007422F4"/>
    <w:rsid w:val="00742F99"/>
    <w:rsid w:val="00743673"/>
    <w:rsid w:val="007438DE"/>
    <w:rsid w:val="0074595B"/>
    <w:rsid w:val="00745E10"/>
    <w:rsid w:val="007471B0"/>
    <w:rsid w:val="00747639"/>
    <w:rsid w:val="0075018A"/>
    <w:rsid w:val="00750732"/>
    <w:rsid w:val="0075237E"/>
    <w:rsid w:val="00752E8B"/>
    <w:rsid w:val="007532D4"/>
    <w:rsid w:val="0075420E"/>
    <w:rsid w:val="00755CED"/>
    <w:rsid w:val="00756E9F"/>
    <w:rsid w:val="00757E24"/>
    <w:rsid w:val="00760011"/>
    <w:rsid w:val="00760861"/>
    <w:rsid w:val="00762240"/>
    <w:rsid w:val="00762F3C"/>
    <w:rsid w:val="007632E8"/>
    <w:rsid w:val="00763719"/>
    <w:rsid w:val="0076387A"/>
    <w:rsid w:val="007648D5"/>
    <w:rsid w:val="007656CF"/>
    <w:rsid w:val="007659E6"/>
    <w:rsid w:val="00765C81"/>
    <w:rsid w:val="00766120"/>
    <w:rsid w:val="00767681"/>
    <w:rsid w:val="00770302"/>
    <w:rsid w:val="007719F3"/>
    <w:rsid w:val="007725FE"/>
    <w:rsid w:val="007731EC"/>
    <w:rsid w:val="007752AD"/>
    <w:rsid w:val="00777297"/>
    <w:rsid w:val="00780A92"/>
    <w:rsid w:val="0078257F"/>
    <w:rsid w:val="00785522"/>
    <w:rsid w:val="007858F2"/>
    <w:rsid w:val="00787B8A"/>
    <w:rsid w:val="0079255C"/>
    <w:rsid w:val="00792B6D"/>
    <w:rsid w:val="0079356E"/>
    <w:rsid w:val="0079736C"/>
    <w:rsid w:val="007977F4"/>
    <w:rsid w:val="007A0F33"/>
    <w:rsid w:val="007A1838"/>
    <w:rsid w:val="007A2777"/>
    <w:rsid w:val="007A3602"/>
    <w:rsid w:val="007A397C"/>
    <w:rsid w:val="007A4A6C"/>
    <w:rsid w:val="007A5969"/>
    <w:rsid w:val="007A6CA1"/>
    <w:rsid w:val="007A7548"/>
    <w:rsid w:val="007A772B"/>
    <w:rsid w:val="007B0069"/>
    <w:rsid w:val="007B026C"/>
    <w:rsid w:val="007B1239"/>
    <w:rsid w:val="007B24B0"/>
    <w:rsid w:val="007B37ED"/>
    <w:rsid w:val="007B46D7"/>
    <w:rsid w:val="007B471F"/>
    <w:rsid w:val="007B5BFE"/>
    <w:rsid w:val="007B79C0"/>
    <w:rsid w:val="007C0589"/>
    <w:rsid w:val="007C376E"/>
    <w:rsid w:val="007C4797"/>
    <w:rsid w:val="007D0F4A"/>
    <w:rsid w:val="007D1C40"/>
    <w:rsid w:val="007D1CCB"/>
    <w:rsid w:val="007D253A"/>
    <w:rsid w:val="007D2554"/>
    <w:rsid w:val="007D37D5"/>
    <w:rsid w:val="007D412C"/>
    <w:rsid w:val="007D4686"/>
    <w:rsid w:val="007D4835"/>
    <w:rsid w:val="007D483E"/>
    <w:rsid w:val="007D4F43"/>
    <w:rsid w:val="007D5B8C"/>
    <w:rsid w:val="007D6E5E"/>
    <w:rsid w:val="007D7DE1"/>
    <w:rsid w:val="007E01BC"/>
    <w:rsid w:val="007E0D22"/>
    <w:rsid w:val="007E223F"/>
    <w:rsid w:val="007E297C"/>
    <w:rsid w:val="007E4C76"/>
    <w:rsid w:val="007E5D05"/>
    <w:rsid w:val="007E6CD4"/>
    <w:rsid w:val="007E79D1"/>
    <w:rsid w:val="007E7DBC"/>
    <w:rsid w:val="007F0151"/>
    <w:rsid w:val="007F4ACE"/>
    <w:rsid w:val="007F4D43"/>
    <w:rsid w:val="007F56CF"/>
    <w:rsid w:val="007F5C24"/>
    <w:rsid w:val="007F6154"/>
    <w:rsid w:val="00800717"/>
    <w:rsid w:val="0080113B"/>
    <w:rsid w:val="0080457E"/>
    <w:rsid w:val="0080464D"/>
    <w:rsid w:val="00804AB1"/>
    <w:rsid w:val="00810230"/>
    <w:rsid w:val="00810EFA"/>
    <w:rsid w:val="00811AB7"/>
    <w:rsid w:val="008129C2"/>
    <w:rsid w:val="00812D96"/>
    <w:rsid w:val="008133A7"/>
    <w:rsid w:val="00816627"/>
    <w:rsid w:val="00820A6E"/>
    <w:rsid w:val="00820C21"/>
    <w:rsid w:val="0082235E"/>
    <w:rsid w:val="008224F1"/>
    <w:rsid w:val="00824A50"/>
    <w:rsid w:val="00825FA3"/>
    <w:rsid w:val="008266B7"/>
    <w:rsid w:val="0083025C"/>
    <w:rsid w:val="008306CD"/>
    <w:rsid w:val="00831190"/>
    <w:rsid w:val="008331B4"/>
    <w:rsid w:val="008339F0"/>
    <w:rsid w:val="00836F88"/>
    <w:rsid w:val="00837ABB"/>
    <w:rsid w:val="00840275"/>
    <w:rsid w:val="00841F6E"/>
    <w:rsid w:val="008422AB"/>
    <w:rsid w:val="008422F4"/>
    <w:rsid w:val="0084407F"/>
    <w:rsid w:val="00845B61"/>
    <w:rsid w:val="0084669A"/>
    <w:rsid w:val="00846BFB"/>
    <w:rsid w:val="00847708"/>
    <w:rsid w:val="00850264"/>
    <w:rsid w:val="00850458"/>
    <w:rsid w:val="00851D68"/>
    <w:rsid w:val="008521E1"/>
    <w:rsid w:val="00852961"/>
    <w:rsid w:val="008533DD"/>
    <w:rsid w:val="00855023"/>
    <w:rsid w:val="00855624"/>
    <w:rsid w:val="00855BBE"/>
    <w:rsid w:val="0085754A"/>
    <w:rsid w:val="0086067D"/>
    <w:rsid w:val="0086133D"/>
    <w:rsid w:val="008620EF"/>
    <w:rsid w:val="00862705"/>
    <w:rsid w:val="0086356B"/>
    <w:rsid w:val="00865D52"/>
    <w:rsid w:val="00870B89"/>
    <w:rsid w:val="00870CF9"/>
    <w:rsid w:val="00870E94"/>
    <w:rsid w:val="008718F3"/>
    <w:rsid w:val="008722E4"/>
    <w:rsid w:val="0087236D"/>
    <w:rsid w:val="00873E9E"/>
    <w:rsid w:val="00874EC5"/>
    <w:rsid w:val="00875B03"/>
    <w:rsid w:val="00876CBF"/>
    <w:rsid w:val="008776A5"/>
    <w:rsid w:val="00877FF3"/>
    <w:rsid w:val="00880602"/>
    <w:rsid w:val="008863AD"/>
    <w:rsid w:val="008872FF"/>
    <w:rsid w:val="008876E7"/>
    <w:rsid w:val="0088795F"/>
    <w:rsid w:val="00893B7B"/>
    <w:rsid w:val="008942AB"/>
    <w:rsid w:val="0089488E"/>
    <w:rsid w:val="00894B32"/>
    <w:rsid w:val="008954E0"/>
    <w:rsid w:val="00896047"/>
    <w:rsid w:val="0089618E"/>
    <w:rsid w:val="0089658C"/>
    <w:rsid w:val="00897AF7"/>
    <w:rsid w:val="00897C38"/>
    <w:rsid w:val="008A0432"/>
    <w:rsid w:val="008A109E"/>
    <w:rsid w:val="008A2E43"/>
    <w:rsid w:val="008A495A"/>
    <w:rsid w:val="008A5427"/>
    <w:rsid w:val="008B0590"/>
    <w:rsid w:val="008B0DDE"/>
    <w:rsid w:val="008B1690"/>
    <w:rsid w:val="008B1A52"/>
    <w:rsid w:val="008B20A1"/>
    <w:rsid w:val="008B271F"/>
    <w:rsid w:val="008B29B0"/>
    <w:rsid w:val="008B2C19"/>
    <w:rsid w:val="008B3287"/>
    <w:rsid w:val="008B3B68"/>
    <w:rsid w:val="008B4336"/>
    <w:rsid w:val="008B6181"/>
    <w:rsid w:val="008C079E"/>
    <w:rsid w:val="008C192E"/>
    <w:rsid w:val="008C2102"/>
    <w:rsid w:val="008C218C"/>
    <w:rsid w:val="008C305E"/>
    <w:rsid w:val="008D18FF"/>
    <w:rsid w:val="008D2B9E"/>
    <w:rsid w:val="008D2C51"/>
    <w:rsid w:val="008D38E6"/>
    <w:rsid w:val="008D432F"/>
    <w:rsid w:val="008D4502"/>
    <w:rsid w:val="008D7AEF"/>
    <w:rsid w:val="008E0034"/>
    <w:rsid w:val="008E1463"/>
    <w:rsid w:val="008E3AB7"/>
    <w:rsid w:val="008E6B2B"/>
    <w:rsid w:val="008E7320"/>
    <w:rsid w:val="008E75A6"/>
    <w:rsid w:val="008F036E"/>
    <w:rsid w:val="008F3027"/>
    <w:rsid w:val="008F4102"/>
    <w:rsid w:val="008F57F1"/>
    <w:rsid w:val="008F5CA9"/>
    <w:rsid w:val="008F7657"/>
    <w:rsid w:val="00900307"/>
    <w:rsid w:val="009009BF"/>
    <w:rsid w:val="00900C90"/>
    <w:rsid w:val="00900F8A"/>
    <w:rsid w:val="009020A6"/>
    <w:rsid w:val="00905D03"/>
    <w:rsid w:val="00905E28"/>
    <w:rsid w:val="0090641E"/>
    <w:rsid w:val="00907644"/>
    <w:rsid w:val="00907BA3"/>
    <w:rsid w:val="00907C24"/>
    <w:rsid w:val="0091065D"/>
    <w:rsid w:val="00910D0B"/>
    <w:rsid w:val="00911907"/>
    <w:rsid w:val="00913296"/>
    <w:rsid w:val="0091407E"/>
    <w:rsid w:val="009159AC"/>
    <w:rsid w:val="009160F0"/>
    <w:rsid w:val="00916944"/>
    <w:rsid w:val="0091769D"/>
    <w:rsid w:val="0092068A"/>
    <w:rsid w:val="00922469"/>
    <w:rsid w:val="009236C6"/>
    <w:rsid w:val="00923E06"/>
    <w:rsid w:val="00925A47"/>
    <w:rsid w:val="00930977"/>
    <w:rsid w:val="009320A4"/>
    <w:rsid w:val="00933234"/>
    <w:rsid w:val="009346EC"/>
    <w:rsid w:val="009349BE"/>
    <w:rsid w:val="00935B28"/>
    <w:rsid w:val="00937B24"/>
    <w:rsid w:val="0094022A"/>
    <w:rsid w:val="00940719"/>
    <w:rsid w:val="00942E1C"/>
    <w:rsid w:val="00950355"/>
    <w:rsid w:val="00953D63"/>
    <w:rsid w:val="00954B17"/>
    <w:rsid w:val="009551D1"/>
    <w:rsid w:val="00955CDD"/>
    <w:rsid w:val="009626C9"/>
    <w:rsid w:val="00962EFE"/>
    <w:rsid w:val="00965F10"/>
    <w:rsid w:val="00966430"/>
    <w:rsid w:val="0096707B"/>
    <w:rsid w:val="009673EF"/>
    <w:rsid w:val="00967D3E"/>
    <w:rsid w:val="00971EAE"/>
    <w:rsid w:val="00972572"/>
    <w:rsid w:val="00972D2D"/>
    <w:rsid w:val="00973277"/>
    <w:rsid w:val="00973DC7"/>
    <w:rsid w:val="00974285"/>
    <w:rsid w:val="0097488E"/>
    <w:rsid w:val="0097587A"/>
    <w:rsid w:val="009801C6"/>
    <w:rsid w:val="0098093C"/>
    <w:rsid w:val="00980CE2"/>
    <w:rsid w:val="0098172A"/>
    <w:rsid w:val="00982AD0"/>
    <w:rsid w:val="0098456E"/>
    <w:rsid w:val="009849EE"/>
    <w:rsid w:val="00984BA0"/>
    <w:rsid w:val="009866B4"/>
    <w:rsid w:val="009878F7"/>
    <w:rsid w:val="00990135"/>
    <w:rsid w:val="0099026D"/>
    <w:rsid w:val="00991B25"/>
    <w:rsid w:val="00992950"/>
    <w:rsid w:val="00993F9B"/>
    <w:rsid w:val="009941BE"/>
    <w:rsid w:val="0099483E"/>
    <w:rsid w:val="009959FB"/>
    <w:rsid w:val="00995C45"/>
    <w:rsid w:val="00996927"/>
    <w:rsid w:val="009976CB"/>
    <w:rsid w:val="009976D6"/>
    <w:rsid w:val="009A0430"/>
    <w:rsid w:val="009A0560"/>
    <w:rsid w:val="009A2615"/>
    <w:rsid w:val="009A28B9"/>
    <w:rsid w:val="009A59CC"/>
    <w:rsid w:val="009A7587"/>
    <w:rsid w:val="009B14C6"/>
    <w:rsid w:val="009B1DE8"/>
    <w:rsid w:val="009B1E03"/>
    <w:rsid w:val="009B2639"/>
    <w:rsid w:val="009B3229"/>
    <w:rsid w:val="009B367A"/>
    <w:rsid w:val="009B3FF4"/>
    <w:rsid w:val="009B56AE"/>
    <w:rsid w:val="009C1122"/>
    <w:rsid w:val="009C11A9"/>
    <w:rsid w:val="009C2362"/>
    <w:rsid w:val="009C5D42"/>
    <w:rsid w:val="009D212D"/>
    <w:rsid w:val="009D2777"/>
    <w:rsid w:val="009D4942"/>
    <w:rsid w:val="009D4A3F"/>
    <w:rsid w:val="009D5ECC"/>
    <w:rsid w:val="009D69B2"/>
    <w:rsid w:val="009E159C"/>
    <w:rsid w:val="009E2408"/>
    <w:rsid w:val="009E2DEE"/>
    <w:rsid w:val="009E3161"/>
    <w:rsid w:val="009E4A38"/>
    <w:rsid w:val="009E642D"/>
    <w:rsid w:val="009E6EC4"/>
    <w:rsid w:val="009F070A"/>
    <w:rsid w:val="009F0CDA"/>
    <w:rsid w:val="009F20F9"/>
    <w:rsid w:val="009F33BA"/>
    <w:rsid w:val="009F3502"/>
    <w:rsid w:val="009F5988"/>
    <w:rsid w:val="009F644F"/>
    <w:rsid w:val="00A003F8"/>
    <w:rsid w:val="00A0073A"/>
    <w:rsid w:val="00A0131B"/>
    <w:rsid w:val="00A01EAD"/>
    <w:rsid w:val="00A03288"/>
    <w:rsid w:val="00A0366A"/>
    <w:rsid w:val="00A03E97"/>
    <w:rsid w:val="00A046AB"/>
    <w:rsid w:val="00A0495D"/>
    <w:rsid w:val="00A04BB0"/>
    <w:rsid w:val="00A067F3"/>
    <w:rsid w:val="00A068AF"/>
    <w:rsid w:val="00A06CB7"/>
    <w:rsid w:val="00A07619"/>
    <w:rsid w:val="00A11046"/>
    <w:rsid w:val="00A111B7"/>
    <w:rsid w:val="00A11E9F"/>
    <w:rsid w:val="00A14568"/>
    <w:rsid w:val="00A14747"/>
    <w:rsid w:val="00A14D48"/>
    <w:rsid w:val="00A15DD6"/>
    <w:rsid w:val="00A176D5"/>
    <w:rsid w:val="00A17E08"/>
    <w:rsid w:val="00A20833"/>
    <w:rsid w:val="00A2258F"/>
    <w:rsid w:val="00A24552"/>
    <w:rsid w:val="00A24E08"/>
    <w:rsid w:val="00A26237"/>
    <w:rsid w:val="00A315CE"/>
    <w:rsid w:val="00A317CF"/>
    <w:rsid w:val="00A32A3C"/>
    <w:rsid w:val="00A3374F"/>
    <w:rsid w:val="00A337D5"/>
    <w:rsid w:val="00A35AF6"/>
    <w:rsid w:val="00A36568"/>
    <w:rsid w:val="00A366F4"/>
    <w:rsid w:val="00A37992"/>
    <w:rsid w:val="00A41EF2"/>
    <w:rsid w:val="00A4395D"/>
    <w:rsid w:val="00A44558"/>
    <w:rsid w:val="00A4469E"/>
    <w:rsid w:val="00A4589D"/>
    <w:rsid w:val="00A46270"/>
    <w:rsid w:val="00A465F2"/>
    <w:rsid w:val="00A46D19"/>
    <w:rsid w:val="00A46E8E"/>
    <w:rsid w:val="00A4747E"/>
    <w:rsid w:val="00A56074"/>
    <w:rsid w:val="00A562D2"/>
    <w:rsid w:val="00A56DE2"/>
    <w:rsid w:val="00A578D6"/>
    <w:rsid w:val="00A6230D"/>
    <w:rsid w:val="00A637B8"/>
    <w:rsid w:val="00A6468D"/>
    <w:rsid w:val="00A6580B"/>
    <w:rsid w:val="00A66D05"/>
    <w:rsid w:val="00A66E5C"/>
    <w:rsid w:val="00A67624"/>
    <w:rsid w:val="00A701AD"/>
    <w:rsid w:val="00A7080E"/>
    <w:rsid w:val="00A708CC"/>
    <w:rsid w:val="00A712D6"/>
    <w:rsid w:val="00A713D0"/>
    <w:rsid w:val="00A7210B"/>
    <w:rsid w:val="00A7478C"/>
    <w:rsid w:val="00A74CEB"/>
    <w:rsid w:val="00A8036A"/>
    <w:rsid w:val="00A815CB"/>
    <w:rsid w:val="00A81C91"/>
    <w:rsid w:val="00A833BE"/>
    <w:rsid w:val="00A843B9"/>
    <w:rsid w:val="00A84EDF"/>
    <w:rsid w:val="00A87275"/>
    <w:rsid w:val="00A876CC"/>
    <w:rsid w:val="00A90FBA"/>
    <w:rsid w:val="00A91AAC"/>
    <w:rsid w:val="00A91CC5"/>
    <w:rsid w:val="00A91DB0"/>
    <w:rsid w:val="00A91F50"/>
    <w:rsid w:val="00A92EA7"/>
    <w:rsid w:val="00A93355"/>
    <w:rsid w:val="00A94581"/>
    <w:rsid w:val="00A946C8"/>
    <w:rsid w:val="00A94B53"/>
    <w:rsid w:val="00A95062"/>
    <w:rsid w:val="00AA0191"/>
    <w:rsid w:val="00AA1EBE"/>
    <w:rsid w:val="00AA2355"/>
    <w:rsid w:val="00AA2878"/>
    <w:rsid w:val="00AA3733"/>
    <w:rsid w:val="00AA4321"/>
    <w:rsid w:val="00AA5D5C"/>
    <w:rsid w:val="00AA79AA"/>
    <w:rsid w:val="00AB079A"/>
    <w:rsid w:val="00AB1B40"/>
    <w:rsid w:val="00AB27BC"/>
    <w:rsid w:val="00AB450C"/>
    <w:rsid w:val="00AB633B"/>
    <w:rsid w:val="00AC1684"/>
    <w:rsid w:val="00AC1BBD"/>
    <w:rsid w:val="00AC2874"/>
    <w:rsid w:val="00AC2966"/>
    <w:rsid w:val="00AC49C2"/>
    <w:rsid w:val="00AC4AD7"/>
    <w:rsid w:val="00AC5A87"/>
    <w:rsid w:val="00AC6914"/>
    <w:rsid w:val="00AC76D7"/>
    <w:rsid w:val="00AC7794"/>
    <w:rsid w:val="00AD0583"/>
    <w:rsid w:val="00AD0838"/>
    <w:rsid w:val="00AD09BE"/>
    <w:rsid w:val="00AD337B"/>
    <w:rsid w:val="00AD72BA"/>
    <w:rsid w:val="00AE06FA"/>
    <w:rsid w:val="00AE0E02"/>
    <w:rsid w:val="00AE0E7D"/>
    <w:rsid w:val="00AE691F"/>
    <w:rsid w:val="00AE6CC9"/>
    <w:rsid w:val="00AE6E0A"/>
    <w:rsid w:val="00AE6F3E"/>
    <w:rsid w:val="00AE7D14"/>
    <w:rsid w:val="00AE7E37"/>
    <w:rsid w:val="00AF0CFF"/>
    <w:rsid w:val="00AF1430"/>
    <w:rsid w:val="00AF2A08"/>
    <w:rsid w:val="00AF3936"/>
    <w:rsid w:val="00AF3F4F"/>
    <w:rsid w:val="00AF5FD3"/>
    <w:rsid w:val="00AF62A5"/>
    <w:rsid w:val="00AF6D1A"/>
    <w:rsid w:val="00AF7536"/>
    <w:rsid w:val="00B01245"/>
    <w:rsid w:val="00B01652"/>
    <w:rsid w:val="00B01683"/>
    <w:rsid w:val="00B022D3"/>
    <w:rsid w:val="00B02F31"/>
    <w:rsid w:val="00B04668"/>
    <w:rsid w:val="00B05B58"/>
    <w:rsid w:val="00B060B7"/>
    <w:rsid w:val="00B0663D"/>
    <w:rsid w:val="00B067E0"/>
    <w:rsid w:val="00B1083B"/>
    <w:rsid w:val="00B13F8B"/>
    <w:rsid w:val="00B14FD2"/>
    <w:rsid w:val="00B16C86"/>
    <w:rsid w:val="00B16D53"/>
    <w:rsid w:val="00B1725B"/>
    <w:rsid w:val="00B22941"/>
    <w:rsid w:val="00B22A4E"/>
    <w:rsid w:val="00B234C2"/>
    <w:rsid w:val="00B24552"/>
    <w:rsid w:val="00B26375"/>
    <w:rsid w:val="00B26F26"/>
    <w:rsid w:val="00B26F2F"/>
    <w:rsid w:val="00B270A3"/>
    <w:rsid w:val="00B31909"/>
    <w:rsid w:val="00B33A95"/>
    <w:rsid w:val="00B344AE"/>
    <w:rsid w:val="00B34D83"/>
    <w:rsid w:val="00B36B15"/>
    <w:rsid w:val="00B3722F"/>
    <w:rsid w:val="00B4030A"/>
    <w:rsid w:val="00B417DE"/>
    <w:rsid w:val="00B431C9"/>
    <w:rsid w:val="00B43BD2"/>
    <w:rsid w:val="00B46584"/>
    <w:rsid w:val="00B46640"/>
    <w:rsid w:val="00B4670A"/>
    <w:rsid w:val="00B5004B"/>
    <w:rsid w:val="00B50CB8"/>
    <w:rsid w:val="00B51B63"/>
    <w:rsid w:val="00B54296"/>
    <w:rsid w:val="00B557D6"/>
    <w:rsid w:val="00B56709"/>
    <w:rsid w:val="00B56CBC"/>
    <w:rsid w:val="00B56DDE"/>
    <w:rsid w:val="00B6075F"/>
    <w:rsid w:val="00B60E9D"/>
    <w:rsid w:val="00B61857"/>
    <w:rsid w:val="00B6224D"/>
    <w:rsid w:val="00B63C22"/>
    <w:rsid w:val="00B654A0"/>
    <w:rsid w:val="00B65738"/>
    <w:rsid w:val="00B65D47"/>
    <w:rsid w:val="00B66D61"/>
    <w:rsid w:val="00B675FC"/>
    <w:rsid w:val="00B67BF0"/>
    <w:rsid w:val="00B71B13"/>
    <w:rsid w:val="00B72F4B"/>
    <w:rsid w:val="00B72F4D"/>
    <w:rsid w:val="00B76E96"/>
    <w:rsid w:val="00B77D8B"/>
    <w:rsid w:val="00B80101"/>
    <w:rsid w:val="00B82EA1"/>
    <w:rsid w:val="00B83286"/>
    <w:rsid w:val="00B836D8"/>
    <w:rsid w:val="00B83C51"/>
    <w:rsid w:val="00B83CD5"/>
    <w:rsid w:val="00B8557A"/>
    <w:rsid w:val="00B90E72"/>
    <w:rsid w:val="00B90FC2"/>
    <w:rsid w:val="00B92C35"/>
    <w:rsid w:val="00B93668"/>
    <w:rsid w:val="00B94C21"/>
    <w:rsid w:val="00B95C2D"/>
    <w:rsid w:val="00B97B90"/>
    <w:rsid w:val="00BA08AC"/>
    <w:rsid w:val="00BA191E"/>
    <w:rsid w:val="00BA1957"/>
    <w:rsid w:val="00BA2014"/>
    <w:rsid w:val="00BA2B45"/>
    <w:rsid w:val="00BA3281"/>
    <w:rsid w:val="00BA375E"/>
    <w:rsid w:val="00BA37D0"/>
    <w:rsid w:val="00BA42F2"/>
    <w:rsid w:val="00BA51A5"/>
    <w:rsid w:val="00BA5E47"/>
    <w:rsid w:val="00BA6A6F"/>
    <w:rsid w:val="00BB2C4A"/>
    <w:rsid w:val="00BB3ADB"/>
    <w:rsid w:val="00BB3C52"/>
    <w:rsid w:val="00BB3FAB"/>
    <w:rsid w:val="00BB51BB"/>
    <w:rsid w:val="00BB6B47"/>
    <w:rsid w:val="00BC1551"/>
    <w:rsid w:val="00BC1712"/>
    <w:rsid w:val="00BC1966"/>
    <w:rsid w:val="00BC2F47"/>
    <w:rsid w:val="00BC3622"/>
    <w:rsid w:val="00BC3736"/>
    <w:rsid w:val="00BC50B2"/>
    <w:rsid w:val="00BC6991"/>
    <w:rsid w:val="00BC6FB3"/>
    <w:rsid w:val="00BD0456"/>
    <w:rsid w:val="00BD1204"/>
    <w:rsid w:val="00BD4EA9"/>
    <w:rsid w:val="00BD5E4E"/>
    <w:rsid w:val="00BD66BE"/>
    <w:rsid w:val="00BD7E28"/>
    <w:rsid w:val="00BE0B30"/>
    <w:rsid w:val="00BE11A0"/>
    <w:rsid w:val="00BE17C0"/>
    <w:rsid w:val="00BE2211"/>
    <w:rsid w:val="00BE3FF6"/>
    <w:rsid w:val="00BE41FC"/>
    <w:rsid w:val="00BE5FA7"/>
    <w:rsid w:val="00BE7013"/>
    <w:rsid w:val="00BF044C"/>
    <w:rsid w:val="00BF09A0"/>
    <w:rsid w:val="00BF09ED"/>
    <w:rsid w:val="00BF1741"/>
    <w:rsid w:val="00BF19A9"/>
    <w:rsid w:val="00BF22FD"/>
    <w:rsid w:val="00BF3F31"/>
    <w:rsid w:val="00BF5BAA"/>
    <w:rsid w:val="00BF6DCA"/>
    <w:rsid w:val="00BF7E34"/>
    <w:rsid w:val="00BF7E9F"/>
    <w:rsid w:val="00BF7F94"/>
    <w:rsid w:val="00C00827"/>
    <w:rsid w:val="00C012C6"/>
    <w:rsid w:val="00C017E6"/>
    <w:rsid w:val="00C028A6"/>
    <w:rsid w:val="00C043F6"/>
    <w:rsid w:val="00C06AC2"/>
    <w:rsid w:val="00C079A9"/>
    <w:rsid w:val="00C11FB0"/>
    <w:rsid w:val="00C13B05"/>
    <w:rsid w:val="00C1498C"/>
    <w:rsid w:val="00C1515C"/>
    <w:rsid w:val="00C15F3A"/>
    <w:rsid w:val="00C16039"/>
    <w:rsid w:val="00C16280"/>
    <w:rsid w:val="00C21A2C"/>
    <w:rsid w:val="00C22060"/>
    <w:rsid w:val="00C22436"/>
    <w:rsid w:val="00C227D5"/>
    <w:rsid w:val="00C24E45"/>
    <w:rsid w:val="00C27919"/>
    <w:rsid w:val="00C317B1"/>
    <w:rsid w:val="00C349E9"/>
    <w:rsid w:val="00C42E2E"/>
    <w:rsid w:val="00C43A3E"/>
    <w:rsid w:val="00C44E05"/>
    <w:rsid w:val="00C451F9"/>
    <w:rsid w:val="00C455D9"/>
    <w:rsid w:val="00C47D2B"/>
    <w:rsid w:val="00C500E5"/>
    <w:rsid w:val="00C5014E"/>
    <w:rsid w:val="00C50D04"/>
    <w:rsid w:val="00C53BC1"/>
    <w:rsid w:val="00C557A3"/>
    <w:rsid w:val="00C56078"/>
    <w:rsid w:val="00C60E85"/>
    <w:rsid w:val="00C61E1D"/>
    <w:rsid w:val="00C62145"/>
    <w:rsid w:val="00C63C98"/>
    <w:rsid w:val="00C64F5E"/>
    <w:rsid w:val="00C653AF"/>
    <w:rsid w:val="00C6612F"/>
    <w:rsid w:val="00C76382"/>
    <w:rsid w:val="00C812AE"/>
    <w:rsid w:val="00C81EBE"/>
    <w:rsid w:val="00C827E6"/>
    <w:rsid w:val="00C83515"/>
    <w:rsid w:val="00C836ED"/>
    <w:rsid w:val="00C83B1C"/>
    <w:rsid w:val="00C8461C"/>
    <w:rsid w:val="00C85BE1"/>
    <w:rsid w:val="00C874F1"/>
    <w:rsid w:val="00C87984"/>
    <w:rsid w:val="00C87D6E"/>
    <w:rsid w:val="00C90D89"/>
    <w:rsid w:val="00C921C8"/>
    <w:rsid w:val="00C94C48"/>
    <w:rsid w:val="00C9699F"/>
    <w:rsid w:val="00C97DAB"/>
    <w:rsid w:val="00CA0664"/>
    <w:rsid w:val="00CA16E9"/>
    <w:rsid w:val="00CA200C"/>
    <w:rsid w:val="00CA224C"/>
    <w:rsid w:val="00CA451F"/>
    <w:rsid w:val="00CA506E"/>
    <w:rsid w:val="00CA6406"/>
    <w:rsid w:val="00CA70CC"/>
    <w:rsid w:val="00CA7C16"/>
    <w:rsid w:val="00CB1AB7"/>
    <w:rsid w:val="00CB2298"/>
    <w:rsid w:val="00CB24AE"/>
    <w:rsid w:val="00CB35ED"/>
    <w:rsid w:val="00CB490D"/>
    <w:rsid w:val="00CB6E75"/>
    <w:rsid w:val="00CB77B2"/>
    <w:rsid w:val="00CC0966"/>
    <w:rsid w:val="00CC1E66"/>
    <w:rsid w:val="00CC27A5"/>
    <w:rsid w:val="00CC3049"/>
    <w:rsid w:val="00CC4EF7"/>
    <w:rsid w:val="00CC53E5"/>
    <w:rsid w:val="00CC5A53"/>
    <w:rsid w:val="00CC5B18"/>
    <w:rsid w:val="00CC799C"/>
    <w:rsid w:val="00CD0BC0"/>
    <w:rsid w:val="00CD1836"/>
    <w:rsid w:val="00CD2486"/>
    <w:rsid w:val="00CD2F8E"/>
    <w:rsid w:val="00CE157B"/>
    <w:rsid w:val="00CE240F"/>
    <w:rsid w:val="00CE3A85"/>
    <w:rsid w:val="00CE406F"/>
    <w:rsid w:val="00CE53C6"/>
    <w:rsid w:val="00CE6445"/>
    <w:rsid w:val="00CF096C"/>
    <w:rsid w:val="00CF23BB"/>
    <w:rsid w:val="00CF252D"/>
    <w:rsid w:val="00CF48AF"/>
    <w:rsid w:val="00D01427"/>
    <w:rsid w:val="00D03C24"/>
    <w:rsid w:val="00D052A7"/>
    <w:rsid w:val="00D069B3"/>
    <w:rsid w:val="00D11213"/>
    <w:rsid w:val="00D11ACC"/>
    <w:rsid w:val="00D12441"/>
    <w:rsid w:val="00D12814"/>
    <w:rsid w:val="00D1401D"/>
    <w:rsid w:val="00D14852"/>
    <w:rsid w:val="00D16155"/>
    <w:rsid w:val="00D161D5"/>
    <w:rsid w:val="00D16289"/>
    <w:rsid w:val="00D16DCD"/>
    <w:rsid w:val="00D175CE"/>
    <w:rsid w:val="00D209AF"/>
    <w:rsid w:val="00D22FBB"/>
    <w:rsid w:val="00D2416E"/>
    <w:rsid w:val="00D24CF5"/>
    <w:rsid w:val="00D255FA"/>
    <w:rsid w:val="00D25CBC"/>
    <w:rsid w:val="00D27052"/>
    <w:rsid w:val="00D2719C"/>
    <w:rsid w:val="00D27269"/>
    <w:rsid w:val="00D272A5"/>
    <w:rsid w:val="00D27619"/>
    <w:rsid w:val="00D2790C"/>
    <w:rsid w:val="00D3183C"/>
    <w:rsid w:val="00D327A6"/>
    <w:rsid w:val="00D3320C"/>
    <w:rsid w:val="00D4206B"/>
    <w:rsid w:val="00D43A5C"/>
    <w:rsid w:val="00D44429"/>
    <w:rsid w:val="00D45731"/>
    <w:rsid w:val="00D459F5"/>
    <w:rsid w:val="00D47C42"/>
    <w:rsid w:val="00D47F4A"/>
    <w:rsid w:val="00D52680"/>
    <w:rsid w:val="00D53F37"/>
    <w:rsid w:val="00D5560C"/>
    <w:rsid w:val="00D55B9A"/>
    <w:rsid w:val="00D55FE3"/>
    <w:rsid w:val="00D56815"/>
    <w:rsid w:val="00D56F67"/>
    <w:rsid w:val="00D57284"/>
    <w:rsid w:val="00D60767"/>
    <w:rsid w:val="00D64326"/>
    <w:rsid w:val="00D663EC"/>
    <w:rsid w:val="00D676D3"/>
    <w:rsid w:val="00D70B91"/>
    <w:rsid w:val="00D70BBA"/>
    <w:rsid w:val="00D71B28"/>
    <w:rsid w:val="00D73164"/>
    <w:rsid w:val="00D765FA"/>
    <w:rsid w:val="00D76A7D"/>
    <w:rsid w:val="00D76CC1"/>
    <w:rsid w:val="00D76FD4"/>
    <w:rsid w:val="00D80062"/>
    <w:rsid w:val="00D80999"/>
    <w:rsid w:val="00D8213F"/>
    <w:rsid w:val="00D82A53"/>
    <w:rsid w:val="00D832BB"/>
    <w:rsid w:val="00D837EC"/>
    <w:rsid w:val="00D83BE9"/>
    <w:rsid w:val="00D84821"/>
    <w:rsid w:val="00D84BD0"/>
    <w:rsid w:val="00D90F68"/>
    <w:rsid w:val="00D912D4"/>
    <w:rsid w:val="00D927AD"/>
    <w:rsid w:val="00D931CB"/>
    <w:rsid w:val="00D9351D"/>
    <w:rsid w:val="00D93914"/>
    <w:rsid w:val="00D93C99"/>
    <w:rsid w:val="00D950A8"/>
    <w:rsid w:val="00D95192"/>
    <w:rsid w:val="00D9534E"/>
    <w:rsid w:val="00D9538D"/>
    <w:rsid w:val="00D95679"/>
    <w:rsid w:val="00D95B6F"/>
    <w:rsid w:val="00D9657D"/>
    <w:rsid w:val="00DA33DE"/>
    <w:rsid w:val="00DA3BDF"/>
    <w:rsid w:val="00DA3E5B"/>
    <w:rsid w:val="00DA4787"/>
    <w:rsid w:val="00DA54A6"/>
    <w:rsid w:val="00DA59B8"/>
    <w:rsid w:val="00DA61F9"/>
    <w:rsid w:val="00DA70A2"/>
    <w:rsid w:val="00DA7796"/>
    <w:rsid w:val="00DA7865"/>
    <w:rsid w:val="00DA7A82"/>
    <w:rsid w:val="00DB09BC"/>
    <w:rsid w:val="00DB37CE"/>
    <w:rsid w:val="00DB3B6E"/>
    <w:rsid w:val="00DB4275"/>
    <w:rsid w:val="00DB4FFF"/>
    <w:rsid w:val="00DB5B5F"/>
    <w:rsid w:val="00DB5BED"/>
    <w:rsid w:val="00DC21A3"/>
    <w:rsid w:val="00DC4AED"/>
    <w:rsid w:val="00DC5EF4"/>
    <w:rsid w:val="00DC77AC"/>
    <w:rsid w:val="00DD07CF"/>
    <w:rsid w:val="00DD1A04"/>
    <w:rsid w:val="00DD1BFB"/>
    <w:rsid w:val="00DD30EC"/>
    <w:rsid w:val="00DD5B17"/>
    <w:rsid w:val="00DD6405"/>
    <w:rsid w:val="00DD6812"/>
    <w:rsid w:val="00DD70EF"/>
    <w:rsid w:val="00DD7485"/>
    <w:rsid w:val="00DE05BF"/>
    <w:rsid w:val="00DE0E28"/>
    <w:rsid w:val="00DE1030"/>
    <w:rsid w:val="00DE21BF"/>
    <w:rsid w:val="00DE2C8D"/>
    <w:rsid w:val="00DE2F81"/>
    <w:rsid w:val="00DE3C7F"/>
    <w:rsid w:val="00DE4C75"/>
    <w:rsid w:val="00DE7915"/>
    <w:rsid w:val="00DF0C4B"/>
    <w:rsid w:val="00DF20E9"/>
    <w:rsid w:val="00DF2555"/>
    <w:rsid w:val="00DF3E1D"/>
    <w:rsid w:val="00DF43AC"/>
    <w:rsid w:val="00DF552F"/>
    <w:rsid w:val="00DF5C5F"/>
    <w:rsid w:val="00DF5F34"/>
    <w:rsid w:val="00DF69E3"/>
    <w:rsid w:val="00E0030B"/>
    <w:rsid w:val="00E0362A"/>
    <w:rsid w:val="00E04661"/>
    <w:rsid w:val="00E04DF8"/>
    <w:rsid w:val="00E063D8"/>
    <w:rsid w:val="00E07072"/>
    <w:rsid w:val="00E10031"/>
    <w:rsid w:val="00E10960"/>
    <w:rsid w:val="00E10DFC"/>
    <w:rsid w:val="00E11419"/>
    <w:rsid w:val="00E11D3E"/>
    <w:rsid w:val="00E13DF7"/>
    <w:rsid w:val="00E143B1"/>
    <w:rsid w:val="00E1486F"/>
    <w:rsid w:val="00E165FE"/>
    <w:rsid w:val="00E2176E"/>
    <w:rsid w:val="00E219D1"/>
    <w:rsid w:val="00E220F7"/>
    <w:rsid w:val="00E22B62"/>
    <w:rsid w:val="00E2311D"/>
    <w:rsid w:val="00E23E4F"/>
    <w:rsid w:val="00E267EC"/>
    <w:rsid w:val="00E26C29"/>
    <w:rsid w:val="00E30C39"/>
    <w:rsid w:val="00E3166E"/>
    <w:rsid w:val="00E31EAD"/>
    <w:rsid w:val="00E32057"/>
    <w:rsid w:val="00E32584"/>
    <w:rsid w:val="00E35245"/>
    <w:rsid w:val="00E35A00"/>
    <w:rsid w:val="00E367DF"/>
    <w:rsid w:val="00E42962"/>
    <w:rsid w:val="00E44336"/>
    <w:rsid w:val="00E50D3F"/>
    <w:rsid w:val="00E54999"/>
    <w:rsid w:val="00E55706"/>
    <w:rsid w:val="00E55DDC"/>
    <w:rsid w:val="00E6116D"/>
    <w:rsid w:val="00E6127C"/>
    <w:rsid w:val="00E61826"/>
    <w:rsid w:val="00E65568"/>
    <w:rsid w:val="00E65D3A"/>
    <w:rsid w:val="00E72426"/>
    <w:rsid w:val="00E72720"/>
    <w:rsid w:val="00E72BBB"/>
    <w:rsid w:val="00E73CDA"/>
    <w:rsid w:val="00E75B8F"/>
    <w:rsid w:val="00E76008"/>
    <w:rsid w:val="00E76A34"/>
    <w:rsid w:val="00E76B22"/>
    <w:rsid w:val="00E76ECB"/>
    <w:rsid w:val="00E800C2"/>
    <w:rsid w:val="00E8049F"/>
    <w:rsid w:val="00E809A0"/>
    <w:rsid w:val="00E809A5"/>
    <w:rsid w:val="00E818E5"/>
    <w:rsid w:val="00E81BA8"/>
    <w:rsid w:val="00E8223A"/>
    <w:rsid w:val="00E82CCE"/>
    <w:rsid w:val="00E8319E"/>
    <w:rsid w:val="00E84889"/>
    <w:rsid w:val="00E84F04"/>
    <w:rsid w:val="00E850A3"/>
    <w:rsid w:val="00E86DDB"/>
    <w:rsid w:val="00E8769F"/>
    <w:rsid w:val="00E90F31"/>
    <w:rsid w:val="00E9160F"/>
    <w:rsid w:val="00E922F7"/>
    <w:rsid w:val="00E923CB"/>
    <w:rsid w:val="00E92EDD"/>
    <w:rsid w:val="00E93822"/>
    <w:rsid w:val="00E93DF4"/>
    <w:rsid w:val="00E95599"/>
    <w:rsid w:val="00E96AC9"/>
    <w:rsid w:val="00E97741"/>
    <w:rsid w:val="00EA1294"/>
    <w:rsid w:val="00EA2870"/>
    <w:rsid w:val="00EA37BF"/>
    <w:rsid w:val="00EA49CA"/>
    <w:rsid w:val="00EA5641"/>
    <w:rsid w:val="00EA5722"/>
    <w:rsid w:val="00EA7F03"/>
    <w:rsid w:val="00EB3FAF"/>
    <w:rsid w:val="00EB4E3C"/>
    <w:rsid w:val="00EB4E7B"/>
    <w:rsid w:val="00EC167A"/>
    <w:rsid w:val="00EC1D30"/>
    <w:rsid w:val="00EC2E62"/>
    <w:rsid w:val="00EC410A"/>
    <w:rsid w:val="00EC4611"/>
    <w:rsid w:val="00EC6ED8"/>
    <w:rsid w:val="00ED09D4"/>
    <w:rsid w:val="00ED0B38"/>
    <w:rsid w:val="00ED21E5"/>
    <w:rsid w:val="00ED2918"/>
    <w:rsid w:val="00ED2AF9"/>
    <w:rsid w:val="00ED3997"/>
    <w:rsid w:val="00ED3EA8"/>
    <w:rsid w:val="00ED52A1"/>
    <w:rsid w:val="00ED71F5"/>
    <w:rsid w:val="00EE0503"/>
    <w:rsid w:val="00EE1956"/>
    <w:rsid w:val="00EE1B9F"/>
    <w:rsid w:val="00EE455E"/>
    <w:rsid w:val="00EE4980"/>
    <w:rsid w:val="00EE507E"/>
    <w:rsid w:val="00EE62B6"/>
    <w:rsid w:val="00EE6B31"/>
    <w:rsid w:val="00EF1226"/>
    <w:rsid w:val="00EF1BA5"/>
    <w:rsid w:val="00EF2A9F"/>
    <w:rsid w:val="00EF4B87"/>
    <w:rsid w:val="00EF69B7"/>
    <w:rsid w:val="00EF718F"/>
    <w:rsid w:val="00F00085"/>
    <w:rsid w:val="00F00E7A"/>
    <w:rsid w:val="00F0196B"/>
    <w:rsid w:val="00F03005"/>
    <w:rsid w:val="00F03852"/>
    <w:rsid w:val="00F038B0"/>
    <w:rsid w:val="00F042A2"/>
    <w:rsid w:val="00F05E4C"/>
    <w:rsid w:val="00F065E6"/>
    <w:rsid w:val="00F07F28"/>
    <w:rsid w:val="00F1304F"/>
    <w:rsid w:val="00F138C0"/>
    <w:rsid w:val="00F13E93"/>
    <w:rsid w:val="00F1412A"/>
    <w:rsid w:val="00F15A15"/>
    <w:rsid w:val="00F15AA3"/>
    <w:rsid w:val="00F15E7C"/>
    <w:rsid w:val="00F16228"/>
    <w:rsid w:val="00F177E1"/>
    <w:rsid w:val="00F203AF"/>
    <w:rsid w:val="00F2219E"/>
    <w:rsid w:val="00F23B72"/>
    <w:rsid w:val="00F2467C"/>
    <w:rsid w:val="00F31B38"/>
    <w:rsid w:val="00F32DED"/>
    <w:rsid w:val="00F332B8"/>
    <w:rsid w:val="00F34322"/>
    <w:rsid w:val="00F34351"/>
    <w:rsid w:val="00F36591"/>
    <w:rsid w:val="00F36D7B"/>
    <w:rsid w:val="00F41062"/>
    <w:rsid w:val="00F4346C"/>
    <w:rsid w:val="00F434E0"/>
    <w:rsid w:val="00F462BB"/>
    <w:rsid w:val="00F464C4"/>
    <w:rsid w:val="00F53AF0"/>
    <w:rsid w:val="00F53CE1"/>
    <w:rsid w:val="00F53FC6"/>
    <w:rsid w:val="00F56066"/>
    <w:rsid w:val="00F56C2A"/>
    <w:rsid w:val="00F577FC"/>
    <w:rsid w:val="00F6175E"/>
    <w:rsid w:val="00F6189D"/>
    <w:rsid w:val="00F62242"/>
    <w:rsid w:val="00F62A52"/>
    <w:rsid w:val="00F634B0"/>
    <w:rsid w:val="00F654D7"/>
    <w:rsid w:val="00F65E95"/>
    <w:rsid w:val="00F665CD"/>
    <w:rsid w:val="00F66A70"/>
    <w:rsid w:val="00F678D0"/>
    <w:rsid w:val="00F7046B"/>
    <w:rsid w:val="00F708B2"/>
    <w:rsid w:val="00F7116C"/>
    <w:rsid w:val="00F717B1"/>
    <w:rsid w:val="00F71F7B"/>
    <w:rsid w:val="00F72667"/>
    <w:rsid w:val="00F7435D"/>
    <w:rsid w:val="00F75387"/>
    <w:rsid w:val="00F76EEF"/>
    <w:rsid w:val="00F776AE"/>
    <w:rsid w:val="00F836CF"/>
    <w:rsid w:val="00F83E2C"/>
    <w:rsid w:val="00F86672"/>
    <w:rsid w:val="00F876CF"/>
    <w:rsid w:val="00F87CBD"/>
    <w:rsid w:val="00F906FD"/>
    <w:rsid w:val="00F90C4B"/>
    <w:rsid w:val="00F90ED2"/>
    <w:rsid w:val="00F924E8"/>
    <w:rsid w:val="00F93751"/>
    <w:rsid w:val="00F946B8"/>
    <w:rsid w:val="00F947BD"/>
    <w:rsid w:val="00F947D2"/>
    <w:rsid w:val="00F94A55"/>
    <w:rsid w:val="00F95EF2"/>
    <w:rsid w:val="00F966D6"/>
    <w:rsid w:val="00F97654"/>
    <w:rsid w:val="00F97ED5"/>
    <w:rsid w:val="00FA0D27"/>
    <w:rsid w:val="00FA166F"/>
    <w:rsid w:val="00FA2571"/>
    <w:rsid w:val="00FA420C"/>
    <w:rsid w:val="00FA46F7"/>
    <w:rsid w:val="00FA77A4"/>
    <w:rsid w:val="00FA7E95"/>
    <w:rsid w:val="00FB030E"/>
    <w:rsid w:val="00FB277C"/>
    <w:rsid w:val="00FB3367"/>
    <w:rsid w:val="00FB4813"/>
    <w:rsid w:val="00FB7026"/>
    <w:rsid w:val="00FB7103"/>
    <w:rsid w:val="00FC00D0"/>
    <w:rsid w:val="00FC0855"/>
    <w:rsid w:val="00FC0D94"/>
    <w:rsid w:val="00FC1BF7"/>
    <w:rsid w:val="00FC2073"/>
    <w:rsid w:val="00FC2101"/>
    <w:rsid w:val="00FC4A50"/>
    <w:rsid w:val="00FC580C"/>
    <w:rsid w:val="00FC65B8"/>
    <w:rsid w:val="00FC6CF8"/>
    <w:rsid w:val="00FD0457"/>
    <w:rsid w:val="00FD1892"/>
    <w:rsid w:val="00FD2B73"/>
    <w:rsid w:val="00FD36B5"/>
    <w:rsid w:val="00FD6CE9"/>
    <w:rsid w:val="00FD772A"/>
    <w:rsid w:val="00FE0D21"/>
    <w:rsid w:val="00FE1286"/>
    <w:rsid w:val="00FE1878"/>
    <w:rsid w:val="00FE1B7C"/>
    <w:rsid w:val="00FE418D"/>
    <w:rsid w:val="00FE6D24"/>
    <w:rsid w:val="00FF052E"/>
    <w:rsid w:val="00FF105D"/>
    <w:rsid w:val="00FF1A62"/>
    <w:rsid w:val="00FF2305"/>
    <w:rsid w:val="00FF3360"/>
    <w:rsid w:val="00FF508B"/>
    <w:rsid w:val="00FF6A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63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qFormat="1"/>
    <w:lsdException w:name="heading 4"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qFormat="1"/>
    <w:lsdException w:name="annotation text" w:uiPriority="0"/>
    <w:lsdException w:name="footer" w:uiPriority="0"/>
    <w:lsdException w:name="caption" w:uiPriority="0" w:qFormat="1"/>
    <w:lsdException w:name="footnote reference" w:uiPriority="0"/>
    <w:lsdException w:name="annotation reference" w:uiPriority="0"/>
    <w:lsdException w:name="page number" w:uiPriority="0"/>
    <w:lsdException w:name="List Number 2" w:uiPriority="0"/>
    <w:lsdException w:name="Title" w:semiHidden="0" w:unhideWhenUsed="0" w:qFormat="1"/>
    <w:lsdException w:name="Default Paragraph Font" w:uiPriority="1"/>
    <w:lsdException w:name="Body Text" w:uiPriority="0"/>
    <w:lsdException w:name="Subtitle" w:semiHidden="0" w:uiPriority="0" w:unhideWhenUsed="0" w:qFormat="1"/>
    <w:lsdException w:name="Body Text First Indent" w:uiPriority="0"/>
    <w:lsdException w:name="Body Text Indent 3" w:uiPriority="0"/>
    <w:lsdException w:name="Block Text" w:uiPriority="0"/>
    <w:lsdException w:name="Strong" w:semiHidden="0" w:uiPriority="22" w:unhideWhenUsed="0" w:qFormat="1"/>
    <w:lsdException w:name="Emphasis" w:semiHidden="0" w:uiPriority="0" w:unhideWhenUsed="0" w:qFormat="1"/>
    <w:lsdException w:name="Normal (Web)" w:uiPriority="0" w:qFormat="1"/>
    <w:lsdException w:name="HTML Preformatted" w:uiPriority="0"/>
    <w:lsdException w:name="annotation subject" w:uiPriority="0"/>
    <w:lsdException w:name="Table Grid" w:semiHidden="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7F28"/>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0F3BE9"/>
    <w:pPr>
      <w:spacing w:before="100" w:beforeAutospacing="1" w:after="100" w:afterAutospacing="1"/>
      <w:outlineLvl w:val="0"/>
    </w:pPr>
    <w:rPr>
      <w:b/>
      <w:bCs/>
      <w:kern w:val="36"/>
      <w:sz w:val="48"/>
      <w:szCs w:val="48"/>
    </w:rPr>
  </w:style>
  <w:style w:type="paragraph" w:styleId="21">
    <w:name w:val="heading 2"/>
    <w:aliases w:val="Заголовок 2 Знак Знак"/>
    <w:basedOn w:val="a"/>
    <w:next w:val="a"/>
    <w:link w:val="22"/>
    <w:uiPriority w:val="99"/>
    <w:qFormat/>
    <w:rsid w:val="000F3BE9"/>
    <w:pPr>
      <w:keepNext/>
      <w:outlineLvl w:val="1"/>
    </w:pPr>
    <w:rPr>
      <w:b/>
      <w:sz w:val="28"/>
      <w:szCs w:val="20"/>
    </w:rPr>
  </w:style>
  <w:style w:type="paragraph" w:styleId="3">
    <w:name w:val="heading 3"/>
    <w:basedOn w:val="a"/>
    <w:next w:val="a"/>
    <w:link w:val="30"/>
    <w:uiPriority w:val="99"/>
    <w:qFormat/>
    <w:rsid w:val="000F3BE9"/>
    <w:pPr>
      <w:keepNext/>
      <w:ind w:firstLine="851"/>
      <w:jc w:val="both"/>
      <w:outlineLvl w:val="2"/>
    </w:pPr>
    <w:rPr>
      <w:sz w:val="28"/>
    </w:rPr>
  </w:style>
  <w:style w:type="paragraph" w:styleId="4">
    <w:name w:val="heading 4"/>
    <w:basedOn w:val="a"/>
    <w:next w:val="a"/>
    <w:link w:val="40"/>
    <w:uiPriority w:val="99"/>
    <w:unhideWhenUsed/>
    <w:qFormat/>
    <w:rsid w:val="000F3BE9"/>
    <w:pPr>
      <w:keepNext/>
      <w:spacing w:before="240" w:after="60"/>
      <w:outlineLvl w:val="3"/>
    </w:pPr>
    <w:rPr>
      <w:rFonts w:ascii="Calibri" w:hAnsi="Calibri"/>
      <w:b/>
      <w:bCs/>
      <w:sz w:val="28"/>
      <w:szCs w:val="28"/>
    </w:rPr>
  </w:style>
  <w:style w:type="paragraph" w:styleId="5">
    <w:name w:val="heading 5"/>
    <w:basedOn w:val="a"/>
    <w:next w:val="a"/>
    <w:link w:val="50"/>
    <w:qFormat/>
    <w:rsid w:val="000F3BE9"/>
    <w:pPr>
      <w:spacing w:before="240" w:after="60"/>
      <w:outlineLvl w:val="4"/>
    </w:pPr>
    <w:rPr>
      <w:b/>
      <w:bCs/>
      <w:i/>
      <w:iCs/>
      <w:sz w:val="26"/>
      <w:szCs w:val="26"/>
    </w:rPr>
  </w:style>
  <w:style w:type="paragraph" w:styleId="6">
    <w:name w:val="heading 6"/>
    <w:basedOn w:val="a"/>
    <w:next w:val="a"/>
    <w:link w:val="60"/>
    <w:qFormat/>
    <w:rsid w:val="000F3BE9"/>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1F04C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1F04C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3">
    <w:name w:val="List Paragraph"/>
    <w:basedOn w:val="a"/>
    <w:link w:val="a4"/>
    <w:uiPriority w:val="99"/>
    <w:qFormat/>
    <w:rsid w:val="001F04CC"/>
    <w:pPr>
      <w:ind w:left="708"/>
    </w:pPr>
  </w:style>
  <w:style w:type="paragraph" w:customStyle="1" w:styleId="a5">
    <w:name w:val="Обычный (паспорт)"/>
    <w:basedOn w:val="a"/>
    <w:rsid w:val="001F04CC"/>
    <w:pPr>
      <w:spacing w:before="120"/>
      <w:jc w:val="both"/>
    </w:pPr>
    <w:rPr>
      <w:sz w:val="28"/>
      <w:szCs w:val="28"/>
    </w:rPr>
  </w:style>
  <w:style w:type="paragraph" w:customStyle="1" w:styleId="a6">
    <w:name w:val="Жирный (паспорт)"/>
    <w:basedOn w:val="a"/>
    <w:rsid w:val="001F04CC"/>
    <w:pPr>
      <w:spacing w:before="120"/>
      <w:jc w:val="both"/>
    </w:pPr>
    <w:rPr>
      <w:b/>
      <w:sz w:val="28"/>
      <w:szCs w:val="28"/>
    </w:rPr>
  </w:style>
  <w:style w:type="character" w:customStyle="1" w:styleId="a4">
    <w:name w:val="Абзац списка Знак"/>
    <w:link w:val="a3"/>
    <w:uiPriority w:val="99"/>
    <w:locked/>
    <w:rsid w:val="001F04CC"/>
    <w:rPr>
      <w:rFonts w:ascii="Times New Roman" w:eastAsia="Times New Roman" w:hAnsi="Times New Roman" w:cs="Times New Roman"/>
      <w:sz w:val="24"/>
      <w:szCs w:val="24"/>
    </w:rPr>
  </w:style>
  <w:style w:type="paragraph" w:styleId="a7">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2"/>
    <w:unhideWhenUsed/>
    <w:qFormat/>
    <w:rsid w:val="002B607A"/>
    <w:pPr>
      <w:spacing w:before="100" w:beforeAutospacing="1" w:after="100" w:afterAutospacing="1"/>
      <w:jc w:val="both"/>
    </w:pPr>
  </w:style>
  <w:style w:type="paragraph" w:customStyle="1" w:styleId="210">
    <w:name w:val="Основной текст 21"/>
    <w:basedOn w:val="a"/>
    <w:rsid w:val="002B607A"/>
    <w:rPr>
      <w:sz w:val="28"/>
      <w:szCs w:val="20"/>
    </w:rPr>
  </w:style>
  <w:style w:type="paragraph" w:customStyle="1" w:styleId="ConsPlusTitle">
    <w:name w:val="ConsPlusTitle"/>
    <w:uiPriority w:val="99"/>
    <w:rsid w:val="00EE49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FontStyle16">
    <w:name w:val="Font Style16"/>
    <w:rsid w:val="00EE4980"/>
    <w:rPr>
      <w:rFonts w:ascii="Times New Roman" w:hAnsi="Times New Roman" w:cs="Times New Roman"/>
      <w:color w:val="000000"/>
      <w:sz w:val="18"/>
      <w:szCs w:val="18"/>
    </w:rPr>
  </w:style>
  <w:style w:type="character" w:styleId="a8">
    <w:name w:val="Hyperlink"/>
    <w:basedOn w:val="a0"/>
    <w:uiPriority w:val="99"/>
    <w:rsid w:val="0002384F"/>
    <w:rPr>
      <w:color w:val="0000FF"/>
      <w:u w:val="single"/>
    </w:rPr>
  </w:style>
  <w:style w:type="paragraph" w:styleId="a9">
    <w:name w:val="Body Text Indent"/>
    <w:aliases w:val="Основной текст 1,Нумерованный список !!"/>
    <w:basedOn w:val="a"/>
    <w:link w:val="aa"/>
    <w:uiPriority w:val="99"/>
    <w:rsid w:val="00AC49C2"/>
    <w:pPr>
      <w:spacing w:line="360" w:lineRule="auto"/>
      <w:ind w:firstLine="720"/>
      <w:jc w:val="both"/>
    </w:pPr>
    <w:rPr>
      <w:sz w:val="28"/>
      <w:szCs w:val="20"/>
    </w:rPr>
  </w:style>
  <w:style w:type="character" w:customStyle="1" w:styleId="aa">
    <w:name w:val="Основной текст с отступом Знак"/>
    <w:aliases w:val="Основной текст 1 Знак,Нумерованный список !! Знак"/>
    <w:basedOn w:val="a0"/>
    <w:link w:val="a9"/>
    <w:uiPriority w:val="99"/>
    <w:rsid w:val="00AC49C2"/>
    <w:rPr>
      <w:rFonts w:ascii="Times New Roman" w:eastAsia="Times New Roman" w:hAnsi="Times New Roman" w:cs="Times New Roman"/>
      <w:sz w:val="28"/>
      <w:szCs w:val="20"/>
      <w:lang w:eastAsia="ru-RU"/>
    </w:rPr>
  </w:style>
  <w:style w:type="character" w:styleId="ab">
    <w:name w:val="Strong"/>
    <w:basedOn w:val="a0"/>
    <w:uiPriority w:val="22"/>
    <w:qFormat/>
    <w:rsid w:val="00820C21"/>
    <w:rPr>
      <w:b/>
      <w:bCs/>
    </w:rPr>
  </w:style>
  <w:style w:type="paragraph" w:styleId="ac">
    <w:name w:val="header"/>
    <w:basedOn w:val="a"/>
    <w:link w:val="ad"/>
    <w:uiPriority w:val="99"/>
    <w:unhideWhenUsed/>
    <w:rsid w:val="00C16039"/>
    <w:pPr>
      <w:tabs>
        <w:tab w:val="center" w:pos="4677"/>
        <w:tab w:val="right" w:pos="9355"/>
      </w:tabs>
    </w:pPr>
  </w:style>
  <w:style w:type="character" w:customStyle="1" w:styleId="ad">
    <w:name w:val="Верхний колонтитул Знак"/>
    <w:basedOn w:val="a0"/>
    <w:link w:val="ac"/>
    <w:uiPriority w:val="99"/>
    <w:rsid w:val="00C16039"/>
    <w:rPr>
      <w:rFonts w:ascii="Times New Roman" w:eastAsia="Times New Roman" w:hAnsi="Times New Roman" w:cs="Times New Roman"/>
      <w:sz w:val="24"/>
      <w:szCs w:val="24"/>
      <w:lang w:eastAsia="ru-RU"/>
    </w:rPr>
  </w:style>
  <w:style w:type="paragraph" w:styleId="ae">
    <w:name w:val="footer"/>
    <w:basedOn w:val="a"/>
    <w:link w:val="af"/>
    <w:unhideWhenUsed/>
    <w:rsid w:val="00C16039"/>
    <w:pPr>
      <w:tabs>
        <w:tab w:val="center" w:pos="4677"/>
        <w:tab w:val="right" w:pos="9355"/>
      </w:tabs>
    </w:pPr>
  </w:style>
  <w:style w:type="character" w:customStyle="1" w:styleId="af">
    <w:name w:val="Нижний колонтитул Знак"/>
    <w:basedOn w:val="a0"/>
    <w:link w:val="ae"/>
    <w:rsid w:val="00C16039"/>
    <w:rPr>
      <w:rFonts w:ascii="Times New Roman" w:eastAsia="Times New Roman" w:hAnsi="Times New Roman" w:cs="Times New Roman"/>
      <w:sz w:val="24"/>
      <w:szCs w:val="24"/>
      <w:lang w:eastAsia="ru-RU"/>
    </w:rPr>
  </w:style>
  <w:style w:type="paragraph" w:styleId="af0">
    <w:name w:val="Balloon Text"/>
    <w:basedOn w:val="a"/>
    <w:link w:val="af1"/>
    <w:uiPriority w:val="99"/>
    <w:unhideWhenUsed/>
    <w:rsid w:val="003107A8"/>
    <w:rPr>
      <w:rFonts w:ascii="Tahoma" w:hAnsi="Tahoma" w:cs="Tahoma"/>
      <w:sz w:val="16"/>
      <w:szCs w:val="16"/>
    </w:rPr>
  </w:style>
  <w:style w:type="character" w:customStyle="1" w:styleId="af1">
    <w:name w:val="Текст выноски Знак"/>
    <w:basedOn w:val="a0"/>
    <w:link w:val="af0"/>
    <w:uiPriority w:val="99"/>
    <w:rsid w:val="003107A8"/>
    <w:rPr>
      <w:rFonts w:ascii="Tahoma" w:eastAsia="Times New Roman" w:hAnsi="Tahoma" w:cs="Tahoma"/>
      <w:sz w:val="16"/>
      <w:szCs w:val="16"/>
      <w:lang w:eastAsia="ru-RU"/>
    </w:rPr>
  </w:style>
  <w:style w:type="paragraph" w:customStyle="1" w:styleId="51">
    <w:name w:val="Основной текст5"/>
    <w:basedOn w:val="a"/>
    <w:rsid w:val="0026426E"/>
    <w:pPr>
      <w:widowControl w:val="0"/>
      <w:shd w:val="clear" w:color="auto" w:fill="FFFFFF"/>
      <w:spacing w:after="300" w:line="274" w:lineRule="exact"/>
      <w:ind w:hanging="360"/>
      <w:jc w:val="center"/>
    </w:pPr>
    <w:rPr>
      <w:color w:val="000000"/>
      <w:spacing w:val="-1"/>
      <w:sz w:val="22"/>
      <w:szCs w:val="22"/>
    </w:rPr>
  </w:style>
  <w:style w:type="paragraph" w:customStyle="1" w:styleId="af2">
    <w:name w:val="Знак Знак Знак Знак Знак Знак"/>
    <w:basedOn w:val="a"/>
    <w:rsid w:val="001A1C93"/>
    <w:pPr>
      <w:tabs>
        <w:tab w:val="num" w:pos="432"/>
        <w:tab w:val="left" w:pos="6159"/>
      </w:tabs>
      <w:spacing w:before="120" w:after="160"/>
      <w:ind w:left="432" w:hanging="432"/>
      <w:jc w:val="both"/>
    </w:pPr>
    <w:rPr>
      <w:b/>
      <w:bCs/>
      <w:caps/>
      <w:sz w:val="32"/>
      <w:szCs w:val="32"/>
      <w:lang w:val="en-US" w:eastAsia="en-US"/>
    </w:rPr>
  </w:style>
  <w:style w:type="paragraph" w:customStyle="1" w:styleId="ConsPlusNormal">
    <w:name w:val="ConsPlusNormal"/>
    <w:rsid w:val="00DD30EC"/>
    <w:pPr>
      <w:widowControl w:val="0"/>
      <w:autoSpaceDE w:val="0"/>
      <w:autoSpaceDN w:val="0"/>
      <w:adjustRightInd w:val="0"/>
      <w:spacing w:after="0" w:line="240" w:lineRule="auto"/>
    </w:pPr>
    <w:rPr>
      <w:rFonts w:ascii="Arial" w:eastAsiaTheme="minorEastAsia" w:hAnsi="Arial" w:cs="Arial"/>
      <w:sz w:val="20"/>
      <w:szCs w:val="20"/>
      <w:lang w:eastAsia="ru-RU"/>
    </w:rPr>
  </w:style>
  <w:style w:type="character" w:customStyle="1" w:styleId="10">
    <w:name w:val="Заголовок 1 Знак"/>
    <w:basedOn w:val="a0"/>
    <w:link w:val="1"/>
    <w:uiPriority w:val="9"/>
    <w:rsid w:val="000F3BE9"/>
    <w:rPr>
      <w:rFonts w:ascii="Times New Roman" w:eastAsia="Times New Roman" w:hAnsi="Times New Roman" w:cs="Times New Roman"/>
      <w:b/>
      <w:bCs/>
      <w:kern w:val="36"/>
      <w:sz w:val="48"/>
      <w:szCs w:val="48"/>
    </w:rPr>
  </w:style>
  <w:style w:type="character" w:customStyle="1" w:styleId="22">
    <w:name w:val="Заголовок 2 Знак"/>
    <w:aliases w:val="Заголовок 2 Знак Знак Знак"/>
    <w:basedOn w:val="a0"/>
    <w:link w:val="21"/>
    <w:uiPriority w:val="99"/>
    <w:rsid w:val="000F3BE9"/>
    <w:rPr>
      <w:rFonts w:ascii="Times New Roman" w:eastAsia="Times New Roman" w:hAnsi="Times New Roman" w:cs="Times New Roman"/>
      <w:b/>
      <w:sz w:val="28"/>
      <w:szCs w:val="20"/>
    </w:rPr>
  </w:style>
  <w:style w:type="character" w:customStyle="1" w:styleId="30">
    <w:name w:val="Заголовок 3 Знак"/>
    <w:basedOn w:val="a0"/>
    <w:link w:val="3"/>
    <w:uiPriority w:val="99"/>
    <w:rsid w:val="000F3BE9"/>
    <w:rPr>
      <w:rFonts w:ascii="Times New Roman" w:eastAsia="Times New Roman" w:hAnsi="Times New Roman" w:cs="Times New Roman"/>
      <w:sz w:val="28"/>
      <w:szCs w:val="24"/>
    </w:rPr>
  </w:style>
  <w:style w:type="character" w:customStyle="1" w:styleId="40">
    <w:name w:val="Заголовок 4 Знак"/>
    <w:basedOn w:val="a0"/>
    <w:link w:val="4"/>
    <w:uiPriority w:val="99"/>
    <w:rsid w:val="000F3BE9"/>
    <w:rPr>
      <w:rFonts w:ascii="Calibri" w:eastAsia="Times New Roman" w:hAnsi="Calibri" w:cs="Times New Roman"/>
      <w:b/>
      <w:bCs/>
      <w:sz w:val="28"/>
      <w:szCs w:val="28"/>
    </w:rPr>
  </w:style>
  <w:style w:type="character" w:customStyle="1" w:styleId="50">
    <w:name w:val="Заголовок 5 Знак"/>
    <w:basedOn w:val="a0"/>
    <w:link w:val="5"/>
    <w:rsid w:val="000F3BE9"/>
    <w:rPr>
      <w:rFonts w:ascii="Times New Roman" w:eastAsia="Times New Roman" w:hAnsi="Times New Roman" w:cs="Times New Roman"/>
      <w:b/>
      <w:bCs/>
      <w:i/>
      <w:iCs/>
      <w:sz w:val="26"/>
      <w:szCs w:val="26"/>
    </w:rPr>
  </w:style>
  <w:style w:type="character" w:customStyle="1" w:styleId="60">
    <w:name w:val="Заголовок 6 Знак"/>
    <w:basedOn w:val="a0"/>
    <w:link w:val="6"/>
    <w:rsid w:val="000F3BE9"/>
    <w:rPr>
      <w:rFonts w:ascii="Times New Roman" w:eastAsia="Times New Roman" w:hAnsi="Times New Roman" w:cs="Times New Roman"/>
      <w:b/>
      <w:bCs/>
    </w:rPr>
  </w:style>
  <w:style w:type="numbering" w:customStyle="1" w:styleId="2">
    <w:name w:val="Стиль2"/>
    <w:basedOn w:val="a2"/>
    <w:rsid w:val="000F3BE9"/>
    <w:pPr>
      <w:numPr>
        <w:numId w:val="9"/>
      </w:numPr>
    </w:pPr>
  </w:style>
  <w:style w:type="character" w:styleId="af3">
    <w:name w:val="page number"/>
    <w:basedOn w:val="a0"/>
    <w:rsid w:val="000F3BE9"/>
  </w:style>
  <w:style w:type="paragraph" w:styleId="af4">
    <w:name w:val="caption"/>
    <w:basedOn w:val="a"/>
    <w:next w:val="a"/>
    <w:qFormat/>
    <w:rsid w:val="000F3BE9"/>
    <w:rPr>
      <w:b/>
      <w:bCs/>
      <w:u w:val="single"/>
    </w:rPr>
  </w:style>
  <w:style w:type="paragraph" w:customStyle="1" w:styleId="printj">
    <w:name w:val="printj"/>
    <w:basedOn w:val="a"/>
    <w:rsid w:val="000F3BE9"/>
    <w:pPr>
      <w:spacing w:before="144" w:after="288"/>
      <w:jc w:val="both"/>
    </w:pPr>
  </w:style>
  <w:style w:type="paragraph" w:customStyle="1" w:styleId="af5">
    <w:name w:val="Нормальный"/>
    <w:link w:val="af6"/>
    <w:rsid w:val="000F3BE9"/>
    <w:pPr>
      <w:autoSpaceDE w:val="0"/>
      <w:autoSpaceDN w:val="0"/>
      <w:adjustRightInd w:val="0"/>
      <w:spacing w:after="0" w:line="360" w:lineRule="auto"/>
      <w:ind w:firstLine="567"/>
      <w:jc w:val="both"/>
    </w:pPr>
    <w:rPr>
      <w:rFonts w:ascii="Times New Roman" w:eastAsia="Calibri" w:hAnsi="Times New Roman" w:cs="Times New Roman"/>
      <w:sz w:val="26"/>
      <w:szCs w:val="26"/>
      <w:lang w:eastAsia="ru-RU"/>
    </w:rPr>
  </w:style>
  <w:style w:type="character" w:customStyle="1" w:styleId="af6">
    <w:name w:val="Нормальный Знак"/>
    <w:link w:val="af5"/>
    <w:locked/>
    <w:rsid w:val="000F3BE9"/>
    <w:rPr>
      <w:rFonts w:ascii="Times New Roman" w:eastAsia="Calibri" w:hAnsi="Times New Roman" w:cs="Times New Roman"/>
      <w:sz w:val="26"/>
      <w:szCs w:val="26"/>
      <w:lang w:eastAsia="ru-RU"/>
    </w:rPr>
  </w:style>
  <w:style w:type="character" w:customStyle="1" w:styleId="b-serp-urlitem1">
    <w:name w:val="b-serp-url__item1"/>
    <w:basedOn w:val="a0"/>
    <w:rsid w:val="000F3BE9"/>
  </w:style>
  <w:style w:type="character" w:customStyle="1" w:styleId="b-serp-urlmark1">
    <w:name w:val="b-serp-url__mark1"/>
    <w:basedOn w:val="a0"/>
    <w:rsid w:val="000F3BE9"/>
  </w:style>
  <w:style w:type="paragraph" w:styleId="HTML">
    <w:name w:val="HTML Preformatted"/>
    <w:basedOn w:val="a"/>
    <w:link w:val="HTML0"/>
    <w:rsid w:val="000F3B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rsid w:val="000F3BE9"/>
    <w:rPr>
      <w:rFonts w:ascii="Courier New" w:eastAsia="Times New Roman" w:hAnsi="Courier New" w:cs="Times New Roman"/>
      <w:sz w:val="20"/>
      <w:szCs w:val="20"/>
      <w:lang w:eastAsia="ru-RU"/>
    </w:rPr>
  </w:style>
  <w:style w:type="paragraph" w:customStyle="1" w:styleId="af7">
    <w:name w:val="Знак Знак Знак Знак Знак Знак Знак Знак Знак Знак Знак Знак Знак"/>
    <w:basedOn w:val="a"/>
    <w:rsid w:val="000F3BE9"/>
    <w:pPr>
      <w:spacing w:before="100" w:beforeAutospacing="1" w:after="100" w:afterAutospacing="1"/>
    </w:pPr>
    <w:rPr>
      <w:rFonts w:ascii="Tahoma" w:hAnsi="Tahoma" w:cs="Tahoma"/>
      <w:sz w:val="20"/>
      <w:szCs w:val="20"/>
      <w:lang w:val="en-US" w:eastAsia="en-US"/>
    </w:rPr>
  </w:style>
  <w:style w:type="paragraph" w:customStyle="1" w:styleId="af8">
    <w:name w:val="Мой стиль"/>
    <w:basedOn w:val="a"/>
    <w:rsid w:val="000F3BE9"/>
    <w:pPr>
      <w:widowControl w:val="0"/>
      <w:adjustRightInd w:val="0"/>
      <w:spacing w:after="120"/>
      <w:ind w:firstLine="567"/>
      <w:jc w:val="both"/>
      <w:textAlignment w:val="baseline"/>
    </w:pPr>
    <w:rPr>
      <w:szCs w:val="20"/>
    </w:rPr>
  </w:style>
  <w:style w:type="table" w:styleId="af9">
    <w:name w:val="Table Grid"/>
    <w:basedOn w:val="a1"/>
    <w:uiPriority w:val="99"/>
    <w:rsid w:val="000F3BE9"/>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23">
    <w:name w:val="Body Text 2"/>
    <w:basedOn w:val="a"/>
    <w:link w:val="24"/>
    <w:uiPriority w:val="99"/>
    <w:rsid w:val="000F3BE9"/>
    <w:pPr>
      <w:spacing w:after="120" w:line="480" w:lineRule="auto"/>
    </w:pPr>
    <w:rPr>
      <w:sz w:val="28"/>
    </w:rPr>
  </w:style>
  <w:style w:type="character" w:customStyle="1" w:styleId="24">
    <w:name w:val="Основной текст 2 Знак"/>
    <w:basedOn w:val="a0"/>
    <w:link w:val="23"/>
    <w:uiPriority w:val="99"/>
    <w:rsid w:val="000F3BE9"/>
    <w:rPr>
      <w:rFonts w:ascii="Times New Roman" w:eastAsia="Times New Roman" w:hAnsi="Times New Roman" w:cs="Times New Roman"/>
      <w:sz w:val="28"/>
      <w:szCs w:val="24"/>
    </w:rPr>
  </w:style>
  <w:style w:type="character" w:styleId="afa">
    <w:name w:val="Emphasis"/>
    <w:qFormat/>
    <w:rsid w:val="000F3BE9"/>
    <w:rPr>
      <w:i/>
      <w:iCs/>
    </w:rPr>
  </w:style>
  <w:style w:type="character" w:customStyle="1" w:styleId="afb">
    <w:name w:val="Основной текст_"/>
    <w:link w:val="31"/>
    <w:rsid w:val="000F3BE9"/>
    <w:rPr>
      <w:sz w:val="21"/>
      <w:szCs w:val="21"/>
      <w:shd w:val="clear" w:color="auto" w:fill="FFFFFF"/>
    </w:rPr>
  </w:style>
  <w:style w:type="paragraph" w:customStyle="1" w:styleId="31">
    <w:name w:val="Основной текст3"/>
    <w:basedOn w:val="a"/>
    <w:link w:val="afb"/>
    <w:rsid w:val="000F3BE9"/>
    <w:pPr>
      <w:shd w:val="clear" w:color="auto" w:fill="FFFFFF"/>
      <w:spacing w:before="780" w:line="250" w:lineRule="exact"/>
      <w:jc w:val="both"/>
    </w:pPr>
    <w:rPr>
      <w:rFonts w:asciiTheme="minorHAnsi" w:eastAsiaTheme="minorHAnsi" w:hAnsiTheme="minorHAnsi" w:cstheme="minorBidi"/>
      <w:sz w:val="21"/>
      <w:szCs w:val="21"/>
      <w:shd w:val="clear" w:color="auto" w:fill="FFFFFF"/>
      <w:lang w:eastAsia="en-US"/>
    </w:rPr>
  </w:style>
  <w:style w:type="character" w:customStyle="1" w:styleId="apple-converted-space">
    <w:name w:val="apple-converted-space"/>
    <w:rsid w:val="000F3BE9"/>
  </w:style>
  <w:style w:type="paragraph" w:styleId="afc">
    <w:name w:val="No Spacing"/>
    <w:link w:val="afd"/>
    <w:qFormat/>
    <w:rsid w:val="000F3BE9"/>
    <w:pPr>
      <w:spacing w:after="0" w:line="240" w:lineRule="auto"/>
    </w:pPr>
    <w:rPr>
      <w:rFonts w:ascii="Calibri" w:eastAsia="Times New Roman" w:hAnsi="Calibri" w:cs="Times New Roman"/>
      <w:lang w:eastAsia="ru-RU"/>
    </w:rPr>
  </w:style>
  <w:style w:type="character" w:customStyle="1" w:styleId="afd">
    <w:name w:val="Без интервала Знак"/>
    <w:link w:val="afc"/>
    <w:rsid w:val="000F3BE9"/>
    <w:rPr>
      <w:rFonts w:ascii="Calibri" w:eastAsia="Times New Roman" w:hAnsi="Calibri" w:cs="Times New Roman"/>
      <w:lang w:eastAsia="ru-RU"/>
    </w:rPr>
  </w:style>
  <w:style w:type="character" w:customStyle="1" w:styleId="highlight">
    <w:name w:val="highlight"/>
    <w:basedOn w:val="a0"/>
    <w:rsid w:val="000F3BE9"/>
  </w:style>
  <w:style w:type="paragraph" w:customStyle="1" w:styleId="afe">
    <w:name w:val="Знак"/>
    <w:basedOn w:val="a"/>
    <w:next w:val="a"/>
    <w:rsid w:val="000F3BE9"/>
    <w:pPr>
      <w:spacing w:after="160" w:line="240" w:lineRule="exact"/>
      <w:ind w:firstLine="720"/>
    </w:pPr>
    <w:rPr>
      <w:rFonts w:ascii="Verdana" w:hAnsi="Verdana"/>
      <w:lang w:val="en-US" w:eastAsia="en-US"/>
    </w:rPr>
  </w:style>
  <w:style w:type="character" w:customStyle="1" w:styleId="aff">
    <w:name w:val="Гипертекстовая ссылка"/>
    <w:uiPriority w:val="99"/>
    <w:rsid w:val="000F3BE9"/>
    <w:rPr>
      <w:rFonts w:cs="Times New Roman"/>
      <w:b/>
      <w:color w:val="008000"/>
    </w:rPr>
  </w:style>
  <w:style w:type="paragraph" w:customStyle="1" w:styleId="13">
    <w:name w:val="Без интервала1"/>
    <w:rsid w:val="000F3BE9"/>
    <w:pPr>
      <w:spacing w:after="0" w:line="240" w:lineRule="auto"/>
    </w:pPr>
    <w:rPr>
      <w:rFonts w:ascii="Calibri" w:eastAsia="Times New Roman" w:hAnsi="Calibri" w:cs="Times New Roman"/>
    </w:rPr>
  </w:style>
  <w:style w:type="paragraph" w:styleId="25">
    <w:name w:val="Body Text Indent 2"/>
    <w:basedOn w:val="a"/>
    <w:link w:val="26"/>
    <w:uiPriority w:val="99"/>
    <w:rsid w:val="000F3BE9"/>
    <w:pPr>
      <w:spacing w:after="120" w:line="480" w:lineRule="auto"/>
      <w:ind w:left="283"/>
    </w:pPr>
  </w:style>
  <w:style w:type="character" w:customStyle="1" w:styleId="26">
    <w:name w:val="Основной текст с отступом 2 Знак"/>
    <w:basedOn w:val="a0"/>
    <w:link w:val="25"/>
    <w:uiPriority w:val="99"/>
    <w:rsid w:val="000F3BE9"/>
    <w:rPr>
      <w:rFonts w:ascii="Times New Roman" w:eastAsia="Times New Roman" w:hAnsi="Times New Roman" w:cs="Times New Roman"/>
      <w:sz w:val="24"/>
      <w:szCs w:val="24"/>
    </w:rPr>
  </w:style>
  <w:style w:type="paragraph" w:customStyle="1" w:styleId="aff0">
    <w:name w:val="Знак Знак Знак Знак Знак Знак Знак Знак Знак Знак"/>
    <w:basedOn w:val="a"/>
    <w:rsid w:val="000F3BE9"/>
    <w:pPr>
      <w:spacing w:after="160" w:line="240" w:lineRule="exact"/>
    </w:pPr>
    <w:rPr>
      <w:rFonts w:ascii="Verdana" w:hAnsi="Verdana"/>
      <w:lang w:val="en-US" w:eastAsia="en-US"/>
    </w:rPr>
  </w:style>
  <w:style w:type="paragraph" w:styleId="aff1">
    <w:name w:val="footnote text"/>
    <w:aliases w:val="Знак3,Знак Знак Знак Знак,Знак Знак Знак,Table_Footnote_last,Schriftart: 9 pt,Schriftart: 10 pt,Schriftart: 8 pt,Текст сноски Знак1 Знак,Текст сноски Знак Знак Знак,Footnote Text Char Знак Знак,Footnote Text Char Знак,single space,ft,fn"/>
    <w:basedOn w:val="a"/>
    <w:link w:val="aff2"/>
    <w:qFormat/>
    <w:rsid w:val="000F3BE9"/>
    <w:rPr>
      <w:sz w:val="20"/>
      <w:szCs w:val="20"/>
    </w:rPr>
  </w:style>
  <w:style w:type="character" w:customStyle="1" w:styleId="aff2">
    <w:name w:val="Текст сноски Знак"/>
    <w:aliases w:val="Знак3 Знак,Знак Знак Знак Знак Знак,Знак Знак Знак Знак1,Table_Footnote_last Знак,Schriftart: 9 pt Знак,Schriftart: 10 pt Знак,Schriftart: 8 pt Знак,Текст сноски Знак1 Знак Знак,Текст сноски Знак Знак Знак Знак,single space Знак"/>
    <w:basedOn w:val="a0"/>
    <w:link w:val="aff1"/>
    <w:rsid w:val="000F3BE9"/>
    <w:rPr>
      <w:rFonts w:ascii="Times New Roman" w:eastAsia="Times New Roman" w:hAnsi="Times New Roman" w:cs="Times New Roman"/>
      <w:sz w:val="20"/>
      <w:szCs w:val="20"/>
      <w:lang w:eastAsia="ru-RU"/>
    </w:rPr>
  </w:style>
  <w:style w:type="character" w:styleId="aff3">
    <w:name w:val="footnote reference"/>
    <w:aliases w:val="Знак сноски 1,Знак сноски-FN,Referencia nota al pie,Ciae niinee-FN,fr,Used by Word for Help footnote symbols,Ссылка на сноску 45,Footnote Reference Number,Appel note de bas de page,SUPERS"/>
    <w:rsid w:val="000F3BE9"/>
    <w:rPr>
      <w:vertAlign w:val="superscript"/>
    </w:rPr>
  </w:style>
  <w:style w:type="character" w:customStyle="1" w:styleId="CharStyle8">
    <w:name w:val="Char Style 8"/>
    <w:rsid w:val="000F3BE9"/>
    <w:rPr>
      <w:b/>
      <w:bCs/>
      <w:sz w:val="27"/>
      <w:szCs w:val="27"/>
      <w:lang w:eastAsia="ar-SA" w:bidi="ar-SA"/>
    </w:rPr>
  </w:style>
  <w:style w:type="paragraph" w:customStyle="1" w:styleId="14">
    <w:name w:val="Абзац списка1"/>
    <w:basedOn w:val="a"/>
    <w:uiPriority w:val="99"/>
    <w:rsid w:val="000F3BE9"/>
    <w:pPr>
      <w:spacing w:after="200" w:line="276" w:lineRule="auto"/>
      <w:ind w:left="720"/>
    </w:pPr>
    <w:rPr>
      <w:rFonts w:ascii="Calibri" w:hAnsi="Calibri" w:cs="Calibri"/>
      <w:sz w:val="22"/>
      <w:szCs w:val="22"/>
    </w:rPr>
  </w:style>
  <w:style w:type="paragraph" w:styleId="aff4">
    <w:name w:val="Body Text"/>
    <w:basedOn w:val="a"/>
    <w:link w:val="aff5"/>
    <w:unhideWhenUsed/>
    <w:rsid w:val="000F3BE9"/>
    <w:pPr>
      <w:spacing w:after="120"/>
    </w:pPr>
  </w:style>
  <w:style w:type="character" w:customStyle="1" w:styleId="aff5">
    <w:name w:val="Основной текст Знак"/>
    <w:basedOn w:val="a0"/>
    <w:link w:val="aff4"/>
    <w:rsid w:val="000F3BE9"/>
    <w:rPr>
      <w:rFonts w:ascii="Times New Roman" w:eastAsia="Times New Roman" w:hAnsi="Times New Roman" w:cs="Times New Roman"/>
      <w:sz w:val="24"/>
      <w:szCs w:val="24"/>
    </w:rPr>
  </w:style>
  <w:style w:type="paragraph" w:customStyle="1" w:styleId="aff6">
    <w:name w:val="Текст в заданном формате"/>
    <w:basedOn w:val="a"/>
    <w:rsid w:val="000F3BE9"/>
    <w:pPr>
      <w:widowControl w:val="0"/>
      <w:suppressAutoHyphens/>
    </w:pPr>
    <w:rPr>
      <w:rFonts w:ascii="Courier New" w:eastAsia="Courier New" w:hAnsi="Courier New" w:cs="Courier New"/>
      <w:kern w:val="1"/>
      <w:sz w:val="20"/>
      <w:szCs w:val="20"/>
    </w:rPr>
  </w:style>
  <w:style w:type="character" w:customStyle="1" w:styleId="FontStyle12">
    <w:name w:val="Font Style12"/>
    <w:rsid w:val="000F3BE9"/>
    <w:rPr>
      <w:rFonts w:ascii="Times New Roman" w:hAnsi="Times New Roman" w:cs="Times New Roman"/>
      <w:sz w:val="24"/>
      <w:szCs w:val="24"/>
    </w:rPr>
  </w:style>
  <w:style w:type="character" w:customStyle="1" w:styleId="FontStyle22">
    <w:name w:val="Font Style22"/>
    <w:rsid w:val="000F3BE9"/>
    <w:rPr>
      <w:rFonts w:ascii="Times New Roman" w:hAnsi="Times New Roman" w:cs="Times New Roman" w:hint="default"/>
      <w:sz w:val="26"/>
      <w:szCs w:val="26"/>
    </w:rPr>
  </w:style>
  <w:style w:type="paragraph" w:customStyle="1" w:styleId="27">
    <w:name w:val="Знак2 Знак Знак Знак Знак Знак Знак"/>
    <w:basedOn w:val="a"/>
    <w:rsid w:val="000F3BE9"/>
    <w:pPr>
      <w:spacing w:after="160" w:line="240" w:lineRule="exact"/>
    </w:pPr>
    <w:rPr>
      <w:rFonts w:ascii="Verdana" w:hAnsi="Verdana"/>
      <w:sz w:val="20"/>
      <w:szCs w:val="20"/>
      <w:lang w:val="en-US" w:eastAsia="en-US"/>
    </w:rPr>
  </w:style>
  <w:style w:type="character" w:styleId="aff7">
    <w:name w:val="line number"/>
    <w:uiPriority w:val="99"/>
    <w:unhideWhenUsed/>
    <w:rsid w:val="000F3BE9"/>
  </w:style>
  <w:style w:type="paragraph" w:customStyle="1" w:styleId="aff8">
    <w:name w:val="Прижатый влево"/>
    <w:basedOn w:val="a"/>
    <w:next w:val="a"/>
    <w:uiPriority w:val="99"/>
    <w:rsid w:val="000F3BE9"/>
    <w:pPr>
      <w:widowControl w:val="0"/>
      <w:autoSpaceDE w:val="0"/>
      <w:autoSpaceDN w:val="0"/>
      <w:adjustRightInd w:val="0"/>
    </w:pPr>
    <w:rPr>
      <w:rFonts w:ascii="Arial" w:hAnsi="Arial" w:cs="Arial"/>
    </w:rPr>
  </w:style>
  <w:style w:type="paragraph" w:customStyle="1" w:styleId="15">
    <w:name w:val="Стиль заголовка 1"/>
    <w:basedOn w:val="a"/>
    <w:rsid w:val="000F3BE9"/>
    <w:pPr>
      <w:shd w:val="clear" w:color="auto" w:fill="FFFFFF"/>
      <w:ind w:left="720" w:right="-7" w:hanging="360"/>
      <w:jc w:val="center"/>
      <w:outlineLvl w:val="0"/>
    </w:pPr>
    <w:rPr>
      <w:b/>
      <w:bCs/>
      <w:color w:val="000000"/>
    </w:rPr>
  </w:style>
  <w:style w:type="paragraph" w:customStyle="1" w:styleId="aff9">
    <w:name w:val="Основной"/>
    <w:basedOn w:val="a"/>
    <w:rsid w:val="000F3BE9"/>
    <w:pPr>
      <w:widowControl w:val="0"/>
      <w:ind w:firstLine="720"/>
      <w:jc w:val="both"/>
    </w:pPr>
    <w:rPr>
      <w:sz w:val="28"/>
      <w:szCs w:val="28"/>
    </w:rPr>
  </w:style>
  <w:style w:type="paragraph" w:customStyle="1" w:styleId="affa">
    <w:name w:val="АсписокГаля"/>
    <w:basedOn w:val="ConsPlusTitle"/>
    <w:qFormat/>
    <w:rsid w:val="000F3BE9"/>
    <w:pPr>
      <w:widowControl/>
      <w:ind w:left="720" w:hanging="360"/>
      <w:jc w:val="both"/>
    </w:pPr>
    <w:rPr>
      <w:rFonts w:ascii="Times New Roman" w:hAnsi="Times New Roman" w:cs="Times New Roman"/>
      <w:b w:val="0"/>
      <w:sz w:val="28"/>
      <w:szCs w:val="28"/>
    </w:rPr>
  </w:style>
  <w:style w:type="paragraph" w:customStyle="1" w:styleId="affb">
    <w:name w:val="Обычный + По центру"/>
    <w:aliases w:val="После:  6 пт,Междустр.интервал:  одинарный"/>
    <w:basedOn w:val="affc"/>
    <w:rsid w:val="000F3BE9"/>
    <w:pPr>
      <w:widowControl w:val="0"/>
      <w:spacing w:before="0" w:after="120" w:line="360" w:lineRule="exact"/>
    </w:pPr>
    <w:rPr>
      <w:rFonts w:ascii="Times New Roman" w:eastAsia="Calibri" w:hAnsi="Times New Roman"/>
      <w:b w:val="0"/>
      <w:sz w:val="28"/>
      <w:szCs w:val="28"/>
      <w:lang w:eastAsia="en-US"/>
    </w:rPr>
  </w:style>
  <w:style w:type="paragraph" w:styleId="affc">
    <w:name w:val="Title"/>
    <w:aliases w:val=" Знак Знак,Знак Знак"/>
    <w:basedOn w:val="a"/>
    <w:next w:val="a"/>
    <w:link w:val="affd"/>
    <w:uiPriority w:val="99"/>
    <w:qFormat/>
    <w:rsid w:val="000F3BE9"/>
    <w:pPr>
      <w:spacing w:before="240" w:after="60"/>
      <w:jc w:val="center"/>
      <w:outlineLvl w:val="0"/>
    </w:pPr>
    <w:rPr>
      <w:rFonts w:ascii="Cambria" w:hAnsi="Cambria"/>
      <w:b/>
      <w:bCs/>
      <w:kern w:val="28"/>
      <w:sz w:val="32"/>
      <w:szCs w:val="32"/>
    </w:rPr>
  </w:style>
  <w:style w:type="character" w:customStyle="1" w:styleId="affd">
    <w:name w:val="Название Знак"/>
    <w:aliases w:val=" Знак Знак Знак,Знак Знак Знак1"/>
    <w:basedOn w:val="a0"/>
    <w:link w:val="affc"/>
    <w:uiPriority w:val="99"/>
    <w:rsid w:val="000F3BE9"/>
    <w:rPr>
      <w:rFonts w:ascii="Cambria" w:eastAsia="Times New Roman" w:hAnsi="Cambria" w:cs="Times New Roman"/>
      <w:b/>
      <w:bCs/>
      <w:kern w:val="28"/>
      <w:sz w:val="32"/>
      <w:szCs w:val="32"/>
    </w:rPr>
  </w:style>
  <w:style w:type="paragraph" w:customStyle="1" w:styleId="16">
    <w:name w:val="Обычный + Первая строка:  1"/>
    <w:aliases w:val="25 см,После:  0 пт,Междустр.интервал:  точно 18...,Обычный + 13 пт,Первая строка:  1,25 см + TimesNewRoman,Черный"/>
    <w:basedOn w:val="affc"/>
    <w:rsid w:val="000F3BE9"/>
    <w:pPr>
      <w:widowControl w:val="0"/>
      <w:spacing w:before="0" w:after="0" w:line="360" w:lineRule="exact"/>
      <w:ind w:firstLine="709"/>
      <w:jc w:val="both"/>
      <w:outlineLvl w:val="9"/>
    </w:pPr>
    <w:rPr>
      <w:rFonts w:ascii="Times New Roman" w:eastAsia="Calibri" w:hAnsi="Times New Roman"/>
      <w:b w:val="0"/>
      <w:sz w:val="28"/>
      <w:szCs w:val="28"/>
      <w:lang w:eastAsia="en-US"/>
    </w:rPr>
  </w:style>
  <w:style w:type="paragraph" w:styleId="32">
    <w:name w:val="Body Text Indent 3"/>
    <w:basedOn w:val="a"/>
    <w:link w:val="33"/>
    <w:unhideWhenUsed/>
    <w:rsid w:val="000F3BE9"/>
    <w:pPr>
      <w:spacing w:after="120"/>
      <w:ind w:left="283"/>
    </w:pPr>
    <w:rPr>
      <w:sz w:val="16"/>
      <w:szCs w:val="16"/>
    </w:rPr>
  </w:style>
  <w:style w:type="character" w:customStyle="1" w:styleId="33">
    <w:name w:val="Основной текст с отступом 3 Знак"/>
    <w:basedOn w:val="a0"/>
    <w:link w:val="32"/>
    <w:rsid w:val="000F3BE9"/>
    <w:rPr>
      <w:rFonts w:ascii="Times New Roman" w:eastAsia="Times New Roman" w:hAnsi="Times New Roman" w:cs="Times New Roman"/>
      <w:sz w:val="16"/>
      <w:szCs w:val="16"/>
    </w:rPr>
  </w:style>
  <w:style w:type="paragraph" w:customStyle="1" w:styleId="28">
    <w:name w:val="Стиль заголовка 2"/>
    <w:basedOn w:val="a"/>
    <w:link w:val="29"/>
    <w:rsid w:val="000F3BE9"/>
    <w:pPr>
      <w:shd w:val="clear" w:color="auto" w:fill="FFFFFF"/>
      <w:jc w:val="center"/>
      <w:outlineLvl w:val="1"/>
    </w:pPr>
    <w:rPr>
      <w:b/>
      <w:bCs/>
      <w:color w:val="000000"/>
    </w:rPr>
  </w:style>
  <w:style w:type="character" w:customStyle="1" w:styleId="29">
    <w:name w:val="Стиль заголовка 2 Знак"/>
    <w:link w:val="28"/>
    <w:rsid w:val="000F3BE9"/>
    <w:rPr>
      <w:rFonts w:ascii="Times New Roman" w:eastAsia="Times New Roman" w:hAnsi="Times New Roman" w:cs="Times New Roman"/>
      <w:b/>
      <w:bCs/>
      <w:color w:val="000000"/>
      <w:sz w:val="24"/>
      <w:szCs w:val="24"/>
      <w:shd w:val="clear" w:color="auto" w:fill="FFFFFF"/>
    </w:rPr>
  </w:style>
  <w:style w:type="character" w:styleId="affe">
    <w:name w:val="FollowedHyperlink"/>
    <w:uiPriority w:val="99"/>
    <w:unhideWhenUsed/>
    <w:rsid w:val="000F3BE9"/>
    <w:rPr>
      <w:color w:val="800080"/>
      <w:u w:val="single"/>
    </w:rPr>
  </w:style>
  <w:style w:type="character" w:customStyle="1" w:styleId="afff">
    <w:name w:val="Цветовое выделение"/>
    <w:uiPriority w:val="99"/>
    <w:rsid w:val="000F3BE9"/>
    <w:rPr>
      <w:b/>
      <w:color w:val="26282F"/>
      <w:sz w:val="26"/>
    </w:rPr>
  </w:style>
  <w:style w:type="paragraph" w:customStyle="1" w:styleId="afff0">
    <w:name w:val="Информация об изменениях документа"/>
    <w:basedOn w:val="afff1"/>
    <w:next w:val="a"/>
    <w:uiPriority w:val="99"/>
    <w:rsid w:val="000F3BE9"/>
    <w:pPr>
      <w:spacing w:before="0"/>
    </w:pPr>
    <w:rPr>
      <w:i/>
      <w:iCs/>
    </w:rPr>
  </w:style>
  <w:style w:type="paragraph" w:customStyle="1" w:styleId="afff1">
    <w:name w:val="Комментарий"/>
    <w:basedOn w:val="afff2"/>
    <w:next w:val="a"/>
    <w:uiPriority w:val="99"/>
    <w:rsid w:val="000F3BE9"/>
    <w:pPr>
      <w:spacing w:before="75"/>
      <w:ind w:left="0" w:right="0"/>
      <w:jc w:val="both"/>
    </w:pPr>
    <w:rPr>
      <w:color w:val="353842"/>
      <w:shd w:val="clear" w:color="auto" w:fill="F0F0F0"/>
    </w:rPr>
  </w:style>
  <w:style w:type="paragraph" w:customStyle="1" w:styleId="afff2">
    <w:name w:val="Текст (справка)"/>
    <w:basedOn w:val="a"/>
    <w:next w:val="a"/>
    <w:uiPriority w:val="99"/>
    <w:rsid w:val="000F3BE9"/>
    <w:pPr>
      <w:widowControl w:val="0"/>
      <w:autoSpaceDE w:val="0"/>
      <w:autoSpaceDN w:val="0"/>
      <w:adjustRightInd w:val="0"/>
      <w:ind w:left="170" w:right="170"/>
    </w:pPr>
    <w:rPr>
      <w:rFonts w:ascii="Arial" w:hAnsi="Arial" w:cs="Arial"/>
    </w:rPr>
  </w:style>
  <w:style w:type="paragraph" w:customStyle="1" w:styleId="afff3">
    <w:name w:val="Нормальный (таблица)"/>
    <w:basedOn w:val="a"/>
    <w:next w:val="a"/>
    <w:uiPriority w:val="99"/>
    <w:rsid w:val="000F3BE9"/>
    <w:pPr>
      <w:widowControl w:val="0"/>
      <w:autoSpaceDE w:val="0"/>
      <w:autoSpaceDN w:val="0"/>
      <w:adjustRightInd w:val="0"/>
      <w:jc w:val="both"/>
    </w:pPr>
    <w:rPr>
      <w:rFonts w:ascii="Arial" w:hAnsi="Arial" w:cs="Arial"/>
    </w:rPr>
  </w:style>
  <w:style w:type="character" w:customStyle="1" w:styleId="1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7"/>
    <w:rsid w:val="000F3BE9"/>
    <w:rPr>
      <w:rFonts w:ascii="Times New Roman" w:eastAsia="Times New Roman" w:hAnsi="Times New Roman" w:cs="Times New Roman"/>
      <w:sz w:val="24"/>
      <w:szCs w:val="24"/>
      <w:lang w:eastAsia="ru-RU"/>
    </w:rPr>
  </w:style>
  <w:style w:type="paragraph" w:customStyle="1" w:styleId="2a">
    <w:name w:val="стиль2 Знак"/>
    <w:basedOn w:val="a"/>
    <w:link w:val="2b"/>
    <w:rsid w:val="000F3BE9"/>
    <w:pPr>
      <w:widowControl w:val="0"/>
      <w:shd w:val="clear" w:color="auto" w:fill="FFFFFF"/>
      <w:tabs>
        <w:tab w:val="left" w:pos="1440"/>
      </w:tabs>
      <w:autoSpaceDE w:val="0"/>
      <w:autoSpaceDN w:val="0"/>
      <w:adjustRightInd w:val="0"/>
      <w:jc w:val="center"/>
    </w:pPr>
    <w:rPr>
      <w:b/>
      <w:color w:val="000000"/>
      <w:sz w:val="28"/>
      <w:szCs w:val="28"/>
    </w:rPr>
  </w:style>
  <w:style w:type="character" w:customStyle="1" w:styleId="2b">
    <w:name w:val="стиль2 Знак Знак"/>
    <w:link w:val="2a"/>
    <w:rsid w:val="000F3BE9"/>
    <w:rPr>
      <w:rFonts w:ascii="Times New Roman" w:eastAsia="Times New Roman" w:hAnsi="Times New Roman" w:cs="Times New Roman"/>
      <w:b/>
      <w:color w:val="000000"/>
      <w:sz w:val="28"/>
      <w:szCs w:val="28"/>
      <w:shd w:val="clear" w:color="auto" w:fill="FFFFFF"/>
    </w:rPr>
  </w:style>
  <w:style w:type="paragraph" w:customStyle="1" w:styleId="ConsCell">
    <w:name w:val="ConsCell"/>
    <w:rsid w:val="000F3BE9"/>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Normal">
    <w:name w:val="ConsNormal"/>
    <w:rsid w:val="000F3BE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51">
    <w:name w:val="Style51"/>
    <w:basedOn w:val="a"/>
    <w:rsid w:val="000F3BE9"/>
    <w:pPr>
      <w:widowControl w:val="0"/>
      <w:autoSpaceDE w:val="0"/>
      <w:autoSpaceDN w:val="0"/>
      <w:adjustRightInd w:val="0"/>
      <w:spacing w:line="315" w:lineRule="exact"/>
      <w:ind w:firstLine="533"/>
      <w:jc w:val="both"/>
    </w:pPr>
    <w:rPr>
      <w:rFonts w:ascii="Century Schoolbook" w:hAnsi="Century Schoolbook"/>
    </w:rPr>
  </w:style>
  <w:style w:type="paragraph" w:customStyle="1" w:styleId="afff4">
    <w:name w:val="ЗтекстГаля"/>
    <w:basedOn w:val="a"/>
    <w:qFormat/>
    <w:rsid w:val="000F3BE9"/>
    <w:pPr>
      <w:ind w:firstLine="709"/>
      <w:jc w:val="both"/>
    </w:pPr>
    <w:rPr>
      <w:sz w:val="28"/>
      <w:szCs w:val="28"/>
    </w:rPr>
  </w:style>
  <w:style w:type="paragraph" w:customStyle="1" w:styleId="17">
    <w:name w:val="список 1"/>
    <w:basedOn w:val="a"/>
    <w:rsid w:val="000F3BE9"/>
    <w:pPr>
      <w:tabs>
        <w:tab w:val="left" w:pos="1080"/>
      </w:tabs>
      <w:ind w:firstLine="868"/>
      <w:jc w:val="both"/>
    </w:pPr>
  </w:style>
  <w:style w:type="paragraph" w:customStyle="1" w:styleId="18">
    <w:name w:val="Стиль1"/>
    <w:basedOn w:val="a7"/>
    <w:rsid w:val="000F3BE9"/>
    <w:pPr>
      <w:spacing w:before="0" w:beforeAutospacing="0" w:after="0" w:afterAutospacing="0"/>
      <w:ind w:firstLine="709"/>
    </w:pPr>
    <w:rPr>
      <w:sz w:val="28"/>
      <w:szCs w:val="28"/>
    </w:rPr>
  </w:style>
  <w:style w:type="paragraph" w:styleId="34">
    <w:name w:val="Body Text 3"/>
    <w:basedOn w:val="a"/>
    <w:link w:val="35"/>
    <w:uiPriority w:val="99"/>
    <w:unhideWhenUsed/>
    <w:rsid w:val="000F3BE9"/>
    <w:pPr>
      <w:spacing w:after="120"/>
    </w:pPr>
    <w:rPr>
      <w:sz w:val="16"/>
      <w:szCs w:val="16"/>
    </w:rPr>
  </w:style>
  <w:style w:type="character" w:customStyle="1" w:styleId="35">
    <w:name w:val="Основной текст 3 Знак"/>
    <w:basedOn w:val="a0"/>
    <w:link w:val="34"/>
    <w:uiPriority w:val="99"/>
    <w:rsid w:val="000F3BE9"/>
    <w:rPr>
      <w:rFonts w:ascii="Times New Roman" w:eastAsia="Times New Roman" w:hAnsi="Times New Roman" w:cs="Times New Roman"/>
      <w:sz w:val="16"/>
      <w:szCs w:val="16"/>
    </w:rPr>
  </w:style>
  <w:style w:type="paragraph" w:customStyle="1" w:styleId="19">
    <w:name w:val="стиль1"/>
    <w:basedOn w:val="a"/>
    <w:link w:val="1a"/>
    <w:rsid w:val="000F3BE9"/>
    <w:pPr>
      <w:shd w:val="clear" w:color="auto" w:fill="FFFFFF"/>
      <w:ind w:right="-287"/>
      <w:jc w:val="center"/>
    </w:pPr>
    <w:rPr>
      <w:b/>
      <w:bCs/>
      <w:color w:val="000000"/>
      <w:sz w:val="28"/>
      <w:szCs w:val="28"/>
    </w:rPr>
  </w:style>
  <w:style w:type="character" w:customStyle="1" w:styleId="1a">
    <w:name w:val="стиль1 Знак"/>
    <w:link w:val="19"/>
    <w:rsid w:val="000F3BE9"/>
    <w:rPr>
      <w:rFonts w:ascii="Times New Roman" w:eastAsia="Times New Roman" w:hAnsi="Times New Roman" w:cs="Times New Roman"/>
      <w:b/>
      <w:bCs/>
      <w:color w:val="000000"/>
      <w:sz w:val="28"/>
      <w:szCs w:val="28"/>
      <w:shd w:val="clear" w:color="auto" w:fill="FFFFFF"/>
    </w:rPr>
  </w:style>
  <w:style w:type="paragraph" w:customStyle="1" w:styleId="36">
    <w:name w:val="Стиль3"/>
    <w:basedOn w:val="a"/>
    <w:rsid w:val="000F3BE9"/>
    <w:pPr>
      <w:shd w:val="clear" w:color="auto" w:fill="FFFFFF"/>
      <w:jc w:val="center"/>
    </w:pPr>
    <w:rPr>
      <w:b/>
      <w:bCs/>
      <w:color w:val="000000"/>
      <w:sz w:val="52"/>
      <w:szCs w:val="52"/>
    </w:rPr>
  </w:style>
  <w:style w:type="paragraph" w:customStyle="1" w:styleId="jst">
    <w:name w:val="jst"/>
    <w:basedOn w:val="a"/>
    <w:rsid w:val="000F3BE9"/>
    <w:pPr>
      <w:spacing w:before="100" w:beforeAutospacing="1" w:after="100" w:afterAutospacing="1"/>
      <w:jc w:val="both"/>
    </w:pPr>
  </w:style>
  <w:style w:type="paragraph" w:customStyle="1" w:styleId="OTCHET00">
    <w:name w:val="OTCHET_00"/>
    <w:basedOn w:val="2c"/>
    <w:rsid w:val="000F3BE9"/>
    <w:pPr>
      <w:tabs>
        <w:tab w:val="num" w:pos="643"/>
        <w:tab w:val="left" w:pos="720"/>
        <w:tab w:val="left" w:pos="3402"/>
      </w:tabs>
      <w:spacing w:line="360" w:lineRule="auto"/>
      <w:ind w:left="0" w:firstLine="0"/>
      <w:contextualSpacing w:val="0"/>
      <w:jc w:val="both"/>
    </w:pPr>
    <w:rPr>
      <w:rFonts w:ascii="NTTimes/Cyrillic" w:hAnsi="NTTimes/Cyrillic"/>
      <w:szCs w:val="20"/>
    </w:rPr>
  </w:style>
  <w:style w:type="paragraph" w:styleId="2c">
    <w:name w:val="List Number 2"/>
    <w:basedOn w:val="a"/>
    <w:rsid w:val="000F3BE9"/>
    <w:pPr>
      <w:tabs>
        <w:tab w:val="num" w:pos="313"/>
      </w:tabs>
      <w:ind w:left="340" w:hanging="170"/>
      <w:contextualSpacing/>
    </w:pPr>
  </w:style>
  <w:style w:type="character" w:customStyle="1" w:styleId="text">
    <w:name w:val="text"/>
    <w:rsid w:val="000F3BE9"/>
  </w:style>
  <w:style w:type="paragraph" w:styleId="afff5">
    <w:name w:val="Body Text First Indent"/>
    <w:basedOn w:val="aff4"/>
    <w:link w:val="afff6"/>
    <w:rsid w:val="000F3BE9"/>
    <w:pPr>
      <w:ind w:firstLine="210"/>
    </w:pPr>
  </w:style>
  <w:style w:type="character" w:customStyle="1" w:styleId="afff6">
    <w:name w:val="Красная строка Знак"/>
    <w:basedOn w:val="aff5"/>
    <w:link w:val="afff5"/>
    <w:rsid w:val="000F3BE9"/>
    <w:rPr>
      <w:rFonts w:ascii="Times New Roman" w:eastAsia="Times New Roman" w:hAnsi="Times New Roman" w:cs="Times New Roman"/>
      <w:sz w:val="24"/>
      <w:szCs w:val="24"/>
    </w:rPr>
  </w:style>
  <w:style w:type="paragraph" w:customStyle="1" w:styleId="afff7">
    <w:name w:val="Таблицы (моноширинный)"/>
    <w:basedOn w:val="a"/>
    <w:next w:val="a"/>
    <w:rsid w:val="000F3BE9"/>
    <w:pPr>
      <w:autoSpaceDE w:val="0"/>
      <w:autoSpaceDN w:val="0"/>
      <w:adjustRightInd w:val="0"/>
      <w:jc w:val="both"/>
    </w:pPr>
    <w:rPr>
      <w:rFonts w:ascii="Courier New" w:hAnsi="Courier New" w:cs="Courier New"/>
      <w:sz w:val="20"/>
      <w:szCs w:val="20"/>
    </w:rPr>
  </w:style>
  <w:style w:type="paragraph" w:customStyle="1" w:styleId="9">
    <w:name w:val="Знак Знак9 Знак Знак Знак Знак"/>
    <w:basedOn w:val="a"/>
    <w:rsid w:val="000F3BE9"/>
    <w:pPr>
      <w:widowControl w:val="0"/>
      <w:autoSpaceDE w:val="0"/>
      <w:autoSpaceDN w:val="0"/>
      <w:adjustRightInd w:val="0"/>
      <w:spacing w:after="160" w:line="240" w:lineRule="exact"/>
      <w:ind w:firstLine="720"/>
      <w:jc w:val="both"/>
    </w:pPr>
    <w:rPr>
      <w:rFonts w:ascii="Verdana" w:hAnsi="Verdana" w:cs="Arial"/>
      <w:sz w:val="20"/>
      <w:szCs w:val="20"/>
      <w:lang w:val="en-US" w:eastAsia="en-US"/>
    </w:rPr>
  </w:style>
  <w:style w:type="paragraph" w:customStyle="1" w:styleId="Default">
    <w:name w:val="Default"/>
    <w:rsid w:val="000F3BE9"/>
    <w:pPr>
      <w:autoSpaceDE w:val="0"/>
      <w:autoSpaceDN w:val="0"/>
      <w:adjustRightInd w:val="0"/>
      <w:spacing w:after="0" w:line="240" w:lineRule="auto"/>
    </w:pPr>
    <w:rPr>
      <w:rFonts w:ascii="Arial Narrow" w:eastAsia="Times New Roman" w:hAnsi="Arial Narrow" w:cs="Arial Narrow"/>
      <w:color w:val="000000"/>
      <w:sz w:val="24"/>
      <w:szCs w:val="24"/>
      <w:lang w:eastAsia="ru-RU"/>
    </w:rPr>
  </w:style>
  <w:style w:type="character" w:customStyle="1" w:styleId="BodyTextIndentChar">
    <w:name w:val="Body Text Indent Char"/>
    <w:link w:val="1b"/>
    <w:uiPriority w:val="99"/>
    <w:semiHidden/>
    <w:locked/>
    <w:rsid w:val="000F3BE9"/>
    <w:rPr>
      <w:rFonts w:ascii="TimesET" w:hAnsi="TimesET" w:cs="TimesET"/>
    </w:rPr>
  </w:style>
  <w:style w:type="paragraph" w:customStyle="1" w:styleId="1b">
    <w:name w:val="Основной текст с отступом1"/>
    <w:basedOn w:val="a"/>
    <w:link w:val="BodyTextIndentChar"/>
    <w:uiPriority w:val="99"/>
    <w:semiHidden/>
    <w:rsid w:val="000F3BE9"/>
    <w:pPr>
      <w:suppressAutoHyphens/>
      <w:ind w:firstLine="720"/>
      <w:jc w:val="both"/>
    </w:pPr>
    <w:rPr>
      <w:rFonts w:ascii="TimesET" w:eastAsiaTheme="minorHAnsi" w:hAnsi="TimesET" w:cs="TimesET"/>
      <w:sz w:val="22"/>
      <w:szCs w:val="22"/>
      <w:lang w:eastAsia="en-US"/>
    </w:rPr>
  </w:style>
  <w:style w:type="paragraph" w:customStyle="1" w:styleId="afff8">
    <w:name w:val="Знак Знак Знак Знак Знак Знак Знак"/>
    <w:basedOn w:val="a"/>
    <w:uiPriority w:val="99"/>
    <w:rsid w:val="000F3BE9"/>
    <w:pPr>
      <w:spacing w:before="100" w:beforeAutospacing="1" w:after="100" w:afterAutospacing="1"/>
    </w:pPr>
    <w:rPr>
      <w:rFonts w:ascii="Tahoma" w:hAnsi="Tahoma" w:cs="Tahoma"/>
      <w:sz w:val="20"/>
      <w:szCs w:val="20"/>
      <w:lang w:val="en-US" w:eastAsia="en-US"/>
    </w:rPr>
  </w:style>
  <w:style w:type="paragraph" w:customStyle="1" w:styleId="1c">
    <w:name w:val="Знак1"/>
    <w:basedOn w:val="a"/>
    <w:uiPriority w:val="99"/>
    <w:rsid w:val="000F3BE9"/>
    <w:pPr>
      <w:spacing w:after="160" w:line="240" w:lineRule="exact"/>
    </w:pPr>
    <w:rPr>
      <w:rFonts w:ascii="Verdana" w:hAnsi="Verdana" w:cs="Verdana"/>
      <w:sz w:val="20"/>
      <w:szCs w:val="20"/>
      <w:lang w:val="en-US" w:eastAsia="en-US"/>
    </w:rPr>
  </w:style>
  <w:style w:type="paragraph" w:customStyle="1" w:styleId="afff9">
    <w:name w:val="Знак Знак Знак Знак Знак Знак Знак Знак Знак Знак Знак Знак Знак Знак Знак Знак Знак Знак Знак Знак Знак Знак Знак Знак"/>
    <w:basedOn w:val="a"/>
    <w:uiPriority w:val="99"/>
    <w:rsid w:val="000F3BE9"/>
    <w:pPr>
      <w:spacing w:after="160" w:line="240" w:lineRule="exact"/>
    </w:pPr>
    <w:rPr>
      <w:rFonts w:ascii="Verdana" w:hAnsi="Verdana" w:cs="Verdana"/>
      <w:sz w:val="20"/>
      <w:szCs w:val="20"/>
      <w:lang w:val="en-US" w:eastAsia="en-US"/>
    </w:rPr>
  </w:style>
  <w:style w:type="paragraph" w:customStyle="1" w:styleId="1d">
    <w:name w:val="Знак Знак Знак Знак Знак Знак Знак1"/>
    <w:basedOn w:val="a"/>
    <w:uiPriority w:val="99"/>
    <w:rsid w:val="000F3BE9"/>
    <w:pPr>
      <w:spacing w:before="100" w:beforeAutospacing="1" w:after="100" w:afterAutospacing="1"/>
    </w:pPr>
    <w:rPr>
      <w:rFonts w:ascii="Tahoma" w:hAnsi="Tahoma" w:cs="Tahoma"/>
      <w:sz w:val="20"/>
      <w:szCs w:val="20"/>
      <w:lang w:val="en-US" w:eastAsia="en-US"/>
    </w:rPr>
  </w:style>
  <w:style w:type="paragraph" w:customStyle="1" w:styleId="1e">
    <w:name w:val="Знак Знак Знак Знак Знак Знак Знак Знак Знак Знак Знак Знак Знак Знак Знак Знак Знак Знак Знак Знак Знак Знак Знак Знак1"/>
    <w:basedOn w:val="a"/>
    <w:uiPriority w:val="99"/>
    <w:rsid w:val="000F3BE9"/>
    <w:pPr>
      <w:spacing w:after="160" w:line="240" w:lineRule="exact"/>
    </w:pPr>
    <w:rPr>
      <w:rFonts w:ascii="Verdana" w:hAnsi="Verdana" w:cs="Verdana"/>
      <w:sz w:val="20"/>
      <w:szCs w:val="20"/>
      <w:lang w:val="en-US" w:eastAsia="en-US"/>
    </w:rPr>
  </w:style>
  <w:style w:type="paragraph" w:customStyle="1" w:styleId="220">
    <w:name w:val="Основной текст с отступом 22"/>
    <w:basedOn w:val="a"/>
    <w:uiPriority w:val="99"/>
    <w:rsid w:val="000F3BE9"/>
    <w:pPr>
      <w:spacing w:line="360" w:lineRule="auto"/>
      <w:ind w:firstLine="709"/>
    </w:pPr>
    <w:rPr>
      <w:i/>
      <w:iCs/>
      <w:color w:val="FF0000"/>
      <w:lang w:eastAsia="ar-SA"/>
    </w:rPr>
  </w:style>
  <w:style w:type="paragraph" w:customStyle="1" w:styleId="2d">
    <w:name w:val="Знак2"/>
    <w:basedOn w:val="a"/>
    <w:uiPriority w:val="99"/>
    <w:rsid w:val="000F3BE9"/>
    <w:rPr>
      <w:rFonts w:ascii="Verdana" w:hAnsi="Verdana" w:cs="Verdana"/>
      <w:sz w:val="20"/>
      <w:szCs w:val="20"/>
      <w:lang w:val="en-US" w:eastAsia="en-US"/>
    </w:rPr>
  </w:style>
  <w:style w:type="paragraph" w:customStyle="1" w:styleId="style6">
    <w:name w:val="style6"/>
    <w:basedOn w:val="a"/>
    <w:uiPriority w:val="99"/>
    <w:rsid w:val="000F3BE9"/>
    <w:pPr>
      <w:autoSpaceDE w:val="0"/>
      <w:autoSpaceDN w:val="0"/>
      <w:spacing w:line="322" w:lineRule="atLeast"/>
      <w:jc w:val="center"/>
    </w:pPr>
    <w:rPr>
      <w:rFonts w:ascii="Calibri" w:eastAsia="Calibri" w:hAnsi="Calibri" w:cs="Calibri"/>
    </w:rPr>
  </w:style>
  <w:style w:type="character" w:customStyle="1" w:styleId="fontstyle14">
    <w:name w:val="fontstyle14"/>
    <w:uiPriority w:val="99"/>
    <w:rsid w:val="000F3BE9"/>
    <w:rPr>
      <w:rFonts w:ascii="Times New Roman" w:hAnsi="Times New Roman" w:cs="Times New Roman"/>
      <w:b/>
      <w:bCs/>
    </w:rPr>
  </w:style>
  <w:style w:type="paragraph" w:customStyle="1" w:styleId="221">
    <w:name w:val="Основной текст 22"/>
    <w:basedOn w:val="a"/>
    <w:uiPriority w:val="99"/>
    <w:rsid w:val="000F3BE9"/>
    <w:pPr>
      <w:overflowPunct w:val="0"/>
      <w:autoSpaceDE w:val="0"/>
      <w:autoSpaceDN w:val="0"/>
      <w:adjustRightInd w:val="0"/>
      <w:spacing w:line="320" w:lineRule="exact"/>
      <w:ind w:firstLine="720"/>
      <w:jc w:val="both"/>
      <w:textAlignment w:val="baseline"/>
    </w:pPr>
    <w:rPr>
      <w:sz w:val="28"/>
      <w:szCs w:val="28"/>
    </w:rPr>
  </w:style>
  <w:style w:type="paragraph" w:styleId="afffa">
    <w:name w:val="List Bullet"/>
    <w:basedOn w:val="a"/>
    <w:autoRedefine/>
    <w:uiPriority w:val="99"/>
    <w:rsid w:val="000F3BE9"/>
    <w:pPr>
      <w:ind w:firstLine="709"/>
      <w:jc w:val="both"/>
    </w:pPr>
  </w:style>
  <w:style w:type="paragraph" w:customStyle="1" w:styleId="S">
    <w:name w:val="S_Маркированный"/>
    <w:basedOn w:val="afffa"/>
    <w:link w:val="S0"/>
    <w:uiPriority w:val="99"/>
    <w:rsid w:val="000F3BE9"/>
  </w:style>
  <w:style w:type="character" w:customStyle="1" w:styleId="S0">
    <w:name w:val="S_Маркированный Знак Знак"/>
    <w:link w:val="S"/>
    <w:uiPriority w:val="99"/>
    <w:locked/>
    <w:rsid w:val="000F3BE9"/>
    <w:rPr>
      <w:rFonts w:ascii="Times New Roman" w:eastAsia="Times New Roman" w:hAnsi="Times New Roman" w:cs="Times New Roman"/>
      <w:sz w:val="24"/>
      <w:szCs w:val="24"/>
    </w:rPr>
  </w:style>
  <w:style w:type="paragraph" w:customStyle="1" w:styleId="140">
    <w:name w:val="Обычный+14п"/>
    <w:basedOn w:val="aff4"/>
    <w:uiPriority w:val="99"/>
    <w:rsid w:val="000F3BE9"/>
    <w:pPr>
      <w:spacing w:after="0"/>
      <w:ind w:firstLine="360"/>
      <w:jc w:val="both"/>
    </w:pPr>
    <w:rPr>
      <w:sz w:val="28"/>
      <w:szCs w:val="28"/>
      <w:lang w:eastAsia="en-US"/>
    </w:rPr>
  </w:style>
  <w:style w:type="paragraph" w:customStyle="1" w:styleId="41">
    <w:name w:val="ЗаголовокГаля4"/>
    <w:basedOn w:val="a"/>
    <w:qFormat/>
    <w:rsid w:val="000F3BE9"/>
    <w:pPr>
      <w:jc w:val="center"/>
    </w:pPr>
    <w:rPr>
      <w:b/>
      <w:sz w:val="28"/>
      <w:szCs w:val="28"/>
    </w:rPr>
  </w:style>
  <w:style w:type="paragraph" w:customStyle="1" w:styleId="afffb">
    <w:name w:val="ТекстГаля"/>
    <w:basedOn w:val="a"/>
    <w:qFormat/>
    <w:rsid w:val="000F3BE9"/>
    <w:pPr>
      <w:ind w:firstLine="709"/>
      <w:jc w:val="both"/>
    </w:pPr>
  </w:style>
  <w:style w:type="paragraph" w:customStyle="1" w:styleId="20">
    <w:name w:val="ТекстГаля2"/>
    <w:basedOn w:val="afff7"/>
    <w:qFormat/>
    <w:rsid w:val="000F3BE9"/>
    <w:pPr>
      <w:widowControl w:val="0"/>
      <w:numPr>
        <w:numId w:val="13"/>
      </w:numPr>
      <w:ind w:left="0" w:firstLine="0"/>
    </w:pPr>
    <w:rPr>
      <w:rFonts w:ascii="Times New Roman" w:hAnsi="Times New Roman" w:cs="Times New Roman"/>
      <w:sz w:val="24"/>
      <w:szCs w:val="22"/>
    </w:rPr>
  </w:style>
  <w:style w:type="paragraph" w:customStyle="1" w:styleId="afffc">
    <w:name w:val="Название таблицы"/>
    <w:basedOn w:val="a"/>
    <w:rsid w:val="000F3BE9"/>
    <w:pPr>
      <w:spacing w:before="120" w:after="120"/>
      <w:jc w:val="right"/>
    </w:pPr>
    <w:rPr>
      <w:b/>
      <w:sz w:val="22"/>
    </w:rPr>
  </w:style>
  <w:style w:type="paragraph" w:customStyle="1" w:styleId="-">
    <w:name w:val="текст таблицы-цифры"/>
    <w:basedOn w:val="a"/>
    <w:rsid w:val="000F3BE9"/>
    <w:pPr>
      <w:spacing w:before="120" w:after="120"/>
      <w:jc w:val="right"/>
    </w:pPr>
    <w:rPr>
      <w:sz w:val="22"/>
      <w:szCs w:val="32"/>
    </w:rPr>
  </w:style>
  <w:style w:type="paragraph" w:customStyle="1" w:styleId="-0">
    <w:name w:val="текст таблицы-полужирный"/>
    <w:basedOn w:val="a"/>
    <w:rsid w:val="000F3BE9"/>
    <w:pPr>
      <w:keepNext/>
      <w:spacing w:before="120" w:after="120"/>
      <w:jc w:val="center"/>
    </w:pPr>
    <w:rPr>
      <w:b/>
      <w:sz w:val="22"/>
    </w:rPr>
  </w:style>
  <w:style w:type="paragraph" w:customStyle="1" w:styleId="afffd">
    <w:name w:val="текст таблицы"/>
    <w:basedOn w:val="a"/>
    <w:rsid w:val="000F3BE9"/>
    <w:pPr>
      <w:keepNext/>
      <w:spacing w:before="120" w:after="120"/>
      <w:ind w:left="113"/>
    </w:pPr>
    <w:rPr>
      <w:sz w:val="22"/>
    </w:rPr>
  </w:style>
  <w:style w:type="paragraph" w:customStyle="1" w:styleId="ConsNonformat">
    <w:name w:val="ConsNonformat"/>
    <w:rsid w:val="000F3BE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0F3BE9"/>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BodyText22">
    <w:name w:val="Body Text 22"/>
    <w:basedOn w:val="a"/>
    <w:rsid w:val="000F3BE9"/>
    <w:pPr>
      <w:tabs>
        <w:tab w:val="left" w:pos="4748"/>
        <w:tab w:val="left" w:pos="6449"/>
      </w:tabs>
      <w:ind w:left="70" w:firstLine="780"/>
      <w:jc w:val="both"/>
    </w:pPr>
    <w:rPr>
      <w:szCs w:val="20"/>
    </w:rPr>
  </w:style>
  <w:style w:type="paragraph" w:customStyle="1" w:styleId="211">
    <w:name w:val="Основной текст с отступом 21"/>
    <w:basedOn w:val="a"/>
    <w:rsid w:val="000F3BE9"/>
    <w:pPr>
      <w:overflowPunct w:val="0"/>
      <w:autoSpaceDE w:val="0"/>
      <w:autoSpaceDN w:val="0"/>
      <w:adjustRightInd w:val="0"/>
      <w:ind w:firstLine="851"/>
      <w:jc w:val="both"/>
    </w:pPr>
    <w:rPr>
      <w:rFonts w:ascii="NTTimes/Cyrillic" w:hAnsi="NTTimes/Cyrillic"/>
      <w:i/>
      <w:sz w:val="28"/>
      <w:szCs w:val="20"/>
    </w:rPr>
  </w:style>
  <w:style w:type="paragraph" w:styleId="afffe">
    <w:name w:val="Block Text"/>
    <w:basedOn w:val="a"/>
    <w:rsid w:val="000F3BE9"/>
    <w:pPr>
      <w:ind w:left="-567" w:right="-199" w:firstLine="993"/>
      <w:jc w:val="both"/>
    </w:pPr>
    <w:rPr>
      <w:sz w:val="28"/>
      <w:szCs w:val="20"/>
    </w:rPr>
  </w:style>
  <w:style w:type="paragraph" w:customStyle="1" w:styleId="1f">
    <w:name w:val="Обычный1"/>
    <w:rsid w:val="000F3BE9"/>
    <w:pPr>
      <w:spacing w:before="100" w:after="100" w:line="240" w:lineRule="auto"/>
    </w:pPr>
    <w:rPr>
      <w:rFonts w:ascii="Times New Roman" w:eastAsia="Times New Roman" w:hAnsi="Times New Roman" w:cs="Times New Roman"/>
      <w:snapToGrid w:val="0"/>
      <w:sz w:val="24"/>
      <w:szCs w:val="20"/>
      <w:lang w:eastAsia="ru-RU"/>
    </w:rPr>
  </w:style>
  <w:style w:type="paragraph" w:customStyle="1" w:styleId="affff">
    <w:name w:val="приложение"/>
    <w:basedOn w:val="a"/>
    <w:rsid w:val="000F3BE9"/>
    <w:pPr>
      <w:shd w:val="clear" w:color="auto" w:fill="FFFFFF"/>
      <w:ind w:right="106"/>
      <w:jc w:val="right"/>
    </w:pPr>
    <w:rPr>
      <w:color w:val="000000"/>
    </w:rPr>
  </w:style>
  <w:style w:type="paragraph" w:customStyle="1" w:styleId="affff0">
    <w:name w:val="заголовок прилож"/>
    <w:basedOn w:val="a"/>
    <w:link w:val="affff1"/>
    <w:rsid w:val="000F3BE9"/>
    <w:pPr>
      <w:shd w:val="clear" w:color="auto" w:fill="FFFFFF"/>
      <w:ind w:right="106"/>
      <w:jc w:val="center"/>
    </w:pPr>
    <w:rPr>
      <w:b/>
      <w:bCs/>
      <w:color w:val="000000"/>
      <w:sz w:val="28"/>
      <w:szCs w:val="28"/>
    </w:rPr>
  </w:style>
  <w:style w:type="character" w:customStyle="1" w:styleId="affff1">
    <w:name w:val="заголовок прилож Знак"/>
    <w:link w:val="affff0"/>
    <w:rsid w:val="000F3BE9"/>
    <w:rPr>
      <w:rFonts w:ascii="Times New Roman" w:eastAsia="Times New Roman" w:hAnsi="Times New Roman" w:cs="Times New Roman"/>
      <w:b/>
      <w:bCs/>
      <w:color w:val="000000"/>
      <w:sz w:val="28"/>
      <w:szCs w:val="28"/>
      <w:shd w:val="clear" w:color="auto" w:fill="FFFFFF"/>
    </w:rPr>
  </w:style>
  <w:style w:type="paragraph" w:styleId="1f0">
    <w:name w:val="toc 1"/>
    <w:basedOn w:val="a"/>
    <w:next w:val="a"/>
    <w:autoRedefine/>
    <w:rsid w:val="000F3BE9"/>
    <w:pPr>
      <w:spacing w:before="120" w:after="120"/>
    </w:pPr>
    <w:rPr>
      <w:b/>
      <w:bCs/>
      <w:caps/>
      <w:sz w:val="20"/>
      <w:szCs w:val="20"/>
    </w:rPr>
  </w:style>
  <w:style w:type="paragraph" w:styleId="90">
    <w:name w:val="toc 9"/>
    <w:basedOn w:val="a"/>
    <w:next w:val="a"/>
    <w:autoRedefine/>
    <w:rsid w:val="000F3BE9"/>
    <w:pPr>
      <w:ind w:left="1920"/>
    </w:pPr>
    <w:rPr>
      <w:sz w:val="18"/>
      <w:szCs w:val="18"/>
    </w:rPr>
  </w:style>
  <w:style w:type="paragraph" w:styleId="2e">
    <w:name w:val="toc 2"/>
    <w:basedOn w:val="a"/>
    <w:next w:val="a"/>
    <w:autoRedefine/>
    <w:rsid w:val="000F3BE9"/>
    <w:pPr>
      <w:ind w:left="240"/>
    </w:pPr>
    <w:rPr>
      <w:smallCaps/>
      <w:sz w:val="20"/>
      <w:szCs w:val="20"/>
    </w:rPr>
  </w:style>
  <w:style w:type="paragraph" w:styleId="37">
    <w:name w:val="toc 3"/>
    <w:basedOn w:val="a"/>
    <w:next w:val="a"/>
    <w:autoRedefine/>
    <w:rsid w:val="000F3BE9"/>
    <w:pPr>
      <w:ind w:left="480"/>
    </w:pPr>
    <w:rPr>
      <w:i/>
      <w:iCs/>
      <w:sz w:val="20"/>
      <w:szCs w:val="20"/>
    </w:rPr>
  </w:style>
  <w:style w:type="paragraph" w:styleId="42">
    <w:name w:val="toc 4"/>
    <w:basedOn w:val="a"/>
    <w:next w:val="a"/>
    <w:autoRedefine/>
    <w:rsid w:val="000F3BE9"/>
    <w:pPr>
      <w:ind w:left="720"/>
    </w:pPr>
    <w:rPr>
      <w:sz w:val="18"/>
      <w:szCs w:val="18"/>
    </w:rPr>
  </w:style>
  <w:style w:type="paragraph" w:styleId="52">
    <w:name w:val="toc 5"/>
    <w:basedOn w:val="a"/>
    <w:next w:val="a"/>
    <w:autoRedefine/>
    <w:rsid w:val="000F3BE9"/>
    <w:pPr>
      <w:ind w:left="960"/>
    </w:pPr>
    <w:rPr>
      <w:sz w:val="18"/>
      <w:szCs w:val="18"/>
    </w:rPr>
  </w:style>
  <w:style w:type="paragraph" w:styleId="61">
    <w:name w:val="toc 6"/>
    <w:basedOn w:val="a"/>
    <w:next w:val="a"/>
    <w:autoRedefine/>
    <w:rsid w:val="000F3BE9"/>
    <w:pPr>
      <w:ind w:left="1200"/>
    </w:pPr>
    <w:rPr>
      <w:sz w:val="18"/>
      <w:szCs w:val="18"/>
    </w:rPr>
  </w:style>
  <w:style w:type="paragraph" w:styleId="7">
    <w:name w:val="toc 7"/>
    <w:basedOn w:val="a"/>
    <w:next w:val="a"/>
    <w:autoRedefine/>
    <w:rsid w:val="000F3BE9"/>
    <w:pPr>
      <w:ind w:left="1440"/>
    </w:pPr>
    <w:rPr>
      <w:sz w:val="18"/>
      <w:szCs w:val="18"/>
    </w:rPr>
  </w:style>
  <w:style w:type="paragraph" w:styleId="8">
    <w:name w:val="toc 8"/>
    <w:basedOn w:val="a"/>
    <w:next w:val="a"/>
    <w:autoRedefine/>
    <w:rsid w:val="000F3BE9"/>
    <w:pPr>
      <w:ind w:left="1680"/>
    </w:pPr>
    <w:rPr>
      <w:sz w:val="18"/>
      <w:szCs w:val="18"/>
    </w:rPr>
  </w:style>
  <w:style w:type="paragraph" w:customStyle="1" w:styleId="BodyText21">
    <w:name w:val="Body Text 21"/>
    <w:basedOn w:val="a"/>
    <w:rsid w:val="000F3BE9"/>
    <w:pPr>
      <w:overflowPunct w:val="0"/>
      <w:autoSpaceDE w:val="0"/>
      <w:autoSpaceDN w:val="0"/>
      <w:adjustRightInd w:val="0"/>
      <w:spacing w:line="360" w:lineRule="auto"/>
      <w:ind w:firstLine="720"/>
      <w:jc w:val="both"/>
      <w:textAlignment w:val="baseline"/>
    </w:pPr>
    <w:rPr>
      <w:sz w:val="28"/>
      <w:szCs w:val="20"/>
    </w:rPr>
  </w:style>
  <w:style w:type="paragraph" w:customStyle="1" w:styleId="affff2">
    <w:name w:val="стиль текста"/>
    <w:basedOn w:val="a7"/>
    <w:rsid w:val="000F3BE9"/>
    <w:pPr>
      <w:jc w:val="left"/>
    </w:pPr>
    <w:rPr>
      <w:rFonts w:ascii="Arial Unicode MS" w:eastAsia="Arial Unicode MS" w:hAnsi="Arial Unicode MS"/>
    </w:rPr>
  </w:style>
  <w:style w:type="paragraph" w:customStyle="1" w:styleId="font5">
    <w:name w:val="font5"/>
    <w:basedOn w:val="a"/>
    <w:rsid w:val="000F3BE9"/>
    <w:pPr>
      <w:spacing w:before="100" w:beforeAutospacing="1" w:after="100" w:afterAutospacing="1"/>
    </w:pPr>
    <w:rPr>
      <w:sz w:val="18"/>
      <w:szCs w:val="18"/>
    </w:rPr>
  </w:style>
  <w:style w:type="paragraph" w:customStyle="1" w:styleId="xl24">
    <w:name w:val="xl24"/>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rPr>
  </w:style>
  <w:style w:type="paragraph" w:customStyle="1" w:styleId="xl25">
    <w:name w:val="xl25"/>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rPr>
  </w:style>
  <w:style w:type="paragraph" w:customStyle="1" w:styleId="xl26">
    <w:name w:val="xl26"/>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sz w:val="18"/>
      <w:szCs w:val="18"/>
    </w:rPr>
  </w:style>
  <w:style w:type="paragraph" w:customStyle="1" w:styleId="xl27">
    <w:name w:val="xl27"/>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sz w:val="18"/>
      <w:szCs w:val="18"/>
    </w:rPr>
  </w:style>
  <w:style w:type="paragraph" w:customStyle="1" w:styleId="xl28">
    <w:name w:val="xl28"/>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29">
    <w:name w:val="xl29"/>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0">
    <w:name w:val="xl30"/>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6"/>
      <w:szCs w:val="16"/>
    </w:rPr>
  </w:style>
  <w:style w:type="paragraph" w:customStyle="1" w:styleId="xl31">
    <w:name w:val="xl31"/>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textAlignment w:val="center"/>
    </w:pPr>
  </w:style>
  <w:style w:type="paragraph" w:customStyle="1" w:styleId="xl32">
    <w:name w:val="xl32"/>
    <w:basedOn w:val="a"/>
    <w:rsid w:val="000F3BE9"/>
    <w:pPr>
      <w:shd w:val="clear" w:color="auto" w:fill="FFFFFF"/>
      <w:spacing w:before="100" w:beforeAutospacing="1" w:after="100" w:afterAutospacing="1"/>
      <w:jc w:val="right"/>
      <w:textAlignment w:val="center"/>
    </w:pPr>
  </w:style>
  <w:style w:type="paragraph" w:customStyle="1" w:styleId="xl33">
    <w:name w:val="xl33"/>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sz w:val="18"/>
      <w:szCs w:val="18"/>
    </w:rPr>
  </w:style>
  <w:style w:type="paragraph" w:customStyle="1" w:styleId="xl34">
    <w:name w:val="xl34"/>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i/>
      <w:iCs/>
      <w:sz w:val="18"/>
      <w:szCs w:val="18"/>
    </w:rPr>
  </w:style>
  <w:style w:type="paragraph" w:customStyle="1" w:styleId="xl35">
    <w:name w:val="xl35"/>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sz w:val="18"/>
      <w:szCs w:val="18"/>
    </w:rPr>
  </w:style>
  <w:style w:type="paragraph" w:customStyle="1" w:styleId="xl36">
    <w:name w:val="xl36"/>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b/>
      <w:bCs/>
      <w:sz w:val="18"/>
      <w:szCs w:val="18"/>
    </w:rPr>
  </w:style>
  <w:style w:type="paragraph" w:customStyle="1" w:styleId="xl37">
    <w:name w:val="xl37"/>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rPr>
  </w:style>
  <w:style w:type="paragraph" w:customStyle="1" w:styleId="xl38">
    <w:name w:val="xl38"/>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rPr>
  </w:style>
  <w:style w:type="paragraph" w:customStyle="1" w:styleId="xl39">
    <w:name w:val="xl39"/>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6"/>
      <w:szCs w:val="16"/>
    </w:rPr>
  </w:style>
  <w:style w:type="paragraph" w:styleId="affff3">
    <w:name w:val="Subtitle"/>
    <w:basedOn w:val="a"/>
    <w:link w:val="affff4"/>
    <w:qFormat/>
    <w:rsid w:val="000F3BE9"/>
    <w:pPr>
      <w:jc w:val="center"/>
    </w:pPr>
    <w:rPr>
      <w:b/>
      <w:szCs w:val="20"/>
    </w:rPr>
  </w:style>
  <w:style w:type="character" w:customStyle="1" w:styleId="affff4">
    <w:name w:val="Подзаголовок Знак"/>
    <w:basedOn w:val="a0"/>
    <w:link w:val="affff3"/>
    <w:rsid w:val="000F3BE9"/>
    <w:rPr>
      <w:rFonts w:ascii="Times New Roman" w:eastAsia="Times New Roman" w:hAnsi="Times New Roman" w:cs="Times New Roman"/>
      <w:b/>
      <w:sz w:val="24"/>
      <w:szCs w:val="20"/>
    </w:rPr>
  </w:style>
  <w:style w:type="paragraph" w:customStyle="1" w:styleId="11">
    <w:name w:val="Стиль11"/>
    <w:basedOn w:val="a"/>
    <w:rsid w:val="000F3BE9"/>
    <w:pPr>
      <w:numPr>
        <w:numId w:val="14"/>
      </w:numPr>
      <w:tabs>
        <w:tab w:val="clear" w:pos="1791"/>
        <w:tab w:val="num" w:pos="-5400"/>
      </w:tabs>
      <w:ind w:left="1260" w:hanging="360"/>
      <w:jc w:val="both"/>
    </w:pPr>
    <w:rPr>
      <w:sz w:val="28"/>
      <w:szCs w:val="28"/>
    </w:rPr>
  </w:style>
  <w:style w:type="paragraph" w:customStyle="1" w:styleId="222">
    <w:name w:val="Стиль22"/>
    <w:basedOn w:val="11"/>
    <w:rsid w:val="000F3BE9"/>
  </w:style>
  <w:style w:type="paragraph" w:customStyle="1" w:styleId="1f1">
    <w:name w:val="Нижний колонтитул1"/>
    <w:basedOn w:val="a"/>
    <w:rsid w:val="000F3BE9"/>
    <w:pPr>
      <w:spacing w:before="100" w:beforeAutospacing="1" w:after="100" w:afterAutospacing="1"/>
      <w:jc w:val="right"/>
    </w:pPr>
    <w:rPr>
      <w:rFonts w:ascii="Arial" w:hAnsi="Arial" w:cs="Arial"/>
      <w:color w:val="34889C"/>
      <w:sz w:val="19"/>
      <w:szCs w:val="19"/>
    </w:rPr>
  </w:style>
  <w:style w:type="paragraph" w:customStyle="1" w:styleId="1f2">
    <w:name w:val="Уровень 1"/>
    <w:basedOn w:val="19"/>
    <w:rsid w:val="000F3BE9"/>
    <w:pPr>
      <w:outlineLvl w:val="0"/>
    </w:pPr>
    <w:rPr>
      <w:sz w:val="24"/>
      <w:szCs w:val="24"/>
    </w:rPr>
  </w:style>
  <w:style w:type="paragraph" w:customStyle="1" w:styleId="affff5">
    <w:name w:val="Стиль приложения"/>
    <w:basedOn w:val="affff0"/>
    <w:link w:val="affff6"/>
    <w:rsid w:val="000F3BE9"/>
  </w:style>
  <w:style w:type="character" w:customStyle="1" w:styleId="affff6">
    <w:name w:val="Стиль приложения Знак"/>
    <w:link w:val="affff5"/>
    <w:rsid w:val="000F3BE9"/>
    <w:rPr>
      <w:rFonts w:ascii="Times New Roman" w:eastAsia="Times New Roman" w:hAnsi="Times New Roman" w:cs="Times New Roman"/>
      <w:b/>
      <w:bCs/>
      <w:color w:val="000000"/>
      <w:sz w:val="28"/>
      <w:szCs w:val="28"/>
      <w:shd w:val="clear" w:color="auto" w:fill="FFFFFF"/>
    </w:rPr>
  </w:style>
  <w:style w:type="paragraph" w:customStyle="1" w:styleId="rvps698660">
    <w:name w:val="rvps698660"/>
    <w:basedOn w:val="a"/>
    <w:rsid w:val="000F3BE9"/>
    <w:pPr>
      <w:spacing w:after="150"/>
      <w:ind w:right="300"/>
    </w:pPr>
  </w:style>
  <w:style w:type="paragraph" w:customStyle="1" w:styleId="112">
    <w:name w:val="Стиль112"/>
    <w:basedOn w:val="a"/>
    <w:link w:val="1120"/>
    <w:rsid w:val="000F3BE9"/>
    <w:pPr>
      <w:shd w:val="clear" w:color="auto" w:fill="FFFFFF"/>
      <w:jc w:val="center"/>
      <w:outlineLvl w:val="1"/>
    </w:pPr>
    <w:rPr>
      <w:b/>
      <w:bCs/>
      <w:sz w:val="28"/>
      <w:szCs w:val="28"/>
    </w:rPr>
  </w:style>
  <w:style w:type="character" w:customStyle="1" w:styleId="1120">
    <w:name w:val="Стиль112 Знак"/>
    <w:link w:val="112"/>
    <w:rsid w:val="000F3BE9"/>
    <w:rPr>
      <w:rFonts w:ascii="Times New Roman" w:eastAsia="Times New Roman" w:hAnsi="Times New Roman" w:cs="Times New Roman"/>
      <w:b/>
      <w:bCs/>
      <w:sz w:val="28"/>
      <w:szCs w:val="28"/>
      <w:shd w:val="clear" w:color="auto" w:fill="FFFFFF"/>
    </w:rPr>
  </w:style>
  <w:style w:type="paragraph" w:customStyle="1" w:styleId="111">
    <w:name w:val="Стиль111"/>
    <w:basedOn w:val="a"/>
    <w:rsid w:val="000F3BE9"/>
    <w:pPr>
      <w:shd w:val="clear" w:color="auto" w:fill="FFFFFF"/>
      <w:jc w:val="center"/>
      <w:outlineLvl w:val="1"/>
    </w:pPr>
    <w:rPr>
      <w:b/>
      <w:bCs/>
      <w:sz w:val="52"/>
      <w:szCs w:val="52"/>
    </w:rPr>
  </w:style>
  <w:style w:type="paragraph" w:styleId="affff7">
    <w:name w:val="endnote text"/>
    <w:basedOn w:val="a"/>
    <w:link w:val="affff8"/>
    <w:uiPriority w:val="99"/>
    <w:rsid w:val="000F3BE9"/>
    <w:rPr>
      <w:rFonts w:ascii="Calibri" w:hAnsi="Calibri"/>
      <w:sz w:val="20"/>
      <w:szCs w:val="20"/>
    </w:rPr>
  </w:style>
  <w:style w:type="character" w:customStyle="1" w:styleId="affff8">
    <w:name w:val="Текст концевой сноски Знак"/>
    <w:basedOn w:val="a0"/>
    <w:link w:val="affff7"/>
    <w:uiPriority w:val="99"/>
    <w:rsid w:val="000F3BE9"/>
    <w:rPr>
      <w:rFonts w:ascii="Calibri" w:eastAsia="Times New Roman" w:hAnsi="Calibri" w:cs="Times New Roman"/>
      <w:sz w:val="20"/>
      <w:szCs w:val="20"/>
    </w:rPr>
  </w:style>
  <w:style w:type="character" w:styleId="affff9">
    <w:name w:val="endnote reference"/>
    <w:uiPriority w:val="99"/>
    <w:rsid w:val="000F3BE9"/>
    <w:rPr>
      <w:vertAlign w:val="superscript"/>
    </w:rPr>
  </w:style>
  <w:style w:type="paragraph" w:customStyle="1" w:styleId="xl63">
    <w:name w:val="xl63"/>
    <w:basedOn w:val="a"/>
    <w:uiPriority w:val="99"/>
    <w:rsid w:val="000F3BE9"/>
    <w:pPr>
      <w:spacing w:before="100" w:beforeAutospacing="1" w:after="100" w:afterAutospacing="1"/>
    </w:pPr>
    <w:rPr>
      <w:rFonts w:ascii="Calibri" w:hAnsi="Calibri"/>
    </w:rPr>
  </w:style>
  <w:style w:type="paragraph" w:customStyle="1" w:styleId="xl64">
    <w:name w:val="xl6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65">
    <w:name w:val="xl6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66">
    <w:name w:val="xl66"/>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67">
    <w:name w:val="xl67"/>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68">
    <w:name w:val="xl68"/>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rPr>
  </w:style>
  <w:style w:type="paragraph" w:customStyle="1" w:styleId="xl69">
    <w:name w:val="xl69"/>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0">
    <w:name w:val="xl70"/>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71">
    <w:name w:val="xl71"/>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2">
    <w:name w:val="xl72"/>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bCs/>
    </w:rPr>
  </w:style>
  <w:style w:type="paragraph" w:customStyle="1" w:styleId="xl73">
    <w:name w:val="xl73"/>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4">
    <w:name w:val="xl7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75">
    <w:name w:val="xl7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76">
    <w:name w:val="xl76"/>
    <w:basedOn w:val="a"/>
    <w:uiPriority w:val="99"/>
    <w:rsid w:val="000F3BE9"/>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ascii="Calibri" w:hAnsi="Calibri"/>
    </w:rPr>
  </w:style>
  <w:style w:type="paragraph" w:customStyle="1" w:styleId="xl77">
    <w:name w:val="xl77"/>
    <w:basedOn w:val="a"/>
    <w:uiPriority w:val="99"/>
    <w:rsid w:val="000F3BE9"/>
    <w:pPr>
      <w:pBdr>
        <w:top w:val="single" w:sz="4" w:space="0" w:color="auto"/>
        <w:left w:val="single" w:sz="4" w:space="9" w:color="auto"/>
        <w:bottom w:val="single" w:sz="4" w:space="0" w:color="auto"/>
      </w:pBdr>
      <w:spacing w:before="100" w:beforeAutospacing="1" w:after="100" w:afterAutospacing="1"/>
      <w:ind w:firstLineChars="100" w:firstLine="100"/>
    </w:pPr>
    <w:rPr>
      <w:rFonts w:ascii="Calibri" w:hAnsi="Calibri"/>
    </w:rPr>
  </w:style>
  <w:style w:type="paragraph" w:customStyle="1" w:styleId="xl78">
    <w:name w:val="xl78"/>
    <w:basedOn w:val="a"/>
    <w:uiPriority w:val="99"/>
    <w:rsid w:val="000F3BE9"/>
    <w:pPr>
      <w:pBdr>
        <w:top w:val="single" w:sz="4" w:space="0" w:color="auto"/>
        <w:bottom w:val="single" w:sz="4" w:space="0" w:color="auto"/>
        <w:right w:val="single" w:sz="4" w:space="0" w:color="auto"/>
      </w:pBdr>
      <w:spacing w:before="100" w:beforeAutospacing="1" w:after="100" w:afterAutospacing="1"/>
      <w:ind w:firstLineChars="100" w:firstLine="100"/>
    </w:pPr>
    <w:rPr>
      <w:rFonts w:ascii="Calibri" w:hAnsi="Calibri"/>
    </w:rPr>
  </w:style>
  <w:style w:type="paragraph" w:customStyle="1" w:styleId="xl79">
    <w:name w:val="xl79"/>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0">
    <w:name w:val="xl80"/>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hAnsi="Calibri"/>
      <w:b/>
      <w:bCs/>
    </w:rPr>
  </w:style>
  <w:style w:type="paragraph" w:customStyle="1" w:styleId="xl81">
    <w:name w:val="xl81"/>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82">
    <w:name w:val="xl82"/>
    <w:basedOn w:val="a"/>
    <w:uiPriority w:val="99"/>
    <w:rsid w:val="000F3BE9"/>
    <w:pPr>
      <w:pBdr>
        <w:top w:val="single" w:sz="4" w:space="0" w:color="auto"/>
        <w:left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3">
    <w:name w:val="xl83"/>
    <w:basedOn w:val="a"/>
    <w:uiPriority w:val="99"/>
    <w:rsid w:val="000F3BE9"/>
    <w:pPr>
      <w:pBdr>
        <w:left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4">
    <w:name w:val="xl84"/>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5">
    <w:name w:val="xl8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86">
    <w:name w:val="xl86"/>
    <w:basedOn w:val="a"/>
    <w:uiPriority w:val="99"/>
    <w:rsid w:val="000F3BE9"/>
    <w:pPr>
      <w:pBdr>
        <w:top w:val="single" w:sz="4" w:space="0" w:color="auto"/>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7">
    <w:name w:val="xl87"/>
    <w:basedOn w:val="a"/>
    <w:uiPriority w:val="99"/>
    <w:rsid w:val="000F3BE9"/>
    <w:pPr>
      <w:pBdr>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8">
    <w:name w:val="xl88"/>
    <w:basedOn w:val="a"/>
    <w:uiPriority w:val="99"/>
    <w:rsid w:val="000F3BE9"/>
    <w:pPr>
      <w:pBdr>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9">
    <w:name w:val="xl89"/>
    <w:basedOn w:val="a"/>
    <w:uiPriority w:val="99"/>
    <w:rsid w:val="000F3BE9"/>
    <w:pPr>
      <w:pBdr>
        <w:top w:val="single" w:sz="4" w:space="0" w:color="auto"/>
        <w:left w:val="single" w:sz="4" w:space="0" w:color="auto"/>
      </w:pBdr>
      <w:spacing w:before="100" w:beforeAutospacing="1" w:after="100" w:afterAutospacing="1"/>
      <w:jc w:val="center"/>
      <w:textAlignment w:val="top"/>
    </w:pPr>
    <w:rPr>
      <w:rFonts w:ascii="Calibri" w:hAnsi="Calibri"/>
    </w:rPr>
  </w:style>
  <w:style w:type="paragraph" w:customStyle="1" w:styleId="xl90">
    <w:name w:val="xl90"/>
    <w:basedOn w:val="a"/>
    <w:uiPriority w:val="99"/>
    <w:rsid w:val="000F3BE9"/>
    <w:pPr>
      <w:pBdr>
        <w:left w:val="single" w:sz="4" w:space="0" w:color="auto"/>
      </w:pBdr>
      <w:spacing w:before="100" w:beforeAutospacing="1" w:after="100" w:afterAutospacing="1"/>
      <w:jc w:val="center"/>
      <w:textAlignment w:val="top"/>
    </w:pPr>
    <w:rPr>
      <w:rFonts w:ascii="Calibri" w:hAnsi="Calibri"/>
    </w:rPr>
  </w:style>
  <w:style w:type="paragraph" w:customStyle="1" w:styleId="xl91">
    <w:name w:val="xl91"/>
    <w:basedOn w:val="a"/>
    <w:uiPriority w:val="99"/>
    <w:rsid w:val="000F3BE9"/>
    <w:pPr>
      <w:pBdr>
        <w:left w:val="single" w:sz="4" w:space="0" w:color="auto"/>
        <w:bottom w:val="single" w:sz="4" w:space="0" w:color="auto"/>
      </w:pBdr>
      <w:spacing w:before="100" w:beforeAutospacing="1" w:after="100" w:afterAutospacing="1"/>
      <w:jc w:val="center"/>
      <w:textAlignment w:val="top"/>
    </w:pPr>
    <w:rPr>
      <w:rFonts w:ascii="Calibri" w:hAnsi="Calibri"/>
    </w:rPr>
  </w:style>
  <w:style w:type="paragraph" w:customStyle="1" w:styleId="xl92">
    <w:name w:val="xl92"/>
    <w:basedOn w:val="a"/>
    <w:uiPriority w:val="99"/>
    <w:rsid w:val="000F3BE9"/>
    <w:pPr>
      <w:pBdr>
        <w:top w:val="single" w:sz="4" w:space="0" w:color="auto"/>
        <w:left w:val="single" w:sz="4" w:space="0" w:color="auto"/>
        <w:right w:val="single" w:sz="4" w:space="0" w:color="auto"/>
      </w:pBdr>
      <w:spacing w:before="100" w:beforeAutospacing="1" w:after="100" w:afterAutospacing="1"/>
      <w:jc w:val="center"/>
    </w:pPr>
    <w:rPr>
      <w:rFonts w:ascii="Calibri" w:hAnsi="Calibri"/>
    </w:rPr>
  </w:style>
  <w:style w:type="paragraph" w:customStyle="1" w:styleId="xl93">
    <w:name w:val="xl93"/>
    <w:basedOn w:val="a"/>
    <w:uiPriority w:val="99"/>
    <w:rsid w:val="000F3BE9"/>
    <w:pPr>
      <w:pBdr>
        <w:left w:val="single" w:sz="4" w:space="0" w:color="auto"/>
        <w:right w:val="single" w:sz="4" w:space="0" w:color="auto"/>
      </w:pBdr>
      <w:spacing w:before="100" w:beforeAutospacing="1" w:after="100" w:afterAutospacing="1"/>
      <w:jc w:val="center"/>
    </w:pPr>
    <w:rPr>
      <w:rFonts w:ascii="Calibri" w:hAnsi="Calibri"/>
    </w:rPr>
  </w:style>
  <w:style w:type="paragraph" w:customStyle="1" w:styleId="xl94">
    <w:name w:val="xl94"/>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95">
    <w:name w:val="xl95"/>
    <w:basedOn w:val="a"/>
    <w:uiPriority w:val="99"/>
    <w:rsid w:val="000F3BE9"/>
    <w:pPr>
      <w:pBdr>
        <w:top w:val="single" w:sz="4" w:space="0" w:color="auto"/>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6">
    <w:name w:val="xl96"/>
    <w:basedOn w:val="a"/>
    <w:uiPriority w:val="99"/>
    <w:rsid w:val="000F3BE9"/>
    <w:pPr>
      <w:pBdr>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7">
    <w:name w:val="xl97"/>
    <w:basedOn w:val="a"/>
    <w:uiPriority w:val="99"/>
    <w:rsid w:val="000F3BE9"/>
    <w:pPr>
      <w:pBdr>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8">
    <w:name w:val="xl98"/>
    <w:basedOn w:val="a"/>
    <w:uiPriority w:val="99"/>
    <w:rsid w:val="000F3BE9"/>
    <w:pPr>
      <w:pBdr>
        <w:top w:val="single" w:sz="4" w:space="0" w:color="auto"/>
        <w:left w:val="single" w:sz="4" w:space="0" w:color="auto"/>
      </w:pBdr>
      <w:spacing w:before="100" w:beforeAutospacing="1" w:after="100" w:afterAutospacing="1"/>
      <w:textAlignment w:val="top"/>
    </w:pPr>
    <w:rPr>
      <w:rFonts w:ascii="Calibri" w:hAnsi="Calibri"/>
      <w:b/>
      <w:bCs/>
    </w:rPr>
  </w:style>
  <w:style w:type="paragraph" w:customStyle="1" w:styleId="xl99">
    <w:name w:val="xl99"/>
    <w:basedOn w:val="a"/>
    <w:uiPriority w:val="99"/>
    <w:rsid w:val="000F3BE9"/>
    <w:pPr>
      <w:pBdr>
        <w:top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100">
    <w:name w:val="xl100"/>
    <w:basedOn w:val="a"/>
    <w:uiPriority w:val="99"/>
    <w:rsid w:val="000F3BE9"/>
    <w:pPr>
      <w:pBdr>
        <w:left w:val="single" w:sz="4" w:space="0" w:color="auto"/>
      </w:pBdr>
      <w:spacing w:before="100" w:beforeAutospacing="1" w:after="100" w:afterAutospacing="1"/>
      <w:textAlignment w:val="top"/>
    </w:pPr>
    <w:rPr>
      <w:rFonts w:ascii="Calibri" w:hAnsi="Calibri"/>
      <w:b/>
      <w:bCs/>
    </w:rPr>
  </w:style>
  <w:style w:type="paragraph" w:customStyle="1" w:styleId="xl101">
    <w:name w:val="xl101"/>
    <w:basedOn w:val="a"/>
    <w:uiPriority w:val="99"/>
    <w:rsid w:val="000F3BE9"/>
    <w:pPr>
      <w:pBdr>
        <w:right w:val="single" w:sz="4" w:space="0" w:color="auto"/>
      </w:pBdr>
      <w:spacing w:before="100" w:beforeAutospacing="1" w:after="100" w:afterAutospacing="1"/>
      <w:textAlignment w:val="top"/>
    </w:pPr>
    <w:rPr>
      <w:rFonts w:ascii="Calibri" w:hAnsi="Calibri"/>
      <w:b/>
      <w:bCs/>
    </w:rPr>
  </w:style>
  <w:style w:type="paragraph" w:customStyle="1" w:styleId="xl102">
    <w:name w:val="xl102"/>
    <w:basedOn w:val="a"/>
    <w:uiPriority w:val="99"/>
    <w:rsid w:val="000F3BE9"/>
    <w:pPr>
      <w:pBdr>
        <w:left w:val="single" w:sz="4" w:space="0" w:color="auto"/>
        <w:bottom w:val="single" w:sz="4" w:space="0" w:color="auto"/>
      </w:pBdr>
      <w:spacing w:before="100" w:beforeAutospacing="1" w:after="100" w:afterAutospacing="1"/>
      <w:textAlignment w:val="top"/>
    </w:pPr>
    <w:rPr>
      <w:rFonts w:ascii="Calibri" w:hAnsi="Calibri"/>
      <w:b/>
      <w:bCs/>
    </w:rPr>
  </w:style>
  <w:style w:type="paragraph" w:customStyle="1" w:styleId="xl103">
    <w:name w:val="xl103"/>
    <w:basedOn w:val="a"/>
    <w:uiPriority w:val="99"/>
    <w:rsid w:val="000F3BE9"/>
    <w:pPr>
      <w:pBdr>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104">
    <w:name w:val="xl10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105">
    <w:name w:val="xl105"/>
    <w:basedOn w:val="a"/>
    <w:uiPriority w:val="99"/>
    <w:rsid w:val="000F3BE9"/>
    <w:pPr>
      <w:pBdr>
        <w:top w:val="single" w:sz="4" w:space="0" w:color="auto"/>
        <w:left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6">
    <w:name w:val="xl106"/>
    <w:basedOn w:val="a"/>
    <w:uiPriority w:val="99"/>
    <w:rsid w:val="000F3BE9"/>
    <w:pPr>
      <w:pBdr>
        <w:top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7">
    <w:name w:val="xl107"/>
    <w:basedOn w:val="a"/>
    <w:uiPriority w:val="99"/>
    <w:rsid w:val="000F3BE9"/>
    <w:pPr>
      <w:pBdr>
        <w:top w:val="single" w:sz="4" w:space="0" w:color="auto"/>
        <w:bottom w:val="single" w:sz="4" w:space="0" w:color="auto"/>
        <w:right w:val="single" w:sz="4" w:space="0" w:color="auto"/>
      </w:pBdr>
      <w:spacing w:before="100" w:beforeAutospacing="1" w:after="100" w:afterAutospacing="1"/>
      <w:jc w:val="center"/>
    </w:pPr>
    <w:rPr>
      <w:rFonts w:ascii="Calibri" w:hAnsi="Calibri"/>
      <w:b/>
      <w:bCs/>
    </w:rPr>
  </w:style>
  <w:style w:type="paragraph" w:customStyle="1" w:styleId="xl108">
    <w:name w:val="xl108"/>
    <w:basedOn w:val="a"/>
    <w:uiPriority w:val="99"/>
    <w:rsid w:val="000F3BE9"/>
    <w:pPr>
      <w:pBdr>
        <w:top w:val="single" w:sz="4" w:space="0" w:color="auto"/>
        <w:left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9">
    <w:name w:val="xl109"/>
    <w:basedOn w:val="a"/>
    <w:uiPriority w:val="99"/>
    <w:rsid w:val="000F3BE9"/>
    <w:pPr>
      <w:pBdr>
        <w:top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10">
    <w:name w:val="xl110"/>
    <w:basedOn w:val="a"/>
    <w:uiPriority w:val="99"/>
    <w:rsid w:val="000F3BE9"/>
    <w:pPr>
      <w:pBdr>
        <w:top w:val="single" w:sz="4" w:space="0" w:color="auto"/>
        <w:bottom w:val="single" w:sz="4" w:space="0" w:color="auto"/>
        <w:right w:val="single" w:sz="4" w:space="0" w:color="auto"/>
      </w:pBdr>
      <w:spacing w:before="100" w:beforeAutospacing="1" w:after="100" w:afterAutospacing="1"/>
      <w:jc w:val="center"/>
    </w:pPr>
    <w:rPr>
      <w:rFonts w:ascii="Calibri" w:hAnsi="Calibri"/>
      <w:b/>
      <w:bCs/>
    </w:rPr>
  </w:style>
  <w:style w:type="paragraph" w:customStyle="1" w:styleId="xl111">
    <w:name w:val="xl111"/>
    <w:basedOn w:val="a"/>
    <w:uiPriority w:val="99"/>
    <w:rsid w:val="000F3BE9"/>
    <w:pPr>
      <w:pBdr>
        <w:top w:val="single" w:sz="4" w:space="0" w:color="auto"/>
        <w:left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112">
    <w:name w:val="xl112"/>
    <w:basedOn w:val="a"/>
    <w:uiPriority w:val="99"/>
    <w:rsid w:val="000F3BE9"/>
    <w:pPr>
      <w:pBdr>
        <w:left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113">
    <w:name w:val="xl113"/>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2f">
    <w:name w:val="Основной текст с отступом2"/>
    <w:basedOn w:val="a"/>
    <w:link w:val="BodyTextIndentChar1"/>
    <w:semiHidden/>
    <w:rsid w:val="000F3BE9"/>
    <w:pPr>
      <w:suppressAutoHyphens/>
      <w:ind w:firstLine="720"/>
      <w:jc w:val="both"/>
    </w:pPr>
    <w:rPr>
      <w:rFonts w:ascii="TimesET" w:hAnsi="TimesET"/>
      <w:sz w:val="20"/>
      <w:szCs w:val="20"/>
    </w:rPr>
  </w:style>
  <w:style w:type="character" w:customStyle="1" w:styleId="BodyTextIndentChar1">
    <w:name w:val="Body Text Indent Char1"/>
    <w:link w:val="2f"/>
    <w:semiHidden/>
    <w:rsid w:val="000F3BE9"/>
    <w:rPr>
      <w:rFonts w:ascii="TimesET" w:eastAsia="Times New Roman" w:hAnsi="TimesET" w:cs="Times New Roman"/>
      <w:sz w:val="20"/>
      <w:szCs w:val="20"/>
    </w:rPr>
  </w:style>
  <w:style w:type="character" w:customStyle="1" w:styleId="apple-style-span">
    <w:name w:val="apple-style-span"/>
    <w:rsid w:val="000F3BE9"/>
  </w:style>
  <w:style w:type="paragraph" w:styleId="affffa">
    <w:name w:val="Plain Text"/>
    <w:basedOn w:val="a"/>
    <w:link w:val="affffb"/>
    <w:uiPriority w:val="99"/>
    <w:rsid w:val="000F3BE9"/>
    <w:rPr>
      <w:rFonts w:ascii="Consolas" w:hAnsi="Consolas"/>
      <w:sz w:val="21"/>
      <w:szCs w:val="21"/>
      <w:lang w:eastAsia="en-US"/>
    </w:rPr>
  </w:style>
  <w:style w:type="character" w:customStyle="1" w:styleId="affffb">
    <w:name w:val="Текст Знак"/>
    <w:basedOn w:val="a0"/>
    <w:link w:val="affffa"/>
    <w:uiPriority w:val="99"/>
    <w:rsid w:val="000F3BE9"/>
    <w:rPr>
      <w:rFonts w:ascii="Consolas" w:eastAsia="Times New Roman" w:hAnsi="Consolas" w:cs="Times New Roman"/>
      <w:sz w:val="21"/>
      <w:szCs w:val="21"/>
    </w:rPr>
  </w:style>
  <w:style w:type="character" w:customStyle="1" w:styleId="62">
    <w:name w:val="Знак Знак6 Знак"/>
    <w:locked/>
    <w:rsid w:val="000F3BE9"/>
    <w:rPr>
      <w:sz w:val="24"/>
      <w:szCs w:val="24"/>
      <w:lang w:val="ru-RU" w:eastAsia="ru-RU" w:bidi="ar-SA"/>
    </w:rPr>
  </w:style>
  <w:style w:type="paragraph" w:customStyle="1" w:styleId="38">
    <w:name w:val="ОИП 3"/>
    <w:basedOn w:val="a"/>
    <w:qFormat/>
    <w:rsid w:val="000F3BE9"/>
    <w:pPr>
      <w:widowControl w:val="0"/>
      <w:autoSpaceDE w:val="0"/>
      <w:autoSpaceDN w:val="0"/>
      <w:adjustRightInd w:val="0"/>
      <w:jc w:val="both"/>
    </w:pPr>
    <w:rPr>
      <w:b/>
      <w:i/>
      <w:color w:val="002060"/>
      <w:sz w:val="28"/>
      <w:szCs w:val="28"/>
    </w:rPr>
  </w:style>
  <w:style w:type="paragraph" w:customStyle="1" w:styleId="43">
    <w:name w:val="Заголовок4"/>
    <w:basedOn w:val="a7"/>
    <w:autoRedefine/>
    <w:rsid w:val="000F3BE9"/>
    <w:pPr>
      <w:spacing w:before="0" w:beforeAutospacing="0" w:after="0" w:afterAutospacing="0"/>
      <w:ind w:firstLine="708"/>
    </w:pPr>
    <w:rPr>
      <w:iCs/>
      <w:sz w:val="28"/>
      <w:szCs w:val="28"/>
    </w:rPr>
  </w:style>
  <w:style w:type="paragraph" w:customStyle="1" w:styleId="Style60">
    <w:name w:val="Style6"/>
    <w:basedOn w:val="a"/>
    <w:uiPriority w:val="99"/>
    <w:rsid w:val="000F3BE9"/>
    <w:pPr>
      <w:widowControl w:val="0"/>
      <w:autoSpaceDE w:val="0"/>
      <w:autoSpaceDN w:val="0"/>
      <w:adjustRightInd w:val="0"/>
    </w:pPr>
  </w:style>
  <w:style w:type="character" w:styleId="affffc">
    <w:name w:val="annotation reference"/>
    <w:rsid w:val="000F3BE9"/>
    <w:rPr>
      <w:sz w:val="16"/>
      <w:szCs w:val="16"/>
    </w:rPr>
  </w:style>
  <w:style w:type="paragraph" w:styleId="affffd">
    <w:name w:val="annotation text"/>
    <w:basedOn w:val="a"/>
    <w:link w:val="affffe"/>
    <w:rsid w:val="000F3BE9"/>
    <w:rPr>
      <w:sz w:val="20"/>
      <w:szCs w:val="20"/>
    </w:rPr>
  </w:style>
  <w:style w:type="character" w:customStyle="1" w:styleId="affffe">
    <w:name w:val="Текст примечания Знак"/>
    <w:basedOn w:val="a0"/>
    <w:link w:val="affffd"/>
    <w:rsid w:val="000F3BE9"/>
    <w:rPr>
      <w:rFonts w:ascii="Times New Roman" w:eastAsia="Times New Roman" w:hAnsi="Times New Roman" w:cs="Times New Roman"/>
      <w:sz w:val="20"/>
      <w:szCs w:val="20"/>
    </w:rPr>
  </w:style>
  <w:style w:type="paragraph" w:styleId="afffff">
    <w:name w:val="annotation subject"/>
    <w:basedOn w:val="affffd"/>
    <w:next w:val="affffd"/>
    <w:link w:val="afffff0"/>
    <w:rsid w:val="000F3BE9"/>
    <w:rPr>
      <w:b/>
      <w:bCs/>
    </w:rPr>
  </w:style>
  <w:style w:type="character" w:customStyle="1" w:styleId="afffff0">
    <w:name w:val="Тема примечания Знак"/>
    <w:basedOn w:val="affffe"/>
    <w:link w:val="afffff"/>
    <w:rsid w:val="000F3BE9"/>
    <w:rPr>
      <w:rFonts w:ascii="Times New Roman" w:eastAsia="Times New Roman" w:hAnsi="Times New Roman" w:cs="Times New Roman"/>
      <w:b/>
      <w:bCs/>
      <w:sz w:val="20"/>
      <w:szCs w:val="20"/>
    </w:rPr>
  </w:style>
  <w:style w:type="paragraph" w:customStyle="1" w:styleId="2f0">
    <w:name w:val="Знак2 Знак Знак Знак Знак Знак Знак Знак Знак Знак"/>
    <w:basedOn w:val="a"/>
    <w:rsid w:val="000F3BE9"/>
    <w:pPr>
      <w:spacing w:after="160" w:line="240" w:lineRule="exact"/>
    </w:pPr>
    <w:rPr>
      <w:rFonts w:ascii="Verdana" w:hAnsi="Verdana"/>
      <w:sz w:val="20"/>
      <w:szCs w:val="20"/>
      <w:lang w:val="en-US" w:eastAsia="en-US"/>
    </w:rPr>
  </w:style>
  <w:style w:type="paragraph" w:customStyle="1" w:styleId="230">
    <w:name w:val="Основной текст 23"/>
    <w:basedOn w:val="a"/>
    <w:rsid w:val="00E55DDC"/>
    <w:rPr>
      <w:sz w:val="28"/>
      <w:szCs w:val="20"/>
    </w:rPr>
  </w:style>
  <w:style w:type="numbering" w:customStyle="1" w:styleId="1f3">
    <w:name w:val="Нет списка1"/>
    <w:next w:val="a2"/>
    <w:uiPriority w:val="99"/>
    <w:semiHidden/>
    <w:unhideWhenUsed/>
    <w:rsid w:val="00E8769F"/>
  </w:style>
  <w:style w:type="table" w:customStyle="1" w:styleId="1f4">
    <w:name w:val="Сетка таблицы1"/>
    <w:basedOn w:val="a1"/>
    <w:next w:val="af9"/>
    <w:uiPriority w:val="99"/>
    <w:rsid w:val="00E8769F"/>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pt-a-000005">
    <w:name w:val="pt-a-000005"/>
    <w:basedOn w:val="a"/>
    <w:rsid w:val="00D27619"/>
    <w:pPr>
      <w:spacing w:before="100" w:beforeAutospacing="1" w:after="100" w:afterAutospacing="1"/>
    </w:pPr>
  </w:style>
  <w:style w:type="character" w:customStyle="1" w:styleId="pt-a0">
    <w:name w:val="pt-a0"/>
    <w:basedOn w:val="a0"/>
    <w:rsid w:val="00D27619"/>
  </w:style>
</w:styles>
</file>

<file path=word/webSettings.xml><?xml version="1.0" encoding="utf-8"?>
<w:webSettings xmlns:r="http://schemas.openxmlformats.org/officeDocument/2006/relationships" xmlns:w="http://schemas.openxmlformats.org/wordprocessingml/2006/main">
  <w:divs>
    <w:div w:id="368603737">
      <w:bodyDiv w:val="1"/>
      <w:marLeft w:val="0"/>
      <w:marRight w:val="0"/>
      <w:marTop w:val="0"/>
      <w:marBottom w:val="0"/>
      <w:divBdr>
        <w:top w:val="none" w:sz="0" w:space="0" w:color="auto"/>
        <w:left w:val="none" w:sz="0" w:space="0" w:color="auto"/>
        <w:bottom w:val="none" w:sz="0" w:space="0" w:color="auto"/>
        <w:right w:val="none" w:sz="0" w:space="0" w:color="auto"/>
      </w:divBdr>
    </w:div>
    <w:div w:id="531112102">
      <w:bodyDiv w:val="1"/>
      <w:marLeft w:val="0"/>
      <w:marRight w:val="0"/>
      <w:marTop w:val="0"/>
      <w:marBottom w:val="0"/>
      <w:divBdr>
        <w:top w:val="none" w:sz="0" w:space="0" w:color="auto"/>
        <w:left w:val="none" w:sz="0" w:space="0" w:color="auto"/>
        <w:bottom w:val="none" w:sz="0" w:space="0" w:color="auto"/>
        <w:right w:val="none" w:sz="0" w:space="0" w:color="auto"/>
      </w:divBdr>
      <w:divsChild>
        <w:div w:id="1301573984">
          <w:marLeft w:val="0"/>
          <w:marRight w:val="0"/>
          <w:marTop w:val="0"/>
          <w:marBottom w:val="0"/>
          <w:divBdr>
            <w:top w:val="none" w:sz="0" w:space="0" w:color="auto"/>
            <w:left w:val="none" w:sz="0" w:space="0" w:color="auto"/>
            <w:bottom w:val="none" w:sz="0" w:space="0" w:color="auto"/>
            <w:right w:val="none" w:sz="0" w:space="0" w:color="auto"/>
          </w:divBdr>
          <w:divsChild>
            <w:div w:id="70853847">
              <w:marLeft w:val="0"/>
              <w:marRight w:val="0"/>
              <w:marTop w:val="0"/>
              <w:marBottom w:val="0"/>
              <w:divBdr>
                <w:top w:val="single" w:sz="6" w:space="0" w:color="A5AEBE"/>
                <w:left w:val="single" w:sz="6" w:space="0" w:color="A5AEBE"/>
                <w:bottom w:val="single" w:sz="6" w:space="0" w:color="A5AEBE"/>
                <w:right w:val="single" w:sz="6" w:space="0" w:color="A5AEBE"/>
              </w:divBdr>
            </w:div>
          </w:divsChild>
        </w:div>
      </w:divsChild>
    </w:div>
    <w:div w:id="574317693">
      <w:bodyDiv w:val="1"/>
      <w:marLeft w:val="0"/>
      <w:marRight w:val="0"/>
      <w:marTop w:val="0"/>
      <w:marBottom w:val="0"/>
      <w:divBdr>
        <w:top w:val="none" w:sz="0" w:space="0" w:color="auto"/>
        <w:left w:val="none" w:sz="0" w:space="0" w:color="auto"/>
        <w:bottom w:val="none" w:sz="0" w:space="0" w:color="auto"/>
        <w:right w:val="none" w:sz="0" w:space="0" w:color="auto"/>
      </w:divBdr>
    </w:div>
    <w:div w:id="695424416">
      <w:bodyDiv w:val="1"/>
      <w:marLeft w:val="0"/>
      <w:marRight w:val="0"/>
      <w:marTop w:val="0"/>
      <w:marBottom w:val="0"/>
      <w:divBdr>
        <w:top w:val="none" w:sz="0" w:space="0" w:color="auto"/>
        <w:left w:val="none" w:sz="0" w:space="0" w:color="auto"/>
        <w:bottom w:val="none" w:sz="0" w:space="0" w:color="auto"/>
        <w:right w:val="none" w:sz="0" w:space="0" w:color="auto"/>
      </w:divBdr>
    </w:div>
    <w:div w:id="1007368740">
      <w:bodyDiv w:val="1"/>
      <w:marLeft w:val="0"/>
      <w:marRight w:val="0"/>
      <w:marTop w:val="0"/>
      <w:marBottom w:val="0"/>
      <w:divBdr>
        <w:top w:val="none" w:sz="0" w:space="0" w:color="auto"/>
        <w:left w:val="none" w:sz="0" w:space="0" w:color="auto"/>
        <w:bottom w:val="none" w:sz="0" w:space="0" w:color="auto"/>
        <w:right w:val="none" w:sz="0" w:space="0" w:color="auto"/>
      </w:divBdr>
    </w:div>
    <w:div w:id="1293095436">
      <w:bodyDiv w:val="1"/>
      <w:marLeft w:val="0"/>
      <w:marRight w:val="0"/>
      <w:marTop w:val="0"/>
      <w:marBottom w:val="0"/>
      <w:divBdr>
        <w:top w:val="none" w:sz="0" w:space="0" w:color="auto"/>
        <w:left w:val="none" w:sz="0" w:space="0" w:color="auto"/>
        <w:bottom w:val="none" w:sz="0" w:space="0" w:color="auto"/>
        <w:right w:val="none" w:sz="0" w:space="0" w:color="auto"/>
      </w:divBdr>
    </w:div>
    <w:div w:id="1675255928">
      <w:bodyDiv w:val="1"/>
      <w:marLeft w:val="0"/>
      <w:marRight w:val="0"/>
      <w:marTop w:val="0"/>
      <w:marBottom w:val="0"/>
      <w:divBdr>
        <w:top w:val="none" w:sz="0" w:space="0" w:color="auto"/>
        <w:left w:val="none" w:sz="0" w:space="0" w:color="auto"/>
        <w:bottom w:val="none" w:sz="0" w:space="0" w:color="auto"/>
        <w:right w:val="none" w:sz="0" w:space="0" w:color="auto"/>
      </w:divBdr>
    </w:div>
    <w:div w:id="1687562380">
      <w:bodyDiv w:val="1"/>
      <w:marLeft w:val="0"/>
      <w:marRight w:val="0"/>
      <w:marTop w:val="0"/>
      <w:marBottom w:val="0"/>
      <w:divBdr>
        <w:top w:val="none" w:sz="0" w:space="0" w:color="auto"/>
        <w:left w:val="none" w:sz="0" w:space="0" w:color="auto"/>
        <w:bottom w:val="none" w:sz="0" w:space="0" w:color="auto"/>
        <w:right w:val="none" w:sz="0" w:space="0" w:color="auto"/>
      </w:divBdr>
    </w:div>
    <w:div w:id="1952281122">
      <w:bodyDiv w:val="1"/>
      <w:marLeft w:val="0"/>
      <w:marRight w:val="0"/>
      <w:marTop w:val="0"/>
      <w:marBottom w:val="0"/>
      <w:divBdr>
        <w:top w:val="none" w:sz="0" w:space="0" w:color="auto"/>
        <w:left w:val="none" w:sz="0" w:space="0" w:color="auto"/>
        <w:bottom w:val="none" w:sz="0" w:space="0" w:color="auto"/>
        <w:right w:val="none" w:sz="0" w:space="0" w:color="auto"/>
      </w:divBdr>
    </w:div>
    <w:div w:id="1983998541">
      <w:bodyDiv w:val="1"/>
      <w:marLeft w:val="0"/>
      <w:marRight w:val="0"/>
      <w:marTop w:val="0"/>
      <w:marBottom w:val="0"/>
      <w:divBdr>
        <w:top w:val="none" w:sz="0" w:space="0" w:color="auto"/>
        <w:left w:val="none" w:sz="0" w:space="0" w:color="auto"/>
        <w:bottom w:val="none" w:sz="0" w:space="0" w:color="auto"/>
        <w:right w:val="none" w:sz="0" w:space="0" w:color="auto"/>
      </w:divBdr>
    </w:div>
    <w:div w:id="2131431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D16158-0E62-4AEB-9B32-21D5B09175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1</Pages>
  <Words>3386</Words>
  <Characters>19301</Characters>
  <Application>Microsoft Office Word</Application>
  <DocSecurity>0</DocSecurity>
  <Lines>160</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CtrlSoft</Company>
  <LinksUpToDate>false</LinksUpToDate>
  <CharactersWithSpaces>22642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ShagievaZSh</dc:creator>
  <cp:lastModifiedBy>AntonovaAA</cp:lastModifiedBy>
  <cp:revision>5</cp:revision>
  <cp:lastPrinted>2019-11-14T04:24:00Z</cp:lastPrinted>
  <dcterms:created xsi:type="dcterms:W3CDTF">2020-12-03T10:48:00Z</dcterms:created>
  <dcterms:modified xsi:type="dcterms:W3CDTF">2020-12-08T03:30:00Z</dcterms:modified>
</cp:coreProperties>
</file>