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84" w:rsidRPr="007938E3" w:rsidRDefault="00DE5084">
      <w:pPr>
        <w:rPr>
          <w:lang w:val="en-US"/>
        </w:rPr>
      </w:pPr>
    </w:p>
    <w:p w:rsidR="0097426D" w:rsidRDefault="00082C56">
      <w:r>
        <w:rPr>
          <w:noProof/>
        </w:rPr>
        <w:drawing>
          <wp:anchor distT="0" distB="0" distL="114300" distR="114300" simplePos="0" relativeHeight="251659264" behindDoc="1" locked="0" layoutInCell="1" allowOverlap="1" wp14:anchorId="3B900839" wp14:editId="1F9833F9">
            <wp:simplePos x="0" y="0"/>
            <wp:positionH relativeFrom="margin">
              <wp:posOffset>2748748</wp:posOffset>
            </wp:positionH>
            <wp:positionV relativeFrom="paragraph">
              <wp:posOffset>71788</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082C56" w:rsidRDefault="00082C56"/>
    <w:p w:rsidR="00082C56" w:rsidRDefault="00082C56"/>
    <w:p w:rsidR="00082C56" w:rsidRDefault="00082C56"/>
    <w:p w:rsidR="00082C56" w:rsidRDefault="00082C56"/>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7426D" w:rsidRPr="00F815D3" w:rsidTr="00DE5084">
        <w:trPr>
          <w:trHeight w:val="3403"/>
        </w:trPr>
        <w:tc>
          <w:tcPr>
            <w:tcW w:w="9647" w:type="dxa"/>
            <w:tcBorders>
              <w:top w:val="single" w:sz="4" w:space="0" w:color="FFFFFF"/>
              <w:left w:val="single" w:sz="4" w:space="0" w:color="FFFFFF"/>
              <w:bottom w:val="single" w:sz="4" w:space="0" w:color="FFFFFF"/>
              <w:right w:val="single" w:sz="4" w:space="0" w:color="FFFFFF"/>
            </w:tcBorders>
          </w:tcPr>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DE5084" w:rsidRDefault="0097426D" w:rsidP="00CC4793">
            <w:pPr>
              <w:widowControl w:val="0"/>
              <w:autoSpaceDE w:val="0"/>
              <w:autoSpaceDN w:val="0"/>
              <w:adjustRightInd w:val="0"/>
              <w:jc w:val="center"/>
              <w:rPr>
                <w:b/>
                <w:sz w:val="16"/>
                <w:szCs w:val="16"/>
              </w:rPr>
            </w:pPr>
          </w:p>
          <w:tbl>
            <w:tblPr>
              <w:tblW w:w="9613" w:type="dxa"/>
              <w:tblInd w:w="70" w:type="dxa"/>
              <w:tblCellMar>
                <w:left w:w="70" w:type="dxa"/>
                <w:right w:w="70" w:type="dxa"/>
              </w:tblCellMar>
              <w:tblLook w:val="0000" w:firstRow="0" w:lastRow="0" w:firstColumn="0" w:lastColumn="0" w:noHBand="0" w:noVBand="0"/>
            </w:tblPr>
            <w:tblGrid>
              <w:gridCol w:w="2410"/>
              <w:gridCol w:w="5403"/>
              <w:gridCol w:w="1800"/>
            </w:tblGrid>
            <w:tr w:rsidR="00A800B9" w:rsidRPr="00A800B9" w:rsidTr="004961D0">
              <w:trPr>
                <w:cantSplit/>
                <w:trHeight w:val="271"/>
              </w:trPr>
              <w:tc>
                <w:tcPr>
                  <w:tcW w:w="2410" w:type="dxa"/>
                  <w:shd w:val="clear" w:color="auto" w:fill="auto"/>
                </w:tcPr>
                <w:p w:rsidR="00A800B9" w:rsidRPr="00A800B9" w:rsidRDefault="00A800B9" w:rsidP="00A800B9">
                  <w:pPr>
                    <w:rPr>
                      <w:sz w:val="28"/>
                      <w:szCs w:val="28"/>
                    </w:rPr>
                  </w:pPr>
                  <w:r w:rsidRPr="00A800B9">
                    <w:rPr>
                      <w:sz w:val="28"/>
                      <w:szCs w:val="28"/>
                    </w:rPr>
                    <w:t>14.12.2020</w:t>
                  </w:r>
                </w:p>
              </w:tc>
              <w:tc>
                <w:tcPr>
                  <w:tcW w:w="5403" w:type="dxa"/>
                  <w:shd w:val="clear" w:color="auto" w:fill="auto"/>
                </w:tcPr>
                <w:p w:rsidR="00A800B9" w:rsidRPr="00A800B9" w:rsidRDefault="00A800B9" w:rsidP="00A800B9">
                  <w:pPr>
                    <w:rPr>
                      <w:sz w:val="28"/>
                      <w:szCs w:val="28"/>
                    </w:rPr>
                  </w:pPr>
                </w:p>
              </w:tc>
              <w:tc>
                <w:tcPr>
                  <w:tcW w:w="1800" w:type="dxa"/>
                  <w:shd w:val="clear" w:color="auto" w:fill="auto"/>
                </w:tcPr>
                <w:p w:rsidR="00A800B9" w:rsidRPr="00A800B9" w:rsidRDefault="00A800B9" w:rsidP="00A800B9">
                  <w:pPr>
                    <w:rPr>
                      <w:sz w:val="28"/>
                      <w:szCs w:val="28"/>
                    </w:rPr>
                  </w:pPr>
                  <w:r w:rsidRPr="00A800B9">
                    <w:rPr>
                      <w:sz w:val="28"/>
                      <w:szCs w:val="28"/>
                    </w:rPr>
                    <w:t xml:space="preserve">      № 2188-п</w:t>
                  </w:r>
                </w:p>
              </w:tc>
            </w:tr>
          </w:tbl>
          <w:p w:rsidR="000861C6" w:rsidRPr="000861C6" w:rsidRDefault="0097426D" w:rsidP="000861C6">
            <w:pPr>
              <w:autoSpaceDE w:val="0"/>
              <w:autoSpaceDN w:val="0"/>
              <w:adjustRightInd w:val="0"/>
              <w:jc w:val="center"/>
            </w:pPr>
            <w:r w:rsidRPr="003727F7">
              <w:t>г.</w:t>
            </w:r>
            <w:r w:rsidR="00220101">
              <w:t xml:space="preserve"> </w:t>
            </w:r>
            <w:r w:rsidRPr="003727F7">
              <w:t>Нефтеюганск</w:t>
            </w:r>
            <w:r w:rsidR="009A7440">
              <w:t xml:space="preserve"> </w:t>
            </w:r>
          </w:p>
          <w:p w:rsidR="0097426D" w:rsidRPr="00DE5084" w:rsidRDefault="0097426D" w:rsidP="00CC4793">
            <w:pPr>
              <w:rPr>
                <w:sz w:val="28"/>
                <w:szCs w:val="28"/>
              </w:rPr>
            </w:pPr>
          </w:p>
          <w:p w:rsidR="00D066CB"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p>
          <w:p w:rsidR="0097426D" w:rsidRPr="00DE5084" w:rsidRDefault="0097426D" w:rsidP="006D4624">
            <w:pPr>
              <w:tabs>
                <w:tab w:val="left" w:pos="1080"/>
              </w:tabs>
              <w:jc w:val="center"/>
              <w:rPr>
                <w:b/>
                <w:sz w:val="18"/>
                <w:szCs w:val="18"/>
              </w:rPr>
            </w:pP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00863DD8">
        <w:rPr>
          <w:sz w:val="28"/>
          <w:szCs w:val="28"/>
        </w:rPr>
        <w:t>постановлением</w:t>
      </w:r>
      <w:r w:rsidRPr="007F6B82">
        <w:rPr>
          <w:sz w:val="28"/>
          <w:szCs w:val="28"/>
        </w:rPr>
        <w:t xml:space="preserve"> админис</w:t>
      </w:r>
      <w:r w:rsidR="00603CD5">
        <w:rPr>
          <w:sz w:val="28"/>
          <w:szCs w:val="28"/>
        </w:rPr>
        <w:t>трации г</w:t>
      </w:r>
      <w:r w:rsidR="000E013B">
        <w:rPr>
          <w:sz w:val="28"/>
          <w:szCs w:val="28"/>
        </w:rPr>
        <w:t xml:space="preserve">орода Нефтеюганска </w:t>
      </w:r>
      <w:r w:rsidR="00FB3F81">
        <w:rPr>
          <w:sz w:val="28"/>
          <w:szCs w:val="28"/>
        </w:rPr>
        <w:t>от 11.09.2020 № 136</w:t>
      </w:r>
      <w:r w:rsidR="00FB3F81" w:rsidRPr="007F6B82">
        <w:rPr>
          <w:sz w:val="28"/>
          <w:szCs w:val="28"/>
        </w:rPr>
        <w:t xml:space="preserve">-нп </w:t>
      </w:r>
      <w:r w:rsidR="00FB3F81">
        <w:rPr>
          <w:sz w:val="28"/>
          <w:szCs w:val="28"/>
        </w:rPr>
        <w:t xml:space="preserve">«О внесении изменений </w:t>
      </w:r>
      <w:r w:rsidR="00082C56">
        <w:rPr>
          <w:sz w:val="28"/>
          <w:szCs w:val="28"/>
        </w:rPr>
        <w:t xml:space="preserve">                 </w:t>
      </w:r>
      <w:r w:rsidR="00FB3F81">
        <w:rPr>
          <w:sz w:val="28"/>
          <w:szCs w:val="28"/>
        </w:rPr>
        <w:t xml:space="preserve">в </w:t>
      </w:r>
      <w:r w:rsidR="002E3509">
        <w:rPr>
          <w:sz w:val="28"/>
          <w:szCs w:val="28"/>
        </w:rPr>
        <w:t>постановление</w:t>
      </w:r>
      <w:r w:rsidR="00FB3F81" w:rsidRPr="007F6B82">
        <w:rPr>
          <w:sz w:val="28"/>
          <w:szCs w:val="28"/>
        </w:rPr>
        <w:t xml:space="preserve"> админис</w:t>
      </w:r>
      <w:r w:rsidR="00FB3F81">
        <w:rPr>
          <w:sz w:val="28"/>
          <w:szCs w:val="28"/>
        </w:rPr>
        <w:t>трации города Нефтеюганска от 18.04.2019 № 77</w:t>
      </w:r>
      <w:r w:rsidR="00FB3F81" w:rsidRPr="007F6B82">
        <w:rPr>
          <w:sz w:val="28"/>
          <w:szCs w:val="28"/>
        </w:rPr>
        <w:t xml:space="preserve">-нп </w:t>
      </w:r>
      <w:r w:rsidR="002E3509">
        <w:rPr>
          <w:sz w:val="28"/>
          <w:szCs w:val="28"/>
        </w:rPr>
        <w:t xml:space="preserve">                     </w:t>
      </w:r>
      <w:r w:rsidR="00FB3F81">
        <w:rPr>
          <w:sz w:val="28"/>
          <w:szCs w:val="28"/>
        </w:rPr>
        <w:t>«</w:t>
      </w:r>
      <w:r w:rsidR="00FB3F81" w:rsidRPr="00603CD5">
        <w:rPr>
          <w:sz w:val="28"/>
          <w:szCs w:val="28"/>
        </w:rPr>
        <w:t>О модельной муниципальной программе города Нефтеюганска,</w:t>
      </w:r>
      <w:r w:rsidR="00FB3F81">
        <w:rPr>
          <w:sz w:val="28"/>
          <w:szCs w:val="28"/>
        </w:rPr>
        <w:t xml:space="preserve"> </w:t>
      </w:r>
      <w:r w:rsidR="00FB3F81" w:rsidRPr="00603CD5">
        <w:rPr>
          <w:sz w:val="28"/>
          <w:szCs w:val="28"/>
        </w:rPr>
        <w:t>порядке принятия решения о разработке муниципальных программ</w:t>
      </w:r>
      <w:r w:rsidR="00FB3F81">
        <w:rPr>
          <w:sz w:val="28"/>
          <w:szCs w:val="28"/>
        </w:rPr>
        <w:t xml:space="preserve"> </w:t>
      </w:r>
      <w:r w:rsidR="00FB3F81" w:rsidRPr="00603CD5">
        <w:rPr>
          <w:sz w:val="28"/>
          <w:szCs w:val="28"/>
        </w:rPr>
        <w:t>города Нефтеюганска, их формирования, утверждения и реализации</w:t>
      </w:r>
      <w:r w:rsidR="002E3509">
        <w:rPr>
          <w:sz w:val="28"/>
          <w:szCs w:val="28"/>
        </w:rPr>
        <w:t>»</w:t>
      </w:r>
      <w:r w:rsidR="00FB3F81">
        <w:rPr>
          <w:sz w:val="28"/>
          <w:szCs w:val="28"/>
        </w:rPr>
        <w:t xml:space="preserve"> </w:t>
      </w:r>
      <w:r w:rsidR="002E3509">
        <w:rPr>
          <w:sz w:val="28"/>
          <w:szCs w:val="28"/>
        </w:rPr>
        <w:t xml:space="preserve">администрация города Нефтеюганска </w:t>
      </w:r>
      <w:r w:rsidRPr="00603CD5">
        <w:rPr>
          <w:sz w:val="28"/>
          <w:szCs w:val="28"/>
        </w:rPr>
        <w:t>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xml:space="preserve">, </w:t>
      </w:r>
      <w:r w:rsidR="00D066CB">
        <w:rPr>
          <w:sz w:val="28"/>
          <w:szCs w:val="28"/>
        </w:rPr>
        <w:t xml:space="preserve">               </w:t>
      </w:r>
      <w:r w:rsidR="00C101E1">
        <w:rPr>
          <w:sz w:val="28"/>
          <w:szCs w:val="28"/>
        </w:rPr>
        <w:t>от 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4C5447">
        <w:rPr>
          <w:sz w:val="28"/>
          <w:szCs w:val="28"/>
        </w:rPr>
        <w:t>,</w:t>
      </w:r>
      <w:r w:rsidR="00D066CB">
        <w:rPr>
          <w:sz w:val="28"/>
          <w:szCs w:val="28"/>
        </w:rPr>
        <w:t xml:space="preserve"> </w:t>
      </w:r>
      <w:r w:rsidR="002E3509">
        <w:rPr>
          <w:sz w:val="28"/>
          <w:szCs w:val="28"/>
        </w:rPr>
        <w:t xml:space="preserve">                        </w:t>
      </w:r>
      <w:r w:rsidR="004C5447">
        <w:rPr>
          <w:sz w:val="28"/>
          <w:szCs w:val="28"/>
        </w:rPr>
        <w:t>от 23.09.2019 №</w:t>
      </w:r>
      <w:r w:rsidR="00D066CB">
        <w:rPr>
          <w:sz w:val="28"/>
          <w:szCs w:val="28"/>
        </w:rPr>
        <w:t xml:space="preserve"> </w:t>
      </w:r>
      <w:r w:rsidR="004C5447">
        <w:rPr>
          <w:sz w:val="28"/>
          <w:szCs w:val="28"/>
        </w:rPr>
        <w:t>975-п</w:t>
      </w:r>
      <w:r w:rsidR="00132DEA">
        <w:rPr>
          <w:sz w:val="28"/>
          <w:szCs w:val="28"/>
        </w:rPr>
        <w:t>, от</w:t>
      </w:r>
      <w:r w:rsidR="00FE2D60">
        <w:rPr>
          <w:sz w:val="28"/>
          <w:szCs w:val="28"/>
        </w:rPr>
        <w:t xml:space="preserve"> 11.11.2019</w:t>
      </w:r>
      <w:r w:rsidR="00132DEA">
        <w:rPr>
          <w:sz w:val="28"/>
          <w:szCs w:val="28"/>
        </w:rPr>
        <w:t xml:space="preserve"> №</w:t>
      </w:r>
      <w:r w:rsidR="00DE5084">
        <w:rPr>
          <w:sz w:val="28"/>
          <w:szCs w:val="28"/>
        </w:rPr>
        <w:t xml:space="preserve"> </w:t>
      </w:r>
      <w:r w:rsidR="00FE2D60">
        <w:rPr>
          <w:sz w:val="28"/>
          <w:szCs w:val="28"/>
        </w:rPr>
        <w:t>1251-п</w:t>
      </w:r>
      <w:r w:rsidR="00153752">
        <w:rPr>
          <w:sz w:val="28"/>
          <w:szCs w:val="28"/>
        </w:rPr>
        <w:t>, от 21.11.2019 № 1295-п</w:t>
      </w:r>
      <w:r w:rsidR="001E244C">
        <w:rPr>
          <w:sz w:val="28"/>
          <w:szCs w:val="28"/>
        </w:rPr>
        <w:t>,</w:t>
      </w:r>
      <w:r w:rsidR="001E244C" w:rsidRPr="001E244C">
        <w:rPr>
          <w:sz w:val="28"/>
          <w:szCs w:val="28"/>
        </w:rPr>
        <w:t xml:space="preserve"> </w:t>
      </w:r>
      <w:r w:rsidR="002E3509">
        <w:rPr>
          <w:sz w:val="28"/>
          <w:szCs w:val="28"/>
        </w:rPr>
        <w:t xml:space="preserve">                        </w:t>
      </w:r>
      <w:r w:rsidR="001E244C" w:rsidRPr="001E244C">
        <w:rPr>
          <w:sz w:val="28"/>
          <w:szCs w:val="28"/>
        </w:rPr>
        <w:t>от 10.02.2020 № 163-п</w:t>
      </w:r>
      <w:r w:rsidR="005A179C">
        <w:rPr>
          <w:sz w:val="28"/>
          <w:szCs w:val="28"/>
        </w:rPr>
        <w:t>,</w:t>
      </w:r>
      <w:r w:rsidR="005A179C" w:rsidRPr="005A179C">
        <w:rPr>
          <w:sz w:val="28"/>
          <w:szCs w:val="28"/>
        </w:rPr>
        <w:t xml:space="preserve"> </w:t>
      </w:r>
      <w:r w:rsidR="005A179C">
        <w:rPr>
          <w:sz w:val="28"/>
          <w:szCs w:val="28"/>
        </w:rPr>
        <w:t>от 20.03.2020 № 427-п</w:t>
      </w:r>
      <w:r w:rsidR="00772069">
        <w:rPr>
          <w:sz w:val="28"/>
          <w:szCs w:val="28"/>
        </w:rPr>
        <w:t>, от 14.04.2020 №</w:t>
      </w:r>
      <w:r w:rsidR="002815D8">
        <w:rPr>
          <w:sz w:val="28"/>
          <w:szCs w:val="28"/>
        </w:rPr>
        <w:t xml:space="preserve"> </w:t>
      </w:r>
      <w:r w:rsidR="00772069">
        <w:rPr>
          <w:sz w:val="28"/>
          <w:szCs w:val="28"/>
        </w:rPr>
        <w:t>571-п</w:t>
      </w:r>
      <w:r w:rsidR="005264E7">
        <w:rPr>
          <w:sz w:val="28"/>
          <w:szCs w:val="28"/>
        </w:rPr>
        <w:t>,</w:t>
      </w:r>
      <w:r w:rsidR="005264E7" w:rsidRPr="005264E7">
        <w:rPr>
          <w:sz w:val="28"/>
          <w:szCs w:val="28"/>
        </w:rPr>
        <w:t xml:space="preserve"> </w:t>
      </w:r>
      <w:r w:rsidR="002E3509">
        <w:rPr>
          <w:sz w:val="28"/>
          <w:szCs w:val="28"/>
        </w:rPr>
        <w:t xml:space="preserve">                            </w:t>
      </w:r>
      <w:r w:rsidR="005264E7">
        <w:rPr>
          <w:sz w:val="28"/>
          <w:szCs w:val="28"/>
        </w:rPr>
        <w:t>от 15.05.2020 №</w:t>
      </w:r>
      <w:r w:rsidR="002815D8">
        <w:rPr>
          <w:sz w:val="28"/>
          <w:szCs w:val="28"/>
        </w:rPr>
        <w:t xml:space="preserve"> </w:t>
      </w:r>
      <w:r w:rsidR="005264E7">
        <w:rPr>
          <w:sz w:val="28"/>
          <w:szCs w:val="28"/>
        </w:rPr>
        <w:t>737-п</w:t>
      </w:r>
      <w:r w:rsidR="00FB3F81">
        <w:rPr>
          <w:sz w:val="28"/>
          <w:szCs w:val="28"/>
        </w:rPr>
        <w:t>,</w:t>
      </w:r>
      <w:r w:rsidR="00FB3F81" w:rsidRPr="00FB3F81">
        <w:rPr>
          <w:sz w:val="28"/>
          <w:szCs w:val="28"/>
        </w:rPr>
        <w:t xml:space="preserve"> </w:t>
      </w:r>
      <w:r w:rsidR="00FB3F81">
        <w:rPr>
          <w:sz w:val="28"/>
          <w:szCs w:val="28"/>
        </w:rPr>
        <w:t>от 18.09.2020 № 1550-п</w:t>
      </w:r>
      <w:r w:rsidR="00E26E43">
        <w:rPr>
          <w:sz w:val="28"/>
          <w:szCs w:val="28"/>
        </w:rPr>
        <w:t>,</w:t>
      </w:r>
      <w:r w:rsidR="00E26E43" w:rsidRPr="00E26E43">
        <w:rPr>
          <w:sz w:val="28"/>
          <w:szCs w:val="28"/>
        </w:rPr>
        <w:t xml:space="preserve"> </w:t>
      </w:r>
      <w:r w:rsidR="00E26E43">
        <w:rPr>
          <w:sz w:val="28"/>
          <w:szCs w:val="28"/>
        </w:rPr>
        <w:t>от 06.10.2020 № 1714-п</w:t>
      </w:r>
      <w:r w:rsidR="0069638F">
        <w:rPr>
          <w:sz w:val="28"/>
          <w:szCs w:val="28"/>
        </w:rPr>
        <w:t>, от 20.11.2020 № 2010-п</w:t>
      </w:r>
      <w:r w:rsidR="00B000D2">
        <w:rPr>
          <w:sz w:val="28"/>
          <w:szCs w:val="28"/>
        </w:rPr>
        <w:t>)</w:t>
      </w:r>
      <w:r>
        <w:rPr>
          <w:sz w:val="28"/>
          <w:szCs w:val="28"/>
        </w:rPr>
        <w:t xml:space="preserve"> </w:t>
      </w:r>
      <w:r w:rsidRPr="00C00597">
        <w:rPr>
          <w:sz w:val="28"/>
          <w:szCs w:val="28"/>
        </w:rPr>
        <w:t>следующие изменени</w:t>
      </w:r>
      <w:r w:rsidR="002E3509">
        <w:rPr>
          <w:sz w:val="28"/>
          <w:szCs w:val="28"/>
        </w:rPr>
        <w:t>я, а именно:</w:t>
      </w:r>
      <w:r w:rsidRPr="00461B69">
        <w:rPr>
          <w:sz w:val="28"/>
          <w:szCs w:val="28"/>
        </w:rPr>
        <w:t xml:space="preserve">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DE5084" w:rsidRDefault="00DE5084" w:rsidP="0097426D">
      <w:pPr>
        <w:tabs>
          <w:tab w:val="left" w:pos="709"/>
        </w:tabs>
        <w:jc w:val="both"/>
        <w:rPr>
          <w:sz w:val="28"/>
          <w:szCs w:val="28"/>
        </w:rPr>
      </w:pPr>
      <w:r>
        <w:rPr>
          <w:sz w:val="28"/>
          <w:szCs w:val="28"/>
        </w:rPr>
        <w:t>«</w:t>
      </w:r>
    </w:p>
    <w:tbl>
      <w:tblPr>
        <w:tblStyle w:val="afb"/>
        <w:tblW w:w="0" w:type="auto"/>
        <w:tblLook w:val="04A0" w:firstRow="1" w:lastRow="0" w:firstColumn="1" w:lastColumn="0" w:noHBand="0" w:noVBand="1"/>
      </w:tblPr>
      <w:tblGrid>
        <w:gridCol w:w="3227"/>
        <w:gridCol w:w="6627"/>
      </w:tblGrid>
      <w:tr w:rsidR="000F33D8" w:rsidTr="000F33D8">
        <w:tc>
          <w:tcPr>
            <w:tcW w:w="3227" w:type="dxa"/>
          </w:tcPr>
          <w:p w:rsidR="000F33D8" w:rsidRDefault="000F33D8" w:rsidP="000F33D8">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0F33D8" w:rsidRDefault="000F33D8" w:rsidP="000F33D8">
            <w:pPr>
              <w:tabs>
                <w:tab w:val="left" w:pos="709"/>
              </w:tabs>
              <w:jc w:val="both"/>
              <w:rPr>
                <w:sz w:val="28"/>
                <w:szCs w:val="28"/>
              </w:rPr>
            </w:pPr>
          </w:p>
        </w:tc>
        <w:tc>
          <w:tcPr>
            <w:tcW w:w="6627" w:type="dxa"/>
          </w:tcPr>
          <w:p w:rsidR="000F33D8" w:rsidRDefault="000F33D8" w:rsidP="000F33D8">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p w:rsidR="000F33D8" w:rsidRDefault="000F33D8" w:rsidP="000F33D8">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ED28F5">
              <w:rPr>
                <w:rFonts w:eastAsia="Calibri"/>
                <w:sz w:val="28"/>
                <w:szCs w:val="28"/>
              </w:rPr>
              <w:t>10 083</w:t>
            </w:r>
            <w:r w:rsidR="008C69FA">
              <w:rPr>
                <w:rFonts w:eastAsia="Calibri"/>
                <w:sz w:val="28"/>
                <w:szCs w:val="28"/>
              </w:rPr>
              <w:t> </w:t>
            </w:r>
            <w:r w:rsidR="00ED28F5">
              <w:rPr>
                <w:rFonts w:eastAsia="Calibri"/>
                <w:sz w:val="28"/>
                <w:szCs w:val="28"/>
              </w:rPr>
              <w:t>835,854</w:t>
            </w:r>
            <w:r>
              <w:rPr>
                <w:rFonts w:eastAsia="Calibri"/>
                <w:sz w:val="28"/>
                <w:szCs w:val="28"/>
              </w:rPr>
              <w:t xml:space="preserve"> тыс. рублей</w:t>
            </w:r>
          </w:p>
          <w:p w:rsidR="000F33D8" w:rsidRDefault="000F33D8" w:rsidP="000F33D8">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006828C3">
              <w:rPr>
                <w:rFonts w:eastAsia="Calibri"/>
                <w:sz w:val="28"/>
                <w:szCs w:val="28"/>
              </w:rPr>
              <w:t xml:space="preserve">     976 813,929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006828C3">
              <w:rPr>
                <w:rFonts w:eastAsia="Calibri"/>
                <w:sz w:val="28"/>
                <w:szCs w:val="28"/>
              </w:rPr>
              <w:t xml:space="preserve">  </w:t>
            </w:r>
            <w:r>
              <w:rPr>
                <w:rFonts w:eastAsia="Calibri"/>
                <w:sz w:val="28"/>
                <w:szCs w:val="28"/>
              </w:rPr>
              <w:t xml:space="preserve"> </w:t>
            </w:r>
            <w:r w:rsidR="00ED28F5">
              <w:rPr>
                <w:rFonts w:eastAsia="Calibri"/>
                <w:sz w:val="28"/>
                <w:szCs w:val="28"/>
              </w:rPr>
              <w:t>1 392 161,728</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6828C3">
              <w:rPr>
                <w:rFonts w:eastAsia="Calibri"/>
                <w:sz w:val="28"/>
                <w:szCs w:val="28"/>
              </w:rPr>
              <w:t xml:space="preserve">  1</w:t>
            </w:r>
            <w:r w:rsidR="00ED28F5">
              <w:rPr>
                <w:rFonts w:eastAsia="Calibri"/>
                <w:sz w:val="28"/>
                <w:szCs w:val="28"/>
              </w:rPr>
              <w:t> 154 359,46</w:t>
            </w:r>
            <w:r w:rsidR="00574374">
              <w:rPr>
                <w:rFonts w:eastAsia="Calibri"/>
                <w:sz w:val="28"/>
                <w:szCs w:val="28"/>
              </w:rPr>
              <w:t>3</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6828C3">
              <w:rPr>
                <w:rFonts w:eastAsia="Calibri"/>
                <w:sz w:val="28"/>
                <w:szCs w:val="28"/>
              </w:rPr>
              <w:t xml:space="preserve">  1</w:t>
            </w:r>
            <w:r w:rsidR="00ED28F5">
              <w:rPr>
                <w:rFonts w:eastAsia="Calibri"/>
                <w:sz w:val="28"/>
                <w:szCs w:val="28"/>
              </w:rPr>
              <w:t> 038 431,488</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lastRenderedPageBreak/>
              <w:t>2023 год</w:t>
            </w:r>
            <w:r>
              <w:rPr>
                <w:rFonts w:eastAsia="Calibri"/>
                <w:sz w:val="28"/>
                <w:szCs w:val="28"/>
              </w:rPr>
              <w:tab/>
              <w:t xml:space="preserve">                              </w:t>
            </w:r>
            <w:r w:rsidR="006828C3">
              <w:rPr>
                <w:rFonts w:eastAsia="Calibri"/>
                <w:sz w:val="28"/>
                <w:szCs w:val="28"/>
              </w:rPr>
              <w:t xml:space="preserve">     </w:t>
            </w:r>
            <w:r w:rsidR="00ED28F5">
              <w:rPr>
                <w:rFonts w:eastAsia="Calibri"/>
                <w:sz w:val="28"/>
                <w:szCs w:val="28"/>
              </w:rPr>
              <w:t>696 15</w:t>
            </w:r>
            <w:r w:rsidR="00574374">
              <w:rPr>
                <w:rFonts w:eastAsia="Calibri"/>
                <w:sz w:val="28"/>
                <w:szCs w:val="28"/>
              </w:rPr>
              <w:t>9,934</w:t>
            </w:r>
            <w:r w:rsidR="006828C3">
              <w:rPr>
                <w:rFonts w:eastAsia="Calibri"/>
                <w:sz w:val="28"/>
                <w:szCs w:val="28"/>
              </w:rPr>
              <w:t xml:space="preserve">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006828C3">
              <w:rPr>
                <w:rFonts w:eastAsia="Calibri"/>
                <w:sz w:val="28"/>
                <w:szCs w:val="28"/>
              </w:rPr>
              <w:t xml:space="preserve">     689 415,616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006828C3">
              <w:rPr>
                <w:rFonts w:eastAsia="Calibri"/>
                <w:sz w:val="28"/>
                <w:szCs w:val="28"/>
              </w:rPr>
              <w:t xml:space="preserve">     689 415,616 </w:t>
            </w:r>
            <w:r>
              <w:rPr>
                <w:rFonts w:eastAsia="Calibri"/>
                <w:sz w:val="28"/>
                <w:szCs w:val="28"/>
              </w:rPr>
              <w:t>тыс. рублей</w:t>
            </w:r>
          </w:p>
          <w:p w:rsidR="000F33D8" w:rsidRDefault="000F33D8" w:rsidP="000F33D8">
            <w:pPr>
              <w:tabs>
                <w:tab w:val="center" w:pos="3205"/>
              </w:tabs>
              <w:rPr>
                <w:rFonts w:eastAsia="Calibri"/>
                <w:sz w:val="28"/>
                <w:szCs w:val="28"/>
              </w:rPr>
            </w:pPr>
            <w:r>
              <w:rPr>
                <w:rFonts w:eastAsia="Calibri"/>
                <w:sz w:val="28"/>
                <w:szCs w:val="28"/>
              </w:rPr>
              <w:t xml:space="preserve">2026-2030 годы                 </w:t>
            </w:r>
            <w:r w:rsidR="006828C3">
              <w:rPr>
                <w:rFonts w:eastAsia="Calibri"/>
                <w:sz w:val="28"/>
                <w:szCs w:val="28"/>
              </w:rPr>
              <w:t xml:space="preserve">  </w:t>
            </w:r>
            <w:r>
              <w:rPr>
                <w:rFonts w:eastAsia="Calibri"/>
                <w:sz w:val="28"/>
                <w:szCs w:val="28"/>
              </w:rPr>
              <w:t xml:space="preserve"> </w:t>
            </w:r>
            <w:r w:rsidR="006828C3">
              <w:rPr>
                <w:rFonts w:eastAsia="Calibri"/>
                <w:sz w:val="28"/>
                <w:szCs w:val="28"/>
              </w:rPr>
              <w:t xml:space="preserve">3 447 078,080 </w:t>
            </w:r>
            <w:r>
              <w:rPr>
                <w:rFonts w:eastAsia="Calibri"/>
                <w:sz w:val="28"/>
                <w:szCs w:val="28"/>
              </w:rPr>
              <w:t>тыс. рублей</w:t>
            </w:r>
          </w:p>
          <w:p w:rsidR="006828C3" w:rsidRDefault="006828C3" w:rsidP="006828C3">
            <w:pPr>
              <w:rPr>
                <w:rFonts w:eastAsia="Calibri"/>
                <w:sz w:val="28"/>
                <w:szCs w:val="28"/>
              </w:rPr>
            </w:pPr>
            <w:r w:rsidRPr="006D4624">
              <w:rPr>
                <w:rFonts w:eastAsia="Calibri"/>
                <w:sz w:val="28"/>
                <w:szCs w:val="28"/>
              </w:rPr>
              <w:t>В том числе:</w:t>
            </w:r>
          </w:p>
          <w:p w:rsidR="006828C3" w:rsidRDefault="006828C3" w:rsidP="006828C3">
            <w:pPr>
              <w:rPr>
                <w:rFonts w:eastAsia="Calibri"/>
                <w:sz w:val="28"/>
                <w:szCs w:val="28"/>
              </w:rPr>
            </w:pPr>
            <w:r>
              <w:rPr>
                <w:rFonts w:eastAsia="Calibri"/>
                <w:sz w:val="28"/>
                <w:szCs w:val="28"/>
              </w:rPr>
              <w:t>Федеральный б</w:t>
            </w:r>
            <w:r w:rsidRPr="006D4624">
              <w:rPr>
                <w:rFonts w:eastAsia="Calibri"/>
                <w:sz w:val="28"/>
                <w:szCs w:val="28"/>
              </w:rPr>
              <w:t>юджет:</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r>
            <w:r w:rsidR="00574374">
              <w:rPr>
                <w:rFonts w:eastAsia="Calibri"/>
                <w:sz w:val="28"/>
                <w:szCs w:val="28"/>
              </w:rPr>
              <w:t xml:space="preserve">                                            1 581,100</w:t>
            </w:r>
            <w:r>
              <w:rPr>
                <w:rFonts w:eastAsia="Calibri"/>
                <w:sz w:val="28"/>
                <w:szCs w:val="28"/>
              </w:rPr>
              <w:t xml:space="preserve"> тыс. рублей</w:t>
            </w:r>
          </w:p>
          <w:p w:rsidR="00574374" w:rsidRDefault="00574374" w:rsidP="00574374">
            <w:pPr>
              <w:tabs>
                <w:tab w:val="left" w:pos="4215"/>
              </w:tabs>
              <w:rPr>
                <w:rFonts w:eastAsia="Calibri"/>
                <w:sz w:val="28"/>
                <w:szCs w:val="28"/>
              </w:rPr>
            </w:pPr>
            <w:r>
              <w:rPr>
                <w:rFonts w:eastAsia="Calibri"/>
                <w:sz w:val="28"/>
                <w:szCs w:val="28"/>
              </w:rPr>
              <w:t>2019 год</w:t>
            </w:r>
            <w:r>
              <w:rPr>
                <w:rFonts w:eastAsia="Calibri"/>
                <w:sz w:val="28"/>
                <w:szCs w:val="28"/>
              </w:rPr>
              <w:tab/>
              <w:t>0,000 тыс. рублей</w:t>
            </w:r>
          </w:p>
          <w:p w:rsidR="00574374" w:rsidRDefault="00574374" w:rsidP="00574374">
            <w:pPr>
              <w:tabs>
                <w:tab w:val="left" w:pos="4215"/>
              </w:tabs>
              <w:rPr>
                <w:rFonts w:eastAsia="Calibri"/>
                <w:sz w:val="28"/>
                <w:szCs w:val="28"/>
              </w:rPr>
            </w:pPr>
            <w:r>
              <w:rPr>
                <w:rFonts w:eastAsia="Calibri"/>
                <w:sz w:val="28"/>
                <w:szCs w:val="28"/>
              </w:rPr>
              <w:t>2020 год</w:t>
            </w:r>
            <w:r>
              <w:rPr>
                <w:rFonts w:eastAsia="Calibri"/>
                <w:sz w:val="28"/>
                <w:szCs w:val="28"/>
              </w:rPr>
              <w:tab/>
              <w:t>0,000 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574374">
              <w:rPr>
                <w:rFonts w:eastAsia="Calibri"/>
                <w:sz w:val="28"/>
                <w:szCs w:val="28"/>
              </w:rPr>
              <w:t>378,500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574374">
              <w:rPr>
                <w:rFonts w:eastAsia="Calibri"/>
                <w:sz w:val="28"/>
                <w:szCs w:val="28"/>
              </w:rPr>
              <w:t>601,300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r>
            <w:r w:rsidR="00574374">
              <w:rPr>
                <w:rFonts w:eastAsia="Calibri"/>
                <w:sz w:val="28"/>
                <w:szCs w:val="28"/>
              </w:rPr>
              <w:t xml:space="preserve">                                          601,300</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0,000 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0,000 тыс. рублей</w:t>
            </w:r>
          </w:p>
          <w:p w:rsidR="006828C3" w:rsidRDefault="006828C3" w:rsidP="006828C3">
            <w:pPr>
              <w:tabs>
                <w:tab w:val="center" w:pos="3205"/>
              </w:tabs>
              <w:rPr>
                <w:rFonts w:eastAsia="Calibri"/>
                <w:sz w:val="28"/>
                <w:szCs w:val="28"/>
              </w:rPr>
            </w:pPr>
            <w:r>
              <w:rPr>
                <w:rFonts w:eastAsia="Calibri"/>
                <w:sz w:val="28"/>
                <w:szCs w:val="28"/>
              </w:rPr>
              <w:t>2026-2030 годы                                  0,000 тыс. рублей</w:t>
            </w:r>
          </w:p>
          <w:p w:rsidR="006828C3" w:rsidRDefault="006828C3" w:rsidP="006828C3">
            <w:pPr>
              <w:tabs>
                <w:tab w:val="center" w:pos="3205"/>
              </w:tabs>
              <w:rPr>
                <w:rFonts w:eastAsia="Calibri"/>
                <w:sz w:val="28"/>
                <w:szCs w:val="28"/>
              </w:rPr>
            </w:pPr>
            <w:r w:rsidRPr="006D4624">
              <w:rPr>
                <w:rFonts w:eastAsia="Calibri"/>
                <w:sz w:val="28"/>
                <w:szCs w:val="28"/>
              </w:rPr>
              <w:t>Бюджет автономного округа:</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ED28F5">
              <w:rPr>
                <w:rFonts w:eastAsia="Calibri"/>
                <w:sz w:val="28"/>
                <w:szCs w:val="28"/>
              </w:rPr>
              <w:t>1 231</w:t>
            </w:r>
            <w:r w:rsidR="00574374">
              <w:rPr>
                <w:rFonts w:eastAsia="Calibri"/>
                <w:sz w:val="28"/>
                <w:szCs w:val="28"/>
              </w:rPr>
              <w:t> </w:t>
            </w:r>
            <w:r w:rsidR="00ED28F5">
              <w:rPr>
                <w:rFonts w:eastAsia="Calibri"/>
                <w:sz w:val="28"/>
                <w:szCs w:val="28"/>
              </w:rPr>
              <w:t>464,082</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2019 год</w:t>
            </w:r>
            <w:r>
              <w:rPr>
                <w:rFonts w:eastAsia="Calibri"/>
                <w:sz w:val="28"/>
                <w:szCs w:val="28"/>
              </w:rPr>
              <w:tab/>
              <w:t xml:space="preserve">                                       8 062,644 тыс. рублей</w:t>
            </w:r>
          </w:p>
          <w:p w:rsidR="006828C3" w:rsidRDefault="006828C3" w:rsidP="006828C3">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00ED28F5">
              <w:rPr>
                <w:rFonts w:eastAsia="Calibri"/>
                <w:sz w:val="28"/>
                <w:szCs w:val="28"/>
              </w:rPr>
              <w:t xml:space="preserve">                             426</w:t>
            </w:r>
            <w:r>
              <w:rPr>
                <w:rFonts w:eastAsia="Calibri"/>
                <w:sz w:val="28"/>
                <w:szCs w:val="28"/>
              </w:rPr>
              <w:t xml:space="preserve"> </w:t>
            </w:r>
            <w:r w:rsidR="00ED28F5">
              <w:rPr>
                <w:rFonts w:eastAsia="Calibri"/>
                <w:sz w:val="28"/>
                <w:szCs w:val="28"/>
              </w:rPr>
              <w:t>474,648</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00574374">
              <w:rPr>
                <w:rFonts w:eastAsia="Calibri"/>
                <w:sz w:val="28"/>
                <w:szCs w:val="28"/>
              </w:rPr>
              <w:t>440 </w:t>
            </w:r>
            <w:r w:rsidR="00ED28F5">
              <w:rPr>
                <w:rFonts w:eastAsia="Calibri"/>
                <w:sz w:val="28"/>
                <w:szCs w:val="28"/>
              </w:rPr>
              <w:t>291,9</w:t>
            </w:r>
            <w:r w:rsidR="00574374">
              <w:rPr>
                <w:rFonts w:eastAsia="Calibri"/>
                <w:sz w:val="28"/>
                <w:szCs w:val="28"/>
              </w:rPr>
              <w:t>29</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ED28F5">
              <w:rPr>
                <w:rFonts w:eastAsia="Calibri"/>
                <w:sz w:val="28"/>
                <w:szCs w:val="28"/>
              </w:rPr>
              <w:t>336 630,4</w:t>
            </w:r>
            <w:r>
              <w:rPr>
                <w:rFonts w:eastAsia="Calibri"/>
                <w:sz w:val="28"/>
                <w:szCs w:val="28"/>
              </w:rPr>
              <w:t>29 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t xml:space="preserve">                                       </w:t>
            </w:r>
            <w:r w:rsidR="00ED28F5">
              <w:rPr>
                <w:rFonts w:eastAsia="Calibri"/>
                <w:sz w:val="28"/>
                <w:szCs w:val="28"/>
              </w:rPr>
              <w:t>7 580,6</w:t>
            </w:r>
            <w:r w:rsidR="00574374">
              <w:rPr>
                <w:rFonts w:eastAsia="Calibri"/>
                <w:sz w:val="28"/>
                <w:szCs w:val="28"/>
              </w:rPr>
              <w:t>29</w:t>
            </w:r>
            <w:r>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1 774,829 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1 774,829 тыс. рублей</w:t>
            </w:r>
          </w:p>
          <w:p w:rsidR="006828C3" w:rsidRDefault="006828C3" w:rsidP="006828C3">
            <w:pPr>
              <w:tabs>
                <w:tab w:val="center" w:pos="3205"/>
              </w:tabs>
              <w:rPr>
                <w:rFonts w:eastAsia="Calibri"/>
                <w:sz w:val="28"/>
                <w:szCs w:val="28"/>
              </w:rPr>
            </w:pPr>
            <w:r>
              <w:rPr>
                <w:rFonts w:eastAsia="Calibri"/>
                <w:sz w:val="28"/>
                <w:szCs w:val="28"/>
              </w:rPr>
              <w:t>2026-2030 годы                           8 874,145 тыс. рублей</w:t>
            </w:r>
          </w:p>
          <w:p w:rsidR="006828C3" w:rsidRDefault="006828C3" w:rsidP="006828C3">
            <w:pPr>
              <w:tabs>
                <w:tab w:val="center" w:pos="3205"/>
              </w:tabs>
              <w:rPr>
                <w:rFonts w:eastAsia="Calibri"/>
                <w:sz w:val="28"/>
                <w:szCs w:val="28"/>
              </w:rPr>
            </w:pPr>
            <w:r w:rsidRPr="006D4624">
              <w:rPr>
                <w:rFonts w:eastAsia="Calibri"/>
                <w:sz w:val="28"/>
                <w:szCs w:val="28"/>
              </w:rPr>
              <w:t>Местный бюджет:</w:t>
            </w:r>
          </w:p>
          <w:p w:rsidR="006828C3" w:rsidRDefault="006828C3" w:rsidP="006828C3">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0049147C">
              <w:rPr>
                <w:rFonts w:eastAsia="Calibri"/>
                <w:sz w:val="28"/>
                <w:szCs w:val="28"/>
              </w:rPr>
              <w:t>7 79</w:t>
            </w:r>
            <w:r w:rsidR="00ED28F5">
              <w:rPr>
                <w:rFonts w:eastAsia="Calibri"/>
                <w:sz w:val="28"/>
                <w:szCs w:val="28"/>
              </w:rPr>
              <w:t>3 999,426</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0049147C">
              <w:rPr>
                <w:rFonts w:eastAsia="Calibri"/>
                <w:sz w:val="28"/>
                <w:szCs w:val="28"/>
              </w:rPr>
              <w:t xml:space="preserve">882 626,092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2020 год</w:t>
            </w:r>
            <w:r>
              <w:rPr>
                <w:rFonts w:eastAsia="Calibri"/>
                <w:sz w:val="28"/>
                <w:szCs w:val="28"/>
              </w:rPr>
              <w:tab/>
              <w:t xml:space="preserve">                                   </w:t>
            </w:r>
            <w:r w:rsidR="00DF26A5">
              <w:rPr>
                <w:rFonts w:eastAsia="Calibri"/>
                <w:sz w:val="28"/>
                <w:szCs w:val="28"/>
              </w:rPr>
              <w:t>864</w:t>
            </w:r>
            <w:r w:rsidR="0049147C">
              <w:rPr>
                <w:rFonts w:eastAsia="Calibri"/>
                <w:sz w:val="28"/>
                <w:szCs w:val="28"/>
              </w:rPr>
              <w:t> </w:t>
            </w:r>
            <w:r w:rsidR="00DF26A5">
              <w:rPr>
                <w:rFonts w:eastAsia="Calibri"/>
                <w:sz w:val="28"/>
                <w:szCs w:val="28"/>
              </w:rPr>
              <w:t>255,677</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2021 год</w:t>
            </w:r>
            <w:r>
              <w:rPr>
                <w:rFonts w:eastAsia="Calibri"/>
                <w:sz w:val="28"/>
                <w:szCs w:val="28"/>
              </w:rPr>
              <w:tab/>
            </w:r>
            <w:r w:rsidR="0049147C">
              <w:rPr>
                <w:rFonts w:eastAsia="Calibri"/>
                <w:sz w:val="28"/>
                <w:szCs w:val="28"/>
              </w:rPr>
              <w:t xml:space="preserve">                                   </w:t>
            </w:r>
            <w:r w:rsidR="00DF26A5">
              <w:rPr>
                <w:rFonts w:eastAsia="Calibri"/>
                <w:sz w:val="28"/>
                <w:szCs w:val="28"/>
              </w:rPr>
              <w:t>626 765,569</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0049147C" w:rsidRPr="00574374">
              <w:rPr>
                <w:rFonts w:eastAsia="Calibri"/>
                <w:sz w:val="28"/>
                <w:szCs w:val="28"/>
              </w:rPr>
              <w:t>614</w:t>
            </w:r>
            <w:r w:rsidR="00DF26A5">
              <w:rPr>
                <w:rFonts w:eastAsia="Calibri"/>
                <w:sz w:val="28"/>
                <w:szCs w:val="28"/>
              </w:rPr>
              <w:t> 276,294</w:t>
            </w:r>
            <w:r w:rsidR="0049147C">
              <w:rPr>
                <w:rFonts w:eastAsia="Calibri"/>
                <w:sz w:val="28"/>
                <w:szCs w:val="28"/>
              </w:rPr>
              <w:t xml:space="preserve">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2023 год</w:t>
            </w:r>
            <w:r>
              <w:rPr>
                <w:rFonts w:eastAsia="Calibri"/>
                <w:sz w:val="28"/>
                <w:szCs w:val="28"/>
              </w:rPr>
              <w:tab/>
            </w:r>
            <w:r w:rsidR="0049147C">
              <w:rPr>
                <w:rFonts w:eastAsia="Calibri"/>
                <w:sz w:val="28"/>
                <w:szCs w:val="28"/>
              </w:rPr>
              <w:t xml:space="preserve">                                   </w:t>
            </w:r>
            <w:r w:rsidR="00DF26A5">
              <w:rPr>
                <w:rFonts w:eastAsia="Calibri"/>
                <w:sz w:val="28"/>
                <w:szCs w:val="28"/>
              </w:rPr>
              <w:t>601 054,5</w:t>
            </w:r>
            <w:r w:rsidR="00574374">
              <w:rPr>
                <w:rFonts w:eastAsia="Calibri"/>
                <w:sz w:val="28"/>
                <w:szCs w:val="28"/>
              </w:rPr>
              <w:t>40</w:t>
            </w:r>
            <w:r w:rsidR="0049147C">
              <w:rPr>
                <w:rFonts w:eastAsia="Calibri"/>
                <w:sz w:val="28"/>
                <w:szCs w:val="28"/>
              </w:rPr>
              <w:t xml:space="preserve"> тыс. рублей</w:t>
            </w:r>
          </w:p>
          <w:p w:rsidR="006828C3" w:rsidRDefault="006828C3" w:rsidP="006828C3">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0049147C">
              <w:rPr>
                <w:rFonts w:eastAsia="Calibri"/>
                <w:sz w:val="28"/>
                <w:szCs w:val="28"/>
              </w:rPr>
              <w:t xml:space="preserve">                              600 717,322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0049147C">
              <w:rPr>
                <w:rFonts w:eastAsia="Calibri"/>
                <w:sz w:val="28"/>
                <w:szCs w:val="28"/>
              </w:rPr>
              <w:t xml:space="preserve">                              </w:t>
            </w:r>
            <w:r>
              <w:rPr>
                <w:rFonts w:eastAsia="Calibri"/>
                <w:sz w:val="28"/>
                <w:szCs w:val="28"/>
              </w:rPr>
              <w:t xml:space="preserve"> </w:t>
            </w:r>
            <w:r w:rsidR="0049147C">
              <w:rPr>
                <w:rFonts w:eastAsia="Calibri"/>
                <w:sz w:val="28"/>
                <w:szCs w:val="28"/>
              </w:rPr>
              <w:t xml:space="preserve">600 717,322 </w:t>
            </w:r>
            <w:r>
              <w:rPr>
                <w:rFonts w:eastAsia="Calibri"/>
                <w:sz w:val="28"/>
                <w:szCs w:val="28"/>
              </w:rPr>
              <w:t>тыс. рублей</w:t>
            </w:r>
          </w:p>
          <w:p w:rsidR="006828C3" w:rsidRDefault="006828C3" w:rsidP="006828C3">
            <w:pPr>
              <w:tabs>
                <w:tab w:val="center" w:pos="3205"/>
              </w:tabs>
              <w:rPr>
                <w:rFonts w:eastAsia="Calibri"/>
                <w:sz w:val="28"/>
                <w:szCs w:val="28"/>
              </w:rPr>
            </w:pPr>
            <w:r>
              <w:rPr>
                <w:rFonts w:eastAsia="Calibri"/>
                <w:sz w:val="28"/>
                <w:szCs w:val="28"/>
              </w:rPr>
              <w:t>2026-2030 год</w:t>
            </w:r>
            <w:r w:rsidR="0049147C">
              <w:rPr>
                <w:rFonts w:eastAsia="Calibri"/>
                <w:sz w:val="28"/>
                <w:szCs w:val="28"/>
              </w:rPr>
              <w:t xml:space="preserve">ы                    3 003 586,610 </w:t>
            </w:r>
            <w:r>
              <w:rPr>
                <w:rFonts w:eastAsia="Calibri"/>
                <w:sz w:val="28"/>
                <w:szCs w:val="28"/>
              </w:rPr>
              <w:t>тыс. рублей</w:t>
            </w:r>
          </w:p>
          <w:p w:rsidR="006828C3" w:rsidRDefault="006828C3" w:rsidP="006828C3">
            <w:pPr>
              <w:tabs>
                <w:tab w:val="center" w:pos="3205"/>
              </w:tabs>
              <w:rPr>
                <w:rFonts w:eastAsia="Calibri"/>
                <w:sz w:val="28"/>
                <w:szCs w:val="28"/>
              </w:rPr>
            </w:pPr>
            <w:r w:rsidRPr="006D4624">
              <w:rPr>
                <w:rFonts w:eastAsia="Calibri"/>
                <w:sz w:val="28"/>
                <w:szCs w:val="28"/>
              </w:rPr>
              <w:t>Иные внебюджетные источники:</w:t>
            </w:r>
          </w:p>
          <w:p w:rsidR="0049147C" w:rsidRDefault="0049147C" w:rsidP="0049147C">
            <w:pPr>
              <w:tabs>
                <w:tab w:val="center" w:pos="3205"/>
              </w:tabs>
              <w:rPr>
                <w:rFonts w:eastAsia="Calibri"/>
                <w:sz w:val="28"/>
                <w:szCs w:val="28"/>
              </w:rPr>
            </w:pPr>
            <w:r>
              <w:rPr>
                <w:rFonts w:eastAsia="Calibri"/>
                <w:sz w:val="28"/>
                <w:szCs w:val="28"/>
              </w:rPr>
              <w:t>Всего</w:t>
            </w:r>
            <w:r>
              <w:rPr>
                <w:rFonts w:eastAsia="Calibri"/>
                <w:sz w:val="28"/>
                <w:szCs w:val="28"/>
              </w:rPr>
              <w:tab/>
              <w:t xml:space="preserve">                                     1 056 791,246 тыс. рублей</w:t>
            </w:r>
          </w:p>
          <w:p w:rsidR="0049147C" w:rsidRDefault="0049147C" w:rsidP="0049147C">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Pr="006D4624">
              <w:rPr>
                <w:rFonts w:eastAsia="Calibri"/>
                <w:sz w:val="28"/>
                <w:szCs w:val="28"/>
              </w:rPr>
              <w:t>86 125,193</w:t>
            </w:r>
            <w:r>
              <w:rPr>
                <w:rFonts w:eastAsia="Calibri"/>
                <w:sz w:val="28"/>
                <w:szCs w:val="28"/>
              </w:rPr>
              <w:t xml:space="preserve"> тыс. рублей</w:t>
            </w:r>
          </w:p>
          <w:p w:rsidR="0049147C" w:rsidRDefault="0049147C" w:rsidP="0049147C">
            <w:pPr>
              <w:tabs>
                <w:tab w:val="center" w:pos="3205"/>
              </w:tabs>
              <w:rPr>
                <w:rFonts w:eastAsia="Calibri"/>
                <w:sz w:val="28"/>
                <w:szCs w:val="28"/>
              </w:rPr>
            </w:pPr>
            <w:r>
              <w:rPr>
                <w:rFonts w:eastAsia="Calibri"/>
                <w:sz w:val="28"/>
                <w:szCs w:val="28"/>
              </w:rPr>
              <w:t>2020 год</w:t>
            </w:r>
            <w:r>
              <w:rPr>
                <w:rFonts w:eastAsia="Calibri"/>
                <w:sz w:val="28"/>
                <w:szCs w:val="28"/>
              </w:rPr>
              <w:tab/>
              <w:t xml:space="preserve">                                   101 431,403 тыс. рублей</w:t>
            </w:r>
          </w:p>
          <w:p w:rsidR="0049147C" w:rsidRDefault="0049147C" w:rsidP="0049147C">
            <w:pPr>
              <w:tabs>
                <w:tab w:val="center" w:pos="3205"/>
              </w:tabs>
              <w:rPr>
                <w:rFonts w:eastAsia="Calibri"/>
                <w:sz w:val="28"/>
                <w:szCs w:val="28"/>
              </w:rPr>
            </w:pPr>
            <w:r>
              <w:rPr>
                <w:rFonts w:eastAsia="Calibri"/>
                <w:sz w:val="28"/>
                <w:szCs w:val="28"/>
              </w:rPr>
              <w:t>2021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2022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2023 год</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86 923,465 тыс. рублей</w:t>
            </w:r>
          </w:p>
          <w:p w:rsidR="0049147C" w:rsidRDefault="0049147C" w:rsidP="0049147C">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86 923,465 тыс. рублей</w:t>
            </w:r>
          </w:p>
          <w:p w:rsidR="006828C3" w:rsidRPr="006D4624" w:rsidRDefault="0049147C" w:rsidP="00574374">
            <w:pPr>
              <w:tabs>
                <w:tab w:val="center" w:pos="3205"/>
              </w:tabs>
              <w:rPr>
                <w:rFonts w:eastAsia="Calibri"/>
                <w:sz w:val="28"/>
                <w:szCs w:val="28"/>
              </w:rPr>
            </w:pPr>
            <w:r>
              <w:rPr>
                <w:rFonts w:eastAsia="Calibri"/>
                <w:sz w:val="28"/>
                <w:szCs w:val="28"/>
              </w:rPr>
              <w:t>2026-2030 годы                       434 617,325 тыс. рублей</w:t>
            </w:r>
          </w:p>
        </w:tc>
      </w:tr>
      <w:tr w:rsidR="0049147C" w:rsidTr="000F33D8">
        <w:tc>
          <w:tcPr>
            <w:tcW w:w="3227" w:type="dxa"/>
          </w:tcPr>
          <w:p w:rsidR="0049147C" w:rsidRDefault="0049147C" w:rsidP="0049147C">
            <w:pPr>
              <w:rPr>
                <w:rFonts w:eastAsia="Calibri"/>
                <w:sz w:val="28"/>
                <w:szCs w:val="28"/>
              </w:rPr>
            </w:pPr>
            <w:r w:rsidRPr="00DA76B6">
              <w:rPr>
                <w:rFonts w:eastAsia="Calibri"/>
                <w:sz w:val="28"/>
                <w:szCs w:val="28"/>
              </w:rPr>
              <w:lastRenderedPageBreak/>
              <w:t>Параметры финансового обеспечения портфеля проектов, проекта, направленных, в том числе, на реализацию в городе национальных проектов (программ) Российской Федерации, реализуемых в составе муниципальной программы</w:t>
            </w:r>
          </w:p>
          <w:p w:rsidR="0049147C" w:rsidRDefault="0049147C" w:rsidP="0049147C">
            <w:pPr>
              <w:tabs>
                <w:tab w:val="left" w:pos="709"/>
              </w:tabs>
              <w:jc w:val="both"/>
              <w:rPr>
                <w:sz w:val="28"/>
                <w:szCs w:val="28"/>
              </w:rPr>
            </w:pPr>
          </w:p>
        </w:tc>
        <w:tc>
          <w:tcPr>
            <w:tcW w:w="6627" w:type="dxa"/>
          </w:tcPr>
          <w:p w:rsidR="0049147C" w:rsidRDefault="0049147C" w:rsidP="0049147C">
            <w:pPr>
              <w:jc w:val="both"/>
              <w:rPr>
                <w:rFonts w:eastAsia="Calibri"/>
                <w:sz w:val="28"/>
                <w:szCs w:val="28"/>
              </w:rPr>
            </w:pPr>
            <w:r w:rsidRPr="00DA76B6">
              <w:rPr>
                <w:rFonts w:eastAsia="Calibri"/>
                <w:sz w:val="28"/>
                <w:szCs w:val="28"/>
              </w:rPr>
              <w:t>Общий объем финансового обеспечения проектов (программ) муниципальной программы:</w:t>
            </w:r>
          </w:p>
          <w:p w:rsidR="0049147C" w:rsidRPr="008560F6" w:rsidRDefault="0049147C" w:rsidP="0049147C">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Pr="008560F6">
              <w:rPr>
                <w:rFonts w:eastAsia="Calibri"/>
                <w:sz w:val="28"/>
                <w:szCs w:val="28"/>
              </w:rPr>
              <w:t>4</w:t>
            </w:r>
            <w:r w:rsidRPr="008560F6">
              <w:rPr>
                <w:rFonts w:eastAsia="Calibri"/>
                <w:sz w:val="28"/>
                <w:szCs w:val="28"/>
                <w:lang w:val="en-US"/>
              </w:rPr>
              <w:t> </w:t>
            </w:r>
            <w:r w:rsidRPr="008560F6">
              <w:rPr>
                <w:rFonts w:eastAsia="Calibri"/>
                <w:sz w:val="28"/>
                <w:szCs w:val="28"/>
              </w:rPr>
              <w:t>141,160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1 328,106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1 406,527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1 406,527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49147C" w:rsidRPr="008560F6" w:rsidRDefault="0049147C" w:rsidP="0049147C">
            <w:pPr>
              <w:tabs>
                <w:tab w:val="center" w:pos="3205"/>
              </w:tabs>
              <w:rPr>
                <w:rFonts w:eastAsia="Calibri"/>
                <w:sz w:val="28"/>
                <w:szCs w:val="28"/>
              </w:rPr>
            </w:pPr>
            <w:r w:rsidRPr="008560F6">
              <w:rPr>
                <w:rFonts w:eastAsia="Calibri"/>
                <w:sz w:val="28"/>
                <w:szCs w:val="28"/>
              </w:rPr>
              <w:t>2026-2030 годы                                  0,000 тыс. рублей</w:t>
            </w:r>
          </w:p>
          <w:p w:rsidR="0049147C" w:rsidRPr="008560F6" w:rsidRDefault="0049147C" w:rsidP="0049147C">
            <w:pPr>
              <w:rPr>
                <w:rFonts w:eastAsia="Calibri"/>
                <w:sz w:val="28"/>
                <w:szCs w:val="28"/>
              </w:rPr>
            </w:pPr>
            <w:r w:rsidRPr="008560F6">
              <w:rPr>
                <w:rFonts w:eastAsia="Calibri"/>
                <w:sz w:val="28"/>
                <w:szCs w:val="28"/>
              </w:rPr>
              <w:t>В том числе:</w:t>
            </w:r>
          </w:p>
          <w:p w:rsidR="0049147C" w:rsidRPr="008560F6" w:rsidRDefault="0049147C" w:rsidP="0049147C">
            <w:pPr>
              <w:tabs>
                <w:tab w:val="center" w:pos="3205"/>
              </w:tabs>
              <w:rPr>
                <w:rFonts w:eastAsia="Calibri"/>
                <w:sz w:val="28"/>
                <w:szCs w:val="28"/>
              </w:rPr>
            </w:pPr>
            <w:r w:rsidRPr="008560F6">
              <w:rPr>
                <w:rFonts w:eastAsia="Calibri"/>
                <w:sz w:val="28"/>
                <w:szCs w:val="28"/>
              </w:rPr>
              <w:t>Федеральный бюджет</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1 581,100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378,500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601,300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601,300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Бюджет автономного округа:</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2 353,000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883,200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734,900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734,900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Местный бюджет</w:t>
            </w:r>
          </w:p>
          <w:p w:rsidR="00E03519" w:rsidRPr="008560F6" w:rsidRDefault="00E03519" w:rsidP="00E03519">
            <w:pPr>
              <w:tabs>
                <w:tab w:val="center" w:pos="3205"/>
              </w:tabs>
              <w:rPr>
                <w:rFonts w:eastAsia="Calibri"/>
                <w:sz w:val="28"/>
                <w:szCs w:val="28"/>
              </w:rPr>
            </w:pPr>
            <w:r w:rsidRPr="008560F6">
              <w:rPr>
                <w:rFonts w:eastAsia="Calibri"/>
                <w:sz w:val="28"/>
                <w:szCs w:val="28"/>
              </w:rPr>
              <w:t>Всего</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207,060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2019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2020 год</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2021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66,406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2022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70,327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2023 год</w:t>
            </w:r>
            <w:r w:rsidRPr="008560F6">
              <w:rPr>
                <w:rFonts w:eastAsia="Calibri"/>
                <w:sz w:val="28"/>
                <w:szCs w:val="28"/>
              </w:rPr>
              <w:tab/>
              <w:t xml:space="preserve">                                         </w:t>
            </w:r>
            <w:r w:rsidR="006003A4" w:rsidRPr="008560F6">
              <w:rPr>
                <w:rFonts w:eastAsia="Calibri"/>
                <w:sz w:val="28"/>
                <w:szCs w:val="28"/>
              </w:rPr>
              <w:t xml:space="preserve">  </w:t>
            </w:r>
            <w:r w:rsidRPr="008560F6">
              <w:rPr>
                <w:rFonts w:eastAsia="Calibri"/>
                <w:sz w:val="28"/>
                <w:szCs w:val="28"/>
              </w:rPr>
              <w:t xml:space="preserve"> 70,327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2024 год </w:t>
            </w:r>
            <w:r w:rsidRPr="008560F6">
              <w:rPr>
                <w:rFonts w:eastAsia="Calibri"/>
                <w:sz w:val="28"/>
                <w:szCs w:val="28"/>
              </w:rPr>
              <w:tab/>
              <w:t xml:space="preserve">                                             0,000 тыс. рублей</w:t>
            </w:r>
          </w:p>
          <w:p w:rsidR="00E03519" w:rsidRPr="008560F6" w:rsidRDefault="00E03519" w:rsidP="00E03519">
            <w:pPr>
              <w:tabs>
                <w:tab w:val="center" w:pos="3205"/>
              </w:tabs>
              <w:rPr>
                <w:rFonts w:eastAsia="Calibri"/>
                <w:sz w:val="28"/>
                <w:szCs w:val="28"/>
              </w:rPr>
            </w:pPr>
            <w:r w:rsidRPr="008560F6">
              <w:rPr>
                <w:rFonts w:eastAsia="Calibri"/>
                <w:sz w:val="28"/>
                <w:szCs w:val="28"/>
              </w:rPr>
              <w:t xml:space="preserve">2025 год </w:t>
            </w:r>
            <w:r w:rsidRPr="008560F6">
              <w:rPr>
                <w:rFonts w:eastAsia="Calibri"/>
                <w:sz w:val="28"/>
                <w:szCs w:val="28"/>
              </w:rPr>
              <w:tab/>
              <w:t xml:space="preserve">                                             0,000 тыс. рублей</w:t>
            </w:r>
          </w:p>
          <w:p w:rsidR="00E03519" w:rsidRDefault="00E03519" w:rsidP="00E03519">
            <w:pPr>
              <w:tabs>
                <w:tab w:val="center" w:pos="3205"/>
              </w:tabs>
              <w:rPr>
                <w:rFonts w:eastAsia="Calibri"/>
                <w:sz w:val="28"/>
                <w:szCs w:val="28"/>
              </w:rPr>
            </w:pPr>
            <w:r w:rsidRPr="008560F6">
              <w:rPr>
                <w:rFonts w:eastAsia="Calibri"/>
                <w:sz w:val="28"/>
                <w:szCs w:val="28"/>
              </w:rPr>
              <w:t>2026-2030 годы                                  0,000 тыс. рублей</w:t>
            </w:r>
          </w:p>
          <w:p w:rsidR="00E03519" w:rsidRDefault="006003A4" w:rsidP="00E03519">
            <w:pPr>
              <w:tabs>
                <w:tab w:val="center" w:pos="3205"/>
              </w:tabs>
              <w:rPr>
                <w:rFonts w:eastAsia="Calibri"/>
                <w:sz w:val="28"/>
                <w:szCs w:val="28"/>
              </w:rPr>
            </w:pPr>
            <w:r>
              <w:rPr>
                <w:rFonts w:eastAsia="Calibri"/>
                <w:sz w:val="28"/>
                <w:szCs w:val="28"/>
              </w:rPr>
              <w:t>Иные внебюджетные источники:</w:t>
            </w:r>
          </w:p>
          <w:p w:rsidR="006003A4" w:rsidRDefault="006003A4" w:rsidP="006003A4">
            <w:pPr>
              <w:tabs>
                <w:tab w:val="center" w:pos="3205"/>
              </w:tabs>
              <w:rPr>
                <w:rFonts w:eastAsia="Calibri"/>
                <w:sz w:val="28"/>
                <w:szCs w:val="28"/>
              </w:rPr>
            </w:pPr>
            <w:r>
              <w:rPr>
                <w:rFonts w:eastAsia="Calibri"/>
                <w:sz w:val="28"/>
                <w:szCs w:val="28"/>
              </w:rPr>
              <w:t>Всего</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2019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lastRenderedPageBreak/>
              <w:t>2020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2021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2022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2023 год</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 xml:space="preserve">2024 год </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6003A4" w:rsidRDefault="006003A4" w:rsidP="006003A4">
            <w:pPr>
              <w:tabs>
                <w:tab w:val="center" w:pos="3205"/>
              </w:tabs>
              <w:rPr>
                <w:rFonts w:eastAsia="Calibri"/>
                <w:sz w:val="28"/>
                <w:szCs w:val="28"/>
              </w:rPr>
            </w:pPr>
            <w:r>
              <w:rPr>
                <w:rFonts w:eastAsia="Calibri"/>
                <w:sz w:val="28"/>
                <w:szCs w:val="28"/>
              </w:rPr>
              <w:t xml:space="preserve">2025 год </w:t>
            </w:r>
            <w:r>
              <w:rPr>
                <w:rFonts w:eastAsia="Calibri"/>
                <w:sz w:val="28"/>
                <w:szCs w:val="28"/>
              </w:rPr>
              <w:tab/>
              <w:t xml:space="preserve">                                             </w:t>
            </w:r>
            <w:r w:rsidRPr="00DA76B6">
              <w:rPr>
                <w:rFonts w:eastAsia="Calibri"/>
                <w:sz w:val="28"/>
                <w:szCs w:val="28"/>
              </w:rPr>
              <w:t>0,000</w:t>
            </w:r>
            <w:r>
              <w:rPr>
                <w:rFonts w:eastAsia="Calibri"/>
                <w:sz w:val="28"/>
                <w:szCs w:val="28"/>
              </w:rPr>
              <w:t xml:space="preserve"> тыс. рублей</w:t>
            </w:r>
          </w:p>
          <w:p w:rsidR="0049147C" w:rsidRPr="00DA76B6" w:rsidRDefault="006003A4" w:rsidP="006003A4">
            <w:pPr>
              <w:tabs>
                <w:tab w:val="center" w:pos="3205"/>
              </w:tabs>
              <w:rPr>
                <w:rFonts w:eastAsia="Calibri"/>
                <w:sz w:val="28"/>
                <w:szCs w:val="28"/>
              </w:rPr>
            </w:pPr>
            <w:r>
              <w:rPr>
                <w:rFonts w:eastAsia="Calibri"/>
                <w:sz w:val="28"/>
                <w:szCs w:val="28"/>
              </w:rPr>
              <w:t xml:space="preserve">2026-2030 годы                                  </w:t>
            </w:r>
            <w:r w:rsidRPr="00DA76B6">
              <w:rPr>
                <w:rFonts w:eastAsia="Calibri"/>
                <w:sz w:val="28"/>
                <w:szCs w:val="28"/>
              </w:rPr>
              <w:t>0,000</w:t>
            </w:r>
            <w:r>
              <w:rPr>
                <w:rFonts w:eastAsia="Calibri"/>
                <w:sz w:val="28"/>
                <w:szCs w:val="28"/>
              </w:rPr>
              <w:t xml:space="preserve"> тыс. рублей</w:t>
            </w:r>
          </w:p>
        </w:tc>
      </w:tr>
    </w:tbl>
    <w:p w:rsidR="0097426D" w:rsidRDefault="0097426D" w:rsidP="00353A9E">
      <w:pPr>
        <w:tabs>
          <w:tab w:val="left" w:pos="709"/>
        </w:tabs>
        <w:jc w:val="right"/>
        <w:rPr>
          <w:sz w:val="28"/>
          <w:szCs w:val="28"/>
        </w:rPr>
      </w:pPr>
      <w:r>
        <w:rPr>
          <w:sz w:val="28"/>
          <w:szCs w:val="28"/>
        </w:rPr>
        <w:lastRenderedPageBreak/>
        <w:t>».</w:t>
      </w:r>
    </w:p>
    <w:p w:rsidR="00091572" w:rsidRPr="00091572" w:rsidRDefault="00091572" w:rsidP="00091572">
      <w:pPr>
        <w:autoSpaceDE w:val="0"/>
        <w:autoSpaceDN w:val="0"/>
        <w:adjustRightInd w:val="0"/>
        <w:ind w:firstLine="709"/>
        <w:jc w:val="both"/>
        <w:rPr>
          <w:sz w:val="28"/>
          <w:szCs w:val="28"/>
        </w:rPr>
      </w:pPr>
      <w:r w:rsidRPr="00091572">
        <w:rPr>
          <w:sz w:val="28"/>
          <w:szCs w:val="28"/>
        </w:rPr>
        <w:t>1</w:t>
      </w:r>
      <w:r w:rsidR="00F84412">
        <w:rPr>
          <w:sz w:val="28"/>
          <w:szCs w:val="28"/>
        </w:rPr>
        <w:t>.2</w:t>
      </w:r>
      <w:r w:rsidRPr="00091572">
        <w:rPr>
          <w:sz w:val="28"/>
          <w:szCs w:val="28"/>
        </w:rPr>
        <w:t>.Таблицу 2 муниципальной программы изложить согласно          приложению 1 к настоящему постановлению.</w:t>
      </w:r>
    </w:p>
    <w:p w:rsidR="00091572" w:rsidRPr="00091572" w:rsidRDefault="000E175B" w:rsidP="00091572">
      <w:pPr>
        <w:autoSpaceDE w:val="0"/>
        <w:autoSpaceDN w:val="0"/>
        <w:adjustRightInd w:val="0"/>
        <w:ind w:firstLine="709"/>
        <w:jc w:val="both"/>
        <w:rPr>
          <w:sz w:val="28"/>
          <w:szCs w:val="28"/>
        </w:rPr>
      </w:pPr>
      <w:r>
        <w:rPr>
          <w:sz w:val="28"/>
          <w:szCs w:val="28"/>
        </w:rPr>
        <w:t>1.3</w:t>
      </w:r>
      <w:r w:rsidR="00091572" w:rsidRPr="00091572">
        <w:rPr>
          <w:sz w:val="28"/>
          <w:szCs w:val="28"/>
        </w:rPr>
        <w:t>.Таблицу 3 муниципальной программы изложит</w:t>
      </w:r>
      <w:r>
        <w:rPr>
          <w:sz w:val="28"/>
          <w:szCs w:val="28"/>
        </w:rPr>
        <w:t>ь согласно          приложению 2</w:t>
      </w:r>
      <w:r w:rsidR="00091572" w:rsidRPr="00091572">
        <w:rPr>
          <w:sz w:val="28"/>
          <w:szCs w:val="28"/>
        </w:rPr>
        <w:t xml:space="preserve"> к настоящему постановлению.</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2815D8" w:rsidRDefault="0097426D" w:rsidP="005B5746">
      <w:pPr>
        <w:autoSpaceDE w:val="0"/>
        <w:autoSpaceDN w:val="0"/>
        <w:adjustRightInd w:val="0"/>
        <w:jc w:val="both"/>
        <w:rPr>
          <w:sz w:val="28"/>
          <w:szCs w:val="28"/>
        </w:rPr>
      </w:pPr>
      <w:r>
        <w:rPr>
          <w:sz w:val="28"/>
          <w:szCs w:val="28"/>
        </w:rPr>
        <w:tab/>
      </w:r>
    </w:p>
    <w:p w:rsidR="002E3509" w:rsidRPr="002E3509" w:rsidRDefault="002E3509" w:rsidP="005B5746">
      <w:pPr>
        <w:autoSpaceDE w:val="0"/>
        <w:autoSpaceDN w:val="0"/>
        <w:adjustRightInd w:val="0"/>
        <w:jc w:val="both"/>
        <w:rPr>
          <w:sz w:val="28"/>
          <w:szCs w:val="28"/>
        </w:rPr>
      </w:pPr>
    </w:p>
    <w:p w:rsidR="0097426D" w:rsidRPr="008A1752" w:rsidRDefault="007646D6" w:rsidP="008A1752">
      <w:pPr>
        <w:jc w:val="both"/>
        <w:rPr>
          <w:sz w:val="28"/>
          <w:szCs w:val="28"/>
        </w:rPr>
        <w:sectPr w:rsidR="0097426D" w:rsidRPr="008A1752" w:rsidSect="00790F2E">
          <w:headerReference w:type="default" r:id="rId10"/>
          <w:footerReference w:type="even" r:id="rId11"/>
          <w:pgSz w:w="11906" w:h="16838" w:code="9"/>
          <w:pgMar w:top="567" w:right="567" w:bottom="851" w:left="1701" w:header="709" w:footer="709" w:gutter="0"/>
          <w:cols w:space="708"/>
          <w:titlePg/>
          <w:docGrid w:linePitch="360"/>
        </w:sectPr>
      </w:pPr>
      <w:r>
        <w:rPr>
          <w:sz w:val="28"/>
          <w:szCs w:val="28"/>
        </w:rPr>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w:t>
      </w:r>
      <w:proofErr w:type="spellStart"/>
      <w:r>
        <w:rPr>
          <w:sz w:val="28"/>
          <w:szCs w:val="28"/>
        </w:rPr>
        <w:t>С.Ю.Дегтярев</w:t>
      </w:r>
      <w:proofErr w:type="spellEnd"/>
      <w:r>
        <w:rPr>
          <w:sz w:val="28"/>
          <w:szCs w:val="28"/>
        </w:rPr>
        <w:t xml:space="preserve"> </w:t>
      </w:r>
      <w:r w:rsidR="00002F1F">
        <w:rPr>
          <w:sz w:val="28"/>
          <w:szCs w:val="28"/>
        </w:rPr>
        <w:tab/>
      </w:r>
      <w:r w:rsidR="008A1752">
        <w:rPr>
          <w:sz w:val="28"/>
          <w:szCs w:val="28"/>
        </w:rPr>
        <w:tab/>
      </w:r>
      <w:r w:rsidR="008A1752">
        <w:rPr>
          <w:sz w:val="28"/>
          <w:szCs w:val="28"/>
        </w:rPr>
        <w:tab/>
        <w:t xml:space="preserve">      </w:t>
      </w:r>
      <w:r w:rsidR="008A1752">
        <w:rPr>
          <w:sz w:val="28"/>
          <w:szCs w:val="28"/>
        </w:rPr>
        <w:tab/>
      </w:r>
      <w:r w:rsidR="008A1752">
        <w:rPr>
          <w:sz w:val="28"/>
          <w:szCs w:val="28"/>
        </w:rPr>
        <w:tab/>
        <w:t xml:space="preserve">         </w:t>
      </w:r>
      <w:r w:rsidR="008A1752">
        <w:rPr>
          <w:sz w:val="28"/>
          <w:szCs w:val="28"/>
        </w:rPr>
        <w:tab/>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AE51DD" w:rsidRDefault="00AE51DD"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r w:rsidR="00F153CB">
              <w:rPr>
                <w:sz w:val="28"/>
                <w:szCs w:val="28"/>
              </w:rPr>
              <w:t>1</w:t>
            </w:r>
            <w:r>
              <w:rPr>
                <w:sz w:val="28"/>
                <w:szCs w:val="28"/>
              </w:rPr>
              <w:t xml:space="preserve">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A800B9">
            <w:pPr>
              <w:ind w:left="12220"/>
              <w:rPr>
                <w:sz w:val="16"/>
                <w:szCs w:val="16"/>
              </w:rPr>
            </w:pPr>
            <w:r>
              <w:rPr>
                <w:sz w:val="28"/>
                <w:szCs w:val="28"/>
              </w:rPr>
              <w:t xml:space="preserve">от </w:t>
            </w:r>
            <w:r w:rsidR="00A800B9" w:rsidRPr="00A800B9">
              <w:rPr>
                <w:sz w:val="28"/>
                <w:szCs w:val="28"/>
              </w:rPr>
              <w:t>14.12.2020</w:t>
            </w:r>
            <w:r w:rsidR="00A800B9">
              <w:rPr>
                <w:sz w:val="28"/>
                <w:szCs w:val="28"/>
              </w:rPr>
              <w:t xml:space="preserve"> № 2188-п</w:t>
            </w:r>
          </w:p>
        </w:tc>
      </w:tr>
    </w:tbl>
    <w:p w:rsidR="00AE51DD" w:rsidRPr="00AE51DD" w:rsidRDefault="00AE51DD" w:rsidP="00AE51DD">
      <w:pPr>
        <w:widowControl w:val="0"/>
        <w:autoSpaceDE w:val="0"/>
        <w:autoSpaceDN w:val="0"/>
        <w:adjustRightInd w:val="0"/>
        <w:jc w:val="center"/>
        <w:rPr>
          <w:sz w:val="28"/>
          <w:szCs w:val="28"/>
        </w:rPr>
      </w:pPr>
      <w:r w:rsidRPr="00AE51DD">
        <w:rPr>
          <w:sz w:val="28"/>
          <w:szCs w:val="28"/>
        </w:rPr>
        <w:t>Перечень основных мероприятий муниципальной программы</w:t>
      </w:r>
    </w:p>
    <w:tbl>
      <w:tblPr>
        <w:tblW w:w="16018" w:type="dxa"/>
        <w:jc w:val="center"/>
        <w:tblLayout w:type="fixed"/>
        <w:tblLook w:val="04A0" w:firstRow="1" w:lastRow="0" w:firstColumn="1" w:lastColumn="0" w:noHBand="0" w:noVBand="1"/>
      </w:tblPr>
      <w:tblGrid>
        <w:gridCol w:w="529"/>
        <w:gridCol w:w="13"/>
        <w:gridCol w:w="1941"/>
        <w:gridCol w:w="1418"/>
        <w:gridCol w:w="1610"/>
        <w:gridCol w:w="1276"/>
        <w:gridCol w:w="18"/>
        <w:gridCol w:w="1133"/>
        <w:gridCol w:w="1188"/>
        <w:gridCol w:w="18"/>
        <w:gridCol w:w="1123"/>
        <w:gridCol w:w="9"/>
        <w:gridCol w:w="9"/>
        <w:gridCol w:w="1116"/>
        <w:gridCol w:w="9"/>
        <w:gridCol w:w="9"/>
        <w:gridCol w:w="1116"/>
        <w:gridCol w:w="9"/>
        <w:gridCol w:w="9"/>
        <w:gridCol w:w="1116"/>
        <w:gridCol w:w="9"/>
        <w:gridCol w:w="9"/>
        <w:gridCol w:w="1115"/>
        <w:gridCol w:w="9"/>
        <w:gridCol w:w="9"/>
        <w:gridCol w:w="1198"/>
      </w:tblGrid>
      <w:tr w:rsidR="00AE51DD" w:rsidRPr="00AE51DD" w:rsidTr="007668DA">
        <w:trPr>
          <w:trHeight w:val="3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108"/>
              <w:jc w:val="center"/>
              <w:rPr>
                <w:color w:val="000000"/>
                <w:sz w:val="18"/>
                <w:szCs w:val="18"/>
              </w:rPr>
            </w:pPr>
            <w:r w:rsidRPr="00AE51DD">
              <w:rPr>
                <w:color w:val="000000"/>
                <w:sz w:val="18"/>
                <w:szCs w:val="18"/>
              </w:rPr>
              <w:t>Номер основного мероприятия</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Ответственный исполнитель/</w:t>
            </w:r>
          </w:p>
          <w:p w:rsidR="00AE51DD" w:rsidRPr="00AE51DD" w:rsidRDefault="00AE51DD" w:rsidP="00AE51DD">
            <w:pPr>
              <w:jc w:val="center"/>
              <w:rPr>
                <w:color w:val="000000"/>
                <w:sz w:val="18"/>
                <w:szCs w:val="18"/>
              </w:rPr>
            </w:pPr>
            <w:r w:rsidRPr="00AE51DD">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Источники финансирования</w:t>
            </w:r>
          </w:p>
        </w:tc>
        <w:tc>
          <w:tcPr>
            <w:tcW w:w="10507" w:type="dxa"/>
            <w:gridSpan w:val="21"/>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Финансовые затраты на реализацию (тыс. рублей)</w:t>
            </w:r>
          </w:p>
        </w:tc>
      </w:tr>
      <w:tr w:rsidR="00AE51DD" w:rsidRPr="00AE51DD" w:rsidTr="007668DA">
        <w:trPr>
          <w:trHeight w:val="300"/>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всего</w:t>
            </w:r>
          </w:p>
        </w:tc>
        <w:tc>
          <w:tcPr>
            <w:tcW w:w="9231" w:type="dxa"/>
            <w:gridSpan w:val="20"/>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в том числе</w:t>
            </w:r>
          </w:p>
        </w:tc>
      </w:tr>
      <w:tr w:rsidR="00AE51DD" w:rsidRPr="00AE51DD" w:rsidTr="007668DA">
        <w:trPr>
          <w:trHeight w:val="806"/>
          <w:jc w:val="center"/>
        </w:trPr>
        <w:tc>
          <w:tcPr>
            <w:tcW w:w="529"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15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2019 г.</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за период с 2026 г. по 2030 г.</w:t>
            </w:r>
          </w:p>
        </w:tc>
      </w:tr>
      <w:tr w:rsidR="00AE51DD" w:rsidRPr="00AE51DD" w:rsidTr="007668DA">
        <w:trPr>
          <w:trHeight w:val="13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w:t>
            </w:r>
          </w:p>
        </w:tc>
        <w:tc>
          <w:tcPr>
            <w:tcW w:w="1954"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498"/>
          <w:jc w:val="center"/>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rFonts w:eastAsia="Calibri"/>
                <w:sz w:val="18"/>
                <w:szCs w:val="18"/>
              </w:rPr>
              <w:t xml:space="preserve">Подпрограмма 1. </w:t>
            </w:r>
            <w:r w:rsidRPr="00AE51DD">
              <w:rPr>
                <w:sz w:val="18"/>
                <w:szCs w:val="18"/>
              </w:rPr>
              <w:t>Развитие системы массовой физической культуры, подготовки спортивного резерва и спорта высших достижений</w:t>
            </w:r>
            <w:r w:rsidRPr="00AE51DD">
              <w:rPr>
                <w:color w:val="000000"/>
                <w:sz w:val="18"/>
                <w:szCs w:val="18"/>
              </w:rPr>
              <w:t xml:space="preserve"> </w:t>
            </w:r>
          </w:p>
        </w:tc>
      </w:tr>
      <w:tr w:rsidR="00AE51DD" w:rsidRPr="00AE51DD" w:rsidTr="007668DA">
        <w:trPr>
          <w:trHeight w:val="300"/>
          <w:jc w:val="center"/>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1.1.</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87 219,777</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5 991,820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2 266,497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7 896,146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39 480,730</w:t>
            </w:r>
          </w:p>
        </w:tc>
      </w:tr>
      <w:tr w:rsidR="00AE51DD" w:rsidRPr="00AE51DD" w:rsidTr="007668DA">
        <w:trPr>
          <w:trHeight w:val="192"/>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tcBorders>
              <w:left w:val="single" w:sz="4" w:space="0" w:color="auto"/>
              <w:right w:val="single" w:sz="4" w:space="0" w:color="auto"/>
            </w:tcBorders>
            <w:shd w:val="clear" w:color="auto" w:fill="auto"/>
            <w:vAlign w:val="center"/>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43"/>
          <w:jc w:val="center"/>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val="restart"/>
            <w:tcBorders>
              <w:left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83 629,737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5 692,650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1 967,327</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7 596,976</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37 984,880</w:t>
            </w:r>
          </w:p>
        </w:tc>
      </w:tr>
      <w:tr w:rsidR="00AE51DD" w:rsidRPr="00AE51DD" w:rsidTr="007668DA">
        <w:trPr>
          <w:trHeight w:val="486"/>
          <w:jc w:val="center"/>
        </w:trPr>
        <w:tc>
          <w:tcPr>
            <w:tcW w:w="529" w:type="dxa"/>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96"/>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tcBorders>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57"/>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val="restart"/>
            <w:tcBorders>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r w:rsidRPr="00AE51DD">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75"/>
          <w:jc w:val="center"/>
        </w:trPr>
        <w:tc>
          <w:tcPr>
            <w:tcW w:w="529"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7668DA">
        <w:trPr>
          <w:trHeight w:val="491"/>
          <w:jc w:val="center"/>
        </w:trPr>
        <w:tc>
          <w:tcPr>
            <w:tcW w:w="529"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54" w:type="dxa"/>
            <w:gridSpan w:val="2"/>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85"/>
          <w:jc w:val="center"/>
        </w:trPr>
        <w:tc>
          <w:tcPr>
            <w:tcW w:w="529" w:type="dxa"/>
            <w:vMerge w:val="restart"/>
            <w:tcBorders>
              <w:top w:val="nil"/>
              <w:left w:val="single" w:sz="4" w:space="0" w:color="auto"/>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1.2.</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Организация отдыха и оздоровления детей (5)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34 651,931</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2 608,460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923,081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3 112,039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15 560,195</w:t>
            </w:r>
          </w:p>
        </w:tc>
      </w:tr>
      <w:tr w:rsidR="00AE51DD" w:rsidRPr="00AE51DD" w:rsidTr="007668DA">
        <w:trPr>
          <w:trHeight w:val="188"/>
          <w:jc w:val="center"/>
        </w:trPr>
        <w:tc>
          <w:tcPr>
            <w:tcW w:w="529"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1"/>
          <w:jc w:val="center"/>
        </w:trPr>
        <w:tc>
          <w:tcPr>
            <w:tcW w:w="529" w:type="dxa"/>
            <w:vMerge/>
            <w:tcBorders>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19 269,297</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1 343,544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177,463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350"/>
          <w:jc w:val="center"/>
        </w:trPr>
        <w:tc>
          <w:tcPr>
            <w:tcW w:w="529" w:type="dxa"/>
            <w:vMerge/>
            <w:tcBorders>
              <w:top w:val="single" w:sz="4" w:space="0" w:color="auto"/>
              <w:left w:val="single" w:sz="4" w:space="0" w:color="auto"/>
              <w:right w:val="single" w:sz="4" w:space="0" w:color="auto"/>
            </w:tcBorders>
            <w:vAlign w:val="center"/>
            <w:hideMark/>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15 382,634</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1 264,916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DF26A5" w:rsidP="00AE51DD">
            <w:pPr>
              <w:jc w:val="center"/>
              <w:rPr>
                <w:sz w:val="18"/>
                <w:szCs w:val="18"/>
              </w:rPr>
            </w:pPr>
            <w:r>
              <w:rPr>
                <w:sz w:val="18"/>
                <w:szCs w:val="18"/>
              </w:rPr>
              <w:t>745,61</w:t>
            </w:r>
            <w:r w:rsidR="00AE51DD" w:rsidRPr="00AE51DD">
              <w:rPr>
                <w:sz w:val="18"/>
                <w:szCs w:val="18"/>
              </w:rPr>
              <w:t>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1 337,210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6 686,050</w:t>
            </w:r>
          </w:p>
        </w:tc>
      </w:tr>
      <w:tr w:rsidR="00AE51DD" w:rsidRPr="00AE51DD" w:rsidTr="007668DA">
        <w:trPr>
          <w:trHeight w:val="359"/>
          <w:jc w:val="center"/>
        </w:trPr>
        <w:tc>
          <w:tcPr>
            <w:tcW w:w="529" w:type="dxa"/>
            <w:vMerge/>
            <w:tcBorders>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74"/>
          <w:jc w:val="center"/>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1.3.</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Подготовка спортивного резерва и спорта высших достижений                         (1, 3, 5, 6, 8)</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ind w:left="-98"/>
              <w:jc w:val="center"/>
              <w:rPr>
                <w:color w:val="000000"/>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DF26A5" w:rsidP="00AE51DD">
            <w:pPr>
              <w:jc w:val="center"/>
              <w:rPr>
                <w:sz w:val="18"/>
                <w:szCs w:val="18"/>
                <w:highlight w:val="yellow"/>
              </w:rPr>
            </w:pPr>
            <w:r>
              <w:rPr>
                <w:sz w:val="18"/>
                <w:szCs w:val="18"/>
              </w:rPr>
              <w:t>7 907 312,685</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631 771,673</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674 248,400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1E3264" w:rsidP="00AE51DD">
            <w:pPr>
              <w:jc w:val="center"/>
              <w:rPr>
                <w:sz w:val="18"/>
                <w:szCs w:val="18"/>
              </w:rPr>
            </w:pPr>
            <w:r>
              <w:rPr>
                <w:sz w:val="18"/>
                <w:szCs w:val="18"/>
              </w:rPr>
              <w:t>679 919,77</w:t>
            </w:r>
            <w:r w:rsidR="00AE51DD" w:rsidRPr="00AE51DD">
              <w:rPr>
                <w:sz w:val="18"/>
                <w:szCs w:val="18"/>
              </w:rPr>
              <w:t>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658 090,001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662 580</w:t>
            </w:r>
            <w:r w:rsidR="00AE51DD" w:rsidRPr="00AE51DD">
              <w:rPr>
                <w:sz w:val="18"/>
                <w:szCs w:val="18"/>
              </w:rPr>
              <w:t>,922</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657 243,131</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657 243,131</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3 286 </w:t>
            </w:r>
          </w:p>
          <w:p w:rsidR="00AE51DD" w:rsidRPr="00AE51DD" w:rsidRDefault="00AE51DD" w:rsidP="00AE51DD">
            <w:pPr>
              <w:jc w:val="center"/>
              <w:rPr>
                <w:sz w:val="18"/>
                <w:szCs w:val="18"/>
              </w:rPr>
            </w:pPr>
            <w:r w:rsidRPr="00AE51DD">
              <w:rPr>
                <w:sz w:val="18"/>
                <w:szCs w:val="18"/>
              </w:rPr>
              <w:t>215,655</w:t>
            </w:r>
          </w:p>
        </w:tc>
      </w:tr>
      <w:tr w:rsidR="00AE51DD" w:rsidRPr="00AE51DD" w:rsidTr="007668DA">
        <w:trPr>
          <w:trHeight w:val="363"/>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8"/>
          <w:jc w:val="center"/>
        </w:trPr>
        <w:tc>
          <w:tcPr>
            <w:tcW w:w="529" w:type="dxa"/>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36 128,3</w:t>
            </w:r>
            <w:r w:rsidR="00AE51DD" w:rsidRPr="00AE51DD">
              <w:rPr>
                <w:sz w:val="18"/>
                <w:szCs w:val="18"/>
              </w:rPr>
              <w:t>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2 860,100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18 741,8</w:t>
            </w:r>
            <w:r w:rsidR="00AE51DD" w:rsidRPr="00AE51DD">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4 573,8</w:t>
            </w:r>
            <w:r w:rsidR="00AE51DD" w:rsidRPr="00AE51DD">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5 070,9</w:t>
            </w:r>
            <w:r w:rsidR="00AE51DD" w:rsidRPr="00AE51DD">
              <w:rPr>
                <w:sz w:val="18"/>
                <w:szCs w:val="18"/>
              </w:rPr>
              <w:t>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28"/>
          <w:jc w:val="center"/>
        </w:trPr>
        <w:tc>
          <w:tcPr>
            <w:tcW w:w="529" w:type="dxa"/>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6 814 </w:t>
            </w:r>
            <w:r w:rsidR="00AE51DD" w:rsidRPr="00AE51DD">
              <w:rPr>
                <w:sz w:val="18"/>
                <w:szCs w:val="18"/>
              </w:rPr>
              <w:t>39</w:t>
            </w:r>
            <w:r>
              <w:rPr>
                <w:sz w:val="18"/>
                <w:szCs w:val="18"/>
              </w:rPr>
              <w:t>3,139</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542 786,380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567 935,297</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574 254,507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566 592,736</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7A7345" w:rsidP="00AE51DD">
            <w:pPr>
              <w:jc w:val="center"/>
              <w:rPr>
                <w:sz w:val="18"/>
                <w:szCs w:val="18"/>
              </w:rPr>
            </w:pPr>
            <w:r>
              <w:rPr>
                <w:sz w:val="18"/>
                <w:szCs w:val="18"/>
              </w:rPr>
              <w:t>570 586,5</w:t>
            </w:r>
            <w:r w:rsidR="00AE51DD" w:rsidRPr="00AE51DD">
              <w:rPr>
                <w:sz w:val="18"/>
                <w:szCs w:val="18"/>
              </w:rPr>
              <w:t>57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570 319,666</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570 319,666</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2 851</w:t>
            </w:r>
          </w:p>
          <w:p w:rsidR="00AE51DD" w:rsidRPr="00AE51DD" w:rsidRDefault="00AE51DD" w:rsidP="00AE51DD">
            <w:pPr>
              <w:jc w:val="center"/>
              <w:rPr>
                <w:sz w:val="18"/>
                <w:szCs w:val="18"/>
              </w:rPr>
            </w:pPr>
            <w:r w:rsidRPr="00AE51DD">
              <w:rPr>
                <w:sz w:val="18"/>
                <w:szCs w:val="18"/>
              </w:rPr>
              <w:t>598,330</w:t>
            </w:r>
          </w:p>
        </w:tc>
      </w:tr>
      <w:tr w:rsidR="00AE51DD" w:rsidRPr="00AE51DD" w:rsidTr="007668DA">
        <w:trPr>
          <w:trHeight w:val="132"/>
          <w:jc w:val="center"/>
        </w:trPr>
        <w:tc>
          <w:tcPr>
            <w:tcW w:w="529" w:type="dxa"/>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132"/>
          <w:jc w:val="center"/>
        </w:trPr>
        <w:tc>
          <w:tcPr>
            <w:tcW w:w="529" w:type="dxa"/>
            <w:vMerge w:val="restart"/>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1.4.</w:t>
            </w:r>
          </w:p>
        </w:tc>
        <w:tc>
          <w:tcPr>
            <w:tcW w:w="1954" w:type="dxa"/>
            <w:gridSpan w:val="2"/>
            <w:vMerge w:val="restart"/>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Региональный проект «Спорт-норма жизни»</w:t>
            </w:r>
            <w:r w:rsidRPr="00AE51DD">
              <w:rPr>
                <w:color w:val="000000"/>
                <w:sz w:val="18"/>
                <w:szCs w:val="18"/>
              </w:rPr>
              <w:t xml:space="preserve"> </w:t>
            </w:r>
            <w:r w:rsidRPr="00AE51DD">
              <w:rPr>
                <w:sz w:val="18"/>
                <w:szCs w:val="18"/>
              </w:rPr>
              <w:t>(1, 2, 3, 4, 5, 6, 7, 8)</w:t>
            </w:r>
          </w:p>
        </w:tc>
        <w:tc>
          <w:tcPr>
            <w:tcW w:w="1418" w:type="dxa"/>
            <w:vMerge w:val="restart"/>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4 141,160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1 328,106</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1 406,527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1 406,527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97"/>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32"/>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2 353,000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883,200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734,900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734,900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32"/>
          <w:jc w:val="center"/>
        </w:trPr>
        <w:tc>
          <w:tcPr>
            <w:tcW w:w="529" w:type="dxa"/>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207,060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66,406</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70,327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70,327</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591"/>
          <w:jc w:val="center"/>
        </w:trPr>
        <w:tc>
          <w:tcPr>
            <w:tcW w:w="529" w:type="dxa"/>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rsidR="00AE51DD" w:rsidRPr="00AE51DD" w:rsidRDefault="00AE51DD" w:rsidP="00AE51DD">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1</w:t>
            </w:r>
          </w:p>
          <w:p w:rsidR="00AE51DD" w:rsidRPr="00AE51DD" w:rsidRDefault="00AE51DD" w:rsidP="00AE51DD">
            <w:pPr>
              <w:ind w:left="-98"/>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highlight w:val="yellow"/>
              </w:rPr>
            </w:pPr>
            <w:r w:rsidRPr="00AE51DD">
              <w:rPr>
                <w:sz w:val="18"/>
                <w:szCs w:val="18"/>
              </w:rPr>
              <w:t>8 03</w:t>
            </w:r>
            <w:r w:rsidR="009E0D2A">
              <w:rPr>
                <w:sz w:val="18"/>
                <w:szCs w:val="18"/>
              </w:rPr>
              <w:t>3 325,553</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640 371,953</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677 437,978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692 256,06</w:t>
            </w:r>
            <w:r w:rsidR="00AE51DD" w:rsidRPr="00AE51DD">
              <w:rPr>
                <w:sz w:val="18"/>
                <w:szCs w:val="18"/>
              </w:rPr>
              <w:t>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670 504,713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674 995</w:t>
            </w:r>
            <w:r w:rsidR="00AE51DD" w:rsidRPr="00AE51DD">
              <w:rPr>
                <w:sz w:val="18"/>
                <w:szCs w:val="18"/>
              </w:rPr>
              <w:t>,634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668 251,316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668 251,316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3 341</w:t>
            </w:r>
          </w:p>
          <w:p w:rsidR="00AE51DD" w:rsidRPr="00AE51DD" w:rsidRDefault="00AE51DD" w:rsidP="00AE51DD">
            <w:pPr>
              <w:jc w:val="center"/>
              <w:rPr>
                <w:sz w:val="18"/>
                <w:szCs w:val="18"/>
              </w:rPr>
            </w:pPr>
            <w:r w:rsidRPr="00AE51DD">
              <w:rPr>
                <w:sz w:val="18"/>
                <w:szCs w:val="18"/>
              </w:rPr>
              <w:t>256,580</w:t>
            </w:r>
          </w:p>
        </w:tc>
      </w:tr>
      <w:tr w:rsidR="00AE51DD" w:rsidRPr="00AE51DD" w:rsidTr="007668DA">
        <w:trPr>
          <w:trHeight w:val="321"/>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w:t>
            </w:r>
            <w:r w:rsidR="009E0D2A">
              <w:rPr>
                <w:sz w:val="18"/>
                <w:szCs w:val="18"/>
              </w:rPr>
              <w:t xml:space="preserve"> </w:t>
            </w:r>
            <w:r w:rsidRPr="00AE51DD">
              <w:rPr>
                <w:sz w:val="18"/>
                <w:szCs w:val="18"/>
              </w:rPr>
              <w:t>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57 750,597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4 203,644</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5 059,163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21 399,8</w:t>
            </w:r>
            <w:r w:rsidR="00AE51DD" w:rsidRPr="00AE51DD">
              <w:rPr>
                <w:sz w:val="18"/>
                <w:szCs w:val="18"/>
              </w:rPr>
              <w:t>29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7 083,52</w:t>
            </w:r>
            <w:r w:rsidR="00AE51DD" w:rsidRPr="00AE51DD">
              <w:rPr>
                <w:sz w:val="18"/>
                <w:szCs w:val="18"/>
              </w:rPr>
              <w:t>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7 580,6</w:t>
            </w:r>
            <w:r w:rsidR="00AE51DD" w:rsidRPr="00AE51DD">
              <w:rPr>
                <w:sz w:val="18"/>
                <w:szCs w:val="18"/>
              </w:rPr>
              <w:t>29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8"/>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6 917 202,</w:t>
            </w:r>
            <w:r w:rsidR="00AE51DD" w:rsidRPr="00AE51DD">
              <w:rPr>
                <w:sz w:val="18"/>
                <w:szCs w:val="18"/>
              </w:rPr>
              <w:t>6</w:t>
            </w:r>
            <w:r>
              <w:rPr>
                <w:sz w:val="18"/>
                <w:szCs w:val="18"/>
              </w:rPr>
              <w:t>10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550 043,116</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570 947,41</w:t>
            </w:r>
            <w:r w:rsidR="00AE51DD" w:rsidRPr="00AE51DD">
              <w:rPr>
                <w:sz w:val="18"/>
                <w:szCs w:val="18"/>
              </w:rPr>
              <w:t>2</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583 554,269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575 896,419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9E0D2A" w:rsidP="00AE51DD">
            <w:pPr>
              <w:jc w:val="center"/>
              <w:rPr>
                <w:sz w:val="18"/>
                <w:szCs w:val="18"/>
              </w:rPr>
            </w:pPr>
            <w:r>
              <w:rPr>
                <w:sz w:val="18"/>
                <w:szCs w:val="18"/>
              </w:rPr>
              <w:t>579 890,2</w:t>
            </w:r>
            <w:r w:rsidR="00AE51DD" w:rsidRPr="00AE51DD">
              <w:rPr>
                <w:sz w:val="18"/>
                <w:szCs w:val="18"/>
              </w:rPr>
              <w:t>40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579 553,022</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579 553,022</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2 897 </w:t>
            </w:r>
          </w:p>
          <w:p w:rsidR="00AE51DD" w:rsidRPr="00AE51DD" w:rsidRDefault="00AE51DD" w:rsidP="00AE51DD">
            <w:pPr>
              <w:jc w:val="center"/>
              <w:rPr>
                <w:sz w:val="18"/>
                <w:szCs w:val="18"/>
              </w:rPr>
            </w:pPr>
            <w:r w:rsidRPr="00AE51DD">
              <w:rPr>
                <w:sz w:val="18"/>
                <w:szCs w:val="18"/>
              </w:rPr>
              <w:t>765,110</w:t>
            </w:r>
          </w:p>
        </w:tc>
      </w:tr>
      <w:tr w:rsidR="00AE51DD" w:rsidRPr="00AE51DD" w:rsidTr="007668DA">
        <w:trPr>
          <w:trHeight w:val="360"/>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242"/>
          <w:jc w:val="center"/>
        </w:trPr>
        <w:tc>
          <w:tcPr>
            <w:tcW w:w="16018"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AE51DD" w:rsidRPr="00AE51DD" w:rsidRDefault="00AE51DD" w:rsidP="00AE51DD">
            <w:pPr>
              <w:jc w:val="center"/>
              <w:rPr>
                <w:sz w:val="18"/>
                <w:szCs w:val="18"/>
              </w:rPr>
            </w:pPr>
            <w:r w:rsidRPr="00AE51DD">
              <w:rPr>
                <w:rFonts w:eastAsia="Calibri"/>
                <w:sz w:val="18"/>
                <w:szCs w:val="18"/>
              </w:rPr>
              <w:t xml:space="preserve">Подпрограмма 2. </w:t>
            </w:r>
            <w:r w:rsidRPr="00AE51DD">
              <w:rPr>
                <w:sz w:val="18"/>
                <w:szCs w:val="18"/>
              </w:rPr>
              <w:t>Развитие материально-технической базы и спортивной инфраструктуры</w:t>
            </w:r>
          </w:p>
        </w:tc>
      </w:tr>
      <w:tr w:rsidR="00AE51DD" w:rsidRPr="00AE51DD" w:rsidTr="007668DA">
        <w:trPr>
          <w:trHeight w:val="60"/>
          <w:jc w:val="center"/>
        </w:trPr>
        <w:tc>
          <w:tcPr>
            <w:tcW w:w="54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sz w:val="18"/>
                <w:szCs w:val="18"/>
              </w:rPr>
              <w:t>2.1.</w:t>
            </w:r>
          </w:p>
        </w:tc>
        <w:tc>
          <w:tcPr>
            <w:tcW w:w="19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Укрепление материально-технической базы учреждений сферы физической культуры и спорта                                 (1, 3, 4, 5, 6, 8)</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ind w:left="-84" w:right="-132"/>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9E0D2A" w:rsidP="00AE51DD">
            <w:pPr>
              <w:jc w:val="center"/>
              <w:rPr>
                <w:sz w:val="18"/>
                <w:szCs w:val="18"/>
              </w:rPr>
            </w:pPr>
            <w:r>
              <w:rPr>
                <w:sz w:val="18"/>
                <w:szCs w:val="18"/>
              </w:rPr>
              <w:t>48 011,019</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45 395,534 </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C25F40" w:rsidP="00AE51DD">
            <w:pPr>
              <w:jc w:val="center"/>
              <w:rPr>
                <w:sz w:val="18"/>
                <w:szCs w:val="18"/>
              </w:rPr>
            </w:pPr>
            <w:r>
              <w:rPr>
                <w:sz w:val="18"/>
                <w:szCs w:val="18"/>
              </w:rPr>
              <w:t>2 615,485</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86"/>
          <w:jc w:val="center"/>
        </w:trPr>
        <w:tc>
          <w:tcPr>
            <w:tcW w:w="542" w:type="dxa"/>
            <w:gridSpan w:val="2"/>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top w:val="nil"/>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542" w:type="dxa"/>
            <w:gridSpan w:val="2"/>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C25F40" w:rsidP="00AE51DD">
            <w:pPr>
              <w:jc w:val="center"/>
              <w:rPr>
                <w:sz w:val="18"/>
                <w:szCs w:val="18"/>
              </w:rPr>
            </w:pPr>
            <w:r>
              <w:rPr>
                <w:sz w:val="18"/>
                <w:szCs w:val="18"/>
              </w:rPr>
              <w:t>6 474,485</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C25F40" w:rsidP="00AE51DD">
            <w:pPr>
              <w:jc w:val="center"/>
              <w:rPr>
                <w:sz w:val="18"/>
                <w:szCs w:val="18"/>
              </w:rPr>
            </w:pPr>
            <w:r>
              <w:rPr>
                <w:sz w:val="18"/>
                <w:szCs w:val="18"/>
              </w:rPr>
              <w:t>2 615,485</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41 536,534</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41 536,534</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53"/>
          <w:jc w:val="center"/>
        </w:trPr>
        <w:tc>
          <w:tcPr>
            <w:tcW w:w="542"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134"/>
          <w:jc w:val="center"/>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r w:rsidRPr="00AE51DD">
              <w:rPr>
                <w:sz w:val="18"/>
                <w:szCs w:val="18"/>
              </w:rPr>
              <w:t>2.2.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r w:rsidRPr="00AE51DD">
              <w:rPr>
                <w:sz w:val="18"/>
                <w:szCs w:val="18"/>
              </w:rPr>
              <w:t xml:space="preserve">Совершенствование инфраструктуры спорта в городе Нефтеюганске </w:t>
            </w:r>
          </w:p>
          <w:p w:rsidR="00AE51DD" w:rsidRPr="00AE51DD" w:rsidRDefault="00AE51DD" w:rsidP="00AE51DD">
            <w:pPr>
              <w:rPr>
                <w:sz w:val="18"/>
                <w:szCs w:val="18"/>
              </w:rPr>
            </w:pPr>
            <w:r w:rsidRPr="00AE51DD">
              <w:rPr>
                <w:sz w:val="18"/>
                <w:szCs w:val="18"/>
              </w:rPr>
              <w:t>(1, 2, 3, 4, 5, 6, 7, 8)</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1 749 722,466</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270 700,247</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691 191,644</w:t>
            </w:r>
          </w:p>
        </w:tc>
        <w:tc>
          <w:tcPr>
            <w:tcW w:w="1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8"/>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spacing w:after="200" w:line="276" w:lineRule="auto"/>
              <w:jc w:val="center"/>
              <w:rPr>
                <w:sz w:val="18"/>
                <w:szCs w:val="18"/>
              </w:rPr>
            </w:pPr>
          </w:p>
          <w:p w:rsidR="00AE51DD" w:rsidRPr="00AE51DD" w:rsidRDefault="00AE51DD" w:rsidP="00AE51DD">
            <w:pPr>
              <w:spacing w:after="200" w:line="276" w:lineRule="auto"/>
              <w:jc w:val="center"/>
              <w:rPr>
                <w:sz w:val="18"/>
                <w:szCs w:val="18"/>
              </w:rPr>
            </w:pPr>
            <w:r w:rsidRPr="00AE51DD">
              <w:rPr>
                <w:sz w:val="18"/>
                <w:szCs w:val="18"/>
              </w:rPr>
              <w:t>0,000</w:t>
            </w:r>
          </w:p>
        </w:tc>
      </w:tr>
      <w:tr w:rsidR="00AE51DD" w:rsidRPr="00AE51DD" w:rsidTr="007668DA">
        <w:trPr>
          <w:trHeight w:val="269"/>
          <w:jc w:val="center"/>
        </w:trPr>
        <w:tc>
          <w:tcPr>
            <w:tcW w:w="542" w:type="dxa"/>
            <w:gridSpan w:val="2"/>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69"/>
          <w:jc w:val="center"/>
        </w:trPr>
        <w:tc>
          <w:tcPr>
            <w:tcW w:w="542" w:type="dxa"/>
            <w:gridSpan w:val="2"/>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34 218,591</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34 218,591</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63"/>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7"/>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p>
        </w:tc>
        <w:tc>
          <w:tcPr>
            <w:tcW w:w="1418" w:type="dxa"/>
            <w:tcBorders>
              <w:top w:val="single" w:sz="4" w:space="0" w:color="auto"/>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72"/>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941" w:type="dxa"/>
            <w:vMerge/>
            <w:tcBorders>
              <w:left w:val="single" w:sz="4" w:space="0" w:color="auto"/>
              <w:right w:val="single" w:sz="4" w:space="0" w:color="auto"/>
            </w:tcBorders>
            <w:vAlign w:val="center"/>
          </w:tcPr>
          <w:p w:rsidR="00AE51DD" w:rsidRPr="00AE51DD" w:rsidRDefault="00AE51DD" w:rsidP="00AE51DD">
            <w:pPr>
              <w:rPr>
                <w:sz w:val="18"/>
                <w:szCs w:val="18"/>
              </w:rPr>
            </w:pPr>
          </w:p>
        </w:tc>
        <w:tc>
          <w:tcPr>
            <w:tcW w:w="1418" w:type="dxa"/>
            <w:vMerge w:val="restart"/>
            <w:tcBorders>
              <w:left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бюджет автономного округа</w:t>
            </w:r>
          </w:p>
        </w:tc>
        <w:tc>
          <w:tcPr>
            <w:tcW w:w="1276" w:type="dxa"/>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418 800,000</w:t>
            </w:r>
          </w:p>
        </w:tc>
        <w:tc>
          <w:tcPr>
            <w:tcW w:w="1150"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418 892, 100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84"/>
          <w:jc w:val="center"/>
        </w:trPr>
        <w:tc>
          <w:tcPr>
            <w:tcW w:w="542" w:type="dxa"/>
            <w:gridSpan w:val="2"/>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941"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548 264,875</w:t>
            </w:r>
          </w:p>
        </w:tc>
        <w:tc>
          <w:tcPr>
            <w:tcW w:w="1151"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color w:val="000000"/>
                <w:sz w:val="18"/>
                <w:szCs w:val="18"/>
              </w:rPr>
            </w:pPr>
            <w:r w:rsidRPr="00AE51DD">
              <w:rPr>
                <w:color w:val="000000"/>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272 391,644</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03"/>
          <w:jc w:val="center"/>
        </w:trPr>
        <w:tc>
          <w:tcPr>
            <w:tcW w:w="542" w:type="dxa"/>
            <w:gridSpan w:val="2"/>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941" w:type="dxa"/>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09"/>
          <w:jc w:val="center"/>
        </w:trPr>
        <w:tc>
          <w:tcPr>
            <w:tcW w:w="39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2</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C25F40">
            <w:pPr>
              <w:rPr>
                <w:sz w:val="18"/>
                <w:szCs w:val="18"/>
              </w:rPr>
            </w:pPr>
            <w:r w:rsidRPr="00AE51DD">
              <w:rPr>
                <w:sz w:val="18"/>
                <w:szCs w:val="18"/>
              </w:rPr>
              <w:t xml:space="preserve">1 797 </w:t>
            </w:r>
            <w:r w:rsidR="00C25F40">
              <w:rPr>
                <w:sz w:val="18"/>
                <w:szCs w:val="18"/>
              </w:rPr>
              <w:t>733,485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316 095,781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C25F40">
            <w:pPr>
              <w:jc w:val="center"/>
              <w:rPr>
                <w:sz w:val="18"/>
                <w:szCs w:val="18"/>
              </w:rPr>
            </w:pPr>
            <w:r w:rsidRPr="00AE51DD">
              <w:rPr>
                <w:sz w:val="18"/>
                <w:szCs w:val="18"/>
              </w:rPr>
              <w:t xml:space="preserve">693 </w:t>
            </w:r>
            <w:r w:rsidR="00C25F40">
              <w:rPr>
                <w:sz w:val="18"/>
                <w:szCs w:val="18"/>
              </w:rPr>
              <w:t>807,129</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440 939, 100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91"/>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16"/>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sz w:val="18"/>
                <w:szCs w:val="18"/>
              </w:rPr>
            </w:pPr>
            <w:r>
              <w:rPr>
                <w:sz w:val="18"/>
                <w:szCs w:val="18"/>
              </w:rPr>
              <w:t>1 173 713,485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3 859,000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sz w:val="18"/>
                <w:szCs w:val="18"/>
              </w:rPr>
            </w:pPr>
            <w:r>
              <w:rPr>
                <w:sz w:val="18"/>
                <w:szCs w:val="18"/>
              </w:rPr>
              <w:t>421 415,485</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624 020,000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312 236,781</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272 391,644</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81"/>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98"/>
          <w:jc w:val="center"/>
        </w:trPr>
        <w:tc>
          <w:tcPr>
            <w:tcW w:w="16018" w:type="dxa"/>
            <w:gridSpan w:val="26"/>
            <w:tcBorders>
              <w:top w:val="single" w:sz="4" w:space="0" w:color="auto"/>
              <w:left w:val="single" w:sz="4" w:space="0" w:color="auto"/>
              <w:bottom w:val="single" w:sz="4" w:space="0" w:color="auto"/>
              <w:right w:val="single" w:sz="4" w:space="0" w:color="000000"/>
            </w:tcBorders>
            <w:shd w:val="clear" w:color="auto" w:fill="auto"/>
            <w:vAlign w:val="center"/>
            <w:hideMark/>
          </w:tcPr>
          <w:p w:rsidR="00AE51DD" w:rsidRPr="00AE51DD" w:rsidRDefault="00AE51DD" w:rsidP="00AE51DD">
            <w:pPr>
              <w:jc w:val="center"/>
              <w:rPr>
                <w:sz w:val="18"/>
                <w:szCs w:val="18"/>
              </w:rPr>
            </w:pPr>
            <w:r w:rsidRPr="00AE51DD">
              <w:rPr>
                <w:sz w:val="18"/>
                <w:szCs w:val="18"/>
              </w:rPr>
              <w:t xml:space="preserve">Подпрограмма 3. </w:t>
            </w:r>
            <w:r w:rsidRPr="00AE51DD">
              <w:rPr>
                <w:rFonts w:eastAsia="Calibri"/>
                <w:sz w:val="18"/>
                <w:szCs w:val="18"/>
              </w:rPr>
              <w:t>Организация деятельности в сфере физической культуры и спорта</w:t>
            </w:r>
          </w:p>
        </w:tc>
      </w:tr>
      <w:tr w:rsidR="00AE51DD" w:rsidRPr="00AE51DD" w:rsidTr="007668DA">
        <w:trPr>
          <w:trHeight w:val="245"/>
          <w:jc w:val="center"/>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color w:val="000000"/>
                <w:sz w:val="18"/>
                <w:szCs w:val="18"/>
              </w:rPr>
            </w:pPr>
            <w:r w:rsidRPr="00AE51DD">
              <w:rPr>
                <w:color w:val="000000"/>
                <w:sz w:val="18"/>
                <w:szCs w:val="18"/>
              </w:rPr>
              <w:t>3.1.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Организационное обеспечение функционирования отрасли (1)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252 665,447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20 805,252</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554"/>
          <w:jc w:val="center"/>
        </w:trPr>
        <w:tc>
          <w:tcPr>
            <w:tcW w:w="542" w:type="dxa"/>
            <w:gridSpan w:val="2"/>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4"/>
          <w:jc w:val="center"/>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02"/>
          <w:jc w:val="center"/>
        </w:trPr>
        <w:tc>
          <w:tcPr>
            <w:tcW w:w="542" w:type="dxa"/>
            <w:gridSpan w:val="2"/>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252 665,447</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20 805,252</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300"/>
          <w:jc w:val="center"/>
        </w:trPr>
        <w:tc>
          <w:tcPr>
            <w:tcW w:w="542" w:type="dxa"/>
            <w:gridSpan w:val="2"/>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p w:rsidR="00AE51DD" w:rsidRPr="00AE51DD" w:rsidRDefault="00AE51DD" w:rsidP="00AE51DD">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42" w:type="dxa"/>
            <w:gridSpan w:val="2"/>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lastRenderedPageBreak/>
              <w:t>3.2.</w:t>
            </w:r>
          </w:p>
        </w:tc>
        <w:tc>
          <w:tcPr>
            <w:tcW w:w="1941"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r w:rsidRPr="00AE51DD">
              <w:rPr>
                <w:sz w:val="18"/>
                <w:szCs w:val="18"/>
              </w:rPr>
              <w:t>Усиление социальной направленности муниципальной политики в сфере физической культуры и спорта (1, 3, 4, 5, 6)</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111,369</w:t>
            </w:r>
          </w:p>
        </w:tc>
        <w:tc>
          <w:tcPr>
            <w:tcW w:w="1151" w:type="dxa"/>
            <w:gridSpan w:val="2"/>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41" w:type="dxa"/>
            <w:gridSpan w:val="2"/>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r>
      <w:tr w:rsidR="00AE51DD" w:rsidRPr="00AE51DD" w:rsidTr="007668DA">
        <w:trPr>
          <w:trHeight w:val="385"/>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57"/>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51" w:type="dxa"/>
            <w:gridSpan w:val="2"/>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111,369</w:t>
            </w:r>
          </w:p>
        </w:tc>
        <w:tc>
          <w:tcPr>
            <w:tcW w:w="1141" w:type="dxa"/>
            <w:gridSpan w:val="2"/>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tcPr>
          <w:p w:rsidR="00AE51DD" w:rsidRPr="00AE51DD" w:rsidRDefault="00AE51DD" w:rsidP="00AE51DD">
            <w:pPr>
              <w:jc w:val="center"/>
            </w:pPr>
            <w:r w:rsidRPr="00AE51DD">
              <w:rPr>
                <w:sz w:val="18"/>
                <w:szCs w:val="18"/>
              </w:rPr>
              <w:t>0,000</w:t>
            </w:r>
          </w:p>
        </w:tc>
      </w:tr>
      <w:tr w:rsidR="00AE51DD" w:rsidRPr="00AE51DD" w:rsidTr="007668DA">
        <w:trPr>
          <w:trHeight w:val="413"/>
          <w:jc w:val="center"/>
        </w:trPr>
        <w:tc>
          <w:tcPr>
            <w:tcW w:w="542" w:type="dxa"/>
            <w:gridSpan w:val="2"/>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941"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6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 </w:t>
            </w:r>
          </w:p>
          <w:p w:rsidR="00AE51DD" w:rsidRPr="00AE51DD" w:rsidRDefault="00AE51DD" w:rsidP="00AE51DD">
            <w:pPr>
              <w:rPr>
                <w:color w:val="000000"/>
                <w:sz w:val="18"/>
                <w:szCs w:val="18"/>
              </w:rPr>
            </w:pPr>
            <w:r w:rsidRPr="00AE51DD">
              <w:rPr>
                <w:color w:val="000000"/>
                <w:sz w:val="18"/>
                <w:szCs w:val="18"/>
              </w:rPr>
              <w:t>Итого по подпрограмме 3</w:t>
            </w:r>
          </w:p>
          <w:p w:rsidR="00AE51DD" w:rsidRPr="00AE51DD" w:rsidRDefault="00AE51DD" w:rsidP="00AE51DD">
            <w:pPr>
              <w:ind w:left="-84"/>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252 776,816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20 916,621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575"/>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63"/>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252 776,816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20 346,195</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AE51DD">
            <w:pPr>
              <w:jc w:val="center"/>
              <w:rPr>
                <w:bCs/>
                <w:sz w:val="18"/>
                <w:szCs w:val="18"/>
              </w:rPr>
            </w:pPr>
            <w:r>
              <w:rPr>
                <w:bCs/>
                <w:sz w:val="18"/>
                <w:szCs w:val="18"/>
              </w:rPr>
              <w:t>20 916,621</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21 035,300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21 164,300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bCs/>
                <w:sz w:val="18"/>
                <w:szCs w:val="18"/>
              </w:rPr>
              <w:t>21 164,300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bCs/>
                <w:sz w:val="18"/>
                <w:szCs w:val="18"/>
              </w:rPr>
            </w:pPr>
            <w:r w:rsidRPr="00AE51DD">
              <w:rPr>
                <w:bCs/>
                <w:sz w:val="18"/>
                <w:szCs w:val="18"/>
              </w:rPr>
              <w:t>105 821,500</w:t>
            </w:r>
          </w:p>
        </w:tc>
      </w:tr>
      <w:tr w:rsidR="00AE51DD" w:rsidRPr="00AE51DD" w:rsidTr="007668DA">
        <w:trPr>
          <w:trHeight w:val="300"/>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p w:rsidR="00AE51DD" w:rsidRPr="00AE51DD" w:rsidRDefault="00AE51DD" w:rsidP="00AE51DD">
            <w:pPr>
              <w:rPr>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390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 по муниципальной программе:</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25F40" w:rsidP="00C25F40">
            <w:pPr>
              <w:jc w:val="both"/>
              <w:rPr>
                <w:sz w:val="18"/>
                <w:szCs w:val="18"/>
              </w:rPr>
            </w:pPr>
            <w:r>
              <w:rPr>
                <w:sz w:val="18"/>
                <w:szCs w:val="18"/>
              </w:rPr>
              <w:t>10083</w:t>
            </w:r>
            <w:r w:rsidR="00AE51DD" w:rsidRPr="00AE51DD">
              <w:rPr>
                <w:sz w:val="18"/>
                <w:szCs w:val="18"/>
              </w:rPr>
              <w:t xml:space="preserve"> </w:t>
            </w:r>
            <w:r>
              <w:rPr>
                <w:sz w:val="18"/>
                <w:szCs w:val="18"/>
              </w:rPr>
              <w:t>835,854</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976 813,929</w:t>
            </w:r>
          </w:p>
        </w:tc>
        <w:tc>
          <w:tcPr>
            <w:tcW w:w="1188" w:type="dxa"/>
            <w:tcBorders>
              <w:top w:val="single" w:sz="4" w:space="0" w:color="auto"/>
              <w:left w:val="nil"/>
              <w:bottom w:val="single" w:sz="4" w:space="0" w:color="auto"/>
              <w:right w:val="single" w:sz="4" w:space="0" w:color="auto"/>
            </w:tcBorders>
            <w:shd w:val="clear" w:color="auto" w:fill="auto"/>
            <w:vAlign w:val="center"/>
          </w:tcPr>
          <w:p w:rsidR="00C77F96" w:rsidRDefault="00C77F96" w:rsidP="00AE51DD">
            <w:pPr>
              <w:jc w:val="center"/>
              <w:rPr>
                <w:sz w:val="18"/>
                <w:szCs w:val="18"/>
              </w:rPr>
            </w:pPr>
            <w:r>
              <w:rPr>
                <w:sz w:val="18"/>
                <w:szCs w:val="18"/>
              </w:rPr>
              <w:t>1 392 161</w:t>
            </w:r>
            <w:r w:rsidR="00AE51DD" w:rsidRPr="00AE51DD">
              <w:rPr>
                <w:sz w:val="18"/>
                <w:szCs w:val="18"/>
              </w:rPr>
              <w:t>,</w:t>
            </w:r>
          </w:p>
          <w:p w:rsidR="00AE51DD" w:rsidRPr="00AE51DD" w:rsidRDefault="00C77F96" w:rsidP="00AE51DD">
            <w:pPr>
              <w:jc w:val="center"/>
              <w:rPr>
                <w:sz w:val="18"/>
                <w:szCs w:val="18"/>
              </w:rPr>
            </w:pPr>
            <w:r>
              <w:rPr>
                <w:sz w:val="18"/>
                <w:szCs w:val="18"/>
              </w:rPr>
              <w:t>728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C77F96">
            <w:pPr>
              <w:jc w:val="center"/>
              <w:rPr>
                <w:sz w:val="18"/>
                <w:szCs w:val="18"/>
              </w:rPr>
            </w:pPr>
            <w:r w:rsidRPr="00AE51DD">
              <w:rPr>
                <w:sz w:val="18"/>
                <w:szCs w:val="18"/>
              </w:rPr>
              <w:t>1 154</w:t>
            </w:r>
            <w:r w:rsidR="00C77F96">
              <w:rPr>
                <w:sz w:val="18"/>
                <w:szCs w:val="18"/>
              </w:rPr>
              <w:t> 359</w:t>
            </w:r>
            <w:r w:rsidRPr="00AE51DD">
              <w:rPr>
                <w:sz w:val="18"/>
                <w:szCs w:val="18"/>
              </w:rPr>
              <w:t>,</w:t>
            </w:r>
            <w:r w:rsidR="00C77F96">
              <w:rPr>
                <w:sz w:val="18"/>
                <w:szCs w:val="18"/>
              </w:rPr>
              <w:t xml:space="preserve"> 463</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C77F96" w:rsidRDefault="00AE51DD" w:rsidP="00AE51DD">
            <w:pPr>
              <w:jc w:val="center"/>
              <w:rPr>
                <w:sz w:val="18"/>
                <w:szCs w:val="18"/>
              </w:rPr>
            </w:pPr>
            <w:r w:rsidRPr="00AE51DD">
              <w:rPr>
                <w:sz w:val="18"/>
                <w:szCs w:val="18"/>
              </w:rPr>
              <w:t>1</w:t>
            </w:r>
            <w:r w:rsidR="00C77F96">
              <w:rPr>
                <w:sz w:val="18"/>
                <w:szCs w:val="18"/>
              </w:rPr>
              <w:t> 038 431</w:t>
            </w:r>
            <w:r w:rsidRPr="00AE51DD">
              <w:rPr>
                <w:sz w:val="18"/>
                <w:szCs w:val="18"/>
              </w:rPr>
              <w:t>,</w:t>
            </w:r>
          </w:p>
          <w:p w:rsidR="00AE51DD" w:rsidRPr="00AE51DD" w:rsidRDefault="00C77F96" w:rsidP="00AE51DD">
            <w:pPr>
              <w:jc w:val="center"/>
              <w:rPr>
                <w:sz w:val="18"/>
                <w:szCs w:val="18"/>
              </w:rPr>
            </w:pPr>
            <w:r>
              <w:rPr>
                <w:sz w:val="18"/>
                <w:szCs w:val="18"/>
              </w:rPr>
              <w:t>488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696 15</w:t>
            </w:r>
            <w:r w:rsidR="00AE51DD" w:rsidRPr="00AE51DD">
              <w:rPr>
                <w:sz w:val="18"/>
                <w:szCs w:val="18"/>
              </w:rPr>
              <w:t>9,934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3 447 </w:t>
            </w:r>
          </w:p>
          <w:p w:rsidR="00AE51DD" w:rsidRPr="00AE51DD" w:rsidRDefault="00AE51DD" w:rsidP="00AE51DD">
            <w:pPr>
              <w:jc w:val="center"/>
              <w:rPr>
                <w:sz w:val="18"/>
                <w:szCs w:val="18"/>
              </w:rPr>
            </w:pPr>
            <w:r w:rsidRPr="00AE51DD">
              <w:rPr>
                <w:sz w:val="18"/>
                <w:szCs w:val="18"/>
              </w:rPr>
              <w:t>078,080</w:t>
            </w:r>
          </w:p>
        </w:tc>
      </w:tr>
      <w:tr w:rsidR="00AE51DD" w:rsidRPr="00AE51DD" w:rsidTr="007668DA">
        <w:trPr>
          <w:trHeight w:val="571"/>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7"/>
          <w:jc w:val="center"/>
        </w:trPr>
        <w:tc>
          <w:tcPr>
            <w:tcW w:w="3901" w:type="dxa"/>
            <w:gridSpan w:val="4"/>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C77F96">
            <w:pPr>
              <w:jc w:val="center"/>
              <w:rPr>
                <w:sz w:val="18"/>
                <w:szCs w:val="18"/>
              </w:rPr>
            </w:pPr>
            <w:r>
              <w:rPr>
                <w:sz w:val="18"/>
                <w:szCs w:val="18"/>
              </w:rPr>
              <w:t>1 231 464</w:t>
            </w:r>
            <w:r w:rsidR="00AE51DD" w:rsidRPr="00AE51DD">
              <w:rPr>
                <w:sz w:val="18"/>
                <w:szCs w:val="18"/>
              </w:rPr>
              <w:t>,</w:t>
            </w:r>
            <w:r>
              <w:rPr>
                <w:sz w:val="18"/>
                <w:szCs w:val="18"/>
              </w:rPr>
              <w:t>082</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C77F96">
            <w:pPr>
              <w:jc w:val="center"/>
              <w:rPr>
                <w:sz w:val="18"/>
                <w:szCs w:val="18"/>
              </w:rPr>
            </w:pPr>
            <w:r>
              <w:rPr>
                <w:sz w:val="18"/>
                <w:szCs w:val="18"/>
              </w:rPr>
              <w:t>426</w:t>
            </w:r>
            <w:r w:rsidR="00AE51DD" w:rsidRPr="00AE51DD">
              <w:rPr>
                <w:sz w:val="18"/>
                <w:szCs w:val="18"/>
              </w:rPr>
              <w:t> </w:t>
            </w:r>
            <w:r>
              <w:rPr>
                <w:sz w:val="18"/>
                <w:szCs w:val="18"/>
              </w:rPr>
              <w:t>474,648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C77F96">
            <w:pPr>
              <w:jc w:val="center"/>
              <w:rPr>
                <w:sz w:val="18"/>
                <w:szCs w:val="18"/>
              </w:rPr>
            </w:pPr>
            <w:r>
              <w:rPr>
                <w:sz w:val="18"/>
                <w:szCs w:val="18"/>
              </w:rPr>
              <w:t>440 291,9</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w:t>
            </w:r>
            <w:r w:rsidR="00C77F96">
              <w:rPr>
                <w:sz w:val="18"/>
                <w:szCs w:val="18"/>
              </w:rPr>
              <w:t>36 630,4</w:t>
            </w:r>
            <w:r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7 580,6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0"/>
          <w:jc w:val="center"/>
        </w:trPr>
        <w:tc>
          <w:tcPr>
            <w:tcW w:w="3901" w:type="dxa"/>
            <w:gridSpan w:val="4"/>
            <w:vMerge/>
            <w:tcBorders>
              <w:top w:val="single" w:sz="4" w:space="0" w:color="auto"/>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7 793 999,426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882 626,092</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864 255,677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626 765,56</w:t>
            </w:r>
            <w:r w:rsidR="00AE51DD" w:rsidRPr="00AE51DD">
              <w:rPr>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614 276,294</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center"/>
              <w:rPr>
                <w:sz w:val="18"/>
                <w:szCs w:val="18"/>
              </w:rPr>
            </w:pPr>
            <w:r>
              <w:rPr>
                <w:sz w:val="18"/>
                <w:szCs w:val="18"/>
              </w:rPr>
              <w:t>601 054,5</w:t>
            </w:r>
            <w:r w:rsidR="00AE51DD" w:rsidRPr="00AE51DD">
              <w:rPr>
                <w:sz w:val="18"/>
                <w:szCs w:val="18"/>
              </w:rPr>
              <w:t>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3 003 586,610</w:t>
            </w:r>
          </w:p>
        </w:tc>
      </w:tr>
      <w:tr w:rsidR="00AE51DD" w:rsidRPr="00AE51DD" w:rsidTr="007668DA">
        <w:trPr>
          <w:trHeight w:val="277"/>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74"/>
          <w:jc w:val="center"/>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 том числе: </w:t>
            </w:r>
          </w:p>
        </w:tc>
      </w:tr>
      <w:tr w:rsidR="00AE51DD" w:rsidRPr="00AE51DD" w:rsidTr="007668DA">
        <w:trPr>
          <w:trHeight w:val="6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1 478 672,680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690 842,105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511"/>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03"/>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418 800,000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418 892,100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14"/>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311 433,680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272 042,105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741"/>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529"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jc w:val="center"/>
              <w:rPr>
                <w:color w:val="000000"/>
                <w:sz w:val="18"/>
                <w:szCs w:val="18"/>
              </w:rPr>
            </w:pPr>
            <w:r w:rsidRPr="00AE51DD">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color w:val="000000"/>
                <w:sz w:val="18"/>
                <w:szCs w:val="18"/>
              </w:rPr>
            </w:pPr>
            <w:r w:rsidRPr="00AE51DD">
              <w:rPr>
                <w:color w:val="000000"/>
                <w:sz w:val="18"/>
                <w:szCs w:val="18"/>
              </w:rPr>
              <w:t>13</w:t>
            </w:r>
          </w:p>
        </w:tc>
      </w:tr>
      <w:tr w:rsidR="00AE51DD" w:rsidRPr="00AE51DD" w:rsidTr="007668DA">
        <w:trPr>
          <w:trHeight w:val="60"/>
          <w:jc w:val="center"/>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lastRenderedPageBreak/>
              <w:t>Прочие расходы</w:t>
            </w:r>
          </w:p>
          <w:p w:rsidR="00AE51DD" w:rsidRPr="00AE51DD" w:rsidRDefault="00AE51DD" w:rsidP="00AE51DD">
            <w:pPr>
              <w:rPr>
                <w:color w:val="000000"/>
                <w:sz w:val="18"/>
                <w:szCs w:val="18"/>
              </w:rPr>
            </w:pPr>
            <w:r w:rsidRPr="00AE51DD">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AE51DD">
            <w:pPr>
              <w:jc w:val="both"/>
              <w:rPr>
                <w:sz w:val="18"/>
                <w:szCs w:val="18"/>
              </w:rPr>
            </w:pPr>
            <w:r>
              <w:rPr>
                <w:sz w:val="18"/>
                <w:szCs w:val="18"/>
              </w:rPr>
              <w:t>8 601022,014</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976 813,929</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C77F96" w:rsidP="00C77F96">
            <w:pPr>
              <w:jc w:val="center"/>
              <w:rPr>
                <w:sz w:val="18"/>
                <w:szCs w:val="18"/>
              </w:rPr>
            </w:pPr>
            <w:r>
              <w:rPr>
                <w:sz w:val="18"/>
                <w:szCs w:val="18"/>
              </w:rPr>
              <w:t>701</w:t>
            </w:r>
            <w:r w:rsidR="00AE51DD" w:rsidRPr="00AE51DD">
              <w:rPr>
                <w:sz w:val="18"/>
                <w:szCs w:val="18"/>
              </w:rPr>
              <w:t xml:space="preserve"> </w:t>
            </w:r>
            <w:r>
              <w:rPr>
                <w:sz w:val="18"/>
                <w:szCs w:val="18"/>
              </w:rPr>
              <w:t>319,623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w:t>
            </w:r>
            <w:r w:rsidR="00C77F96">
              <w:rPr>
                <w:sz w:val="18"/>
                <w:szCs w:val="18"/>
              </w:rPr>
              <w:t>12 092</w:t>
            </w:r>
            <w:r w:rsidR="00543BA6">
              <w:rPr>
                <w:sz w:val="18"/>
                <w:szCs w:val="18"/>
              </w:rPr>
              <w:t>,25</w:t>
            </w:r>
            <w:r w:rsidRPr="00AE51DD">
              <w:rPr>
                <w:sz w:val="18"/>
                <w:szCs w:val="18"/>
              </w:rPr>
              <w:t>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both"/>
              <w:rPr>
                <w:sz w:val="18"/>
                <w:szCs w:val="18"/>
              </w:rPr>
            </w:pPr>
            <w:r>
              <w:rPr>
                <w:sz w:val="18"/>
                <w:szCs w:val="18"/>
              </w:rPr>
              <w:t>690 133,486</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694 75</w:t>
            </w:r>
            <w:r w:rsidR="00AE51DD" w:rsidRPr="00AE51DD">
              <w:rPr>
                <w:sz w:val="18"/>
                <w:szCs w:val="18"/>
              </w:rPr>
              <w:t>3,407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689 415,616</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3 447 </w:t>
            </w:r>
          </w:p>
          <w:p w:rsidR="00AE51DD" w:rsidRPr="00AE51DD" w:rsidRDefault="00AE51DD" w:rsidP="00AE51DD">
            <w:pPr>
              <w:jc w:val="center"/>
              <w:rPr>
                <w:sz w:val="18"/>
                <w:szCs w:val="18"/>
              </w:rPr>
            </w:pPr>
            <w:r w:rsidRPr="00AE51DD">
              <w:rPr>
                <w:sz w:val="18"/>
                <w:szCs w:val="18"/>
              </w:rPr>
              <w:t>078,080</w:t>
            </w:r>
          </w:p>
        </w:tc>
      </w:tr>
      <w:tr w:rsidR="00AE51DD" w:rsidRPr="00AE51DD" w:rsidTr="007668DA">
        <w:trPr>
          <w:trHeight w:val="497"/>
          <w:jc w:val="center"/>
        </w:trPr>
        <w:tc>
          <w:tcPr>
            <w:tcW w:w="3901" w:type="dxa"/>
            <w:gridSpan w:val="4"/>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497"/>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61</w:t>
            </w:r>
            <w:r w:rsidR="00AE51DD" w:rsidRPr="00AE51DD">
              <w:rPr>
                <w:sz w:val="18"/>
                <w:szCs w:val="18"/>
              </w:rPr>
              <w:t> </w:t>
            </w:r>
            <w:r>
              <w:rPr>
                <w:sz w:val="18"/>
                <w:szCs w:val="18"/>
              </w:rPr>
              <w:t>872</w:t>
            </w:r>
            <w:r w:rsidR="00AE51DD" w:rsidRPr="00AE51DD">
              <w:rPr>
                <w:sz w:val="18"/>
                <w:szCs w:val="18"/>
              </w:rPr>
              <w:t>,</w:t>
            </w:r>
            <w:r>
              <w:rPr>
                <w:sz w:val="18"/>
                <w:szCs w:val="18"/>
              </w:rPr>
              <w:t>082</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7</w:t>
            </w:r>
            <w:r w:rsidR="007938E3">
              <w:rPr>
                <w:sz w:val="18"/>
                <w:szCs w:val="18"/>
              </w:rPr>
              <w:t xml:space="preserve"> </w:t>
            </w:r>
            <w:r>
              <w:rPr>
                <w:sz w:val="18"/>
                <w:szCs w:val="18"/>
              </w:rPr>
              <w:t>674,648</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20 516,6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6 348,6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6 845,7</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p>
          <w:p w:rsidR="00AE51DD" w:rsidRPr="00AE51DD" w:rsidRDefault="00AE51DD" w:rsidP="00AE51DD">
            <w:pPr>
              <w:jc w:val="center"/>
              <w:rPr>
                <w:sz w:val="18"/>
                <w:szCs w:val="18"/>
              </w:rPr>
            </w:pPr>
            <w:r w:rsidRPr="00AE51DD">
              <w:rPr>
                <w:sz w:val="18"/>
                <w:szCs w:val="18"/>
              </w:rPr>
              <w:t>1 774,829</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0"/>
          <w:jc w:val="center"/>
        </w:trPr>
        <w:tc>
          <w:tcPr>
            <w:tcW w:w="3901" w:type="dxa"/>
            <w:gridSpan w:val="4"/>
            <w:vMerge/>
            <w:tcBorders>
              <w:left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7 482 358,686</w:t>
            </w:r>
          </w:p>
        </w:tc>
        <w:tc>
          <w:tcPr>
            <w:tcW w:w="1133"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882 626,092</w:t>
            </w:r>
          </w:p>
        </w:tc>
        <w:tc>
          <w:tcPr>
            <w:tcW w:w="1206" w:type="dxa"/>
            <w:gridSpan w:val="2"/>
            <w:tcBorders>
              <w:top w:val="nil"/>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592</w:t>
            </w:r>
            <w:r w:rsidR="00AE51DD" w:rsidRPr="00AE51DD">
              <w:rPr>
                <w:sz w:val="18"/>
                <w:szCs w:val="18"/>
              </w:rPr>
              <w:t> </w:t>
            </w:r>
            <w:r>
              <w:rPr>
                <w:sz w:val="18"/>
                <w:szCs w:val="18"/>
              </w:rPr>
              <w:t>213,572</w:t>
            </w:r>
          </w:p>
        </w:tc>
        <w:tc>
          <w:tcPr>
            <w:tcW w:w="1141"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w:t>
            </w:r>
            <w:r w:rsidR="00543BA6">
              <w:rPr>
                <w:sz w:val="18"/>
                <w:szCs w:val="18"/>
              </w:rPr>
              <w:t>04 652,16</w:t>
            </w:r>
            <w:r w:rsidRPr="00AE51DD">
              <w:rPr>
                <w:sz w:val="18"/>
                <w:szCs w:val="18"/>
              </w:rPr>
              <w:t>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596 861,392</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w:t>
            </w:r>
            <w:r w:rsidR="00543BA6">
              <w:rPr>
                <w:sz w:val="18"/>
                <w:szCs w:val="18"/>
              </w:rPr>
              <w:t>00 984,2</w:t>
            </w:r>
            <w:r w:rsidRPr="00AE51DD">
              <w:rPr>
                <w:sz w:val="18"/>
                <w:szCs w:val="18"/>
              </w:rPr>
              <w:t>13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600 717,322</w:t>
            </w:r>
          </w:p>
        </w:tc>
        <w:tc>
          <w:tcPr>
            <w:tcW w:w="1198" w:type="dxa"/>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3 003 586,610</w:t>
            </w:r>
          </w:p>
        </w:tc>
      </w:tr>
      <w:tr w:rsidR="00AE51DD" w:rsidRPr="00AE51DD" w:rsidTr="007668DA">
        <w:trPr>
          <w:trHeight w:val="495"/>
          <w:jc w:val="center"/>
        </w:trPr>
        <w:tc>
          <w:tcPr>
            <w:tcW w:w="3901" w:type="dxa"/>
            <w:gridSpan w:val="4"/>
            <w:vMerge/>
            <w:tcBorders>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33"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206"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9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135"/>
          <w:jc w:val="center"/>
        </w:trPr>
        <w:tc>
          <w:tcPr>
            <w:tcW w:w="1601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sz w:val="18"/>
                <w:szCs w:val="18"/>
              </w:rPr>
            </w:pPr>
            <w:r w:rsidRPr="00AE51DD">
              <w:rPr>
                <w:color w:val="000000"/>
                <w:sz w:val="18"/>
                <w:szCs w:val="18"/>
              </w:rPr>
              <w:t>В том числе:</w:t>
            </w:r>
          </w:p>
        </w:tc>
      </w:tr>
      <w:tr w:rsidR="00AE51DD" w:rsidRPr="00AE51DD" w:rsidTr="007668DA">
        <w:trPr>
          <w:trHeight w:val="113"/>
          <w:jc w:val="center"/>
        </w:trPr>
        <w:tc>
          <w:tcPr>
            <w:tcW w:w="2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Ответственный исполнитель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E51DD" w:rsidRPr="00AE51DD" w:rsidRDefault="00AE51DD" w:rsidP="00AE51DD">
            <w:pPr>
              <w:jc w:val="center"/>
              <w:rPr>
                <w:sz w:val="18"/>
                <w:szCs w:val="18"/>
              </w:rPr>
            </w:pPr>
            <w:r w:rsidRPr="00AE51DD">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8 364</w:t>
            </w:r>
            <w:r w:rsidR="00AE51DD" w:rsidRPr="00AE51DD">
              <w:rPr>
                <w:sz w:val="18"/>
                <w:szCs w:val="18"/>
              </w:rPr>
              <w:t> </w:t>
            </w:r>
            <w:r>
              <w:rPr>
                <w:sz w:val="18"/>
                <w:szCs w:val="18"/>
              </w:rPr>
              <w:t>741,939</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740 033,103</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700</w:t>
            </w:r>
            <w:r w:rsidR="00AE51DD" w:rsidRPr="00AE51DD">
              <w:rPr>
                <w:sz w:val="18"/>
                <w:szCs w:val="18"/>
              </w:rPr>
              <w:t> </w:t>
            </w:r>
            <w:r>
              <w:rPr>
                <w:sz w:val="18"/>
                <w:szCs w:val="18"/>
              </w:rPr>
              <w:t>670</w:t>
            </w:r>
            <w:r w:rsidR="00AE51DD" w:rsidRPr="00AE51DD">
              <w:rPr>
                <w:sz w:val="18"/>
                <w:szCs w:val="18"/>
              </w:rPr>
              <w:t>,</w:t>
            </w:r>
            <w:r>
              <w:rPr>
                <w:sz w:val="18"/>
                <w:szCs w:val="18"/>
              </w:rPr>
              <w:t>914</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7</w:t>
            </w:r>
            <w:r w:rsidR="00543BA6">
              <w:rPr>
                <w:sz w:val="18"/>
                <w:szCs w:val="18"/>
              </w:rPr>
              <w:t>13 121,19</w:t>
            </w:r>
            <w:r w:rsidRPr="00AE51DD">
              <w:rPr>
                <w:sz w:val="18"/>
                <w:szCs w:val="18"/>
              </w:rPr>
              <w:t>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543BA6">
            <w:pPr>
              <w:jc w:val="center"/>
              <w:rPr>
                <w:sz w:val="18"/>
                <w:szCs w:val="18"/>
              </w:rPr>
            </w:pPr>
            <w:r w:rsidRPr="00AE51DD">
              <w:rPr>
                <w:sz w:val="18"/>
                <w:szCs w:val="18"/>
              </w:rPr>
              <w:t>691 </w:t>
            </w:r>
            <w:r w:rsidR="00543BA6">
              <w:rPr>
                <w:sz w:val="18"/>
                <w:szCs w:val="18"/>
              </w:rPr>
              <w:t>240,843</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543BA6">
            <w:pPr>
              <w:jc w:val="center"/>
              <w:rPr>
                <w:sz w:val="18"/>
                <w:szCs w:val="18"/>
              </w:rPr>
            </w:pPr>
            <w:r w:rsidRPr="00AE51DD">
              <w:rPr>
                <w:sz w:val="18"/>
                <w:szCs w:val="18"/>
              </w:rPr>
              <w:t>6</w:t>
            </w:r>
            <w:r w:rsidR="00543BA6">
              <w:rPr>
                <w:sz w:val="18"/>
                <w:szCs w:val="18"/>
              </w:rPr>
              <w:t>95</w:t>
            </w:r>
            <w:r w:rsidRPr="00AE51DD">
              <w:rPr>
                <w:sz w:val="18"/>
                <w:szCs w:val="18"/>
              </w:rPr>
              <w:t> </w:t>
            </w:r>
            <w:r w:rsidR="00543BA6">
              <w:rPr>
                <w:sz w:val="18"/>
                <w:szCs w:val="18"/>
              </w:rPr>
              <w:t>860</w:t>
            </w:r>
            <w:r w:rsidRPr="00AE51DD">
              <w:rPr>
                <w:sz w:val="18"/>
                <w:szCs w:val="18"/>
              </w:rPr>
              <w:t>,764</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689 116,446</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rPr>
                <w:sz w:val="18"/>
                <w:szCs w:val="18"/>
              </w:rPr>
            </w:pPr>
            <w:r w:rsidRPr="00AE51DD">
              <w:rPr>
                <w:sz w:val="18"/>
                <w:szCs w:val="18"/>
              </w:rPr>
              <w:t>689 116,446</w:t>
            </w:r>
          </w:p>
        </w:tc>
        <w:tc>
          <w:tcPr>
            <w:tcW w:w="1216"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3 445</w:t>
            </w:r>
          </w:p>
          <w:p w:rsidR="00AE51DD" w:rsidRPr="00AE51DD" w:rsidRDefault="00AE51DD" w:rsidP="00AE51DD">
            <w:pPr>
              <w:jc w:val="center"/>
              <w:rPr>
                <w:sz w:val="18"/>
                <w:szCs w:val="18"/>
              </w:rPr>
            </w:pPr>
            <w:r w:rsidRPr="00AE51DD">
              <w:rPr>
                <w:sz w:val="18"/>
                <w:szCs w:val="18"/>
              </w:rPr>
              <w:t> 582,230</w:t>
            </w:r>
          </w:p>
        </w:tc>
      </w:tr>
      <w:tr w:rsidR="00AE51DD" w:rsidRPr="00AE51DD" w:rsidTr="007668DA">
        <w:trPr>
          <w:trHeight w:val="300"/>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1 581,100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378,500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601,300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543BA6">
            <w:pPr>
              <w:jc w:val="center"/>
              <w:rPr>
                <w:sz w:val="18"/>
                <w:szCs w:val="18"/>
              </w:rPr>
            </w:pPr>
            <w:r>
              <w:rPr>
                <w:sz w:val="18"/>
                <w:szCs w:val="18"/>
              </w:rPr>
              <w:t>64</w:t>
            </w:r>
            <w:r w:rsidR="00AE51DD" w:rsidRPr="00AE51DD">
              <w:rPr>
                <w:sz w:val="18"/>
                <w:szCs w:val="18"/>
              </w:rPr>
              <w:t> </w:t>
            </w:r>
            <w:r>
              <w:rPr>
                <w:sz w:val="18"/>
                <w:szCs w:val="18"/>
              </w:rPr>
              <w:t>225,082</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8 062,644</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7 674,648</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21 399,8</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543BA6" w:rsidP="00AE51DD">
            <w:pPr>
              <w:jc w:val="center"/>
              <w:rPr>
                <w:sz w:val="18"/>
                <w:szCs w:val="18"/>
              </w:rPr>
            </w:pPr>
            <w:r>
              <w:rPr>
                <w:sz w:val="18"/>
                <w:szCs w:val="18"/>
              </w:rPr>
              <w:t>7 083,5</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8559CA" w:rsidP="00AE51DD">
            <w:pPr>
              <w:jc w:val="center"/>
              <w:rPr>
                <w:sz w:val="18"/>
                <w:szCs w:val="18"/>
              </w:rPr>
            </w:pPr>
            <w:r>
              <w:rPr>
                <w:sz w:val="18"/>
                <w:szCs w:val="18"/>
              </w:rPr>
              <w:t>7 580,6</w:t>
            </w:r>
            <w:r w:rsidR="00AE51DD" w:rsidRPr="00AE51DD">
              <w:rPr>
                <w:sz w:val="18"/>
                <w:szCs w:val="18"/>
              </w:rPr>
              <w:t>29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1 774,829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8 874,145</w:t>
            </w:r>
          </w:p>
        </w:tc>
      </w:tr>
      <w:tr w:rsidR="00AE51DD" w:rsidRPr="00AE51DD" w:rsidTr="007668DA">
        <w:trPr>
          <w:trHeight w:val="60"/>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AE51DD" w:rsidRPr="00AE51DD" w:rsidRDefault="008559CA" w:rsidP="00AE51DD">
            <w:pPr>
              <w:jc w:val="center"/>
              <w:rPr>
                <w:sz w:val="18"/>
                <w:szCs w:val="18"/>
              </w:rPr>
            </w:pPr>
            <w:r>
              <w:rPr>
                <w:sz w:val="18"/>
                <w:szCs w:val="18"/>
              </w:rPr>
              <w:t>7 242 144,511</w:t>
            </w:r>
          </w:p>
        </w:tc>
        <w:tc>
          <w:tcPr>
            <w:tcW w:w="115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645 845,266</w:t>
            </w:r>
          </w:p>
        </w:tc>
        <w:tc>
          <w:tcPr>
            <w:tcW w:w="1188" w:type="dxa"/>
            <w:tcBorders>
              <w:top w:val="nil"/>
              <w:left w:val="nil"/>
              <w:bottom w:val="single" w:sz="4" w:space="0" w:color="auto"/>
              <w:right w:val="single" w:sz="4" w:space="0" w:color="auto"/>
            </w:tcBorders>
            <w:shd w:val="clear" w:color="auto" w:fill="auto"/>
            <w:vAlign w:val="center"/>
          </w:tcPr>
          <w:p w:rsidR="00AE51DD" w:rsidRPr="00AE51DD" w:rsidRDefault="008559CA" w:rsidP="008559CA">
            <w:pPr>
              <w:jc w:val="center"/>
              <w:rPr>
                <w:sz w:val="18"/>
                <w:szCs w:val="18"/>
              </w:rPr>
            </w:pPr>
            <w:r>
              <w:rPr>
                <w:sz w:val="18"/>
                <w:szCs w:val="18"/>
              </w:rPr>
              <w:t>591 564</w:t>
            </w:r>
            <w:r w:rsidR="00AE51DD" w:rsidRPr="00AE51DD">
              <w:rPr>
                <w:sz w:val="18"/>
                <w:szCs w:val="18"/>
              </w:rPr>
              <w:t>,</w:t>
            </w:r>
            <w:r>
              <w:rPr>
                <w:sz w:val="18"/>
                <w:szCs w:val="18"/>
              </w:rPr>
              <w:t>863</w:t>
            </w:r>
          </w:p>
        </w:tc>
        <w:tc>
          <w:tcPr>
            <w:tcW w:w="1141" w:type="dxa"/>
            <w:gridSpan w:val="2"/>
            <w:tcBorders>
              <w:top w:val="nil"/>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w:t>
            </w:r>
            <w:r w:rsidR="008559CA">
              <w:rPr>
                <w:sz w:val="18"/>
                <w:szCs w:val="18"/>
              </w:rPr>
              <w:t>04 419,39</w:t>
            </w:r>
            <w:r w:rsidRPr="00AE51DD">
              <w:rPr>
                <w:sz w:val="18"/>
                <w:szCs w:val="18"/>
              </w:rPr>
              <w:t>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8559CA" w:rsidP="00201D87">
            <w:r>
              <w:rPr>
                <w:sz w:val="18"/>
                <w:szCs w:val="18"/>
              </w:rPr>
              <w:t>596 632,549</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8559CA" w:rsidP="00AE51DD">
            <w:r>
              <w:rPr>
                <w:sz w:val="18"/>
                <w:szCs w:val="18"/>
              </w:rPr>
              <w:t>600 755,3</w:t>
            </w:r>
            <w:r w:rsidR="00AE51DD" w:rsidRPr="00AE51DD">
              <w:rPr>
                <w:sz w:val="18"/>
                <w:szCs w:val="18"/>
              </w:rPr>
              <w:t>70</w:t>
            </w:r>
          </w:p>
        </w:tc>
        <w:tc>
          <w:tcPr>
            <w:tcW w:w="1134"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r w:rsidRPr="00AE51DD">
              <w:rPr>
                <w:sz w:val="18"/>
                <w:szCs w:val="18"/>
              </w:rPr>
              <w:t>600 418,152</w:t>
            </w:r>
          </w:p>
        </w:tc>
        <w:tc>
          <w:tcPr>
            <w:tcW w:w="1133" w:type="dxa"/>
            <w:gridSpan w:val="3"/>
            <w:tcBorders>
              <w:top w:val="nil"/>
              <w:left w:val="nil"/>
              <w:bottom w:val="single" w:sz="4" w:space="0" w:color="auto"/>
              <w:right w:val="single" w:sz="4" w:space="0" w:color="auto"/>
            </w:tcBorders>
            <w:shd w:val="clear" w:color="auto" w:fill="auto"/>
            <w:vAlign w:val="center"/>
          </w:tcPr>
          <w:p w:rsidR="00AE51DD" w:rsidRPr="00AE51DD" w:rsidRDefault="00AE51DD" w:rsidP="00AE51DD">
            <w:r w:rsidRPr="00AE51DD">
              <w:rPr>
                <w:sz w:val="18"/>
                <w:szCs w:val="18"/>
              </w:rPr>
              <w:t>600 418,152</w:t>
            </w:r>
          </w:p>
        </w:tc>
        <w:tc>
          <w:tcPr>
            <w:tcW w:w="1216" w:type="dxa"/>
            <w:gridSpan w:val="3"/>
            <w:tcBorders>
              <w:top w:val="nil"/>
              <w:left w:val="nil"/>
              <w:bottom w:val="single" w:sz="4" w:space="0" w:color="auto"/>
              <w:right w:val="single" w:sz="4" w:space="0" w:color="auto"/>
            </w:tcBorders>
            <w:shd w:val="clear" w:color="auto" w:fill="auto"/>
            <w:vAlign w:val="center"/>
          </w:tcPr>
          <w:p w:rsidR="007668DA" w:rsidRDefault="00AE51DD" w:rsidP="00AE51DD">
            <w:pPr>
              <w:jc w:val="center"/>
              <w:rPr>
                <w:sz w:val="18"/>
                <w:szCs w:val="18"/>
              </w:rPr>
            </w:pPr>
            <w:r w:rsidRPr="00AE51DD">
              <w:rPr>
                <w:sz w:val="18"/>
                <w:szCs w:val="18"/>
              </w:rPr>
              <w:t>3 002</w:t>
            </w:r>
            <w:r w:rsidR="007668DA">
              <w:rPr>
                <w:sz w:val="18"/>
                <w:szCs w:val="18"/>
              </w:rPr>
              <w:t> </w:t>
            </w:r>
            <w:r w:rsidRPr="00AE51DD">
              <w:rPr>
                <w:sz w:val="18"/>
                <w:szCs w:val="18"/>
              </w:rPr>
              <w:t>090,</w:t>
            </w:r>
          </w:p>
          <w:p w:rsidR="00AE51DD" w:rsidRPr="00AE51DD" w:rsidRDefault="00AE51DD" w:rsidP="00AE51DD">
            <w:pPr>
              <w:jc w:val="center"/>
              <w:rPr>
                <w:sz w:val="18"/>
                <w:szCs w:val="18"/>
              </w:rPr>
            </w:pPr>
            <w:r w:rsidRPr="00AE51DD">
              <w:rPr>
                <w:sz w:val="18"/>
                <w:szCs w:val="18"/>
              </w:rPr>
              <w:t>760</w:t>
            </w:r>
          </w:p>
        </w:tc>
      </w:tr>
      <w:tr w:rsidR="00AE51DD" w:rsidRPr="00AE51DD" w:rsidTr="007668DA">
        <w:trPr>
          <w:trHeight w:val="381"/>
          <w:jc w:val="center"/>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1 056 791,246</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86 125,193</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101 431,403</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4"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133" w:type="dxa"/>
            <w:gridSpan w:val="3"/>
            <w:tcBorders>
              <w:top w:val="single" w:sz="4" w:space="0" w:color="auto"/>
              <w:left w:val="nil"/>
              <w:bottom w:val="single" w:sz="4" w:space="0" w:color="auto"/>
              <w:right w:val="single" w:sz="4" w:space="0" w:color="auto"/>
            </w:tcBorders>
            <w:shd w:val="clear" w:color="auto" w:fill="auto"/>
          </w:tcPr>
          <w:p w:rsidR="00AE51DD" w:rsidRPr="00AE51DD" w:rsidRDefault="00AE51DD" w:rsidP="00AE51DD">
            <w:pPr>
              <w:rPr>
                <w:sz w:val="18"/>
                <w:szCs w:val="18"/>
              </w:rPr>
            </w:pPr>
          </w:p>
          <w:p w:rsidR="00AE51DD" w:rsidRPr="00AE51DD" w:rsidRDefault="00AE51DD" w:rsidP="00AE51DD">
            <w:r w:rsidRPr="00AE51DD">
              <w:rPr>
                <w:sz w:val="18"/>
                <w:szCs w:val="18"/>
              </w:rPr>
              <w:t>86 923,465</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434 617,325</w:t>
            </w:r>
          </w:p>
        </w:tc>
      </w:tr>
      <w:tr w:rsidR="00AE51DD" w:rsidRPr="00AE51DD" w:rsidTr="007668DA">
        <w:trPr>
          <w:trHeight w:val="65"/>
          <w:jc w:val="center"/>
        </w:trPr>
        <w:tc>
          <w:tcPr>
            <w:tcW w:w="2483" w:type="dxa"/>
            <w:gridSpan w:val="3"/>
            <w:vMerge w:val="restart"/>
            <w:tcBorders>
              <w:top w:val="single" w:sz="4" w:space="0" w:color="auto"/>
              <w:left w:val="single" w:sz="4" w:space="0" w:color="auto"/>
              <w:right w:val="single" w:sz="4" w:space="0" w:color="auto"/>
            </w:tcBorders>
            <w:vAlign w:val="center"/>
          </w:tcPr>
          <w:p w:rsidR="00AE51DD" w:rsidRPr="00AE51DD" w:rsidRDefault="00AE51DD" w:rsidP="00AE51DD">
            <w:pPr>
              <w:rPr>
                <w:color w:val="000000"/>
                <w:sz w:val="18"/>
                <w:szCs w:val="18"/>
              </w:rPr>
            </w:pPr>
            <w:r w:rsidRPr="00AE51DD">
              <w:rPr>
                <w:color w:val="000000"/>
                <w:sz w:val="18"/>
                <w:szCs w:val="18"/>
              </w:rPr>
              <w:t>Соисполнитель 1</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ind w:left="-98"/>
              <w:jc w:val="center"/>
              <w:rPr>
                <w:color w:val="000000"/>
                <w:sz w:val="18"/>
                <w:szCs w:val="18"/>
              </w:rPr>
            </w:pPr>
            <w:r w:rsidRPr="00AE51DD">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201D87">
            <w:pPr>
              <w:jc w:val="center"/>
              <w:rPr>
                <w:sz w:val="18"/>
                <w:szCs w:val="18"/>
              </w:rPr>
            </w:pPr>
            <w:r w:rsidRPr="00AE51DD">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7668DA">
        <w:trPr>
          <w:trHeight w:val="379"/>
          <w:jc w:val="center"/>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79"/>
          <w:jc w:val="center"/>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138"/>
          <w:jc w:val="center"/>
        </w:trPr>
        <w:tc>
          <w:tcPr>
            <w:tcW w:w="2483" w:type="dxa"/>
            <w:gridSpan w:val="3"/>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3 590,040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1 495,850</w:t>
            </w:r>
          </w:p>
        </w:tc>
      </w:tr>
      <w:tr w:rsidR="00AE51DD" w:rsidRPr="00AE51DD" w:rsidTr="007668DA">
        <w:trPr>
          <w:trHeight w:val="377"/>
          <w:jc w:val="center"/>
        </w:trPr>
        <w:tc>
          <w:tcPr>
            <w:tcW w:w="2483" w:type="dxa"/>
            <w:gridSpan w:val="3"/>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60"/>
          <w:jc w:val="center"/>
        </w:trPr>
        <w:tc>
          <w:tcPr>
            <w:tcW w:w="2483" w:type="dxa"/>
            <w:gridSpan w:val="3"/>
            <w:vMerge w:val="restart"/>
            <w:tcBorders>
              <w:top w:val="single" w:sz="4" w:space="0" w:color="auto"/>
              <w:left w:val="single" w:sz="4" w:space="0" w:color="auto"/>
              <w:right w:val="single" w:sz="4" w:space="0" w:color="auto"/>
            </w:tcBorders>
            <w:vAlign w:val="center"/>
          </w:tcPr>
          <w:p w:rsidR="00AE51DD" w:rsidRPr="00AE51DD" w:rsidRDefault="00AE51DD" w:rsidP="00AE51DD">
            <w:pPr>
              <w:rPr>
                <w:sz w:val="18"/>
                <w:szCs w:val="18"/>
              </w:rPr>
            </w:pPr>
            <w:r w:rsidRPr="00AE51DD">
              <w:rPr>
                <w:color w:val="000000"/>
                <w:sz w:val="18"/>
                <w:szCs w:val="18"/>
              </w:rPr>
              <w:t>Соисполнитель 2</w:t>
            </w:r>
          </w:p>
        </w:tc>
        <w:tc>
          <w:tcPr>
            <w:tcW w:w="1418" w:type="dxa"/>
            <w:vMerge w:val="restart"/>
            <w:tcBorders>
              <w:top w:val="single" w:sz="4" w:space="0" w:color="auto"/>
              <w:left w:val="single" w:sz="4" w:space="0" w:color="auto"/>
              <w:right w:val="single" w:sz="4" w:space="0" w:color="auto"/>
            </w:tcBorders>
            <w:vAlign w:val="center"/>
          </w:tcPr>
          <w:p w:rsidR="00AE51DD" w:rsidRPr="00AE51DD" w:rsidRDefault="00AE51DD" w:rsidP="00AE51DD">
            <w:pPr>
              <w:rPr>
                <w:color w:val="000000"/>
                <w:sz w:val="18"/>
                <w:szCs w:val="18"/>
              </w:rPr>
            </w:pPr>
            <w:r w:rsidRPr="00AE51DD">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1 715 503,875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691 191,644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440 939,100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346 891,475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47"/>
          <w:jc w:val="center"/>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Федеральный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247"/>
          <w:jc w:val="center"/>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1 167 239,000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329 546,900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2483" w:type="dxa"/>
            <w:gridSpan w:val="3"/>
            <w:vMerge/>
            <w:tcBorders>
              <w:left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548 264,875</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236 481,656</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272 391,644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22 047,000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r w:rsidR="00AE51DD" w:rsidRPr="00AE51DD" w:rsidTr="007668DA">
        <w:trPr>
          <w:trHeight w:val="300"/>
          <w:jc w:val="center"/>
        </w:trPr>
        <w:tc>
          <w:tcPr>
            <w:tcW w:w="2483" w:type="dxa"/>
            <w:gridSpan w:val="3"/>
            <w:vMerge/>
            <w:tcBorders>
              <w:left w:val="single" w:sz="4" w:space="0" w:color="auto"/>
              <w:bottom w:val="single" w:sz="4" w:space="0" w:color="auto"/>
              <w:right w:val="single" w:sz="4" w:space="0" w:color="auto"/>
            </w:tcBorders>
          </w:tcPr>
          <w:p w:rsidR="00AE51DD" w:rsidRPr="00AE51DD" w:rsidRDefault="00AE51DD" w:rsidP="00AE51DD">
            <w:pPr>
              <w:rPr>
                <w:sz w:val="18"/>
                <w:szCs w:val="18"/>
              </w:rPr>
            </w:pPr>
          </w:p>
        </w:tc>
        <w:tc>
          <w:tcPr>
            <w:tcW w:w="1418" w:type="dxa"/>
            <w:vMerge/>
            <w:tcBorders>
              <w:left w:val="single" w:sz="4" w:space="0" w:color="auto"/>
              <w:bottom w:val="single" w:sz="4" w:space="0" w:color="auto"/>
              <w:right w:val="single" w:sz="4" w:space="0" w:color="auto"/>
            </w:tcBorders>
            <w:vAlign w:val="center"/>
          </w:tcPr>
          <w:p w:rsidR="00AE51DD" w:rsidRPr="00AE51DD" w:rsidRDefault="00AE51DD" w:rsidP="00AE51DD">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rPr>
                <w:color w:val="000000"/>
                <w:sz w:val="18"/>
                <w:szCs w:val="18"/>
              </w:rPr>
            </w:pPr>
            <w:r w:rsidRPr="00AE51DD">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5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88" w:type="dxa"/>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AE51DD" w:rsidRPr="00AE51DD" w:rsidRDefault="00AE51DD" w:rsidP="00AE51DD">
            <w:pPr>
              <w:jc w:val="center"/>
              <w:rPr>
                <w:sz w:val="18"/>
                <w:szCs w:val="18"/>
              </w:rPr>
            </w:pPr>
            <w:r w:rsidRPr="00AE51DD">
              <w:rPr>
                <w:sz w:val="18"/>
                <w:szCs w:val="18"/>
              </w:rPr>
              <w:t>0,000</w:t>
            </w:r>
          </w:p>
        </w:tc>
      </w:tr>
    </w:tbl>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804A3F" w:rsidRDefault="00804A3F" w:rsidP="0097426D">
      <w:pPr>
        <w:pStyle w:val="a4"/>
        <w:ind w:firstLine="708"/>
        <w:jc w:val="center"/>
        <w:rPr>
          <w:sz w:val="16"/>
          <w:szCs w:val="16"/>
        </w:rPr>
      </w:pPr>
    </w:p>
    <w:p w:rsidR="00FB3FA8" w:rsidRDefault="00FB3FA8" w:rsidP="00FB3FA8">
      <w:pPr>
        <w:framePr w:hSpace="180" w:wrap="around" w:hAnchor="margin" w:xAlign="center" w:y="-751"/>
        <w:ind w:left="12220" w:right="-103"/>
        <w:rPr>
          <w:sz w:val="28"/>
          <w:szCs w:val="28"/>
        </w:rPr>
      </w:pPr>
    </w:p>
    <w:p w:rsidR="00372B8B" w:rsidRDefault="00372B8B" w:rsidP="00FB3FA8">
      <w:pPr>
        <w:framePr w:hSpace="180" w:wrap="around" w:hAnchor="margin" w:xAlign="center" w:y="-751"/>
        <w:ind w:left="12220" w:right="-103"/>
        <w:rPr>
          <w:sz w:val="28"/>
          <w:szCs w:val="28"/>
        </w:rPr>
      </w:pPr>
    </w:p>
    <w:p w:rsidR="00372B8B" w:rsidRDefault="00372B8B" w:rsidP="00FB3FA8">
      <w:pPr>
        <w:framePr w:hSpace="180" w:wrap="around" w:hAnchor="margin" w:xAlign="center" w:y="-751"/>
        <w:ind w:left="12220" w:right="-103"/>
        <w:rPr>
          <w:sz w:val="28"/>
          <w:szCs w:val="28"/>
        </w:rPr>
      </w:pPr>
    </w:p>
    <w:p w:rsidR="006003A4" w:rsidRPr="006003A4" w:rsidRDefault="006003A4" w:rsidP="006003A4">
      <w:pPr>
        <w:framePr w:hSpace="180" w:wrap="around" w:hAnchor="margin" w:xAlign="center" w:y="-751"/>
        <w:ind w:left="12220" w:right="-103"/>
        <w:rPr>
          <w:sz w:val="28"/>
          <w:szCs w:val="28"/>
        </w:rPr>
      </w:pPr>
      <w:r w:rsidRPr="006003A4">
        <w:rPr>
          <w:sz w:val="28"/>
          <w:szCs w:val="28"/>
        </w:rPr>
        <w:t xml:space="preserve">Приложение 2 </w:t>
      </w:r>
    </w:p>
    <w:p w:rsidR="006003A4" w:rsidRPr="006003A4" w:rsidRDefault="006003A4" w:rsidP="006003A4">
      <w:pPr>
        <w:framePr w:hSpace="180" w:wrap="around" w:hAnchor="margin" w:xAlign="center" w:y="-751"/>
        <w:ind w:left="12220"/>
        <w:rPr>
          <w:sz w:val="28"/>
          <w:szCs w:val="28"/>
        </w:rPr>
      </w:pPr>
      <w:r w:rsidRPr="006003A4">
        <w:rPr>
          <w:sz w:val="28"/>
          <w:szCs w:val="28"/>
        </w:rPr>
        <w:t xml:space="preserve">к постановлению </w:t>
      </w:r>
    </w:p>
    <w:p w:rsidR="006003A4" w:rsidRPr="006003A4" w:rsidRDefault="006003A4" w:rsidP="006003A4">
      <w:pPr>
        <w:framePr w:hSpace="180" w:wrap="around" w:hAnchor="margin" w:xAlign="center" w:y="-751"/>
        <w:ind w:left="12220"/>
      </w:pPr>
      <w:r w:rsidRPr="006003A4">
        <w:rPr>
          <w:sz w:val="28"/>
          <w:szCs w:val="28"/>
        </w:rPr>
        <w:t>администрации города</w:t>
      </w:r>
      <w:r w:rsidRPr="006003A4">
        <w:t xml:space="preserve"> </w:t>
      </w:r>
    </w:p>
    <w:p w:rsidR="006003A4" w:rsidRPr="006003A4" w:rsidRDefault="006003A4" w:rsidP="006003A4">
      <w:pPr>
        <w:widowControl w:val="0"/>
        <w:autoSpaceDE w:val="0"/>
        <w:autoSpaceDN w:val="0"/>
        <w:jc w:val="center"/>
        <w:rPr>
          <w:sz w:val="28"/>
          <w:szCs w:val="28"/>
        </w:rPr>
      </w:pPr>
      <w:r w:rsidRPr="006003A4">
        <w:rPr>
          <w:sz w:val="28"/>
          <w:szCs w:val="28"/>
        </w:rPr>
        <w:t xml:space="preserve">                                                                                                                                                                             </w:t>
      </w:r>
      <w:r w:rsidR="00A800B9">
        <w:rPr>
          <w:sz w:val="28"/>
          <w:szCs w:val="28"/>
        </w:rPr>
        <w:t xml:space="preserve">от </w:t>
      </w:r>
      <w:r w:rsidR="00A800B9" w:rsidRPr="00A800B9">
        <w:rPr>
          <w:sz w:val="28"/>
          <w:szCs w:val="28"/>
        </w:rPr>
        <w:t>14.12.2020</w:t>
      </w:r>
      <w:r w:rsidR="00A800B9">
        <w:rPr>
          <w:sz w:val="28"/>
          <w:szCs w:val="28"/>
        </w:rPr>
        <w:t xml:space="preserve"> № 2188-п</w:t>
      </w:r>
    </w:p>
    <w:p w:rsidR="006003A4" w:rsidRPr="006003A4" w:rsidRDefault="006003A4" w:rsidP="006003A4">
      <w:pPr>
        <w:widowControl w:val="0"/>
        <w:autoSpaceDE w:val="0"/>
        <w:autoSpaceDN w:val="0"/>
        <w:adjustRightInd w:val="0"/>
        <w:jc w:val="center"/>
        <w:rPr>
          <w:bCs/>
          <w:sz w:val="16"/>
          <w:szCs w:val="16"/>
        </w:rPr>
      </w:pPr>
    </w:p>
    <w:p w:rsidR="006003A4" w:rsidRPr="006003A4" w:rsidRDefault="006003A4" w:rsidP="006003A4">
      <w:pPr>
        <w:autoSpaceDE w:val="0"/>
        <w:autoSpaceDN w:val="0"/>
        <w:adjustRightInd w:val="0"/>
        <w:jc w:val="both"/>
        <w:rPr>
          <w:color w:val="000000"/>
          <w:sz w:val="28"/>
          <w:szCs w:val="28"/>
        </w:rPr>
      </w:pPr>
    </w:p>
    <w:p w:rsidR="006003A4" w:rsidRPr="006003A4" w:rsidRDefault="006003A4" w:rsidP="006003A4">
      <w:pPr>
        <w:widowControl w:val="0"/>
        <w:autoSpaceDE w:val="0"/>
        <w:autoSpaceDN w:val="0"/>
        <w:jc w:val="right"/>
        <w:rPr>
          <w:sz w:val="28"/>
          <w:szCs w:val="28"/>
        </w:rPr>
      </w:pPr>
    </w:p>
    <w:p w:rsidR="003A1924" w:rsidRPr="006003A4" w:rsidRDefault="003A1924" w:rsidP="003A1924">
      <w:pPr>
        <w:widowControl w:val="0"/>
        <w:autoSpaceDE w:val="0"/>
        <w:autoSpaceDN w:val="0"/>
        <w:jc w:val="center"/>
        <w:rPr>
          <w:sz w:val="28"/>
          <w:szCs w:val="28"/>
        </w:rPr>
      </w:pPr>
      <w:r>
        <w:rPr>
          <w:sz w:val="28"/>
          <w:szCs w:val="28"/>
        </w:rPr>
        <w:t>М</w:t>
      </w:r>
      <w:r w:rsidRPr="006003A4">
        <w:rPr>
          <w:sz w:val="28"/>
          <w:szCs w:val="28"/>
        </w:rPr>
        <w:t>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976"/>
        <w:gridCol w:w="1672"/>
        <w:gridCol w:w="1134"/>
        <w:gridCol w:w="1418"/>
        <w:gridCol w:w="2551"/>
        <w:gridCol w:w="1276"/>
        <w:gridCol w:w="1701"/>
        <w:gridCol w:w="1134"/>
        <w:gridCol w:w="992"/>
        <w:gridCol w:w="1701"/>
      </w:tblGrid>
      <w:tr w:rsidR="003A1924" w:rsidRPr="006003A4" w:rsidTr="003A1924">
        <w:tc>
          <w:tcPr>
            <w:tcW w:w="437" w:type="dxa"/>
            <w:vMerge w:val="restart"/>
            <w:shd w:val="clear" w:color="auto" w:fill="auto"/>
          </w:tcPr>
          <w:p w:rsidR="003A1924" w:rsidRPr="006003A4" w:rsidRDefault="003A1924" w:rsidP="003A1924">
            <w:pPr>
              <w:tabs>
                <w:tab w:val="left" w:pos="1620"/>
              </w:tabs>
              <w:suppressAutoHyphens/>
              <w:autoSpaceDE w:val="0"/>
              <w:autoSpaceDN w:val="0"/>
              <w:adjustRightInd w:val="0"/>
              <w:jc w:val="center"/>
              <w:rPr>
                <w:rFonts w:eastAsia="Calibri"/>
                <w:sz w:val="18"/>
                <w:szCs w:val="18"/>
              </w:rPr>
            </w:pPr>
            <w:r w:rsidRPr="006003A4">
              <w:rPr>
                <w:rFonts w:eastAsia="Calibri"/>
                <w:sz w:val="18"/>
                <w:szCs w:val="18"/>
              </w:rPr>
              <w:t>№ п/п</w:t>
            </w:r>
          </w:p>
        </w:tc>
        <w:tc>
          <w:tcPr>
            <w:tcW w:w="976" w:type="dxa"/>
            <w:vMerge w:val="restart"/>
            <w:shd w:val="clear" w:color="auto" w:fill="auto"/>
          </w:tcPr>
          <w:p w:rsidR="003A1924" w:rsidRPr="006003A4" w:rsidRDefault="003A1924" w:rsidP="003A1924">
            <w:pPr>
              <w:tabs>
                <w:tab w:val="left" w:pos="1620"/>
              </w:tabs>
              <w:suppressAutoHyphens/>
              <w:autoSpaceDE w:val="0"/>
              <w:autoSpaceDN w:val="0"/>
              <w:adjustRightInd w:val="0"/>
              <w:jc w:val="center"/>
              <w:rPr>
                <w:rFonts w:eastAsia="Calibri"/>
                <w:sz w:val="18"/>
                <w:szCs w:val="18"/>
              </w:rPr>
            </w:pPr>
            <w:r w:rsidRPr="006003A4">
              <w:rPr>
                <w:rFonts w:eastAsia="Calibri"/>
                <w:sz w:val="18"/>
                <w:szCs w:val="18"/>
              </w:rPr>
              <w:t xml:space="preserve">Наименование портфеля проектов, проекта </w:t>
            </w:r>
          </w:p>
        </w:tc>
        <w:tc>
          <w:tcPr>
            <w:tcW w:w="1672" w:type="dxa"/>
            <w:vMerge w:val="restart"/>
            <w:shd w:val="clear" w:color="auto" w:fill="auto"/>
          </w:tcPr>
          <w:p w:rsidR="003A1924" w:rsidRPr="006003A4" w:rsidRDefault="003A1924" w:rsidP="003A1924">
            <w:pPr>
              <w:tabs>
                <w:tab w:val="left" w:pos="1620"/>
              </w:tabs>
              <w:suppressAutoHyphens/>
              <w:autoSpaceDE w:val="0"/>
              <w:autoSpaceDN w:val="0"/>
              <w:adjustRightInd w:val="0"/>
              <w:jc w:val="center"/>
              <w:rPr>
                <w:rFonts w:eastAsia="Calibri"/>
                <w:sz w:val="18"/>
                <w:szCs w:val="18"/>
              </w:rPr>
            </w:pPr>
            <w:r w:rsidRPr="006003A4">
              <w:rPr>
                <w:rFonts w:eastAsia="Calibri"/>
                <w:sz w:val="18"/>
                <w:szCs w:val="18"/>
              </w:rPr>
              <w:t>Наименование проекта или мероприятия</w:t>
            </w:r>
          </w:p>
        </w:tc>
        <w:tc>
          <w:tcPr>
            <w:tcW w:w="1134" w:type="dxa"/>
            <w:vMerge w:val="restart"/>
            <w:shd w:val="clear" w:color="auto" w:fill="auto"/>
          </w:tcPr>
          <w:p w:rsidR="003A1924" w:rsidRPr="006003A4" w:rsidRDefault="003A1924" w:rsidP="003A1924">
            <w:pPr>
              <w:tabs>
                <w:tab w:val="left" w:pos="1620"/>
              </w:tabs>
              <w:suppressAutoHyphens/>
              <w:autoSpaceDE w:val="0"/>
              <w:autoSpaceDN w:val="0"/>
              <w:adjustRightInd w:val="0"/>
              <w:jc w:val="center"/>
              <w:rPr>
                <w:rFonts w:eastAsia="Calibri"/>
                <w:sz w:val="18"/>
                <w:szCs w:val="18"/>
              </w:rPr>
            </w:pPr>
            <w:r w:rsidRPr="006003A4">
              <w:rPr>
                <w:rFonts w:eastAsia="Calibri"/>
                <w:sz w:val="18"/>
                <w:szCs w:val="18"/>
              </w:rPr>
              <w:t>Ответственный исполнитель</w:t>
            </w:r>
          </w:p>
        </w:tc>
        <w:tc>
          <w:tcPr>
            <w:tcW w:w="1418" w:type="dxa"/>
            <w:vMerge w:val="restart"/>
            <w:shd w:val="clear" w:color="auto" w:fill="auto"/>
          </w:tcPr>
          <w:p w:rsidR="003A1924" w:rsidRPr="006003A4" w:rsidRDefault="003A1924" w:rsidP="003A1924">
            <w:pPr>
              <w:tabs>
                <w:tab w:val="left" w:pos="1620"/>
              </w:tabs>
              <w:suppressAutoHyphens/>
              <w:autoSpaceDE w:val="0"/>
              <w:autoSpaceDN w:val="0"/>
              <w:adjustRightInd w:val="0"/>
              <w:jc w:val="center"/>
              <w:rPr>
                <w:rFonts w:eastAsia="Calibri"/>
                <w:sz w:val="18"/>
                <w:szCs w:val="18"/>
              </w:rPr>
            </w:pPr>
            <w:r w:rsidRPr="006003A4">
              <w:rPr>
                <w:rFonts w:eastAsia="Calibri"/>
                <w:sz w:val="18"/>
                <w:szCs w:val="18"/>
                <w:lang w:eastAsia="en-US"/>
              </w:rPr>
              <w:t>Номер основного мероприятия</w:t>
            </w:r>
          </w:p>
        </w:tc>
        <w:tc>
          <w:tcPr>
            <w:tcW w:w="2551" w:type="dxa"/>
            <w:vMerge w:val="restart"/>
            <w:shd w:val="clear" w:color="auto" w:fill="auto"/>
          </w:tcPr>
          <w:p w:rsidR="003A1924" w:rsidRPr="006003A4" w:rsidRDefault="003A1924" w:rsidP="003A1924">
            <w:pPr>
              <w:jc w:val="center"/>
              <w:rPr>
                <w:rFonts w:eastAsia="Calibri"/>
                <w:sz w:val="18"/>
                <w:szCs w:val="18"/>
                <w:lang w:eastAsia="en-US"/>
              </w:rPr>
            </w:pPr>
            <w:r w:rsidRPr="006003A4">
              <w:rPr>
                <w:rFonts w:eastAsia="Calibri"/>
                <w:sz w:val="18"/>
                <w:szCs w:val="18"/>
                <w:lang w:eastAsia="en-US"/>
              </w:rPr>
              <w:t xml:space="preserve">Цели </w:t>
            </w:r>
          </w:p>
        </w:tc>
        <w:tc>
          <w:tcPr>
            <w:tcW w:w="1276" w:type="dxa"/>
            <w:vMerge w:val="restart"/>
            <w:shd w:val="clear" w:color="auto" w:fill="auto"/>
          </w:tcPr>
          <w:p w:rsidR="003A1924" w:rsidRPr="006003A4" w:rsidRDefault="003A1924" w:rsidP="003A1924">
            <w:pPr>
              <w:jc w:val="center"/>
              <w:rPr>
                <w:rFonts w:eastAsia="Calibri"/>
                <w:sz w:val="18"/>
                <w:szCs w:val="18"/>
                <w:lang w:eastAsia="en-US"/>
              </w:rPr>
            </w:pPr>
            <w:r w:rsidRPr="006003A4">
              <w:rPr>
                <w:rFonts w:eastAsia="Calibri"/>
                <w:sz w:val="18"/>
                <w:szCs w:val="18"/>
                <w:lang w:eastAsia="en-US"/>
              </w:rPr>
              <w:t>Срок реализации</w:t>
            </w:r>
          </w:p>
        </w:tc>
        <w:tc>
          <w:tcPr>
            <w:tcW w:w="1701" w:type="dxa"/>
            <w:vMerge w:val="restart"/>
            <w:shd w:val="clear" w:color="auto" w:fill="auto"/>
          </w:tcPr>
          <w:p w:rsidR="003A1924" w:rsidRPr="006003A4" w:rsidRDefault="003A1924" w:rsidP="003A1924">
            <w:pPr>
              <w:jc w:val="center"/>
              <w:rPr>
                <w:rFonts w:eastAsia="Calibri"/>
                <w:sz w:val="18"/>
                <w:szCs w:val="18"/>
                <w:lang w:eastAsia="en-US"/>
              </w:rPr>
            </w:pPr>
            <w:r w:rsidRPr="006003A4">
              <w:rPr>
                <w:rFonts w:eastAsia="Calibri"/>
                <w:sz w:val="18"/>
                <w:szCs w:val="18"/>
                <w:lang w:eastAsia="en-US"/>
              </w:rPr>
              <w:t xml:space="preserve">Источники финансирования </w:t>
            </w:r>
          </w:p>
        </w:tc>
        <w:tc>
          <w:tcPr>
            <w:tcW w:w="3827" w:type="dxa"/>
            <w:gridSpan w:val="3"/>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Значения показателя по годам</w:t>
            </w:r>
          </w:p>
        </w:tc>
      </w:tr>
      <w:tr w:rsidR="003A1924" w:rsidRPr="006003A4" w:rsidTr="003A1924">
        <w:tc>
          <w:tcPr>
            <w:tcW w:w="437" w:type="dxa"/>
            <w:vMerge/>
            <w:shd w:val="clear" w:color="auto" w:fill="auto"/>
          </w:tcPr>
          <w:p w:rsidR="003A1924" w:rsidRPr="006003A4" w:rsidRDefault="003A1924" w:rsidP="003A1924">
            <w:pPr>
              <w:tabs>
                <w:tab w:val="left" w:pos="1620"/>
              </w:tabs>
              <w:suppressAutoHyphens/>
              <w:autoSpaceDE w:val="0"/>
              <w:autoSpaceDN w:val="0"/>
              <w:adjustRightInd w:val="0"/>
              <w:ind w:firstLine="709"/>
              <w:jc w:val="both"/>
              <w:rPr>
                <w:rFonts w:eastAsia="Calibri"/>
                <w:sz w:val="18"/>
                <w:szCs w:val="18"/>
              </w:rPr>
            </w:pPr>
          </w:p>
        </w:tc>
        <w:tc>
          <w:tcPr>
            <w:tcW w:w="976" w:type="dxa"/>
            <w:vMerge/>
            <w:shd w:val="clear" w:color="auto" w:fill="auto"/>
          </w:tcPr>
          <w:p w:rsidR="003A1924" w:rsidRPr="006003A4" w:rsidRDefault="003A1924" w:rsidP="003A1924">
            <w:pPr>
              <w:tabs>
                <w:tab w:val="left" w:pos="1620"/>
              </w:tabs>
              <w:suppressAutoHyphens/>
              <w:autoSpaceDE w:val="0"/>
              <w:autoSpaceDN w:val="0"/>
              <w:adjustRightInd w:val="0"/>
              <w:ind w:firstLine="709"/>
              <w:jc w:val="both"/>
              <w:rPr>
                <w:rFonts w:eastAsia="Calibri"/>
                <w:sz w:val="18"/>
                <w:szCs w:val="18"/>
              </w:rPr>
            </w:pPr>
          </w:p>
        </w:tc>
        <w:tc>
          <w:tcPr>
            <w:tcW w:w="1672" w:type="dxa"/>
            <w:vMerge/>
            <w:shd w:val="clear" w:color="auto" w:fill="auto"/>
          </w:tcPr>
          <w:p w:rsidR="003A1924" w:rsidRPr="006003A4" w:rsidRDefault="003A1924" w:rsidP="003A1924">
            <w:pPr>
              <w:tabs>
                <w:tab w:val="left" w:pos="1620"/>
              </w:tabs>
              <w:suppressAutoHyphens/>
              <w:autoSpaceDE w:val="0"/>
              <w:autoSpaceDN w:val="0"/>
              <w:adjustRightInd w:val="0"/>
              <w:ind w:firstLine="709"/>
              <w:jc w:val="both"/>
              <w:rPr>
                <w:rFonts w:eastAsia="Calibri"/>
                <w:sz w:val="18"/>
                <w:szCs w:val="18"/>
              </w:rPr>
            </w:pPr>
          </w:p>
        </w:tc>
        <w:tc>
          <w:tcPr>
            <w:tcW w:w="1134" w:type="dxa"/>
            <w:vMerge/>
            <w:shd w:val="clear" w:color="auto" w:fill="auto"/>
          </w:tcPr>
          <w:p w:rsidR="003A1924" w:rsidRPr="006003A4" w:rsidRDefault="003A1924" w:rsidP="003A1924">
            <w:pPr>
              <w:tabs>
                <w:tab w:val="left" w:pos="1620"/>
              </w:tabs>
              <w:suppressAutoHyphens/>
              <w:autoSpaceDE w:val="0"/>
              <w:autoSpaceDN w:val="0"/>
              <w:adjustRightInd w:val="0"/>
              <w:ind w:firstLine="709"/>
              <w:jc w:val="both"/>
              <w:rPr>
                <w:rFonts w:eastAsia="Calibri"/>
                <w:sz w:val="18"/>
                <w:szCs w:val="18"/>
              </w:rPr>
            </w:pPr>
          </w:p>
        </w:tc>
        <w:tc>
          <w:tcPr>
            <w:tcW w:w="1418" w:type="dxa"/>
            <w:vMerge/>
            <w:shd w:val="clear" w:color="auto" w:fill="auto"/>
          </w:tcPr>
          <w:p w:rsidR="003A1924" w:rsidRPr="006003A4" w:rsidRDefault="003A1924" w:rsidP="003A1924">
            <w:pPr>
              <w:tabs>
                <w:tab w:val="left" w:pos="1620"/>
              </w:tabs>
              <w:suppressAutoHyphens/>
              <w:autoSpaceDE w:val="0"/>
              <w:autoSpaceDN w:val="0"/>
              <w:adjustRightInd w:val="0"/>
              <w:ind w:firstLine="709"/>
              <w:jc w:val="both"/>
              <w:rPr>
                <w:rFonts w:eastAsia="Calibri"/>
                <w:sz w:val="18"/>
                <w:szCs w:val="18"/>
              </w:rPr>
            </w:pPr>
          </w:p>
        </w:tc>
        <w:tc>
          <w:tcPr>
            <w:tcW w:w="2551" w:type="dxa"/>
            <w:vMerge/>
            <w:shd w:val="clear" w:color="auto" w:fill="auto"/>
          </w:tcPr>
          <w:p w:rsidR="003A1924" w:rsidRPr="006003A4" w:rsidRDefault="003A1924" w:rsidP="003A1924">
            <w:pPr>
              <w:tabs>
                <w:tab w:val="left" w:pos="1620"/>
              </w:tabs>
              <w:suppressAutoHyphens/>
              <w:autoSpaceDE w:val="0"/>
              <w:autoSpaceDN w:val="0"/>
              <w:adjustRightInd w:val="0"/>
              <w:ind w:firstLine="709"/>
              <w:jc w:val="both"/>
              <w:rPr>
                <w:rFonts w:eastAsia="Calibri"/>
                <w:sz w:val="18"/>
                <w:szCs w:val="18"/>
              </w:rPr>
            </w:pPr>
          </w:p>
        </w:tc>
        <w:tc>
          <w:tcPr>
            <w:tcW w:w="1276" w:type="dxa"/>
            <w:vMerge/>
            <w:shd w:val="clear" w:color="auto" w:fill="auto"/>
          </w:tcPr>
          <w:p w:rsidR="003A1924" w:rsidRPr="006003A4" w:rsidRDefault="003A1924" w:rsidP="003A1924">
            <w:pPr>
              <w:tabs>
                <w:tab w:val="left" w:pos="1620"/>
              </w:tabs>
              <w:suppressAutoHyphens/>
              <w:autoSpaceDE w:val="0"/>
              <w:autoSpaceDN w:val="0"/>
              <w:adjustRightInd w:val="0"/>
              <w:ind w:firstLine="709"/>
              <w:jc w:val="both"/>
              <w:rPr>
                <w:rFonts w:eastAsia="Calibri"/>
                <w:sz w:val="18"/>
                <w:szCs w:val="18"/>
              </w:rPr>
            </w:pPr>
          </w:p>
        </w:tc>
        <w:tc>
          <w:tcPr>
            <w:tcW w:w="1701" w:type="dxa"/>
            <w:vMerge/>
            <w:shd w:val="clear" w:color="auto" w:fill="auto"/>
          </w:tcPr>
          <w:p w:rsidR="003A1924" w:rsidRPr="006003A4" w:rsidRDefault="003A1924" w:rsidP="003A1924">
            <w:pPr>
              <w:tabs>
                <w:tab w:val="left" w:pos="1620"/>
              </w:tabs>
              <w:suppressAutoHyphens/>
              <w:autoSpaceDE w:val="0"/>
              <w:autoSpaceDN w:val="0"/>
              <w:adjustRightInd w:val="0"/>
              <w:ind w:firstLine="709"/>
              <w:jc w:val="both"/>
              <w:rPr>
                <w:rFonts w:eastAsia="Calibri"/>
                <w:sz w:val="18"/>
                <w:szCs w:val="18"/>
              </w:rPr>
            </w:pPr>
          </w:p>
        </w:tc>
        <w:tc>
          <w:tcPr>
            <w:tcW w:w="1134" w:type="dxa"/>
            <w:shd w:val="clear" w:color="auto" w:fill="auto"/>
          </w:tcPr>
          <w:p w:rsidR="003A1924" w:rsidRPr="006003A4" w:rsidRDefault="003A1924" w:rsidP="003A1924">
            <w:pPr>
              <w:tabs>
                <w:tab w:val="left" w:pos="1620"/>
              </w:tabs>
              <w:suppressAutoHyphens/>
              <w:autoSpaceDE w:val="0"/>
              <w:autoSpaceDN w:val="0"/>
              <w:adjustRightInd w:val="0"/>
              <w:ind w:firstLine="709"/>
              <w:jc w:val="both"/>
              <w:rPr>
                <w:rFonts w:eastAsia="Calibri"/>
                <w:sz w:val="18"/>
                <w:szCs w:val="18"/>
              </w:rPr>
            </w:pPr>
          </w:p>
          <w:p w:rsidR="003A1924" w:rsidRPr="006003A4" w:rsidRDefault="003A1924" w:rsidP="003A1924">
            <w:pPr>
              <w:tabs>
                <w:tab w:val="left" w:pos="1620"/>
              </w:tabs>
              <w:suppressAutoHyphens/>
              <w:autoSpaceDE w:val="0"/>
              <w:autoSpaceDN w:val="0"/>
              <w:adjustRightInd w:val="0"/>
              <w:jc w:val="both"/>
              <w:rPr>
                <w:rFonts w:eastAsia="Calibri"/>
                <w:sz w:val="18"/>
                <w:szCs w:val="18"/>
              </w:rPr>
            </w:pPr>
            <w:r w:rsidRPr="006003A4">
              <w:rPr>
                <w:rFonts w:eastAsia="Calibri"/>
                <w:sz w:val="18"/>
                <w:szCs w:val="18"/>
              </w:rPr>
              <w:t>2021</w:t>
            </w:r>
          </w:p>
        </w:tc>
        <w:tc>
          <w:tcPr>
            <w:tcW w:w="992" w:type="dxa"/>
            <w:shd w:val="clear" w:color="auto" w:fill="auto"/>
          </w:tcPr>
          <w:p w:rsidR="003A1924" w:rsidRPr="006003A4" w:rsidRDefault="003A1924" w:rsidP="003A1924">
            <w:pPr>
              <w:tabs>
                <w:tab w:val="left" w:pos="1620"/>
              </w:tabs>
              <w:suppressAutoHyphens/>
              <w:autoSpaceDE w:val="0"/>
              <w:autoSpaceDN w:val="0"/>
              <w:adjustRightInd w:val="0"/>
              <w:ind w:firstLine="709"/>
              <w:jc w:val="both"/>
              <w:rPr>
                <w:rFonts w:eastAsia="Calibri"/>
                <w:sz w:val="18"/>
                <w:szCs w:val="18"/>
              </w:rPr>
            </w:pPr>
          </w:p>
          <w:p w:rsidR="003A1924" w:rsidRPr="006003A4" w:rsidRDefault="003A1924" w:rsidP="003A1924">
            <w:pPr>
              <w:tabs>
                <w:tab w:val="left" w:pos="1620"/>
              </w:tabs>
              <w:suppressAutoHyphens/>
              <w:autoSpaceDE w:val="0"/>
              <w:autoSpaceDN w:val="0"/>
              <w:adjustRightInd w:val="0"/>
              <w:ind w:left="-682" w:right="-1809" w:firstLine="682"/>
              <w:jc w:val="both"/>
              <w:rPr>
                <w:rFonts w:eastAsia="Calibri"/>
                <w:sz w:val="18"/>
                <w:szCs w:val="18"/>
              </w:rPr>
            </w:pPr>
            <w:r w:rsidRPr="006003A4">
              <w:rPr>
                <w:rFonts w:eastAsia="Calibri"/>
                <w:sz w:val="18"/>
                <w:szCs w:val="18"/>
              </w:rPr>
              <w:t>2022</w:t>
            </w:r>
          </w:p>
        </w:tc>
        <w:tc>
          <w:tcPr>
            <w:tcW w:w="1701" w:type="dxa"/>
            <w:shd w:val="clear" w:color="auto" w:fill="auto"/>
          </w:tcPr>
          <w:p w:rsidR="003A1924" w:rsidRPr="006003A4" w:rsidRDefault="003A1924" w:rsidP="003A1924">
            <w:pPr>
              <w:tabs>
                <w:tab w:val="left" w:pos="1620"/>
              </w:tabs>
              <w:suppressAutoHyphens/>
              <w:autoSpaceDE w:val="0"/>
              <w:autoSpaceDN w:val="0"/>
              <w:adjustRightInd w:val="0"/>
              <w:ind w:firstLine="34"/>
              <w:jc w:val="both"/>
              <w:rPr>
                <w:rFonts w:eastAsia="Calibri"/>
                <w:sz w:val="18"/>
                <w:szCs w:val="18"/>
              </w:rPr>
            </w:pPr>
            <w:r w:rsidRPr="006003A4">
              <w:rPr>
                <w:rFonts w:eastAsia="Calibri"/>
                <w:sz w:val="18"/>
                <w:szCs w:val="18"/>
              </w:rPr>
              <w:t>за период с 2023г. по 2024г.</w:t>
            </w:r>
          </w:p>
        </w:tc>
      </w:tr>
      <w:tr w:rsidR="003A1924" w:rsidRPr="006003A4" w:rsidTr="003A1924">
        <w:tc>
          <w:tcPr>
            <w:tcW w:w="437"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1</w:t>
            </w:r>
          </w:p>
        </w:tc>
        <w:tc>
          <w:tcPr>
            <w:tcW w:w="976"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2</w:t>
            </w:r>
          </w:p>
        </w:tc>
        <w:tc>
          <w:tcPr>
            <w:tcW w:w="1672"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3</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4</w:t>
            </w:r>
          </w:p>
        </w:tc>
        <w:tc>
          <w:tcPr>
            <w:tcW w:w="1418"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5</w:t>
            </w:r>
          </w:p>
        </w:tc>
        <w:tc>
          <w:tcPr>
            <w:tcW w:w="2551"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6</w:t>
            </w:r>
          </w:p>
        </w:tc>
        <w:tc>
          <w:tcPr>
            <w:tcW w:w="1276"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7</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8</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9</w:t>
            </w:r>
          </w:p>
        </w:tc>
        <w:tc>
          <w:tcPr>
            <w:tcW w:w="992"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10</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11</w:t>
            </w:r>
          </w:p>
        </w:tc>
      </w:tr>
      <w:tr w:rsidR="003A1924" w:rsidRPr="006003A4" w:rsidTr="003A1924">
        <w:tc>
          <w:tcPr>
            <w:tcW w:w="14992" w:type="dxa"/>
            <w:gridSpan w:val="11"/>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Портфели проектов, основанные на национальных и федеральных проектах Российской Федерации</w:t>
            </w:r>
          </w:p>
        </w:tc>
      </w:tr>
      <w:tr w:rsidR="003A1924" w:rsidRPr="006003A4" w:rsidTr="003A1924">
        <w:tc>
          <w:tcPr>
            <w:tcW w:w="437" w:type="dxa"/>
            <w:vMerge w:val="restart"/>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1</w:t>
            </w:r>
          </w:p>
        </w:tc>
        <w:tc>
          <w:tcPr>
            <w:tcW w:w="976" w:type="dxa"/>
            <w:vMerge w:val="restart"/>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Портфель проектов</w:t>
            </w:r>
          </w:p>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«Демография»</w:t>
            </w:r>
          </w:p>
        </w:tc>
        <w:tc>
          <w:tcPr>
            <w:tcW w:w="1672" w:type="dxa"/>
            <w:vMerge w:val="restart"/>
            <w:shd w:val="clear" w:color="auto" w:fill="auto"/>
          </w:tcPr>
          <w:p w:rsidR="003A1924" w:rsidRPr="006003A4" w:rsidRDefault="003A1924" w:rsidP="003A1924">
            <w:pPr>
              <w:rPr>
                <w:color w:val="000000"/>
                <w:sz w:val="18"/>
                <w:szCs w:val="18"/>
              </w:rPr>
            </w:pPr>
            <w:r w:rsidRPr="006003A4">
              <w:rPr>
                <w:color w:val="000000"/>
                <w:sz w:val="18"/>
                <w:szCs w:val="18"/>
              </w:rPr>
              <w:t>«Спорт – норма жизни»</w:t>
            </w:r>
            <w:r>
              <w:rPr>
                <w:sz w:val="18"/>
                <w:szCs w:val="18"/>
              </w:rPr>
              <w:t xml:space="preserve"> </w:t>
            </w:r>
          </w:p>
          <w:p w:rsidR="003A1924" w:rsidRPr="006003A4" w:rsidRDefault="003A1924" w:rsidP="003A1924">
            <w:pPr>
              <w:widowControl w:val="0"/>
              <w:autoSpaceDE w:val="0"/>
              <w:autoSpaceDN w:val="0"/>
              <w:jc w:val="center"/>
              <w:rPr>
                <w:rFonts w:eastAsia="Calibri"/>
                <w:sz w:val="18"/>
                <w:szCs w:val="18"/>
              </w:rPr>
            </w:pPr>
          </w:p>
        </w:tc>
        <w:tc>
          <w:tcPr>
            <w:tcW w:w="1134" w:type="dxa"/>
            <w:vMerge w:val="restart"/>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Комитет физической культуры и спорта города Нефтеюганска</w:t>
            </w:r>
          </w:p>
        </w:tc>
        <w:tc>
          <w:tcPr>
            <w:tcW w:w="1418" w:type="dxa"/>
            <w:vMerge w:val="restart"/>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1.4.</w:t>
            </w:r>
          </w:p>
        </w:tc>
        <w:tc>
          <w:tcPr>
            <w:tcW w:w="2551" w:type="dxa"/>
            <w:vMerge w:val="restart"/>
            <w:shd w:val="clear" w:color="auto" w:fill="auto"/>
          </w:tcPr>
          <w:p w:rsidR="003A1924" w:rsidRPr="006003A4" w:rsidRDefault="003A1924" w:rsidP="003A1924">
            <w:pPr>
              <w:widowControl w:val="0"/>
              <w:autoSpaceDE w:val="0"/>
              <w:autoSpaceDN w:val="0"/>
              <w:jc w:val="both"/>
              <w:rPr>
                <w:rFonts w:eastAsia="Calibri"/>
                <w:sz w:val="18"/>
                <w:szCs w:val="18"/>
              </w:rPr>
            </w:pPr>
            <w:r>
              <w:rPr>
                <w:color w:val="000000"/>
                <w:sz w:val="18"/>
                <w:szCs w:val="18"/>
              </w:rPr>
              <w:t>Доведение к 2024 году до 57,5</w:t>
            </w:r>
            <w:r w:rsidRPr="006003A4">
              <w:rPr>
                <w:color w:val="000000"/>
                <w:sz w:val="18"/>
                <w:szCs w:val="18"/>
              </w:rPr>
              <w:t xml:space="preserve">% доли граждан </w:t>
            </w:r>
            <w:r w:rsidRPr="0069638F">
              <w:rPr>
                <w:color w:val="000000"/>
                <w:sz w:val="18"/>
                <w:szCs w:val="18"/>
              </w:rPr>
              <w:t xml:space="preserve">населения, систематически занимающегося физической культурой и спортом, </w:t>
            </w:r>
            <w:r w:rsidRPr="006003A4">
              <w:rPr>
                <w:color w:val="000000"/>
                <w:sz w:val="18"/>
                <w:szCs w:val="18"/>
              </w:rPr>
              <w:t>путем создания системы мотивации населения, активизации спортивно-массовой работы на всех уровнях                               и в корпоративной среде, подготовки спортивного резерва и развития спортивной инфраструктуры</w:t>
            </w:r>
          </w:p>
        </w:tc>
        <w:tc>
          <w:tcPr>
            <w:tcW w:w="1276" w:type="dxa"/>
            <w:vMerge w:val="restart"/>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color w:val="000000"/>
                <w:sz w:val="18"/>
                <w:szCs w:val="18"/>
              </w:rPr>
              <w:t>01.01.2019 - 31.12.2024</w:t>
            </w:r>
          </w:p>
        </w:tc>
        <w:tc>
          <w:tcPr>
            <w:tcW w:w="1701" w:type="dxa"/>
            <w:shd w:val="clear" w:color="auto" w:fill="auto"/>
          </w:tcPr>
          <w:p w:rsidR="003A1924" w:rsidRPr="006003A4" w:rsidRDefault="003A1924" w:rsidP="003A192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всего</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1 328,106</w:t>
            </w:r>
          </w:p>
        </w:tc>
        <w:tc>
          <w:tcPr>
            <w:tcW w:w="992"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1 406,527</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1 406,527</w:t>
            </w:r>
          </w:p>
        </w:tc>
      </w:tr>
      <w:tr w:rsidR="003A1924" w:rsidRPr="006003A4" w:rsidTr="003A1924">
        <w:tc>
          <w:tcPr>
            <w:tcW w:w="437"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9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672"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134"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418"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2551"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2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701" w:type="dxa"/>
            <w:shd w:val="clear" w:color="auto" w:fill="auto"/>
          </w:tcPr>
          <w:p w:rsidR="003A1924" w:rsidRPr="006003A4" w:rsidRDefault="003A1924" w:rsidP="003A192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федеральный бюджет</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378,500</w:t>
            </w:r>
          </w:p>
        </w:tc>
        <w:tc>
          <w:tcPr>
            <w:tcW w:w="992"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601,300</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601,300</w:t>
            </w:r>
          </w:p>
        </w:tc>
      </w:tr>
      <w:tr w:rsidR="003A1924" w:rsidRPr="006003A4" w:rsidTr="003A1924">
        <w:tc>
          <w:tcPr>
            <w:tcW w:w="437"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9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672"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134"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418"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2551"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2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701" w:type="dxa"/>
            <w:shd w:val="clear" w:color="auto" w:fill="auto"/>
          </w:tcPr>
          <w:p w:rsidR="003A1924" w:rsidRPr="006003A4" w:rsidRDefault="003A1924" w:rsidP="003A192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бюджет автономного округа</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883,200</w:t>
            </w:r>
          </w:p>
        </w:tc>
        <w:tc>
          <w:tcPr>
            <w:tcW w:w="992"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734,900</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734,900</w:t>
            </w:r>
          </w:p>
        </w:tc>
      </w:tr>
      <w:tr w:rsidR="003A1924" w:rsidRPr="006003A4" w:rsidTr="003A1924">
        <w:tc>
          <w:tcPr>
            <w:tcW w:w="437"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9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672"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134"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418"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2551"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2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701" w:type="dxa"/>
            <w:shd w:val="clear" w:color="auto" w:fill="auto"/>
          </w:tcPr>
          <w:p w:rsidR="003A1924" w:rsidRPr="006003A4" w:rsidRDefault="003A1924" w:rsidP="003A192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местный бюджет</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66,406</w:t>
            </w:r>
          </w:p>
        </w:tc>
        <w:tc>
          <w:tcPr>
            <w:tcW w:w="992"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70,327</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70,327</w:t>
            </w:r>
          </w:p>
        </w:tc>
      </w:tr>
      <w:tr w:rsidR="003A1924" w:rsidRPr="006003A4" w:rsidTr="003A1924">
        <w:trPr>
          <w:trHeight w:val="1288"/>
        </w:trPr>
        <w:tc>
          <w:tcPr>
            <w:tcW w:w="437"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9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672"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134"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418"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2551"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2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701" w:type="dxa"/>
            <w:shd w:val="clear" w:color="auto" w:fill="auto"/>
          </w:tcPr>
          <w:p w:rsidR="003A1924" w:rsidRPr="006003A4" w:rsidRDefault="003A1924" w:rsidP="003A192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иные внебюджетные источники</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0</w:t>
            </w:r>
          </w:p>
        </w:tc>
        <w:tc>
          <w:tcPr>
            <w:tcW w:w="992"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0</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0</w:t>
            </w:r>
          </w:p>
        </w:tc>
      </w:tr>
      <w:tr w:rsidR="003A1924" w:rsidRPr="006003A4" w:rsidTr="003A1924">
        <w:tc>
          <w:tcPr>
            <w:tcW w:w="437"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9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8051" w:type="dxa"/>
            <w:gridSpan w:val="5"/>
            <w:vMerge w:val="restart"/>
            <w:shd w:val="clear" w:color="auto" w:fill="auto"/>
          </w:tcPr>
          <w:p w:rsidR="003A1924" w:rsidRPr="006003A4" w:rsidRDefault="003A1924" w:rsidP="003A1924">
            <w:pPr>
              <w:widowControl w:val="0"/>
              <w:autoSpaceDE w:val="0"/>
              <w:autoSpaceDN w:val="0"/>
              <w:rPr>
                <w:rFonts w:eastAsia="Calibri"/>
                <w:sz w:val="18"/>
                <w:szCs w:val="18"/>
              </w:rPr>
            </w:pPr>
            <w:r w:rsidRPr="006003A4">
              <w:rPr>
                <w:rFonts w:eastAsia="Calibri"/>
                <w:sz w:val="18"/>
                <w:szCs w:val="18"/>
              </w:rPr>
              <w:t>Итого по портфелю проектов</w:t>
            </w:r>
          </w:p>
        </w:tc>
        <w:tc>
          <w:tcPr>
            <w:tcW w:w="1701" w:type="dxa"/>
            <w:shd w:val="clear" w:color="auto" w:fill="auto"/>
          </w:tcPr>
          <w:p w:rsidR="003A1924" w:rsidRPr="006003A4" w:rsidRDefault="003A1924" w:rsidP="003A192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всего</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1 328,106</w:t>
            </w:r>
          </w:p>
        </w:tc>
        <w:tc>
          <w:tcPr>
            <w:tcW w:w="992"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1 406,527</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1 406,527</w:t>
            </w:r>
          </w:p>
        </w:tc>
      </w:tr>
      <w:tr w:rsidR="003A1924" w:rsidRPr="006003A4" w:rsidTr="003A1924">
        <w:tc>
          <w:tcPr>
            <w:tcW w:w="437"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9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8051" w:type="dxa"/>
            <w:gridSpan w:val="5"/>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701" w:type="dxa"/>
            <w:shd w:val="clear" w:color="auto" w:fill="auto"/>
          </w:tcPr>
          <w:p w:rsidR="003A1924" w:rsidRPr="006003A4" w:rsidRDefault="003A1924" w:rsidP="003A192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федеральный бюджет</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378,500</w:t>
            </w:r>
          </w:p>
        </w:tc>
        <w:tc>
          <w:tcPr>
            <w:tcW w:w="992"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601,300</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601,300</w:t>
            </w:r>
          </w:p>
        </w:tc>
      </w:tr>
      <w:tr w:rsidR="003A1924" w:rsidRPr="006003A4" w:rsidTr="003A1924">
        <w:tc>
          <w:tcPr>
            <w:tcW w:w="437"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9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8051" w:type="dxa"/>
            <w:gridSpan w:val="5"/>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701" w:type="dxa"/>
            <w:shd w:val="clear" w:color="auto" w:fill="auto"/>
          </w:tcPr>
          <w:p w:rsidR="003A1924" w:rsidRPr="006003A4" w:rsidRDefault="003A1924" w:rsidP="003A192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бюджет автономного округа</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883,200</w:t>
            </w:r>
          </w:p>
        </w:tc>
        <w:tc>
          <w:tcPr>
            <w:tcW w:w="992"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734,900</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734,900</w:t>
            </w:r>
          </w:p>
        </w:tc>
      </w:tr>
      <w:tr w:rsidR="003A1924" w:rsidRPr="006003A4" w:rsidTr="003A1924">
        <w:tc>
          <w:tcPr>
            <w:tcW w:w="437"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9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8051" w:type="dxa"/>
            <w:gridSpan w:val="5"/>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701" w:type="dxa"/>
            <w:shd w:val="clear" w:color="auto" w:fill="auto"/>
          </w:tcPr>
          <w:p w:rsidR="003A1924" w:rsidRPr="006003A4" w:rsidRDefault="003A1924" w:rsidP="003A192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местный бюджет</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66,406</w:t>
            </w:r>
          </w:p>
        </w:tc>
        <w:tc>
          <w:tcPr>
            <w:tcW w:w="992"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70,327</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Pr>
                <w:rFonts w:eastAsia="Calibri"/>
                <w:sz w:val="18"/>
                <w:szCs w:val="18"/>
              </w:rPr>
              <w:t>70,327</w:t>
            </w:r>
          </w:p>
        </w:tc>
      </w:tr>
      <w:tr w:rsidR="003A1924" w:rsidRPr="006003A4" w:rsidTr="003A1924">
        <w:tc>
          <w:tcPr>
            <w:tcW w:w="437"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976" w:type="dxa"/>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8051" w:type="dxa"/>
            <w:gridSpan w:val="5"/>
            <w:vMerge/>
            <w:shd w:val="clear" w:color="auto" w:fill="auto"/>
          </w:tcPr>
          <w:p w:rsidR="003A1924" w:rsidRPr="006003A4" w:rsidRDefault="003A1924" w:rsidP="003A1924">
            <w:pPr>
              <w:widowControl w:val="0"/>
              <w:autoSpaceDE w:val="0"/>
              <w:autoSpaceDN w:val="0"/>
              <w:jc w:val="center"/>
              <w:rPr>
                <w:rFonts w:eastAsia="Calibri"/>
                <w:sz w:val="18"/>
                <w:szCs w:val="18"/>
              </w:rPr>
            </w:pPr>
          </w:p>
        </w:tc>
        <w:tc>
          <w:tcPr>
            <w:tcW w:w="1701" w:type="dxa"/>
            <w:shd w:val="clear" w:color="auto" w:fill="auto"/>
          </w:tcPr>
          <w:p w:rsidR="003A1924" w:rsidRPr="006003A4" w:rsidRDefault="003A1924" w:rsidP="003A1924">
            <w:pPr>
              <w:widowControl w:val="0"/>
              <w:tabs>
                <w:tab w:val="left" w:pos="851"/>
                <w:tab w:val="left" w:pos="1134"/>
              </w:tabs>
              <w:autoSpaceDE w:val="0"/>
              <w:autoSpaceDN w:val="0"/>
              <w:adjustRightInd w:val="0"/>
              <w:rPr>
                <w:rFonts w:eastAsia="Calibri"/>
                <w:sz w:val="18"/>
                <w:szCs w:val="18"/>
                <w:lang w:eastAsia="en-US"/>
              </w:rPr>
            </w:pPr>
            <w:r w:rsidRPr="006003A4">
              <w:rPr>
                <w:rFonts w:eastAsia="Calibri"/>
                <w:sz w:val="18"/>
                <w:szCs w:val="18"/>
                <w:lang w:eastAsia="en-US"/>
              </w:rPr>
              <w:t>иные внебюджетные источники</w:t>
            </w:r>
          </w:p>
        </w:tc>
        <w:tc>
          <w:tcPr>
            <w:tcW w:w="1134"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0</w:t>
            </w:r>
          </w:p>
        </w:tc>
        <w:tc>
          <w:tcPr>
            <w:tcW w:w="992"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0</w:t>
            </w:r>
          </w:p>
        </w:tc>
        <w:tc>
          <w:tcPr>
            <w:tcW w:w="1701" w:type="dxa"/>
            <w:shd w:val="clear" w:color="auto" w:fill="auto"/>
          </w:tcPr>
          <w:p w:rsidR="003A1924" w:rsidRPr="006003A4" w:rsidRDefault="003A1924" w:rsidP="003A1924">
            <w:pPr>
              <w:widowControl w:val="0"/>
              <w:autoSpaceDE w:val="0"/>
              <w:autoSpaceDN w:val="0"/>
              <w:jc w:val="center"/>
              <w:rPr>
                <w:rFonts w:eastAsia="Calibri"/>
                <w:sz w:val="18"/>
                <w:szCs w:val="18"/>
              </w:rPr>
            </w:pPr>
            <w:r w:rsidRPr="006003A4">
              <w:rPr>
                <w:rFonts w:eastAsia="Calibri"/>
                <w:sz w:val="18"/>
                <w:szCs w:val="18"/>
              </w:rPr>
              <w:t>0</w:t>
            </w:r>
          </w:p>
        </w:tc>
      </w:tr>
    </w:tbl>
    <w:p w:rsidR="006003A4" w:rsidRPr="006003A4" w:rsidRDefault="006003A4" w:rsidP="006003A4">
      <w:pPr>
        <w:ind w:left="987"/>
        <w:jc w:val="center"/>
        <w:rPr>
          <w:sz w:val="28"/>
          <w:szCs w:val="28"/>
        </w:rPr>
      </w:pPr>
      <w:r w:rsidRPr="006003A4">
        <w:rPr>
          <w:sz w:val="28"/>
          <w:szCs w:val="28"/>
        </w:rPr>
        <w:t xml:space="preserve">                                     </w:t>
      </w:r>
    </w:p>
    <w:p w:rsidR="006003A4" w:rsidRPr="006003A4" w:rsidRDefault="006003A4" w:rsidP="006003A4">
      <w:pPr>
        <w:rPr>
          <w:sz w:val="28"/>
          <w:szCs w:val="28"/>
        </w:rPr>
        <w:sectPr w:rsidR="006003A4" w:rsidRPr="006003A4" w:rsidSect="007959B5">
          <w:pgSz w:w="16838" w:h="11906" w:orient="landscape"/>
          <w:pgMar w:top="0" w:right="536" w:bottom="426" w:left="1134" w:header="138" w:footer="709" w:gutter="0"/>
          <w:cols w:space="720"/>
        </w:sectPr>
      </w:pPr>
    </w:p>
    <w:p w:rsidR="00157C5F" w:rsidRPr="00353A9E" w:rsidRDefault="00157C5F" w:rsidP="00770A9E">
      <w:pPr>
        <w:tabs>
          <w:tab w:val="left" w:pos="675"/>
          <w:tab w:val="center" w:pos="7426"/>
        </w:tabs>
        <w:rPr>
          <w:sz w:val="28"/>
          <w:szCs w:val="28"/>
        </w:rPr>
      </w:pPr>
      <w:bookmarkStart w:id="0" w:name="_GoBack"/>
      <w:bookmarkEnd w:id="0"/>
    </w:p>
    <w:sectPr w:rsidR="00157C5F" w:rsidRPr="00353A9E" w:rsidSect="00464AC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B7" w:rsidRDefault="004603B7" w:rsidP="0097426D">
      <w:r>
        <w:separator/>
      </w:r>
    </w:p>
  </w:endnote>
  <w:endnote w:type="continuationSeparator" w:id="0">
    <w:p w:rsidR="004603B7" w:rsidRDefault="004603B7"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F5" w:rsidRDefault="00ED28F5"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ED28F5" w:rsidRDefault="00ED28F5"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B7" w:rsidRDefault="004603B7" w:rsidP="0097426D">
      <w:r>
        <w:separator/>
      </w:r>
    </w:p>
  </w:footnote>
  <w:footnote w:type="continuationSeparator" w:id="0">
    <w:p w:rsidR="004603B7" w:rsidRDefault="004603B7"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8F5" w:rsidRPr="00D53CFA" w:rsidRDefault="00ED28F5">
    <w:pPr>
      <w:pStyle w:val="af2"/>
      <w:jc w:val="center"/>
      <w:rPr>
        <w:szCs w:val="24"/>
      </w:rPr>
    </w:pPr>
    <w:r w:rsidRPr="00D53CFA">
      <w:rPr>
        <w:szCs w:val="24"/>
      </w:rPr>
      <w:fldChar w:fldCharType="begin"/>
    </w:r>
    <w:r w:rsidRPr="00D53CFA">
      <w:rPr>
        <w:szCs w:val="24"/>
      </w:rPr>
      <w:instrText>PAGE   \* MERGEFORMAT</w:instrText>
    </w:r>
    <w:r w:rsidRPr="00D53CFA">
      <w:rPr>
        <w:szCs w:val="24"/>
      </w:rPr>
      <w:fldChar w:fldCharType="separate"/>
    </w:r>
    <w:r w:rsidR="00770A9E">
      <w:rPr>
        <w:noProof/>
        <w:szCs w:val="24"/>
      </w:rPr>
      <w:t>10</w:t>
    </w:r>
    <w:r w:rsidRPr="00D53CFA">
      <w:rPr>
        <w:noProof/>
        <w:szCs w:val="24"/>
      </w:rPr>
      <w:fldChar w:fldCharType="end"/>
    </w:r>
  </w:p>
  <w:p w:rsidR="00ED28F5" w:rsidRDefault="00ED28F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65C4425"/>
    <w:multiLevelType w:val="hybridMultilevel"/>
    <w:tmpl w:val="EE6EB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8">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3">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4">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6">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8">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9">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7"/>
  </w:num>
  <w:num w:numId="4">
    <w:abstractNumId w:val="40"/>
  </w:num>
  <w:num w:numId="5">
    <w:abstractNumId w:val="32"/>
  </w:num>
  <w:num w:numId="6">
    <w:abstractNumId w:val="21"/>
  </w:num>
  <w:num w:numId="7">
    <w:abstractNumId w:val="10"/>
  </w:num>
  <w:num w:numId="8">
    <w:abstractNumId w:val="11"/>
  </w:num>
  <w:num w:numId="9">
    <w:abstractNumId w:val="14"/>
  </w:num>
  <w:num w:numId="10">
    <w:abstractNumId w:val="29"/>
  </w:num>
  <w:num w:numId="11">
    <w:abstractNumId w:val="7"/>
  </w:num>
  <w:num w:numId="12">
    <w:abstractNumId w:val="28"/>
  </w:num>
  <w:num w:numId="13">
    <w:abstractNumId w:val="9"/>
  </w:num>
  <w:num w:numId="14">
    <w:abstractNumId w:val="18"/>
  </w:num>
  <w:num w:numId="15">
    <w:abstractNumId w:val="22"/>
  </w:num>
  <w:num w:numId="16">
    <w:abstractNumId w:val="4"/>
  </w:num>
  <w:num w:numId="17">
    <w:abstractNumId w:val="30"/>
  </w:num>
  <w:num w:numId="18">
    <w:abstractNumId w:val="36"/>
  </w:num>
  <w:num w:numId="19">
    <w:abstractNumId w:val="33"/>
  </w:num>
  <w:num w:numId="20">
    <w:abstractNumId w:val="38"/>
  </w:num>
  <w:num w:numId="21">
    <w:abstractNumId w:val="5"/>
  </w:num>
  <w:num w:numId="22">
    <w:abstractNumId w:val="0"/>
  </w:num>
  <w:num w:numId="23">
    <w:abstractNumId w:val="1"/>
  </w:num>
  <w:num w:numId="24">
    <w:abstractNumId w:val="3"/>
  </w:num>
  <w:num w:numId="25">
    <w:abstractNumId w:val="34"/>
  </w:num>
  <w:num w:numId="26">
    <w:abstractNumId w:val="34"/>
  </w:num>
  <w:num w:numId="27">
    <w:abstractNumId w:val="35"/>
  </w:num>
  <w:num w:numId="28">
    <w:abstractNumId w:val="35"/>
  </w:num>
  <w:num w:numId="29">
    <w:abstractNumId w:val="20"/>
  </w:num>
  <w:num w:numId="30">
    <w:abstractNumId w:val="31"/>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9"/>
  </w:num>
  <w:num w:numId="44">
    <w:abstractNumId w:val="25"/>
  </w:num>
  <w:num w:numId="45">
    <w:abstractNumId w:val="24"/>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2F1F"/>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5E4"/>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C56"/>
    <w:rsid w:val="00082DDD"/>
    <w:rsid w:val="00082FB1"/>
    <w:rsid w:val="00083070"/>
    <w:rsid w:val="00083CC5"/>
    <w:rsid w:val="00083E0E"/>
    <w:rsid w:val="0008477C"/>
    <w:rsid w:val="000849BE"/>
    <w:rsid w:val="00085251"/>
    <w:rsid w:val="00085CC1"/>
    <w:rsid w:val="000861C6"/>
    <w:rsid w:val="00087E1E"/>
    <w:rsid w:val="000912C0"/>
    <w:rsid w:val="00091572"/>
    <w:rsid w:val="00091A0C"/>
    <w:rsid w:val="00091CB8"/>
    <w:rsid w:val="00092827"/>
    <w:rsid w:val="000946F8"/>
    <w:rsid w:val="0009522A"/>
    <w:rsid w:val="00095CBB"/>
    <w:rsid w:val="00095D0D"/>
    <w:rsid w:val="00095DD4"/>
    <w:rsid w:val="00096418"/>
    <w:rsid w:val="00097006"/>
    <w:rsid w:val="00097C55"/>
    <w:rsid w:val="000A1718"/>
    <w:rsid w:val="000A18D0"/>
    <w:rsid w:val="000A24B1"/>
    <w:rsid w:val="000A45B4"/>
    <w:rsid w:val="000A54C7"/>
    <w:rsid w:val="000A7C43"/>
    <w:rsid w:val="000A7D79"/>
    <w:rsid w:val="000B06C0"/>
    <w:rsid w:val="000B08D8"/>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5F9D"/>
    <w:rsid w:val="000D7B29"/>
    <w:rsid w:val="000E013B"/>
    <w:rsid w:val="000E0571"/>
    <w:rsid w:val="000E0C65"/>
    <w:rsid w:val="000E1652"/>
    <w:rsid w:val="000E16E8"/>
    <w:rsid w:val="000E175B"/>
    <w:rsid w:val="000E20C4"/>
    <w:rsid w:val="000E2129"/>
    <w:rsid w:val="000E2472"/>
    <w:rsid w:val="000E2DC3"/>
    <w:rsid w:val="000E3378"/>
    <w:rsid w:val="000E39B5"/>
    <w:rsid w:val="000E48D3"/>
    <w:rsid w:val="000E4B82"/>
    <w:rsid w:val="000E540A"/>
    <w:rsid w:val="000E600D"/>
    <w:rsid w:val="000E65F4"/>
    <w:rsid w:val="000E7E6B"/>
    <w:rsid w:val="000F03DD"/>
    <w:rsid w:val="000F1AAA"/>
    <w:rsid w:val="000F1F64"/>
    <w:rsid w:val="000F33D8"/>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64E"/>
    <w:rsid w:val="0010278F"/>
    <w:rsid w:val="00102C92"/>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2DEA"/>
    <w:rsid w:val="00133099"/>
    <w:rsid w:val="00134C8C"/>
    <w:rsid w:val="00134F36"/>
    <w:rsid w:val="001352EE"/>
    <w:rsid w:val="0013628F"/>
    <w:rsid w:val="001372A4"/>
    <w:rsid w:val="0013761B"/>
    <w:rsid w:val="00137DA8"/>
    <w:rsid w:val="00140824"/>
    <w:rsid w:val="00140F86"/>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3752"/>
    <w:rsid w:val="00154576"/>
    <w:rsid w:val="00154628"/>
    <w:rsid w:val="00154FBA"/>
    <w:rsid w:val="00155696"/>
    <w:rsid w:val="00155E08"/>
    <w:rsid w:val="00156253"/>
    <w:rsid w:val="00157161"/>
    <w:rsid w:val="00157C5F"/>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3132"/>
    <w:rsid w:val="00173246"/>
    <w:rsid w:val="001768AB"/>
    <w:rsid w:val="00176B75"/>
    <w:rsid w:val="00177894"/>
    <w:rsid w:val="001778D7"/>
    <w:rsid w:val="001811B9"/>
    <w:rsid w:val="00181C2C"/>
    <w:rsid w:val="001828BF"/>
    <w:rsid w:val="00182BE1"/>
    <w:rsid w:val="001831D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5F8B"/>
    <w:rsid w:val="001A7ADE"/>
    <w:rsid w:val="001B19CD"/>
    <w:rsid w:val="001B2B09"/>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44C"/>
    <w:rsid w:val="001E2621"/>
    <w:rsid w:val="001E2BAB"/>
    <w:rsid w:val="001E3264"/>
    <w:rsid w:val="001E3AAE"/>
    <w:rsid w:val="001E3EC0"/>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D87"/>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6A36"/>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298"/>
    <w:rsid w:val="0027068B"/>
    <w:rsid w:val="00270764"/>
    <w:rsid w:val="002707AB"/>
    <w:rsid w:val="002709AF"/>
    <w:rsid w:val="0027250C"/>
    <w:rsid w:val="00273A1B"/>
    <w:rsid w:val="00273D80"/>
    <w:rsid w:val="0027450A"/>
    <w:rsid w:val="002748B6"/>
    <w:rsid w:val="00274EB1"/>
    <w:rsid w:val="00275F85"/>
    <w:rsid w:val="002761CB"/>
    <w:rsid w:val="002767C3"/>
    <w:rsid w:val="0027739C"/>
    <w:rsid w:val="00280E95"/>
    <w:rsid w:val="002815D8"/>
    <w:rsid w:val="0028269C"/>
    <w:rsid w:val="002829F2"/>
    <w:rsid w:val="002851FA"/>
    <w:rsid w:val="002866FF"/>
    <w:rsid w:val="00287F5A"/>
    <w:rsid w:val="002900B8"/>
    <w:rsid w:val="0029021D"/>
    <w:rsid w:val="002917FD"/>
    <w:rsid w:val="00291960"/>
    <w:rsid w:val="00291A0C"/>
    <w:rsid w:val="0029335A"/>
    <w:rsid w:val="00294568"/>
    <w:rsid w:val="0029594C"/>
    <w:rsid w:val="00295D8D"/>
    <w:rsid w:val="00297CE8"/>
    <w:rsid w:val="00297FC9"/>
    <w:rsid w:val="002A0457"/>
    <w:rsid w:val="002A0B90"/>
    <w:rsid w:val="002A0F89"/>
    <w:rsid w:val="002A152A"/>
    <w:rsid w:val="002A1BB2"/>
    <w:rsid w:val="002A23EF"/>
    <w:rsid w:val="002A378E"/>
    <w:rsid w:val="002A3958"/>
    <w:rsid w:val="002A3A5C"/>
    <w:rsid w:val="002A46D7"/>
    <w:rsid w:val="002A55F5"/>
    <w:rsid w:val="002A590A"/>
    <w:rsid w:val="002A5ED7"/>
    <w:rsid w:val="002A6976"/>
    <w:rsid w:val="002A69CE"/>
    <w:rsid w:val="002A6D3F"/>
    <w:rsid w:val="002A7658"/>
    <w:rsid w:val="002B009E"/>
    <w:rsid w:val="002B08E7"/>
    <w:rsid w:val="002B0F93"/>
    <w:rsid w:val="002B1119"/>
    <w:rsid w:val="002B121B"/>
    <w:rsid w:val="002B1266"/>
    <w:rsid w:val="002B33BD"/>
    <w:rsid w:val="002B41AB"/>
    <w:rsid w:val="002B475A"/>
    <w:rsid w:val="002B52BB"/>
    <w:rsid w:val="002B532F"/>
    <w:rsid w:val="002B5A5B"/>
    <w:rsid w:val="002B5D6D"/>
    <w:rsid w:val="002B6802"/>
    <w:rsid w:val="002B7499"/>
    <w:rsid w:val="002B79D5"/>
    <w:rsid w:val="002C00DA"/>
    <w:rsid w:val="002C043A"/>
    <w:rsid w:val="002C04CD"/>
    <w:rsid w:val="002C0B93"/>
    <w:rsid w:val="002C192C"/>
    <w:rsid w:val="002C1FAD"/>
    <w:rsid w:val="002C28FF"/>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509"/>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48C"/>
    <w:rsid w:val="002F76BA"/>
    <w:rsid w:val="002F7F17"/>
    <w:rsid w:val="003005E2"/>
    <w:rsid w:val="00300E82"/>
    <w:rsid w:val="003010FF"/>
    <w:rsid w:val="00301557"/>
    <w:rsid w:val="0030346B"/>
    <w:rsid w:val="003037EF"/>
    <w:rsid w:val="00303948"/>
    <w:rsid w:val="00303FE0"/>
    <w:rsid w:val="00305DD2"/>
    <w:rsid w:val="00306AF5"/>
    <w:rsid w:val="00306B5D"/>
    <w:rsid w:val="00307AC8"/>
    <w:rsid w:val="00310140"/>
    <w:rsid w:val="00311376"/>
    <w:rsid w:val="003119CA"/>
    <w:rsid w:val="003126ED"/>
    <w:rsid w:val="00312F01"/>
    <w:rsid w:val="00313401"/>
    <w:rsid w:val="00314A7D"/>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0DD9"/>
    <w:rsid w:val="00333330"/>
    <w:rsid w:val="00333F01"/>
    <w:rsid w:val="00334085"/>
    <w:rsid w:val="003348C5"/>
    <w:rsid w:val="003358D3"/>
    <w:rsid w:val="00335917"/>
    <w:rsid w:val="00337148"/>
    <w:rsid w:val="0034051A"/>
    <w:rsid w:val="003414E4"/>
    <w:rsid w:val="00341617"/>
    <w:rsid w:val="003421C7"/>
    <w:rsid w:val="00342F75"/>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B8B"/>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924"/>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0E3"/>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2E"/>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681A"/>
    <w:rsid w:val="00407A17"/>
    <w:rsid w:val="00407AC8"/>
    <w:rsid w:val="00407C54"/>
    <w:rsid w:val="00410401"/>
    <w:rsid w:val="00411782"/>
    <w:rsid w:val="004126DA"/>
    <w:rsid w:val="004128EF"/>
    <w:rsid w:val="00412F84"/>
    <w:rsid w:val="00413236"/>
    <w:rsid w:val="00413C1E"/>
    <w:rsid w:val="00414C78"/>
    <w:rsid w:val="00414DCD"/>
    <w:rsid w:val="0041510F"/>
    <w:rsid w:val="00415ABD"/>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03B7"/>
    <w:rsid w:val="004613A2"/>
    <w:rsid w:val="00462591"/>
    <w:rsid w:val="00463F29"/>
    <w:rsid w:val="00464AC2"/>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147C"/>
    <w:rsid w:val="00492906"/>
    <w:rsid w:val="00492F92"/>
    <w:rsid w:val="00493871"/>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26EE"/>
    <w:rsid w:val="004B3BAF"/>
    <w:rsid w:val="004B4553"/>
    <w:rsid w:val="004B58CB"/>
    <w:rsid w:val="004B7E77"/>
    <w:rsid w:val="004B7EB8"/>
    <w:rsid w:val="004B7FC0"/>
    <w:rsid w:val="004C1260"/>
    <w:rsid w:val="004C1F17"/>
    <w:rsid w:val="004C2653"/>
    <w:rsid w:val="004C2B24"/>
    <w:rsid w:val="004C2CAE"/>
    <w:rsid w:val="004C31B7"/>
    <w:rsid w:val="004C3286"/>
    <w:rsid w:val="004C360E"/>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448"/>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787"/>
    <w:rsid w:val="004F4BF5"/>
    <w:rsid w:val="004F4E9E"/>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1FB7"/>
    <w:rsid w:val="00512606"/>
    <w:rsid w:val="00513A39"/>
    <w:rsid w:val="00514E53"/>
    <w:rsid w:val="00515DE4"/>
    <w:rsid w:val="00515E85"/>
    <w:rsid w:val="00517D36"/>
    <w:rsid w:val="005204DE"/>
    <w:rsid w:val="00520B42"/>
    <w:rsid w:val="0052207B"/>
    <w:rsid w:val="00522267"/>
    <w:rsid w:val="005226A5"/>
    <w:rsid w:val="0052305B"/>
    <w:rsid w:val="0052352B"/>
    <w:rsid w:val="00523ADF"/>
    <w:rsid w:val="00523B5A"/>
    <w:rsid w:val="00523B91"/>
    <w:rsid w:val="00524112"/>
    <w:rsid w:val="00524A01"/>
    <w:rsid w:val="00524D76"/>
    <w:rsid w:val="005264E7"/>
    <w:rsid w:val="005274C2"/>
    <w:rsid w:val="00530E50"/>
    <w:rsid w:val="00531AA2"/>
    <w:rsid w:val="005320A8"/>
    <w:rsid w:val="005328AA"/>
    <w:rsid w:val="00532946"/>
    <w:rsid w:val="00532A09"/>
    <w:rsid w:val="00532C9F"/>
    <w:rsid w:val="00533CF1"/>
    <w:rsid w:val="0053407D"/>
    <w:rsid w:val="00535E15"/>
    <w:rsid w:val="00536022"/>
    <w:rsid w:val="0053650D"/>
    <w:rsid w:val="005369DB"/>
    <w:rsid w:val="005373E1"/>
    <w:rsid w:val="00537C85"/>
    <w:rsid w:val="005402D1"/>
    <w:rsid w:val="0054078B"/>
    <w:rsid w:val="0054097A"/>
    <w:rsid w:val="00541771"/>
    <w:rsid w:val="00542356"/>
    <w:rsid w:val="005434A4"/>
    <w:rsid w:val="00543A01"/>
    <w:rsid w:val="00543BA6"/>
    <w:rsid w:val="0054400A"/>
    <w:rsid w:val="00545291"/>
    <w:rsid w:val="00545335"/>
    <w:rsid w:val="005458BA"/>
    <w:rsid w:val="00545B84"/>
    <w:rsid w:val="00546ACE"/>
    <w:rsid w:val="00552B4B"/>
    <w:rsid w:val="00553820"/>
    <w:rsid w:val="00553B34"/>
    <w:rsid w:val="00554524"/>
    <w:rsid w:val="00554785"/>
    <w:rsid w:val="00554787"/>
    <w:rsid w:val="00555766"/>
    <w:rsid w:val="00555E88"/>
    <w:rsid w:val="00555F38"/>
    <w:rsid w:val="0055775B"/>
    <w:rsid w:val="00557E22"/>
    <w:rsid w:val="00560072"/>
    <w:rsid w:val="00560149"/>
    <w:rsid w:val="005603CB"/>
    <w:rsid w:val="00560BBA"/>
    <w:rsid w:val="005619C5"/>
    <w:rsid w:val="00561A83"/>
    <w:rsid w:val="005626E8"/>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374"/>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179C"/>
    <w:rsid w:val="005A383A"/>
    <w:rsid w:val="005A3B9F"/>
    <w:rsid w:val="005A62DB"/>
    <w:rsid w:val="005A6C9A"/>
    <w:rsid w:val="005A7199"/>
    <w:rsid w:val="005A750F"/>
    <w:rsid w:val="005A7EDF"/>
    <w:rsid w:val="005B0266"/>
    <w:rsid w:val="005B0D31"/>
    <w:rsid w:val="005B4695"/>
    <w:rsid w:val="005B48AE"/>
    <w:rsid w:val="005B4EE4"/>
    <w:rsid w:val="005B5746"/>
    <w:rsid w:val="005B59C5"/>
    <w:rsid w:val="005B6092"/>
    <w:rsid w:val="005B6CAF"/>
    <w:rsid w:val="005B6EF3"/>
    <w:rsid w:val="005B7276"/>
    <w:rsid w:val="005B755C"/>
    <w:rsid w:val="005B781F"/>
    <w:rsid w:val="005B7FE9"/>
    <w:rsid w:val="005C14D3"/>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3F60"/>
    <w:rsid w:val="005D41B3"/>
    <w:rsid w:val="005D4EF5"/>
    <w:rsid w:val="005D5EF1"/>
    <w:rsid w:val="005D5FE0"/>
    <w:rsid w:val="005D7079"/>
    <w:rsid w:val="005E0510"/>
    <w:rsid w:val="005E147D"/>
    <w:rsid w:val="005E16F1"/>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3A4"/>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6A95"/>
    <w:rsid w:val="00617922"/>
    <w:rsid w:val="00620007"/>
    <w:rsid w:val="00620A4C"/>
    <w:rsid w:val="00621CF0"/>
    <w:rsid w:val="00623261"/>
    <w:rsid w:val="00623ABE"/>
    <w:rsid w:val="00625328"/>
    <w:rsid w:val="00625491"/>
    <w:rsid w:val="00625F1C"/>
    <w:rsid w:val="00627D50"/>
    <w:rsid w:val="00631138"/>
    <w:rsid w:val="00631D74"/>
    <w:rsid w:val="006323FF"/>
    <w:rsid w:val="00632E0E"/>
    <w:rsid w:val="0063331E"/>
    <w:rsid w:val="006334B8"/>
    <w:rsid w:val="0063451F"/>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911"/>
    <w:rsid w:val="00646C1F"/>
    <w:rsid w:val="00646FED"/>
    <w:rsid w:val="00650BB2"/>
    <w:rsid w:val="00650D48"/>
    <w:rsid w:val="00651DFF"/>
    <w:rsid w:val="006522F2"/>
    <w:rsid w:val="00652A66"/>
    <w:rsid w:val="00654362"/>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8C3"/>
    <w:rsid w:val="00682FDD"/>
    <w:rsid w:val="0068366A"/>
    <w:rsid w:val="00683A99"/>
    <w:rsid w:val="006842C7"/>
    <w:rsid w:val="00685A43"/>
    <w:rsid w:val="00691AD7"/>
    <w:rsid w:val="00692882"/>
    <w:rsid w:val="00693B09"/>
    <w:rsid w:val="00694622"/>
    <w:rsid w:val="00694767"/>
    <w:rsid w:val="0069638F"/>
    <w:rsid w:val="0069646B"/>
    <w:rsid w:val="00696A49"/>
    <w:rsid w:val="006A073A"/>
    <w:rsid w:val="006A2154"/>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071"/>
    <w:rsid w:val="006F228E"/>
    <w:rsid w:val="006F2348"/>
    <w:rsid w:val="006F23AA"/>
    <w:rsid w:val="006F2A6C"/>
    <w:rsid w:val="006F2D1A"/>
    <w:rsid w:val="006F3529"/>
    <w:rsid w:val="006F4D1D"/>
    <w:rsid w:val="006F513F"/>
    <w:rsid w:val="006F5DA9"/>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4D4D"/>
    <w:rsid w:val="007351E4"/>
    <w:rsid w:val="007361E9"/>
    <w:rsid w:val="007365C7"/>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6F47"/>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0A1D"/>
    <w:rsid w:val="0076173F"/>
    <w:rsid w:val="00762684"/>
    <w:rsid w:val="0076397D"/>
    <w:rsid w:val="00763D62"/>
    <w:rsid w:val="00763DEE"/>
    <w:rsid w:val="0076466E"/>
    <w:rsid w:val="007646D6"/>
    <w:rsid w:val="00764CAD"/>
    <w:rsid w:val="00765A24"/>
    <w:rsid w:val="007665EE"/>
    <w:rsid w:val="007668DA"/>
    <w:rsid w:val="00766D2A"/>
    <w:rsid w:val="00767B7F"/>
    <w:rsid w:val="007708AB"/>
    <w:rsid w:val="007709F8"/>
    <w:rsid w:val="00770A9E"/>
    <w:rsid w:val="00771AAA"/>
    <w:rsid w:val="00772069"/>
    <w:rsid w:val="00772399"/>
    <w:rsid w:val="00772988"/>
    <w:rsid w:val="00772F60"/>
    <w:rsid w:val="00773138"/>
    <w:rsid w:val="007735DE"/>
    <w:rsid w:val="00773D8D"/>
    <w:rsid w:val="0077496C"/>
    <w:rsid w:val="00774FAE"/>
    <w:rsid w:val="00775A38"/>
    <w:rsid w:val="0077603C"/>
    <w:rsid w:val="00776876"/>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618"/>
    <w:rsid w:val="00786C6E"/>
    <w:rsid w:val="00787844"/>
    <w:rsid w:val="007879B5"/>
    <w:rsid w:val="00790F2E"/>
    <w:rsid w:val="007912F5"/>
    <w:rsid w:val="0079147C"/>
    <w:rsid w:val="00791BA6"/>
    <w:rsid w:val="00791CFC"/>
    <w:rsid w:val="00791D76"/>
    <w:rsid w:val="007920F5"/>
    <w:rsid w:val="00792C20"/>
    <w:rsid w:val="007932AF"/>
    <w:rsid w:val="00793416"/>
    <w:rsid w:val="007938E0"/>
    <w:rsid w:val="007938E3"/>
    <w:rsid w:val="007959B5"/>
    <w:rsid w:val="00795B79"/>
    <w:rsid w:val="00795EB9"/>
    <w:rsid w:val="007961B3"/>
    <w:rsid w:val="00796FC6"/>
    <w:rsid w:val="0079739A"/>
    <w:rsid w:val="0079774B"/>
    <w:rsid w:val="00797D16"/>
    <w:rsid w:val="007A06AC"/>
    <w:rsid w:val="007A2464"/>
    <w:rsid w:val="007A2959"/>
    <w:rsid w:val="007A30B3"/>
    <w:rsid w:val="007A3114"/>
    <w:rsid w:val="007A43E6"/>
    <w:rsid w:val="007A455D"/>
    <w:rsid w:val="007A4EC1"/>
    <w:rsid w:val="007A50A5"/>
    <w:rsid w:val="007A5968"/>
    <w:rsid w:val="007A5BD3"/>
    <w:rsid w:val="007A7345"/>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A"/>
    <w:rsid w:val="007D65FE"/>
    <w:rsid w:val="007D6735"/>
    <w:rsid w:val="007D69C6"/>
    <w:rsid w:val="007D6DA9"/>
    <w:rsid w:val="007D700B"/>
    <w:rsid w:val="007D72DD"/>
    <w:rsid w:val="007E0FA9"/>
    <w:rsid w:val="007E14A4"/>
    <w:rsid w:val="007E2852"/>
    <w:rsid w:val="007E2BC4"/>
    <w:rsid w:val="007E3277"/>
    <w:rsid w:val="007E36CA"/>
    <w:rsid w:val="007E4E30"/>
    <w:rsid w:val="007E585A"/>
    <w:rsid w:val="007E5FFE"/>
    <w:rsid w:val="007E6500"/>
    <w:rsid w:val="007E69E6"/>
    <w:rsid w:val="007E6BC3"/>
    <w:rsid w:val="007E6EBC"/>
    <w:rsid w:val="007E7AD3"/>
    <w:rsid w:val="007E7C28"/>
    <w:rsid w:val="007F2268"/>
    <w:rsid w:val="007F2498"/>
    <w:rsid w:val="007F34C6"/>
    <w:rsid w:val="007F52E1"/>
    <w:rsid w:val="007F5AC3"/>
    <w:rsid w:val="007F72A4"/>
    <w:rsid w:val="007F7AFB"/>
    <w:rsid w:val="008007A3"/>
    <w:rsid w:val="00800815"/>
    <w:rsid w:val="008009DB"/>
    <w:rsid w:val="00800B4C"/>
    <w:rsid w:val="008029EC"/>
    <w:rsid w:val="008036EB"/>
    <w:rsid w:val="00803709"/>
    <w:rsid w:val="00803835"/>
    <w:rsid w:val="008040F5"/>
    <w:rsid w:val="0080438D"/>
    <w:rsid w:val="00804A3F"/>
    <w:rsid w:val="00804DF6"/>
    <w:rsid w:val="008050A4"/>
    <w:rsid w:val="008053E3"/>
    <w:rsid w:val="008057D7"/>
    <w:rsid w:val="00805D77"/>
    <w:rsid w:val="008071B6"/>
    <w:rsid w:val="00807DCC"/>
    <w:rsid w:val="0081000C"/>
    <w:rsid w:val="008101BA"/>
    <w:rsid w:val="00811933"/>
    <w:rsid w:val="00811A70"/>
    <w:rsid w:val="0081396C"/>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30D7D"/>
    <w:rsid w:val="00830EC3"/>
    <w:rsid w:val="00830FDF"/>
    <w:rsid w:val="00831540"/>
    <w:rsid w:val="008328A0"/>
    <w:rsid w:val="00832C56"/>
    <w:rsid w:val="0083375E"/>
    <w:rsid w:val="00833A66"/>
    <w:rsid w:val="00833DF0"/>
    <w:rsid w:val="00834BF1"/>
    <w:rsid w:val="00834D33"/>
    <w:rsid w:val="00834FA3"/>
    <w:rsid w:val="00836B78"/>
    <w:rsid w:val="00837AD3"/>
    <w:rsid w:val="008410FD"/>
    <w:rsid w:val="00841964"/>
    <w:rsid w:val="00841CFE"/>
    <w:rsid w:val="008425BC"/>
    <w:rsid w:val="00842BAB"/>
    <w:rsid w:val="008432DD"/>
    <w:rsid w:val="0084345B"/>
    <w:rsid w:val="008447F4"/>
    <w:rsid w:val="00845051"/>
    <w:rsid w:val="008460C4"/>
    <w:rsid w:val="00847A81"/>
    <w:rsid w:val="008505A2"/>
    <w:rsid w:val="0085159A"/>
    <w:rsid w:val="00851836"/>
    <w:rsid w:val="00851C2A"/>
    <w:rsid w:val="00854930"/>
    <w:rsid w:val="00854951"/>
    <w:rsid w:val="00855497"/>
    <w:rsid w:val="008559CA"/>
    <w:rsid w:val="00855DC3"/>
    <w:rsid w:val="008560F6"/>
    <w:rsid w:val="0086117A"/>
    <w:rsid w:val="008617ED"/>
    <w:rsid w:val="00861B95"/>
    <w:rsid w:val="00861FFE"/>
    <w:rsid w:val="00862577"/>
    <w:rsid w:val="00863DD8"/>
    <w:rsid w:val="00864725"/>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5F61"/>
    <w:rsid w:val="008870E4"/>
    <w:rsid w:val="00890915"/>
    <w:rsid w:val="00891086"/>
    <w:rsid w:val="00891112"/>
    <w:rsid w:val="008911B1"/>
    <w:rsid w:val="00891440"/>
    <w:rsid w:val="008927DB"/>
    <w:rsid w:val="008930F7"/>
    <w:rsid w:val="008932AB"/>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59F9"/>
    <w:rsid w:val="008C64E5"/>
    <w:rsid w:val="008C69FA"/>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5EE3"/>
    <w:rsid w:val="008E6277"/>
    <w:rsid w:val="008E6586"/>
    <w:rsid w:val="008E6608"/>
    <w:rsid w:val="008E7047"/>
    <w:rsid w:val="008E720E"/>
    <w:rsid w:val="008E75E3"/>
    <w:rsid w:val="008F08A2"/>
    <w:rsid w:val="008F0BAE"/>
    <w:rsid w:val="008F1162"/>
    <w:rsid w:val="008F1233"/>
    <w:rsid w:val="008F1FB0"/>
    <w:rsid w:val="008F29D6"/>
    <w:rsid w:val="008F2D2C"/>
    <w:rsid w:val="008F4739"/>
    <w:rsid w:val="008F4F7F"/>
    <w:rsid w:val="008F52FC"/>
    <w:rsid w:val="008F5794"/>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285C"/>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BC"/>
    <w:rsid w:val="009406F6"/>
    <w:rsid w:val="009411CE"/>
    <w:rsid w:val="009419D5"/>
    <w:rsid w:val="009421B5"/>
    <w:rsid w:val="009430EE"/>
    <w:rsid w:val="00943BF1"/>
    <w:rsid w:val="00944014"/>
    <w:rsid w:val="00944445"/>
    <w:rsid w:val="0094448B"/>
    <w:rsid w:val="00946353"/>
    <w:rsid w:val="009465E9"/>
    <w:rsid w:val="009479B6"/>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5374"/>
    <w:rsid w:val="00966AD3"/>
    <w:rsid w:val="0096737E"/>
    <w:rsid w:val="0096761D"/>
    <w:rsid w:val="00967626"/>
    <w:rsid w:val="00967873"/>
    <w:rsid w:val="0097167E"/>
    <w:rsid w:val="00971CB4"/>
    <w:rsid w:val="00971F3F"/>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2506"/>
    <w:rsid w:val="0098367E"/>
    <w:rsid w:val="00983B23"/>
    <w:rsid w:val="0098455D"/>
    <w:rsid w:val="0098494D"/>
    <w:rsid w:val="009865EB"/>
    <w:rsid w:val="00987764"/>
    <w:rsid w:val="0098783F"/>
    <w:rsid w:val="0099054C"/>
    <w:rsid w:val="009907D7"/>
    <w:rsid w:val="0099093A"/>
    <w:rsid w:val="00990CA4"/>
    <w:rsid w:val="009911FA"/>
    <w:rsid w:val="00991C81"/>
    <w:rsid w:val="00992CA5"/>
    <w:rsid w:val="00993196"/>
    <w:rsid w:val="00994B7A"/>
    <w:rsid w:val="00995A2C"/>
    <w:rsid w:val="00997367"/>
    <w:rsid w:val="009A029F"/>
    <w:rsid w:val="009A09B4"/>
    <w:rsid w:val="009A103D"/>
    <w:rsid w:val="009A14D3"/>
    <w:rsid w:val="009A18F1"/>
    <w:rsid w:val="009A199C"/>
    <w:rsid w:val="009A1BFD"/>
    <w:rsid w:val="009A2E26"/>
    <w:rsid w:val="009A30D9"/>
    <w:rsid w:val="009A3147"/>
    <w:rsid w:val="009A404F"/>
    <w:rsid w:val="009A444A"/>
    <w:rsid w:val="009A4967"/>
    <w:rsid w:val="009A4BA3"/>
    <w:rsid w:val="009A60C0"/>
    <w:rsid w:val="009A7440"/>
    <w:rsid w:val="009A77C0"/>
    <w:rsid w:val="009A7BEF"/>
    <w:rsid w:val="009B03A9"/>
    <w:rsid w:val="009B127F"/>
    <w:rsid w:val="009B1C1E"/>
    <w:rsid w:val="009B24C6"/>
    <w:rsid w:val="009B270B"/>
    <w:rsid w:val="009B373E"/>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2A0"/>
    <w:rsid w:val="009D3B51"/>
    <w:rsid w:val="009D3D19"/>
    <w:rsid w:val="009D4EAE"/>
    <w:rsid w:val="009D4FDD"/>
    <w:rsid w:val="009D72E3"/>
    <w:rsid w:val="009D76A4"/>
    <w:rsid w:val="009D772D"/>
    <w:rsid w:val="009D7850"/>
    <w:rsid w:val="009E0306"/>
    <w:rsid w:val="009E072A"/>
    <w:rsid w:val="009E0D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6988"/>
    <w:rsid w:val="009F7644"/>
    <w:rsid w:val="009F7E44"/>
    <w:rsid w:val="009F7EE4"/>
    <w:rsid w:val="00A0031C"/>
    <w:rsid w:val="00A0124F"/>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65AB"/>
    <w:rsid w:val="00A47CBC"/>
    <w:rsid w:val="00A47E09"/>
    <w:rsid w:val="00A50D75"/>
    <w:rsid w:val="00A50E7A"/>
    <w:rsid w:val="00A510B7"/>
    <w:rsid w:val="00A519AB"/>
    <w:rsid w:val="00A522DD"/>
    <w:rsid w:val="00A531FE"/>
    <w:rsid w:val="00A53639"/>
    <w:rsid w:val="00A53F6A"/>
    <w:rsid w:val="00A55262"/>
    <w:rsid w:val="00A55605"/>
    <w:rsid w:val="00A55C23"/>
    <w:rsid w:val="00A56423"/>
    <w:rsid w:val="00A56791"/>
    <w:rsid w:val="00A57A62"/>
    <w:rsid w:val="00A57CCC"/>
    <w:rsid w:val="00A604B9"/>
    <w:rsid w:val="00A60C79"/>
    <w:rsid w:val="00A612CE"/>
    <w:rsid w:val="00A636F1"/>
    <w:rsid w:val="00A63E4D"/>
    <w:rsid w:val="00A65281"/>
    <w:rsid w:val="00A654B6"/>
    <w:rsid w:val="00A656AD"/>
    <w:rsid w:val="00A657B0"/>
    <w:rsid w:val="00A659B1"/>
    <w:rsid w:val="00A6638D"/>
    <w:rsid w:val="00A67236"/>
    <w:rsid w:val="00A672F1"/>
    <w:rsid w:val="00A70129"/>
    <w:rsid w:val="00A70312"/>
    <w:rsid w:val="00A707B8"/>
    <w:rsid w:val="00A707F5"/>
    <w:rsid w:val="00A708F3"/>
    <w:rsid w:val="00A7177E"/>
    <w:rsid w:val="00A71AFC"/>
    <w:rsid w:val="00A71D1E"/>
    <w:rsid w:val="00A726A9"/>
    <w:rsid w:val="00A730E9"/>
    <w:rsid w:val="00A746D9"/>
    <w:rsid w:val="00A7489A"/>
    <w:rsid w:val="00A75448"/>
    <w:rsid w:val="00A76753"/>
    <w:rsid w:val="00A76877"/>
    <w:rsid w:val="00A77332"/>
    <w:rsid w:val="00A77DF0"/>
    <w:rsid w:val="00A800B9"/>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1925"/>
    <w:rsid w:val="00AA1DFD"/>
    <w:rsid w:val="00AA260D"/>
    <w:rsid w:val="00AA2B7C"/>
    <w:rsid w:val="00AA3181"/>
    <w:rsid w:val="00AA3A13"/>
    <w:rsid w:val="00AA3B6C"/>
    <w:rsid w:val="00AA3D15"/>
    <w:rsid w:val="00AA416F"/>
    <w:rsid w:val="00AA5E3F"/>
    <w:rsid w:val="00AA5F70"/>
    <w:rsid w:val="00AA6FE7"/>
    <w:rsid w:val="00AA76AF"/>
    <w:rsid w:val="00AB0882"/>
    <w:rsid w:val="00AB1193"/>
    <w:rsid w:val="00AB2CB4"/>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64E7"/>
    <w:rsid w:val="00AC69DC"/>
    <w:rsid w:val="00AC6D40"/>
    <w:rsid w:val="00AC6ED0"/>
    <w:rsid w:val="00AD016B"/>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51DD"/>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0BA7"/>
    <w:rsid w:val="00B11189"/>
    <w:rsid w:val="00B1194F"/>
    <w:rsid w:val="00B11CAD"/>
    <w:rsid w:val="00B121AD"/>
    <w:rsid w:val="00B1286A"/>
    <w:rsid w:val="00B1335D"/>
    <w:rsid w:val="00B13BC8"/>
    <w:rsid w:val="00B13C65"/>
    <w:rsid w:val="00B13DC0"/>
    <w:rsid w:val="00B14141"/>
    <w:rsid w:val="00B15019"/>
    <w:rsid w:val="00B15F1B"/>
    <w:rsid w:val="00B17184"/>
    <w:rsid w:val="00B1777D"/>
    <w:rsid w:val="00B1791E"/>
    <w:rsid w:val="00B20208"/>
    <w:rsid w:val="00B205AB"/>
    <w:rsid w:val="00B21122"/>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1C3"/>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488"/>
    <w:rsid w:val="00B53B96"/>
    <w:rsid w:val="00B53E62"/>
    <w:rsid w:val="00B54B94"/>
    <w:rsid w:val="00B55651"/>
    <w:rsid w:val="00B5661C"/>
    <w:rsid w:val="00B57616"/>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97E"/>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2EBF"/>
    <w:rsid w:val="00BC32E3"/>
    <w:rsid w:val="00BC40C2"/>
    <w:rsid w:val="00BC5772"/>
    <w:rsid w:val="00BC5F11"/>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5167"/>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0B85"/>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57F7"/>
    <w:rsid w:val="00C25F40"/>
    <w:rsid w:val="00C263E6"/>
    <w:rsid w:val="00C2641B"/>
    <w:rsid w:val="00C269B0"/>
    <w:rsid w:val="00C276BE"/>
    <w:rsid w:val="00C30302"/>
    <w:rsid w:val="00C30405"/>
    <w:rsid w:val="00C3154B"/>
    <w:rsid w:val="00C32118"/>
    <w:rsid w:val="00C330B7"/>
    <w:rsid w:val="00C331FA"/>
    <w:rsid w:val="00C345FB"/>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77D53"/>
    <w:rsid w:val="00C77F96"/>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0ECE"/>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5F7"/>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01B"/>
    <w:rsid w:val="00CD424C"/>
    <w:rsid w:val="00CD570C"/>
    <w:rsid w:val="00CD5C18"/>
    <w:rsid w:val="00CD5C6D"/>
    <w:rsid w:val="00CD704A"/>
    <w:rsid w:val="00CD74C7"/>
    <w:rsid w:val="00CD7B0C"/>
    <w:rsid w:val="00CD7C3D"/>
    <w:rsid w:val="00CE0051"/>
    <w:rsid w:val="00CE0590"/>
    <w:rsid w:val="00CE0AEE"/>
    <w:rsid w:val="00CE0D3E"/>
    <w:rsid w:val="00CE1FF6"/>
    <w:rsid w:val="00CE2B05"/>
    <w:rsid w:val="00CE326B"/>
    <w:rsid w:val="00CE3B6B"/>
    <w:rsid w:val="00CE4421"/>
    <w:rsid w:val="00CE4D78"/>
    <w:rsid w:val="00CE4FFA"/>
    <w:rsid w:val="00CE502D"/>
    <w:rsid w:val="00CE50D3"/>
    <w:rsid w:val="00CE57B5"/>
    <w:rsid w:val="00CE5EFE"/>
    <w:rsid w:val="00CE5FB6"/>
    <w:rsid w:val="00CE678D"/>
    <w:rsid w:val="00CE7E6F"/>
    <w:rsid w:val="00CF021C"/>
    <w:rsid w:val="00CF124F"/>
    <w:rsid w:val="00CF2C95"/>
    <w:rsid w:val="00CF2DB8"/>
    <w:rsid w:val="00CF3729"/>
    <w:rsid w:val="00CF52C2"/>
    <w:rsid w:val="00CF577B"/>
    <w:rsid w:val="00CF6B12"/>
    <w:rsid w:val="00CF720D"/>
    <w:rsid w:val="00D00359"/>
    <w:rsid w:val="00D003F1"/>
    <w:rsid w:val="00D01058"/>
    <w:rsid w:val="00D01CA5"/>
    <w:rsid w:val="00D022EA"/>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52C"/>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83B"/>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3CFA"/>
    <w:rsid w:val="00D553CA"/>
    <w:rsid w:val="00D56986"/>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0669"/>
    <w:rsid w:val="00D71217"/>
    <w:rsid w:val="00D73E3E"/>
    <w:rsid w:val="00D7422A"/>
    <w:rsid w:val="00D74BDA"/>
    <w:rsid w:val="00D7544A"/>
    <w:rsid w:val="00D75676"/>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5541"/>
    <w:rsid w:val="00D95A17"/>
    <w:rsid w:val="00D96325"/>
    <w:rsid w:val="00D965E9"/>
    <w:rsid w:val="00D968D4"/>
    <w:rsid w:val="00DA0014"/>
    <w:rsid w:val="00DA09FA"/>
    <w:rsid w:val="00DA147F"/>
    <w:rsid w:val="00DA1B2E"/>
    <w:rsid w:val="00DA1B56"/>
    <w:rsid w:val="00DA20DB"/>
    <w:rsid w:val="00DA346A"/>
    <w:rsid w:val="00DA36B7"/>
    <w:rsid w:val="00DA3888"/>
    <w:rsid w:val="00DA38C8"/>
    <w:rsid w:val="00DA4A56"/>
    <w:rsid w:val="00DA5058"/>
    <w:rsid w:val="00DA5509"/>
    <w:rsid w:val="00DA5F1B"/>
    <w:rsid w:val="00DA6643"/>
    <w:rsid w:val="00DA6EC2"/>
    <w:rsid w:val="00DA70E2"/>
    <w:rsid w:val="00DA76B6"/>
    <w:rsid w:val="00DA79EF"/>
    <w:rsid w:val="00DB0143"/>
    <w:rsid w:val="00DB0B1D"/>
    <w:rsid w:val="00DB0CDB"/>
    <w:rsid w:val="00DB19F9"/>
    <w:rsid w:val="00DB1D0D"/>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5A37"/>
    <w:rsid w:val="00DD6341"/>
    <w:rsid w:val="00DD6BBA"/>
    <w:rsid w:val="00DD743E"/>
    <w:rsid w:val="00DE0039"/>
    <w:rsid w:val="00DE03C4"/>
    <w:rsid w:val="00DE0411"/>
    <w:rsid w:val="00DE0C66"/>
    <w:rsid w:val="00DE1B4F"/>
    <w:rsid w:val="00DE2E83"/>
    <w:rsid w:val="00DE3613"/>
    <w:rsid w:val="00DE3723"/>
    <w:rsid w:val="00DE3F27"/>
    <w:rsid w:val="00DE4672"/>
    <w:rsid w:val="00DE482D"/>
    <w:rsid w:val="00DE4A2F"/>
    <w:rsid w:val="00DE5084"/>
    <w:rsid w:val="00DE5696"/>
    <w:rsid w:val="00DE667B"/>
    <w:rsid w:val="00DE69FB"/>
    <w:rsid w:val="00DE7196"/>
    <w:rsid w:val="00DE729F"/>
    <w:rsid w:val="00DF022C"/>
    <w:rsid w:val="00DF0C13"/>
    <w:rsid w:val="00DF0C20"/>
    <w:rsid w:val="00DF19F9"/>
    <w:rsid w:val="00DF26A5"/>
    <w:rsid w:val="00DF2AB5"/>
    <w:rsid w:val="00DF2CE9"/>
    <w:rsid w:val="00DF341A"/>
    <w:rsid w:val="00DF441D"/>
    <w:rsid w:val="00DF51E7"/>
    <w:rsid w:val="00DF6805"/>
    <w:rsid w:val="00DF7377"/>
    <w:rsid w:val="00DF7FFC"/>
    <w:rsid w:val="00E01134"/>
    <w:rsid w:val="00E01240"/>
    <w:rsid w:val="00E0172A"/>
    <w:rsid w:val="00E03519"/>
    <w:rsid w:val="00E03DC7"/>
    <w:rsid w:val="00E046B8"/>
    <w:rsid w:val="00E04DBA"/>
    <w:rsid w:val="00E04EB1"/>
    <w:rsid w:val="00E05E6B"/>
    <w:rsid w:val="00E0678C"/>
    <w:rsid w:val="00E06E75"/>
    <w:rsid w:val="00E06F8D"/>
    <w:rsid w:val="00E0712C"/>
    <w:rsid w:val="00E076CC"/>
    <w:rsid w:val="00E078BD"/>
    <w:rsid w:val="00E104FB"/>
    <w:rsid w:val="00E12062"/>
    <w:rsid w:val="00E12F0F"/>
    <w:rsid w:val="00E131F1"/>
    <w:rsid w:val="00E13277"/>
    <w:rsid w:val="00E14135"/>
    <w:rsid w:val="00E14253"/>
    <w:rsid w:val="00E14AAD"/>
    <w:rsid w:val="00E1514F"/>
    <w:rsid w:val="00E151D6"/>
    <w:rsid w:val="00E15873"/>
    <w:rsid w:val="00E15919"/>
    <w:rsid w:val="00E15D08"/>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26E43"/>
    <w:rsid w:val="00E3046F"/>
    <w:rsid w:val="00E30B82"/>
    <w:rsid w:val="00E31870"/>
    <w:rsid w:val="00E31FDD"/>
    <w:rsid w:val="00E322F3"/>
    <w:rsid w:val="00E33202"/>
    <w:rsid w:val="00E334C7"/>
    <w:rsid w:val="00E337A1"/>
    <w:rsid w:val="00E33DF2"/>
    <w:rsid w:val="00E341A6"/>
    <w:rsid w:val="00E348C8"/>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413"/>
    <w:rsid w:val="00E70A41"/>
    <w:rsid w:val="00E713E9"/>
    <w:rsid w:val="00E726F0"/>
    <w:rsid w:val="00E739EC"/>
    <w:rsid w:val="00E73AE7"/>
    <w:rsid w:val="00E73E14"/>
    <w:rsid w:val="00E73ECF"/>
    <w:rsid w:val="00E7477A"/>
    <w:rsid w:val="00E74CE3"/>
    <w:rsid w:val="00E75049"/>
    <w:rsid w:val="00E75E15"/>
    <w:rsid w:val="00E760E8"/>
    <w:rsid w:val="00E77146"/>
    <w:rsid w:val="00E775E5"/>
    <w:rsid w:val="00E81B10"/>
    <w:rsid w:val="00E82443"/>
    <w:rsid w:val="00E843C6"/>
    <w:rsid w:val="00E84C46"/>
    <w:rsid w:val="00E854F9"/>
    <w:rsid w:val="00E86804"/>
    <w:rsid w:val="00E908E5"/>
    <w:rsid w:val="00E90A95"/>
    <w:rsid w:val="00E91995"/>
    <w:rsid w:val="00E91A1C"/>
    <w:rsid w:val="00E922D3"/>
    <w:rsid w:val="00E92CAB"/>
    <w:rsid w:val="00E93193"/>
    <w:rsid w:val="00E9359B"/>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24C8"/>
    <w:rsid w:val="00EC3B19"/>
    <w:rsid w:val="00EC3D47"/>
    <w:rsid w:val="00EC43D1"/>
    <w:rsid w:val="00EC4EE1"/>
    <w:rsid w:val="00EC7155"/>
    <w:rsid w:val="00ED1E37"/>
    <w:rsid w:val="00ED201F"/>
    <w:rsid w:val="00ED2305"/>
    <w:rsid w:val="00ED28F5"/>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33D"/>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3CB"/>
    <w:rsid w:val="00F15C09"/>
    <w:rsid w:val="00F17EA0"/>
    <w:rsid w:val="00F20218"/>
    <w:rsid w:val="00F20673"/>
    <w:rsid w:val="00F20729"/>
    <w:rsid w:val="00F2087E"/>
    <w:rsid w:val="00F2181D"/>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463C"/>
    <w:rsid w:val="00F44EC5"/>
    <w:rsid w:val="00F4534E"/>
    <w:rsid w:val="00F453A8"/>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412"/>
    <w:rsid w:val="00F84A17"/>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59B"/>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2D9"/>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2B47"/>
    <w:rsid w:val="00FB3CFD"/>
    <w:rsid w:val="00FB3F81"/>
    <w:rsid w:val="00FB3FA8"/>
    <w:rsid w:val="00FB44AA"/>
    <w:rsid w:val="00FB4EF5"/>
    <w:rsid w:val="00FB5492"/>
    <w:rsid w:val="00FB56A4"/>
    <w:rsid w:val="00FB6CD8"/>
    <w:rsid w:val="00FB72E4"/>
    <w:rsid w:val="00FB7CAC"/>
    <w:rsid w:val="00FC0217"/>
    <w:rsid w:val="00FC0FD2"/>
    <w:rsid w:val="00FC1773"/>
    <w:rsid w:val="00FC3775"/>
    <w:rsid w:val="00FC4270"/>
    <w:rsid w:val="00FC4670"/>
    <w:rsid w:val="00FC502C"/>
    <w:rsid w:val="00FC6A3F"/>
    <w:rsid w:val="00FC6AC6"/>
    <w:rsid w:val="00FC6CEB"/>
    <w:rsid w:val="00FC7146"/>
    <w:rsid w:val="00FC73D0"/>
    <w:rsid w:val="00FC7A79"/>
    <w:rsid w:val="00FD0095"/>
    <w:rsid w:val="00FD0503"/>
    <w:rsid w:val="00FD0701"/>
    <w:rsid w:val="00FD0800"/>
    <w:rsid w:val="00FD10AE"/>
    <w:rsid w:val="00FD11F2"/>
    <w:rsid w:val="00FD1416"/>
    <w:rsid w:val="00FD1BCA"/>
    <w:rsid w:val="00FD21EC"/>
    <w:rsid w:val="00FD2235"/>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E95"/>
    <w:rsid w:val="00FE683F"/>
    <w:rsid w:val="00FE6E5B"/>
    <w:rsid w:val="00FE71F9"/>
    <w:rsid w:val="00FE75D2"/>
    <w:rsid w:val="00FE7924"/>
    <w:rsid w:val="00FE7ED1"/>
    <w:rsid w:val="00FF05BB"/>
    <w:rsid w:val="00FF132A"/>
    <w:rsid w:val="00FF1687"/>
    <w:rsid w:val="00FF178B"/>
    <w:rsid w:val="00FF1BCE"/>
    <w:rsid w:val="00FF1C23"/>
    <w:rsid w:val="00FF2CE1"/>
    <w:rsid w:val="00FF35BE"/>
    <w:rsid w:val="00FF372C"/>
    <w:rsid w:val="00FF55DE"/>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2B8B"/>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rPr>
  </w:style>
  <w:style w:type="paragraph" w:styleId="22">
    <w:name w:val="heading 2"/>
    <w:aliases w:val="Заголовок 2 Знак Знак"/>
    <w:basedOn w:val="a0"/>
    <w:next w:val="a0"/>
    <w:link w:val="23"/>
    <w:unhideWhenUsed/>
    <w:qFormat/>
    <w:rsid w:val="007021C1"/>
    <w:pPr>
      <w:keepNext/>
      <w:outlineLvl w:val="1"/>
    </w:pPr>
    <w:rPr>
      <w:b/>
      <w:sz w:val="28"/>
      <w:szCs w:val="20"/>
    </w:rPr>
  </w:style>
  <w:style w:type="paragraph" w:styleId="3">
    <w:name w:val="heading 3"/>
    <w:basedOn w:val="a0"/>
    <w:next w:val="a0"/>
    <w:link w:val="30"/>
    <w:uiPriority w:val="99"/>
    <w:semiHidden/>
    <w:unhideWhenUsed/>
    <w:qFormat/>
    <w:rsid w:val="007021C1"/>
    <w:pPr>
      <w:keepNext/>
      <w:ind w:firstLine="851"/>
      <w:jc w:val="both"/>
      <w:outlineLvl w:val="2"/>
    </w:pPr>
    <w:rPr>
      <w:sz w:val="28"/>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7021C1"/>
    <w:pPr>
      <w:spacing w:before="240" w:after="60"/>
      <w:outlineLvl w:val="4"/>
    </w:pPr>
    <w:rPr>
      <w:b/>
      <w:bCs/>
      <w:i/>
      <w:iCs/>
      <w:sz w:val="26"/>
      <w:szCs w:val="26"/>
    </w:rPr>
  </w:style>
  <w:style w:type="paragraph" w:styleId="6">
    <w:name w:val="heading 6"/>
    <w:basedOn w:val="a0"/>
    <w:next w:val="a0"/>
    <w:link w:val="60"/>
    <w:semiHidden/>
    <w:unhideWhenUsed/>
    <w:qFormat/>
    <w:rsid w:val="007021C1"/>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rPr>
  </w:style>
  <w:style w:type="character" w:customStyle="1" w:styleId="60">
    <w:name w:val="Заголовок 6 Знак"/>
    <w:basedOn w:val="a1"/>
    <w:link w:val="6"/>
    <w:semiHidden/>
    <w:rsid w:val="007021C1"/>
    <w:rPr>
      <w:rFonts w:ascii="Times New Roman" w:eastAsia="Times New Roman" w:hAnsi="Times New Roman" w:cs="Times New Roman"/>
      <w:b/>
      <w:bCs/>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603419262">
      <w:bodyDiv w:val="1"/>
      <w:marLeft w:val="0"/>
      <w:marRight w:val="0"/>
      <w:marTop w:val="0"/>
      <w:marBottom w:val="0"/>
      <w:divBdr>
        <w:top w:val="none" w:sz="0" w:space="0" w:color="auto"/>
        <w:left w:val="none" w:sz="0" w:space="0" w:color="auto"/>
        <w:bottom w:val="none" w:sz="0" w:space="0" w:color="auto"/>
        <w:right w:val="none" w:sz="0" w:space="0" w:color="auto"/>
      </w:divBdr>
    </w:div>
    <w:div w:id="1787772154">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39AE7-6973-4CA2-9B45-FB6C303D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11</Pages>
  <Words>3454</Words>
  <Characters>19691</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107</cp:revision>
  <cp:lastPrinted>2020-10-28T09:19:00Z</cp:lastPrinted>
  <dcterms:created xsi:type="dcterms:W3CDTF">2020-03-11T05:39:00Z</dcterms:created>
  <dcterms:modified xsi:type="dcterms:W3CDTF">2020-12-15T11:55:00Z</dcterms:modified>
</cp:coreProperties>
</file>