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2F" w:rsidRPr="00663E2F" w:rsidRDefault="00663E2F" w:rsidP="00663E2F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63E2F">
        <w:rPr>
          <w:rFonts w:ascii="Times New Roman" w:hAnsi="Times New Roman" w:cs="Times New Roman"/>
          <w:bCs/>
          <w:sz w:val="28"/>
          <w:szCs w:val="28"/>
        </w:rPr>
        <w:t>Адресный перечень</w:t>
      </w:r>
    </w:p>
    <w:p w:rsidR="00663E2F" w:rsidRPr="00663E2F" w:rsidRDefault="00663E2F" w:rsidP="00663E2F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2F">
        <w:rPr>
          <w:rFonts w:ascii="Times New Roman" w:hAnsi="Times New Roman" w:cs="Times New Roman"/>
          <w:bCs/>
          <w:sz w:val="28"/>
          <w:szCs w:val="28"/>
        </w:rPr>
        <w:t>дворовых и общественных территорий, подлежащих благоустройству</w:t>
      </w:r>
    </w:p>
    <w:p w:rsidR="00663E2F" w:rsidRPr="00663E2F" w:rsidRDefault="00663E2F" w:rsidP="00663E2F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2F">
        <w:rPr>
          <w:rFonts w:ascii="Times New Roman" w:hAnsi="Times New Roman" w:cs="Times New Roman"/>
          <w:bCs/>
          <w:sz w:val="28"/>
          <w:szCs w:val="28"/>
        </w:rPr>
        <w:t>в 2019-2022 годах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63E2F" w:rsidRPr="00663E2F" w:rsidTr="00B1091F">
        <w:trPr>
          <w:trHeight w:val="323"/>
        </w:trPr>
        <w:tc>
          <w:tcPr>
            <w:tcW w:w="8899" w:type="dxa"/>
          </w:tcPr>
          <w:bookmarkEnd w:id="0"/>
          <w:p w:rsidR="00663E2F" w:rsidRPr="00663E2F" w:rsidRDefault="00663E2F" w:rsidP="00663E2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E2F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</w:tr>
      <w:tr w:rsidR="00663E2F" w:rsidRPr="00663E2F" w:rsidTr="00B1091F">
        <w:trPr>
          <w:trHeight w:val="323"/>
        </w:trPr>
        <w:tc>
          <w:tcPr>
            <w:tcW w:w="8899" w:type="dxa"/>
          </w:tcPr>
          <w:p w:rsidR="00663E2F" w:rsidRPr="00663E2F" w:rsidRDefault="00663E2F" w:rsidP="00663E2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E2F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3 микрорайона (мемориальная и культурно-досуговая зона) (2 этап)</w:t>
            </w:r>
          </w:p>
        </w:tc>
      </w:tr>
      <w:tr w:rsidR="00663E2F" w:rsidRPr="00663E2F" w:rsidTr="00B1091F">
        <w:trPr>
          <w:trHeight w:val="323"/>
        </w:trPr>
        <w:tc>
          <w:tcPr>
            <w:tcW w:w="8899" w:type="dxa"/>
          </w:tcPr>
          <w:p w:rsidR="00663E2F" w:rsidRPr="00663E2F" w:rsidRDefault="00663E2F" w:rsidP="00663E2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E2F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11 микрорайона (район МБОУ СОШ № 7) и Центра национальных культур</w:t>
            </w:r>
          </w:p>
        </w:tc>
      </w:tr>
    </w:tbl>
    <w:p w:rsidR="00D3115A" w:rsidRDefault="00D3115A"/>
    <w:sectPr w:rsidR="00D3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76"/>
    <w:rsid w:val="00561563"/>
    <w:rsid w:val="00663E2F"/>
    <w:rsid w:val="00D3115A"/>
    <w:rsid w:val="00D669B8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106_2</dc:creator>
  <cp:lastModifiedBy>106_2</cp:lastModifiedBy>
  <cp:revision>2</cp:revision>
  <dcterms:created xsi:type="dcterms:W3CDTF">2020-12-24T12:22:00Z</dcterms:created>
  <dcterms:modified xsi:type="dcterms:W3CDTF">2020-12-24T12:22:00Z</dcterms:modified>
</cp:coreProperties>
</file>