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9189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C50E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331" w:type="dxa"/>
        <w:tblLayout w:type="fixed"/>
        <w:tblLook w:val="04A0" w:firstRow="1" w:lastRow="0" w:firstColumn="1" w:lastColumn="0" w:noHBand="0" w:noVBand="1"/>
      </w:tblPr>
      <w:tblGrid>
        <w:gridCol w:w="4395"/>
        <w:gridCol w:w="4936"/>
      </w:tblGrid>
      <w:tr w:rsidR="00C47B1F" w:rsidTr="00526F0E">
        <w:trPr>
          <w:trHeight w:val="317"/>
        </w:trPr>
        <w:tc>
          <w:tcPr>
            <w:tcW w:w="4395" w:type="dxa"/>
          </w:tcPr>
          <w:p w:rsidR="00B010BD" w:rsidRDefault="004C6B9F" w:rsidP="00C8788A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Исх. № СП-443-0 от 14.10.2020</w:t>
            </w:r>
          </w:p>
        </w:tc>
        <w:tc>
          <w:tcPr>
            <w:tcW w:w="4936" w:type="dxa"/>
          </w:tcPr>
          <w:p w:rsidR="00C47B1F" w:rsidRDefault="00526F0E" w:rsidP="00C8788A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Заместителю главы города Нефтеюганска </w:t>
            </w:r>
          </w:p>
          <w:p w:rsidR="00526F0E" w:rsidRDefault="00526F0E" w:rsidP="00C8788A">
            <w:pPr>
              <w:rPr>
                <w:sz w:val="28"/>
              </w:rPr>
            </w:pPr>
            <w:r>
              <w:rPr>
                <w:sz w:val="28"/>
              </w:rPr>
              <w:t xml:space="preserve">А.В. Пастухову </w:t>
            </w:r>
          </w:p>
        </w:tc>
      </w:tr>
    </w:tbl>
    <w:p w:rsidR="00C47B1F" w:rsidRDefault="00C47B1F" w:rsidP="00C8788A">
      <w:pPr>
        <w:jc w:val="center"/>
        <w:rPr>
          <w:b/>
          <w:sz w:val="28"/>
        </w:rPr>
      </w:pPr>
    </w:p>
    <w:p w:rsidR="006E0EB1" w:rsidRDefault="006E0EB1" w:rsidP="00C8788A">
      <w:pPr>
        <w:jc w:val="center"/>
        <w:rPr>
          <w:b/>
          <w:sz w:val="28"/>
        </w:rPr>
      </w:pPr>
    </w:p>
    <w:p w:rsidR="00C47B1F" w:rsidRDefault="00D55BF1" w:rsidP="00C8788A">
      <w:pPr>
        <w:ind w:right="142"/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C8788A">
      <w:pPr>
        <w:ind w:right="142"/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C468B3">
        <w:rPr>
          <w:b/>
          <w:sz w:val="28"/>
        </w:rPr>
        <w:t>Дополнительные меры социальной поддержки отдельных категорий граждан</w:t>
      </w:r>
      <w:r w:rsidR="00B41E13">
        <w:rPr>
          <w:b/>
          <w:sz w:val="28"/>
        </w:rPr>
        <w:t xml:space="preserve"> город</w:t>
      </w:r>
      <w:r w:rsidR="00C468B3">
        <w:rPr>
          <w:b/>
          <w:sz w:val="28"/>
        </w:rPr>
        <w:t>а</w:t>
      </w:r>
      <w:r>
        <w:rPr>
          <w:b/>
          <w:sz w:val="28"/>
        </w:rPr>
        <w:t xml:space="preserve"> Нефтеюганск</w:t>
      </w:r>
      <w:r w:rsidR="00C468B3">
        <w:rPr>
          <w:b/>
          <w:sz w:val="28"/>
        </w:rPr>
        <w:t>а</w:t>
      </w:r>
      <w:r>
        <w:rPr>
          <w:b/>
          <w:sz w:val="28"/>
        </w:rPr>
        <w:t>»</w:t>
      </w:r>
    </w:p>
    <w:p w:rsidR="00C47B1F" w:rsidRDefault="00C47B1F" w:rsidP="00C8788A">
      <w:pPr>
        <w:ind w:right="142" w:firstLine="709"/>
        <w:jc w:val="both"/>
        <w:rPr>
          <w:sz w:val="28"/>
        </w:rPr>
      </w:pPr>
    </w:p>
    <w:p w:rsidR="00C47B1F" w:rsidRPr="00B41E13" w:rsidRDefault="00D55BF1" w:rsidP="00C8788A">
      <w:pPr>
        <w:ind w:right="142" w:firstLine="708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9F1C89">
        <w:rPr>
          <w:sz w:val="28"/>
        </w:rPr>
        <w:t xml:space="preserve"> </w:t>
      </w:r>
      <w:bookmarkStart w:id="0" w:name="_GoBack"/>
      <w:bookmarkEnd w:id="0"/>
      <w:r w:rsidR="009F1C89">
        <w:rPr>
          <w:sz w:val="28"/>
        </w:rPr>
        <w:t>утверждённого решением Думы города Нефтеюганска от 27.09.2011 № 115-</w:t>
      </w:r>
      <w:r w:rsidR="009F1C89">
        <w:rPr>
          <w:sz w:val="28"/>
          <w:lang w:val="en-US"/>
        </w:rPr>
        <w:t>V</w:t>
      </w:r>
      <w:r w:rsidR="009F1C89">
        <w:rPr>
          <w:sz w:val="28"/>
        </w:rPr>
        <w:t xml:space="preserve">, </w:t>
      </w:r>
      <w:r>
        <w:rPr>
          <w:sz w:val="28"/>
        </w:rPr>
        <w:t xml:space="preserve">рассмотрев проект </w:t>
      </w:r>
      <w:r w:rsidRPr="00B41E13">
        <w:rPr>
          <w:sz w:val="28"/>
        </w:rPr>
        <w:t>изменений в муниципальную программу «</w:t>
      </w:r>
      <w:r w:rsidR="00C468B3" w:rsidRPr="00C468B3">
        <w:rPr>
          <w:sz w:val="28"/>
        </w:rPr>
        <w:t>Дополнительные меры социальной поддержки отдельных категорий граждан города Нефтеюганска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8323D" w:rsidRDefault="0084203D" w:rsidP="0018323D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  <w:r w:rsidR="0018323D">
        <w:rPr>
          <w:sz w:val="28"/>
        </w:rPr>
        <w:t xml:space="preserve"> </w:t>
      </w:r>
    </w:p>
    <w:p w:rsidR="0018323D" w:rsidRPr="0018323D" w:rsidRDefault="0018323D" w:rsidP="0018323D">
      <w:pPr>
        <w:tabs>
          <w:tab w:val="left" w:pos="0"/>
        </w:tabs>
        <w:ind w:right="142"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18323D">
        <w:rPr>
          <w:sz w:val="28"/>
        </w:rPr>
        <w:t>Предоставленным проектом изменений не учтены изменения, внесённые в Порядок от 18.04.2019 № 77-нп 11.09.2020 (постановление администрации города Нефтеюганска от 11.09.2020 № 136-нп «О внесении изменения в постановление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реализации»). Рекомендуем внести соответствующие изменения.</w:t>
      </w:r>
    </w:p>
    <w:p w:rsidR="005F6CB6" w:rsidRPr="00FD3E8A" w:rsidRDefault="00397762" w:rsidP="00397762">
      <w:pPr>
        <w:tabs>
          <w:tab w:val="left" w:pos="0"/>
        </w:tabs>
        <w:ind w:right="142"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5F6CB6" w:rsidRPr="005F6CB6">
        <w:rPr>
          <w:sz w:val="28"/>
          <w:szCs w:val="28"/>
        </w:rPr>
        <w:t xml:space="preserve">Проектом изменений планируется </w:t>
      </w:r>
      <w:r w:rsidR="005F6CB6">
        <w:rPr>
          <w:sz w:val="28"/>
          <w:szCs w:val="28"/>
        </w:rPr>
        <w:t xml:space="preserve">уменьшить </w:t>
      </w:r>
      <w:r w:rsidR="00FD3E8A">
        <w:rPr>
          <w:sz w:val="28"/>
          <w:szCs w:val="28"/>
        </w:rPr>
        <w:t>финансовое обеспечение муниципальной программы на сумму 672,824 тыс. рублей, в том числе:</w:t>
      </w:r>
    </w:p>
    <w:p w:rsidR="00574296" w:rsidRDefault="00DD07B2" w:rsidP="00FD3E8A">
      <w:pPr>
        <w:tabs>
          <w:tab w:val="left" w:pos="0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D3E8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D3E8A">
        <w:rPr>
          <w:sz w:val="28"/>
          <w:szCs w:val="28"/>
        </w:rPr>
        <w:t xml:space="preserve">о мероприятию 1.1 «Дополнительные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родителей» </w:t>
      </w:r>
      <w:r w:rsidR="00574296">
        <w:rPr>
          <w:sz w:val="28"/>
          <w:szCs w:val="28"/>
        </w:rPr>
        <w:t>департаменту жилищно-коммунального хозяйства администрации города Нефтеюганска уменьшить финансирование на сумму 689,600 тыс. рублей, з</w:t>
      </w:r>
      <w:r w:rsidR="00574296" w:rsidRPr="00FD3E8A">
        <w:rPr>
          <w:rFonts w:eastAsia="Times New Roman" w:cs="Times New Roman"/>
          <w:color w:val="auto"/>
          <w:sz w:val="28"/>
          <w:szCs w:val="28"/>
        </w:rPr>
        <w:t>а счёт субвенции из бюджета автономного округа, выделенной на осуществление переданных полномочий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родителям, в связи с отсутствием заявителей на проведение ремонта</w:t>
      </w:r>
      <w:r w:rsidR="00574296">
        <w:rPr>
          <w:rFonts w:eastAsia="Times New Roman" w:cs="Times New Roman"/>
          <w:color w:val="auto"/>
          <w:sz w:val="28"/>
          <w:szCs w:val="28"/>
        </w:rPr>
        <w:t>;</w:t>
      </w:r>
    </w:p>
    <w:p w:rsidR="007E2AFE" w:rsidRDefault="00DD07B2" w:rsidP="00574296">
      <w:pPr>
        <w:tabs>
          <w:tab w:val="left" w:pos="0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7429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74296">
        <w:rPr>
          <w:sz w:val="28"/>
          <w:szCs w:val="28"/>
        </w:rPr>
        <w:t xml:space="preserve">о мероприятию 2.1 </w:t>
      </w:r>
      <w:r w:rsidR="00574296" w:rsidRPr="00E2673D">
        <w:rPr>
          <w:sz w:val="28"/>
        </w:rPr>
        <w:t>«Исполнение органом местного самоу</w:t>
      </w:r>
      <w:r w:rsidR="00574296">
        <w:rPr>
          <w:sz w:val="28"/>
        </w:rPr>
        <w:t>правления отдельных государственных полномочий по осуществлению деятельности по опеке и попечительству</w:t>
      </w:r>
      <w:r w:rsidR="00574296" w:rsidRPr="006E0EB1">
        <w:rPr>
          <w:sz w:val="28"/>
        </w:rPr>
        <w:t>»</w:t>
      </w:r>
      <w:r w:rsidR="00574296">
        <w:rPr>
          <w:sz w:val="28"/>
        </w:rPr>
        <w:t xml:space="preserve"> </w:t>
      </w:r>
      <w:r w:rsidR="00FD3E8A">
        <w:rPr>
          <w:sz w:val="28"/>
          <w:szCs w:val="28"/>
        </w:rPr>
        <w:t>администрации города Нефтеюганска</w:t>
      </w:r>
      <w:r w:rsidR="007E2AFE">
        <w:rPr>
          <w:sz w:val="28"/>
          <w:szCs w:val="28"/>
        </w:rPr>
        <w:t xml:space="preserve"> увеличить расходы в общей сумме 16,776 тыс. рублей, из них:  </w:t>
      </w:r>
    </w:p>
    <w:p w:rsidR="007E2AFE" w:rsidRDefault="007E2AFE" w:rsidP="00574296">
      <w:pPr>
        <w:tabs>
          <w:tab w:val="left" w:pos="0"/>
        </w:tabs>
        <w:ind w:right="142"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574296">
        <w:rPr>
          <w:sz w:val="28"/>
          <w:szCs w:val="28"/>
        </w:rPr>
        <w:t xml:space="preserve"> уменьшить финансирование на 138,400 тыс. рублей, </w:t>
      </w:r>
      <w:r w:rsidR="00574296" w:rsidRPr="00FD3E8A">
        <w:rPr>
          <w:rFonts w:eastAsia="Times New Roman" w:cs="Times New Roman"/>
          <w:color w:val="auto"/>
          <w:sz w:val="28"/>
          <w:szCs w:val="28"/>
        </w:rPr>
        <w:t>за счёт субвенции из бюджета автономного округа, выделенные на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ими, в связи с отсутствием сотрудника на 0,3 ставки, выделяемой для исполнения данного полномочия</w:t>
      </w:r>
      <w:r>
        <w:rPr>
          <w:rFonts w:eastAsia="Times New Roman" w:cs="Times New Roman"/>
          <w:color w:val="auto"/>
          <w:sz w:val="28"/>
          <w:szCs w:val="28"/>
        </w:rPr>
        <w:t>;</w:t>
      </w:r>
    </w:p>
    <w:p w:rsidR="00FD3E8A" w:rsidRPr="00574296" w:rsidRDefault="007E2AFE" w:rsidP="00574296">
      <w:pPr>
        <w:tabs>
          <w:tab w:val="left" w:pos="0"/>
        </w:tabs>
        <w:ind w:right="142"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</w:t>
      </w:r>
      <w:r w:rsidR="00574296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у</w:t>
      </w:r>
      <w:r w:rsidR="00574296">
        <w:rPr>
          <w:rFonts w:eastAsia="Times New Roman" w:cs="Times New Roman"/>
          <w:color w:val="auto"/>
          <w:sz w:val="28"/>
          <w:szCs w:val="28"/>
        </w:rPr>
        <w:t xml:space="preserve">величить </w:t>
      </w:r>
      <w:r w:rsidR="00ED06EB">
        <w:rPr>
          <w:rFonts w:eastAsia="Times New Roman" w:cs="Times New Roman"/>
          <w:color w:val="auto"/>
          <w:sz w:val="28"/>
          <w:szCs w:val="28"/>
        </w:rPr>
        <w:t xml:space="preserve">расходы за счёт </w:t>
      </w:r>
      <w:r w:rsidR="00574296">
        <w:rPr>
          <w:rFonts w:eastAsia="Times New Roman" w:cs="Times New Roman"/>
          <w:color w:val="auto"/>
          <w:sz w:val="28"/>
          <w:szCs w:val="28"/>
        </w:rPr>
        <w:t xml:space="preserve">средств местного бюджета </w:t>
      </w:r>
      <w:r w:rsidR="00574296" w:rsidRPr="00FD3E8A">
        <w:rPr>
          <w:rFonts w:eastAsia="Times New Roman" w:cs="Times New Roman"/>
          <w:color w:val="auto"/>
          <w:sz w:val="28"/>
          <w:szCs w:val="28"/>
        </w:rPr>
        <w:t xml:space="preserve">на частичную компенсацию стоимости санаторно-курортных путёвок сотрудникам управления опеки и попечительства администрации города Нефтеюганска и </w:t>
      </w:r>
      <w:r w:rsidR="00574296" w:rsidRPr="00FD3E8A">
        <w:rPr>
          <w:rFonts w:eastAsia="Times New Roman" w:cs="Times New Roman"/>
          <w:color w:val="auto"/>
          <w:sz w:val="28"/>
          <w:szCs w:val="28"/>
        </w:rPr>
        <w:lastRenderedPageBreak/>
        <w:t>взносов по обязательному социальному страхованию в общей сумме 155</w:t>
      </w:r>
      <w:r w:rsidR="00574296" w:rsidRPr="00574296">
        <w:rPr>
          <w:rFonts w:eastAsia="Times New Roman" w:cs="Times New Roman"/>
          <w:color w:val="auto"/>
          <w:sz w:val="28"/>
          <w:szCs w:val="28"/>
        </w:rPr>
        <w:t>,</w:t>
      </w:r>
      <w:r w:rsidR="00574296" w:rsidRPr="00FD3E8A">
        <w:rPr>
          <w:rFonts w:eastAsia="Times New Roman" w:cs="Times New Roman"/>
          <w:color w:val="auto"/>
          <w:sz w:val="28"/>
          <w:szCs w:val="28"/>
        </w:rPr>
        <w:t> 176</w:t>
      </w:r>
      <w:r w:rsidR="00574296">
        <w:rPr>
          <w:rFonts w:eastAsia="Times New Roman" w:cs="Times New Roman"/>
          <w:color w:val="auto"/>
          <w:sz w:val="28"/>
          <w:szCs w:val="28"/>
        </w:rPr>
        <w:t xml:space="preserve"> тыс. </w:t>
      </w:r>
      <w:r w:rsidR="00574296" w:rsidRPr="00FD3E8A">
        <w:rPr>
          <w:rFonts w:eastAsia="Times New Roman" w:cs="Times New Roman"/>
          <w:color w:val="auto"/>
          <w:sz w:val="28"/>
          <w:szCs w:val="28"/>
        </w:rPr>
        <w:t>рублей.</w:t>
      </w:r>
    </w:p>
    <w:p w:rsidR="007A7454" w:rsidRPr="002E614A" w:rsidRDefault="006E0EB1" w:rsidP="00C8788A">
      <w:pPr>
        <w:tabs>
          <w:tab w:val="left" w:pos="0"/>
        </w:tabs>
        <w:ind w:right="142"/>
        <w:jc w:val="both"/>
        <w:rPr>
          <w:sz w:val="28"/>
        </w:rPr>
      </w:pPr>
      <w:r w:rsidRPr="006E0EB1">
        <w:rPr>
          <w:sz w:val="28"/>
        </w:rPr>
        <w:tab/>
      </w:r>
      <w:r w:rsidR="00E13C74">
        <w:rPr>
          <w:sz w:val="28"/>
        </w:rPr>
        <w:t>4. Ф</w:t>
      </w:r>
      <w:r w:rsidR="009F1C89" w:rsidRPr="009F1C89">
        <w:rPr>
          <w:sz w:val="28"/>
        </w:rPr>
        <w:t>инансовые показатели, содержащиеся в проекте изменений, соответствуют расчётам, предоставленным на экспертизу.</w:t>
      </w:r>
      <w:r w:rsidR="00310426">
        <w:rPr>
          <w:sz w:val="28"/>
        </w:rPr>
        <w:tab/>
      </w:r>
      <w:r w:rsidR="006E431D">
        <w:rPr>
          <w:sz w:val="28"/>
        </w:rPr>
        <w:tab/>
      </w:r>
    </w:p>
    <w:p w:rsidR="00397762" w:rsidRPr="00C7113F" w:rsidRDefault="00397762" w:rsidP="00397762">
      <w:pPr>
        <w:spacing w:line="247" w:lineRule="auto"/>
        <w:ind w:firstLine="709"/>
        <w:jc w:val="both"/>
        <w:rPr>
          <w:sz w:val="28"/>
          <w:szCs w:val="28"/>
        </w:rPr>
      </w:pPr>
      <w:r w:rsidRPr="00C7113F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 с учётом рекомендаций, отражённых в настоящем заключении.</w:t>
      </w:r>
    </w:p>
    <w:p w:rsidR="00397762" w:rsidRPr="00C7113F" w:rsidRDefault="00397762" w:rsidP="00397762">
      <w:pPr>
        <w:spacing w:line="247" w:lineRule="auto"/>
        <w:ind w:firstLine="709"/>
        <w:jc w:val="both"/>
        <w:rPr>
          <w:sz w:val="28"/>
        </w:rPr>
      </w:pPr>
      <w:r w:rsidRPr="00C7113F">
        <w:rPr>
          <w:sz w:val="28"/>
        </w:rPr>
        <w:t>Информацию о решениях, принятых по результатам рассмотрения настоящего заключения, направить в адрес Счётной палаты до 1</w:t>
      </w:r>
      <w:r>
        <w:rPr>
          <w:sz w:val="28"/>
        </w:rPr>
        <w:t>6</w:t>
      </w:r>
      <w:r w:rsidRPr="00C7113F">
        <w:rPr>
          <w:sz w:val="28"/>
        </w:rPr>
        <w:t>.10.2020 года.</w:t>
      </w:r>
    </w:p>
    <w:p w:rsidR="00397762" w:rsidRDefault="00397762" w:rsidP="00C8788A">
      <w:pPr>
        <w:widowControl w:val="0"/>
        <w:tabs>
          <w:tab w:val="left" w:pos="709"/>
        </w:tabs>
        <w:ind w:right="142" w:firstLine="709"/>
        <w:jc w:val="both"/>
        <w:rPr>
          <w:sz w:val="28"/>
          <w:szCs w:val="28"/>
        </w:rPr>
      </w:pPr>
    </w:p>
    <w:p w:rsidR="00AF0F77" w:rsidRDefault="00AF0F77" w:rsidP="00C8788A">
      <w:pPr>
        <w:ind w:right="142"/>
        <w:jc w:val="both"/>
        <w:rPr>
          <w:sz w:val="28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28"/>
        </w:rPr>
      </w:pPr>
    </w:p>
    <w:p w:rsidR="007A0EDB" w:rsidRDefault="005F6CB6" w:rsidP="00C8788A">
      <w:pPr>
        <w:tabs>
          <w:tab w:val="left" w:pos="0"/>
        </w:tabs>
        <w:ind w:right="142"/>
        <w:jc w:val="both"/>
        <w:rPr>
          <w:sz w:val="20"/>
        </w:rPr>
      </w:pPr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С.А. Гичкина </w:t>
      </w:r>
    </w:p>
    <w:p w:rsidR="007A0EDB" w:rsidRDefault="007A0ED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7A0EDB" w:rsidRDefault="007A0ED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486C6D" w:rsidRPr="005F6CB6" w:rsidRDefault="00486C6D" w:rsidP="00C8788A">
      <w:pPr>
        <w:tabs>
          <w:tab w:val="left" w:pos="0"/>
        </w:tabs>
        <w:ind w:right="142"/>
        <w:jc w:val="both"/>
        <w:rPr>
          <w:sz w:val="18"/>
          <w:szCs w:val="18"/>
        </w:rPr>
      </w:pPr>
      <w:r w:rsidRPr="005F6CB6">
        <w:rPr>
          <w:sz w:val="18"/>
          <w:szCs w:val="18"/>
        </w:rPr>
        <w:t>Исполнитель:</w:t>
      </w:r>
    </w:p>
    <w:p w:rsidR="00486C6D" w:rsidRPr="005F6CB6" w:rsidRDefault="006E0EB1" w:rsidP="00C8788A">
      <w:pPr>
        <w:tabs>
          <w:tab w:val="left" w:pos="0"/>
        </w:tabs>
        <w:ind w:right="142"/>
        <w:jc w:val="both"/>
        <w:rPr>
          <w:sz w:val="18"/>
          <w:szCs w:val="18"/>
        </w:rPr>
      </w:pPr>
      <w:r w:rsidRPr="005F6CB6">
        <w:rPr>
          <w:sz w:val="18"/>
          <w:szCs w:val="18"/>
        </w:rPr>
        <w:t>инспектор</w:t>
      </w:r>
      <w:r w:rsidR="00486C6D" w:rsidRPr="005F6CB6">
        <w:rPr>
          <w:sz w:val="18"/>
          <w:szCs w:val="18"/>
        </w:rPr>
        <w:t xml:space="preserve"> инспекторского отдела № </w:t>
      </w:r>
      <w:r w:rsidR="007A0EDB" w:rsidRPr="005F6CB6">
        <w:rPr>
          <w:sz w:val="18"/>
          <w:szCs w:val="18"/>
        </w:rPr>
        <w:t>1</w:t>
      </w:r>
    </w:p>
    <w:p w:rsidR="00486C6D" w:rsidRPr="005F6CB6" w:rsidRDefault="00486C6D" w:rsidP="00C8788A">
      <w:pPr>
        <w:tabs>
          <w:tab w:val="left" w:pos="0"/>
        </w:tabs>
        <w:ind w:right="142"/>
        <w:jc w:val="both"/>
        <w:rPr>
          <w:sz w:val="18"/>
          <w:szCs w:val="18"/>
        </w:rPr>
      </w:pPr>
      <w:r w:rsidRPr="005F6CB6">
        <w:rPr>
          <w:sz w:val="18"/>
          <w:szCs w:val="18"/>
        </w:rPr>
        <w:t>Счётной палаты города Нефтеюганска</w:t>
      </w:r>
    </w:p>
    <w:p w:rsidR="00486C6D" w:rsidRPr="005F6CB6" w:rsidRDefault="005F6CB6" w:rsidP="00C8788A">
      <w:pPr>
        <w:tabs>
          <w:tab w:val="left" w:pos="0"/>
        </w:tabs>
        <w:ind w:right="142"/>
        <w:jc w:val="both"/>
        <w:rPr>
          <w:sz w:val="18"/>
          <w:szCs w:val="18"/>
        </w:rPr>
      </w:pPr>
      <w:r w:rsidRPr="005F6CB6">
        <w:rPr>
          <w:sz w:val="18"/>
          <w:szCs w:val="18"/>
        </w:rPr>
        <w:t>Татаринова Ольга Анатольевна</w:t>
      </w:r>
    </w:p>
    <w:p w:rsidR="00486C6D" w:rsidRPr="005F6CB6" w:rsidRDefault="006A6992" w:rsidP="00C8788A">
      <w:pPr>
        <w:tabs>
          <w:tab w:val="left" w:pos="0"/>
        </w:tabs>
        <w:ind w:right="142"/>
        <w:jc w:val="both"/>
        <w:rPr>
          <w:sz w:val="18"/>
          <w:szCs w:val="18"/>
        </w:rPr>
      </w:pPr>
      <w:r w:rsidRPr="005F6CB6">
        <w:rPr>
          <w:sz w:val="18"/>
          <w:szCs w:val="18"/>
        </w:rPr>
        <w:t>Тел. 8 (3463) 20</w:t>
      </w:r>
      <w:r w:rsidR="005F6CB6">
        <w:rPr>
          <w:sz w:val="18"/>
          <w:szCs w:val="18"/>
        </w:rPr>
        <w:t>-</w:t>
      </w:r>
      <w:r w:rsidRPr="005F6CB6">
        <w:rPr>
          <w:sz w:val="18"/>
          <w:szCs w:val="18"/>
        </w:rPr>
        <w:t>30</w:t>
      </w:r>
      <w:r w:rsidR="005F6CB6">
        <w:rPr>
          <w:sz w:val="18"/>
          <w:szCs w:val="18"/>
        </w:rPr>
        <w:t>-</w:t>
      </w:r>
      <w:r w:rsidR="005F6CB6" w:rsidRPr="005F6CB6">
        <w:rPr>
          <w:sz w:val="18"/>
          <w:szCs w:val="18"/>
        </w:rPr>
        <w:t>54</w:t>
      </w:r>
    </w:p>
    <w:sectPr w:rsidR="00486C6D" w:rsidRPr="005F6CB6" w:rsidSect="00C8788A">
      <w:headerReference w:type="default" r:id="rId12"/>
      <w:pgSz w:w="11906" w:h="16838"/>
      <w:pgMar w:top="993" w:right="849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7F" w:rsidRDefault="007D327F">
      <w:r>
        <w:separator/>
      </w:r>
    </w:p>
  </w:endnote>
  <w:endnote w:type="continuationSeparator" w:id="0">
    <w:p w:rsidR="007D327F" w:rsidRDefault="007D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7F" w:rsidRDefault="007D327F">
      <w:r>
        <w:separator/>
      </w:r>
    </w:p>
  </w:footnote>
  <w:footnote w:type="continuationSeparator" w:id="0">
    <w:p w:rsidR="007D327F" w:rsidRDefault="007D3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C6B9F">
      <w:rPr>
        <w:noProof/>
      </w:rPr>
      <w:t>3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37C9"/>
    <w:rsid w:val="00065DB0"/>
    <w:rsid w:val="00066861"/>
    <w:rsid w:val="00066F66"/>
    <w:rsid w:val="00070147"/>
    <w:rsid w:val="00070B60"/>
    <w:rsid w:val="00072281"/>
    <w:rsid w:val="000B1753"/>
    <w:rsid w:val="000B28C7"/>
    <w:rsid w:val="000F2A68"/>
    <w:rsid w:val="000F785A"/>
    <w:rsid w:val="00103231"/>
    <w:rsid w:val="001058DF"/>
    <w:rsid w:val="00110F3B"/>
    <w:rsid w:val="00121877"/>
    <w:rsid w:val="00123B08"/>
    <w:rsid w:val="001662BE"/>
    <w:rsid w:val="001667B8"/>
    <w:rsid w:val="00172A27"/>
    <w:rsid w:val="0018323D"/>
    <w:rsid w:val="001C2A34"/>
    <w:rsid w:val="001D0540"/>
    <w:rsid w:val="001E698C"/>
    <w:rsid w:val="001E7B98"/>
    <w:rsid w:val="00203594"/>
    <w:rsid w:val="002103E5"/>
    <w:rsid w:val="00212481"/>
    <w:rsid w:val="00223E2C"/>
    <w:rsid w:val="0024243F"/>
    <w:rsid w:val="00283AAA"/>
    <w:rsid w:val="00287B46"/>
    <w:rsid w:val="002E3988"/>
    <w:rsid w:val="002E614A"/>
    <w:rsid w:val="002E7C95"/>
    <w:rsid w:val="003062DD"/>
    <w:rsid w:val="00310426"/>
    <w:rsid w:val="003949FB"/>
    <w:rsid w:val="00397762"/>
    <w:rsid w:val="003B302E"/>
    <w:rsid w:val="003C17B7"/>
    <w:rsid w:val="003C5BF2"/>
    <w:rsid w:val="003D740A"/>
    <w:rsid w:val="00413F39"/>
    <w:rsid w:val="004204CA"/>
    <w:rsid w:val="00427247"/>
    <w:rsid w:val="004408BA"/>
    <w:rsid w:val="00444FCC"/>
    <w:rsid w:val="004501C8"/>
    <w:rsid w:val="00450841"/>
    <w:rsid w:val="0045695C"/>
    <w:rsid w:val="00480323"/>
    <w:rsid w:val="00486142"/>
    <w:rsid w:val="00486C6D"/>
    <w:rsid w:val="00497577"/>
    <w:rsid w:val="004A246E"/>
    <w:rsid w:val="004A3C04"/>
    <w:rsid w:val="004C5004"/>
    <w:rsid w:val="004C6B9F"/>
    <w:rsid w:val="004C7A37"/>
    <w:rsid w:val="004D42CA"/>
    <w:rsid w:val="004E46E8"/>
    <w:rsid w:val="004F5007"/>
    <w:rsid w:val="00500D59"/>
    <w:rsid w:val="00500EAA"/>
    <w:rsid w:val="00505468"/>
    <w:rsid w:val="005101EE"/>
    <w:rsid w:val="0051263C"/>
    <w:rsid w:val="00526F0E"/>
    <w:rsid w:val="00535E63"/>
    <w:rsid w:val="00563D7B"/>
    <w:rsid w:val="00574296"/>
    <w:rsid w:val="005760B3"/>
    <w:rsid w:val="005B78C9"/>
    <w:rsid w:val="005C4707"/>
    <w:rsid w:val="005C5772"/>
    <w:rsid w:val="005E4983"/>
    <w:rsid w:val="005F034F"/>
    <w:rsid w:val="005F6CB6"/>
    <w:rsid w:val="0060588F"/>
    <w:rsid w:val="00612EBE"/>
    <w:rsid w:val="006157D4"/>
    <w:rsid w:val="00620414"/>
    <w:rsid w:val="006333D6"/>
    <w:rsid w:val="006419FA"/>
    <w:rsid w:val="006437EB"/>
    <w:rsid w:val="00652879"/>
    <w:rsid w:val="0065487C"/>
    <w:rsid w:val="0066484E"/>
    <w:rsid w:val="00671B5A"/>
    <w:rsid w:val="00677C70"/>
    <w:rsid w:val="006A6992"/>
    <w:rsid w:val="006A743D"/>
    <w:rsid w:val="006C1D23"/>
    <w:rsid w:val="006C2EA3"/>
    <w:rsid w:val="006E0EB1"/>
    <w:rsid w:val="006E421B"/>
    <w:rsid w:val="006E431D"/>
    <w:rsid w:val="006E7CE0"/>
    <w:rsid w:val="00700823"/>
    <w:rsid w:val="00712296"/>
    <w:rsid w:val="007149BD"/>
    <w:rsid w:val="007152B6"/>
    <w:rsid w:val="007154D4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A7454"/>
    <w:rsid w:val="007D327F"/>
    <w:rsid w:val="007E16B0"/>
    <w:rsid w:val="007E295B"/>
    <w:rsid w:val="007E2AFE"/>
    <w:rsid w:val="00800B2A"/>
    <w:rsid w:val="00805E3E"/>
    <w:rsid w:val="00811A5F"/>
    <w:rsid w:val="00815756"/>
    <w:rsid w:val="00826452"/>
    <w:rsid w:val="0083744F"/>
    <w:rsid w:val="0084203D"/>
    <w:rsid w:val="00861B85"/>
    <w:rsid w:val="00881315"/>
    <w:rsid w:val="00884036"/>
    <w:rsid w:val="00893CB9"/>
    <w:rsid w:val="008A64B1"/>
    <w:rsid w:val="008A716A"/>
    <w:rsid w:val="008D076E"/>
    <w:rsid w:val="008D44D1"/>
    <w:rsid w:val="008F251A"/>
    <w:rsid w:val="00920AEC"/>
    <w:rsid w:val="0092414C"/>
    <w:rsid w:val="009308C7"/>
    <w:rsid w:val="00933370"/>
    <w:rsid w:val="00941ED8"/>
    <w:rsid w:val="00943DE3"/>
    <w:rsid w:val="00974832"/>
    <w:rsid w:val="00977E29"/>
    <w:rsid w:val="0098097A"/>
    <w:rsid w:val="009830A8"/>
    <w:rsid w:val="009B0C26"/>
    <w:rsid w:val="009B224B"/>
    <w:rsid w:val="009C69AC"/>
    <w:rsid w:val="009C79EB"/>
    <w:rsid w:val="009D0C77"/>
    <w:rsid w:val="009F1C89"/>
    <w:rsid w:val="009F38B0"/>
    <w:rsid w:val="009F38D0"/>
    <w:rsid w:val="009F6F1F"/>
    <w:rsid w:val="00A00A94"/>
    <w:rsid w:val="00A00C9F"/>
    <w:rsid w:val="00A037B9"/>
    <w:rsid w:val="00A14A65"/>
    <w:rsid w:val="00A23A43"/>
    <w:rsid w:val="00A246F8"/>
    <w:rsid w:val="00A35EC6"/>
    <w:rsid w:val="00A405D5"/>
    <w:rsid w:val="00A503DA"/>
    <w:rsid w:val="00A56767"/>
    <w:rsid w:val="00A62F47"/>
    <w:rsid w:val="00A67FD6"/>
    <w:rsid w:val="00AB4495"/>
    <w:rsid w:val="00AD119B"/>
    <w:rsid w:val="00AD192C"/>
    <w:rsid w:val="00AF0F77"/>
    <w:rsid w:val="00B010BD"/>
    <w:rsid w:val="00B04713"/>
    <w:rsid w:val="00B0668D"/>
    <w:rsid w:val="00B136E8"/>
    <w:rsid w:val="00B1702B"/>
    <w:rsid w:val="00B301EC"/>
    <w:rsid w:val="00B37174"/>
    <w:rsid w:val="00B41E13"/>
    <w:rsid w:val="00B46068"/>
    <w:rsid w:val="00B86E68"/>
    <w:rsid w:val="00B97709"/>
    <w:rsid w:val="00BB50A4"/>
    <w:rsid w:val="00BB5E47"/>
    <w:rsid w:val="00BB7309"/>
    <w:rsid w:val="00BD2353"/>
    <w:rsid w:val="00BE5BFA"/>
    <w:rsid w:val="00BF4A05"/>
    <w:rsid w:val="00C06EA4"/>
    <w:rsid w:val="00C2578B"/>
    <w:rsid w:val="00C334FC"/>
    <w:rsid w:val="00C3523D"/>
    <w:rsid w:val="00C41DC2"/>
    <w:rsid w:val="00C468B3"/>
    <w:rsid w:val="00C47B1F"/>
    <w:rsid w:val="00C669C2"/>
    <w:rsid w:val="00C7596A"/>
    <w:rsid w:val="00C87277"/>
    <w:rsid w:val="00C8788A"/>
    <w:rsid w:val="00C90D85"/>
    <w:rsid w:val="00C9430A"/>
    <w:rsid w:val="00CA65E9"/>
    <w:rsid w:val="00CC020E"/>
    <w:rsid w:val="00CC35AA"/>
    <w:rsid w:val="00CE0DD9"/>
    <w:rsid w:val="00D13CC2"/>
    <w:rsid w:val="00D22D2F"/>
    <w:rsid w:val="00D35739"/>
    <w:rsid w:val="00D55BF1"/>
    <w:rsid w:val="00D908D0"/>
    <w:rsid w:val="00D96875"/>
    <w:rsid w:val="00DC7209"/>
    <w:rsid w:val="00DD07B2"/>
    <w:rsid w:val="00DD1239"/>
    <w:rsid w:val="00DD3916"/>
    <w:rsid w:val="00DD4C0E"/>
    <w:rsid w:val="00DE1EC5"/>
    <w:rsid w:val="00DE2F1D"/>
    <w:rsid w:val="00DE56E8"/>
    <w:rsid w:val="00DF6096"/>
    <w:rsid w:val="00E004E1"/>
    <w:rsid w:val="00E13C74"/>
    <w:rsid w:val="00E2673D"/>
    <w:rsid w:val="00E27939"/>
    <w:rsid w:val="00E72553"/>
    <w:rsid w:val="00E738A8"/>
    <w:rsid w:val="00E8489B"/>
    <w:rsid w:val="00EA2090"/>
    <w:rsid w:val="00EA6039"/>
    <w:rsid w:val="00EA65EA"/>
    <w:rsid w:val="00ED06EB"/>
    <w:rsid w:val="00ED48AC"/>
    <w:rsid w:val="00ED4E1B"/>
    <w:rsid w:val="00EE080A"/>
    <w:rsid w:val="00EF5DD7"/>
    <w:rsid w:val="00F006B4"/>
    <w:rsid w:val="00F03021"/>
    <w:rsid w:val="00F334FF"/>
    <w:rsid w:val="00F47D07"/>
    <w:rsid w:val="00F550EF"/>
    <w:rsid w:val="00F931B0"/>
    <w:rsid w:val="00FA73CF"/>
    <w:rsid w:val="00FC1D75"/>
    <w:rsid w:val="00FD3E8A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67BF"/>
  <w15:docId w15:val="{921AE30D-DFB9-4EFF-82E0-A53013A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CCE61-EE25-4BFA-B79D-CB1071B1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2020-10-13T12:45:00Z</cp:lastPrinted>
  <dcterms:created xsi:type="dcterms:W3CDTF">2020-10-13T11:48:00Z</dcterms:created>
  <dcterms:modified xsi:type="dcterms:W3CDTF">2020-11-20T05:09:00Z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