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EF" w:rsidRDefault="00441EEA" w:rsidP="00CE6EEF">
      <w:pPr>
        <w:pStyle w:val="1"/>
        <w:shd w:val="clear" w:color="auto" w:fill="FFFFFF"/>
        <w:spacing w:before="0" w:beforeAutospacing="0" w:after="120" w:afterAutospacing="0" w:line="660" w:lineRule="atLeast"/>
        <w:jc w:val="center"/>
        <w:rPr>
          <w:rFonts w:ascii="Arial" w:hAnsi="Arial" w:cs="Arial"/>
          <w:color w:val="000000"/>
          <w:sz w:val="57"/>
          <w:szCs w:val="57"/>
        </w:rPr>
      </w:pPr>
      <w:bookmarkStart w:id="0" w:name="_GoBack"/>
      <w:bookmarkEnd w:id="0"/>
      <w:r>
        <w:rPr>
          <w:rFonts w:ascii="Arial" w:hAnsi="Arial" w:cs="Arial"/>
          <w:color w:val="000000"/>
          <w:sz w:val="57"/>
          <w:szCs w:val="57"/>
        </w:rPr>
        <w:t>Правильно и сытно.</w:t>
      </w:r>
    </w:p>
    <w:p w:rsidR="00441EEA" w:rsidRDefault="00441EEA" w:rsidP="00CE6EEF">
      <w:pPr>
        <w:pStyle w:val="1"/>
        <w:shd w:val="clear" w:color="auto" w:fill="FFFFFF"/>
        <w:spacing w:before="0" w:beforeAutospacing="0" w:after="120" w:afterAutospacing="0" w:line="660" w:lineRule="atLeast"/>
        <w:jc w:val="center"/>
        <w:rPr>
          <w:rFonts w:ascii="Arial" w:hAnsi="Arial" w:cs="Arial"/>
          <w:color w:val="000000"/>
          <w:sz w:val="57"/>
          <w:szCs w:val="57"/>
        </w:rPr>
      </w:pPr>
      <w:r>
        <w:rPr>
          <w:rFonts w:ascii="Arial" w:hAnsi="Arial" w:cs="Arial"/>
          <w:color w:val="000000"/>
          <w:sz w:val="57"/>
          <w:szCs w:val="57"/>
        </w:rPr>
        <w:t>Роспотребнадзор опубликовал правила организации</w:t>
      </w:r>
      <w:r w:rsidR="00CE6EEF">
        <w:rPr>
          <w:rFonts w:ascii="Arial" w:hAnsi="Arial" w:cs="Arial"/>
          <w:color w:val="000000"/>
          <w:sz w:val="57"/>
          <w:szCs w:val="57"/>
        </w:rPr>
        <w:t xml:space="preserve"> </w:t>
      </w:r>
      <w:r>
        <w:rPr>
          <w:rFonts w:ascii="Arial" w:hAnsi="Arial" w:cs="Arial"/>
          <w:color w:val="000000"/>
          <w:sz w:val="57"/>
          <w:szCs w:val="57"/>
        </w:rPr>
        <w:t>питания для школьников</w:t>
      </w:r>
    </w:p>
    <w:p w:rsidR="00441EEA" w:rsidRDefault="00441EEA" w:rsidP="00CE6EEF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5FED3DAF" wp14:editId="2B64427D">
            <wp:extent cx="6581775" cy="4383462"/>
            <wp:effectExtent l="0" t="0" r="0" b="0"/>
            <wp:docPr id="2" name="Рисунок 2" descr="https://avatars.mds.yandex.net/get-zen_doc/3415135/pub_5ee65faa07b2a45c062d5b4e_5ee65fb0d87e7e64c9b420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415135/pub_5ee65faa07b2a45c062d5b4e_5ee65fb0d87e7e64c9b42051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38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Сколько раз и как часто должны питаться дети в школах. Из чего должен состоять рацион их меню. Рекомендации для родителей по контролю за питанием детей.</w:t>
      </w:r>
    </w:p>
    <w:p w:rsidR="00441EEA" w:rsidRDefault="00441EEA" w:rsidP="008A4FF6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Роспотребнадзор выпустил </w:t>
      </w:r>
      <w:hyperlink r:id="rId9" w:tgtFrame="_blank" w:history="1">
        <w:r>
          <w:rPr>
            <w:rStyle w:val="a3"/>
            <w:rFonts w:ascii="Arial" w:hAnsi="Arial" w:cs="Arial"/>
            <w:b/>
            <w:bCs/>
            <w:color w:val="0077FF"/>
            <w:sz w:val="26"/>
            <w:szCs w:val="26"/>
          </w:rPr>
          <w:t>новые рекомендации</w:t>
        </w:r>
      </w:hyperlink>
      <w:r>
        <w:rPr>
          <w:rFonts w:ascii="Arial" w:hAnsi="Arial" w:cs="Arial"/>
          <w:color w:val="000000"/>
          <w:sz w:val="26"/>
          <w:szCs w:val="26"/>
        </w:rPr>
        <w:t> </w:t>
      </w:r>
      <w:r w:rsidR="00CE6EEF">
        <w:rPr>
          <w:rFonts w:ascii="Arial" w:hAnsi="Arial" w:cs="Arial"/>
          <w:color w:val="000000"/>
          <w:sz w:val="26"/>
          <w:szCs w:val="26"/>
        </w:rPr>
        <w:t xml:space="preserve">(Методические рекомендации МР 2.4.0179-20) </w:t>
      </w:r>
      <w:r>
        <w:rPr>
          <w:rFonts w:ascii="Arial" w:hAnsi="Arial" w:cs="Arial"/>
          <w:color w:val="000000"/>
          <w:sz w:val="26"/>
          <w:szCs w:val="26"/>
        </w:rPr>
        <w:t>о том, как должны питаться дети в школах и что для этого необходимо. В документе прописано буквально все – от количества приемов пищи и их длительности до калорийности блюд и даже рекомендаций самих школ, а также для родителей школьников. Подробнее обо всем этом читайте в нашей инструкции.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КОЛИЧЕСТВО ПРИЕМОВ ПИЩИ И ИХ ДЛИТЕЛЬНОСТЬ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Первый прием пищи</w:t>
      </w:r>
      <w:r>
        <w:rPr>
          <w:rFonts w:ascii="Arial" w:hAnsi="Arial" w:cs="Arial"/>
          <w:color w:val="000000"/>
          <w:sz w:val="26"/>
          <w:szCs w:val="26"/>
        </w:rPr>
        <w:t> ребенка, то есть завтрак, должен происходить еще дома, до уроков. Чтобы с утра у школьника была энергия для начала трудового дня и получения знаний.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Второй прием пищи,</w:t>
      </w:r>
      <w:r>
        <w:rPr>
          <w:rFonts w:ascii="Arial" w:hAnsi="Arial" w:cs="Arial"/>
          <w:color w:val="000000"/>
          <w:sz w:val="26"/>
          <w:szCs w:val="26"/>
        </w:rPr>
        <w:t> именуемый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школьным завтраком</w:t>
      </w:r>
      <w:r>
        <w:rPr>
          <w:rFonts w:ascii="Arial" w:hAnsi="Arial" w:cs="Arial"/>
          <w:color w:val="000000"/>
          <w:sz w:val="26"/>
          <w:szCs w:val="26"/>
        </w:rPr>
        <w:t>, должен пройти либо во вторую, либо в третью перемену. При этом длительность приема пищи должна составлять не меньше 20 минут. Это способствует лучшему ее усвоению.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Обычно большие перемены в школах именно столько и длятся. Но по факту, пока ученики идут в столовую и стоят в очереди за едой, на прием пищи остается куда меньше времени.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Если ребенок учится во вторую смену</w:t>
      </w:r>
      <w:r>
        <w:rPr>
          <w:rFonts w:ascii="Arial" w:hAnsi="Arial" w:cs="Arial"/>
          <w:color w:val="000000"/>
          <w:sz w:val="26"/>
          <w:szCs w:val="26"/>
        </w:rPr>
        <w:t>, то в школе его должен ждать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полноценный обед</w:t>
      </w:r>
      <w:r>
        <w:rPr>
          <w:rFonts w:ascii="Arial" w:hAnsi="Arial" w:cs="Arial"/>
          <w:color w:val="000000"/>
          <w:sz w:val="26"/>
          <w:szCs w:val="26"/>
        </w:rPr>
        <w:t>. Замена такого обеда завтраком не допускается, поскольку эти приемы пищи значительно отличаются по рациону и калорийности.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Обычно дети находятся в школе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не более 6 часов</w:t>
      </w:r>
      <w:r>
        <w:rPr>
          <w:rFonts w:ascii="Arial" w:hAnsi="Arial" w:cs="Arial"/>
          <w:color w:val="000000"/>
          <w:sz w:val="26"/>
          <w:szCs w:val="26"/>
        </w:rPr>
        <w:t>, и им положен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один прием пищи</w:t>
      </w:r>
      <w:r>
        <w:rPr>
          <w:rFonts w:ascii="Arial" w:hAnsi="Arial" w:cs="Arial"/>
          <w:color w:val="000000"/>
          <w:sz w:val="26"/>
          <w:szCs w:val="26"/>
        </w:rPr>
        <w:t> (школьный завтрак или обед – в зависимости от смены). Если же ребенок учится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больше 6 часов</w:t>
      </w:r>
      <w:r>
        <w:rPr>
          <w:rFonts w:ascii="Arial" w:hAnsi="Arial" w:cs="Arial"/>
          <w:color w:val="000000"/>
          <w:sz w:val="26"/>
          <w:szCs w:val="26"/>
        </w:rPr>
        <w:t> или остается в школе на дополнительные занятия, то ему необходимы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два приема пищи</w:t>
      </w:r>
      <w:r>
        <w:rPr>
          <w:rFonts w:ascii="Arial" w:hAnsi="Arial" w:cs="Arial"/>
          <w:color w:val="000000"/>
          <w:sz w:val="26"/>
          <w:szCs w:val="26"/>
        </w:rPr>
        <w:t>. Обычно это связки: либо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завтрак + обед</w:t>
      </w:r>
      <w:r>
        <w:rPr>
          <w:rFonts w:ascii="Arial" w:hAnsi="Arial" w:cs="Arial"/>
          <w:color w:val="000000"/>
          <w:sz w:val="26"/>
          <w:szCs w:val="26"/>
        </w:rPr>
        <w:t>, либо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обед + полдник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Если же ребенок остается в школе на продленку</w:t>
      </w:r>
      <w:r>
        <w:rPr>
          <w:rFonts w:ascii="Arial" w:hAnsi="Arial" w:cs="Arial"/>
          <w:color w:val="000000"/>
          <w:sz w:val="26"/>
          <w:szCs w:val="26"/>
        </w:rPr>
        <w:t>, то есть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 утра и до 18 часов</w:t>
      </w:r>
      <w:r>
        <w:rPr>
          <w:rFonts w:ascii="Arial" w:hAnsi="Arial" w:cs="Arial"/>
          <w:color w:val="000000"/>
          <w:sz w:val="26"/>
          <w:szCs w:val="26"/>
        </w:rPr>
        <w:t>, ему необходимо полноценное трехразовое питание – завтрак, обед и ужин. При этом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интервалы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между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приемами пищи</w:t>
      </w:r>
      <w:r>
        <w:rPr>
          <w:rFonts w:ascii="Arial" w:hAnsi="Arial" w:cs="Arial"/>
          <w:color w:val="000000"/>
          <w:sz w:val="26"/>
          <w:szCs w:val="26"/>
        </w:rPr>
        <w:t> должны быть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не менее 3,5–4 часов</w:t>
      </w:r>
      <w:r>
        <w:rPr>
          <w:rFonts w:ascii="Arial" w:hAnsi="Arial" w:cs="Arial"/>
          <w:color w:val="000000"/>
          <w:sz w:val="26"/>
          <w:szCs w:val="26"/>
        </w:rPr>
        <w:t>. А между основным приемом пищи и перекусом (школьный завтрак в первую смену, либо полдник или второй ужин) 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не менее 1,5 часа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РАЦИОН ПИТАНИЯ И КАЛОРИЙНОСТЬ БЛЮД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идеале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завтрак</w:t>
      </w:r>
      <w:r>
        <w:rPr>
          <w:rFonts w:ascii="Arial" w:hAnsi="Arial" w:cs="Arial"/>
          <w:color w:val="000000"/>
          <w:sz w:val="26"/>
          <w:szCs w:val="26"/>
        </w:rPr>
        <w:t> должно приходиться </w:t>
      </w:r>
      <w:r>
        <w:rPr>
          <w:rFonts w:ascii="Arial" w:hAnsi="Arial" w:cs="Arial"/>
          <w:b/>
          <w:bCs/>
          <w:color w:val="000000"/>
          <w:sz w:val="26"/>
          <w:szCs w:val="26"/>
        </w:rPr>
        <w:t>20–25%</w:t>
      </w:r>
      <w:r>
        <w:rPr>
          <w:rFonts w:ascii="Arial" w:hAnsi="Arial" w:cs="Arial"/>
          <w:color w:val="000000"/>
          <w:sz w:val="26"/>
          <w:szCs w:val="26"/>
        </w:rPr>
        <w:t> калорийности суточного рациона ребенка.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второй завтрак</w:t>
      </w:r>
      <w:r>
        <w:rPr>
          <w:rFonts w:ascii="Arial" w:hAnsi="Arial" w:cs="Arial"/>
          <w:color w:val="000000"/>
          <w:sz w:val="26"/>
          <w:szCs w:val="26"/>
        </w:rPr>
        <w:t> (если он есть) 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5–10%</w:t>
      </w:r>
      <w:r>
        <w:rPr>
          <w:rFonts w:ascii="Arial" w:hAnsi="Arial" w:cs="Arial"/>
          <w:color w:val="000000"/>
          <w:sz w:val="26"/>
          <w:szCs w:val="26"/>
        </w:rPr>
        <w:t>.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обед</w:t>
      </w:r>
      <w:r>
        <w:rPr>
          <w:rFonts w:ascii="Arial" w:hAnsi="Arial" w:cs="Arial"/>
          <w:color w:val="000000"/>
          <w:sz w:val="26"/>
          <w:szCs w:val="26"/>
        </w:rPr>
        <w:t> 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30–35%</w:t>
      </w:r>
      <w:r>
        <w:rPr>
          <w:rFonts w:ascii="Arial" w:hAnsi="Arial" w:cs="Arial"/>
          <w:color w:val="000000"/>
          <w:sz w:val="26"/>
          <w:szCs w:val="26"/>
        </w:rPr>
        <w:t>,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полдник</w:t>
      </w:r>
      <w:r>
        <w:rPr>
          <w:rFonts w:ascii="Arial" w:hAnsi="Arial" w:cs="Arial"/>
          <w:color w:val="000000"/>
          <w:sz w:val="26"/>
          <w:szCs w:val="26"/>
        </w:rPr>
        <w:t> 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10–15%</w:t>
      </w:r>
      <w:r>
        <w:rPr>
          <w:rFonts w:ascii="Arial" w:hAnsi="Arial" w:cs="Arial"/>
          <w:color w:val="000000"/>
          <w:sz w:val="26"/>
          <w:szCs w:val="26"/>
        </w:rPr>
        <w:t>,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ужин</w:t>
      </w:r>
      <w:r>
        <w:rPr>
          <w:rFonts w:ascii="Arial" w:hAnsi="Arial" w:cs="Arial"/>
          <w:color w:val="000000"/>
          <w:sz w:val="26"/>
          <w:szCs w:val="26"/>
        </w:rPr>
        <w:t> 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25–30%</w:t>
      </w:r>
      <w:r>
        <w:rPr>
          <w:rFonts w:ascii="Arial" w:hAnsi="Arial" w:cs="Arial"/>
          <w:color w:val="000000"/>
          <w:sz w:val="26"/>
          <w:szCs w:val="26"/>
        </w:rPr>
        <w:t>, на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второй ужин</w:t>
      </w:r>
      <w:r>
        <w:rPr>
          <w:rFonts w:ascii="Arial" w:hAnsi="Arial" w:cs="Arial"/>
          <w:color w:val="000000"/>
          <w:sz w:val="26"/>
          <w:szCs w:val="26"/>
        </w:rPr>
        <w:t> 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5%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Подробнее о составах и рекомендуемой калорийности приемов пищи вы можете ознакомиться </w:t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0077FF"/>
            <w:sz w:val="26"/>
            <w:szCs w:val="26"/>
          </w:rPr>
          <w:t>тут</w:t>
        </w:r>
      </w:hyperlink>
      <w:r>
        <w:rPr>
          <w:rFonts w:ascii="Arial" w:hAnsi="Arial" w:cs="Arial"/>
          <w:color w:val="000000"/>
          <w:sz w:val="26"/>
          <w:szCs w:val="26"/>
        </w:rPr>
        <w:t>. Ниже мы приведем обязательные рекомендации, которые следует применять для основных школьных приемов пищи –завтраков и обедов.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Рекомендуемый состав школьного ЗАВТРАКА должен включать в себя: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обязательное горячее блюдо;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обязательный напиток;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желательно ягоды, фрукты и овощи.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Варианты продуктов для завтрака:</w:t>
      </w:r>
      <w:r>
        <w:rPr>
          <w:rFonts w:ascii="Arial" w:hAnsi="Arial" w:cs="Arial"/>
          <w:color w:val="000000"/>
          <w:sz w:val="26"/>
          <w:szCs w:val="26"/>
        </w:rPr>
        <w:t> крупяные и творожные блюда, мясные или рыбные, молочные продукты (в том числе сыры и сливочное масло), блюда из яиц, овощи, макаронные изделия и напитки.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Рекомендуемый состав школьного ОБЕДА должен включать в себя: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обязательное горячее первое блюдо;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обязательное второе блюдо;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lastRenderedPageBreak/>
        <w:t>– обязательный напиток;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– обязательные закуски (салат или свежие овощи).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Целесообразные дополнения для обеденных блюд:</w:t>
      </w:r>
      <w:r>
        <w:rPr>
          <w:rFonts w:ascii="Arial" w:hAnsi="Arial" w:cs="Arial"/>
          <w:color w:val="000000"/>
          <w:sz w:val="26"/>
          <w:szCs w:val="26"/>
        </w:rPr>
        <w:t> свежие фрукты, овощи и ягоды. При этом фрукты должны выдаваться поштучно каждому ребенку.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 касается самого меню, то оно должно разрабатываться школой минимум на две недели вперед. При этом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составы обедов и завтраков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должны комбинироваться в зависимости друг от друга</w:t>
      </w:r>
      <w:r>
        <w:rPr>
          <w:rFonts w:ascii="Arial" w:hAnsi="Arial" w:cs="Arial"/>
          <w:color w:val="000000"/>
          <w:sz w:val="26"/>
          <w:szCs w:val="26"/>
        </w:rPr>
        <w:t>, а не случайным методом.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Кроме того, существуют категории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специальных учеников</w:t>
      </w:r>
      <w:r>
        <w:rPr>
          <w:rFonts w:ascii="Arial" w:hAnsi="Arial" w:cs="Arial"/>
          <w:color w:val="000000"/>
          <w:sz w:val="26"/>
          <w:szCs w:val="26"/>
        </w:rPr>
        <w:t>, которым по различным причинам (состояние здоровья, особенности организма, семейные или религиозные особенности) необходимо отдельное меню. Школа также обязана его разработать и в случае необходимости подавать таким ученикам соответствующие блюда.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НЕОБХОДИМЫЕ УСЛОВИЯ ДЛЯ ПИЩЕБЛОКОВ И ПОПУЛЯРИЗАЦИЯ ЗОЖ В ШКОЛАХ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Рекомендации Роспотребнадзора включают в себя не только аспекты количества приемов пищи и составы блюд, но и указания на то, как должны быть оборудованы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школьные пищевые блоки</w:t>
      </w:r>
      <w:r>
        <w:rPr>
          <w:rFonts w:ascii="Arial" w:hAnsi="Arial" w:cs="Arial"/>
          <w:color w:val="000000"/>
          <w:sz w:val="26"/>
          <w:szCs w:val="26"/>
        </w:rPr>
        <w:t>. А также на то, как школам следует прививать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культуру здорового питания</w:t>
      </w:r>
      <w:r>
        <w:rPr>
          <w:rFonts w:ascii="Arial" w:hAnsi="Arial" w:cs="Arial"/>
          <w:color w:val="000000"/>
          <w:sz w:val="26"/>
          <w:szCs w:val="26"/>
        </w:rPr>
        <w:t> ученикам.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школьных пищеблоках должно находиться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не менее двух электроплит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 4 конфорки в каждой</w:t>
      </w:r>
      <w:r>
        <w:rPr>
          <w:rFonts w:ascii="Arial" w:hAnsi="Arial" w:cs="Arial"/>
          <w:color w:val="000000"/>
          <w:sz w:val="26"/>
          <w:szCs w:val="26"/>
        </w:rPr>
        <w:t>. То есть на всю кухню должны быть готовы к работе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минимум 8 конфорок</w:t>
      </w:r>
      <w:r>
        <w:rPr>
          <w:rFonts w:ascii="Arial" w:hAnsi="Arial" w:cs="Arial"/>
          <w:color w:val="000000"/>
          <w:sz w:val="26"/>
          <w:szCs w:val="26"/>
        </w:rPr>
        <w:t>. Иначе повара, особенно в школах с большим количеством учеников, могут просто не справиться с готовкой необходимого количества блюд.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Еще одна рекомендация для школ –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установка суперсовременных пароконвектоматов</w:t>
      </w:r>
      <w:r>
        <w:rPr>
          <w:rFonts w:ascii="Arial" w:hAnsi="Arial" w:cs="Arial"/>
          <w:color w:val="000000"/>
          <w:sz w:val="26"/>
          <w:szCs w:val="26"/>
        </w:rPr>
        <w:t>. Которые позволяют готовить основные блюда одновременно для 400–450 учеников за один раз. Также стандартное оборудование школьного пищеблока должно включать в себя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холодильники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электродуховые шкафы и электросковороды, моечные ванны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контрольные весы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кастрюли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многоразовые кухонные приборы для пищи</w:t>
      </w:r>
      <w:r>
        <w:rPr>
          <w:rFonts w:ascii="Arial" w:hAnsi="Arial" w:cs="Arial"/>
          <w:color w:val="000000"/>
          <w:sz w:val="26"/>
          <w:szCs w:val="26"/>
        </w:rPr>
        <w:t> и т. д. Другими словами – должно быть все и сразу.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 касается популяризации здорового питания в школах, в Роспотребнадзоре предлагают проводить на эту тему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отдельные уроки-лекции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беседы с учениками и викторины</w:t>
      </w:r>
      <w:r>
        <w:rPr>
          <w:rFonts w:ascii="Arial" w:hAnsi="Arial" w:cs="Arial"/>
          <w:color w:val="000000"/>
          <w:sz w:val="26"/>
          <w:szCs w:val="26"/>
        </w:rPr>
        <w:t>. Кроме того, в ведомстве считают не лишним размещать в школьных столовых и в «уголках здоровья» соответствующие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плакаты с лозунгами</w:t>
      </w:r>
      <w:r>
        <w:rPr>
          <w:rFonts w:ascii="Arial" w:hAnsi="Arial" w:cs="Arial"/>
          <w:color w:val="000000"/>
          <w:sz w:val="26"/>
          <w:szCs w:val="26"/>
        </w:rPr>
        <w:t>. Которые должны прививать ученикам культуру правильного питания и здорового образа жизни.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Помимо этого, школьному составу предлагается проводить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воспитательные беседы и популяризацию здорового питания вместе с родителями</w:t>
      </w:r>
      <w:r>
        <w:rPr>
          <w:rFonts w:ascii="Arial" w:hAnsi="Arial" w:cs="Arial"/>
          <w:color w:val="000000"/>
          <w:sz w:val="26"/>
          <w:szCs w:val="26"/>
        </w:rPr>
        <w:t>. Последним, кстати, в рекомендации Роспотребнадзора посвящен отдельный пункт.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СОВЕТЫ ДЛЯ РОДИТЕЛЕЙ И ПРИМЕРНОЕ МЕНЮ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Родителям школьников предлагают собираться вместе и организовывать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дополнительный контроль за школьным питанием</w:t>
      </w:r>
      <w:r>
        <w:rPr>
          <w:rFonts w:ascii="Arial" w:hAnsi="Arial" w:cs="Arial"/>
          <w:color w:val="000000"/>
          <w:sz w:val="26"/>
          <w:szCs w:val="26"/>
        </w:rPr>
        <w:t>. Который должен включать в себя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проверку соответствия блюд школьному меню</w:t>
      </w:r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наличие и состояние санитарной одежды поваров</w:t>
      </w:r>
      <w:r>
        <w:rPr>
          <w:rFonts w:ascii="Arial" w:hAnsi="Arial" w:cs="Arial"/>
          <w:color w:val="000000"/>
          <w:sz w:val="26"/>
          <w:szCs w:val="26"/>
        </w:rPr>
        <w:t>, а также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оценку вкусовых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предпочтений детей</w:t>
      </w:r>
      <w:r>
        <w:rPr>
          <w:rFonts w:ascii="Arial" w:hAnsi="Arial" w:cs="Arial"/>
          <w:color w:val="000000"/>
          <w:sz w:val="26"/>
          <w:szCs w:val="26"/>
        </w:rPr>
        <w:t> и их мнение о подаваемой в школе еде.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Также в </w:t>
      </w:r>
      <w:hyperlink r:id="rId11" w:tgtFrame="_blank" w:history="1">
        <w:r>
          <w:rPr>
            <w:rStyle w:val="a3"/>
            <w:rFonts w:ascii="Arial" w:hAnsi="Arial" w:cs="Arial"/>
            <w:b/>
            <w:bCs/>
            <w:color w:val="0077FF"/>
            <w:sz w:val="26"/>
            <w:szCs w:val="26"/>
          </w:rPr>
          <w:t>документе</w:t>
        </w:r>
      </w:hyperlink>
      <w:r>
        <w:rPr>
          <w:rFonts w:ascii="Arial" w:hAnsi="Arial" w:cs="Arial"/>
          <w:color w:val="000000"/>
          <w:sz w:val="26"/>
          <w:szCs w:val="26"/>
        </w:rPr>
        <w:t>, подготовленном ведомством, прописано рекомендуемое примерное питание для детей. Причем рационы для учеников начальных и старших классов отличаются. Родителям рекомендуется изучить эту информацию для более тщательного подбора продуктов питания для ребенка.</w:t>
      </w:r>
    </w:p>
    <w:p w:rsidR="00441EEA" w:rsidRDefault="00441EEA" w:rsidP="00CE6EE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Другими словами, Роспотребнадзор предлагает не считать прием пищи детей в школах обыденной самоконтрольной процедурой, а рекомендует относиться к культуре питания ребенка серьезно – как самим школьникам и школам, так и их родителям. И работа эта должна быть совместная и изученная каждой из сторон.</w:t>
      </w:r>
    </w:p>
    <w:p w:rsidR="002C4DB4" w:rsidRPr="00441EEA" w:rsidRDefault="002C4DB4" w:rsidP="00CE6EEF">
      <w:pPr>
        <w:jc w:val="both"/>
      </w:pPr>
    </w:p>
    <w:sectPr w:rsidR="002C4DB4" w:rsidRPr="00441EEA" w:rsidSect="00BD0FD0">
      <w:pgSz w:w="11906" w:h="16838"/>
      <w:pgMar w:top="851" w:right="567" w:bottom="567" w:left="1134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32" w:rsidRDefault="00C23932" w:rsidP="003C194F">
      <w:r>
        <w:separator/>
      </w:r>
    </w:p>
  </w:endnote>
  <w:endnote w:type="continuationSeparator" w:id="0">
    <w:p w:rsidR="00C23932" w:rsidRDefault="00C23932" w:rsidP="003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32" w:rsidRDefault="00C23932" w:rsidP="003C194F">
      <w:r>
        <w:separator/>
      </w:r>
    </w:p>
  </w:footnote>
  <w:footnote w:type="continuationSeparator" w:id="0">
    <w:p w:rsidR="00C23932" w:rsidRDefault="00C23932" w:rsidP="003C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FEC"/>
    <w:multiLevelType w:val="hybridMultilevel"/>
    <w:tmpl w:val="C0840AEE"/>
    <w:lvl w:ilvl="0" w:tplc="3EDCD444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7E295A"/>
    <w:multiLevelType w:val="multilevel"/>
    <w:tmpl w:val="5CC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71C9B"/>
    <w:multiLevelType w:val="multilevel"/>
    <w:tmpl w:val="1CC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1"/>
    <w:rsid w:val="0000768F"/>
    <w:rsid w:val="000119E3"/>
    <w:rsid w:val="00016D32"/>
    <w:rsid w:val="00037AA8"/>
    <w:rsid w:val="00056274"/>
    <w:rsid w:val="000650DE"/>
    <w:rsid w:val="00084726"/>
    <w:rsid w:val="000872E9"/>
    <w:rsid w:val="0009039C"/>
    <w:rsid w:val="000916FF"/>
    <w:rsid w:val="00094ADD"/>
    <w:rsid w:val="00095F44"/>
    <w:rsid w:val="000B4C29"/>
    <w:rsid w:val="000C1DCF"/>
    <w:rsid w:val="000C781B"/>
    <w:rsid w:val="000D08BC"/>
    <w:rsid w:val="000D63FB"/>
    <w:rsid w:val="000E5853"/>
    <w:rsid w:val="001036E3"/>
    <w:rsid w:val="001056C8"/>
    <w:rsid w:val="001148AC"/>
    <w:rsid w:val="00126A5A"/>
    <w:rsid w:val="001358F2"/>
    <w:rsid w:val="00136DA0"/>
    <w:rsid w:val="00141BE5"/>
    <w:rsid w:val="0015115F"/>
    <w:rsid w:val="00151F53"/>
    <w:rsid w:val="00176A8C"/>
    <w:rsid w:val="0018669E"/>
    <w:rsid w:val="00192090"/>
    <w:rsid w:val="00194FB5"/>
    <w:rsid w:val="001A1958"/>
    <w:rsid w:val="001A4C68"/>
    <w:rsid w:val="001B09DD"/>
    <w:rsid w:val="001B0F02"/>
    <w:rsid w:val="001C232B"/>
    <w:rsid w:val="001C7676"/>
    <w:rsid w:val="001F150D"/>
    <w:rsid w:val="00201FA7"/>
    <w:rsid w:val="00205F2C"/>
    <w:rsid w:val="002217B1"/>
    <w:rsid w:val="00232829"/>
    <w:rsid w:val="00245669"/>
    <w:rsid w:val="00247316"/>
    <w:rsid w:val="00252EA9"/>
    <w:rsid w:val="0026529C"/>
    <w:rsid w:val="002722FE"/>
    <w:rsid w:val="002767AF"/>
    <w:rsid w:val="00291526"/>
    <w:rsid w:val="002A2BB9"/>
    <w:rsid w:val="002A5798"/>
    <w:rsid w:val="002B106C"/>
    <w:rsid w:val="002B1D4E"/>
    <w:rsid w:val="002C4DB4"/>
    <w:rsid w:val="002D10E5"/>
    <w:rsid w:val="002D32F9"/>
    <w:rsid w:val="002D4114"/>
    <w:rsid w:val="002F45F6"/>
    <w:rsid w:val="003106EC"/>
    <w:rsid w:val="00311436"/>
    <w:rsid w:val="003260A3"/>
    <w:rsid w:val="00327904"/>
    <w:rsid w:val="003323A4"/>
    <w:rsid w:val="00337EF4"/>
    <w:rsid w:val="003559A3"/>
    <w:rsid w:val="00370313"/>
    <w:rsid w:val="0037165C"/>
    <w:rsid w:val="00394E90"/>
    <w:rsid w:val="003A5392"/>
    <w:rsid w:val="003A7B66"/>
    <w:rsid w:val="003C0AE3"/>
    <w:rsid w:val="003C194F"/>
    <w:rsid w:val="003D3885"/>
    <w:rsid w:val="003D4D4E"/>
    <w:rsid w:val="003E3622"/>
    <w:rsid w:val="003F71A6"/>
    <w:rsid w:val="004017C6"/>
    <w:rsid w:val="004056EC"/>
    <w:rsid w:val="00407D29"/>
    <w:rsid w:val="00413B15"/>
    <w:rsid w:val="00422838"/>
    <w:rsid w:val="00441EEA"/>
    <w:rsid w:val="00444628"/>
    <w:rsid w:val="004448D4"/>
    <w:rsid w:val="004775E5"/>
    <w:rsid w:val="00487E39"/>
    <w:rsid w:val="004B65BA"/>
    <w:rsid w:val="004C3DC1"/>
    <w:rsid w:val="004F0085"/>
    <w:rsid w:val="00510975"/>
    <w:rsid w:val="00577A6E"/>
    <w:rsid w:val="0058725D"/>
    <w:rsid w:val="00590A35"/>
    <w:rsid w:val="00593BCD"/>
    <w:rsid w:val="005958AD"/>
    <w:rsid w:val="005979EA"/>
    <w:rsid w:val="005D554C"/>
    <w:rsid w:val="005D685A"/>
    <w:rsid w:val="005E5312"/>
    <w:rsid w:val="005E6519"/>
    <w:rsid w:val="005F780A"/>
    <w:rsid w:val="00602125"/>
    <w:rsid w:val="00614D74"/>
    <w:rsid w:val="00614DEC"/>
    <w:rsid w:val="0061772A"/>
    <w:rsid w:val="00621EAF"/>
    <w:rsid w:val="00630CA9"/>
    <w:rsid w:val="00647B1A"/>
    <w:rsid w:val="006520DB"/>
    <w:rsid w:val="00675F5C"/>
    <w:rsid w:val="00681D2D"/>
    <w:rsid w:val="006A1316"/>
    <w:rsid w:val="006A7911"/>
    <w:rsid w:val="006C6E83"/>
    <w:rsid w:val="006C7058"/>
    <w:rsid w:val="006D210D"/>
    <w:rsid w:val="006D502A"/>
    <w:rsid w:val="007042C2"/>
    <w:rsid w:val="0071709C"/>
    <w:rsid w:val="00727DF8"/>
    <w:rsid w:val="00735958"/>
    <w:rsid w:val="00741931"/>
    <w:rsid w:val="007576E8"/>
    <w:rsid w:val="00770436"/>
    <w:rsid w:val="00782A0A"/>
    <w:rsid w:val="00783113"/>
    <w:rsid w:val="007B2D21"/>
    <w:rsid w:val="007C6298"/>
    <w:rsid w:val="007D0AB6"/>
    <w:rsid w:val="007D18CF"/>
    <w:rsid w:val="007E315C"/>
    <w:rsid w:val="00802E60"/>
    <w:rsid w:val="0080695E"/>
    <w:rsid w:val="00815123"/>
    <w:rsid w:val="008213DA"/>
    <w:rsid w:val="008537E3"/>
    <w:rsid w:val="00861564"/>
    <w:rsid w:val="008908FE"/>
    <w:rsid w:val="008A4FF6"/>
    <w:rsid w:val="008B46EA"/>
    <w:rsid w:val="008C0067"/>
    <w:rsid w:val="008D422C"/>
    <w:rsid w:val="008D4F66"/>
    <w:rsid w:val="008E59F9"/>
    <w:rsid w:val="008F57DF"/>
    <w:rsid w:val="009035C9"/>
    <w:rsid w:val="00911D80"/>
    <w:rsid w:val="00927EA6"/>
    <w:rsid w:val="00942196"/>
    <w:rsid w:val="00951D18"/>
    <w:rsid w:val="009823E9"/>
    <w:rsid w:val="009842F1"/>
    <w:rsid w:val="00984462"/>
    <w:rsid w:val="00984F25"/>
    <w:rsid w:val="00986F46"/>
    <w:rsid w:val="00987B8C"/>
    <w:rsid w:val="00994653"/>
    <w:rsid w:val="009A1F80"/>
    <w:rsid w:val="009B5AF6"/>
    <w:rsid w:val="009C481E"/>
    <w:rsid w:val="009E0867"/>
    <w:rsid w:val="009E7F25"/>
    <w:rsid w:val="009F2524"/>
    <w:rsid w:val="00A0098F"/>
    <w:rsid w:val="00A0664F"/>
    <w:rsid w:val="00A163C4"/>
    <w:rsid w:val="00A171CE"/>
    <w:rsid w:val="00A176A9"/>
    <w:rsid w:val="00A35A4D"/>
    <w:rsid w:val="00A41C9A"/>
    <w:rsid w:val="00A43E91"/>
    <w:rsid w:val="00A520FA"/>
    <w:rsid w:val="00A57C25"/>
    <w:rsid w:val="00A71794"/>
    <w:rsid w:val="00A75CAA"/>
    <w:rsid w:val="00AA1C8C"/>
    <w:rsid w:val="00AB0CE3"/>
    <w:rsid w:val="00AB58DF"/>
    <w:rsid w:val="00AD0603"/>
    <w:rsid w:val="00B00EBF"/>
    <w:rsid w:val="00B10ECB"/>
    <w:rsid w:val="00B12134"/>
    <w:rsid w:val="00B17EEB"/>
    <w:rsid w:val="00B17F6D"/>
    <w:rsid w:val="00B226D0"/>
    <w:rsid w:val="00B326C7"/>
    <w:rsid w:val="00B4637F"/>
    <w:rsid w:val="00B50423"/>
    <w:rsid w:val="00B55A9F"/>
    <w:rsid w:val="00B61225"/>
    <w:rsid w:val="00B709E6"/>
    <w:rsid w:val="00B749E4"/>
    <w:rsid w:val="00B9736C"/>
    <w:rsid w:val="00BA042B"/>
    <w:rsid w:val="00BA49D6"/>
    <w:rsid w:val="00BC34D0"/>
    <w:rsid w:val="00BD0FD0"/>
    <w:rsid w:val="00C23932"/>
    <w:rsid w:val="00C26906"/>
    <w:rsid w:val="00C34193"/>
    <w:rsid w:val="00C523E1"/>
    <w:rsid w:val="00C536E5"/>
    <w:rsid w:val="00C74FEF"/>
    <w:rsid w:val="00C86533"/>
    <w:rsid w:val="00C87614"/>
    <w:rsid w:val="00CA0A4E"/>
    <w:rsid w:val="00CB3630"/>
    <w:rsid w:val="00CD3417"/>
    <w:rsid w:val="00CE2320"/>
    <w:rsid w:val="00CE6EEF"/>
    <w:rsid w:val="00D00E23"/>
    <w:rsid w:val="00D10C0F"/>
    <w:rsid w:val="00D16CA3"/>
    <w:rsid w:val="00D20062"/>
    <w:rsid w:val="00D25664"/>
    <w:rsid w:val="00D267D4"/>
    <w:rsid w:val="00D276F0"/>
    <w:rsid w:val="00D328D2"/>
    <w:rsid w:val="00D36BD7"/>
    <w:rsid w:val="00D477FA"/>
    <w:rsid w:val="00D565C6"/>
    <w:rsid w:val="00D57B66"/>
    <w:rsid w:val="00D60AEA"/>
    <w:rsid w:val="00D62F40"/>
    <w:rsid w:val="00D76793"/>
    <w:rsid w:val="00D80A32"/>
    <w:rsid w:val="00D8317C"/>
    <w:rsid w:val="00D841D3"/>
    <w:rsid w:val="00DA148C"/>
    <w:rsid w:val="00DA3CAB"/>
    <w:rsid w:val="00DB5618"/>
    <w:rsid w:val="00DE2475"/>
    <w:rsid w:val="00E1132A"/>
    <w:rsid w:val="00E17581"/>
    <w:rsid w:val="00E26C08"/>
    <w:rsid w:val="00E3748C"/>
    <w:rsid w:val="00E37943"/>
    <w:rsid w:val="00E41932"/>
    <w:rsid w:val="00E47487"/>
    <w:rsid w:val="00E74B14"/>
    <w:rsid w:val="00E8062D"/>
    <w:rsid w:val="00E97110"/>
    <w:rsid w:val="00EA0196"/>
    <w:rsid w:val="00EA171E"/>
    <w:rsid w:val="00EB422B"/>
    <w:rsid w:val="00EC067B"/>
    <w:rsid w:val="00ED534E"/>
    <w:rsid w:val="00EE1CE3"/>
    <w:rsid w:val="00EE50BF"/>
    <w:rsid w:val="00F24E35"/>
    <w:rsid w:val="00F369C9"/>
    <w:rsid w:val="00F5131C"/>
    <w:rsid w:val="00F663CF"/>
    <w:rsid w:val="00F702D7"/>
    <w:rsid w:val="00F7034F"/>
    <w:rsid w:val="00F750D8"/>
    <w:rsid w:val="00F869AF"/>
    <w:rsid w:val="00FB0D11"/>
    <w:rsid w:val="00FC05F1"/>
    <w:rsid w:val="00FD536C"/>
    <w:rsid w:val="00FE1023"/>
    <w:rsid w:val="00FE7FE5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BA4B9-AF19-440A-BE30-830E148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114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3114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7F6D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17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7F6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C76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93BCD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C19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94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1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94F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D328D2"/>
    <w:pPr>
      <w:ind w:left="720"/>
      <w:contextualSpacing/>
    </w:pPr>
  </w:style>
  <w:style w:type="paragraph" w:styleId="ad">
    <w:name w:val="No Spacing"/>
    <w:uiPriority w:val="1"/>
    <w:qFormat/>
    <w:rsid w:val="00590A35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3114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1436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311436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locked/>
    <w:rsid w:val="00311436"/>
    <w:rPr>
      <w:i/>
      <w:iCs/>
    </w:rPr>
  </w:style>
  <w:style w:type="character" w:customStyle="1" w:styleId="article-statdate">
    <w:name w:val="article-stat__date"/>
    <w:basedOn w:val="a0"/>
    <w:rsid w:val="00441EEA"/>
  </w:style>
  <w:style w:type="character" w:customStyle="1" w:styleId="article-statcount">
    <w:name w:val="article-stat__count"/>
    <w:basedOn w:val="a0"/>
    <w:rsid w:val="00441EEA"/>
  </w:style>
  <w:style w:type="character" w:customStyle="1" w:styleId="article-stat-tipvalue">
    <w:name w:val="article-stat-tip__value"/>
    <w:basedOn w:val="a0"/>
    <w:rsid w:val="00441EEA"/>
  </w:style>
  <w:style w:type="paragraph" w:customStyle="1" w:styleId="article-renderblock">
    <w:name w:val="article-render__block"/>
    <w:basedOn w:val="a"/>
    <w:rsid w:val="00441E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27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9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6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62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3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400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2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upload/iblock/078/mr-2.4.0179_20-rekomendatsii-po-organizatsii-pitani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upload/iblock/078/mr-2.4.0179_20-rekomendatsii-po-organizatsii-pitan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upload/iblock/078/mr-2.4.0179_20-rekomendatsii-po-organizatsii-pitani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3EDA-3F1C-4D7B-909F-7F5E7B8C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2</cp:revision>
  <cp:lastPrinted>2020-09-25T09:17:00Z</cp:lastPrinted>
  <dcterms:created xsi:type="dcterms:W3CDTF">2020-10-12T09:07:00Z</dcterms:created>
  <dcterms:modified xsi:type="dcterms:W3CDTF">2020-10-12T09:07:00Z</dcterms:modified>
</cp:coreProperties>
</file>