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A" w:rsidRDefault="002A5FDA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-273050</wp:posOffset>
            </wp:positionV>
            <wp:extent cx="819150" cy="921385"/>
            <wp:effectExtent l="0" t="0" r="0" b="0"/>
            <wp:wrapTight wrapText="bothSides">
              <wp:wrapPolygon edited="0">
                <wp:start x="0" y="0"/>
                <wp:lineTo x="0" y="20990"/>
                <wp:lineTo x="21098" y="20990"/>
                <wp:lineTo x="2109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216" w:rsidRPr="003B4C7B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3B4C7B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ГЛАВА ГОРОДА НЕФТЕЮГАНСКА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02216" w:rsidRPr="003B4C7B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3B4C7B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ПОСТАНОВЛЕНИЕ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E5" w:rsidRDefault="00DB68E5" w:rsidP="00DB68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08.09.2020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№ 50</w:t>
      </w:r>
    </w:p>
    <w:p w:rsidR="00202216" w:rsidRPr="00202216" w:rsidRDefault="00202216" w:rsidP="002022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г</w:t>
      </w:r>
      <w:proofErr w:type="gramStart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.Н</w:t>
      </w:r>
      <w:proofErr w:type="gramEnd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ефтеюганск</w:t>
      </w:r>
      <w:proofErr w:type="spellEnd"/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назначении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обсуждений </w:t>
      </w: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проекту внесения изменений </w:t>
      </w:r>
      <w:r w:rsidRPr="0020221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br/>
        <w:t>в проект планировки территории города Нефтеюганска (красные линии)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 статьёй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 131-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8, 45, 46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Устав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порядке организации и проведения публичных слушаний в городе Нефтеюганске, утверждённым решением Думы города от 29.03.2017 № 104-VI, постановлением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от 26.12.2019 № 1497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подготовке проекта внесения изменений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планировки территории города Нефтеюганска (красные линии)»,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соблюдения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благоприятные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жизнедеятельности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интересов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правообладателей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участков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капитального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обращением муниципального казённого учреждения «Управле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капитального строительства»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постановляю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2216" w:rsidRPr="00202216" w:rsidRDefault="00202216" w:rsidP="0020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Назначить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обсуждения по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18.05.2020 № 747-п,</w:t>
      </w:r>
      <w:r w:rsidRPr="002022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2216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 23.06.2020 № 960-п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02216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 части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отображения проекти</w:t>
      </w:r>
      <w:r w:rsidR="002A5FD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руемых инженерных сетей объекта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: «Уличное (наружное, искусственное) освещение автомобильной дороги по улице Нефтяников на участке от улицы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Сургутская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до улицы </w:t>
      </w:r>
      <w:proofErr w:type="gramStart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Киевская</w:t>
      </w:r>
      <w:proofErr w:type="gramEnd"/>
      <w:r w:rsidR="002A5FD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»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>Разместить информацию</w:t>
      </w:r>
      <w:proofErr w:type="gramEnd"/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о начале общественных обсуждений по Проекту на официальном сайте органов местного самоуправления в сети Интернет </w:t>
      </w:r>
      <w:hyperlink r:id="rId9" w:history="1">
        <w:r w:rsidRPr="00202216">
          <w:rPr>
            <w:rFonts w:ascii="Pragmatica" w:eastAsia="Times New Roman" w:hAnsi="Pragmatica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в сети Интернет </w:t>
      </w:r>
      <w:hyperlink r:id="rId10" w:history="1">
        <w:r w:rsidRPr="002022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2216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Проект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градостроительства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7.1.Утвердить состав организационного комитета по организации и проведению общественных обсуждений (далее – оргкомитет) согласно приложению к 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7.2.Провести экспозицию Проекта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микрорайон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 График работы департамента (посещение экспозиций): понедельник - пятница: с 8.30 до 17.30 часов, перерыв: с 12.00 до 13.00 часов.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результатах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7.4.В ходе работы экспозиции организовать консультирование посетителей оргкомитетом.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по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микрорайон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приёмная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-посредством официального сайта органов местного самоуправления в сети Интернет </w:t>
      </w:r>
      <w:hyperlink r:id="rId11" w:history="1">
        <w:r w:rsidRPr="002022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 – подраздел «Градостроительство и земельные отношения» - «Публичные слушания и общественные обсуждения». 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FE" w:rsidRPr="00EC02FE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FE" w:rsidRPr="00EC0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020. 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10.Обнародовать (опубликовать)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02216" w:rsidRPr="00202216" w:rsidRDefault="00202216" w:rsidP="0020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(Прокопович П.А.) </w:t>
      </w:r>
      <w:proofErr w:type="gram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2216" w:rsidRPr="00202216" w:rsidRDefault="00202216" w:rsidP="0020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>12.Постановление вступает в силу после официального опубликования.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13.Контроль исполнения постановления возложить на заместителя главы города </w:t>
      </w: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CE5501" w:rsidP="0020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Default="00202216" w:rsidP="003B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7B" w:rsidRPr="00202216" w:rsidRDefault="003B4C7B" w:rsidP="003B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A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</w:p>
    <w:p w:rsidR="00202216" w:rsidRPr="00DB68E5" w:rsidRDefault="00DB68E5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08.09.2020 </w:t>
      </w:r>
      <w:r w:rsidR="00202216" w:rsidRPr="00DB68E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202216" w:rsidRPr="00DB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8E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общественных обсуждений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внесения изменений в проект планировки территории города Нефтеюганска </w:t>
      </w: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(красные линии)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градостроительства и земельных отношений администрации города Нефтеюганска;</w:t>
      </w:r>
    </w:p>
    <w:p w:rsidR="00202216" w:rsidRP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департамента градостроительства и земельных отношений администрации города Нефтеюганска;</w:t>
      </w:r>
    </w:p>
    <w:p w:rsidR="00202216" w:rsidRPr="00202216" w:rsidRDefault="00CE5501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Е.В.Луценко</w:t>
      </w:r>
      <w:proofErr w:type="spellEnd"/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Нефтеюганска;</w:t>
      </w:r>
    </w:p>
    <w:p w:rsidR="00202216" w:rsidRPr="00202216" w:rsidRDefault="00570A6C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специалист-эксперт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Нефтеюганска;</w:t>
      </w:r>
    </w:p>
    <w:p w:rsid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Р.К.Гусейнова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отдела градостроительного развития и планировки территории департамента градостроительства и земельных отношений ад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Нефтеюганска;</w:t>
      </w:r>
    </w:p>
    <w:p w:rsidR="00570A6C" w:rsidRPr="00202216" w:rsidRDefault="00570A6C" w:rsidP="00570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А.Р.Сафина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0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Нефтеюганска.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02216" w:rsidRPr="00202216" w:rsidSect="002A5FDA">
      <w:headerReference w:type="even" r:id="rId12"/>
      <w:headerReference w:type="default" r:id="rId13"/>
      <w:footerReference w:type="even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08" w:rsidRDefault="00B87E08">
      <w:pPr>
        <w:spacing w:after="0" w:line="240" w:lineRule="auto"/>
      </w:pPr>
      <w:r>
        <w:separator/>
      </w:r>
    </w:p>
  </w:endnote>
  <w:endnote w:type="continuationSeparator" w:id="0">
    <w:p w:rsidR="00B87E08" w:rsidRDefault="00B8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8" w:rsidRDefault="00947B60" w:rsidP="00AF7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8B8" w:rsidRDefault="00B87E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08" w:rsidRDefault="00B87E08">
      <w:pPr>
        <w:spacing w:after="0" w:line="240" w:lineRule="auto"/>
      </w:pPr>
      <w:r>
        <w:separator/>
      </w:r>
    </w:p>
  </w:footnote>
  <w:footnote w:type="continuationSeparator" w:id="0">
    <w:p w:rsidR="00B87E08" w:rsidRDefault="00B8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A7" w:rsidRDefault="00947B60" w:rsidP="007D08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EA7" w:rsidRDefault="00B87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4" w:rsidRDefault="00947B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53D1" w:rsidRPr="00B153D1">
      <w:rPr>
        <w:noProof/>
        <w:lang w:val="ru-RU"/>
      </w:rPr>
      <w:t>3</w:t>
    </w:r>
    <w:r>
      <w:fldChar w:fldCharType="end"/>
    </w:r>
  </w:p>
  <w:p w:rsidR="002A5FDA" w:rsidRDefault="002A5F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B"/>
    <w:rsid w:val="00202216"/>
    <w:rsid w:val="002A5FDA"/>
    <w:rsid w:val="003B4C7B"/>
    <w:rsid w:val="00570A6C"/>
    <w:rsid w:val="00603682"/>
    <w:rsid w:val="0073424E"/>
    <w:rsid w:val="00947B60"/>
    <w:rsid w:val="00952302"/>
    <w:rsid w:val="00B153D1"/>
    <w:rsid w:val="00B87E08"/>
    <w:rsid w:val="00CB1336"/>
    <w:rsid w:val="00CE5501"/>
    <w:rsid w:val="00D11F8B"/>
    <w:rsid w:val="00DB68E5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202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20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8</cp:revision>
  <cp:lastPrinted>2020-09-01T07:28:00Z</cp:lastPrinted>
  <dcterms:created xsi:type="dcterms:W3CDTF">2020-08-25T09:03:00Z</dcterms:created>
  <dcterms:modified xsi:type="dcterms:W3CDTF">2020-09-08T11:47:00Z</dcterms:modified>
</cp:coreProperties>
</file>