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CD14DE">
          <w:rPr>
            <w:rStyle w:val="ab"/>
            <w:b/>
            <w:i w:val="0"/>
            <w:color w:val="auto"/>
            <w:u w:val="none"/>
            <w:lang w:val="en-US"/>
          </w:rPr>
          <w:t>sp-ugansk@mail.ru</w:t>
        </w:r>
      </w:hyperlink>
      <w:r w:rsidRPr="00CD14DE">
        <w:rPr>
          <w:b/>
          <w:i w:val="0"/>
          <w:lang w:val="en-US"/>
        </w:rPr>
        <w:t xml:space="preserve"> </w:t>
      </w:r>
      <w:hyperlink r:id="rId10" w:history="1">
        <w:r w:rsidR="00240616" w:rsidRPr="00CD14DE">
          <w:rPr>
            <w:rStyle w:val="ab"/>
            <w:b/>
            <w:i w:val="0"/>
            <w:color w:val="auto"/>
            <w:u w:val="none"/>
            <w:lang w:val="en-US"/>
          </w:rPr>
          <w:t>www.adm</w:t>
        </w:r>
        <w:r w:rsidR="00240616" w:rsidRPr="00CD14DE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240616" w:rsidRPr="00CD14DE">
          <w:rPr>
            <w:rStyle w:val="ab"/>
            <w:b/>
            <w:i w:val="0"/>
            <w:color w:val="auto"/>
            <w:sz w:val="18"/>
            <w:szCs w:val="18"/>
            <w:u w:val="none"/>
          </w:rPr>
          <w:t>.</w:t>
        </w:r>
        <w:r w:rsidR="00240616" w:rsidRPr="00CD14DE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E3E3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F49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721A38" w:rsidRDefault="00FF58F8" w:rsidP="0072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</w:t>
            </w:r>
            <w:r w:rsidR="007C0A97">
              <w:rPr>
                <w:sz w:val="26"/>
                <w:szCs w:val="26"/>
              </w:rPr>
              <w:t>-</w:t>
            </w:r>
            <w:r w:rsidR="003D555F">
              <w:rPr>
                <w:sz w:val="26"/>
                <w:szCs w:val="26"/>
              </w:rPr>
              <w:t>391</w:t>
            </w:r>
            <w:r w:rsidR="007C0A9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</w:p>
          <w:p w:rsidR="00FF58F8" w:rsidRPr="00BF322C" w:rsidRDefault="00CD14DE" w:rsidP="00CD1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7C0A9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="00FF58F8">
              <w:rPr>
                <w:sz w:val="26"/>
                <w:szCs w:val="26"/>
              </w:rPr>
              <w:t>.2020 г.</w:t>
            </w:r>
          </w:p>
        </w:tc>
        <w:tc>
          <w:tcPr>
            <w:tcW w:w="4820" w:type="dxa"/>
          </w:tcPr>
          <w:p w:rsidR="00194162" w:rsidRPr="00C456A5" w:rsidRDefault="00194162" w:rsidP="00E875BE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6D500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CD14DE">
        <w:rPr>
          <w:sz w:val="28"/>
          <w:szCs w:val="28"/>
        </w:rPr>
        <w:t>О внесении изменений в постановление администрации города Нефтеюганска от 02.07.2020 № 91-нп «</w:t>
      </w:r>
      <w:r w:rsidR="00457617">
        <w:rPr>
          <w:sz w:val="28"/>
        </w:rPr>
        <w:t>О порядк</w:t>
      </w:r>
      <w:r w:rsidR="00897F73">
        <w:rPr>
          <w:sz w:val="28"/>
        </w:rPr>
        <w:t>е</w:t>
      </w:r>
      <w:r w:rsidR="00457617">
        <w:rPr>
          <w:sz w:val="28"/>
        </w:rPr>
        <w:t xml:space="preserve"> предоставления субсиди</w:t>
      </w:r>
      <w:r w:rsidR="00721A38">
        <w:rPr>
          <w:sz w:val="28"/>
        </w:rPr>
        <w:t>й</w:t>
      </w:r>
      <w:r w:rsidR="00457617">
        <w:rPr>
          <w:sz w:val="28"/>
        </w:rPr>
        <w:t xml:space="preserve"> </w:t>
      </w:r>
      <w:r w:rsidR="00721A38">
        <w:rPr>
          <w:sz w:val="28"/>
        </w:rPr>
        <w:t>субъектам малого и среднего предпринимательства, осуществляющим деятельность в отраслях, пострадавших от распространения новой</w:t>
      </w:r>
      <w:r w:rsidR="00897F73">
        <w:rPr>
          <w:sz w:val="28"/>
        </w:rPr>
        <w:t xml:space="preserve"> коронавирусной инфекции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1B09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>постановления адм</w:t>
      </w:r>
      <w:r w:rsidR="00ED1274">
        <w:rPr>
          <w:rFonts w:eastAsiaTheme="minorHAnsi"/>
          <w:sz w:val="28"/>
          <w:szCs w:val="28"/>
          <w:lang w:eastAsia="en-US"/>
        </w:rPr>
        <w:t xml:space="preserve">инистрации города Нефтеюганска </w:t>
      </w:r>
      <w:r w:rsidR="001B0935" w:rsidRPr="001B0935">
        <w:rPr>
          <w:rFonts w:eastAsiaTheme="minorHAnsi"/>
          <w:sz w:val="28"/>
          <w:szCs w:val="28"/>
          <w:lang w:eastAsia="en-US"/>
        </w:rPr>
        <w:t>«О внесении изменений в постановление администрации города Нефтеюганска от 02.07.2020 № 91-нп «О порядке предоставления субсидий субъектам малого и среднего предпринимательства, осуществляющим деятельность в отраслях, пострадавших от распространени</w:t>
      </w:r>
      <w:r w:rsidR="00A41E09">
        <w:rPr>
          <w:rFonts w:eastAsiaTheme="minorHAnsi"/>
          <w:sz w:val="28"/>
          <w:szCs w:val="28"/>
          <w:lang w:eastAsia="en-US"/>
        </w:rPr>
        <w:t>я новой коронавирусной инфекции</w:t>
      </w:r>
      <w:r w:rsidRPr="005F097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 </w:t>
      </w:r>
      <w:r w:rsidR="001B0935">
        <w:rPr>
          <w:rFonts w:eastAsiaTheme="minorHAnsi"/>
          <w:sz w:val="28"/>
          <w:szCs w:val="28"/>
          <w:lang w:eastAsia="en-US"/>
        </w:rPr>
        <w:t>изменений</w:t>
      </w:r>
      <w:r w:rsidR="00D97D0A">
        <w:rPr>
          <w:rFonts w:eastAsiaTheme="minorHAnsi"/>
          <w:sz w:val="28"/>
          <w:szCs w:val="28"/>
          <w:lang w:eastAsia="en-US"/>
        </w:rPr>
        <w:t xml:space="preserve"> порядка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897F73" w:rsidRDefault="005F0975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экспертизы установлено:</w:t>
      </w:r>
    </w:p>
    <w:p w:rsidR="00AC3AE0" w:rsidRDefault="00A62143" w:rsidP="00AC3A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6783A">
        <w:rPr>
          <w:rFonts w:eastAsiaTheme="minorHAnsi"/>
          <w:sz w:val="28"/>
          <w:szCs w:val="28"/>
          <w:lang w:eastAsia="en-US"/>
        </w:rPr>
        <w:t xml:space="preserve">В преамбуле проекта </w:t>
      </w:r>
      <w:r w:rsidR="00AE297C" w:rsidRPr="00AE297C">
        <w:rPr>
          <w:rFonts w:eastAsiaTheme="minorHAnsi"/>
          <w:sz w:val="28"/>
          <w:szCs w:val="28"/>
          <w:lang w:eastAsia="en-US"/>
        </w:rPr>
        <w:t>изменений порядка</w:t>
      </w:r>
      <w:r w:rsidR="00AC3AE0">
        <w:rPr>
          <w:rFonts w:eastAsiaTheme="minorHAnsi"/>
          <w:sz w:val="28"/>
          <w:szCs w:val="28"/>
          <w:lang w:eastAsia="en-US"/>
        </w:rPr>
        <w:t xml:space="preserve"> </w:t>
      </w:r>
      <w:r w:rsidR="00FA17AA">
        <w:rPr>
          <w:rFonts w:eastAsiaTheme="minorHAnsi"/>
          <w:sz w:val="28"/>
          <w:szCs w:val="28"/>
          <w:lang w:eastAsia="en-US"/>
        </w:rPr>
        <w:t>в ссылке на п</w:t>
      </w:r>
      <w:r w:rsidR="00AC3AE0" w:rsidRPr="00AC3AE0">
        <w:rPr>
          <w:rFonts w:eastAsiaTheme="minorHAnsi"/>
          <w:sz w:val="28"/>
          <w:szCs w:val="28"/>
          <w:lang w:eastAsia="en-US"/>
        </w:rPr>
        <w:t xml:space="preserve">остановление Правительства </w:t>
      </w:r>
      <w:r w:rsidR="00FA17AA">
        <w:rPr>
          <w:rFonts w:eastAsiaTheme="minorHAnsi"/>
          <w:sz w:val="28"/>
          <w:szCs w:val="28"/>
          <w:lang w:eastAsia="en-US"/>
        </w:rPr>
        <w:t xml:space="preserve">Ханты-Мансийского автономного округа </w:t>
      </w:r>
      <w:r w:rsidR="00AC3AE0">
        <w:rPr>
          <w:rFonts w:eastAsiaTheme="minorHAnsi"/>
          <w:sz w:val="28"/>
          <w:szCs w:val="28"/>
          <w:lang w:eastAsia="en-US"/>
        </w:rPr>
        <w:t xml:space="preserve">- Югры </w:t>
      </w:r>
      <w:r w:rsidR="00FA17AA">
        <w:rPr>
          <w:rFonts w:eastAsiaTheme="minorHAnsi"/>
          <w:sz w:val="28"/>
          <w:szCs w:val="28"/>
          <w:lang w:eastAsia="en-US"/>
        </w:rPr>
        <w:t>«</w:t>
      </w:r>
      <w:r w:rsidR="00AC3AE0" w:rsidRPr="00AC3AE0">
        <w:rPr>
          <w:rFonts w:eastAsiaTheme="minorHAnsi"/>
          <w:sz w:val="28"/>
          <w:szCs w:val="28"/>
          <w:lang w:eastAsia="en-US"/>
        </w:rPr>
        <w:t xml:space="preserve">О внесении изменения в приложение 7 к постановлению Правительства Ханты-Мансийского автономного округа - Югры от 5 октября 2018 года </w:t>
      </w:r>
      <w:r w:rsidR="00FA17AA">
        <w:rPr>
          <w:rFonts w:eastAsiaTheme="minorHAnsi"/>
          <w:sz w:val="28"/>
          <w:szCs w:val="28"/>
          <w:lang w:eastAsia="en-US"/>
        </w:rPr>
        <w:t>№ 336-п «</w:t>
      </w:r>
      <w:r w:rsidR="00AC3AE0" w:rsidRPr="00AC3AE0">
        <w:rPr>
          <w:rFonts w:eastAsiaTheme="minorHAnsi"/>
          <w:sz w:val="28"/>
          <w:szCs w:val="28"/>
          <w:lang w:eastAsia="en-US"/>
        </w:rPr>
        <w:t xml:space="preserve">О государственной программе Ханты-Мансийского автономного округа - Югры </w:t>
      </w:r>
      <w:r w:rsidR="00AC3AE0">
        <w:rPr>
          <w:rFonts w:eastAsiaTheme="minorHAnsi"/>
          <w:sz w:val="28"/>
          <w:szCs w:val="28"/>
          <w:lang w:eastAsia="en-US"/>
        </w:rPr>
        <w:t>«</w:t>
      </w:r>
      <w:r w:rsidR="00AC3AE0" w:rsidRPr="00AC3AE0">
        <w:rPr>
          <w:rFonts w:eastAsiaTheme="minorHAnsi"/>
          <w:sz w:val="28"/>
          <w:szCs w:val="28"/>
          <w:lang w:eastAsia="en-US"/>
        </w:rPr>
        <w:t>Развитие экономического потенциала</w:t>
      </w:r>
      <w:r w:rsidR="00AC3AE0">
        <w:rPr>
          <w:rFonts w:eastAsiaTheme="minorHAnsi"/>
          <w:sz w:val="28"/>
          <w:szCs w:val="28"/>
          <w:lang w:eastAsia="en-US"/>
        </w:rPr>
        <w:t>»</w:t>
      </w:r>
      <w:r w:rsidR="00FA17AA">
        <w:rPr>
          <w:rFonts w:eastAsiaTheme="minorHAnsi"/>
          <w:sz w:val="28"/>
          <w:szCs w:val="28"/>
          <w:lang w:eastAsia="en-US"/>
        </w:rPr>
        <w:t xml:space="preserve"> отсутствуют реквизиты документа: дата утверждения и регистрационный номер.</w:t>
      </w:r>
      <w:r w:rsidR="00AC3AE0" w:rsidRPr="00AC3AE0">
        <w:rPr>
          <w:rFonts w:eastAsiaTheme="minorHAnsi"/>
          <w:sz w:val="28"/>
          <w:szCs w:val="28"/>
          <w:lang w:eastAsia="en-US"/>
        </w:rPr>
        <w:t xml:space="preserve"> </w:t>
      </w:r>
      <w:r w:rsidR="00AC3AE0">
        <w:rPr>
          <w:rFonts w:eastAsiaTheme="minorHAnsi"/>
          <w:sz w:val="28"/>
          <w:szCs w:val="28"/>
          <w:lang w:eastAsia="en-US"/>
        </w:rPr>
        <w:t>Рекомендуем дополнить ссылку на правовой акт соответствующими реквизитами.</w:t>
      </w:r>
    </w:p>
    <w:p w:rsidR="00032708" w:rsidRDefault="0029071F" w:rsidP="00D551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8D5466">
        <w:rPr>
          <w:rFonts w:eastAsiaTheme="minorHAnsi"/>
          <w:sz w:val="28"/>
          <w:szCs w:val="28"/>
          <w:lang w:eastAsia="en-US"/>
        </w:rPr>
        <w:t xml:space="preserve">В проекте </w:t>
      </w:r>
      <w:r w:rsidR="00D97D0A">
        <w:rPr>
          <w:rFonts w:eastAsiaTheme="minorHAnsi"/>
          <w:sz w:val="28"/>
          <w:szCs w:val="28"/>
          <w:lang w:eastAsia="en-US"/>
        </w:rPr>
        <w:t>изменений порядка</w:t>
      </w:r>
      <w:r w:rsidR="008D5466">
        <w:rPr>
          <w:rFonts w:eastAsiaTheme="minorHAnsi"/>
          <w:sz w:val="28"/>
          <w:szCs w:val="28"/>
          <w:lang w:eastAsia="en-US"/>
        </w:rPr>
        <w:t xml:space="preserve"> </w:t>
      </w:r>
      <w:r w:rsidR="00D97D0A">
        <w:rPr>
          <w:rFonts w:eastAsiaTheme="minorHAnsi"/>
          <w:sz w:val="28"/>
          <w:szCs w:val="28"/>
          <w:lang w:eastAsia="en-US"/>
        </w:rPr>
        <w:t>содержится</w:t>
      </w:r>
      <w:r w:rsidR="008D5466">
        <w:rPr>
          <w:rFonts w:eastAsiaTheme="minorHAnsi"/>
          <w:sz w:val="28"/>
          <w:szCs w:val="28"/>
          <w:lang w:eastAsia="en-US"/>
        </w:rPr>
        <w:t xml:space="preserve"> ссылк</w:t>
      </w:r>
      <w:r w:rsidR="00D97D0A">
        <w:rPr>
          <w:rFonts w:eastAsiaTheme="minorHAnsi"/>
          <w:sz w:val="28"/>
          <w:szCs w:val="28"/>
          <w:lang w:eastAsia="en-US"/>
        </w:rPr>
        <w:t xml:space="preserve">а </w:t>
      </w:r>
      <w:r w:rsidR="008D5466">
        <w:rPr>
          <w:rFonts w:eastAsiaTheme="minorHAnsi"/>
          <w:sz w:val="28"/>
          <w:szCs w:val="28"/>
          <w:lang w:eastAsia="en-US"/>
        </w:rPr>
        <w:t>на отсутствующи</w:t>
      </w:r>
      <w:r w:rsidR="00D97D0A">
        <w:rPr>
          <w:rFonts w:eastAsiaTheme="minorHAnsi"/>
          <w:sz w:val="28"/>
          <w:szCs w:val="28"/>
          <w:lang w:eastAsia="en-US"/>
        </w:rPr>
        <w:t>й</w:t>
      </w:r>
      <w:r w:rsidR="008D5466">
        <w:rPr>
          <w:rFonts w:eastAsiaTheme="minorHAnsi"/>
          <w:sz w:val="28"/>
          <w:szCs w:val="28"/>
          <w:lang w:eastAsia="en-US"/>
        </w:rPr>
        <w:t xml:space="preserve"> в нём </w:t>
      </w:r>
      <w:r w:rsidR="00D97D0A">
        <w:rPr>
          <w:rFonts w:eastAsiaTheme="minorHAnsi"/>
          <w:sz w:val="28"/>
          <w:szCs w:val="28"/>
          <w:lang w:eastAsia="en-US"/>
        </w:rPr>
        <w:t>под</w:t>
      </w:r>
      <w:r w:rsidR="008D5466">
        <w:rPr>
          <w:rFonts w:eastAsiaTheme="minorHAnsi"/>
          <w:sz w:val="28"/>
          <w:szCs w:val="28"/>
          <w:lang w:eastAsia="en-US"/>
        </w:rPr>
        <w:t>пункт, а именно</w:t>
      </w:r>
      <w:r w:rsidR="00D97D0A">
        <w:rPr>
          <w:rFonts w:eastAsiaTheme="minorHAnsi"/>
          <w:sz w:val="28"/>
          <w:szCs w:val="28"/>
          <w:lang w:eastAsia="en-US"/>
        </w:rPr>
        <w:t xml:space="preserve"> в абзаце четвертом подпункта 2.2.5 пункта 2.2 Порядка предлагается </w:t>
      </w:r>
      <w:r w:rsidR="00121756">
        <w:rPr>
          <w:rFonts w:eastAsiaTheme="minorHAnsi"/>
          <w:sz w:val="28"/>
          <w:szCs w:val="28"/>
          <w:lang w:eastAsia="en-US"/>
        </w:rPr>
        <w:t xml:space="preserve">изменить </w:t>
      </w:r>
      <w:r w:rsidR="00D5515F">
        <w:rPr>
          <w:rFonts w:eastAsiaTheme="minorHAnsi"/>
          <w:sz w:val="28"/>
          <w:szCs w:val="28"/>
          <w:lang w:eastAsia="en-US"/>
        </w:rPr>
        <w:t>слова «подпункт 2.6.2.1»</w:t>
      </w:r>
      <w:r w:rsidR="008D5466">
        <w:rPr>
          <w:rFonts w:eastAsiaTheme="minorHAnsi"/>
          <w:sz w:val="28"/>
          <w:szCs w:val="28"/>
          <w:lang w:eastAsia="en-US"/>
        </w:rPr>
        <w:t xml:space="preserve"> на </w:t>
      </w:r>
      <w:r w:rsidR="00D5515F">
        <w:rPr>
          <w:rFonts w:eastAsiaTheme="minorHAnsi"/>
          <w:sz w:val="28"/>
          <w:szCs w:val="28"/>
          <w:lang w:eastAsia="en-US"/>
        </w:rPr>
        <w:t>«</w:t>
      </w:r>
      <w:r w:rsidR="00D97D0A">
        <w:rPr>
          <w:rFonts w:eastAsiaTheme="minorHAnsi"/>
          <w:sz w:val="28"/>
          <w:szCs w:val="28"/>
          <w:lang w:eastAsia="en-US"/>
        </w:rPr>
        <w:t>подпункт 2.6.1.4</w:t>
      </w:r>
      <w:r w:rsidR="00D5515F">
        <w:rPr>
          <w:rFonts w:eastAsiaTheme="minorHAnsi"/>
          <w:sz w:val="28"/>
          <w:szCs w:val="28"/>
          <w:lang w:eastAsia="en-US"/>
        </w:rPr>
        <w:t>»</w:t>
      </w:r>
      <w:r w:rsidR="008D5466">
        <w:rPr>
          <w:rFonts w:eastAsiaTheme="minorHAnsi"/>
          <w:sz w:val="28"/>
          <w:szCs w:val="28"/>
          <w:lang w:eastAsia="en-US"/>
        </w:rPr>
        <w:t>, который отсутствует в Порядк</w:t>
      </w:r>
      <w:r w:rsidR="00AE297C">
        <w:rPr>
          <w:rFonts w:eastAsiaTheme="minorHAnsi"/>
          <w:sz w:val="28"/>
          <w:szCs w:val="28"/>
          <w:lang w:eastAsia="en-US"/>
        </w:rPr>
        <w:t>е</w:t>
      </w:r>
      <w:r w:rsidR="008D5466">
        <w:rPr>
          <w:rFonts w:eastAsiaTheme="minorHAnsi"/>
          <w:sz w:val="28"/>
          <w:szCs w:val="28"/>
          <w:lang w:eastAsia="en-US"/>
        </w:rPr>
        <w:t>.</w:t>
      </w:r>
      <w:r w:rsidR="00D5515F">
        <w:rPr>
          <w:rFonts w:eastAsiaTheme="minorHAnsi"/>
          <w:sz w:val="28"/>
          <w:szCs w:val="28"/>
          <w:lang w:eastAsia="en-US"/>
        </w:rPr>
        <w:t xml:space="preserve"> </w:t>
      </w:r>
      <w:r w:rsidR="00032708"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8157EE" w:rsidRDefault="0029071F" w:rsidP="004662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C0296">
        <w:rPr>
          <w:rFonts w:eastAsiaTheme="minorHAnsi"/>
          <w:sz w:val="28"/>
          <w:szCs w:val="28"/>
          <w:lang w:eastAsia="en-US"/>
        </w:rPr>
        <w:t xml:space="preserve">. </w:t>
      </w:r>
      <w:r w:rsidR="00A41E09">
        <w:rPr>
          <w:rFonts w:eastAsiaTheme="minorHAnsi"/>
          <w:sz w:val="28"/>
          <w:szCs w:val="28"/>
          <w:lang w:eastAsia="en-US"/>
        </w:rPr>
        <w:t>Структурное несоответствие частей проекта изменений поряд</w:t>
      </w:r>
      <w:r w:rsidR="00AE297C">
        <w:rPr>
          <w:rFonts w:eastAsiaTheme="minorHAnsi"/>
          <w:sz w:val="28"/>
          <w:szCs w:val="28"/>
          <w:lang w:eastAsia="en-US"/>
        </w:rPr>
        <w:t>ка</w:t>
      </w:r>
      <w:r w:rsidR="00A41E09">
        <w:rPr>
          <w:rFonts w:eastAsiaTheme="minorHAnsi"/>
          <w:sz w:val="28"/>
          <w:szCs w:val="28"/>
          <w:lang w:eastAsia="en-US"/>
        </w:rPr>
        <w:t>, а именно: предлагается дополнить перечень направлений субсиди</w:t>
      </w:r>
      <w:r w:rsidR="00D4471F">
        <w:rPr>
          <w:rFonts w:eastAsiaTheme="minorHAnsi"/>
          <w:sz w:val="28"/>
          <w:szCs w:val="28"/>
          <w:lang w:eastAsia="en-US"/>
        </w:rPr>
        <w:t>и</w:t>
      </w:r>
      <w:r w:rsidR="00A41E09">
        <w:rPr>
          <w:rFonts w:eastAsiaTheme="minorHAnsi"/>
          <w:sz w:val="28"/>
          <w:szCs w:val="28"/>
          <w:lang w:eastAsia="en-US"/>
        </w:rPr>
        <w:t xml:space="preserve"> подпунктом 2.4.3. «Возмещение части затрат на жилищно-коммунальные услуги», при этом соответствующие изменения не отражены в пункте 1.4 Порядка.</w:t>
      </w:r>
      <w:r w:rsidR="000F67E4">
        <w:rPr>
          <w:rFonts w:eastAsiaTheme="minorHAnsi"/>
          <w:sz w:val="28"/>
          <w:szCs w:val="28"/>
          <w:lang w:eastAsia="en-US"/>
        </w:rPr>
        <w:t xml:space="preserve"> Рекомендуем устранить несоответствия частей проекта изменений порядк</w:t>
      </w:r>
      <w:r w:rsidR="00AE297C">
        <w:rPr>
          <w:rFonts w:eastAsiaTheme="minorHAnsi"/>
          <w:sz w:val="28"/>
          <w:szCs w:val="28"/>
          <w:lang w:eastAsia="en-US"/>
        </w:rPr>
        <w:t>а</w:t>
      </w:r>
      <w:r w:rsidR="000F67E4">
        <w:rPr>
          <w:rFonts w:eastAsiaTheme="minorHAnsi"/>
          <w:sz w:val="28"/>
          <w:szCs w:val="28"/>
          <w:lang w:eastAsia="en-US"/>
        </w:rPr>
        <w:t>.</w:t>
      </w:r>
    </w:p>
    <w:p w:rsidR="0029071F" w:rsidRDefault="0029071F" w:rsidP="0046629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11247" w:rsidRPr="00CC0296" w:rsidRDefault="009A1ABC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результатам проведения экспертизы просим рассмотреть рекомендации, содержащиеся в настоящем заключении и направить в наш адрес и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нформацию о </w:t>
      </w:r>
      <w:r>
        <w:rPr>
          <w:rFonts w:eastAsiaTheme="minorHAnsi"/>
          <w:bCs/>
          <w:sz w:val="28"/>
          <w:szCs w:val="28"/>
          <w:lang w:eastAsia="en-US"/>
        </w:rPr>
        <w:t>принятых решениях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 в срок до </w:t>
      </w:r>
      <w:r w:rsidR="008157EE">
        <w:rPr>
          <w:rFonts w:eastAsiaTheme="minorHAnsi"/>
          <w:bCs/>
          <w:sz w:val="28"/>
          <w:szCs w:val="28"/>
          <w:lang w:eastAsia="en-US"/>
        </w:rPr>
        <w:t>10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>.0</w:t>
      </w:r>
      <w:r w:rsidR="0046629E">
        <w:rPr>
          <w:rFonts w:eastAsiaTheme="minorHAnsi"/>
          <w:bCs/>
          <w:sz w:val="28"/>
          <w:szCs w:val="28"/>
          <w:lang w:eastAsia="en-US"/>
        </w:rPr>
        <w:t>9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>.2020 года.</w:t>
      </w:r>
      <w:r w:rsidR="008157E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46629E" w:rsidRDefault="0046629E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46629E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Э.Н.</w:t>
      </w:r>
      <w:r w:rsidR="006D57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Хуснуллина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6D5797" w:rsidRDefault="006D5797" w:rsidP="00F0117D">
      <w:pPr>
        <w:jc w:val="both"/>
        <w:rPr>
          <w:sz w:val="20"/>
          <w:szCs w:val="20"/>
        </w:rPr>
      </w:pPr>
    </w:p>
    <w:p w:rsidR="006D5797" w:rsidRDefault="006D5797" w:rsidP="00F0117D">
      <w:pPr>
        <w:jc w:val="both"/>
        <w:rPr>
          <w:sz w:val="20"/>
          <w:szCs w:val="20"/>
        </w:rPr>
      </w:pPr>
    </w:p>
    <w:p w:rsidR="006D5797" w:rsidRDefault="006D5797" w:rsidP="00F0117D">
      <w:pPr>
        <w:jc w:val="both"/>
        <w:rPr>
          <w:sz w:val="20"/>
          <w:szCs w:val="20"/>
        </w:rPr>
      </w:pPr>
    </w:p>
    <w:p w:rsidR="006D5797" w:rsidRDefault="006D5797" w:rsidP="00F0117D">
      <w:pPr>
        <w:jc w:val="both"/>
        <w:rPr>
          <w:sz w:val="20"/>
          <w:szCs w:val="20"/>
        </w:rPr>
      </w:pPr>
    </w:p>
    <w:p w:rsidR="006D5797" w:rsidRDefault="006D5797" w:rsidP="00F0117D">
      <w:pPr>
        <w:jc w:val="both"/>
        <w:rPr>
          <w:sz w:val="20"/>
          <w:szCs w:val="20"/>
        </w:rPr>
      </w:pPr>
    </w:p>
    <w:p w:rsidR="006D5797" w:rsidRDefault="006D5797" w:rsidP="00F0117D">
      <w:pPr>
        <w:jc w:val="both"/>
        <w:rPr>
          <w:sz w:val="20"/>
          <w:szCs w:val="20"/>
        </w:rPr>
      </w:pPr>
    </w:p>
    <w:p w:rsidR="006D5797" w:rsidRDefault="006D5797" w:rsidP="00F0117D">
      <w:pPr>
        <w:jc w:val="both"/>
        <w:rPr>
          <w:sz w:val="20"/>
          <w:szCs w:val="20"/>
        </w:rPr>
      </w:pPr>
    </w:p>
    <w:p w:rsidR="006D5797" w:rsidRDefault="006D5797" w:rsidP="00F0117D">
      <w:pPr>
        <w:jc w:val="both"/>
        <w:rPr>
          <w:sz w:val="20"/>
          <w:szCs w:val="20"/>
        </w:rPr>
      </w:pPr>
      <w:bookmarkStart w:id="0" w:name="_GoBack"/>
      <w:bookmarkEnd w:id="0"/>
    </w:p>
    <w:p w:rsidR="008157EE" w:rsidRDefault="008157E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 w:rsidR="00387028">
        <w:rPr>
          <w:sz w:val="16"/>
          <w:szCs w:val="16"/>
        </w:rPr>
        <w:t>2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387028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387028">
        <w:rPr>
          <w:sz w:val="16"/>
          <w:szCs w:val="16"/>
        </w:rPr>
        <w:t>65</w:t>
      </w:r>
    </w:p>
    <w:sectPr w:rsidR="00CB12EA" w:rsidRPr="00E875BE" w:rsidSect="001B093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9C" w:rsidRDefault="00E9289C" w:rsidP="00C456A5">
      <w:r>
        <w:separator/>
      </w:r>
    </w:p>
  </w:endnote>
  <w:endnote w:type="continuationSeparator" w:id="0">
    <w:p w:rsidR="00E9289C" w:rsidRDefault="00E9289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9C" w:rsidRDefault="00E9289C" w:rsidP="00C456A5">
      <w:r>
        <w:separator/>
      </w:r>
    </w:p>
  </w:footnote>
  <w:footnote w:type="continuationSeparator" w:id="0">
    <w:p w:rsidR="00E9289C" w:rsidRDefault="00E9289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FA8"/>
    <w:rsid w:val="00082E1A"/>
    <w:rsid w:val="0008456F"/>
    <w:rsid w:val="0008621C"/>
    <w:rsid w:val="000869CA"/>
    <w:rsid w:val="00090F6B"/>
    <w:rsid w:val="0009271B"/>
    <w:rsid w:val="000A0D68"/>
    <w:rsid w:val="000B1D28"/>
    <w:rsid w:val="000B42B1"/>
    <w:rsid w:val="000C0105"/>
    <w:rsid w:val="000C02A8"/>
    <w:rsid w:val="000C1C8F"/>
    <w:rsid w:val="000C3BF0"/>
    <w:rsid w:val="000C5072"/>
    <w:rsid w:val="000D15F8"/>
    <w:rsid w:val="000E367F"/>
    <w:rsid w:val="000E4C4B"/>
    <w:rsid w:val="000E5509"/>
    <w:rsid w:val="000E5AC8"/>
    <w:rsid w:val="000E7C30"/>
    <w:rsid w:val="000F16DD"/>
    <w:rsid w:val="000F5659"/>
    <w:rsid w:val="000F61BE"/>
    <w:rsid w:val="000F67E4"/>
    <w:rsid w:val="000F7C2D"/>
    <w:rsid w:val="00101F98"/>
    <w:rsid w:val="00106A8D"/>
    <w:rsid w:val="00110D66"/>
    <w:rsid w:val="001114D5"/>
    <w:rsid w:val="00112A80"/>
    <w:rsid w:val="0011518E"/>
    <w:rsid w:val="00115EC5"/>
    <w:rsid w:val="00121756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3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093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0C89"/>
    <w:rsid w:val="00206133"/>
    <w:rsid w:val="00206DC5"/>
    <w:rsid w:val="002116C8"/>
    <w:rsid w:val="0021745E"/>
    <w:rsid w:val="00222883"/>
    <w:rsid w:val="00225EA4"/>
    <w:rsid w:val="00225F74"/>
    <w:rsid w:val="0022650F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071F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55AA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57D3"/>
    <w:rsid w:val="00377E81"/>
    <w:rsid w:val="00381A7A"/>
    <w:rsid w:val="00384A11"/>
    <w:rsid w:val="00387028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555F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57617"/>
    <w:rsid w:val="0046351F"/>
    <w:rsid w:val="0046629E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5B9"/>
    <w:rsid w:val="004B4E7D"/>
    <w:rsid w:val="004C2983"/>
    <w:rsid w:val="004C4FEF"/>
    <w:rsid w:val="004D083A"/>
    <w:rsid w:val="004D6663"/>
    <w:rsid w:val="004D6CAE"/>
    <w:rsid w:val="004D77B3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51355"/>
    <w:rsid w:val="00551377"/>
    <w:rsid w:val="0055155F"/>
    <w:rsid w:val="005524EE"/>
    <w:rsid w:val="005527C7"/>
    <w:rsid w:val="0055284F"/>
    <w:rsid w:val="00552A9E"/>
    <w:rsid w:val="00555093"/>
    <w:rsid w:val="00561222"/>
    <w:rsid w:val="00564C78"/>
    <w:rsid w:val="00565739"/>
    <w:rsid w:val="0056602B"/>
    <w:rsid w:val="005670A0"/>
    <w:rsid w:val="0056748E"/>
    <w:rsid w:val="005708F3"/>
    <w:rsid w:val="00572B5A"/>
    <w:rsid w:val="00574D10"/>
    <w:rsid w:val="00575FC4"/>
    <w:rsid w:val="00576580"/>
    <w:rsid w:val="0057660F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5797"/>
    <w:rsid w:val="006D64B0"/>
    <w:rsid w:val="006D6A7F"/>
    <w:rsid w:val="006D733C"/>
    <w:rsid w:val="006D7702"/>
    <w:rsid w:val="006E01AD"/>
    <w:rsid w:val="006E359C"/>
    <w:rsid w:val="006E41DF"/>
    <w:rsid w:val="006E442B"/>
    <w:rsid w:val="006E6C8B"/>
    <w:rsid w:val="006F0141"/>
    <w:rsid w:val="006F3717"/>
    <w:rsid w:val="006F7E66"/>
    <w:rsid w:val="00700FC4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7756"/>
    <w:rsid w:val="007C0A97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7F73"/>
    <w:rsid w:val="008A0C06"/>
    <w:rsid w:val="008A508E"/>
    <w:rsid w:val="008A5173"/>
    <w:rsid w:val="008A70F7"/>
    <w:rsid w:val="008A72B5"/>
    <w:rsid w:val="008B382F"/>
    <w:rsid w:val="008B62C5"/>
    <w:rsid w:val="008B6440"/>
    <w:rsid w:val="008C345D"/>
    <w:rsid w:val="008C7E50"/>
    <w:rsid w:val="008D5466"/>
    <w:rsid w:val="008D5965"/>
    <w:rsid w:val="008D6696"/>
    <w:rsid w:val="008D671B"/>
    <w:rsid w:val="008E251F"/>
    <w:rsid w:val="008E27E5"/>
    <w:rsid w:val="008E40CC"/>
    <w:rsid w:val="008E7027"/>
    <w:rsid w:val="008F5D64"/>
    <w:rsid w:val="008F6942"/>
    <w:rsid w:val="008F71CE"/>
    <w:rsid w:val="00900D1E"/>
    <w:rsid w:val="00901376"/>
    <w:rsid w:val="009029FE"/>
    <w:rsid w:val="00905A78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4C3B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4907"/>
    <w:rsid w:val="00A365FA"/>
    <w:rsid w:val="00A41E09"/>
    <w:rsid w:val="00A45456"/>
    <w:rsid w:val="00A506F5"/>
    <w:rsid w:val="00A51D79"/>
    <w:rsid w:val="00A548A7"/>
    <w:rsid w:val="00A567F3"/>
    <w:rsid w:val="00A6214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3AE0"/>
    <w:rsid w:val="00AC79E9"/>
    <w:rsid w:val="00AD068E"/>
    <w:rsid w:val="00AD0F7C"/>
    <w:rsid w:val="00AD106C"/>
    <w:rsid w:val="00AD3AE3"/>
    <w:rsid w:val="00AD4603"/>
    <w:rsid w:val="00AD59CF"/>
    <w:rsid w:val="00AE1CDA"/>
    <w:rsid w:val="00AE297C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0ED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14D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1F"/>
    <w:rsid w:val="00D447CA"/>
    <w:rsid w:val="00D520B4"/>
    <w:rsid w:val="00D52F5C"/>
    <w:rsid w:val="00D54DB9"/>
    <w:rsid w:val="00D5515F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A0B"/>
    <w:rsid w:val="00D75AB1"/>
    <w:rsid w:val="00D75E0C"/>
    <w:rsid w:val="00D83075"/>
    <w:rsid w:val="00D84D31"/>
    <w:rsid w:val="00D85013"/>
    <w:rsid w:val="00D91FC3"/>
    <w:rsid w:val="00D91FDC"/>
    <w:rsid w:val="00D93DF4"/>
    <w:rsid w:val="00D95601"/>
    <w:rsid w:val="00D97D0A"/>
    <w:rsid w:val="00D97DFE"/>
    <w:rsid w:val="00DA081B"/>
    <w:rsid w:val="00DA293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5CCB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289C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274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7AA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CEE4"/>
  <w15:docId w15:val="{F07D9BB8-FAAA-43C3-827B-758D41E8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ECFAB-4F13-438B-A1FE-59F7001A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36</cp:revision>
  <cp:lastPrinted>2020-09-02T09:43:00Z</cp:lastPrinted>
  <dcterms:created xsi:type="dcterms:W3CDTF">2019-11-19T08:20:00Z</dcterms:created>
  <dcterms:modified xsi:type="dcterms:W3CDTF">2020-09-21T06:15:00Z</dcterms:modified>
</cp:coreProperties>
</file>