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4A3" w:rsidRDefault="000154A3" w:rsidP="000154A3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163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154A3" w:rsidRDefault="000154A3" w:rsidP="000154A3">
      <w:pPr>
        <w:jc w:val="center"/>
        <w:rPr>
          <w:b/>
        </w:rPr>
      </w:pPr>
    </w:p>
    <w:p w:rsidR="000154A3" w:rsidRDefault="000154A3" w:rsidP="000154A3">
      <w:pPr>
        <w:jc w:val="center"/>
        <w:rPr>
          <w:b/>
        </w:rPr>
      </w:pPr>
    </w:p>
    <w:p w:rsidR="000154A3" w:rsidRDefault="000154A3" w:rsidP="000154A3">
      <w:pPr>
        <w:jc w:val="center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154A3" w:rsidRDefault="000154A3" w:rsidP="000154A3">
      <w:pPr>
        <w:jc w:val="center"/>
        <w:rPr>
          <w:b/>
          <w:sz w:val="28"/>
          <w:szCs w:val="28"/>
        </w:rPr>
      </w:pPr>
    </w:p>
    <w:p w:rsidR="000154A3" w:rsidRDefault="000154A3" w:rsidP="000154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ГОРОДА НЕФТЕЮГАНСКА </w:t>
      </w:r>
    </w:p>
    <w:p w:rsidR="000154A3" w:rsidRDefault="000154A3" w:rsidP="000154A3">
      <w:pPr>
        <w:jc w:val="center"/>
        <w:rPr>
          <w:b/>
          <w:sz w:val="10"/>
          <w:szCs w:val="10"/>
        </w:rPr>
      </w:pPr>
    </w:p>
    <w:p w:rsidR="000154A3" w:rsidRDefault="000154A3" w:rsidP="000154A3">
      <w:pPr>
        <w:ind w:left="2124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       постановление</w:t>
      </w:r>
    </w:p>
    <w:p w:rsidR="000154A3" w:rsidRDefault="000154A3" w:rsidP="000154A3">
      <w:pPr>
        <w:ind w:left="2124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ab/>
      </w:r>
      <w:r>
        <w:rPr>
          <w:caps/>
          <w:sz w:val="40"/>
          <w:szCs w:val="40"/>
        </w:rPr>
        <w:t xml:space="preserve">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154A3" w:rsidTr="000154A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54A3" w:rsidRDefault="00E44EF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08.07.2020</w:t>
            </w:r>
            <w:r w:rsidR="005B7607">
              <w:rPr>
                <w:sz w:val="28"/>
                <w:szCs w:val="28"/>
              </w:rPr>
              <w:t xml:space="preserve">                                                                      </w:t>
            </w:r>
            <w:r w:rsidR="005B2CE9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>№ 1067-п</w:t>
            </w:r>
          </w:p>
          <w:p w:rsidR="000154A3" w:rsidRDefault="000154A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г.Нефтеюганск</w:t>
            </w:r>
          </w:p>
        </w:tc>
      </w:tr>
      <w:tr w:rsidR="000154A3" w:rsidTr="000154A3">
        <w:trPr>
          <w:trHeight w:val="80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0154A3" w:rsidRDefault="000154A3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0154A3" w:rsidRPr="00FD36E8" w:rsidRDefault="00FD36E8" w:rsidP="000154A3">
      <w:pPr>
        <w:jc w:val="center"/>
        <w:rPr>
          <w:b/>
          <w:sz w:val="28"/>
          <w:szCs w:val="28"/>
        </w:rPr>
      </w:pPr>
      <w:r w:rsidRPr="00FD36E8">
        <w:rPr>
          <w:b/>
          <w:sz w:val="28"/>
          <w:szCs w:val="28"/>
        </w:rPr>
        <w:t>О внесении изменений в постановление администрации города Нефтеюганска от 11.06.2020 № 917-п «</w:t>
      </w:r>
      <w:r w:rsidR="000154A3" w:rsidRPr="00FD36E8">
        <w:rPr>
          <w:b/>
          <w:sz w:val="28"/>
          <w:szCs w:val="28"/>
        </w:rPr>
        <w:t>О дополнительных мерах по предотвращению завоза и распространения новой коронавирусной инфекции, вызванной COVID-19, на территории города Нефтеюганска</w:t>
      </w:r>
      <w:r w:rsidRPr="00FD36E8">
        <w:rPr>
          <w:b/>
          <w:sz w:val="28"/>
          <w:szCs w:val="28"/>
        </w:rPr>
        <w:t>»</w:t>
      </w:r>
    </w:p>
    <w:p w:rsidR="000154A3" w:rsidRPr="00FD36E8" w:rsidRDefault="000154A3" w:rsidP="000154A3">
      <w:pPr>
        <w:jc w:val="both"/>
        <w:rPr>
          <w:b/>
          <w:sz w:val="28"/>
          <w:szCs w:val="28"/>
        </w:rPr>
      </w:pPr>
    </w:p>
    <w:p w:rsidR="000154A3" w:rsidRDefault="000154A3" w:rsidP="000154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постановлений Губернатора Ханты-Мансийского автономного округа – Югры от 09.04.2020 №</w:t>
      </w:r>
      <w:r w:rsidR="00C608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 «О мерах по предотвращению завоза и распространения новой коронавирусной инфекции, вызванной </w:t>
      </w:r>
      <w:r w:rsidR="00C608D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COVID-19, в Ханты-Мансийском автономном округе – Югре», от </w:t>
      </w:r>
      <w:r w:rsidR="00655CCB">
        <w:rPr>
          <w:sz w:val="28"/>
          <w:szCs w:val="28"/>
        </w:rPr>
        <w:t>04</w:t>
      </w:r>
      <w:r w:rsidR="00876435">
        <w:rPr>
          <w:sz w:val="28"/>
          <w:szCs w:val="28"/>
        </w:rPr>
        <w:t>.0</w:t>
      </w:r>
      <w:r w:rsidR="00655CCB">
        <w:rPr>
          <w:sz w:val="28"/>
          <w:szCs w:val="28"/>
        </w:rPr>
        <w:t>7</w:t>
      </w:r>
      <w:r>
        <w:rPr>
          <w:sz w:val="28"/>
          <w:szCs w:val="28"/>
        </w:rPr>
        <w:t xml:space="preserve">.2020 </w:t>
      </w:r>
      <w:r w:rsidR="00C608D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№</w:t>
      </w:r>
      <w:r w:rsidR="00C608DB">
        <w:rPr>
          <w:sz w:val="28"/>
          <w:szCs w:val="28"/>
        </w:rPr>
        <w:t xml:space="preserve"> </w:t>
      </w:r>
      <w:r w:rsidR="00FD36E8">
        <w:rPr>
          <w:sz w:val="28"/>
          <w:szCs w:val="28"/>
        </w:rPr>
        <w:t>8</w:t>
      </w:r>
      <w:r w:rsidR="00655CCB">
        <w:rPr>
          <w:sz w:val="28"/>
          <w:szCs w:val="28"/>
        </w:rPr>
        <w:t>8</w:t>
      </w:r>
      <w:r>
        <w:rPr>
          <w:sz w:val="28"/>
          <w:szCs w:val="28"/>
        </w:rPr>
        <w:t xml:space="preserve"> «О дополнительных мерах по предотвращению завоза и распространения новой коронавирусной инфекции, вызванной COVID-19, в Ханты-Мансийском автономном округе – Югре», </w:t>
      </w:r>
      <w:r w:rsidR="00285BCB">
        <w:rPr>
          <w:sz w:val="28"/>
          <w:szCs w:val="28"/>
        </w:rPr>
        <w:t xml:space="preserve">в соответствии с </w:t>
      </w:r>
      <w:r w:rsidR="00876435">
        <w:rPr>
          <w:sz w:val="28"/>
          <w:szCs w:val="28"/>
        </w:rPr>
        <w:t>постановлени</w:t>
      </w:r>
      <w:r w:rsidR="00766B23">
        <w:rPr>
          <w:sz w:val="28"/>
          <w:szCs w:val="28"/>
        </w:rPr>
        <w:t>ями</w:t>
      </w:r>
      <w:r w:rsidR="00876435">
        <w:rPr>
          <w:sz w:val="28"/>
          <w:szCs w:val="28"/>
        </w:rPr>
        <w:t xml:space="preserve"> администрации города Нефтеюганска от 14.04.2020 №</w:t>
      </w:r>
      <w:r w:rsidR="00285BCB">
        <w:rPr>
          <w:sz w:val="28"/>
          <w:szCs w:val="28"/>
        </w:rPr>
        <w:t xml:space="preserve"> </w:t>
      </w:r>
      <w:r w:rsidR="00876435">
        <w:rPr>
          <w:sz w:val="28"/>
          <w:szCs w:val="28"/>
        </w:rPr>
        <w:t xml:space="preserve">577-п «О мерах по предотвращению завоза и распространения новой коронавирусной инфекции, вызванной </w:t>
      </w:r>
      <w:r w:rsidR="005B2CE9">
        <w:rPr>
          <w:sz w:val="28"/>
          <w:szCs w:val="28"/>
        </w:rPr>
        <w:t xml:space="preserve">         </w:t>
      </w:r>
      <w:r w:rsidR="00876435" w:rsidRPr="00876435">
        <w:rPr>
          <w:sz w:val="28"/>
          <w:szCs w:val="28"/>
        </w:rPr>
        <w:t>COVID-19</w:t>
      </w:r>
      <w:r w:rsidR="00EE57F4">
        <w:rPr>
          <w:sz w:val="28"/>
          <w:szCs w:val="28"/>
        </w:rPr>
        <w:t>,</w:t>
      </w:r>
      <w:r w:rsidR="00876435">
        <w:rPr>
          <w:sz w:val="28"/>
          <w:szCs w:val="28"/>
        </w:rPr>
        <w:t xml:space="preserve"> на территории города Нефтеюганска</w:t>
      </w:r>
      <w:r w:rsidR="00766B23">
        <w:rPr>
          <w:sz w:val="28"/>
          <w:szCs w:val="28"/>
        </w:rPr>
        <w:t>»</w:t>
      </w:r>
      <w:r w:rsidR="00876435">
        <w:rPr>
          <w:sz w:val="28"/>
          <w:szCs w:val="28"/>
        </w:rPr>
        <w:t>,</w:t>
      </w:r>
      <w:r w:rsidR="00766B23">
        <w:rPr>
          <w:sz w:val="28"/>
          <w:szCs w:val="28"/>
        </w:rPr>
        <w:t xml:space="preserve"> от 06.04.2020 № 536-п </w:t>
      </w:r>
      <w:r w:rsidR="005B2CE9">
        <w:rPr>
          <w:sz w:val="28"/>
          <w:szCs w:val="28"/>
        </w:rPr>
        <w:t xml:space="preserve">                   </w:t>
      </w:r>
      <w:r w:rsidR="00766B23" w:rsidRPr="00766B23">
        <w:rPr>
          <w:sz w:val="28"/>
          <w:szCs w:val="28"/>
        </w:rPr>
        <w:t>«О мерах по предотвращению завоза и распространения новой коронавирусной инфекции, вызванной COVID-19, на территории города Нефтеюганска»</w:t>
      </w:r>
      <w:r w:rsidR="00766B23">
        <w:rPr>
          <w:sz w:val="28"/>
          <w:szCs w:val="28"/>
        </w:rPr>
        <w:t>,</w:t>
      </w:r>
      <w:r w:rsidR="00EE57F4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 города Нефтеюганска администрация города</w:t>
      </w:r>
      <w:r w:rsidR="00876435" w:rsidRPr="00876435">
        <w:t xml:space="preserve"> </w:t>
      </w:r>
      <w:r>
        <w:rPr>
          <w:sz w:val="28"/>
          <w:szCs w:val="28"/>
        </w:rPr>
        <w:t>Нефтеюганска постановляет:</w:t>
      </w:r>
    </w:p>
    <w:p w:rsidR="00FD36E8" w:rsidRDefault="00FD36E8" w:rsidP="000302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постановление администрации города Нефтеюганска от 11.06.2020 № 917-п </w:t>
      </w:r>
      <w:r w:rsidRPr="00FD36E8">
        <w:rPr>
          <w:sz w:val="28"/>
          <w:szCs w:val="28"/>
        </w:rPr>
        <w:t>«О дополнительных мерах по предотвращению завоза и распространения новой коронавирусной инфекции, вызванной COVID-19, на территории города Нефтеюганска»</w:t>
      </w:r>
      <w:r>
        <w:rPr>
          <w:sz w:val="28"/>
          <w:szCs w:val="28"/>
        </w:rPr>
        <w:t>, а именно:</w:t>
      </w:r>
    </w:p>
    <w:p w:rsidR="00FD36E8" w:rsidRPr="00FD36E8" w:rsidRDefault="00655CCB" w:rsidP="000302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1.1.В пунктах 1,2,3 цифры «</w:t>
      </w:r>
      <w:r w:rsidR="00FD36E8">
        <w:rPr>
          <w:sz w:val="28"/>
          <w:szCs w:val="28"/>
        </w:rPr>
        <w:t>05.07.2020»</w:t>
      </w:r>
      <w:r>
        <w:rPr>
          <w:sz w:val="28"/>
          <w:szCs w:val="28"/>
        </w:rPr>
        <w:t xml:space="preserve"> заменить цифрами «12.07.2020»</w:t>
      </w:r>
      <w:r w:rsidR="00FD36E8">
        <w:rPr>
          <w:sz w:val="28"/>
          <w:szCs w:val="28"/>
        </w:rPr>
        <w:t>.</w:t>
      </w:r>
    </w:p>
    <w:p w:rsidR="000154A3" w:rsidRDefault="00FD36E8" w:rsidP="000302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54A3">
        <w:rPr>
          <w:sz w:val="28"/>
          <w:szCs w:val="28"/>
        </w:rPr>
        <w:t>.Обнародовать (опубликовать) постановление в газете «Здравствуйте, нефтеюганцы!».</w:t>
      </w:r>
    </w:p>
    <w:p w:rsidR="00453393" w:rsidRDefault="00FD36E8" w:rsidP="004533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3393">
        <w:rPr>
          <w:sz w:val="28"/>
          <w:szCs w:val="28"/>
        </w:rPr>
        <w:t>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</w:p>
    <w:p w:rsidR="000154A3" w:rsidRDefault="00FD36E8" w:rsidP="00015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154A3">
        <w:rPr>
          <w:sz w:val="28"/>
          <w:szCs w:val="28"/>
        </w:rPr>
        <w:t>.Постановление вступает в силу после его подписания и действует до особого решения органов государственной власти Ханты-</w:t>
      </w:r>
      <w:r w:rsidR="00453393">
        <w:rPr>
          <w:sz w:val="28"/>
          <w:szCs w:val="28"/>
        </w:rPr>
        <w:t>М</w:t>
      </w:r>
      <w:r w:rsidR="000154A3">
        <w:rPr>
          <w:sz w:val="28"/>
          <w:szCs w:val="28"/>
        </w:rPr>
        <w:t>ансийского автономного округа</w:t>
      </w:r>
      <w:r w:rsidR="00184911"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>-</w:t>
      </w:r>
      <w:r w:rsidR="00184911"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>Югры.</w:t>
      </w:r>
    </w:p>
    <w:p w:rsidR="000154A3" w:rsidRDefault="00FD36E8" w:rsidP="0045339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</w:t>
      </w:r>
      <w:r w:rsidR="000154A3">
        <w:rPr>
          <w:sz w:val="28"/>
          <w:szCs w:val="28"/>
        </w:rPr>
        <w:t xml:space="preserve">.Контроль исполнения постановления </w:t>
      </w:r>
      <w:r w:rsidR="00F27083">
        <w:rPr>
          <w:sz w:val="28"/>
          <w:szCs w:val="28"/>
        </w:rPr>
        <w:t>возложить на заместителей главы города по направлениям деятельности.</w:t>
      </w:r>
    </w:p>
    <w:p w:rsidR="000154A3" w:rsidRDefault="000154A3" w:rsidP="000154A3">
      <w:pPr>
        <w:ind w:firstLine="720"/>
        <w:jc w:val="both"/>
        <w:rPr>
          <w:sz w:val="28"/>
          <w:szCs w:val="28"/>
        </w:rPr>
      </w:pPr>
    </w:p>
    <w:p w:rsidR="000154A3" w:rsidRDefault="000154A3" w:rsidP="000154A3">
      <w:pPr>
        <w:ind w:firstLine="720"/>
        <w:jc w:val="both"/>
        <w:rPr>
          <w:sz w:val="28"/>
          <w:szCs w:val="28"/>
        </w:rPr>
      </w:pPr>
    </w:p>
    <w:p w:rsidR="000154A3" w:rsidRPr="00EE57F4" w:rsidRDefault="00655CCB" w:rsidP="00EE57F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B2CE9"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 xml:space="preserve">города Нефтеюганска                                         </w:t>
      </w:r>
      <w:r w:rsidR="00184911">
        <w:rPr>
          <w:sz w:val="28"/>
          <w:szCs w:val="28"/>
        </w:rPr>
        <w:t xml:space="preserve">       </w:t>
      </w:r>
      <w:r w:rsidR="004533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С.Ю.Дегтярев</w:t>
      </w: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184911" w:rsidRDefault="00184911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285BCB" w:rsidRDefault="00285BCB" w:rsidP="000154A3">
      <w:pPr>
        <w:jc w:val="center"/>
        <w:rPr>
          <w:rFonts w:eastAsia="Calibri"/>
          <w:sz w:val="28"/>
          <w:szCs w:val="28"/>
        </w:rPr>
      </w:pPr>
    </w:p>
    <w:p w:rsidR="00FD36E8" w:rsidRDefault="00FD36E8" w:rsidP="000154A3">
      <w:pPr>
        <w:jc w:val="center"/>
        <w:rPr>
          <w:rFonts w:eastAsia="Calibri"/>
          <w:sz w:val="28"/>
          <w:szCs w:val="28"/>
        </w:rPr>
      </w:pPr>
    </w:p>
    <w:p w:rsidR="00FD36E8" w:rsidRDefault="00FD36E8" w:rsidP="000154A3">
      <w:pPr>
        <w:jc w:val="center"/>
        <w:rPr>
          <w:rFonts w:eastAsia="Calibri"/>
          <w:sz w:val="28"/>
          <w:szCs w:val="28"/>
        </w:rPr>
      </w:pPr>
    </w:p>
    <w:p w:rsidR="00FD36E8" w:rsidRDefault="00FD36E8" w:rsidP="000154A3">
      <w:pPr>
        <w:jc w:val="center"/>
        <w:rPr>
          <w:rFonts w:eastAsia="Calibri"/>
          <w:sz w:val="28"/>
          <w:szCs w:val="28"/>
        </w:rPr>
      </w:pPr>
    </w:p>
    <w:p w:rsidR="00FD36E8" w:rsidRDefault="00FD36E8" w:rsidP="000154A3">
      <w:pPr>
        <w:jc w:val="center"/>
        <w:rPr>
          <w:rFonts w:eastAsia="Calibri"/>
          <w:sz w:val="28"/>
          <w:szCs w:val="28"/>
        </w:rPr>
      </w:pPr>
    </w:p>
    <w:p w:rsidR="00FD36E8" w:rsidRDefault="00FD36E8" w:rsidP="000154A3">
      <w:pPr>
        <w:jc w:val="center"/>
        <w:rPr>
          <w:rFonts w:eastAsia="Calibri"/>
          <w:sz w:val="28"/>
          <w:szCs w:val="28"/>
        </w:rPr>
      </w:pPr>
    </w:p>
    <w:p w:rsidR="00FD36E8" w:rsidRDefault="00FD36E8" w:rsidP="000154A3">
      <w:pPr>
        <w:jc w:val="center"/>
        <w:rPr>
          <w:rFonts w:eastAsia="Calibri"/>
          <w:sz w:val="28"/>
          <w:szCs w:val="28"/>
        </w:rPr>
      </w:pPr>
    </w:p>
    <w:p w:rsidR="00FD36E8" w:rsidRDefault="00FD36E8" w:rsidP="000154A3">
      <w:pPr>
        <w:jc w:val="center"/>
        <w:rPr>
          <w:rFonts w:eastAsia="Calibri"/>
          <w:sz w:val="28"/>
          <w:szCs w:val="28"/>
        </w:rPr>
      </w:pPr>
    </w:p>
    <w:p w:rsidR="00FD36E8" w:rsidRDefault="00FD36E8" w:rsidP="000154A3">
      <w:pPr>
        <w:jc w:val="center"/>
        <w:rPr>
          <w:rFonts w:eastAsia="Calibri"/>
          <w:sz w:val="28"/>
          <w:szCs w:val="28"/>
        </w:rPr>
      </w:pPr>
    </w:p>
    <w:p w:rsidR="00FD36E8" w:rsidRDefault="00FD36E8" w:rsidP="000154A3">
      <w:pPr>
        <w:jc w:val="center"/>
        <w:rPr>
          <w:rFonts w:eastAsia="Calibri"/>
          <w:sz w:val="28"/>
          <w:szCs w:val="28"/>
        </w:rPr>
      </w:pPr>
    </w:p>
    <w:p w:rsidR="00FD36E8" w:rsidRDefault="00FD36E8" w:rsidP="000154A3">
      <w:pPr>
        <w:jc w:val="center"/>
        <w:rPr>
          <w:rFonts w:eastAsia="Calibri"/>
          <w:sz w:val="28"/>
          <w:szCs w:val="28"/>
        </w:rPr>
      </w:pPr>
    </w:p>
    <w:p w:rsidR="00FD36E8" w:rsidRDefault="00FD36E8" w:rsidP="000154A3">
      <w:pPr>
        <w:jc w:val="center"/>
        <w:rPr>
          <w:rFonts w:eastAsia="Calibri"/>
          <w:sz w:val="28"/>
          <w:szCs w:val="28"/>
        </w:rPr>
      </w:pPr>
    </w:p>
    <w:p w:rsidR="00655CCB" w:rsidRDefault="00655CCB" w:rsidP="000154A3">
      <w:pPr>
        <w:jc w:val="center"/>
        <w:rPr>
          <w:rFonts w:eastAsia="Calibri"/>
          <w:sz w:val="28"/>
          <w:szCs w:val="28"/>
        </w:rPr>
      </w:pPr>
    </w:p>
    <w:p w:rsidR="00655CCB" w:rsidRDefault="00655CCB" w:rsidP="000154A3">
      <w:pPr>
        <w:jc w:val="center"/>
        <w:rPr>
          <w:rFonts w:eastAsia="Calibri"/>
          <w:sz w:val="28"/>
          <w:szCs w:val="28"/>
        </w:rPr>
      </w:pPr>
    </w:p>
    <w:p w:rsidR="00655CCB" w:rsidRDefault="00655CCB" w:rsidP="000154A3">
      <w:pPr>
        <w:jc w:val="center"/>
        <w:rPr>
          <w:rFonts w:eastAsia="Calibri"/>
          <w:sz w:val="28"/>
          <w:szCs w:val="28"/>
        </w:rPr>
      </w:pPr>
    </w:p>
    <w:p w:rsidR="00655CCB" w:rsidRDefault="00655CCB" w:rsidP="000154A3">
      <w:pPr>
        <w:jc w:val="center"/>
        <w:rPr>
          <w:rFonts w:eastAsia="Calibri"/>
          <w:sz w:val="28"/>
          <w:szCs w:val="28"/>
        </w:rPr>
      </w:pPr>
    </w:p>
    <w:p w:rsidR="00285BCB" w:rsidRDefault="00285BCB" w:rsidP="000154A3">
      <w:pPr>
        <w:jc w:val="center"/>
        <w:rPr>
          <w:rFonts w:eastAsia="Calibri"/>
          <w:sz w:val="28"/>
          <w:szCs w:val="28"/>
        </w:rPr>
      </w:pPr>
    </w:p>
    <w:p w:rsidR="00285BCB" w:rsidRDefault="00285BCB" w:rsidP="000154A3">
      <w:pPr>
        <w:jc w:val="center"/>
        <w:rPr>
          <w:rFonts w:eastAsia="Calibri"/>
          <w:sz w:val="28"/>
          <w:szCs w:val="28"/>
        </w:rPr>
      </w:pPr>
    </w:p>
    <w:p w:rsidR="00285BCB" w:rsidRDefault="00285BCB" w:rsidP="000154A3">
      <w:pPr>
        <w:jc w:val="center"/>
        <w:rPr>
          <w:rFonts w:eastAsia="Calibri"/>
          <w:sz w:val="28"/>
          <w:szCs w:val="28"/>
        </w:rPr>
      </w:pPr>
    </w:p>
    <w:p w:rsidR="00285BCB" w:rsidRDefault="00285BCB" w:rsidP="000154A3">
      <w:pPr>
        <w:jc w:val="center"/>
        <w:rPr>
          <w:rFonts w:eastAsia="Calibri"/>
          <w:sz w:val="28"/>
          <w:szCs w:val="28"/>
        </w:rPr>
      </w:pPr>
    </w:p>
    <w:p w:rsidR="00285BCB" w:rsidRDefault="00285BCB" w:rsidP="000154A3">
      <w:pPr>
        <w:jc w:val="center"/>
        <w:rPr>
          <w:rFonts w:eastAsia="Calibri"/>
          <w:sz w:val="28"/>
          <w:szCs w:val="28"/>
        </w:rPr>
      </w:pPr>
    </w:p>
    <w:p w:rsidR="00285BCB" w:rsidRDefault="00285BCB" w:rsidP="000154A3">
      <w:pPr>
        <w:jc w:val="center"/>
        <w:rPr>
          <w:rFonts w:eastAsia="Calibri"/>
          <w:sz w:val="28"/>
          <w:szCs w:val="28"/>
        </w:rPr>
      </w:pPr>
    </w:p>
    <w:p w:rsidR="00285BCB" w:rsidRDefault="00285BCB" w:rsidP="000154A3">
      <w:pPr>
        <w:jc w:val="center"/>
        <w:rPr>
          <w:rFonts w:eastAsia="Calibri"/>
          <w:sz w:val="28"/>
          <w:szCs w:val="28"/>
        </w:rPr>
      </w:pPr>
      <w:bookmarkStart w:id="0" w:name="_GoBack"/>
      <w:bookmarkEnd w:id="0"/>
    </w:p>
    <w:sectPr w:rsidR="00285BCB" w:rsidSect="005B2CE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6B8" w:rsidRDefault="00CF46B8" w:rsidP="00453393">
      <w:r>
        <w:separator/>
      </w:r>
    </w:p>
  </w:endnote>
  <w:endnote w:type="continuationSeparator" w:id="0">
    <w:p w:rsidR="00CF46B8" w:rsidRDefault="00CF46B8" w:rsidP="0045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6B8" w:rsidRDefault="00CF46B8" w:rsidP="00453393">
      <w:r>
        <w:separator/>
      </w:r>
    </w:p>
  </w:footnote>
  <w:footnote w:type="continuationSeparator" w:id="0">
    <w:p w:rsidR="00CF46B8" w:rsidRDefault="00CF46B8" w:rsidP="00453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1401776"/>
      <w:docPartObj>
        <w:docPartGallery w:val="Page Numbers (Top of Page)"/>
        <w:docPartUnique/>
      </w:docPartObj>
    </w:sdtPr>
    <w:sdtEndPr/>
    <w:sdtContent>
      <w:p w:rsidR="00453393" w:rsidRDefault="00C73F28">
        <w:pPr>
          <w:pStyle w:val="a3"/>
          <w:jc w:val="center"/>
        </w:pPr>
        <w:r>
          <w:fldChar w:fldCharType="begin"/>
        </w:r>
        <w:r w:rsidR="00453393">
          <w:instrText>PAGE   \* MERGEFORMAT</w:instrText>
        </w:r>
        <w:r>
          <w:fldChar w:fldCharType="separate"/>
        </w:r>
        <w:r w:rsidR="00270E40">
          <w:rPr>
            <w:noProof/>
          </w:rPr>
          <w:t>2</w:t>
        </w:r>
        <w:r>
          <w:fldChar w:fldCharType="end"/>
        </w:r>
      </w:p>
    </w:sdtContent>
  </w:sdt>
  <w:p w:rsidR="00CE0F95" w:rsidRDefault="00CE0F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52F63"/>
    <w:multiLevelType w:val="hybridMultilevel"/>
    <w:tmpl w:val="60E25060"/>
    <w:lvl w:ilvl="0" w:tplc="9B20A5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4A3"/>
    <w:rsid w:val="000154A3"/>
    <w:rsid w:val="000302BE"/>
    <w:rsid w:val="00153162"/>
    <w:rsid w:val="00184911"/>
    <w:rsid w:val="001D69B9"/>
    <w:rsid w:val="001F6E26"/>
    <w:rsid w:val="00270E40"/>
    <w:rsid w:val="00285BCB"/>
    <w:rsid w:val="002D6538"/>
    <w:rsid w:val="00386220"/>
    <w:rsid w:val="003F60A5"/>
    <w:rsid w:val="00453393"/>
    <w:rsid w:val="004B2139"/>
    <w:rsid w:val="005B2CE9"/>
    <w:rsid w:val="005B7607"/>
    <w:rsid w:val="00655CCB"/>
    <w:rsid w:val="006C6B4E"/>
    <w:rsid w:val="006D34D3"/>
    <w:rsid w:val="007328A5"/>
    <w:rsid w:val="00766B23"/>
    <w:rsid w:val="00851221"/>
    <w:rsid w:val="00876435"/>
    <w:rsid w:val="009824BE"/>
    <w:rsid w:val="009B07DA"/>
    <w:rsid w:val="00A60846"/>
    <w:rsid w:val="00C608DB"/>
    <w:rsid w:val="00C736E3"/>
    <w:rsid w:val="00C73F28"/>
    <w:rsid w:val="00CA40FA"/>
    <w:rsid w:val="00CE0F95"/>
    <w:rsid w:val="00CE7585"/>
    <w:rsid w:val="00CF46B8"/>
    <w:rsid w:val="00D06CD7"/>
    <w:rsid w:val="00DC29E6"/>
    <w:rsid w:val="00E44EF9"/>
    <w:rsid w:val="00EE57F4"/>
    <w:rsid w:val="00F27083"/>
    <w:rsid w:val="00FD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DEA8F-9068-49B4-99D4-E04608CC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57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57F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D3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</dc:creator>
  <cp:keywords/>
  <dc:description/>
  <cp:lastModifiedBy>Glava1</cp:lastModifiedBy>
  <cp:revision>9</cp:revision>
  <cp:lastPrinted>2020-06-29T06:42:00Z</cp:lastPrinted>
  <dcterms:created xsi:type="dcterms:W3CDTF">2020-06-11T06:32:00Z</dcterms:created>
  <dcterms:modified xsi:type="dcterms:W3CDTF">2020-07-08T11:15:00Z</dcterms:modified>
</cp:coreProperties>
</file>