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0E" w:rsidRDefault="005F380E" w:rsidP="005F380E">
      <w:pPr>
        <w:ind w:firstLine="709"/>
        <w:jc w:val="both"/>
        <w:rPr>
          <w:sz w:val="28"/>
          <w:szCs w:val="28"/>
        </w:rPr>
      </w:pPr>
    </w:p>
    <w:p w:rsidR="00212F97" w:rsidRDefault="00212F97" w:rsidP="00212F97">
      <w:pPr>
        <w:jc w:val="center"/>
        <w:rPr>
          <w:sz w:val="26"/>
          <w:szCs w:val="26"/>
        </w:rPr>
      </w:pPr>
      <w:bookmarkStart w:id="0" w:name="_GoBack"/>
      <w:r>
        <w:rPr>
          <w:sz w:val="26"/>
          <w:szCs w:val="26"/>
        </w:rPr>
        <w:t>Информация об осуществлении</w:t>
      </w:r>
    </w:p>
    <w:p w:rsidR="00212F97" w:rsidRDefault="00212F97" w:rsidP="00212F97">
      <w:pPr>
        <w:jc w:val="center"/>
        <w:rPr>
          <w:sz w:val="26"/>
          <w:szCs w:val="26"/>
        </w:rPr>
      </w:pPr>
      <w:r>
        <w:rPr>
          <w:sz w:val="26"/>
          <w:szCs w:val="26"/>
        </w:rPr>
        <w:t>муниципального контроля на</w:t>
      </w:r>
      <w:r>
        <w:rPr>
          <w:sz w:val="26"/>
          <w:szCs w:val="26"/>
        </w:rPr>
        <w:t xml:space="preserve"> </w:t>
      </w:r>
      <w:r>
        <w:rPr>
          <w:sz w:val="26"/>
          <w:szCs w:val="26"/>
        </w:rPr>
        <w:t>территории города Нефтеюганска</w:t>
      </w:r>
    </w:p>
    <w:p w:rsidR="00212F97" w:rsidRDefault="00212F97" w:rsidP="00212F97">
      <w:pPr>
        <w:jc w:val="center"/>
        <w:rPr>
          <w:sz w:val="28"/>
          <w:szCs w:val="28"/>
          <w:lang w:eastAsia="en-US"/>
        </w:rPr>
      </w:pPr>
      <w:r>
        <w:rPr>
          <w:sz w:val="26"/>
          <w:szCs w:val="26"/>
        </w:rPr>
        <w:t xml:space="preserve">за </w:t>
      </w:r>
      <w:r>
        <w:rPr>
          <w:sz w:val="26"/>
          <w:szCs w:val="26"/>
          <w:lang w:val="en-US"/>
        </w:rPr>
        <w:t>I</w:t>
      </w:r>
      <w:r>
        <w:rPr>
          <w:sz w:val="26"/>
          <w:szCs w:val="26"/>
        </w:rPr>
        <w:t xml:space="preserve"> квартал 2020</w:t>
      </w:r>
    </w:p>
    <w:bookmarkEnd w:id="0"/>
    <w:p w:rsidR="00212F97" w:rsidRDefault="00212F97" w:rsidP="00B92AB6">
      <w:pPr>
        <w:ind w:firstLine="709"/>
        <w:jc w:val="both"/>
        <w:rPr>
          <w:sz w:val="28"/>
          <w:szCs w:val="28"/>
          <w:lang w:eastAsia="en-US"/>
        </w:rPr>
      </w:pPr>
    </w:p>
    <w:p w:rsidR="00B92AB6" w:rsidRPr="00B92AB6" w:rsidRDefault="00B92AB6" w:rsidP="00B92AB6">
      <w:pPr>
        <w:ind w:firstLine="709"/>
        <w:jc w:val="both"/>
        <w:rPr>
          <w:sz w:val="28"/>
          <w:szCs w:val="28"/>
          <w:lang w:eastAsia="en-US"/>
        </w:rPr>
      </w:pPr>
      <w:r w:rsidRPr="00B92AB6">
        <w:rPr>
          <w:sz w:val="28"/>
          <w:szCs w:val="28"/>
          <w:lang w:eastAsia="en-US"/>
        </w:rPr>
        <w:t xml:space="preserve">В первом квартале </w:t>
      </w:r>
      <w:proofErr w:type="gramStart"/>
      <w:r w:rsidRPr="00B92AB6">
        <w:rPr>
          <w:sz w:val="28"/>
          <w:szCs w:val="28"/>
          <w:lang w:eastAsia="en-US"/>
        </w:rPr>
        <w:t>20</w:t>
      </w:r>
      <w:r w:rsidR="001A7F28">
        <w:rPr>
          <w:sz w:val="28"/>
          <w:szCs w:val="28"/>
          <w:lang w:eastAsia="en-US"/>
        </w:rPr>
        <w:t xml:space="preserve">20  </w:t>
      </w:r>
      <w:r w:rsidRPr="00B92AB6">
        <w:rPr>
          <w:sz w:val="28"/>
          <w:szCs w:val="28"/>
          <w:lang w:eastAsia="en-US"/>
        </w:rPr>
        <w:t>службой</w:t>
      </w:r>
      <w:proofErr w:type="gramEnd"/>
      <w:r w:rsidRPr="00B92AB6">
        <w:rPr>
          <w:sz w:val="28"/>
          <w:szCs w:val="28"/>
          <w:lang w:eastAsia="en-US"/>
        </w:rPr>
        <w:t xml:space="preserve"> муниципального  контроля администрации города Нефтеюганска (далее – Служба)   осуществлялись контрольные функции органа местного самоуправления по следующим направлениям:</w:t>
      </w:r>
    </w:p>
    <w:p w:rsidR="00B5332C" w:rsidRDefault="00B5332C" w:rsidP="00B92AB6">
      <w:pPr>
        <w:ind w:firstLine="709"/>
        <w:jc w:val="center"/>
        <w:rPr>
          <w:b/>
          <w:sz w:val="28"/>
          <w:szCs w:val="28"/>
          <w:lang w:eastAsia="en-US"/>
        </w:rPr>
      </w:pPr>
    </w:p>
    <w:p w:rsidR="00B92AB6" w:rsidRPr="00B92AB6" w:rsidRDefault="00B92AB6" w:rsidP="00B92AB6">
      <w:pPr>
        <w:ind w:firstLine="709"/>
        <w:jc w:val="center"/>
        <w:rPr>
          <w:sz w:val="28"/>
          <w:szCs w:val="28"/>
          <w:lang w:eastAsia="en-US"/>
        </w:rPr>
      </w:pPr>
      <w:proofErr w:type="gramStart"/>
      <w:r w:rsidRPr="00B92AB6">
        <w:rPr>
          <w:b/>
          <w:sz w:val="28"/>
          <w:szCs w:val="28"/>
          <w:lang w:eastAsia="en-US"/>
        </w:rPr>
        <w:t>Муниципальный  жилищный</w:t>
      </w:r>
      <w:proofErr w:type="gramEnd"/>
      <w:r w:rsidRPr="00B92AB6">
        <w:rPr>
          <w:b/>
          <w:sz w:val="28"/>
          <w:szCs w:val="28"/>
          <w:lang w:eastAsia="en-US"/>
        </w:rPr>
        <w:t xml:space="preserve">  и дорожный контроль</w:t>
      </w:r>
    </w:p>
    <w:p w:rsidR="00B92AB6" w:rsidRPr="00B92AB6" w:rsidRDefault="00B92AB6" w:rsidP="00B92AB6">
      <w:pPr>
        <w:ind w:firstLine="709"/>
        <w:jc w:val="both"/>
        <w:rPr>
          <w:sz w:val="28"/>
          <w:szCs w:val="28"/>
          <w:lang w:eastAsia="en-US"/>
        </w:rPr>
      </w:pPr>
      <w:r w:rsidRPr="00B92AB6">
        <w:rPr>
          <w:sz w:val="28"/>
          <w:szCs w:val="28"/>
          <w:lang w:eastAsia="en-US"/>
        </w:rPr>
        <w:t xml:space="preserve">В соответствии с Федеральным законом от 26.12.2008 № </w:t>
      </w:r>
      <w:r w:rsidR="00B5332C">
        <w:rPr>
          <w:sz w:val="28"/>
          <w:szCs w:val="28"/>
          <w:lang w:eastAsia="en-US"/>
        </w:rPr>
        <w:t>294-</w:t>
      </w:r>
      <w:proofErr w:type="gramStart"/>
      <w:r w:rsidR="00B5332C">
        <w:rPr>
          <w:sz w:val="28"/>
          <w:szCs w:val="28"/>
          <w:lang w:eastAsia="en-US"/>
        </w:rPr>
        <w:t>ФЗ</w:t>
      </w:r>
      <w:r w:rsidRPr="00B92AB6">
        <w:rPr>
          <w:sz w:val="28"/>
          <w:szCs w:val="28"/>
          <w:lang w:eastAsia="en-US"/>
        </w:rPr>
        <w:t xml:space="preserve">  «</w:t>
      </w:r>
      <w:proofErr w:type="gramEnd"/>
      <w:r w:rsidRPr="00B92AB6">
        <w:rPr>
          <w:sz w:val="28"/>
          <w:szCs w:val="28"/>
          <w:lang w:eastAsia="en-US"/>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проведено </w:t>
      </w:r>
      <w:r w:rsidR="002C4E2E">
        <w:rPr>
          <w:sz w:val="28"/>
          <w:szCs w:val="28"/>
          <w:lang w:eastAsia="en-US"/>
        </w:rPr>
        <w:t>28</w:t>
      </w:r>
      <w:r w:rsidRPr="00B92AB6">
        <w:rPr>
          <w:sz w:val="28"/>
          <w:szCs w:val="28"/>
          <w:lang w:eastAsia="en-US"/>
        </w:rPr>
        <w:t xml:space="preserve"> проверок в отношении юридических лиц и индивидуальных предпринимателей. Выявлено </w:t>
      </w:r>
      <w:r w:rsidR="002C4E2E">
        <w:rPr>
          <w:sz w:val="28"/>
          <w:szCs w:val="28"/>
          <w:lang w:eastAsia="en-US"/>
        </w:rPr>
        <w:t>11</w:t>
      </w:r>
      <w:r w:rsidRPr="00B92AB6">
        <w:rPr>
          <w:sz w:val="28"/>
          <w:szCs w:val="28"/>
          <w:lang w:eastAsia="en-US"/>
        </w:rPr>
        <w:t xml:space="preserve"> нарушений обязательных требований, установленных законодательством Российской Федерации, требований, установленных муниципальными правовыми актами. По итогам проверок выдано </w:t>
      </w:r>
      <w:r w:rsidR="00A26F7A">
        <w:rPr>
          <w:sz w:val="28"/>
          <w:szCs w:val="28"/>
          <w:lang w:eastAsia="en-US"/>
        </w:rPr>
        <w:t>6</w:t>
      </w:r>
      <w:r w:rsidRPr="00B92AB6">
        <w:rPr>
          <w:sz w:val="28"/>
          <w:szCs w:val="28"/>
          <w:lang w:eastAsia="en-US"/>
        </w:rPr>
        <w:t xml:space="preserve"> предписаний об устранении выявленных нарушений, </w:t>
      </w:r>
      <w:proofErr w:type="gramStart"/>
      <w:r w:rsidRPr="00B92AB6">
        <w:rPr>
          <w:sz w:val="28"/>
          <w:szCs w:val="28"/>
          <w:lang w:eastAsia="en-US"/>
        </w:rPr>
        <w:t>выявлен  1</w:t>
      </w:r>
      <w:proofErr w:type="gramEnd"/>
      <w:r w:rsidRPr="00B92AB6">
        <w:rPr>
          <w:sz w:val="28"/>
          <w:szCs w:val="28"/>
          <w:lang w:eastAsia="en-US"/>
        </w:rPr>
        <w:t xml:space="preserve"> факт неисполнения предписаний органа муниципального контроля в установленные сроки. Информация о проведении проверок с указанием размещена в открытом доступе в Государственной информационной системе жилищно-коммунального хозяйства (</w:t>
      </w:r>
      <w:hyperlink r:id="rId7" w:history="1">
        <w:r w:rsidRPr="00B92AB6">
          <w:rPr>
            <w:color w:val="0000FF"/>
            <w:sz w:val="28"/>
            <w:szCs w:val="28"/>
            <w:u w:val="single"/>
            <w:lang w:eastAsia="en-US"/>
          </w:rPr>
          <w:t>www.dom.gosuslugi.ru</w:t>
        </w:r>
      </w:hyperlink>
      <w:r w:rsidRPr="00B92AB6">
        <w:rPr>
          <w:sz w:val="28"/>
          <w:szCs w:val="28"/>
          <w:lang w:eastAsia="en-US"/>
        </w:rPr>
        <w:t>),  также ГАС «Единый реестр проверок» (</w:t>
      </w:r>
      <w:hyperlink r:id="rId8" w:history="1">
        <w:r w:rsidRPr="00B92AB6">
          <w:rPr>
            <w:color w:val="0000FF"/>
            <w:sz w:val="28"/>
            <w:szCs w:val="28"/>
            <w:u w:val="single"/>
            <w:lang w:val="en-US" w:eastAsia="en-US"/>
          </w:rPr>
          <w:t>www</w:t>
        </w:r>
        <w:r w:rsidRPr="00B92AB6">
          <w:rPr>
            <w:color w:val="0000FF"/>
            <w:sz w:val="28"/>
            <w:szCs w:val="28"/>
            <w:u w:val="single"/>
            <w:lang w:eastAsia="en-US"/>
          </w:rPr>
          <w:t>.proverki.gov.ru</w:t>
        </w:r>
      </w:hyperlink>
      <w:r w:rsidRPr="00B92AB6">
        <w:rPr>
          <w:sz w:val="28"/>
          <w:szCs w:val="28"/>
          <w:lang w:eastAsia="en-US"/>
        </w:rPr>
        <w:t xml:space="preserve">).   </w:t>
      </w:r>
    </w:p>
    <w:p w:rsidR="004F1784" w:rsidRDefault="004F1784" w:rsidP="00B92AB6">
      <w:pPr>
        <w:ind w:firstLine="709"/>
        <w:jc w:val="both"/>
        <w:rPr>
          <w:sz w:val="28"/>
          <w:szCs w:val="28"/>
          <w:lang w:eastAsia="en-US"/>
        </w:rPr>
      </w:pPr>
      <w:r>
        <w:rPr>
          <w:sz w:val="28"/>
          <w:szCs w:val="28"/>
          <w:lang w:eastAsia="en-US"/>
        </w:rPr>
        <w:t xml:space="preserve">За отчетный период сектором муниципального </w:t>
      </w:r>
      <w:proofErr w:type="gramStart"/>
      <w:r>
        <w:rPr>
          <w:sz w:val="28"/>
          <w:szCs w:val="28"/>
          <w:lang w:eastAsia="en-US"/>
        </w:rPr>
        <w:t>жилищного  и</w:t>
      </w:r>
      <w:proofErr w:type="gramEnd"/>
      <w:r>
        <w:rPr>
          <w:sz w:val="28"/>
          <w:szCs w:val="28"/>
          <w:lang w:eastAsia="en-US"/>
        </w:rPr>
        <w:t xml:space="preserve"> дорожного  контроля проведены плановые рейдовые осмотры территории микрорайонов города в части соблюдения юридическими лицами обязательных требований,  а именно содержания многоквартирных домов (своевременная уборка снега и наледи с крыш и придомовых  территорий многоквартирных домов).</w:t>
      </w:r>
    </w:p>
    <w:p w:rsidR="004F1784" w:rsidRDefault="004F1784" w:rsidP="00B92AB6">
      <w:pPr>
        <w:ind w:firstLine="709"/>
        <w:jc w:val="both"/>
        <w:rPr>
          <w:sz w:val="28"/>
          <w:szCs w:val="28"/>
          <w:lang w:eastAsia="en-US"/>
        </w:rPr>
      </w:pPr>
      <w:r>
        <w:rPr>
          <w:sz w:val="28"/>
          <w:szCs w:val="28"/>
          <w:lang w:eastAsia="en-US"/>
        </w:rPr>
        <w:t xml:space="preserve">По итогам осмотров специалистами службой </w:t>
      </w:r>
      <w:proofErr w:type="gramStart"/>
      <w:r>
        <w:rPr>
          <w:sz w:val="28"/>
          <w:szCs w:val="28"/>
          <w:lang w:eastAsia="en-US"/>
        </w:rPr>
        <w:t>муниципального  контроля</w:t>
      </w:r>
      <w:proofErr w:type="gramEnd"/>
      <w:r>
        <w:rPr>
          <w:sz w:val="28"/>
          <w:szCs w:val="28"/>
          <w:lang w:eastAsia="en-US"/>
        </w:rPr>
        <w:t xml:space="preserve"> администрации города Нефтеюганска проведено 10 рейдовых осмотров, в том числе 3 рейдовых по уборке снежных масс придомовых  территорий и 7 осмотров по уборке наледи с крыш  многоквартирных домов.</w:t>
      </w:r>
    </w:p>
    <w:p w:rsidR="004F1784" w:rsidRDefault="004F1784" w:rsidP="00B92AB6">
      <w:pPr>
        <w:ind w:firstLine="709"/>
        <w:jc w:val="both"/>
        <w:rPr>
          <w:sz w:val="28"/>
          <w:szCs w:val="28"/>
          <w:lang w:eastAsia="en-US"/>
        </w:rPr>
      </w:pPr>
      <w:r>
        <w:rPr>
          <w:sz w:val="28"/>
          <w:szCs w:val="28"/>
          <w:lang w:eastAsia="en-US"/>
        </w:rPr>
        <w:t>В адрес управляющих организаций города направлено 10 предостережений о недопустимости нарушений обязательных требований.</w:t>
      </w:r>
    </w:p>
    <w:p w:rsidR="004F1784" w:rsidRDefault="004F1784" w:rsidP="00B92AB6">
      <w:pPr>
        <w:ind w:firstLine="709"/>
        <w:jc w:val="both"/>
        <w:rPr>
          <w:sz w:val="28"/>
          <w:szCs w:val="28"/>
          <w:lang w:eastAsia="en-US"/>
        </w:rPr>
      </w:pPr>
      <w:r>
        <w:rPr>
          <w:sz w:val="28"/>
          <w:szCs w:val="28"/>
          <w:lang w:eastAsia="en-US"/>
        </w:rPr>
        <w:t xml:space="preserve">По результатам анализа результатов мероприятий по контролю без взаимодействия с юридическими </w:t>
      </w:r>
      <w:proofErr w:type="gramStart"/>
      <w:r>
        <w:rPr>
          <w:sz w:val="28"/>
          <w:szCs w:val="28"/>
          <w:lang w:eastAsia="en-US"/>
        </w:rPr>
        <w:t>лицами,  индивидуальными</w:t>
      </w:r>
      <w:proofErr w:type="gramEnd"/>
      <w:r>
        <w:rPr>
          <w:sz w:val="28"/>
          <w:szCs w:val="28"/>
          <w:lang w:eastAsia="en-US"/>
        </w:rPr>
        <w:t xml:space="preserve"> предпринимателями на основании мотивированных представлений назначены 10 внеплановых выездных проверок. По 9 внеплановым выездным проверкам нарушений не выявлено, по одному выдано предписание.</w:t>
      </w:r>
    </w:p>
    <w:p w:rsidR="002C456E" w:rsidRPr="002C456E" w:rsidRDefault="002C456E" w:rsidP="002C456E">
      <w:pPr>
        <w:ind w:firstLine="709"/>
        <w:jc w:val="both"/>
        <w:rPr>
          <w:sz w:val="28"/>
          <w:szCs w:val="28"/>
          <w:lang w:eastAsia="en-US"/>
        </w:rPr>
      </w:pPr>
      <w:r w:rsidRPr="002C456E">
        <w:rPr>
          <w:sz w:val="28"/>
          <w:szCs w:val="28"/>
          <w:lang w:eastAsia="en-US"/>
        </w:rPr>
        <w:t xml:space="preserve">В целях принятия решения о возбуждении дела об административном </w:t>
      </w:r>
      <w:proofErr w:type="gramStart"/>
      <w:r w:rsidRPr="002C456E">
        <w:rPr>
          <w:sz w:val="28"/>
          <w:szCs w:val="28"/>
          <w:lang w:eastAsia="en-US"/>
        </w:rPr>
        <w:t>правонарушении,  предусмотренного</w:t>
      </w:r>
      <w:proofErr w:type="gramEnd"/>
      <w:r w:rsidRPr="002C456E">
        <w:rPr>
          <w:sz w:val="28"/>
          <w:szCs w:val="28"/>
          <w:lang w:eastAsia="en-US"/>
        </w:rPr>
        <w:t xml:space="preserve">  частью 2 статьи 14.1.3 КоАП РФ Службой направлен 1 материал проверки в Нефтеюганский отдел  инспектирования Службы жилищного и строительного надзора Ханты-Мансийского автономного округа – Югры. По итогам рассмотрения материалов проверок </w:t>
      </w:r>
      <w:proofErr w:type="gramStart"/>
      <w:r w:rsidRPr="002C456E">
        <w:rPr>
          <w:sz w:val="28"/>
          <w:szCs w:val="28"/>
          <w:lang w:eastAsia="en-US"/>
        </w:rPr>
        <w:t>управляющ</w:t>
      </w:r>
      <w:r>
        <w:rPr>
          <w:sz w:val="28"/>
          <w:szCs w:val="28"/>
          <w:lang w:eastAsia="en-US"/>
        </w:rPr>
        <w:t xml:space="preserve">ей </w:t>
      </w:r>
      <w:r w:rsidRPr="002C456E">
        <w:rPr>
          <w:sz w:val="28"/>
          <w:szCs w:val="28"/>
          <w:lang w:eastAsia="en-US"/>
        </w:rPr>
        <w:t xml:space="preserve"> организаци</w:t>
      </w:r>
      <w:r>
        <w:rPr>
          <w:sz w:val="28"/>
          <w:szCs w:val="28"/>
          <w:lang w:eastAsia="en-US"/>
        </w:rPr>
        <w:t>и</w:t>
      </w:r>
      <w:proofErr w:type="gramEnd"/>
      <w:r w:rsidRPr="002C456E">
        <w:rPr>
          <w:sz w:val="28"/>
          <w:szCs w:val="28"/>
          <w:lang w:eastAsia="en-US"/>
        </w:rPr>
        <w:t xml:space="preserve">  </w:t>
      </w:r>
      <w:r>
        <w:rPr>
          <w:sz w:val="28"/>
          <w:szCs w:val="28"/>
          <w:lang w:eastAsia="en-US"/>
        </w:rPr>
        <w:t xml:space="preserve">ООО УК «Порядок» </w:t>
      </w:r>
      <w:r w:rsidRPr="002C456E">
        <w:rPr>
          <w:sz w:val="28"/>
          <w:szCs w:val="28"/>
          <w:lang w:eastAsia="en-US"/>
        </w:rPr>
        <w:t xml:space="preserve"> </w:t>
      </w:r>
      <w:r>
        <w:rPr>
          <w:sz w:val="28"/>
          <w:szCs w:val="28"/>
          <w:lang w:eastAsia="en-US"/>
        </w:rPr>
        <w:t>выдано предостережение.</w:t>
      </w:r>
    </w:p>
    <w:p w:rsidR="00B92AB6" w:rsidRPr="00B92AB6" w:rsidRDefault="00B92AB6" w:rsidP="00B92AB6">
      <w:pPr>
        <w:ind w:firstLine="709"/>
        <w:jc w:val="both"/>
        <w:rPr>
          <w:sz w:val="28"/>
          <w:szCs w:val="28"/>
          <w:lang w:eastAsia="en-US"/>
        </w:rPr>
      </w:pPr>
      <w:r w:rsidRPr="00B92AB6">
        <w:rPr>
          <w:sz w:val="28"/>
          <w:szCs w:val="28"/>
          <w:lang w:eastAsia="en-US"/>
        </w:rPr>
        <w:lastRenderedPageBreak/>
        <w:t xml:space="preserve">Проведены комиссионные обследования (совместно с департаментом муниципального имущества администрации города </w:t>
      </w:r>
      <w:proofErr w:type="gramStart"/>
      <w:r w:rsidRPr="00B92AB6">
        <w:rPr>
          <w:sz w:val="28"/>
          <w:szCs w:val="28"/>
          <w:lang w:eastAsia="en-US"/>
        </w:rPr>
        <w:t xml:space="preserve">Нефтеюганска, </w:t>
      </w:r>
      <w:r w:rsidR="00A26F7A">
        <w:rPr>
          <w:sz w:val="28"/>
          <w:szCs w:val="28"/>
          <w:lang w:eastAsia="en-US"/>
        </w:rPr>
        <w:t xml:space="preserve"> 150</w:t>
      </w:r>
      <w:proofErr w:type="gramEnd"/>
      <w:r w:rsidRPr="00B92AB6">
        <w:rPr>
          <w:sz w:val="28"/>
          <w:szCs w:val="28"/>
          <w:lang w:eastAsia="en-US"/>
        </w:rPr>
        <w:t xml:space="preserve"> муниципальных квартир, </w:t>
      </w:r>
      <w:r w:rsidR="00A26F7A" w:rsidRPr="00A26F7A">
        <w:rPr>
          <w:sz w:val="28"/>
          <w:szCs w:val="28"/>
          <w:lang w:eastAsia="en-US"/>
        </w:rPr>
        <w:t>расположенных</w:t>
      </w:r>
      <w:r w:rsidR="00A26F7A">
        <w:rPr>
          <w:sz w:val="28"/>
          <w:szCs w:val="28"/>
          <w:lang w:eastAsia="en-US"/>
        </w:rPr>
        <w:t xml:space="preserve"> </w:t>
      </w:r>
      <w:r w:rsidR="00A26F7A" w:rsidRPr="00A26F7A">
        <w:rPr>
          <w:sz w:val="28"/>
          <w:szCs w:val="28"/>
          <w:lang w:eastAsia="en-US"/>
        </w:rPr>
        <w:t>поадресу:г.Нефтеюганск,11В</w:t>
      </w:r>
      <w:r w:rsidR="00A26F7A">
        <w:rPr>
          <w:sz w:val="28"/>
          <w:szCs w:val="28"/>
          <w:lang w:eastAsia="en-US"/>
        </w:rPr>
        <w:t xml:space="preserve"> </w:t>
      </w:r>
      <w:r w:rsidR="00A26F7A" w:rsidRPr="00A26F7A">
        <w:rPr>
          <w:sz w:val="28"/>
          <w:szCs w:val="28"/>
          <w:lang w:eastAsia="en-US"/>
        </w:rPr>
        <w:t>микрорайон,</w:t>
      </w:r>
      <w:r w:rsidR="00A26F7A">
        <w:rPr>
          <w:sz w:val="28"/>
          <w:szCs w:val="28"/>
          <w:lang w:eastAsia="en-US"/>
        </w:rPr>
        <w:t xml:space="preserve"> </w:t>
      </w:r>
      <w:r w:rsidR="00A26F7A" w:rsidRPr="00A26F7A">
        <w:rPr>
          <w:sz w:val="28"/>
          <w:szCs w:val="28"/>
          <w:lang w:eastAsia="en-US"/>
        </w:rPr>
        <w:t>домаNo7,10,</w:t>
      </w:r>
      <w:r w:rsidRPr="00B92AB6">
        <w:rPr>
          <w:sz w:val="28"/>
          <w:szCs w:val="28"/>
          <w:lang w:eastAsia="en-US"/>
        </w:rPr>
        <w:t xml:space="preserve">приобретенных в рамках  программы «Обеспечение доступным и комфортным жильем жителей города Нефтеюганска 2014-2020 годах».  </w:t>
      </w:r>
    </w:p>
    <w:p w:rsidR="00B92AB6" w:rsidRPr="00B92AB6" w:rsidRDefault="00B92AB6" w:rsidP="00B92AB6">
      <w:pPr>
        <w:ind w:firstLine="709"/>
        <w:jc w:val="both"/>
        <w:rPr>
          <w:sz w:val="28"/>
          <w:szCs w:val="28"/>
          <w:lang w:eastAsia="en-US"/>
        </w:rPr>
      </w:pPr>
      <w:r w:rsidRPr="00B92AB6">
        <w:rPr>
          <w:sz w:val="28"/>
          <w:szCs w:val="28"/>
          <w:lang w:eastAsia="en-US"/>
        </w:rPr>
        <w:t>Сектором муниципального жилищного и дорожно</w:t>
      </w:r>
      <w:r w:rsidR="002C4E2E">
        <w:rPr>
          <w:sz w:val="28"/>
          <w:szCs w:val="28"/>
          <w:lang w:eastAsia="en-US"/>
        </w:rPr>
        <w:t xml:space="preserve">го контроля Службы                    </w:t>
      </w:r>
      <w:proofErr w:type="gramStart"/>
      <w:r w:rsidR="002C4E2E">
        <w:rPr>
          <w:sz w:val="28"/>
          <w:szCs w:val="28"/>
          <w:lang w:eastAsia="en-US"/>
        </w:rPr>
        <w:t>рассмотрено  25</w:t>
      </w:r>
      <w:proofErr w:type="gramEnd"/>
      <w:r w:rsidR="002C4E2E">
        <w:rPr>
          <w:sz w:val="28"/>
          <w:szCs w:val="28"/>
          <w:lang w:eastAsia="en-US"/>
        </w:rPr>
        <w:t xml:space="preserve"> </w:t>
      </w:r>
      <w:r w:rsidRPr="00B92AB6">
        <w:rPr>
          <w:sz w:val="28"/>
          <w:szCs w:val="28"/>
          <w:lang w:eastAsia="en-US"/>
        </w:rPr>
        <w:t>обращений граждан и юридических лиц.</w:t>
      </w:r>
    </w:p>
    <w:p w:rsidR="00B92AB6" w:rsidRPr="00B92AB6" w:rsidRDefault="00B92AB6" w:rsidP="00B92AB6">
      <w:pPr>
        <w:ind w:firstLine="709"/>
        <w:jc w:val="both"/>
        <w:rPr>
          <w:sz w:val="28"/>
          <w:szCs w:val="28"/>
          <w:lang w:eastAsia="en-US"/>
        </w:rPr>
      </w:pPr>
      <w:r w:rsidRPr="00B92AB6">
        <w:rPr>
          <w:sz w:val="28"/>
          <w:szCs w:val="28"/>
          <w:lang w:eastAsia="en-US"/>
        </w:rPr>
        <w:t>Согласно статье 10 Федерального закона от 26 декабря 2008 г.</w:t>
      </w:r>
      <w:r w:rsidR="008B3A0C">
        <w:rPr>
          <w:sz w:val="28"/>
          <w:szCs w:val="28"/>
          <w:lang w:eastAsia="en-US"/>
        </w:rPr>
        <w:t xml:space="preserve"> </w:t>
      </w:r>
      <w:r w:rsidRPr="00B92AB6">
        <w:rPr>
          <w:sz w:val="28"/>
          <w:szCs w:val="28"/>
          <w:lang w:eastAsia="en-US"/>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основаниями для проведения проверки, помимо прочего, могут служить результаты предварительной проверки поступивших в органы государственного контроля обращений и заявлений граждан, содержащие информацию о возникновение угрозы причинения вреда жизни, здоровью граждан, о причинении вреда жизни, здоровью граждан, о нарушение прав потребителей. Кроме того,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(ЕСИА).</w:t>
      </w:r>
    </w:p>
    <w:p w:rsidR="00B92AB6" w:rsidRPr="00B92AB6" w:rsidRDefault="00B92AB6" w:rsidP="00B92AB6">
      <w:pPr>
        <w:ind w:firstLine="709"/>
        <w:jc w:val="both"/>
        <w:rPr>
          <w:sz w:val="28"/>
          <w:szCs w:val="28"/>
          <w:lang w:eastAsia="en-US"/>
        </w:rPr>
      </w:pPr>
      <w:r w:rsidRPr="00B92AB6">
        <w:rPr>
          <w:sz w:val="28"/>
          <w:szCs w:val="28"/>
          <w:lang w:eastAsia="en-US"/>
        </w:rPr>
        <w:t xml:space="preserve">За отчетный период в </w:t>
      </w:r>
      <w:proofErr w:type="gramStart"/>
      <w:r w:rsidRPr="00B92AB6">
        <w:rPr>
          <w:sz w:val="28"/>
          <w:szCs w:val="28"/>
          <w:lang w:eastAsia="en-US"/>
        </w:rPr>
        <w:t>Службу  не</w:t>
      </w:r>
      <w:proofErr w:type="gramEnd"/>
      <w:r w:rsidRPr="00B92AB6">
        <w:rPr>
          <w:sz w:val="28"/>
          <w:szCs w:val="28"/>
          <w:lang w:eastAsia="en-US"/>
        </w:rPr>
        <w:t xml:space="preserve"> поступали обращения граждан, юридических лиц, содержащих  требования о проведении проверок в отношении   «хозяйствующих субъектов», которые по их мнению нарушают обязательные требования, оценка соблюдения которых является предметом  муниципального  контроля</w:t>
      </w:r>
      <w:r w:rsidRPr="00B92AB6">
        <w:rPr>
          <w:lang w:eastAsia="en-US"/>
        </w:rPr>
        <w:t xml:space="preserve"> </w:t>
      </w:r>
      <w:r w:rsidRPr="00B92AB6">
        <w:rPr>
          <w:sz w:val="28"/>
          <w:szCs w:val="28"/>
          <w:lang w:eastAsia="en-US"/>
        </w:rPr>
        <w:t>сохранности автомобильных дорог местного значения в границах  города Нефтеюганска, в связи с чем внеплановые проверки по данному виду контроля не проводились.</w:t>
      </w:r>
    </w:p>
    <w:p w:rsidR="00B92AB6" w:rsidRPr="00B92AB6" w:rsidRDefault="00B92AB6" w:rsidP="00B92AB6">
      <w:pPr>
        <w:ind w:firstLine="709"/>
        <w:jc w:val="center"/>
        <w:rPr>
          <w:b/>
          <w:sz w:val="28"/>
          <w:szCs w:val="28"/>
          <w:lang w:eastAsia="en-US"/>
        </w:rPr>
      </w:pPr>
      <w:r w:rsidRPr="00B92AB6">
        <w:rPr>
          <w:b/>
          <w:sz w:val="28"/>
          <w:szCs w:val="28"/>
          <w:lang w:eastAsia="en-US"/>
        </w:rPr>
        <w:t>Муниципальный земельный и торговый контроль</w:t>
      </w:r>
    </w:p>
    <w:p w:rsidR="005D446B" w:rsidRPr="005D446B" w:rsidRDefault="005D446B" w:rsidP="005D446B">
      <w:pPr>
        <w:ind w:firstLine="709"/>
        <w:jc w:val="both"/>
        <w:rPr>
          <w:sz w:val="28"/>
          <w:szCs w:val="28"/>
          <w:lang w:eastAsia="en-US"/>
        </w:rPr>
      </w:pPr>
      <w:proofErr w:type="gramStart"/>
      <w:r>
        <w:rPr>
          <w:sz w:val="28"/>
          <w:szCs w:val="28"/>
        </w:rPr>
        <w:t xml:space="preserve">Сектором </w:t>
      </w:r>
      <w:r w:rsidRPr="00392261">
        <w:rPr>
          <w:sz w:val="28"/>
          <w:szCs w:val="28"/>
        </w:rPr>
        <w:t xml:space="preserve"> </w:t>
      </w:r>
      <w:r>
        <w:rPr>
          <w:sz w:val="28"/>
          <w:szCs w:val="28"/>
        </w:rPr>
        <w:t>административного</w:t>
      </w:r>
      <w:proofErr w:type="gramEnd"/>
      <w:r>
        <w:rPr>
          <w:sz w:val="28"/>
          <w:szCs w:val="28"/>
        </w:rPr>
        <w:t xml:space="preserve"> законодательства </w:t>
      </w:r>
      <w:r w:rsidRPr="00392261">
        <w:rPr>
          <w:sz w:val="28"/>
          <w:szCs w:val="28"/>
        </w:rPr>
        <w:t xml:space="preserve">в </w:t>
      </w:r>
      <w:r>
        <w:rPr>
          <w:sz w:val="28"/>
          <w:szCs w:val="28"/>
          <w:lang w:val="en-US"/>
        </w:rPr>
        <w:t>I</w:t>
      </w:r>
      <w:r w:rsidRPr="00C868B2">
        <w:rPr>
          <w:sz w:val="28"/>
          <w:szCs w:val="28"/>
        </w:rPr>
        <w:t xml:space="preserve"> </w:t>
      </w:r>
      <w:r w:rsidRPr="00392261">
        <w:rPr>
          <w:sz w:val="28"/>
          <w:szCs w:val="28"/>
        </w:rPr>
        <w:t>квартале 20</w:t>
      </w:r>
      <w:r>
        <w:rPr>
          <w:sz w:val="28"/>
          <w:szCs w:val="28"/>
        </w:rPr>
        <w:t>20</w:t>
      </w:r>
      <w:r w:rsidRPr="00392261">
        <w:rPr>
          <w:sz w:val="28"/>
          <w:szCs w:val="28"/>
        </w:rPr>
        <w:t xml:space="preserve"> года </w:t>
      </w:r>
      <w:r>
        <w:rPr>
          <w:sz w:val="28"/>
          <w:szCs w:val="28"/>
        </w:rPr>
        <w:t xml:space="preserve">в соответствии с постановлением администрации города Нефтеюганска от 18.12.2019 № 1434-п «Об утверждении ежегодного плана проведения плановых проверок юридических лиц и индивидуальных предпринимателей на 2020» ( с изменениями, внесёнными постановлением администрации города № 112-п от 30.01.2020) назначена к проведению </w:t>
      </w:r>
      <w:r w:rsidRPr="00C868B2">
        <w:rPr>
          <w:color w:val="000000"/>
          <w:sz w:val="28"/>
          <w:szCs w:val="28"/>
        </w:rPr>
        <w:t>1</w:t>
      </w:r>
      <w:r>
        <w:rPr>
          <w:color w:val="000000"/>
          <w:sz w:val="28"/>
          <w:szCs w:val="28"/>
        </w:rPr>
        <w:t xml:space="preserve"> </w:t>
      </w:r>
      <w:r w:rsidRPr="00CB69C2">
        <w:rPr>
          <w:color w:val="000000"/>
          <w:sz w:val="28"/>
          <w:szCs w:val="28"/>
        </w:rPr>
        <w:t>планов</w:t>
      </w:r>
      <w:r>
        <w:rPr>
          <w:color w:val="000000"/>
          <w:sz w:val="28"/>
          <w:szCs w:val="28"/>
        </w:rPr>
        <w:t>ая</w:t>
      </w:r>
      <w:r w:rsidRPr="00CB69C2">
        <w:rPr>
          <w:color w:val="000000"/>
          <w:sz w:val="28"/>
          <w:szCs w:val="28"/>
        </w:rPr>
        <w:t xml:space="preserve"> проверк</w:t>
      </w:r>
      <w:r>
        <w:rPr>
          <w:color w:val="000000"/>
          <w:sz w:val="28"/>
          <w:szCs w:val="28"/>
        </w:rPr>
        <w:t>а</w:t>
      </w:r>
      <w:r w:rsidRPr="00CB69C2">
        <w:rPr>
          <w:color w:val="000000"/>
          <w:sz w:val="28"/>
          <w:szCs w:val="28"/>
        </w:rPr>
        <w:t>.</w:t>
      </w:r>
      <w:r>
        <w:rPr>
          <w:color w:val="000000"/>
          <w:sz w:val="28"/>
          <w:szCs w:val="28"/>
        </w:rPr>
        <w:t xml:space="preserve"> Срок проведения с 12.03.2020 по 08.04.2020.</w:t>
      </w:r>
    </w:p>
    <w:p w:rsidR="005D446B" w:rsidRPr="00876FDC" w:rsidRDefault="005D446B" w:rsidP="005D446B">
      <w:pPr>
        <w:ind w:firstLine="708"/>
        <w:jc w:val="both"/>
        <w:rPr>
          <w:color w:val="000000"/>
          <w:sz w:val="28"/>
          <w:szCs w:val="28"/>
        </w:rPr>
      </w:pPr>
      <w:r w:rsidRPr="00552B24">
        <w:rPr>
          <w:sz w:val="28"/>
          <w:szCs w:val="28"/>
        </w:rPr>
        <w:t xml:space="preserve">В отчетный период в рамках </w:t>
      </w:r>
      <w:r>
        <w:rPr>
          <w:sz w:val="28"/>
          <w:szCs w:val="28"/>
        </w:rPr>
        <w:t xml:space="preserve">1 </w:t>
      </w:r>
      <w:r w:rsidRPr="00552B24">
        <w:rPr>
          <w:sz w:val="28"/>
          <w:szCs w:val="28"/>
        </w:rPr>
        <w:t>планов</w:t>
      </w:r>
      <w:r>
        <w:rPr>
          <w:sz w:val="28"/>
          <w:szCs w:val="28"/>
        </w:rPr>
        <w:t>ого</w:t>
      </w:r>
      <w:r w:rsidRPr="00552B24">
        <w:rPr>
          <w:sz w:val="28"/>
          <w:szCs w:val="28"/>
        </w:rPr>
        <w:t xml:space="preserve"> (рейдов</w:t>
      </w:r>
      <w:r>
        <w:rPr>
          <w:sz w:val="28"/>
          <w:szCs w:val="28"/>
        </w:rPr>
        <w:t>ого</w:t>
      </w:r>
      <w:r w:rsidRPr="00552B24">
        <w:rPr>
          <w:sz w:val="28"/>
          <w:szCs w:val="28"/>
        </w:rPr>
        <w:t>) задани</w:t>
      </w:r>
      <w:r>
        <w:rPr>
          <w:sz w:val="28"/>
          <w:szCs w:val="28"/>
        </w:rPr>
        <w:t>я</w:t>
      </w:r>
      <w:r w:rsidRPr="00552B24">
        <w:rPr>
          <w:sz w:val="28"/>
          <w:szCs w:val="28"/>
        </w:rPr>
        <w:t xml:space="preserve"> о проведении мероприятий без взаимодействия с юридическими лицами и индивидуальными предпринимателями, </w:t>
      </w:r>
      <w:r>
        <w:rPr>
          <w:sz w:val="28"/>
          <w:szCs w:val="28"/>
        </w:rPr>
        <w:t>органом муниципального контроля проведено 13</w:t>
      </w:r>
      <w:r w:rsidRPr="00552B24">
        <w:rPr>
          <w:sz w:val="28"/>
          <w:szCs w:val="28"/>
        </w:rPr>
        <w:t xml:space="preserve"> </w:t>
      </w:r>
      <w:r>
        <w:rPr>
          <w:sz w:val="28"/>
          <w:szCs w:val="28"/>
        </w:rPr>
        <w:t xml:space="preserve">плановых (рейдовых) </w:t>
      </w:r>
      <w:r w:rsidRPr="00552B24">
        <w:rPr>
          <w:sz w:val="28"/>
          <w:szCs w:val="28"/>
        </w:rPr>
        <w:t>осмотров территорий города в целях соблюдения</w:t>
      </w:r>
      <w:r>
        <w:rPr>
          <w:sz w:val="28"/>
          <w:szCs w:val="28"/>
        </w:rPr>
        <w:t xml:space="preserve"> физическими,</w:t>
      </w:r>
      <w:r w:rsidRPr="00552B24">
        <w:rPr>
          <w:sz w:val="28"/>
          <w:szCs w:val="28"/>
        </w:rPr>
        <w:t xml:space="preserve"> юридическими лицами, индивидуальными предпринимателями обязательных требований в сфере земельного законодательства, законодательства Российской Федерации, законодательства Ханты-Мансийского автономного округа – Югры </w:t>
      </w:r>
      <w:r>
        <w:rPr>
          <w:sz w:val="28"/>
          <w:szCs w:val="28"/>
        </w:rPr>
        <w:t xml:space="preserve"> </w:t>
      </w:r>
      <w:r w:rsidRPr="00552B24">
        <w:rPr>
          <w:sz w:val="28"/>
          <w:szCs w:val="28"/>
        </w:rPr>
        <w:t>(далее – обязательные требования), а также требований, установленных  муниципальными правовыми актами, к размещению нестационарных объектов на земельных  участках,  в зданиях, строениях, сооружениях, нахо</w:t>
      </w:r>
      <w:r>
        <w:rPr>
          <w:color w:val="000000"/>
          <w:sz w:val="28"/>
          <w:szCs w:val="28"/>
        </w:rPr>
        <w:t>дящих</w:t>
      </w:r>
      <w:r w:rsidRPr="00876FDC">
        <w:rPr>
          <w:color w:val="000000"/>
          <w:sz w:val="28"/>
          <w:szCs w:val="28"/>
        </w:rPr>
        <w:t xml:space="preserve">ся в государственной </w:t>
      </w:r>
      <w:r w:rsidRPr="00876FDC">
        <w:rPr>
          <w:color w:val="000000"/>
          <w:sz w:val="28"/>
          <w:szCs w:val="28"/>
        </w:rPr>
        <w:lastRenderedPageBreak/>
        <w:t>собственности или муниципальной собственности, в соответствии со схемой размещения нестационарных торговых объектов на территории города Нефтеюганска, по результатам которых составлен</w:t>
      </w:r>
      <w:r>
        <w:rPr>
          <w:color w:val="000000"/>
          <w:sz w:val="28"/>
          <w:szCs w:val="28"/>
        </w:rPr>
        <w:t>о</w:t>
      </w:r>
      <w:r w:rsidRPr="00876FDC">
        <w:rPr>
          <w:color w:val="000000"/>
          <w:sz w:val="28"/>
          <w:szCs w:val="28"/>
        </w:rPr>
        <w:t xml:space="preserve"> </w:t>
      </w:r>
      <w:r>
        <w:rPr>
          <w:color w:val="000000"/>
          <w:sz w:val="28"/>
          <w:szCs w:val="28"/>
        </w:rPr>
        <w:t>13</w:t>
      </w:r>
      <w:r w:rsidRPr="00876FDC">
        <w:rPr>
          <w:color w:val="000000"/>
          <w:sz w:val="28"/>
          <w:szCs w:val="28"/>
        </w:rPr>
        <w:t xml:space="preserve"> акт</w:t>
      </w:r>
      <w:r>
        <w:rPr>
          <w:color w:val="000000"/>
          <w:sz w:val="28"/>
          <w:szCs w:val="28"/>
        </w:rPr>
        <w:t>ов</w:t>
      </w:r>
      <w:r w:rsidRPr="00876FDC">
        <w:rPr>
          <w:color w:val="000000"/>
          <w:sz w:val="28"/>
          <w:szCs w:val="28"/>
        </w:rPr>
        <w:t xml:space="preserve"> плановых (рейдовых) осмотров, обследований. </w:t>
      </w:r>
    </w:p>
    <w:p w:rsidR="005D446B" w:rsidRPr="00876FDC" w:rsidRDefault="005D446B" w:rsidP="005D446B">
      <w:pPr>
        <w:tabs>
          <w:tab w:val="left" w:pos="720"/>
        </w:tabs>
        <w:jc w:val="both"/>
        <w:rPr>
          <w:color w:val="000000"/>
          <w:sz w:val="28"/>
          <w:szCs w:val="28"/>
        </w:rPr>
      </w:pPr>
      <w:r w:rsidRPr="00876FDC">
        <w:rPr>
          <w:color w:val="000000"/>
          <w:sz w:val="28"/>
          <w:szCs w:val="28"/>
        </w:rPr>
        <w:t xml:space="preserve">         При реализации полномочий было выявлено </w:t>
      </w:r>
      <w:r>
        <w:rPr>
          <w:color w:val="000000"/>
          <w:sz w:val="28"/>
          <w:szCs w:val="28"/>
        </w:rPr>
        <w:t>6</w:t>
      </w:r>
      <w:r w:rsidRPr="00876FDC">
        <w:rPr>
          <w:color w:val="000000"/>
          <w:sz w:val="28"/>
          <w:szCs w:val="28"/>
        </w:rPr>
        <w:t xml:space="preserve"> фактов </w:t>
      </w:r>
      <w:proofErr w:type="gramStart"/>
      <w:r w:rsidRPr="00876FDC">
        <w:rPr>
          <w:color w:val="000000"/>
          <w:sz w:val="28"/>
          <w:szCs w:val="28"/>
        </w:rPr>
        <w:t>нарушений  законодательства</w:t>
      </w:r>
      <w:proofErr w:type="gramEnd"/>
      <w:r w:rsidRPr="00876FDC">
        <w:rPr>
          <w:color w:val="000000"/>
          <w:sz w:val="28"/>
          <w:szCs w:val="28"/>
        </w:rPr>
        <w:t xml:space="preserve"> Российской Федерации, за которые предусмотрена административная ответственность: </w:t>
      </w:r>
    </w:p>
    <w:p w:rsidR="005D446B" w:rsidRDefault="005D446B" w:rsidP="005D446B">
      <w:pPr>
        <w:pStyle w:val="ConsPlusNormal"/>
        <w:ind w:firstLine="709"/>
        <w:jc w:val="both"/>
        <w:rPr>
          <w:rFonts w:ascii="Times New Roman" w:hAnsi="Times New Roman"/>
          <w:color w:val="000000"/>
          <w:sz w:val="28"/>
          <w:szCs w:val="28"/>
        </w:rPr>
      </w:pPr>
      <w:r w:rsidRPr="00876FDC">
        <w:rPr>
          <w:rFonts w:ascii="Times New Roman" w:hAnsi="Times New Roman"/>
          <w:color w:val="000000"/>
          <w:sz w:val="28"/>
          <w:szCs w:val="28"/>
        </w:rPr>
        <w:t xml:space="preserve">-6 нарушений (ст.7.1 КоАП РФ самовольное занятие земельного участка), по итогам которых привлечено к административной ответственности </w:t>
      </w:r>
      <w:r>
        <w:rPr>
          <w:rFonts w:ascii="Times New Roman" w:hAnsi="Times New Roman"/>
          <w:color w:val="000000"/>
          <w:sz w:val="28"/>
          <w:szCs w:val="28"/>
        </w:rPr>
        <w:t>2</w:t>
      </w:r>
      <w:r w:rsidRPr="00876FDC">
        <w:rPr>
          <w:rFonts w:ascii="Times New Roman" w:hAnsi="Times New Roman"/>
          <w:color w:val="000000"/>
          <w:sz w:val="28"/>
          <w:szCs w:val="28"/>
        </w:rPr>
        <w:t xml:space="preserve"> граждан</w:t>
      </w:r>
      <w:r>
        <w:rPr>
          <w:rFonts w:ascii="Times New Roman" w:hAnsi="Times New Roman"/>
          <w:color w:val="000000"/>
          <w:sz w:val="28"/>
          <w:szCs w:val="28"/>
        </w:rPr>
        <w:t>ина</w:t>
      </w:r>
      <w:r w:rsidRPr="00876FDC">
        <w:rPr>
          <w:rFonts w:ascii="Times New Roman" w:hAnsi="Times New Roman"/>
          <w:color w:val="000000"/>
          <w:sz w:val="28"/>
          <w:szCs w:val="28"/>
        </w:rPr>
        <w:t xml:space="preserve">, юридических лиц и индивидуальных предпринимателей наложен штраф на общую сумму </w:t>
      </w:r>
      <w:r w:rsidRPr="00876FDC">
        <w:rPr>
          <w:rFonts w:ascii="Times New Roman" w:hAnsi="Times New Roman"/>
          <w:b/>
          <w:color w:val="000000"/>
          <w:sz w:val="28"/>
          <w:szCs w:val="28"/>
        </w:rPr>
        <w:t>5</w:t>
      </w:r>
      <w:r>
        <w:rPr>
          <w:rFonts w:ascii="Times New Roman" w:hAnsi="Times New Roman"/>
          <w:b/>
          <w:color w:val="000000"/>
          <w:sz w:val="28"/>
          <w:szCs w:val="28"/>
        </w:rPr>
        <w:t> </w:t>
      </w:r>
      <w:r w:rsidRPr="00876FDC">
        <w:rPr>
          <w:rFonts w:ascii="Times New Roman" w:hAnsi="Times New Roman"/>
          <w:b/>
          <w:color w:val="000000"/>
          <w:sz w:val="28"/>
          <w:szCs w:val="28"/>
        </w:rPr>
        <w:t xml:space="preserve">000 </w:t>
      </w:r>
      <w:r w:rsidRPr="00876FDC">
        <w:rPr>
          <w:rFonts w:ascii="Times New Roman" w:hAnsi="Times New Roman"/>
          <w:color w:val="000000"/>
          <w:sz w:val="28"/>
          <w:szCs w:val="28"/>
        </w:rPr>
        <w:t xml:space="preserve">руб., по </w:t>
      </w:r>
      <w:r>
        <w:rPr>
          <w:rFonts w:ascii="Times New Roman" w:hAnsi="Times New Roman"/>
          <w:color w:val="000000"/>
          <w:sz w:val="28"/>
          <w:szCs w:val="28"/>
        </w:rPr>
        <w:t>второму</w:t>
      </w:r>
      <w:r w:rsidRPr="00876FDC">
        <w:rPr>
          <w:rFonts w:ascii="Times New Roman" w:hAnsi="Times New Roman"/>
          <w:color w:val="000000"/>
          <w:sz w:val="28"/>
          <w:szCs w:val="28"/>
        </w:rPr>
        <w:t xml:space="preserve"> материал</w:t>
      </w:r>
      <w:r>
        <w:rPr>
          <w:rFonts w:ascii="Times New Roman" w:hAnsi="Times New Roman"/>
          <w:color w:val="000000"/>
          <w:sz w:val="28"/>
          <w:szCs w:val="28"/>
        </w:rPr>
        <w:t>у</w:t>
      </w:r>
      <w:r w:rsidRPr="00876FDC">
        <w:rPr>
          <w:rFonts w:ascii="Times New Roman" w:hAnsi="Times New Roman"/>
          <w:color w:val="000000"/>
          <w:sz w:val="28"/>
          <w:szCs w:val="28"/>
        </w:rPr>
        <w:t xml:space="preserve"> вынесен</w:t>
      </w:r>
      <w:r>
        <w:rPr>
          <w:rFonts w:ascii="Times New Roman" w:hAnsi="Times New Roman"/>
          <w:color w:val="000000"/>
          <w:sz w:val="28"/>
          <w:szCs w:val="28"/>
        </w:rPr>
        <w:t>о</w:t>
      </w:r>
      <w:r w:rsidRPr="00876FDC">
        <w:rPr>
          <w:rFonts w:ascii="Times New Roman" w:hAnsi="Times New Roman"/>
          <w:color w:val="000000"/>
          <w:sz w:val="28"/>
          <w:szCs w:val="28"/>
        </w:rPr>
        <w:t xml:space="preserve"> предупреждени</w:t>
      </w:r>
      <w:r>
        <w:rPr>
          <w:rFonts w:ascii="Times New Roman" w:hAnsi="Times New Roman"/>
          <w:color w:val="000000"/>
          <w:sz w:val="28"/>
          <w:szCs w:val="28"/>
        </w:rPr>
        <w:t>е</w:t>
      </w:r>
      <w:r w:rsidRPr="00876FDC">
        <w:rPr>
          <w:rFonts w:ascii="Times New Roman" w:hAnsi="Times New Roman"/>
          <w:color w:val="000000"/>
          <w:sz w:val="28"/>
          <w:szCs w:val="28"/>
        </w:rPr>
        <w:t xml:space="preserve">. </w:t>
      </w:r>
      <w:r>
        <w:rPr>
          <w:rFonts w:ascii="Times New Roman" w:hAnsi="Times New Roman"/>
          <w:color w:val="000000"/>
          <w:sz w:val="28"/>
          <w:szCs w:val="28"/>
        </w:rPr>
        <w:t xml:space="preserve">По трём фактам материалы до настоящего времени находится на рассмотрении в Управлении </w:t>
      </w:r>
      <w:proofErr w:type="spellStart"/>
      <w:r>
        <w:rPr>
          <w:rFonts w:ascii="Times New Roman" w:hAnsi="Times New Roman"/>
          <w:color w:val="000000"/>
          <w:sz w:val="28"/>
          <w:szCs w:val="28"/>
        </w:rPr>
        <w:t>Росреестра</w:t>
      </w:r>
      <w:proofErr w:type="spellEnd"/>
      <w:r>
        <w:rPr>
          <w:rFonts w:ascii="Times New Roman" w:hAnsi="Times New Roman"/>
          <w:color w:val="000000"/>
          <w:sz w:val="28"/>
          <w:szCs w:val="28"/>
        </w:rPr>
        <w:t xml:space="preserve">, решение не принято, по одному факту сотрудниками ОМВД по </w:t>
      </w:r>
      <w:proofErr w:type="spellStart"/>
      <w:r>
        <w:rPr>
          <w:rFonts w:ascii="Times New Roman" w:hAnsi="Times New Roman"/>
          <w:color w:val="000000"/>
          <w:sz w:val="28"/>
          <w:szCs w:val="28"/>
        </w:rPr>
        <w:t>г.Нефтеюганску</w:t>
      </w:r>
      <w:proofErr w:type="spellEnd"/>
      <w:r>
        <w:rPr>
          <w:rFonts w:ascii="Times New Roman" w:hAnsi="Times New Roman"/>
          <w:color w:val="000000"/>
          <w:sz w:val="28"/>
          <w:szCs w:val="28"/>
        </w:rPr>
        <w:t xml:space="preserve"> проводится сбор административного материала. Также составлен административный протокол по п.1 ст.30.1 </w:t>
      </w:r>
      <w:r w:rsidRPr="00340E9C">
        <w:rPr>
          <w:rFonts w:ascii="Times New Roman" w:hAnsi="Times New Roman"/>
          <w:color w:val="000000"/>
          <w:sz w:val="28"/>
          <w:szCs w:val="28"/>
        </w:rPr>
        <w:t>Закон</w:t>
      </w:r>
      <w:r>
        <w:rPr>
          <w:rFonts w:ascii="Times New Roman" w:hAnsi="Times New Roman"/>
          <w:color w:val="000000"/>
          <w:sz w:val="28"/>
          <w:szCs w:val="28"/>
        </w:rPr>
        <w:t>а ХМАО - Югры от 11.06.2010 №</w:t>
      </w:r>
      <w:r w:rsidRPr="00340E9C">
        <w:rPr>
          <w:rFonts w:ascii="Times New Roman" w:hAnsi="Times New Roman"/>
          <w:color w:val="000000"/>
          <w:sz w:val="28"/>
          <w:szCs w:val="28"/>
        </w:rPr>
        <w:t xml:space="preserve"> 102-оз (ред. от 27.02.2020) "Об административных правонарушениях" </w:t>
      </w:r>
      <w:r>
        <w:rPr>
          <w:rFonts w:ascii="Times New Roman" w:hAnsi="Times New Roman"/>
          <w:color w:val="000000"/>
          <w:sz w:val="28"/>
          <w:szCs w:val="28"/>
        </w:rPr>
        <w:t>в связи с правилами благоустройства выразившихся в вырубке деревьев при самовольном захвате земельного участка.</w:t>
      </w:r>
    </w:p>
    <w:p w:rsidR="005D446B" w:rsidRPr="003F457C" w:rsidRDefault="005D446B" w:rsidP="005D446B">
      <w:pPr>
        <w:tabs>
          <w:tab w:val="left" w:pos="709"/>
          <w:tab w:val="left" w:pos="5670"/>
        </w:tabs>
        <w:jc w:val="both"/>
        <w:rPr>
          <w:bCs/>
          <w:color w:val="000000"/>
          <w:sz w:val="28"/>
          <w:szCs w:val="28"/>
          <w:lang w:eastAsia="ar-SA"/>
        </w:rPr>
      </w:pPr>
      <w:r>
        <w:rPr>
          <w:color w:val="000000"/>
          <w:sz w:val="28"/>
          <w:szCs w:val="28"/>
        </w:rPr>
        <w:t xml:space="preserve">         </w:t>
      </w:r>
      <w:r w:rsidRPr="003F457C">
        <w:rPr>
          <w:color w:val="000000"/>
          <w:sz w:val="28"/>
          <w:szCs w:val="28"/>
        </w:rPr>
        <w:t>-1 факт размещения нестационарного торгового павильона на придомовой территории многоквартирного жилого дома.</w:t>
      </w:r>
      <w:r w:rsidRPr="003F457C">
        <w:rPr>
          <w:rFonts w:eastAsia="Calibri"/>
          <w:color w:val="000000"/>
          <w:sz w:val="28"/>
          <w:szCs w:val="28"/>
          <w:lang w:eastAsia="en-US"/>
        </w:rPr>
        <w:t xml:space="preserve"> Решением Думы города Нефтеюганска от 24.12.2013 №727-</w:t>
      </w:r>
      <w:r w:rsidRPr="003F457C">
        <w:rPr>
          <w:rFonts w:eastAsia="Calibri"/>
          <w:color w:val="000000"/>
          <w:sz w:val="28"/>
          <w:szCs w:val="28"/>
          <w:lang w:val="en-US" w:eastAsia="en-US"/>
        </w:rPr>
        <w:t>V</w:t>
      </w:r>
      <w:r w:rsidRPr="003F457C">
        <w:rPr>
          <w:rFonts w:eastAsia="Calibri"/>
          <w:color w:val="000000"/>
          <w:sz w:val="28"/>
          <w:szCs w:val="28"/>
          <w:lang w:eastAsia="en-US"/>
        </w:rPr>
        <w:t xml:space="preserve"> утверждены</w:t>
      </w:r>
      <w:r w:rsidRPr="003F457C">
        <w:rPr>
          <w:color w:val="000000"/>
          <w:sz w:val="28"/>
          <w:szCs w:val="28"/>
        </w:rPr>
        <w:t xml:space="preserve"> «Правила благоустройства территории муниципального образования город Нефтеюганск» (далее Правила благоустройства). Частью </w:t>
      </w:r>
      <w:proofErr w:type="gramStart"/>
      <w:r w:rsidRPr="003F457C">
        <w:rPr>
          <w:color w:val="000000"/>
          <w:sz w:val="28"/>
          <w:szCs w:val="28"/>
        </w:rPr>
        <w:t>2  статьи</w:t>
      </w:r>
      <w:proofErr w:type="gramEnd"/>
      <w:r w:rsidRPr="003F457C">
        <w:rPr>
          <w:color w:val="000000"/>
          <w:sz w:val="28"/>
          <w:szCs w:val="28"/>
        </w:rPr>
        <w:t xml:space="preserve"> 31 Правил благоустройства установлен запрет на установку нестационарных торговых   объектов на  придомовых территориях.</w:t>
      </w:r>
    </w:p>
    <w:p w:rsidR="005D446B" w:rsidRPr="003F457C" w:rsidRDefault="005D446B" w:rsidP="005D446B">
      <w:pPr>
        <w:tabs>
          <w:tab w:val="left" w:pos="709"/>
          <w:tab w:val="left" w:pos="5670"/>
        </w:tabs>
        <w:jc w:val="both"/>
        <w:rPr>
          <w:bCs/>
          <w:color w:val="000000"/>
          <w:sz w:val="28"/>
          <w:szCs w:val="28"/>
          <w:lang w:eastAsia="ar-SA"/>
        </w:rPr>
      </w:pPr>
      <w:r w:rsidRPr="003F457C">
        <w:rPr>
          <w:rFonts w:eastAsia="Calibri"/>
          <w:color w:val="000000"/>
          <w:sz w:val="28"/>
          <w:szCs w:val="28"/>
          <w:lang w:eastAsia="en-US"/>
        </w:rPr>
        <w:t xml:space="preserve">         Вместе с тем, в соответствии с п. 2.10. </w:t>
      </w:r>
      <w:proofErr w:type="spellStart"/>
      <w:r w:rsidRPr="003F457C">
        <w:rPr>
          <w:color w:val="000000"/>
          <w:sz w:val="28"/>
          <w:szCs w:val="28"/>
        </w:rPr>
        <w:t>СанПин</w:t>
      </w:r>
      <w:proofErr w:type="spellEnd"/>
      <w:r w:rsidRPr="003F457C">
        <w:rPr>
          <w:color w:val="000000"/>
          <w:sz w:val="28"/>
          <w:szCs w:val="28"/>
        </w:rPr>
        <w:t xml:space="preserve"> 2.1.2.2645-10 «Санитарно-эпидемиологические требования к условиям проживания в жилых зданиях и помещениях», утвержденного постановлением Федеральной службы по надзору в сфере защиты прав человека и благополучия человека, Главного государственного санитарного врача Российской Федерации от 10.06.2010 № 64, н</w:t>
      </w:r>
      <w:r w:rsidRPr="003F457C">
        <w:rPr>
          <w:rFonts w:eastAsia="Calibri"/>
          <w:color w:val="000000"/>
          <w:sz w:val="28"/>
          <w:szCs w:val="28"/>
          <w:lang w:eastAsia="en-US"/>
        </w:rPr>
        <w:t>а  территории дворов жилых зданий не допускается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r>
        <w:rPr>
          <w:rFonts w:eastAsia="Calibri"/>
          <w:color w:val="000000"/>
          <w:sz w:val="28"/>
          <w:szCs w:val="28"/>
          <w:lang w:eastAsia="en-US"/>
        </w:rPr>
        <w:t xml:space="preserve"> Информация передана </w:t>
      </w:r>
      <w:r w:rsidRPr="00876FDC">
        <w:rPr>
          <w:color w:val="000000"/>
          <w:sz w:val="28"/>
          <w:szCs w:val="28"/>
        </w:rPr>
        <w:t xml:space="preserve">в структурное подразделение администрации города Нефтеюганска для организации </w:t>
      </w:r>
      <w:proofErr w:type="spellStart"/>
      <w:r w:rsidRPr="00876FDC">
        <w:rPr>
          <w:color w:val="000000"/>
          <w:sz w:val="28"/>
          <w:szCs w:val="28"/>
        </w:rPr>
        <w:t>претензионно</w:t>
      </w:r>
      <w:proofErr w:type="spellEnd"/>
      <w:r w:rsidRPr="00876FDC">
        <w:rPr>
          <w:color w:val="000000"/>
          <w:sz w:val="28"/>
          <w:szCs w:val="28"/>
        </w:rPr>
        <w:t xml:space="preserve"> - исковой работы по освобождению </w:t>
      </w:r>
      <w:r>
        <w:rPr>
          <w:color w:val="000000"/>
          <w:sz w:val="28"/>
          <w:szCs w:val="28"/>
        </w:rPr>
        <w:t>земельного участка.</w:t>
      </w:r>
    </w:p>
    <w:p w:rsidR="005D446B" w:rsidRDefault="005D446B" w:rsidP="005D446B">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 xml:space="preserve">  -По 5 фактам структурным подразделением администрации города Нефтеюганска в рамках проведения порядка досудебного урегулирования направлены уведомления о необходимости освобождения самовольно-занятых земельных участков, актами подтверждены факты неисполнений уведомлений для подачи исковых заявлений в суд. </w:t>
      </w:r>
    </w:p>
    <w:p w:rsidR="005D446B" w:rsidRPr="00876FDC" w:rsidRDefault="005D446B" w:rsidP="005D446B">
      <w:pPr>
        <w:tabs>
          <w:tab w:val="left" w:pos="709"/>
        </w:tabs>
        <w:jc w:val="both"/>
        <w:rPr>
          <w:color w:val="000000"/>
          <w:sz w:val="28"/>
          <w:szCs w:val="28"/>
        </w:rPr>
      </w:pPr>
      <w:r w:rsidRPr="00876FDC">
        <w:rPr>
          <w:color w:val="000000"/>
          <w:sz w:val="28"/>
          <w:szCs w:val="28"/>
        </w:rPr>
        <w:t xml:space="preserve">       </w:t>
      </w:r>
      <w:r>
        <w:rPr>
          <w:color w:val="000000"/>
          <w:sz w:val="28"/>
          <w:szCs w:val="28"/>
        </w:rPr>
        <w:t xml:space="preserve"> </w:t>
      </w:r>
      <w:r w:rsidRPr="00876FDC">
        <w:rPr>
          <w:color w:val="000000"/>
          <w:sz w:val="28"/>
          <w:szCs w:val="28"/>
        </w:rPr>
        <w:t xml:space="preserve"> </w:t>
      </w:r>
      <w:r>
        <w:rPr>
          <w:color w:val="000000"/>
          <w:sz w:val="28"/>
          <w:szCs w:val="28"/>
        </w:rPr>
        <w:t>-</w:t>
      </w:r>
      <w:r w:rsidRPr="00876FDC">
        <w:rPr>
          <w:color w:val="000000"/>
          <w:sz w:val="28"/>
          <w:szCs w:val="28"/>
        </w:rPr>
        <w:t xml:space="preserve"> По 2</w:t>
      </w:r>
      <w:r>
        <w:rPr>
          <w:color w:val="000000"/>
          <w:sz w:val="28"/>
          <w:szCs w:val="28"/>
        </w:rPr>
        <w:t xml:space="preserve"> </w:t>
      </w:r>
      <w:r w:rsidRPr="00876FDC">
        <w:rPr>
          <w:color w:val="000000"/>
          <w:sz w:val="28"/>
          <w:szCs w:val="28"/>
        </w:rPr>
        <w:t>фактам нарушений информация передана в структурное подразделение администрации города Нефтеюганска</w:t>
      </w:r>
      <w:r>
        <w:rPr>
          <w:color w:val="000000"/>
          <w:sz w:val="28"/>
          <w:szCs w:val="28"/>
        </w:rPr>
        <w:t xml:space="preserve"> для</w:t>
      </w:r>
      <w:r w:rsidRPr="00876FDC">
        <w:rPr>
          <w:color w:val="000000"/>
          <w:sz w:val="28"/>
          <w:szCs w:val="28"/>
        </w:rPr>
        <w:t xml:space="preserve"> внесения в программу  </w:t>
      </w:r>
      <w:r w:rsidRPr="00876FDC">
        <w:rPr>
          <w:color w:val="000000"/>
          <w:sz w:val="28"/>
          <w:szCs w:val="28"/>
          <w:lang w:val="en-US"/>
        </w:rPr>
        <w:t>SAUMI</w:t>
      </w:r>
      <w:r w:rsidRPr="00876FDC">
        <w:rPr>
          <w:color w:val="000000"/>
          <w:sz w:val="28"/>
          <w:szCs w:val="28"/>
        </w:rPr>
        <w:t xml:space="preserve"> и дежурную кадастровую карту  для проведения расчетов по факту самовольного </w:t>
      </w:r>
      <w:r w:rsidRPr="00876FDC">
        <w:rPr>
          <w:color w:val="000000"/>
          <w:sz w:val="28"/>
          <w:szCs w:val="28"/>
        </w:rPr>
        <w:lastRenderedPageBreak/>
        <w:t xml:space="preserve">использования  земельных участков </w:t>
      </w:r>
      <w:r>
        <w:rPr>
          <w:color w:val="000000"/>
          <w:sz w:val="28"/>
          <w:szCs w:val="28"/>
        </w:rPr>
        <w:t>и</w:t>
      </w:r>
      <w:r w:rsidRPr="00876FDC">
        <w:rPr>
          <w:color w:val="000000"/>
          <w:sz w:val="28"/>
          <w:szCs w:val="28"/>
        </w:rPr>
        <w:t xml:space="preserve"> организации </w:t>
      </w:r>
      <w:proofErr w:type="spellStart"/>
      <w:r w:rsidRPr="00876FDC">
        <w:rPr>
          <w:color w:val="000000"/>
          <w:sz w:val="28"/>
          <w:szCs w:val="28"/>
        </w:rPr>
        <w:t>претензионно</w:t>
      </w:r>
      <w:proofErr w:type="spellEnd"/>
      <w:r w:rsidRPr="00876FDC">
        <w:rPr>
          <w:color w:val="000000"/>
          <w:sz w:val="28"/>
          <w:szCs w:val="28"/>
        </w:rPr>
        <w:t xml:space="preserve"> - исковой работы по освобождению и изъятию земельных участков из чужого незаконного владения</w:t>
      </w:r>
      <w:r>
        <w:rPr>
          <w:color w:val="000000"/>
          <w:sz w:val="28"/>
          <w:szCs w:val="28"/>
        </w:rPr>
        <w:t xml:space="preserve"> (</w:t>
      </w:r>
      <w:r w:rsidRPr="00876FDC">
        <w:rPr>
          <w:color w:val="000000"/>
          <w:sz w:val="28"/>
          <w:szCs w:val="28"/>
        </w:rPr>
        <w:t xml:space="preserve">по одному факту </w:t>
      </w:r>
      <w:r>
        <w:rPr>
          <w:color w:val="000000"/>
          <w:sz w:val="28"/>
          <w:szCs w:val="28"/>
        </w:rPr>
        <w:t xml:space="preserve">используется земельный участок для проживания, по второму под размещение нестационарного торгового объекта по реализации </w:t>
      </w:r>
      <w:proofErr w:type="spellStart"/>
      <w:r>
        <w:rPr>
          <w:color w:val="000000"/>
          <w:sz w:val="28"/>
          <w:szCs w:val="28"/>
        </w:rPr>
        <w:t>фаст</w:t>
      </w:r>
      <w:proofErr w:type="spellEnd"/>
      <w:r>
        <w:rPr>
          <w:color w:val="000000"/>
          <w:sz w:val="28"/>
          <w:szCs w:val="28"/>
        </w:rPr>
        <w:t xml:space="preserve"> </w:t>
      </w:r>
      <w:proofErr w:type="spellStart"/>
      <w:r>
        <w:rPr>
          <w:color w:val="000000"/>
          <w:sz w:val="28"/>
          <w:szCs w:val="28"/>
        </w:rPr>
        <w:t>фуда</w:t>
      </w:r>
      <w:proofErr w:type="spellEnd"/>
      <w:r w:rsidRPr="00876FDC">
        <w:rPr>
          <w:color w:val="000000"/>
          <w:sz w:val="28"/>
          <w:szCs w:val="28"/>
        </w:rPr>
        <w:t>.</w:t>
      </w:r>
    </w:p>
    <w:p w:rsidR="005D446B" w:rsidRDefault="005D446B" w:rsidP="005D446B">
      <w:pPr>
        <w:tabs>
          <w:tab w:val="left" w:pos="709"/>
        </w:tabs>
        <w:jc w:val="both"/>
        <w:rPr>
          <w:bCs/>
          <w:color w:val="000000"/>
          <w:sz w:val="28"/>
          <w:szCs w:val="28"/>
        </w:rPr>
      </w:pPr>
      <w:r w:rsidRPr="00876FDC">
        <w:rPr>
          <w:bCs/>
          <w:color w:val="000000"/>
          <w:sz w:val="28"/>
          <w:szCs w:val="28"/>
        </w:rPr>
        <w:t xml:space="preserve">         Также </w:t>
      </w:r>
      <w:r>
        <w:rPr>
          <w:bCs/>
          <w:color w:val="000000"/>
          <w:sz w:val="28"/>
          <w:szCs w:val="28"/>
        </w:rPr>
        <w:t xml:space="preserve">в ОМВД по </w:t>
      </w:r>
      <w:proofErr w:type="spellStart"/>
      <w:r>
        <w:rPr>
          <w:bCs/>
          <w:color w:val="000000"/>
          <w:sz w:val="28"/>
          <w:szCs w:val="28"/>
        </w:rPr>
        <w:t>г.Нефтеюганску</w:t>
      </w:r>
      <w:proofErr w:type="spellEnd"/>
      <w:r>
        <w:rPr>
          <w:bCs/>
          <w:color w:val="000000"/>
          <w:sz w:val="28"/>
          <w:szCs w:val="28"/>
        </w:rPr>
        <w:t xml:space="preserve"> по информации структурного подразделения администрации </w:t>
      </w:r>
      <w:proofErr w:type="gramStart"/>
      <w:r>
        <w:rPr>
          <w:bCs/>
          <w:color w:val="000000"/>
          <w:sz w:val="28"/>
          <w:szCs w:val="28"/>
        </w:rPr>
        <w:t>города  Нефтеюганска</w:t>
      </w:r>
      <w:proofErr w:type="gramEnd"/>
      <w:r>
        <w:rPr>
          <w:bCs/>
          <w:color w:val="000000"/>
          <w:sz w:val="28"/>
          <w:szCs w:val="28"/>
        </w:rPr>
        <w:t>, для установления лиц причастных к совершению административных нарушений выразившихся в самовольном занятии земельных участков и составления протоколов в рамках полномочий регламентированных статьёй 28.3 КоАП РФ, направлены материалы по 4 фактам нарушений.</w:t>
      </w:r>
    </w:p>
    <w:p w:rsidR="005D446B" w:rsidRDefault="005D446B" w:rsidP="005D446B">
      <w:pPr>
        <w:tabs>
          <w:tab w:val="left" w:pos="709"/>
        </w:tabs>
        <w:jc w:val="both"/>
        <w:rPr>
          <w:sz w:val="28"/>
          <w:szCs w:val="28"/>
        </w:rPr>
      </w:pPr>
    </w:p>
    <w:p w:rsidR="00B92AB6" w:rsidRPr="00B92AB6" w:rsidRDefault="00B92AB6" w:rsidP="005D446B">
      <w:pPr>
        <w:ind w:firstLine="709"/>
        <w:jc w:val="both"/>
        <w:rPr>
          <w:rFonts w:eastAsia="Calibri"/>
          <w:b/>
          <w:sz w:val="28"/>
          <w:szCs w:val="28"/>
          <w:lang w:eastAsia="en-US"/>
        </w:rPr>
      </w:pPr>
      <w:r w:rsidRPr="00B92AB6">
        <w:rPr>
          <w:sz w:val="28"/>
          <w:szCs w:val="28"/>
          <w:lang w:eastAsia="en-US"/>
        </w:rPr>
        <w:t xml:space="preserve">  </w:t>
      </w:r>
      <w:proofErr w:type="gramStart"/>
      <w:r w:rsidRPr="00B92AB6">
        <w:rPr>
          <w:rFonts w:eastAsia="Calibri"/>
          <w:b/>
          <w:sz w:val="28"/>
          <w:szCs w:val="28"/>
          <w:lang w:eastAsia="en-US"/>
        </w:rPr>
        <w:t>Контроль  в</w:t>
      </w:r>
      <w:proofErr w:type="gramEnd"/>
      <w:r w:rsidRPr="00B92AB6">
        <w:rPr>
          <w:rFonts w:eastAsia="Calibri"/>
          <w:b/>
          <w:sz w:val="28"/>
          <w:szCs w:val="28"/>
          <w:lang w:eastAsia="en-US"/>
        </w:rPr>
        <w:t xml:space="preserve"> сфере недропользования, лесов и благоустройства города  </w:t>
      </w:r>
    </w:p>
    <w:p w:rsidR="00B5332C" w:rsidRDefault="00B5332C" w:rsidP="00B5332C">
      <w:pPr>
        <w:tabs>
          <w:tab w:val="left" w:pos="0"/>
        </w:tabs>
        <w:ind w:firstLine="567"/>
        <w:jc w:val="both"/>
        <w:rPr>
          <w:bCs/>
          <w:sz w:val="28"/>
          <w:szCs w:val="28"/>
          <w:lang w:val="x-none" w:eastAsia="x-none"/>
        </w:rPr>
      </w:pPr>
      <w:r>
        <w:rPr>
          <w:bCs/>
          <w:sz w:val="28"/>
          <w:szCs w:val="28"/>
          <w:lang w:val="x-none" w:eastAsia="x-none"/>
        </w:rPr>
        <w:t xml:space="preserve">За указанный период сектором </w:t>
      </w:r>
      <w:r w:rsidRPr="00B5332C">
        <w:rPr>
          <w:bCs/>
          <w:sz w:val="28"/>
          <w:szCs w:val="28"/>
          <w:lang w:val="x-none" w:eastAsia="x-none"/>
        </w:rPr>
        <w:t xml:space="preserve">проведено 3 плановых выездных и документарных проверки в рамках муниципального контроля за соблюдением Правил благоустройства территории муниципального образования город Нефтеюганск в отношении гаражно-строительных и потребительских гаражно-строительных кооперативов. По итогам проверок нарушений не выявлено. </w:t>
      </w:r>
    </w:p>
    <w:p w:rsidR="00B5332C" w:rsidRDefault="00B5332C" w:rsidP="00B5332C">
      <w:pPr>
        <w:tabs>
          <w:tab w:val="left" w:pos="0"/>
        </w:tabs>
        <w:ind w:firstLine="567"/>
        <w:jc w:val="both"/>
        <w:rPr>
          <w:bCs/>
          <w:sz w:val="28"/>
          <w:szCs w:val="28"/>
          <w:lang w:val="x-none" w:eastAsia="x-none"/>
        </w:rPr>
      </w:pPr>
      <w:r w:rsidRPr="00B5332C">
        <w:rPr>
          <w:bCs/>
          <w:sz w:val="28"/>
          <w:szCs w:val="28"/>
          <w:lang w:val="x-none" w:eastAsia="x-none"/>
        </w:rPr>
        <w:t xml:space="preserve">Проведена 1 плановая выездная и документарная проверка в рамках муниципального контроля за рациональным использованием и охраной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 на территории муниципального образования город Нефтеюганск в отношении юридического лица, осуществляющей </w:t>
      </w:r>
      <w:r>
        <w:rPr>
          <w:bCs/>
          <w:sz w:val="28"/>
          <w:szCs w:val="28"/>
          <w:lang w:eastAsia="x-none"/>
        </w:rPr>
        <w:t xml:space="preserve"> </w:t>
      </w:r>
      <w:r w:rsidRPr="00B5332C">
        <w:rPr>
          <w:bCs/>
          <w:sz w:val="28"/>
          <w:szCs w:val="28"/>
          <w:lang w:val="x-none" w:eastAsia="x-none"/>
        </w:rPr>
        <w:t>добычу общераспространённых полезных ископаемых. По итогам плановой выездной и документарной проверки нарушений не выявлено.</w:t>
      </w:r>
    </w:p>
    <w:p w:rsidR="00B5332C" w:rsidRDefault="00B5332C" w:rsidP="00B5332C">
      <w:pPr>
        <w:tabs>
          <w:tab w:val="left" w:pos="0"/>
        </w:tabs>
        <w:ind w:firstLine="567"/>
        <w:jc w:val="both"/>
        <w:rPr>
          <w:bCs/>
          <w:sz w:val="28"/>
          <w:szCs w:val="28"/>
          <w:lang w:val="x-none" w:eastAsia="x-none"/>
        </w:rPr>
      </w:pPr>
      <w:r>
        <w:rPr>
          <w:bCs/>
          <w:sz w:val="28"/>
          <w:szCs w:val="28"/>
          <w:lang w:eastAsia="x-none"/>
        </w:rPr>
        <w:t>Н</w:t>
      </w:r>
      <w:proofErr w:type="spellStart"/>
      <w:r w:rsidRPr="00B5332C">
        <w:rPr>
          <w:bCs/>
          <w:sz w:val="28"/>
          <w:szCs w:val="28"/>
          <w:lang w:val="x-none" w:eastAsia="x-none"/>
        </w:rPr>
        <w:t>аправлены</w:t>
      </w:r>
      <w:proofErr w:type="spellEnd"/>
      <w:r w:rsidRPr="00B5332C">
        <w:rPr>
          <w:bCs/>
          <w:sz w:val="28"/>
          <w:szCs w:val="28"/>
          <w:lang w:val="x-none" w:eastAsia="x-none"/>
        </w:rPr>
        <w:t xml:space="preserve"> ответы на 13 обращений граждан города Нефтеюганска.</w:t>
      </w:r>
    </w:p>
    <w:p w:rsidR="00B5332C" w:rsidRPr="00B5332C" w:rsidRDefault="00B5332C" w:rsidP="00B5332C">
      <w:pPr>
        <w:tabs>
          <w:tab w:val="left" w:pos="0"/>
        </w:tabs>
        <w:ind w:firstLine="567"/>
        <w:jc w:val="both"/>
        <w:rPr>
          <w:bCs/>
          <w:sz w:val="28"/>
          <w:szCs w:val="28"/>
          <w:lang w:val="x-none" w:eastAsia="x-none"/>
        </w:rPr>
      </w:pPr>
      <w:r>
        <w:rPr>
          <w:bCs/>
          <w:sz w:val="28"/>
          <w:szCs w:val="28"/>
          <w:lang w:eastAsia="x-none"/>
        </w:rPr>
        <w:t>П</w:t>
      </w:r>
      <w:r w:rsidRPr="00B5332C">
        <w:rPr>
          <w:sz w:val="28"/>
          <w:szCs w:val="28"/>
        </w:rPr>
        <w:t>роведено 17 рейдовых осмотра территорий города Нефтеюганска с целью выявления нарушений требований Правил благоустройства города Нефтеюганска, 2 рейдовых осмотра с целью осуществления лесного контроля.</w:t>
      </w:r>
    </w:p>
    <w:p w:rsidR="00B5332C" w:rsidRPr="00B5332C" w:rsidRDefault="00B5332C" w:rsidP="00B5332C">
      <w:pPr>
        <w:ind w:firstLine="708"/>
        <w:jc w:val="both"/>
        <w:rPr>
          <w:color w:val="FF0000"/>
          <w:sz w:val="28"/>
          <w:szCs w:val="28"/>
        </w:rPr>
      </w:pPr>
      <w:r w:rsidRPr="00B5332C">
        <w:rPr>
          <w:color w:val="000000"/>
          <w:sz w:val="28"/>
          <w:szCs w:val="28"/>
        </w:rPr>
        <w:t>Общее количество выданных предостережений о недопустимости нарушения обязательных требований-33 шт. юридическим лицам и индивидуальным предпринимателям, из них: 25-</w:t>
      </w:r>
      <w:r w:rsidRPr="00B5332C">
        <w:rPr>
          <w:sz w:val="28"/>
          <w:szCs w:val="28"/>
        </w:rPr>
        <w:t xml:space="preserve"> в части уборки кровли от снежного настила и сосулек зданий, уборки от снежных масс территории учреждений, 8- в части санитарной уборки территорий.</w:t>
      </w:r>
    </w:p>
    <w:p w:rsidR="00B5332C" w:rsidRDefault="00B5332C" w:rsidP="00B5332C">
      <w:pPr>
        <w:ind w:firstLine="708"/>
        <w:jc w:val="both"/>
        <w:rPr>
          <w:color w:val="000000"/>
          <w:sz w:val="28"/>
          <w:szCs w:val="28"/>
        </w:rPr>
      </w:pPr>
      <w:r w:rsidRPr="00B5332C">
        <w:rPr>
          <w:color w:val="000000"/>
          <w:sz w:val="28"/>
          <w:szCs w:val="28"/>
        </w:rPr>
        <w:t>По итогам контроля за соблюдением Закона Ханты-Мансийского автономного округа-Югры от 11.06.2010 № 102-оз «Об административных правонарушениях» составлен 51 протокол об административных правонарушениях за размещение автотранспортных средств на газоне, на детской площадке, за оставление автотранспортных средств на хозяйственных площадках, за вырубку зеленых насаждений, за нарушение установленных правилами благоустройства города Нефтеюганска сроков вывоза снега, за складирование снега вне предназначенных для этой цели мест, за загрязнение территории общего пользования города Нефтеюганска на общую сумму 24 000 рублей:</w:t>
      </w:r>
    </w:p>
    <w:p w:rsidR="00B5332C" w:rsidRPr="00B5332C" w:rsidRDefault="00B5332C" w:rsidP="00B5332C">
      <w:pPr>
        <w:ind w:firstLine="708"/>
        <w:jc w:val="both"/>
        <w:rPr>
          <w:color w:val="000000"/>
          <w:sz w:val="28"/>
          <w:szCs w:val="28"/>
        </w:rPr>
      </w:pPr>
    </w:p>
    <w:tbl>
      <w:tblPr>
        <w:tblStyle w:val="10"/>
        <w:tblpPr w:leftFromText="180" w:rightFromText="180" w:vertAnchor="text" w:horzAnchor="margin" w:tblpY="148"/>
        <w:tblW w:w="9776" w:type="dxa"/>
        <w:tblLayout w:type="fixed"/>
        <w:tblLook w:val="04A0" w:firstRow="1" w:lastRow="0" w:firstColumn="1" w:lastColumn="0" w:noHBand="0" w:noVBand="1"/>
      </w:tblPr>
      <w:tblGrid>
        <w:gridCol w:w="988"/>
        <w:gridCol w:w="1276"/>
        <w:gridCol w:w="11"/>
        <w:gridCol w:w="1030"/>
        <w:gridCol w:w="1041"/>
        <w:gridCol w:w="1178"/>
        <w:gridCol w:w="937"/>
        <w:gridCol w:w="1134"/>
        <w:gridCol w:w="1275"/>
        <w:gridCol w:w="906"/>
      </w:tblGrid>
      <w:tr w:rsidR="00B5332C" w:rsidRPr="00B5332C" w:rsidTr="00B5332C">
        <w:tc>
          <w:tcPr>
            <w:tcW w:w="988" w:type="dxa"/>
            <w:vMerge w:val="restart"/>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lastRenderedPageBreak/>
              <w:t>Статья 102-оз</w:t>
            </w:r>
          </w:p>
        </w:tc>
        <w:tc>
          <w:tcPr>
            <w:tcW w:w="4536" w:type="dxa"/>
            <w:gridSpan w:val="5"/>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 xml:space="preserve">Количество составленных протоколов </w:t>
            </w:r>
          </w:p>
        </w:tc>
        <w:tc>
          <w:tcPr>
            <w:tcW w:w="2071" w:type="dxa"/>
            <w:gridSpan w:val="2"/>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 xml:space="preserve">Виды наказаний, </w:t>
            </w:r>
          </w:p>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ед.</w:t>
            </w:r>
          </w:p>
        </w:tc>
        <w:tc>
          <w:tcPr>
            <w:tcW w:w="1275"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Сумма назначенных штрафов, руб.</w:t>
            </w:r>
          </w:p>
        </w:tc>
        <w:tc>
          <w:tcPr>
            <w:tcW w:w="90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Сумма уплаченных штрафов, руб.</w:t>
            </w:r>
          </w:p>
        </w:tc>
      </w:tr>
      <w:tr w:rsidR="00B5332C" w:rsidRPr="00B5332C" w:rsidTr="00B5332C">
        <w:tc>
          <w:tcPr>
            <w:tcW w:w="988" w:type="dxa"/>
            <w:vMerge/>
          </w:tcPr>
          <w:p w:rsidR="00B5332C" w:rsidRPr="00B5332C" w:rsidRDefault="00B5332C" w:rsidP="00B5332C">
            <w:pPr>
              <w:jc w:val="center"/>
              <w:rPr>
                <w:rFonts w:ascii="Times New Roman" w:hAnsi="Times New Roman"/>
                <w:color w:val="000000"/>
              </w:rPr>
            </w:pPr>
          </w:p>
        </w:tc>
        <w:tc>
          <w:tcPr>
            <w:tcW w:w="1287" w:type="dxa"/>
            <w:gridSpan w:val="2"/>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граждане</w:t>
            </w:r>
          </w:p>
        </w:tc>
        <w:tc>
          <w:tcPr>
            <w:tcW w:w="1030"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Должностные лица</w:t>
            </w:r>
          </w:p>
        </w:tc>
        <w:tc>
          <w:tcPr>
            <w:tcW w:w="1041"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Юридические лица</w:t>
            </w:r>
          </w:p>
        </w:tc>
        <w:tc>
          <w:tcPr>
            <w:tcW w:w="117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Индивидуальные предприниматели</w:t>
            </w:r>
          </w:p>
        </w:tc>
        <w:tc>
          <w:tcPr>
            <w:tcW w:w="937"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штраф</w:t>
            </w:r>
          </w:p>
        </w:tc>
        <w:tc>
          <w:tcPr>
            <w:tcW w:w="1134"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предупреждение</w:t>
            </w:r>
          </w:p>
        </w:tc>
        <w:tc>
          <w:tcPr>
            <w:tcW w:w="1275" w:type="dxa"/>
          </w:tcPr>
          <w:p w:rsidR="00B5332C" w:rsidRPr="00B5332C" w:rsidRDefault="00B5332C" w:rsidP="00B5332C">
            <w:pPr>
              <w:jc w:val="center"/>
              <w:rPr>
                <w:rFonts w:ascii="Times New Roman" w:hAnsi="Times New Roman"/>
                <w:color w:val="000000"/>
              </w:rPr>
            </w:pPr>
          </w:p>
        </w:tc>
        <w:tc>
          <w:tcPr>
            <w:tcW w:w="906" w:type="dxa"/>
          </w:tcPr>
          <w:p w:rsidR="00B5332C" w:rsidRPr="00B5332C" w:rsidRDefault="00B5332C" w:rsidP="00B5332C">
            <w:pPr>
              <w:jc w:val="center"/>
              <w:rPr>
                <w:rFonts w:ascii="Times New Roman" w:hAnsi="Times New Roman"/>
                <w:color w:val="000000"/>
              </w:rPr>
            </w:pPr>
          </w:p>
        </w:tc>
      </w:tr>
      <w:tr w:rsidR="00B5332C" w:rsidRPr="00B5332C" w:rsidTr="00B5332C">
        <w:tc>
          <w:tcPr>
            <w:tcW w:w="98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ч. 1 ст.27</w:t>
            </w:r>
          </w:p>
        </w:tc>
        <w:tc>
          <w:tcPr>
            <w:tcW w:w="127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3</w:t>
            </w:r>
          </w:p>
        </w:tc>
        <w:tc>
          <w:tcPr>
            <w:tcW w:w="1041" w:type="dxa"/>
            <w:gridSpan w:val="2"/>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041"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17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937"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w:t>
            </w:r>
          </w:p>
        </w:tc>
        <w:tc>
          <w:tcPr>
            <w:tcW w:w="1134"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w:t>
            </w:r>
          </w:p>
        </w:tc>
        <w:tc>
          <w:tcPr>
            <w:tcW w:w="1275"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1000</w:t>
            </w:r>
          </w:p>
        </w:tc>
        <w:tc>
          <w:tcPr>
            <w:tcW w:w="90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r>
      <w:tr w:rsidR="00B5332C" w:rsidRPr="00B5332C" w:rsidTr="00B5332C">
        <w:tc>
          <w:tcPr>
            <w:tcW w:w="98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ч.1 ст.29</w:t>
            </w:r>
          </w:p>
        </w:tc>
        <w:tc>
          <w:tcPr>
            <w:tcW w:w="127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w:t>
            </w:r>
          </w:p>
        </w:tc>
        <w:tc>
          <w:tcPr>
            <w:tcW w:w="1041" w:type="dxa"/>
            <w:gridSpan w:val="2"/>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041"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17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937"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134"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w:t>
            </w:r>
          </w:p>
        </w:tc>
        <w:tc>
          <w:tcPr>
            <w:tcW w:w="1275"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90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r>
      <w:tr w:rsidR="00B5332C" w:rsidRPr="00B5332C" w:rsidTr="00B5332C">
        <w:tc>
          <w:tcPr>
            <w:tcW w:w="98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ч.1 ст.29.1</w:t>
            </w:r>
          </w:p>
        </w:tc>
        <w:tc>
          <w:tcPr>
            <w:tcW w:w="127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041" w:type="dxa"/>
            <w:gridSpan w:val="2"/>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7</w:t>
            </w:r>
          </w:p>
        </w:tc>
        <w:tc>
          <w:tcPr>
            <w:tcW w:w="1041"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17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4</w:t>
            </w:r>
          </w:p>
        </w:tc>
        <w:tc>
          <w:tcPr>
            <w:tcW w:w="937"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134"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9</w:t>
            </w:r>
          </w:p>
        </w:tc>
        <w:tc>
          <w:tcPr>
            <w:tcW w:w="1275"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90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r>
      <w:tr w:rsidR="00B5332C" w:rsidRPr="00B5332C" w:rsidTr="00B5332C">
        <w:tc>
          <w:tcPr>
            <w:tcW w:w="98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ч.2 ст.29.1</w:t>
            </w:r>
          </w:p>
        </w:tc>
        <w:tc>
          <w:tcPr>
            <w:tcW w:w="127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w:t>
            </w:r>
          </w:p>
        </w:tc>
        <w:tc>
          <w:tcPr>
            <w:tcW w:w="1041" w:type="dxa"/>
            <w:gridSpan w:val="2"/>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4</w:t>
            </w:r>
          </w:p>
        </w:tc>
        <w:tc>
          <w:tcPr>
            <w:tcW w:w="1041"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17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4</w:t>
            </w:r>
          </w:p>
        </w:tc>
        <w:tc>
          <w:tcPr>
            <w:tcW w:w="937"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134"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7</w:t>
            </w:r>
          </w:p>
        </w:tc>
        <w:tc>
          <w:tcPr>
            <w:tcW w:w="1275"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90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r>
      <w:tr w:rsidR="00B5332C" w:rsidRPr="00B5332C" w:rsidTr="00B5332C">
        <w:tc>
          <w:tcPr>
            <w:tcW w:w="98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п. 1 ст.30.1</w:t>
            </w:r>
          </w:p>
        </w:tc>
        <w:tc>
          <w:tcPr>
            <w:tcW w:w="127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w:t>
            </w:r>
          </w:p>
        </w:tc>
        <w:tc>
          <w:tcPr>
            <w:tcW w:w="1041" w:type="dxa"/>
            <w:gridSpan w:val="2"/>
          </w:tcPr>
          <w:p w:rsidR="00B5332C" w:rsidRPr="00B5332C" w:rsidRDefault="00B5332C" w:rsidP="00B5332C">
            <w:pPr>
              <w:jc w:val="center"/>
              <w:rPr>
                <w:rFonts w:ascii="Times New Roman" w:hAnsi="Times New Roman"/>
                <w:color w:val="000000"/>
              </w:rPr>
            </w:pPr>
          </w:p>
        </w:tc>
        <w:tc>
          <w:tcPr>
            <w:tcW w:w="1041" w:type="dxa"/>
          </w:tcPr>
          <w:p w:rsidR="00B5332C" w:rsidRPr="00B5332C" w:rsidRDefault="00B5332C" w:rsidP="00B5332C">
            <w:pPr>
              <w:jc w:val="center"/>
              <w:rPr>
                <w:rFonts w:ascii="Times New Roman" w:hAnsi="Times New Roman"/>
                <w:color w:val="000000"/>
              </w:rPr>
            </w:pPr>
          </w:p>
        </w:tc>
        <w:tc>
          <w:tcPr>
            <w:tcW w:w="117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w:t>
            </w:r>
          </w:p>
        </w:tc>
        <w:tc>
          <w:tcPr>
            <w:tcW w:w="937"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2</w:t>
            </w:r>
          </w:p>
        </w:tc>
        <w:tc>
          <w:tcPr>
            <w:tcW w:w="1134" w:type="dxa"/>
          </w:tcPr>
          <w:p w:rsidR="00B5332C" w:rsidRPr="00B5332C" w:rsidRDefault="00B5332C" w:rsidP="00B5332C">
            <w:pPr>
              <w:jc w:val="center"/>
              <w:rPr>
                <w:rFonts w:ascii="Times New Roman" w:hAnsi="Times New Roman"/>
                <w:color w:val="000000"/>
              </w:rPr>
            </w:pPr>
          </w:p>
        </w:tc>
        <w:tc>
          <w:tcPr>
            <w:tcW w:w="1275"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8 500</w:t>
            </w:r>
          </w:p>
        </w:tc>
        <w:tc>
          <w:tcPr>
            <w:tcW w:w="906" w:type="dxa"/>
          </w:tcPr>
          <w:p w:rsidR="00B5332C" w:rsidRPr="00B5332C" w:rsidRDefault="00B5332C" w:rsidP="00B5332C">
            <w:pPr>
              <w:jc w:val="center"/>
              <w:rPr>
                <w:rFonts w:ascii="Times New Roman" w:hAnsi="Times New Roman"/>
                <w:color w:val="000000"/>
              </w:rPr>
            </w:pPr>
          </w:p>
        </w:tc>
      </w:tr>
      <w:tr w:rsidR="00B5332C" w:rsidRPr="00B5332C" w:rsidTr="00B5332C">
        <w:tc>
          <w:tcPr>
            <w:tcW w:w="98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п. 2 ст.30.1</w:t>
            </w:r>
          </w:p>
        </w:tc>
        <w:tc>
          <w:tcPr>
            <w:tcW w:w="127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24</w:t>
            </w:r>
          </w:p>
        </w:tc>
        <w:tc>
          <w:tcPr>
            <w:tcW w:w="1041" w:type="dxa"/>
            <w:gridSpan w:val="2"/>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041"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17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937"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13</w:t>
            </w:r>
          </w:p>
        </w:tc>
        <w:tc>
          <w:tcPr>
            <w:tcW w:w="1134"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9</w:t>
            </w:r>
          </w:p>
        </w:tc>
        <w:tc>
          <w:tcPr>
            <w:tcW w:w="1275"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13500</w:t>
            </w:r>
          </w:p>
        </w:tc>
        <w:tc>
          <w:tcPr>
            <w:tcW w:w="90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2000</w:t>
            </w:r>
          </w:p>
        </w:tc>
      </w:tr>
      <w:tr w:rsidR="00B5332C" w:rsidRPr="00B5332C" w:rsidTr="00B5332C">
        <w:tc>
          <w:tcPr>
            <w:tcW w:w="98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ст. 35</w:t>
            </w:r>
          </w:p>
        </w:tc>
        <w:tc>
          <w:tcPr>
            <w:tcW w:w="127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w:t>
            </w:r>
          </w:p>
        </w:tc>
        <w:tc>
          <w:tcPr>
            <w:tcW w:w="1041" w:type="dxa"/>
            <w:gridSpan w:val="2"/>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041"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17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937"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w:t>
            </w:r>
          </w:p>
        </w:tc>
        <w:tc>
          <w:tcPr>
            <w:tcW w:w="1134"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275"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1000</w:t>
            </w:r>
          </w:p>
        </w:tc>
        <w:tc>
          <w:tcPr>
            <w:tcW w:w="90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r>
      <w:tr w:rsidR="00B5332C" w:rsidRPr="00B5332C" w:rsidTr="00B5332C">
        <w:tc>
          <w:tcPr>
            <w:tcW w:w="988" w:type="dxa"/>
          </w:tcPr>
          <w:p w:rsidR="00B5332C" w:rsidRPr="00B5332C" w:rsidRDefault="00B5332C" w:rsidP="00B5332C">
            <w:pPr>
              <w:jc w:val="center"/>
              <w:rPr>
                <w:rFonts w:ascii="Times New Roman" w:hAnsi="Times New Roman"/>
                <w:color w:val="000000"/>
              </w:rPr>
            </w:pPr>
          </w:p>
        </w:tc>
        <w:tc>
          <w:tcPr>
            <w:tcW w:w="127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31</w:t>
            </w:r>
          </w:p>
        </w:tc>
        <w:tc>
          <w:tcPr>
            <w:tcW w:w="1041" w:type="dxa"/>
            <w:gridSpan w:val="2"/>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11</w:t>
            </w:r>
          </w:p>
        </w:tc>
        <w:tc>
          <w:tcPr>
            <w:tcW w:w="1041"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1178"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5</w:t>
            </w:r>
          </w:p>
        </w:tc>
        <w:tc>
          <w:tcPr>
            <w:tcW w:w="937" w:type="dxa"/>
          </w:tcPr>
          <w:p w:rsidR="00B5332C" w:rsidRPr="00B5332C" w:rsidRDefault="00B5332C" w:rsidP="00B5332C">
            <w:pPr>
              <w:jc w:val="center"/>
              <w:rPr>
                <w:rFonts w:ascii="Times New Roman" w:hAnsi="Times New Roman"/>
                <w:color w:val="000000"/>
              </w:rPr>
            </w:pPr>
          </w:p>
        </w:tc>
        <w:tc>
          <w:tcPr>
            <w:tcW w:w="1134" w:type="dxa"/>
          </w:tcPr>
          <w:p w:rsidR="00B5332C" w:rsidRPr="00B5332C" w:rsidRDefault="00B5332C" w:rsidP="00B5332C">
            <w:pPr>
              <w:jc w:val="center"/>
              <w:rPr>
                <w:rFonts w:ascii="Times New Roman" w:hAnsi="Times New Roman"/>
                <w:color w:val="000000"/>
              </w:rPr>
            </w:pPr>
          </w:p>
        </w:tc>
        <w:tc>
          <w:tcPr>
            <w:tcW w:w="1275"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c>
          <w:tcPr>
            <w:tcW w:w="90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w:t>
            </w:r>
          </w:p>
        </w:tc>
      </w:tr>
      <w:tr w:rsidR="00B5332C" w:rsidRPr="00B5332C" w:rsidTr="00B5332C">
        <w:tc>
          <w:tcPr>
            <w:tcW w:w="5524" w:type="dxa"/>
            <w:gridSpan w:val="6"/>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ИТОГО: 51</w:t>
            </w:r>
          </w:p>
        </w:tc>
        <w:tc>
          <w:tcPr>
            <w:tcW w:w="937"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17</w:t>
            </w:r>
          </w:p>
        </w:tc>
        <w:tc>
          <w:tcPr>
            <w:tcW w:w="1134"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27</w:t>
            </w:r>
          </w:p>
        </w:tc>
        <w:tc>
          <w:tcPr>
            <w:tcW w:w="1275"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24 000</w:t>
            </w:r>
          </w:p>
        </w:tc>
        <w:tc>
          <w:tcPr>
            <w:tcW w:w="906" w:type="dxa"/>
          </w:tcPr>
          <w:p w:rsidR="00B5332C" w:rsidRPr="00B5332C" w:rsidRDefault="00B5332C" w:rsidP="00B5332C">
            <w:pPr>
              <w:jc w:val="center"/>
              <w:rPr>
                <w:rFonts w:ascii="Times New Roman" w:hAnsi="Times New Roman"/>
                <w:color w:val="000000"/>
              </w:rPr>
            </w:pPr>
            <w:r w:rsidRPr="00B5332C">
              <w:rPr>
                <w:rFonts w:ascii="Times New Roman" w:hAnsi="Times New Roman"/>
                <w:color w:val="000000"/>
              </w:rPr>
              <w:t>2 000</w:t>
            </w:r>
          </w:p>
        </w:tc>
      </w:tr>
    </w:tbl>
    <w:p w:rsidR="00B92AB6" w:rsidRPr="00B92AB6" w:rsidRDefault="00B92AB6" w:rsidP="00B92AB6">
      <w:pPr>
        <w:tabs>
          <w:tab w:val="left" w:pos="0"/>
        </w:tabs>
        <w:jc w:val="both"/>
        <w:rPr>
          <w:bCs/>
          <w:sz w:val="28"/>
          <w:szCs w:val="28"/>
          <w:lang w:val="x-none" w:eastAsia="x-none"/>
        </w:rPr>
      </w:pPr>
    </w:p>
    <w:p w:rsidR="00B92AB6" w:rsidRPr="00B92AB6" w:rsidRDefault="00B92AB6" w:rsidP="00B92AB6">
      <w:pPr>
        <w:autoSpaceDE w:val="0"/>
        <w:autoSpaceDN w:val="0"/>
        <w:adjustRightInd w:val="0"/>
        <w:jc w:val="center"/>
        <w:outlineLvl w:val="0"/>
        <w:rPr>
          <w:b/>
          <w:sz w:val="28"/>
          <w:szCs w:val="28"/>
          <w:lang w:eastAsia="en-US"/>
        </w:rPr>
      </w:pPr>
      <w:r w:rsidRPr="00B92AB6">
        <w:rPr>
          <w:b/>
          <w:sz w:val="28"/>
          <w:szCs w:val="28"/>
          <w:lang w:eastAsia="en-US"/>
        </w:rPr>
        <w:t>Разработка муниципальных правовых актов</w:t>
      </w:r>
    </w:p>
    <w:p w:rsidR="00B92AB6" w:rsidRPr="00B92AB6" w:rsidRDefault="00B92AB6" w:rsidP="00B92AB6">
      <w:pPr>
        <w:autoSpaceDE w:val="0"/>
        <w:autoSpaceDN w:val="0"/>
        <w:adjustRightInd w:val="0"/>
        <w:ind w:firstLine="709"/>
        <w:jc w:val="both"/>
        <w:outlineLvl w:val="0"/>
        <w:rPr>
          <w:sz w:val="28"/>
          <w:szCs w:val="28"/>
          <w:lang w:eastAsia="en-US"/>
        </w:rPr>
      </w:pPr>
      <w:r w:rsidRPr="00B92AB6">
        <w:rPr>
          <w:sz w:val="28"/>
          <w:szCs w:val="28"/>
          <w:lang w:eastAsia="en-US"/>
        </w:rPr>
        <w:t xml:space="preserve">За отчетный </w:t>
      </w:r>
      <w:proofErr w:type="gramStart"/>
      <w:r w:rsidRPr="00B92AB6">
        <w:rPr>
          <w:sz w:val="28"/>
          <w:szCs w:val="28"/>
          <w:lang w:eastAsia="en-US"/>
        </w:rPr>
        <w:t>период  Службой</w:t>
      </w:r>
      <w:proofErr w:type="gramEnd"/>
      <w:r w:rsidRPr="00B92AB6">
        <w:rPr>
          <w:sz w:val="28"/>
          <w:szCs w:val="28"/>
          <w:lang w:eastAsia="en-US"/>
        </w:rPr>
        <w:t xml:space="preserve"> разработано </w:t>
      </w:r>
      <w:r>
        <w:rPr>
          <w:sz w:val="28"/>
          <w:szCs w:val="28"/>
          <w:lang w:eastAsia="en-US"/>
        </w:rPr>
        <w:t>4</w:t>
      </w:r>
      <w:r w:rsidRPr="00B92AB6">
        <w:rPr>
          <w:sz w:val="28"/>
          <w:szCs w:val="28"/>
          <w:lang w:eastAsia="en-US"/>
        </w:rPr>
        <w:t xml:space="preserve"> проект</w:t>
      </w:r>
      <w:r>
        <w:rPr>
          <w:sz w:val="28"/>
          <w:szCs w:val="28"/>
          <w:lang w:eastAsia="en-US"/>
        </w:rPr>
        <w:t>а</w:t>
      </w:r>
      <w:r w:rsidRPr="00B92AB6">
        <w:rPr>
          <w:sz w:val="28"/>
          <w:szCs w:val="28"/>
          <w:lang w:eastAsia="en-US"/>
        </w:rPr>
        <w:t xml:space="preserve"> муниципальных правовых актов.</w:t>
      </w:r>
    </w:p>
    <w:p w:rsidR="00B92AB6" w:rsidRPr="00B92AB6" w:rsidRDefault="00B92AB6" w:rsidP="00B92AB6">
      <w:pPr>
        <w:autoSpaceDE w:val="0"/>
        <w:autoSpaceDN w:val="0"/>
        <w:adjustRightInd w:val="0"/>
        <w:ind w:firstLine="709"/>
        <w:jc w:val="both"/>
        <w:outlineLvl w:val="0"/>
        <w:rPr>
          <w:sz w:val="28"/>
          <w:szCs w:val="28"/>
          <w:lang w:eastAsia="en-US"/>
        </w:rPr>
      </w:pPr>
    </w:p>
    <w:p w:rsidR="00B92AB6" w:rsidRPr="00B92AB6" w:rsidRDefault="00B92AB6" w:rsidP="00B92AB6">
      <w:pPr>
        <w:autoSpaceDE w:val="0"/>
        <w:autoSpaceDN w:val="0"/>
        <w:adjustRightInd w:val="0"/>
        <w:ind w:firstLine="709"/>
        <w:jc w:val="center"/>
        <w:outlineLvl w:val="0"/>
        <w:rPr>
          <w:sz w:val="28"/>
          <w:szCs w:val="28"/>
          <w:lang w:eastAsia="en-US"/>
        </w:rPr>
      </w:pPr>
      <w:r w:rsidRPr="00B92AB6">
        <w:rPr>
          <w:b/>
          <w:sz w:val="28"/>
          <w:szCs w:val="28"/>
          <w:lang w:eastAsia="en-US"/>
        </w:rPr>
        <w:t>Освещение деятельности в СМИ</w:t>
      </w:r>
    </w:p>
    <w:p w:rsidR="00B92AB6" w:rsidRDefault="00B92AB6" w:rsidP="00B92AB6">
      <w:pPr>
        <w:autoSpaceDE w:val="0"/>
        <w:autoSpaceDN w:val="0"/>
        <w:adjustRightInd w:val="0"/>
        <w:ind w:firstLine="709"/>
        <w:jc w:val="both"/>
        <w:outlineLvl w:val="0"/>
        <w:rPr>
          <w:sz w:val="28"/>
          <w:szCs w:val="28"/>
          <w:lang w:eastAsia="en-US"/>
        </w:rPr>
      </w:pPr>
      <w:proofErr w:type="gramStart"/>
      <w:r w:rsidRPr="00B92AB6">
        <w:rPr>
          <w:sz w:val="28"/>
          <w:szCs w:val="28"/>
          <w:lang w:eastAsia="en-US"/>
        </w:rPr>
        <w:t>Информация  о</w:t>
      </w:r>
      <w:proofErr w:type="gramEnd"/>
      <w:r w:rsidRPr="00B92AB6">
        <w:rPr>
          <w:sz w:val="28"/>
          <w:szCs w:val="28"/>
          <w:lang w:eastAsia="en-US"/>
        </w:rPr>
        <w:t xml:space="preserve"> деятельности Службы, в части  контроля за соблюдением управляющими компаниями и юридическими лицами требований в жилищной сфере в части содержания многоквартирных домов отражена в СМИ (статья «</w:t>
      </w:r>
      <w:r w:rsidR="00B5332C">
        <w:rPr>
          <w:sz w:val="28"/>
          <w:szCs w:val="28"/>
          <w:lang w:eastAsia="en-US"/>
        </w:rPr>
        <w:t>Опасное потепление</w:t>
      </w:r>
      <w:r w:rsidRPr="00B92AB6">
        <w:rPr>
          <w:sz w:val="28"/>
          <w:szCs w:val="28"/>
          <w:lang w:eastAsia="en-US"/>
        </w:rPr>
        <w:t xml:space="preserve">»,  опубликованная в газете «Здравствуйте, </w:t>
      </w:r>
      <w:proofErr w:type="spellStart"/>
      <w:r w:rsidRPr="00B92AB6">
        <w:rPr>
          <w:sz w:val="28"/>
          <w:szCs w:val="28"/>
          <w:lang w:eastAsia="en-US"/>
        </w:rPr>
        <w:t>нефтеюганцы</w:t>
      </w:r>
      <w:proofErr w:type="spellEnd"/>
      <w:r w:rsidRPr="00B92AB6">
        <w:rPr>
          <w:sz w:val="28"/>
          <w:szCs w:val="28"/>
          <w:lang w:eastAsia="en-US"/>
        </w:rPr>
        <w:t xml:space="preserve">!» № </w:t>
      </w:r>
      <w:r w:rsidR="00B5332C">
        <w:rPr>
          <w:sz w:val="28"/>
          <w:szCs w:val="28"/>
          <w:lang w:eastAsia="en-US"/>
        </w:rPr>
        <w:t>7</w:t>
      </w:r>
      <w:r w:rsidRPr="00B92AB6">
        <w:rPr>
          <w:sz w:val="28"/>
          <w:szCs w:val="28"/>
          <w:lang w:eastAsia="en-US"/>
        </w:rPr>
        <w:t>(</w:t>
      </w:r>
      <w:r w:rsidR="00B5332C">
        <w:rPr>
          <w:sz w:val="28"/>
          <w:szCs w:val="28"/>
          <w:lang w:eastAsia="en-US"/>
        </w:rPr>
        <w:t>1479</w:t>
      </w:r>
      <w:r w:rsidRPr="00B92AB6">
        <w:rPr>
          <w:sz w:val="28"/>
          <w:szCs w:val="28"/>
          <w:lang w:eastAsia="en-US"/>
        </w:rPr>
        <w:t xml:space="preserve">) от </w:t>
      </w:r>
      <w:r w:rsidR="00B5332C">
        <w:rPr>
          <w:sz w:val="28"/>
          <w:szCs w:val="28"/>
          <w:lang w:eastAsia="en-US"/>
        </w:rPr>
        <w:t>21.02.2020</w:t>
      </w:r>
      <w:r w:rsidRPr="00B92AB6">
        <w:rPr>
          <w:sz w:val="28"/>
          <w:szCs w:val="28"/>
          <w:lang w:eastAsia="en-US"/>
        </w:rPr>
        <w:t>, а также информационное сообщение опубликовано   на официальном сайте органов местного самоуправления города Нефтеюганска в сети Интернет в разделе «Объявления».</w:t>
      </w:r>
    </w:p>
    <w:p w:rsidR="003E5A1B" w:rsidRPr="00B92AB6" w:rsidRDefault="003E5A1B" w:rsidP="00B92AB6">
      <w:pPr>
        <w:autoSpaceDE w:val="0"/>
        <w:autoSpaceDN w:val="0"/>
        <w:adjustRightInd w:val="0"/>
        <w:ind w:firstLine="709"/>
        <w:jc w:val="both"/>
        <w:outlineLvl w:val="0"/>
        <w:rPr>
          <w:sz w:val="28"/>
          <w:szCs w:val="28"/>
          <w:lang w:eastAsia="en-US"/>
        </w:rPr>
      </w:pPr>
      <w:proofErr w:type="gramStart"/>
      <w:r w:rsidRPr="003E5A1B">
        <w:rPr>
          <w:sz w:val="28"/>
          <w:szCs w:val="28"/>
          <w:lang w:eastAsia="en-US"/>
        </w:rPr>
        <w:t>Информация  о</w:t>
      </w:r>
      <w:proofErr w:type="gramEnd"/>
      <w:r w:rsidRPr="003E5A1B">
        <w:rPr>
          <w:sz w:val="28"/>
          <w:szCs w:val="28"/>
          <w:lang w:eastAsia="en-US"/>
        </w:rPr>
        <w:t xml:space="preserve"> деятельности Службы, в части  контроля за соблюдением управляющими компаниями и юридическими лицами требований в жилищной сфере в части содержания многоквартирных домов отражена в СМИ (репортаж</w:t>
      </w:r>
      <w:r w:rsidR="00822AC3">
        <w:rPr>
          <w:sz w:val="28"/>
          <w:szCs w:val="28"/>
          <w:lang w:eastAsia="en-US"/>
        </w:rPr>
        <w:t>и</w:t>
      </w:r>
      <w:r w:rsidRPr="003E5A1B">
        <w:rPr>
          <w:sz w:val="28"/>
          <w:szCs w:val="28"/>
          <w:lang w:eastAsia="en-US"/>
        </w:rPr>
        <w:t xml:space="preserve"> ТРК «</w:t>
      </w:r>
      <w:proofErr w:type="spellStart"/>
      <w:r w:rsidRPr="003E5A1B">
        <w:rPr>
          <w:sz w:val="28"/>
          <w:szCs w:val="28"/>
          <w:lang w:eastAsia="en-US"/>
        </w:rPr>
        <w:t>Юганск</w:t>
      </w:r>
      <w:proofErr w:type="spellEnd"/>
      <w:r w:rsidRPr="003E5A1B">
        <w:rPr>
          <w:sz w:val="28"/>
          <w:szCs w:val="28"/>
          <w:lang w:eastAsia="en-US"/>
        </w:rPr>
        <w:t>» «</w:t>
      </w:r>
      <w:r w:rsidR="00822AC3">
        <w:rPr>
          <w:sz w:val="28"/>
          <w:szCs w:val="28"/>
          <w:lang w:eastAsia="en-US"/>
        </w:rPr>
        <w:t>Пострадала от снега</w:t>
      </w:r>
      <w:r w:rsidRPr="003E5A1B">
        <w:rPr>
          <w:sz w:val="28"/>
          <w:szCs w:val="28"/>
          <w:lang w:eastAsia="en-US"/>
        </w:rPr>
        <w:t>»</w:t>
      </w:r>
      <w:r w:rsidR="00822AC3">
        <w:rPr>
          <w:sz w:val="28"/>
          <w:szCs w:val="28"/>
          <w:lang w:eastAsia="en-US"/>
        </w:rPr>
        <w:t>, «Сообщать о незаконных местах складирования снега в ЕДДС т. 31-01-18», «Уберите сосульки», ТРК «7 канал»  репортаж «ЧП в Нефтеюганске (ты туда не ходи)»</w:t>
      </w:r>
      <w:r w:rsidRPr="003E5A1B">
        <w:rPr>
          <w:sz w:val="28"/>
          <w:szCs w:val="28"/>
          <w:lang w:eastAsia="en-US"/>
        </w:rPr>
        <w:t>.</w:t>
      </w:r>
    </w:p>
    <w:p w:rsidR="00B92AB6" w:rsidRPr="00B92AB6" w:rsidRDefault="00B92AB6" w:rsidP="00B92AB6">
      <w:pPr>
        <w:ind w:firstLine="708"/>
        <w:jc w:val="both"/>
        <w:rPr>
          <w:sz w:val="28"/>
          <w:szCs w:val="28"/>
          <w:lang w:eastAsia="en-US"/>
        </w:rPr>
      </w:pPr>
      <w:r w:rsidRPr="00B92AB6">
        <w:rPr>
          <w:sz w:val="28"/>
          <w:szCs w:val="28"/>
          <w:lang w:eastAsia="en-US"/>
        </w:rPr>
        <w:lastRenderedPageBreak/>
        <w:t xml:space="preserve">В целях оперативного реагирования на обращения жителей города, размещенные в социальных сетях, ведется постоянный мониторинг отдельных городских форумов, содержащих факты о </w:t>
      </w:r>
      <w:proofErr w:type="gramStart"/>
      <w:r w:rsidRPr="00B92AB6">
        <w:rPr>
          <w:sz w:val="28"/>
          <w:szCs w:val="28"/>
          <w:lang w:eastAsia="en-US"/>
        </w:rPr>
        <w:t>нарушениях  Правил</w:t>
      </w:r>
      <w:proofErr w:type="gramEnd"/>
      <w:r w:rsidRPr="00B92AB6">
        <w:rPr>
          <w:sz w:val="28"/>
          <w:szCs w:val="28"/>
          <w:lang w:eastAsia="en-US"/>
        </w:rPr>
        <w:t xml:space="preserve"> благоустройства территории города</w:t>
      </w:r>
      <w:r w:rsidR="00B5332C">
        <w:rPr>
          <w:sz w:val="28"/>
          <w:szCs w:val="28"/>
          <w:lang w:eastAsia="en-US"/>
        </w:rPr>
        <w:t xml:space="preserve">, жилищного </w:t>
      </w:r>
      <w:r w:rsidRPr="00B92AB6">
        <w:rPr>
          <w:sz w:val="28"/>
          <w:szCs w:val="28"/>
          <w:lang w:eastAsia="en-US"/>
        </w:rPr>
        <w:t xml:space="preserve"> и </w:t>
      </w:r>
      <w:r w:rsidR="00B5332C">
        <w:rPr>
          <w:sz w:val="28"/>
          <w:szCs w:val="28"/>
          <w:lang w:eastAsia="en-US"/>
        </w:rPr>
        <w:t>з</w:t>
      </w:r>
      <w:r w:rsidRPr="00B92AB6">
        <w:rPr>
          <w:sz w:val="28"/>
          <w:szCs w:val="28"/>
          <w:lang w:eastAsia="en-US"/>
        </w:rPr>
        <w:t xml:space="preserve">емельного законодательства. Так же подобные  сообщения о фактах нарушений  поступают на электронный адрес Службы </w:t>
      </w:r>
      <w:r w:rsidR="00B5332C">
        <w:rPr>
          <w:sz w:val="28"/>
          <w:szCs w:val="28"/>
          <w:lang w:eastAsia="en-US"/>
        </w:rPr>
        <w:t xml:space="preserve">      </w:t>
      </w:r>
      <w:hyperlink r:id="rId9" w:history="1">
        <w:r w:rsidRPr="00B92AB6">
          <w:rPr>
            <w:color w:val="0000FF"/>
            <w:sz w:val="28"/>
            <w:szCs w:val="28"/>
            <w:lang w:val="en-US" w:eastAsia="en-US"/>
          </w:rPr>
          <w:t>smk</w:t>
        </w:r>
        <w:r w:rsidRPr="00B92AB6">
          <w:rPr>
            <w:color w:val="0000FF"/>
            <w:sz w:val="28"/>
            <w:szCs w:val="28"/>
            <w:lang w:eastAsia="en-US"/>
          </w:rPr>
          <w:t>@</w:t>
        </w:r>
        <w:r w:rsidRPr="00B92AB6">
          <w:rPr>
            <w:color w:val="0000FF"/>
            <w:sz w:val="28"/>
            <w:szCs w:val="28"/>
            <w:lang w:val="en-US" w:eastAsia="en-US"/>
          </w:rPr>
          <w:t>admugansk</w:t>
        </w:r>
        <w:r w:rsidRPr="00B92AB6">
          <w:rPr>
            <w:color w:val="0000FF"/>
            <w:sz w:val="28"/>
            <w:szCs w:val="28"/>
            <w:lang w:eastAsia="en-US"/>
          </w:rPr>
          <w:t>.</w:t>
        </w:r>
        <w:proofErr w:type="spellStart"/>
        <w:r w:rsidRPr="00B92AB6">
          <w:rPr>
            <w:color w:val="0000FF"/>
            <w:sz w:val="28"/>
            <w:szCs w:val="28"/>
            <w:lang w:val="en-US" w:eastAsia="en-US"/>
          </w:rPr>
          <w:t>ru</w:t>
        </w:r>
        <w:proofErr w:type="spellEnd"/>
      </w:hyperlink>
      <w:r w:rsidRPr="00B92AB6">
        <w:rPr>
          <w:sz w:val="28"/>
          <w:szCs w:val="28"/>
          <w:lang w:eastAsia="en-US"/>
        </w:rPr>
        <w:t>. По результатам мероприятий даются разъяснения.</w:t>
      </w:r>
    </w:p>
    <w:p w:rsidR="00B92AB6" w:rsidRPr="00B92AB6" w:rsidRDefault="00B92AB6" w:rsidP="00B92AB6">
      <w:pPr>
        <w:jc w:val="both"/>
        <w:rPr>
          <w:sz w:val="28"/>
          <w:szCs w:val="28"/>
          <w:lang w:eastAsia="en-US"/>
        </w:rPr>
      </w:pPr>
    </w:p>
    <w:p w:rsidR="000A4DA1" w:rsidRPr="00481A19" w:rsidRDefault="000A4DA1" w:rsidP="00300A0E">
      <w:pPr>
        <w:ind w:firstLine="709"/>
        <w:jc w:val="both"/>
        <w:rPr>
          <w:bCs/>
          <w:sz w:val="27"/>
          <w:szCs w:val="27"/>
        </w:rPr>
      </w:pPr>
    </w:p>
    <w:p w:rsidR="001A578D" w:rsidRPr="00481A19" w:rsidRDefault="00841E59">
      <w:pPr>
        <w:jc w:val="both"/>
        <w:rPr>
          <w:sz w:val="27"/>
          <w:szCs w:val="27"/>
        </w:rPr>
      </w:pPr>
      <w:r w:rsidRPr="00B5332C">
        <w:rPr>
          <w:sz w:val="28"/>
          <w:szCs w:val="28"/>
        </w:rPr>
        <w:t>Начальник сл</w:t>
      </w:r>
      <w:r w:rsidR="002C6A5B" w:rsidRPr="00B5332C">
        <w:rPr>
          <w:sz w:val="28"/>
          <w:szCs w:val="28"/>
        </w:rPr>
        <w:t>ужбы</w:t>
      </w:r>
      <w:r w:rsidR="00DC082F" w:rsidRPr="00481A19">
        <w:rPr>
          <w:sz w:val="27"/>
          <w:szCs w:val="27"/>
        </w:rPr>
        <w:tab/>
      </w:r>
      <w:r w:rsidR="00BB692F" w:rsidRPr="00481A19">
        <w:rPr>
          <w:sz w:val="27"/>
          <w:szCs w:val="27"/>
        </w:rPr>
        <w:tab/>
      </w:r>
      <w:r w:rsidR="00BB692F" w:rsidRPr="00481A19">
        <w:rPr>
          <w:sz w:val="27"/>
          <w:szCs w:val="27"/>
        </w:rPr>
        <w:tab/>
        <w:t xml:space="preserve">                                           </w:t>
      </w:r>
      <w:r w:rsidR="00481A19">
        <w:rPr>
          <w:sz w:val="27"/>
          <w:szCs w:val="27"/>
        </w:rPr>
        <w:t xml:space="preserve">    </w:t>
      </w:r>
      <w:r w:rsidR="002C6A5B" w:rsidRPr="00481A19">
        <w:rPr>
          <w:sz w:val="27"/>
          <w:szCs w:val="27"/>
        </w:rPr>
        <w:t xml:space="preserve">   </w:t>
      </w:r>
      <w:r w:rsidR="00BB692F" w:rsidRPr="00481A19">
        <w:rPr>
          <w:sz w:val="27"/>
          <w:szCs w:val="27"/>
        </w:rPr>
        <w:t xml:space="preserve">     </w:t>
      </w:r>
      <w:r w:rsidR="00294369">
        <w:rPr>
          <w:sz w:val="27"/>
          <w:szCs w:val="27"/>
        </w:rPr>
        <w:t xml:space="preserve">  </w:t>
      </w:r>
      <w:r w:rsidR="00BB692F" w:rsidRPr="00481A19">
        <w:rPr>
          <w:sz w:val="27"/>
          <w:szCs w:val="27"/>
        </w:rPr>
        <w:t xml:space="preserve"> </w:t>
      </w:r>
      <w:r w:rsidR="002C6A5B" w:rsidRPr="00B5332C">
        <w:rPr>
          <w:sz w:val="28"/>
          <w:szCs w:val="28"/>
        </w:rPr>
        <w:t>Э.Д.</w:t>
      </w:r>
      <w:r w:rsidR="000A4DA1" w:rsidRPr="00B5332C">
        <w:rPr>
          <w:sz w:val="28"/>
          <w:szCs w:val="28"/>
        </w:rPr>
        <w:t xml:space="preserve"> </w:t>
      </w:r>
      <w:r w:rsidR="002C6A5B" w:rsidRPr="00B5332C">
        <w:rPr>
          <w:sz w:val="28"/>
          <w:szCs w:val="28"/>
        </w:rPr>
        <w:t>Якубова</w:t>
      </w:r>
    </w:p>
    <w:tbl>
      <w:tblPr>
        <w:tblpPr w:leftFromText="181" w:rightFromText="181" w:vertAnchor="text" w:horzAnchor="page" w:tblpX="4893" w:tblpY="48"/>
        <w:tblW w:w="4824" w:type="dxa"/>
        <w:tblLook w:val="04A0" w:firstRow="1" w:lastRow="0" w:firstColumn="1" w:lastColumn="0" w:noHBand="0" w:noVBand="1"/>
      </w:tblPr>
      <w:tblGrid>
        <w:gridCol w:w="4824"/>
      </w:tblGrid>
      <w:tr w:rsidR="001A578D">
        <w:trPr>
          <w:trHeight w:val="1629"/>
        </w:trPr>
        <w:tc>
          <w:tcPr>
            <w:tcW w:w="4824" w:type="dxa"/>
            <w:hideMark/>
          </w:tcPr>
          <w:p w:rsidR="001A578D" w:rsidRDefault="003C5067">
            <w:pPr>
              <w:rPr>
                <w:sz w:val="28"/>
                <w:szCs w:val="28"/>
              </w:rPr>
            </w:pPr>
            <w:r>
              <w:rPr>
                <w:color w:val="D9D9D9"/>
                <w:sz w:val="28"/>
                <w:szCs w:val="28"/>
              </w:rPr>
              <w:t>[SIGNERSTAMP1]</w:t>
            </w:r>
          </w:p>
        </w:tc>
      </w:tr>
    </w:tbl>
    <w:p w:rsidR="001A578D" w:rsidRDefault="001A578D" w:rsidP="00300A0E">
      <w:pPr>
        <w:jc w:val="right"/>
        <w:rPr>
          <w:sz w:val="26"/>
          <w:szCs w:val="26"/>
        </w:rPr>
      </w:pPr>
    </w:p>
    <w:sectPr w:rsidR="001A578D" w:rsidSect="00294369">
      <w:headerReference w:type="even" r:id="rId10"/>
      <w:headerReference w:type="default" r:id="rId11"/>
      <w:pgSz w:w="11906" w:h="16838"/>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6D" w:rsidRDefault="00EC3F6D">
      <w:r>
        <w:separator/>
      </w:r>
    </w:p>
  </w:endnote>
  <w:endnote w:type="continuationSeparator" w:id="0">
    <w:p w:rsidR="00EC3F6D" w:rsidRDefault="00EC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6D" w:rsidRDefault="00EC3F6D">
      <w:r>
        <w:separator/>
      </w:r>
    </w:p>
  </w:footnote>
  <w:footnote w:type="continuationSeparator" w:id="0">
    <w:p w:rsidR="00EC3F6D" w:rsidRDefault="00EC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A578D" w:rsidRDefault="001A578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78D" w:rsidRDefault="003C50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2F97">
      <w:rPr>
        <w:rStyle w:val="a6"/>
        <w:noProof/>
      </w:rPr>
      <w:t>2</w:t>
    </w:r>
    <w:r>
      <w:rPr>
        <w:rStyle w:val="a6"/>
      </w:rPr>
      <w:fldChar w:fldCharType="end"/>
    </w:r>
  </w:p>
  <w:p w:rsidR="001A578D" w:rsidRDefault="001A57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1"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A4DA1"/>
    <w:rsid w:val="000D5F00"/>
    <w:rsid w:val="000E6231"/>
    <w:rsid w:val="00137CAB"/>
    <w:rsid w:val="00153526"/>
    <w:rsid w:val="001A578D"/>
    <w:rsid w:val="001A7F28"/>
    <w:rsid w:val="0021129C"/>
    <w:rsid w:val="00212F97"/>
    <w:rsid w:val="00246E6F"/>
    <w:rsid w:val="00294369"/>
    <w:rsid w:val="002A4592"/>
    <w:rsid w:val="002C456E"/>
    <w:rsid w:val="002C4E2E"/>
    <w:rsid w:val="002C6A5B"/>
    <w:rsid w:val="002D707C"/>
    <w:rsid w:val="00300A0E"/>
    <w:rsid w:val="003109AF"/>
    <w:rsid w:val="00352C60"/>
    <w:rsid w:val="00362E1E"/>
    <w:rsid w:val="003C5067"/>
    <w:rsid w:val="003E5A1B"/>
    <w:rsid w:val="00472929"/>
    <w:rsid w:val="00481A19"/>
    <w:rsid w:val="004E499F"/>
    <w:rsid w:val="004F1784"/>
    <w:rsid w:val="0051463A"/>
    <w:rsid w:val="005A4DAE"/>
    <w:rsid w:val="005D446B"/>
    <w:rsid w:val="005F380E"/>
    <w:rsid w:val="00732EC5"/>
    <w:rsid w:val="007650A5"/>
    <w:rsid w:val="007A60D3"/>
    <w:rsid w:val="00822AC3"/>
    <w:rsid w:val="00834501"/>
    <w:rsid w:val="00841E59"/>
    <w:rsid w:val="008B3A0C"/>
    <w:rsid w:val="00925478"/>
    <w:rsid w:val="00A26F7A"/>
    <w:rsid w:val="00A87CE1"/>
    <w:rsid w:val="00B34412"/>
    <w:rsid w:val="00B5332C"/>
    <w:rsid w:val="00B92AB6"/>
    <w:rsid w:val="00B951F8"/>
    <w:rsid w:val="00BB692F"/>
    <w:rsid w:val="00C31DBD"/>
    <w:rsid w:val="00DC082F"/>
    <w:rsid w:val="00DC510C"/>
    <w:rsid w:val="00E31B35"/>
    <w:rsid w:val="00EB3B7D"/>
    <w:rsid w:val="00EC3F6D"/>
    <w:rsid w:val="00FA7D25"/>
    <w:rsid w:val="00FE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742F"/>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szCs w:val="20"/>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Tahoma" w:hAnsi="Tahoma" w:cs="Tahoma"/>
      <w:sz w:val="16"/>
      <w:szCs w:val="16"/>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a8">
    <w:name w:val="Body Text"/>
    <w:basedOn w:val="a"/>
    <w:link w:val="a9"/>
    <w:pPr>
      <w:ind w:right="5953"/>
      <w:jc w:val="center"/>
    </w:pPr>
    <w:rPr>
      <w:rFonts w:ascii="Arial" w:hAnsi="Arial"/>
      <w:b/>
      <w:sz w:val="16"/>
      <w:szCs w:val="20"/>
    </w:rPr>
  </w:style>
  <w:style w:type="character" w:styleId="aa">
    <w:name w:val="Hyperlink"/>
    <w:rPr>
      <w:color w:val="0000FF"/>
      <w:u w:val="single"/>
    </w:rPr>
  </w:style>
  <w:style w:type="character" w:customStyle="1" w:styleId="a9">
    <w:name w:val="Основной текст Знак"/>
    <w:link w:val="a8"/>
    <w:rPr>
      <w:rFonts w:ascii="Arial" w:hAnsi="Arial"/>
      <w:b/>
      <w:sz w:val="16"/>
      <w:lang w:val="ru-RU" w:eastAsia="ru-RU" w:bidi="ar-SA"/>
    </w:rPr>
  </w:style>
  <w:style w:type="paragraph" w:customStyle="1" w:styleId="ab">
    <w:name w:val="Знак Знак Знак Знак"/>
    <w:basedOn w:val="a"/>
    <w:rPr>
      <w:rFonts w:ascii="Verdana" w:hAnsi="Verdana" w:cs="Verdana"/>
      <w:sz w:val="20"/>
      <w:szCs w:val="20"/>
      <w:lang w:val="en-US" w:eastAsia="en-US"/>
    </w:rPr>
  </w:style>
  <w:style w:type="paragraph" w:customStyle="1" w:styleId="ac">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rPr>
      <w:sz w:val="24"/>
      <w:szCs w:val="24"/>
    </w:rPr>
  </w:style>
  <w:style w:type="table" w:customStyle="1" w:styleId="10">
    <w:name w:val="Сетка таблицы1"/>
    <w:basedOn w:val="a1"/>
    <w:next w:val="a3"/>
    <w:uiPriority w:val="59"/>
    <w:rsid w:val="00B533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D446B"/>
    <w:pPr>
      <w:widowControl w:val="0"/>
      <w:autoSpaceDE w:val="0"/>
      <w:autoSpaceDN w:val="0"/>
      <w:adjustRightInd w:val="0"/>
      <w:ind w:firstLine="720"/>
    </w:pPr>
    <w:rPr>
      <w:rFonts w:ascii="Arial" w:hAnsi="Arial" w:cs="Arial"/>
    </w:rPr>
  </w:style>
  <w:style w:type="paragraph" w:customStyle="1" w:styleId="rtejustify">
    <w:name w:val="rtejustify"/>
    <w:basedOn w:val="a"/>
    <w:rsid w:val="005D44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er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m.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k@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6</Pages>
  <Words>2052</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13722</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Вакилов</cp:lastModifiedBy>
  <cp:revision>13</cp:revision>
  <cp:lastPrinted>2020-02-10T04:05:00Z</cp:lastPrinted>
  <dcterms:created xsi:type="dcterms:W3CDTF">2020-02-06T10:31:00Z</dcterms:created>
  <dcterms:modified xsi:type="dcterms:W3CDTF">2020-05-15T04:03:00Z</dcterms:modified>
</cp:coreProperties>
</file>