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1E2" w:rsidRPr="002921E2" w:rsidRDefault="002921E2" w:rsidP="002921E2">
      <w:pPr>
        <w:jc w:val="center"/>
        <w:rPr>
          <w:sz w:val="22"/>
          <w:szCs w:val="22"/>
        </w:rPr>
      </w:pPr>
      <w:bookmarkStart w:id="0" w:name="_GoBack"/>
      <w:bookmarkEnd w:id="0"/>
    </w:p>
    <w:p w:rsidR="005136B0" w:rsidRPr="005136B0" w:rsidRDefault="005136B0" w:rsidP="001C6764">
      <w:pPr>
        <w:spacing w:line="0" w:lineRule="atLeast"/>
        <w:ind w:left="-709"/>
        <w:jc w:val="center"/>
        <w:rPr>
          <w:b/>
          <w:bCs/>
          <w:sz w:val="28"/>
          <w:szCs w:val="28"/>
        </w:rPr>
      </w:pPr>
      <w:r w:rsidRPr="005136B0">
        <w:rPr>
          <w:b/>
          <w:bCs/>
          <w:sz w:val="28"/>
          <w:szCs w:val="28"/>
        </w:rPr>
        <w:t>Отчет об исполнении национальн</w:t>
      </w:r>
      <w:r w:rsidR="006A5DEA">
        <w:rPr>
          <w:b/>
          <w:bCs/>
          <w:sz w:val="28"/>
          <w:szCs w:val="28"/>
        </w:rPr>
        <w:t>ого проекта «Культура»</w:t>
      </w:r>
      <w:r w:rsidR="001C6764">
        <w:rPr>
          <w:b/>
          <w:bCs/>
          <w:sz w:val="28"/>
          <w:szCs w:val="28"/>
        </w:rPr>
        <w:t xml:space="preserve"> </w:t>
      </w:r>
      <w:r w:rsidRPr="005136B0">
        <w:rPr>
          <w:b/>
          <w:bCs/>
          <w:sz w:val="28"/>
          <w:szCs w:val="28"/>
        </w:rPr>
        <w:t>в г. Нефтеюганск</w:t>
      </w:r>
    </w:p>
    <w:p w:rsidR="005136B0" w:rsidRPr="005136B0" w:rsidRDefault="005136B0" w:rsidP="005136B0">
      <w:pPr>
        <w:spacing w:line="0" w:lineRule="atLeast"/>
        <w:jc w:val="center"/>
        <w:rPr>
          <w:b/>
          <w:bCs/>
          <w:sz w:val="28"/>
          <w:szCs w:val="28"/>
        </w:rPr>
      </w:pPr>
      <w:r w:rsidRPr="005136B0">
        <w:rPr>
          <w:b/>
          <w:bCs/>
          <w:sz w:val="28"/>
          <w:szCs w:val="28"/>
        </w:rPr>
        <w:t>по состоянию на</w:t>
      </w:r>
      <w:r>
        <w:rPr>
          <w:b/>
          <w:bCs/>
          <w:sz w:val="28"/>
          <w:szCs w:val="28"/>
        </w:rPr>
        <w:t xml:space="preserve"> </w:t>
      </w:r>
      <w:r w:rsidR="009B1DF3">
        <w:rPr>
          <w:b/>
          <w:bCs/>
          <w:sz w:val="28"/>
          <w:szCs w:val="28"/>
        </w:rPr>
        <w:t>01.01.2020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463"/>
        <w:gridCol w:w="2214"/>
        <w:gridCol w:w="4536"/>
      </w:tblGrid>
      <w:tr w:rsidR="005136B0" w:rsidRPr="00230E3C" w:rsidTr="005F3306">
        <w:tc>
          <w:tcPr>
            <w:tcW w:w="534" w:type="dxa"/>
            <w:shd w:val="clear" w:color="auto" w:fill="auto"/>
          </w:tcPr>
          <w:p w:rsidR="005136B0" w:rsidRPr="00230E3C" w:rsidRDefault="005136B0" w:rsidP="00230E3C">
            <w:pPr>
              <w:spacing w:line="0" w:lineRule="atLeast"/>
              <w:jc w:val="center"/>
              <w:rPr>
                <w:bCs/>
                <w:sz w:val="22"/>
                <w:szCs w:val="22"/>
              </w:rPr>
            </w:pPr>
            <w:r w:rsidRPr="00230E3C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2463" w:type="dxa"/>
            <w:shd w:val="clear" w:color="auto" w:fill="auto"/>
          </w:tcPr>
          <w:p w:rsidR="005136B0" w:rsidRPr="00230E3C" w:rsidRDefault="005136B0" w:rsidP="00230E3C">
            <w:pPr>
              <w:spacing w:line="0" w:lineRule="atLeast"/>
              <w:jc w:val="center"/>
              <w:rPr>
                <w:bCs/>
                <w:sz w:val="22"/>
                <w:szCs w:val="22"/>
              </w:rPr>
            </w:pPr>
            <w:r w:rsidRPr="00230E3C">
              <w:rPr>
                <w:bCs/>
                <w:sz w:val="22"/>
                <w:szCs w:val="22"/>
              </w:rPr>
              <w:t>Национальный проект</w:t>
            </w:r>
          </w:p>
        </w:tc>
        <w:tc>
          <w:tcPr>
            <w:tcW w:w="2214" w:type="dxa"/>
            <w:shd w:val="clear" w:color="auto" w:fill="auto"/>
          </w:tcPr>
          <w:p w:rsidR="005136B0" w:rsidRPr="00230E3C" w:rsidRDefault="005136B0" w:rsidP="00230E3C">
            <w:pPr>
              <w:spacing w:line="0" w:lineRule="atLeast"/>
              <w:jc w:val="center"/>
              <w:rPr>
                <w:bCs/>
                <w:sz w:val="22"/>
                <w:szCs w:val="22"/>
              </w:rPr>
            </w:pPr>
            <w:r w:rsidRPr="00230E3C">
              <w:rPr>
                <w:bCs/>
                <w:sz w:val="22"/>
                <w:szCs w:val="22"/>
              </w:rPr>
              <w:t>Региональный проект</w:t>
            </w:r>
          </w:p>
        </w:tc>
        <w:tc>
          <w:tcPr>
            <w:tcW w:w="4536" w:type="dxa"/>
            <w:shd w:val="clear" w:color="auto" w:fill="auto"/>
          </w:tcPr>
          <w:p w:rsidR="005136B0" w:rsidRPr="00230E3C" w:rsidRDefault="005136B0" w:rsidP="00230E3C">
            <w:pPr>
              <w:spacing w:line="0" w:lineRule="atLeast"/>
              <w:jc w:val="center"/>
              <w:rPr>
                <w:bCs/>
                <w:sz w:val="22"/>
                <w:szCs w:val="22"/>
              </w:rPr>
            </w:pPr>
            <w:r w:rsidRPr="00230E3C">
              <w:rPr>
                <w:bCs/>
                <w:sz w:val="22"/>
                <w:szCs w:val="22"/>
              </w:rPr>
              <w:t>Итоги выполнения проекта</w:t>
            </w:r>
          </w:p>
          <w:p w:rsidR="005136B0" w:rsidRPr="00230E3C" w:rsidRDefault="005136B0" w:rsidP="00230E3C">
            <w:pPr>
              <w:spacing w:line="0" w:lineRule="atLeast"/>
              <w:jc w:val="center"/>
              <w:rPr>
                <w:bCs/>
                <w:sz w:val="22"/>
                <w:szCs w:val="22"/>
              </w:rPr>
            </w:pPr>
            <w:r w:rsidRPr="00230E3C">
              <w:rPr>
                <w:bCs/>
                <w:sz w:val="22"/>
                <w:szCs w:val="22"/>
              </w:rPr>
              <w:t>(% выполнения)</w:t>
            </w:r>
          </w:p>
        </w:tc>
      </w:tr>
      <w:tr w:rsidR="005136B0" w:rsidRPr="00230E3C" w:rsidTr="005F3306">
        <w:tc>
          <w:tcPr>
            <w:tcW w:w="534" w:type="dxa"/>
            <w:vMerge w:val="restart"/>
            <w:shd w:val="clear" w:color="auto" w:fill="auto"/>
          </w:tcPr>
          <w:p w:rsidR="005136B0" w:rsidRPr="00230E3C" w:rsidRDefault="005136B0" w:rsidP="00230E3C">
            <w:pPr>
              <w:spacing w:line="0" w:lineRule="atLeast"/>
              <w:jc w:val="both"/>
              <w:rPr>
                <w:bCs/>
                <w:sz w:val="22"/>
                <w:szCs w:val="22"/>
              </w:rPr>
            </w:pPr>
            <w:r w:rsidRPr="00230E3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63" w:type="dxa"/>
            <w:vMerge w:val="restart"/>
            <w:shd w:val="clear" w:color="auto" w:fill="auto"/>
          </w:tcPr>
          <w:p w:rsidR="005136B0" w:rsidRPr="00230E3C" w:rsidRDefault="005136B0" w:rsidP="00230E3C">
            <w:pPr>
              <w:spacing w:line="0" w:lineRule="atLeast"/>
              <w:jc w:val="both"/>
              <w:rPr>
                <w:bCs/>
                <w:sz w:val="22"/>
                <w:szCs w:val="22"/>
              </w:rPr>
            </w:pPr>
            <w:r w:rsidRPr="00230E3C">
              <w:rPr>
                <w:bCs/>
                <w:sz w:val="22"/>
                <w:szCs w:val="22"/>
              </w:rPr>
              <w:t>Культура</w:t>
            </w:r>
          </w:p>
        </w:tc>
        <w:tc>
          <w:tcPr>
            <w:tcW w:w="2214" w:type="dxa"/>
            <w:shd w:val="clear" w:color="auto" w:fill="auto"/>
          </w:tcPr>
          <w:p w:rsidR="005136B0" w:rsidRPr="00230E3C" w:rsidRDefault="005136B0" w:rsidP="00230E3C">
            <w:pPr>
              <w:spacing w:line="0" w:lineRule="atLeast"/>
              <w:jc w:val="both"/>
              <w:rPr>
                <w:bCs/>
                <w:sz w:val="22"/>
                <w:szCs w:val="22"/>
              </w:rPr>
            </w:pPr>
            <w:r w:rsidRPr="00230E3C">
              <w:rPr>
                <w:bCs/>
                <w:sz w:val="22"/>
                <w:szCs w:val="22"/>
              </w:rPr>
              <w:t>Культурная среда</w:t>
            </w:r>
          </w:p>
        </w:tc>
        <w:tc>
          <w:tcPr>
            <w:tcW w:w="4536" w:type="dxa"/>
            <w:shd w:val="clear" w:color="auto" w:fill="auto"/>
          </w:tcPr>
          <w:p w:rsidR="002638F8" w:rsidRDefault="002638F8" w:rsidP="00230E3C">
            <w:pPr>
              <w:spacing w:line="0" w:lineRule="atLeast"/>
              <w:ind w:firstLine="21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230E3C">
              <w:rPr>
                <w:color w:val="000000" w:themeColor="text1"/>
                <w:sz w:val="22"/>
                <w:szCs w:val="22"/>
              </w:rPr>
              <w:t>Число граждан, принимающих участие в культурной деятельности</w:t>
            </w:r>
            <w:r w:rsidR="004E1ED5" w:rsidRPr="00230E3C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8A4B9F">
              <w:rPr>
                <w:bCs/>
                <w:color w:val="000000" w:themeColor="text1"/>
                <w:sz w:val="22"/>
                <w:szCs w:val="22"/>
              </w:rPr>
              <w:t xml:space="preserve">за </w:t>
            </w:r>
            <w:r w:rsidRPr="00230E3C">
              <w:rPr>
                <w:bCs/>
                <w:color w:val="000000" w:themeColor="text1"/>
                <w:sz w:val="22"/>
                <w:szCs w:val="22"/>
              </w:rPr>
              <w:t>2019 год рав</w:t>
            </w:r>
            <w:r w:rsidR="008A4B9F">
              <w:rPr>
                <w:bCs/>
                <w:color w:val="000000" w:themeColor="text1"/>
                <w:sz w:val="22"/>
                <w:szCs w:val="22"/>
              </w:rPr>
              <w:t>е</w:t>
            </w:r>
            <w:r w:rsidRPr="00230E3C">
              <w:rPr>
                <w:bCs/>
                <w:color w:val="000000" w:themeColor="text1"/>
                <w:sz w:val="22"/>
                <w:szCs w:val="22"/>
              </w:rPr>
              <w:t xml:space="preserve">н </w:t>
            </w:r>
            <w:r w:rsidR="00584E6F">
              <w:rPr>
                <w:bCs/>
                <w:color w:val="000000" w:themeColor="text1"/>
                <w:sz w:val="22"/>
                <w:szCs w:val="22"/>
              </w:rPr>
              <w:t>38</w:t>
            </w:r>
            <w:r w:rsidR="009B106F">
              <w:rPr>
                <w:bCs/>
                <w:color w:val="000000" w:themeColor="text1"/>
                <w:sz w:val="22"/>
                <w:szCs w:val="22"/>
              </w:rPr>
              <w:t xml:space="preserve">1 </w:t>
            </w:r>
            <w:r w:rsidR="00077F45">
              <w:rPr>
                <w:bCs/>
                <w:color w:val="000000" w:themeColor="text1"/>
                <w:sz w:val="22"/>
                <w:szCs w:val="22"/>
              </w:rPr>
              <w:t>408</w:t>
            </w:r>
            <w:r w:rsidRPr="00230E3C">
              <w:rPr>
                <w:bCs/>
                <w:color w:val="000000" w:themeColor="text1"/>
                <w:sz w:val="22"/>
                <w:szCs w:val="22"/>
              </w:rPr>
              <w:t xml:space="preserve"> человек, что составляет </w:t>
            </w:r>
            <w:r w:rsidR="00F37839">
              <w:rPr>
                <w:bCs/>
                <w:color w:val="000000" w:themeColor="text1"/>
                <w:sz w:val="22"/>
                <w:szCs w:val="22"/>
              </w:rPr>
              <w:t>9</w:t>
            </w:r>
            <w:r w:rsidR="00584E6F">
              <w:rPr>
                <w:bCs/>
                <w:color w:val="000000" w:themeColor="text1"/>
                <w:sz w:val="22"/>
                <w:szCs w:val="22"/>
              </w:rPr>
              <w:t>3,</w:t>
            </w:r>
            <w:r w:rsidR="00077F45">
              <w:rPr>
                <w:bCs/>
                <w:color w:val="000000" w:themeColor="text1"/>
                <w:sz w:val="22"/>
                <w:szCs w:val="22"/>
              </w:rPr>
              <w:t>3</w:t>
            </w:r>
            <w:r w:rsidRPr="00230E3C">
              <w:rPr>
                <w:bCs/>
                <w:color w:val="000000" w:themeColor="text1"/>
                <w:sz w:val="22"/>
                <w:szCs w:val="22"/>
              </w:rPr>
              <w:t>% от годового плана.</w:t>
            </w:r>
          </w:p>
          <w:p w:rsidR="0036404E" w:rsidRPr="00230E3C" w:rsidRDefault="00B41CBD" w:rsidP="00230E3C">
            <w:pPr>
              <w:spacing w:line="0" w:lineRule="atLeast"/>
              <w:ind w:firstLine="210"/>
              <w:jc w:val="both"/>
              <w:rPr>
                <w:color w:val="000000" w:themeColor="text1"/>
                <w:sz w:val="22"/>
                <w:szCs w:val="22"/>
              </w:rPr>
            </w:pPr>
            <w:r w:rsidRPr="00230E3C">
              <w:rPr>
                <w:color w:val="000000" w:themeColor="text1"/>
                <w:sz w:val="22"/>
                <w:szCs w:val="22"/>
              </w:rPr>
              <w:t>Для достижения</w:t>
            </w:r>
            <w:r w:rsidR="0036404E" w:rsidRPr="00230E3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30E3C">
              <w:rPr>
                <w:color w:val="000000" w:themeColor="text1"/>
                <w:sz w:val="22"/>
                <w:szCs w:val="22"/>
              </w:rPr>
              <w:t>планового показателя</w:t>
            </w:r>
            <w:r w:rsidR="00E22B6D" w:rsidRPr="00230E3C">
              <w:rPr>
                <w:color w:val="000000" w:themeColor="text1"/>
                <w:sz w:val="22"/>
                <w:szCs w:val="22"/>
              </w:rPr>
              <w:t xml:space="preserve"> в</w:t>
            </w:r>
            <w:r w:rsidRPr="00230E3C">
              <w:rPr>
                <w:color w:val="000000" w:themeColor="text1"/>
                <w:sz w:val="22"/>
                <w:szCs w:val="22"/>
              </w:rPr>
              <w:t xml:space="preserve"> </w:t>
            </w:r>
            <w:r w:rsidR="0036404E" w:rsidRPr="00230E3C">
              <w:rPr>
                <w:color w:val="000000" w:themeColor="text1"/>
                <w:sz w:val="22"/>
                <w:szCs w:val="22"/>
              </w:rPr>
              <w:t>2019 году учреждениями, подведомственными комитету культуры и туризма приняты меры организационного характера и реализуются следующие мероприятия:</w:t>
            </w:r>
          </w:p>
          <w:p w:rsidR="0036404E" w:rsidRPr="00230E3C" w:rsidRDefault="0036404E" w:rsidP="00230E3C">
            <w:pPr>
              <w:spacing w:line="0" w:lineRule="atLeast"/>
              <w:ind w:firstLine="210"/>
              <w:jc w:val="both"/>
              <w:rPr>
                <w:color w:val="000000" w:themeColor="text1"/>
                <w:sz w:val="22"/>
                <w:szCs w:val="22"/>
              </w:rPr>
            </w:pPr>
            <w:r w:rsidRPr="00230E3C">
              <w:rPr>
                <w:color w:val="000000" w:themeColor="text1"/>
                <w:sz w:val="22"/>
                <w:szCs w:val="22"/>
              </w:rPr>
              <w:t xml:space="preserve">В </w:t>
            </w:r>
            <w:r w:rsidR="00B41CBD" w:rsidRPr="00230E3C">
              <w:rPr>
                <w:color w:val="000000" w:themeColor="text1"/>
                <w:sz w:val="22"/>
                <w:szCs w:val="22"/>
              </w:rPr>
              <w:t>МБУК</w:t>
            </w:r>
            <w:r w:rsidRPr="00230E3C">
              <w:rPr>
                <w:color w:val="000000" w:themeColor="text1"/>
                <w:sz w:val="22"/>
                <w:szCs w:val="22"/>
              </w:rPr>
              <w:t xml:space="preserve"> Театр кукол «Волшебная флейта» в 2019 году состоялось 5 премьерных показов спектаклей с режиссёрами из городов Санкт-Петербург, Москва, Прокопьевск.</w:t>
            </w:r>
          </w:p>
          <w:p w:rsidR="0036404E" w:rsidRPr="00230E3C" w:rsidRDefault="0036404E" w:rsidP="00230E3C">
            <w:pPr>
              <w:shd w:val="clear" w:color="auto" w:fill="FFFFFF"/>
              <w:spacing w:line="0" w:lineRule="atLeast"/>
              <w:ind w:firstLine="210"/>
              <w:jc w:val="both"/>
              <w:rPr>
                <w:color w:val="000000" w:themeColor="text1"/>
                <w:sz w:val="22"/>
                <w:szCs w:val="22"/>
              </w:rPr>
            </w:pPr>
            <w:r w:rsidRPr="00230E3C">
              <w:rPr>
                <w:color w:val="000000" w:themeColor="text1"/>
                <w:sz w:val="22"/>
                <w:szCs w:val="22"/>
              </w:rPr>
              <w:t>В рамках федеральной программы «Большие гастроли для детей и молодёжи» прошли обменные гастроли МБУК Театра кукол «Волшебная Флейта» и Магнитогорского театра куклы и актёра «Буратино».</w:t>
            </w:r>
          </w:p>
          <w:p w:rsidR="0036404E" w:rsidRPr="00230E3C" w:rsidRDefault="00E22B6D" w:rsidP="00230E3C">
            <w:pPr>
              <w:spacing w:line="0" w:lineRule="atLeast"/>
              <w:ind w:firstLine="210"/>
              <w:jc w:val="both"/>
              <w:rPr>
                <w:color w:val="000000" w:themeColor="text1"/>
                <w:sz w:val="22"/>
                <w:szCs w:val="22"/>
              </w:rPr>
            </w:pPr>
            <w:r w:rsidRPr="00230E3C">
              <w:rPr>
                <w:color w:val="000000" w:themeColor="text1"/>
                <w:sz w:val="22"/>
                <w:szCs w:val="22"/>
              </w:rPr>
              <w:t>К</w:t>
            </w:r>
            <w:r w:rsidR="0036404E" w:rsidRPr="00230E3C">
              <w:rPr>
                <w:color w:val="000000" w:themeColor="text1"/>
                <w:sz w:val="22"/>
                <w:szCs w:val="22"/>
              </w:rPr>
              <w:t>ультурно-досуговы</w:t>
            </w:r>
            <w:r w:rsidRPr="00230E3C">
              <w:rPr>
                <w:color w:val="000000" w:themeColor="text1"/>
                <w:sz w:val="22"/>
                <w:szCs w:val="22"/>
              </w:rPr>
              <w:t>ми</w:t>
            </w:r>
            <w:r w:rsidR="0036404E" w:rsidRPr="00230E3C">
              <w:rPr>
                <w:color w:val="000000" w:themeColor="text1"/>
                <w:sz w:val="22"/>
                <w:szCs w:val="22"/>
              </w:rPr>
              <w:t xml:space="preserve"> учреждени</w:t>
            </w:r>
            <w:r w:rsidR="00FB09C0" w:rsidRPr="00230E3C">
              <w:rPr>
                <w:color w:val="000000" w:themeColor="text1"/>
                <w:sz w:val="22"/>
                <w:szCs w:val="22"/>
              </w:rPr>
              <w:t>я</w:t>
            </w:r>
            <w:r w:rsidRPr="00230E3C">
              <w:rPr>
                <w:color w:val="000000" w:themeColor="text1"/>
                <w:sz w:val="22"/>
                <w:szCs w:val="22"/>
              </w:rPr>
              <w:t>ми</w:t>
            </w:r>
            <w:r w:rsidR="0036404E" w:rsidRPr="00230E3C">
              <w:rPr>
                <w:color w:val="000000" w:themeColor="text1"/>
                <w:sz w:val="22"/>
                <w:szCs w:val="22"/>
              </w:rPr>
              <w:t xml:space="preserve"> были привлечены дополнительные средства депутатов разных уровней для укрепления материально-технической базы учреждени</w:t>
            </w:r>
            <w:r w:rsidRPr="00230E3C">
              <w:rPr>
                <w:color w:val="000000" w:themeColor="text1"/>
                <w:sz w:val="22"/>
                <w:szCs w:val="22"/>
              </w:rPr>
              <w:t>й</w:t>
            </w:r>
            <w:r w:rsidR="0036404E" w:rsidRPr="00230E3C">
              <w:rPr>
                <w:color w:val="000000" w:themeColor="text1"/>
                <w:sz w:val="22"/>
                <w:szCs w:val="22"/>
              </w:rPr>
              <w:t>, в частности пополнился фонд сценических костюмов для творческих коллективов учреждени</w:t>
            </w:r>
            <w:r w:rsidR="00D66049" w:rsidRPr="00230E3C">
              <w:rPr>
                <w:color w:val="000000" w:themeColor="text1"/>
                <w:sz w:val="22"/>
                <w:szCs w:val="22"/>
              </w:rPr>
              <w:t>й</w:t>
            </w:r>
            <w:r w:rsidR="0036404E" w:rsidRPr="00230E3C">
              <w:rPr>
                <w:color w:val="000000" w:themeColor="text1"/>
                <w:sz w:val="22"/>
                <w:szCs w:val="22"/>
              </w:rPr>
              <w:t xml:space="preserve">, приобретена звуко-техническая аппаратура для концертного обслуживания населения. Данные меры оказали положительное влияние на повышение качества проводимых мероприятий для населения. </w:t>
            </w:r>
          </w:p>
          <w:p w:rsidR="0036404E" w:rsidRPr="00230E3C" w:rsidRDefault="0036404E" w:rsidP="00230E3C">
            <w:pPr>
              <w:spacing w:line="0" w:lineRule="atLeast"/>
              <w:ind w:firstLine="210"/>
              <w:jc w:val="both"/>
              <w:textAlignment w:val="baseline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30E3C">
              <w:rPr>
                <w:rFonts w:eastAsia="Calibri"/>
                <w:color w:val="000000" w:themeColor="text1"/>
                <w:sz w:val="22"/>
                <w:szCs w:val="22"/>
              </w:rPr>
              <w:t xml:space="preserve">В </w:t>
            </w:r>
            <w:r w:rsidR="00FB09C0" w:rsidRPr="00230E3C">
              <w:rPr>
                <w:color w:val="000000" w:themeColor="text1"/>
                <w:sz w:val="22"/>
                <w:szCs w:val="22"/>
              </w:rPr>
              <w:t>МБУК «</w:t>
            </w:r>
            <w:r w:rsidRPr="00230E3C">
              <w:rPr>
                <w:color w:val="000000" w:themeColor="text1"/>
                <w:sz w:val="22"/>
                <w:szCs w:val="22"/>
              </w:rPr>
              <w:t>Центр национальных культур»</w:t>
            </w:r>
            <w:r w:rsidRPr="00230E3C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3B0000" w:rsidRPr="00230E3C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для организации свободного времени людей старшего возраста, улучшения качества их жизни </w:t>
            </w:r>
            <w:r w:rsidRPr="00230E3C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организован Центр активного долголетия «Снова в деле».</w:t>
            </w:r>
          </w:p>
          <w:p w:rsidR="0036404E" w:rsidRPr="00230E3C" w:rsidRDefault="0036404E" w:rsidP="00230E3C">
            <w:pPr>
              <w:spacing w:line="0" w:lineRule="atLeast"/>
              <w:ind w:firstLine="209"/>
              <w:jc w:val="both"/>
              <w:rPr>
                <w:color w:val="000000" w:themeColor="text1"/>
                <w:sz w:val="22"/>
                <w:szCs w:val="22"/>
              </w:rPr>
            </w:pPr>
            <w:r w:rsidRPr="00230E3C">
              <w:rPr>
                <w:color w:val="000000" w:themeColor="text1"/>
                <w:sz w:val="22"/>
                <w:szCs w:val="22"/>
              </w:rPr>
              <w:t xml:space="preserve">В </w:t>
            </w:r>
            <w:r w:rsidR="003B0000" w:rsidRPr="00230E3C">
              <w:rPr>
                <w:color w:val="000000" w:themeColor="text1"/>
                <w:sz w:val="22"/>
                <w:szCs w:val="22"/>
              </w:rPr>
              <w:t xml:space="preserve">НГ МАУК </w:t>
            </w:r>
            <w:r w:rsidRPr="00230E3C">
              <w:rPr>
                <w:color w:val="000000" w:themeColor="text1"/>
                <w:sz w:val="22"/>
                <w:szCs w:val="22"/>
              </w:rPr>
              <w:t>«Музейный комплекс» увеличилось количество выставочных проектов различной тематической направленности, передвижных выставок, в том числе под открытым небом, организована работа творческой мастерской, выездных творческих мероприятий в социальных учреждениях города.</w:t>
            </w:r>
          </w:p>
          <w:p w:rsidR="0036404E" w:rsidRPr="00230E3C" w:rsidRDefault="0036404E" w:rsidP="00230E3C">
            <w:pPr>
              <w:spacing w:line="0" w:lineRule="atLeast"/>
              <w:ind w:firstLine="209"/>
              <w:jc w:val="both"/>
              <w:rPr>
                <w:color w:val="000000" w:themeColor="text1"/>
                <w:sz w:val="22"/>
                <w:szCs w:val="22"/>
              </w:rPr>
            </w:pPr>
            <w:r w:rsidRPr="00230E3C">
              <w:rPr>
                <w:color w:val="000000" w:themeColor="text1"/>
                <w:sz w:val="22"/>
                <w:szCs w:val="22"/>
              </w:rPr>
              <w:t xml:space="preserve">В </w:t>
            </w:r>
            <w:r w:rsidR="003B0000" w:rsidRPr="00230E3C">
              <w:rPr>
                <w:color w:val="000000" w:themeColor="text1"/>
                <w:sz w:val="22"/>
                <w:szCs w:val="22"/>
              </w:rPr>
              <w:t>МБУК</w:t>
            </w:r>
            <w:r w:rsidRPr="00230E3C">
              <w:rPr>
                <w:color w:val="000000" w:themeColor="text1"/>
                <w:sz w:val="22"/>
                <w:szCs w:val="22"/>
              </w:rPr>
              <w:t xml:space="preserve"> «Городская библиотека» в марте 2019 года организован молодежный зал в Центральной городской библиотеке.</w:t>
            </w:r>
          </w:p>
          <w:p w:rsidR="0036404E" w:rsidRPr="00230E3C" w:rsidRDefault="0036404E" w:rsidP="00230E3C">
            <w:pPr>
              <w:spacing w:line="0" w:lineRule="atLeast"/>
              <w:ind w:firstLine="209"/>
              <w:jc w:val="both"/>
              <w:rPr>
                <w:color w:val="000000" w:themeColor="text1"/>
                <w:sz w:val="22"/>
                <w:szCs w:val="22"/>
              </w:rPr>
            </w:pPr>
            <w:r w:rsidRPr="00230E3C">
              <w:rPr>
                <w:color w:val="000000" w:themeColor="text1"/>
                <w:sz w:val="22"/>
                <w:szCs w:val="22"/>
              </w:rPr>
              <w:t xml:space="preserve">Разработана и широко применяется программа развития детей дошкольного возраста «Студия «Зайчата» </w:t>
            </w:r>
            <w:r w:rsidR="00D66049" w:rsidRPr="00230E3C">
              <w:rPr>
                <w:color w:val="000000" w:themeColor="text1"/>
                <w:sz w:val="22"/>
                <w:szCs w:val="22"/>
              </w:rPr>
              <w:t>(</w:t>
            </w:r>
            <w:r w:rsidRPr="00230E3C">
              <w:rPr>
                <w:color w:val="000000" w:themeColor="text1"/>
                <w:sz w:val="22"/>
                <w:szCs w:val="22"/>
              </w:rPr>
              <w:t xml:space="preserve">обучение </w:t>
            </w:r>
            <w:r w:rsidRPr="00230E3C">
              <w:rPr>
                <w:color w:val="000000" w:themeColor="text1"/>
                <w:sz w:val="22"/>
                <w:szCs w:val="22"/>
              </w:rPr>
              <w:lastRenderedPageBreak/>
              <w:t>чтению и счету по методике Н.А. Зайцева</w:t>
            </w:r>
            <w:r w:rsidR="00D66049" w:rsidRPr="00230E3C">
              <w:rPr>
                <w:color w:val="000000" w:themeColor="text1"/>
                <w:sz w:val="22"/>
                <w:szCs w:val="22"/>
              </w:rPr>
              <w:t>)</w:t>
            </w:r>
            <w:r w:rsidRPr="00230E3C">
              <w:rPr>
                <w:color w:val="000000" w:themeColor="text1"/>
                <w:sz w:val="22"/>
                <w:szCs w:val="22"/>
              </w:rPr>
              <w:t xml:space="preserve"> на площадках библиотек и Центра доступа к ресурсам Президентской библиотеки.</w:t>
            </w:r>
          </w:p>
          <w:p w:rsidR="0036404E" w:rsidRPr="00230E3C" w:rsidRDefault="0036404E" w:rsidP="00230E3C">
            <w:pPr>
              <w:shd w:val="clear" w:color="auto" w:fill="FFFFFF"/>
              <w:spacing w:line="0" w:lineRule="atLeast"/>
              <w:ind w:firstLine="209"/>
              <w:jc w:val="both"/>
              <w:rPr>
                <w:color w:val="000000" w:themeColor="text1"/>
                <w:sz w:val="22"/>
                <w:szCs w:val="22"/>
              </w:rPr>
            </w:pPr>
            <w:r w:rsidRPr="00230E3C">
              <w:rPr>
                <w:color w:val="000000" w:themeColor="text1"/>
                <w:sz w:val="22"/>
                <w:szCs w:val="22"/>
              </w:rPr>
              <w:t>На базе Центра доступа к ресурсам Президентской библиотеки реализуются:</w:t>
            </w:r>
          </w:p>
          <w:p w:rsidR="0036404E" w:rsidRPr="00230E3C" w:rsidRDefault="0036404E" w:rsidP="00230E3C">
            <w:pPr>
              <w:shd w:val="clear" w:color="auto" w:fill="FFFFFF"/>
              <w:spacing w:line="0" w:lineRule="atLeast"/>
              <w:ind w:firstLine="209"/>
              <w:jc w:val="both"/>
              <w:rPr>
                <w:color w:val="000000" w:themeColor="text1"/>
                <w:sz w:val="22"/>
                <w:szCs w:val="22"/>
              </w:rPr>
            </w:pPr>
            <w:r w:rsidRPr="00230E3C">
              <w:rPr>
                <w:color w:val="000000" w:themeColor="text1"/>
                <w:sz w:val="22"/>
                <w:szCs w:val="22"/>
              </w:rPr>
              <w:t>-программа информационного сопровождения предметов гуманитарного цикла «ЧитайПро#», направлен</w:t>
            </w:r>
            <w:r w:rsidR="00D66049" w:rsidRPr="00230E3C">
              <w:rPr>
                <w:color w:val="000000" w:themeColor="text1"/>
                <w:sz w:val="22"/>
                <w:szCs w:val="22"/>
              </w:rPr>
              <w:t>ная</w:t>
            </w:r>
            <w:r w:rsidRPr="00230E3C">
              <w:rPr>
                <w:color w:val="000000" w:themeColor="text1"/>
                <w:sz w:val="22"/>
                <w:szCs w:val="22"/>
              </w:rPr>
              <w:t xml:space="preserve"> на получение дополнительных знаний, расширение кругозора, популяризацию русского языка, литературы, истории, обществознания, культуры, искусства. Программа включает Проекты: «Читай#ПроПисателей», «ЧитайПро#Театр» для молодежи совместно с Театром кукол, «Читай#ПроСказки» в БСЧ;</w:t>
            </w:r>
          </w:p>
          <w:p w:rsidR="0036404E" w:rsidRPr="00230E3C" w:rsidRDefault="0036404E" w:rsidP="00230E3C">
            <w:pPr>
              <w:spacing w:line="0" w:lineRule="atLeast"/>
              <w:ind w:firstLine="209"/>
              <w:jc w:val="both"/>
              <w:rPr>
                <w:color w:val="000000" w:themeColor="text1"/>
                <w:sz w:val="22"/>
                <w:szCs w:val="22"/>
              </w:rPr>
            </w:pPr>
            <w:r w:rsidRPr="00230E3C">
              <w:rPr>
                <w:color w:val="000000" w:themeColor="text1"/>
                <w:sz w:val="22"/>
                <w:szCs w:val="22"/>
              </w:rPr>
              <w:t>-программа патриотического воспитания «В единении – сила», направлен</w:t>
            </w:r>
            <w:r w:rsidR="00D66049" w:rsidRPr="00230E3C">
              <w:rPr>
                <w:color w:val="000000" w:themeColor="text1"/>
                <w:sz w:val="22"/>
                <w:szCs w:val="22"/>
              </w:rPr>
              <w:t>ная</w:t>
            </w:r>
            <w:r w:rsidRPr="00230E3C">
              <w:rPr>
                <w:color w:val="000000" w:themeColor="text1"/>
                <w:sz w:val="22"/>
                <w:szCs w:val="22"/>
              </w:rPr>
              <w:t xml:space="preserve"> на продвижение истории России, Ханты-Мансийского автономного округа, г. Нефтеюганска, Великой Отечественной войны, популяризацию истории, культуры, как основы национальной идентичности, на сохранение национальных культурных традиций, промыслов и ремесел;</w:t>
            </w:r>
          </w:p>
          <w:p w:rsidR="0036404E" w:rsidRPr="00230E3C" w:rsidRDefault="0036404E" w:rsidP="00230E3C">
            <w:pPr>
              <w:shd w:val="clear" w:color="auto" w:fill="FFFFFF"/>
              <w:spacing w:line="0" w:lineRule="atLeast"/>
              <w:ind w:firstLine="209"/>
              <w:jc w:val="both"/>
              <w:rPr>
                <w:color w:val="000000" w:themeColor="text1"/>
                <w:sz w:val="22"/>
                <w:szCs w:val="22"/>
              </w:rPr>
            </w:pPr>
            <w:r w:rsidRPr="00230E3C">
              <w:rPr>
                <w:color w:val="000000" w:themeColor="text1"/>
                <w:sz w:val="22"/>
                <w:szCs w:val="22"/>
              </w:rPr>
              <w:t xml:space="preserve">-занятия </w:t>
            </w:r>
            <w:r w:rsidRPr="00230E3C">
              <w:rPr>
                <w:rFonts w:eastAsia="Calibri"/>
                <w:color w:val="000000" w:themeColor="text1"/>
                <w:sz w:val="22"/>
                <w:szCs w:val="22"/>
              </w:rPr>
              <w:t>компьютерной грамотности, направленны</w:t>
            </w:r>
            <w:r w:rsidR="00F43F2C" w:rsidRPr="00230E3C">
              <w:rPr>
                <w:rFonts w:eastAsia="Calibri"/>
                <w:color w:val="000000" w:themeColor="text1"/>
                <w:sz w:val="22"/>
                <w:szCs w:val="22"/>
              </w:rPr>
              <w:t>е</w:t>
            </w:r>
            <w:r w:rsidRPr="00230E3C">
              <w:rPr>
                <w:rFonts w:eastAsia="Calibri"/>
                <w:color w:val="000000" w:themeColor="text1"/>
                <w:sz w:val="22"/>
                <w:szCs w:val="22"/>
              </w:rPr>
              <w:t xml:space="preserve">  на развитие навыков работы </w:t>
            </w:r>
            <w:r w:rsidRPr="00230E3C">
              <w:rPr>
                <w:rFonts w:eastAsia="Calibri"/>
                <w:bCs/>
                <w:color w:val="000000" w:themeColor="text1"/>
                <w:sz w:val="22"/>
                <w:szCs w:val="22"/>
              </w:rPr>
              <w:t xml:space="preserve">в поисковых системах в рамках </w:t>
            </w:r>
            <w:r w:rsidRPr="00230E3C">
              <w:rPr>
                <w:color w:val="000000" w:themeColor="text1"/>
                <w:sz w:val="22"/>
                <w:szCs w:val="22"/>
              </w:rPr>
              <w:t xml:space="preserve">Проекта социально-культурной анимации «СО#ТВОРЕНИЕ» (для людей с инвалидностью). </w:t>
            </w:r>
          </w:p>
          <w:p w:rsidR="0036404E" w:rsidRPr="00230E3C" w:rsidRDefault="0036404E" w:rsidP="00230E3C">
            <w:pPr>
              <w:spacing w:line="0" w:lineRule="atLeast"/>
              <w:ind w:firstLine="209"/>
              <w:jc w:val="both"/>
              <w:rPr>
                <w:color w:val="000000" w:themeColor="text1"/>
                <w:sz w:val="22"/>
                <w:szCs w:val="22"/>
              </w:rPr>
            </w:pPr>
            <w:r w:rsidRPr="00230E3C">
              <w:rPr>
                <w:color w:val="000000" w:themeColor="text1"/>
                <w:sz w:val="22"/>
                <w:szCs w:val="22"/>
              </w:rPr>
              <w:t>На базе Библиотеки семейного чтения реализуется проект «Штурманы книжных морей» по продвижению чтения в среде мигрантов.</w:t>
            </w:r>
          </w:p>
          <w:p w:rsidR="0036404E" w:rsidRDefault="0036404E" w:rsidP="00230E3C">
            <w:pPr>
              <w:spacing w:line="0" w:lineRule="atLeast"/>
              <w:ind w:firstLine="209"/>
              <w:jc w:val="both"/>
              <w:rPr>
                <w:color w:val="000000" w:themeColor="text1"/>
                <w:sz w:val="22"/>
                <w:szCs w:val="22"/>
              </w:rPr>
            </w:pPr>
            <w:r w:rsidRPr="00230E3C">
              <w:rPr>
                <w:color w:val="000000" w:themeColor="text1"/>
                <w:sz w:val="22"/>
                <w:szCs w:val="22"/>
              </w:rPr>
              <w:t>В Центральной детской библиотеке, в рамках празднования 75-летия Победы в Великой Отечественной войне по военно-патриотическому воспитанию реализуется п</w:t>
            </w:r>
            <w:r w:rsidRPr="00230E3C">
              <w:rPr>
                <w:color w:val="000000" w:themeColor="text1"/>
                <w:sz w:val="22"/>
                <w:szCs w:val="22"/>
                <w:lang w:eastAsia="ar-SA"/>
              </w:rPr>
              <w:t xml:space="preserve">роект «Память сердца», </w:t>
            </w:r>
            <w:r w:rsidRPr="00230E3C">
              <w:rPr>
                <w:color w:val="000000" w:themeColor="text1"/>
                <w:sz w:val="22"/>
                <w:szCs w:val="22"/>
              </w:rPr>
              <w:t xml:space="preserve">проект - рубрика в </w:t>
            </w:r>
            <w:r w:rsidRPr="00230E3C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instagram</w:t>
            </w:r>
            <w:r w:rsidRPr="00230E3C">
              <w:rPr>
                <w:color w:val="000000" w:themeColor="text1"/>
                <w:sz w:val="22"/>
                <w:szCs w:val="22"/>
              </w:rPr>
              <w:t xml:space="preserve"> #Война_Победа_Память о героях войны.</w:t>
            </w:r>
          </w:p>
          <w:p w:rsidR="00694831" w:rsidRPr="00694831" w:rsidRDefault="00892447" w:rsidP="00694831">
            <w:pPr>
              <w:shd w:val="clear" w:color="auto" w:fill="FFFFFF"/>
              <w:ind w:firstLine="17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По итогам 2019 года</w:t>
            </w:r>
            <w:r w:rsidR="00164DAE">
              <w:rPr>
                <w:color w:val="000000" w:themeColor="text1"/>
                <w:sz w:val="22"/>
                <w:szCs w:val="22"/>
              </w:rPr>
              <w:t xml:space="preserve"> базовый </w:t>
            </w:r>
            <w:r w:rsidR="00DE79D8">
              <w:rPr>
                <w:color w:val="000000" w:themeColor="text1"/>
                <w:sz w:val="22"/>
                <w:szCs w:val="22"/>
              </w:rPr>
              <w:t>показатель</w:t>
            </w:r>
            <w:r w:rsidR="00164DAE">
              <w:rPr>
                <w:color w:val="000000" w:themeColor="text1"/>
                <w:sz w:val="22"/>
                <w:szCs w:val="22"/>
              </w:rPr>
              <w:t xml:space="preserve"> не достигнут</w:t>
            </w:r>
            <w:r w:rsidR="008A4B9F">
              <w:rPr>
                <w:color w:val="000000" w:themeColor="text1"/>
                <w:sz w:val="22"/>
                <w:szCs w:val="22"/>
              </w:rPr>
              <w:t xml:space="preserve"> на </w:t>
            </w:r>
            <w:r w:rsidR="00DF1C79">
              <w:rPr>
                <w:color w:val="000000" w:themeColor="text1"/>
                <w:sz w:val="22"/>
                <w:szCs w:val="22"/>
              </w:rPr>
              <w:t>6%</w:t>
            </w:r>
            <w:r w:rsidR="00694831" w:rsidRPr="00694831">
              <w:rPr>
                <w:color w:val="000000"/>
                <w:sz w:val="22"/>
                <w:szCs w:val="22"/>
              </w:rPr>
              <w:t xml:space="preserve"> </w:t>
            </w:r>
            <w:r w:rsidR="00164DAE">
              <w:rPr>
                <w:color w:val="000000"/>
                <w:sz w:val="22"/>
                <w:szCs w:val="22"/>
              </w:rPr>
              <w:t>по следующим причинам:</w:t>
            </w:r>
          </w:p>
          <w:p w:rsidR="002C4AFA" w:rsidRPr="002C4AFA" w:rsidRDefault="002C4AFA" w:rsidP="002C4AFA">
            <w:pPr>
              <w:shd w:val="clear" w:color="auto" w:fill="FFFFFF"/>
              <w:ind w:firstLine="176"/>
              <w:jc w:val="both"/>
              <w:rPr>
                <w:color w:val="000000"/>
                <w:sz w:val="22"/>
                <w:szCs w:val="22"/>
              </w:rPr>
            </w:pPr>
            <w:r w:rsidRPr="002C4AFA">
              <w:rPr>
                <w:color w:val="000000"/>
                <w:sz w:val="22"/>
                <w:szCs w:val="22"/>
              </w:rPr>
              <w:t>1.Длительное введение на территории города Нефтеюганска запрета на проведение массовых мероприятий:</w:t>
            </w:r>
          </w:p>
          <w:p w:rsidR="002C4AFA" w:rsidRPr="002C4AFA" w:rsidRDefault="002C4AFA" w:rsidP="002C4AFA">
            <w:pPr>
              <w:shd w:val="clear" w:color="auto" w:fill="FFFFFF"/>
              <w:ind w:firstLine="176"/>
              <w:jc w:val="both"/>
              <w:rPr>
                <w:color w:val="000000"/>
                <w:sz w:val="22"/>
                <w:szCs w:val="22"/>
              </w:rPr>
            </w:pPr>
            <w:r w:rsidRPr="002C4AFA">
              <w:rPr>
                <w:color w:val="000000"/>
                <w:sz w:val="22"/>
                <w:szCs w:val="22"/>
              </w:rPr>
              <w:t>-с 01 февраля по 27 марта  2019 года (постановление администрации города Нефтеюганска от 01.02.2019 № 43-п «О введении ограничительных мероприятий на территории города Нефтеюганска»;</w:t>
            </w:r>
          </w:p>
          <w:p w:rsidR="002C4AFA" w:rsidRPr="002C4AFA" w:rsidRDefault="002C4AFA" w:rsidP="002C4AFA">
            <w:pPr>
              <w:shd w:val="clear" w:color="auto" w:fill="FFFFFF"/>
              <w:ind w:firstLine="176"/>
              <w:jc w:val="both"/>
              <w:rPr>
                <w:color w:val="000000"/>
                <w:sz w:val="22"/>
                <w:szCs w:val="22"/>
              </w:rPr>
            </w:pPr>
            <w:r w:rsidRPr="002C4AFA">
              <w:rPr>
                <w:color w:val="000000"/>
                <w:sz w:val="22"/>
                <w:szCs w:val="22"/>
              </w:rPr>
              <w:t>-с 25 сентября 2019 года по настоящее время (постановление администрации города Нефтеюганска от 25.09.2019 № 985-п «О введении ограничительных мероприятий на территории города Нефтеюганска»);</w:t>
            </w:r>
          </w:p>
          <w:p w:rsidR="001C6764" w:rsidRPr="00226110" w:rsidRDefault="002C4AFA" w:rsidP="002C4AFA">
            <w:pPr>
              <w:shd w:val="clear" w:color="auto" w:fill="FFFFFF"/>
              <w:ind w:firstLine="176"/>
              <w:jc w:val="both"/>
              <w:rPr>
                <w:color w:val="000000"/>
                <w:sz w:val="22"/>
                <w:szCs w:val="22"/>
              </w:rPr>
            </w:pPr>
            <w:r w:rsidRPr="002C4AFA">
              <w:rPr>
                <w:color w:val="000000"/>
                <w:sz w:val="22"/>
                <w:szCs w:val="22"/>
              </w:rPr>
              <w:lastRenderedPageBreak/>
              <w:t>2.Прекращение с 01.09.2018 деятельности на объекте Культурный центр «Обь» в связи с расторжением договора субаренды имущества между МБУК «Культурно-досуговый комплекс» и ООО «РН-Юганскнефтегаз» на основании  письма ООО «РН-Юганскнефтегаз» от 03.08.2018 № </w:t>
            </w:r>
            <w:r w:rsidRPr="002C4AFA">
              <w:rPr>
                <w:rStyle w:val="wmi-callto"/>
                <w:color w:val="000000"/>
                <w:sz w:val="22"/>
                <w:szCs w:val="22"/>
              </w:rPr>
              <w:t>12-01-2348</w:t>
            </w:r>
            <w:r w:rsidRPr="002C4AFA">
              <w:rPr>
                <w:color w:val="000000"/>
                <w:sz w:val="22"/>
                <w:szCs w:val="22"/>
              </w:rPr>
              <w:t> «О возврате имущества». Таким образом, из пользования были исключены 2 зрительных зала с общим количеством 910 зрительских мест.</w:t>
            </w:r>
          </w:p>
        </w:tc>
      </w:tr>
      <w:tr w:rsidR="005136B0" w:rsidRPr="00230E3C" w:rsidTr="005F3306">
        <w:tc>
          <w:tcPr>
            <w:tcW w:w="534" w:type="dxa"/>
            <w:vMerge/>
            <w:shd w:val="clear" w:color="auto" w:fill="auto"/>
          </w:tcPr>
          <w:p w:rsidR="005136B0" w:rsidRPr="00230E3C" w:rsidRDefault="005136B0" w:rsidP="00230E3C">
            <w:pPr>
              <w:spacing w:line="0" w:lineRule="atLeast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63" w:type="dxa"/>
            <w:vMerge/>
            <w:shd w:val="clear" w:color="auto" w:fill="auto"/>
          </w:tcPr>
          <w:p w:rsidR="005136B0" w:rsidRPr="00230E3C" w:rsidRDefault="005136B0" w:rsidP="00230E3C">
            <w:pPr>
              <w:spacing w:line="0" w:lineRule="atLeast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14" w:type="dxa"/>
            <w:shd w:val="clear" w:color="auto" w:fill="auto"/>
          </w:tcPr>
          <w:p w:rsidR="005136B0" w:rsidRPr="00230E3C" w:rsidRDefault="005136B0" w:rsidP="00230E3C">
            <w:pPr>
              <w:spacing w:line="0" w:lineRule="atLeast"/>
              <w:jc w:val="both"/>
              <w:rPr>
                <w:bCs/>
                <w:sz w:val="22"/>
                <w:szCs w:val="22"/>
              </w:rPr>
            </w:pPr>
            <w:r w:rsidRPr="00230E3C">
              <w:rPr>
                <w:bCs/>
                <w:sz w:val="22"/>
                <w:szCs w:val="22"/>
              </w:rPr>
              <w:t>Творческие люди</w:t>
            </w:r>
          </w:p>
        </w:tc>
        <w:tc>
          <w:tcPr>
            <w:tcW w:w="4536" w:type="dxa"/>
            <w:shd w:val="clear" w:color="auto" w:fill="auto"/>
          </w:tcPr>
          <w:p w:rsidR="003A39FD" w:rsidRPr="006F7B74" w:rsidRDefault="00C11F5B" w:rsidP="00C16F9C">
            <w:pPr>
              <w:spacing w:line="0" w:lineRule="atLeast"/>
              <w:ind w:firstLine="209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6F7B7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За отчетный период </w:t>
            </w:r>
            <w:r w:rsidR="005B30B6" w:rsidRPr="006F7B7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5</w:t>
            </w:r>
            <w:r w:rsidR="00334B4D" w:rsidRPr="006F7B7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</w:t>
            </w:r>
            <w:r w:rsidRPr="006F7B7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специалист, учреждений культуры и дополнительного образования в сфере культуры прошли повышение квалификации</w:t>
            </w:r>
            <w:r w:rsidR="00351AF8" w:rsidRPr="006F7B7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, что составляет </w:t>
            </w:r>
            <w:r w:rsidR="00334B4D" w:rsidRPr="006F7B7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100</w:t>
            </w:r>
            <w:r w:rsidR="005B30B6" w:rsidRPr="006F7B7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,0</w:t>
            </w:r>
            <w:r w:rsidR="00351AF8" w:rsidRPr="006F7B7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% от годового плана</w:t>
            </w:r>
            <w:r w:rsidR="00C16F9C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и базового показателя.</w:t>
            </w:r>
          </w:p>
        </w:tc>
      </w:tr>
      <w:tr w:rsidR="005136B0" w:rsidRPr="00230E3C" w:rsidTr="005F3306">
        <w:tc>
          <w:tcPr>
            <w:tcW w:w="534" w:type="dxa"/>
            <w:vMerge/>
            <w:shd w:val="clear" w:color="auto" w:fill="auto"/>
          </w:tcPr>
          <w:p w:rsidR="005136B0" w:rsidRPr="00230E3C" w:rsidRDefault="005136B0" w:rsidP="00230E3C">
            <w:pPr>
              <w:spacing w:line="0" w:lineRule="atLeast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63" w:type="dxa"/>
            <w:vMerge/>
            <w:shd w:val="clear" w:color="auto" w:fill="auto"/>
          </w:tcPr>
          <w:p w:rsidR="005136B0" w:rsidRPr="00230E3C" w:rsidRDefault="005136B0" w:rsidP="00230E3C">
            <w:pPr>
              <w:spacing w:line="0" w:lineRule="atLeast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14" w:type="dxa"/>
            <w:shd w:val="clear" w:color="auto" w:fill="auto"/>
          </w:tcPr>
          <w:p w:rsidR="005136B0" w:rsidRPr="006F7B74" w:rsidRDefault="005136B0" w:rsidP="00230E3C">
            <w:pPr>
              <w:spacing w:line="0" w:lineRule="atLeast"/>
              <w:jc w:val="both"/>
              <w:rPr>
                <w:bCs/>
              </w:rPr>
            </w:pPr>
            <w:r w:rsidRPr="006F7B74">
              <w:rPr>
                <w:bCs/>
              </w:rPr>
              <w:t>Цифровая культура</w:t>
            </w:r>
          </w:p>
        </w:tc>
        <w:tc>
          <w:tcPr>
            <w:tcW w:w="4536" w:type="dxa"/>
            <w:shd w:val="clear" w:color="auto" w:fill="auto"/>
          </w:tcPr>
          <w:p w:rsidR="006F7B74" w:rsidRPr="006F7B74" w:rsidRDefault="00BD4E7B" w:rsidP="006F7B74">
            <w:pPr>
              <w:ind w:right="-109" w:firstLine="209"/>
              <w:contextualSpacing/>
              <w:jc w:val="both"/>
              <w:rPr>
                <w:sz w:val="22"/>
                <w:szCs w:val="22"/>
              </w:rPr>
            </w:pPr>
            <w:r w:rsidRPr="006F7B74">
              <w:rPr>
                <w:color w:val="000000" w:themeColor="text1"/>
                <w:sz w:val="22"/>
                <w:szCs w:val="22"/>
              </w:rPr>
              <w:t xml:space="preserve">По состоянию на </w:t>
            </w:r>
            <w:r w:rsidR="00077F45" w:rsidRPr="006F7B74">
              <w:rPr>
                <w:color w:val="000000" w:themeColor="text1"/>
                <w:sz w:val="22"/>
                <w:szCs w:val="22"/>
              </w:rPr>
              <w:t xml:space="preserve">01.01.2020 год </w:t>
            </w:r>
            <w:r w:rsidR="006F7B74">
              <w:rPr>
                <w:color w:val="000000" w:themeColor="text1"/>
                <w:sz w:val="22"/>
                <w:szCs w:val="22"/>
              </w:rPr>
              <w:t xml:space="preserve">число </w:t>
            </w:r>
            <w:r w:rsidR="006F7B74" w:rsidRPr="006F7B7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обращений к цифровым ресурсам в сфере культуры составило 25 658 обращений, </w:t>
            </w:r>
            <w:r w:rsidR="006F7B74" w:rsidRPr="006F7B74">
              <w:rPr>
                <w:sz w:val="22"/>
                <w:szCs w:val="22"/>
              </w:rPr>
              <w:t xml:space="preserve">что составляет 100,5% от </w:t>
            </w:r>
            <w:r w:rsidR="00DF1C79">
              <w:rPr>
                <w:sz w:val="22"/>
                <w:szCs w:val="22"/>
              </w:rPr>
              <w:t>годового</w:t>
            </w:r>
            <w:r w:rsidR="006F7B74" w:rsidRPr="006F7B74">
              <w:rPr>
                <w:sz w:val="22"/>
                <w:szCs w:val="22"/>
              </w:rPr>
              <w:t xml:space="preserve"> </w:t>
            </w:r>
            <w:r w:rsidR="00DF1C79">
              <w:rPr>
                <w:sz w:val="22"/>
                <w:szCs w:val="22"/>
              </w:rPr>
              <w:t>плана</w:t>
            </w:r>
            <w:r w:rsidR="0041379F">
              <w:rPr>
                <w:sz w:val="22"/>
                <w:szCs w:val="22"/>
              </w:rPr>
              <w:t>.</w:t>
            </w:r>
          </w:p>
          <w:p w:rsidR="00DF1C79" w:rsidRPr="006F7B74" w:rsidRDefault="005A4B57" w:rsidP="0056027F">
            <w:pPr>
              <w:ind w:firstLine="209"/>
              <w:jc w:val="both"/>
              <w:rPr>
                <w:color w:val="000000" w:themeColor="text1"/>
                <w:sz w:val="22"/>
                <w:szCs w:val="22"/>
              </w:rPr>
            </w:pPr>
            <w:r w:rsidRPr="006F7B74">
              <w:rPr>
                <w:rFonts w:eastAsia="Calibri"/>
                <w:sz w:val="22"/>
                <w:szCs w:val="22"/>
                <w:lang w:eastAsia="en-US"/>
              </w:rPr>
              <w:t xml:space="preserve">Для </w:t>
            </w:r>
            <w:r w:rsidRPr="006F7B7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достижения показателя </w:t>
            </w:r>
            <w:r w:rsidRPr="006F7B74">
              <w:rPr>
                <w:rFonts w:eastAsia="Calibri"/>
                <w:sz w:val="22"/>
                <w:szCs w:val="22"/>
                <w:lang w:eastAsia="en-US"/>
              </w:rPr>
              <w:t>регионального проекта</w:t>
            </w:r>
            <w:r w:rsidRPr="006F7B7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«Цифровая культура» </w:t>
            </w:r>
            <w:r w:rsidRPr="006F7B74">
              <w:rPr>
                <w:rFonts w:eastAsia="Calibri"/>
                <w:sz w:val="22"/>
                <w:szCs w:val="22"/>
                <w:lang w:eastAsia="en-US"/>
              </w:rPr>
              <w:t xml:space="preserve">широко использовался </w:t>
            </w:r>
            <w:r w:rsidRPr="006F7B74">
              <w:rPr>
                <w:rFonts w:eastAsia="Calibri"/>
                <w:bCs/>
                <w:sz w:val="22"/>
                <w:szCs w:val="22"/>
                <w:lang w:eastAsia="en-US"/>
              </w:rPr>
              <w:t>Центр общественного доступа, который обеспечивает возможность пользования государственными информационными ресурсами.</w:t>
            </w:r>
            <w:r w:rsidRPr="006F7B7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 xml:space="preserve"> </w:t>
            </w:r>
            <w:r w:rsidRPr="006F7B74">
              <w:rPr>
                <w:rFonts w:eastAsia="Calibri"/>
                <w:sz w:val="22"/>
                <w:szCs w:val="22"/>
                <w:lang w:eastAsia="en-US"/>
              </w:rPr>
              <w:t xml:space="preserve"> Подключение к ресурсам Президентской библиотеки открыло жителям Нефтеюганска оперативный доступ к цифровым копиям уникальных аудио- и видеодокументов, архивных материалов, раритетных книжных изданий из фонда, который на сегодняшний день содержит более 600 тысяч единиц хранения, а также велась работа по о</w:t>
            </w:r>
            <w:r w:rsidRPr="006F7B74">
              <w:rPr>
                <w:color w:val="000000" w:themeColor="text1"/>
                <w:sz w:val="22"/>
                <w:szCs w:val="22"/>
              </w:rPr>
              <w:t>цифровке предметов основного и вспомогательного фонда НГ МАУК «Музейный комплекс». Все предметы представлены в сети Интернет через Объединенный музейный портал Югры.</w:t>
            </w:r>
          </w:p>
        </w:tc>
      </w:tr>
    </w:tbl>
    <w:p w:rsidR="003D41E6" w:rsidRPr="00372DA3" w:rsidRDefault="003D41E6" w:rsidP="008E0095">
      <w:pPr>
        <w:rPr>
          <w:sz w:val="28"/>
          <w:szCs w:val="28"/>
        </w:rPr>
      </w:pPr>
    </w:p>
    <w:sectPr w:rsidR="003D41E6" w:rsidRPr="00372DA3" w:rsidSect="009C5F92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70C" w:rsidRDefault="0024470C">
      <w:r>
        <w:separator/>
      </w:r>
    </w:p>
  </w:endnote>
  <w:endnote w:type="continuationSeparator" w:id="0">
    <w:p w:rsidR="0024470C" w:rsidRDefault="00244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70C" w:rsidRDefault="0024470C">
      <w:r>
        <w:separator/>
      </w:r>
    </w:p>
  </w:footnote>
  <w:footnote w:type="continuationSeparator" w:id="0">
    <w:p w:rsidR="0024470C" w:rsidRDefault="00244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18A" w:rsidRDefault="00DE418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418A" w:rsidRDefault="00DE418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18A" w:rsidRDefault="00DE418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00749">
      <w:rPr>
        <w:rStyle w:val="a6"/>
        <w:noProof/>
      </w:rPr>
      <w:t>3</w:t>
    </w:r>
    <w:r>
      <w:rPr>
        <w:rStyle w:val="a6"/>
      </w:rPr>
      <w:fldChar w:fldCharType="end"/>
    </w:r>
  </w:p>
  <w:p w:rsidR="00DE418A" w:rsidRDefault="00DE418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413D3"/>
    <w:multiLevelType w:val="hybridMultilevel"/>
    <w:tmpl w:val="A978EA62"/>
    <w:lvl w:ilvl="0" w:tplc="23C251D0">
      <w:start w:val="1"/>
      <w:numFmt w:val="bullet"/>
      <w:lvlText w:val="­"/>
      <w:lvlJc w:val="left"/>
      <w:pPr>
        <w:ind w:left="644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8D"/>
    <w:rsid w:val="000003D4"/>
    <w:rsid w:val="00000749"/>
    <w:rsid w:val="00005457"/>
    <w:rsid w:val="00005E25"/>
    <w:rsid w:val="00012A0A"/>
    <w:rsid w:val="00020004"/>
    <w:rsid w:val="00037828"/>
    <w:rsid w:val="000574F7"/>
    <w:rsid w:val="00077F45"/>
    <w:rsid w:val="0008518F"/>
    <w:rsid w:val="00096948"/>
    <w:rsid w:val="000A5404"/>
    <w:rsid w:val="000C7329"/>
    <w:rsid w:val="000D2599"/>
    <w:rsid w:val="000D4076"/>
    <w:rsid w:val="000D5F00"/>
    <w:rsid w:val="000E1E3B"/>
    <w:rsid w:val="00105EA0"/>
    <w:rsid w:val="00122D32"/>
    <w:rsid w:val="00126A6B"/>
    <w:rsid w:val="001516B5"/>
    <w:rsid w:val="001608D0"/>
    <w:rsid w:val="00164DAE"/>
    <w:rsid w:val="00165EA6"/>
    <w:rsid w:val="0017285F"/>
    <w:rsid w:val="001A5541"/>
    <w:rsid w:val="001A578D"/>
    <w:rsid w:val="001C3809"/>
    <w:rsid w:val="001C6764"/>
    <w:rsid w:val="001C67B4"/>
    <w:rsid w:val="00223A30"/>
    <w:rsid w:val="00226110"/>
    <w:rsid w:val="00230E3C"/>
    <w:rsid w:val="0024470C"/>
    <w:rsid w:val="0026038B"/>
    <w:rsid w:val="00262574"/>
    <w:rsid w:val="002638F8"/>
    <w:rsid w:val="0028707D"/>
    <w:rsid w:val="002921E2"/>
    <w:rsid w:val="002C1E02"/>
    <w:rsid w:val="002C4AFA"/>
    <w:rsid w:val="002E1626"/>
    <w:rsid w:val="00307394"/>
    <w:rsid w:val="00307DB2"/>
    <w:rsid w:val="003144AC"/>
    <w:rsid w:val="00316EE6"/>
    <w:rsid w:val="00320E9B"/>
    <w:rsid w:val="00334B4D"/>
    <w:rsid w:val="00351AF8"/>
    <w:rsid w:val="0036404E"/>
    <w:rsid w:val="00372DA3"/>
    <w:rsid w:val="00374AB6"/>
    <w:rsid w:val="0038459A"/>
    <w:rsid w:val="00394798"/>
    <w:rsid w:val="00394979"/>
    <w:rsid w:val="003978A8"/>
    <w:rsid w:val="003A39FD"/>
    <w:rsid w:val="003B0000"/>
    <w:rsid w:val="003C5067"/>
    <w:rsid w:val="003D41E6"/>
    <w:rsid w:val="003D5B93"/>
    <w:rsid w:val="003F759E"/>
    <w:rsid w:val="0041379F"/>
    <w:rsid w:val="00431709"/>
    <w:rsid w:val="00431C79"/>
    <w:rsid w:val="00432272"/>
    <w:rsid w:val="00433B33"/>
    <w:rsid w:val="004821FF"/>
    <w:rsid w:val="004A637C"/>
    <w:rsid w:val="004D4B47"/>
    <w:rsid w:val="004E1ED5"/>
    <w:rsid w:val="004E3125"/>
    <w:rsid w:val="004E499F"/>
    <w:rsid w:val="00503082"/>
    <w:rsid w:val="005066D4"/>
    <w:rsid w:val="005136B0"/>
    <w:rsid w:val="00516F4F"/>
    <w:rsid w:val="00546872"/>
    <w:rsid w:val="0056027F"/>
    <w:rsid w:val="0057188F"/>
    <w:rsid w:val="00584E6F"/>
    <w:rsid w:val="005A4B57"/>
    <w:rsid w:val="005A7CA9"/>
    <w:rsid w:val="005B30B6"/>
    <w:rsid w:val="005B3615"/>
    <w:rsid w:val="005C4CE7"/>
    <w:rsid w:val="005D15B8"/>
    <w:rsid w:val="005D553A"/>
    <w:rsid w:val="005E7A19"/>
    <w:rsid w:val="005F3306"/>
    <w:rsid w:val="005F380E"/>
    <w:rsid w:val="005F39D5"/>
    <w:rsid w:val="00624B1D"/>
    <w:rsid w:val="00625BD3"/>
    <w:rsid w:val="00632F25"/>
    <w:rsid w:val="00633872"/>
    <w:rsid w:val="006546ED"/>
    <w:rsid w:val="006565D1"/>
    <w:rsid w:val="00672A07"/>
    <w:rsid w:val="00694831"/>
    <w:rsid w:val="006A5DEA"/>
    <w:rsid w:val="006D356D"/>
    <w:rsid w:val="006F7B74"/>
    <w:rsid w:val="00715B13"/>
    <w:rsid w:val="0072463E"/>
    <w:rsid w:val="007402BF"/>
    <w:rsid w:val="007577F7"/>
    <w:rsid w:val="00763C85"/>
    <w:rsid w:val="007650A5"/>
    <w:rsid w:val="00771D50"/>
    <w:rsid w:val="00773595"/>
    <w:rsid w:val="007A5C9D"/>
    <w:rsid w:val="007A60D3"/>
    <w:rsid w:val="007A7EA9"/>
    <w:rsid w:val="007D043B"/>
    <w:rsid w:val="00834501"/>
    <w:rsid w:val="00887F1F"/>
    <w:rsid w:val="008913F7"/>
    <w:rsid w:val="00891F46"/>
    <w:rsid w:val="00892447"/>
    <w:rsid w:val="008A4B9F"/>
    <w:rsid w:val="008A782C"/>
    <w:rsid w:val="008C4A3B"/>
    <w:rsid w:val="008D0C64"/>
    <w:rsid w:val="008E0095"/>
    <w:rsid w:val="008F3F81"/>
    <w:rsid w:val="008F7C48"/>
    <w:rsid w:val="00901310"/>
    <w:rsid w:val="00912EC7"/>
    <w:rsid w:val="0093419F"/>
    <w:rsid w:val="00934291"/>
    <w:rsid w:val="00936C88"/>
    <w:rsid w:val="00972324"/>
    <w:rsid w:val="00974A77"/>
    <w:rsid w:val="009830CD"/>
    <w:rsid w:val="00986A2A"/>
    <w:rsid w:val="009B106F"/>
    <w:rsid w:val="009B1DF3"/>
    <w:rsid w:val="009B32F2"/>
    <w:rsid w:val="009B6DE2"/>
    <w:rsid w:val="009C4120"/>
    <w:rsid w:val="009C5A6F"/>
    <w:rsid w:val="009C5F92"/>
    <w:rsid w:val="009C7A26"/>
    <w:rsid w:val="00A00A9B"/>
    <w:rsid w:val="00A103A0"/>
    <w:rsid w:val="00A13565"/>
    <w:rsid w:val="00A22470"/>
    <w:rsid w:val="00A4440B"/>
    <w:rsid w:val="00A50BF9"/>
    <w:rsid w:val="00A75D22"/>
    <w:rsid w:val="00A9201E"/>
    <w:rsid w:val="00AA4701"/>
    <w:rsid w:val="00AD4F9E"/>
    <w:rsid w:val="00AE39B5"/>
    <w:rsid w:val="00AF484D"/>
    <w:rsid w:val="00AF5BE5"/>
    <w:rsid w:val="00AF68F5"/>
    <w:rsid w:val="00B128F7"/>
    <w:rsid w:val="00B33EA8"/>
    <w:rsid w:val="00B41CBD"/>
    <w:rsid w:val="00B45651"/>
    <w:rsid w:val="00B461DD"/>
    <w:rsid w:val="00B477E0"/>
    <w:rsid w:val="00B62AC6"/>
    <w:rsid w:val="00B951F8"/>
    <w:rsid w:val="00BB4904"/>
    <w:rsid w:val="00BC0C1F"/>
    <w:rsid w:val="00BC2896"/>
    <w:rsid w:val="00BC2E3B"/>
    <w:rsid w:val="00BD4E7B"/>
    <w:rsid w:val="00BE2AC2"/>
    <w:rsid w:val="00BF3967"/>
    <w:rsid w:val="00C06152"/>
    <w:rsid w:val="00C11F5B"/>
    <w:rsid w:val="00C16F9C"/>
    <w:rsid w:val="00C20C2E"/>
    <w:rsid w:val="00C31DBD"/>
    <w:rsid w:val="00C370E6"/>
    <w:rsid w:val="00CB2D0F"/>
    <w:rsid w:val="00CC35A4"/>
    <w:rsid w:val="00CD34C5"/>
    <w:rsid w:val="00CD4EF9"/>
    <w:rsid w:val="00CF7DDC"/>
    <w:rsid w:val="00D0678F"/>
    <w:rsid w:val="00D21EF8"/>
    <w:rsid w:val="00D22420"/>
    <w:rsid w:val="00D3034E"/>
    <w:rsid w:val="00D422A4"/>
    <w:rsid w:val="00D4371A"/>
    <w:rsid w:val="00D51DCD"/>
    <w:rsid w:val="00D66049"/>
    <w:rsid w:val="00D73D4E"/>
    <w:rsid w:val="00D828D2"/>
    <w:rsid w:val="00D953A7"/>
    <w:rsid w:val="00DB214A"/>
    <w:rsid w:val="00DB686C"/>
    <w:rsid w:val="00DC082F"/>
    <w:rsid w:val="00DD7619"/>
    <w:rsid w:val="00DE418A"/>
    <w:rsid w:val="00DE79D8"/>
    <w:rsid w:val="00DF1C79"/>
    <w:rsid w:val="00E03E74"/>
    <w:rsid w:val="00E22B6D"/>
    <w:rsid w:val="00E3516C"/>
    <w:rsid w:val="00EA4EDA"/>
    <w:rsid w:val="00EB2105"/>
    <w:rsid w:val="00EB57B6"/>
    <w:rsid w:val="00EB7B59"/>
    <w:rsid w:val="00ED3A58"/>
    <w:rsid w:val="00EE5C5A"/>
    <w:rsid w:val="00F02666"/>
    <w:rsid w:val="00F22983"/>
    <w:rsid w:val="00F30395"/>
    <w:rsid w:val="00F37839"/>
    <w:rsid w:val="00F43F2C"/>
    <w:rsid w:val="00F709D1"/>
    <w:rsid w:val="00F84C9C"/>
    <w:rsid w:val="00F8624E"/>
    <w:rsid w:val="00F930CF"/>
    <w:rsid w:val="00F97E40"/>
    <w:rsid w:val="00FA28AF"/>
    <w:rsid w:val="00FA7CD5"/>
    <w:rsid w:val="00FA7D25"/>
    <w:rsid w:val="00FB09C0"/>
    <w:rsid w:val="00FE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42CE82-2F84-4EE7-B343-E9D11717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Pr>
      <w:color w:val="0000FF"/>
      <w:u w:val="single"/>
    </w:rPr>
  </w:style>
  <w:style w:type="character" w:customStyle="1" w:styleId="a9">
    <w:name w:val="Основной текст Знак"/>
    <w:link w:val="a8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Pr>
      <w:rFonts w:ascii="Arial Narrow" w:hAnsi="Arial Narrow"/>
      <w:b/>
      <w:sz w:val="36"/>
    </w:rPr>
  </w:style>
  <w:style w:type="paragraph" w:styleId="2">
    <w:name w:val="Body Text 2"/>
    <w:basedOn w:val="a"/>
    <w:link w:val="20"/>
    <w:semiHidden/>
    <w:unhideWhenUsed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Pr>
      <w:sz w:val="24"/>
      <w:szCs w:val="24"/>
    </w:rPr>
  </w:style>
  <w:style w:type="paragraph" w:styleId="ad">
    <w:name w:val="List Paragraph"/>
    <w:basedOn w:val="a"/>
    <w:uiPriority w:val="34"/>
    <w:qFormat/>
    <w:rsid w:val="007D04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Normal (Web)"/>
    <w:basedOn w:val="a"/>
    <w:uiPriority w:val="99"/>
    <w:rsid w:val="003F759E"/>
    <w:pPr>
      <w:spacing w:before="100" w:beforeAutospacing="1" w:after="100" w:afterAutospacing="1"/>
    </w:pPr>
  </w:style>
  <w:style w:type="paragraph" w:customStyle="1" w:styleId="af">
    <w:name w:val="Параграф"/>
    <w:basedOn w:val="a"/>
    <w:qFormat/>
    <w:rsid w:val="00316EE6"/>
    <w:pPr>
      <w:jc w:val="both"/>
    </w:pPr>
    <w:rPr>
      <w:b/>
    </w:rPr>
  </w:style>
  <w:style w:type="paragraph" w:styleId="af0">
    <w:name w:val="No Spacing"/>
    <w:uiPriority w:val="1"/>
    <w:qFormat/>
    <w:rsid w:val="00C20C2E"/>
    <w:rPr>
      <w:rFonts w:asciiTheme="minorHAnsi" w:eastAsiaTheme="minorEastAsia" w:hAnsiTheme="minorHAnsi" w:cstheme="minorBidi"/>
      <w:sz w:val="22"/>
      <w:szCs w:val="22"/>
    </w:rPr>
  </w:style>
  <w:style w:type="character" w:customStyle="1" w:styleId="wmi-callto">
    <w:name w:val="wmi-callto"/>
    <w:basedOn w:val="a0"/>
    <w:rsid w:val="00694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73BD7-75E1-4E3E-BBAA-AD2EE907E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5422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Вадим Вакилов</cp:lastModifiedBy>
  <cp:revision>3</cp:revision>
  <cp:lastPrinted>2020-01-16T06:57:00Z</cp:lastPrinted>
  <dcterms:created xsi:type="dcterms:W3CDTF">2020-01-31T05:18:00Z</dcterms:created>
  <dcterms:modified xsi:type="dcterms:W3CDTF">2020-02-03T10:11:00Z</dcterms:modified>
</cp:coreProperties>
</file>