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9DE" w:rsidRPr="00A43D1E" w:rsidRDefault="00B119DE" w:rsidP="00B119DE">
      <w:pPr>
        <w:jc w:val="center"/>
      </w:pPr>
      <w:r w:rsidRPr="00A43D1E">
        <w:rPr>
          <w:noProof/>
        </w:rPr>
        <w:drawing>
          <wp:inline distT="0" distB="0" distL="0" distR="0">
            <wp:extent cx="819150" cy="1025525"/>
            <wp:effectExtent l="0" t="0" r="0" b="3175"/>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1025525"/>
                    </a:xfrm>
                    <a:prstGeom prst="rect">
                      <a:avLst/>
                    </a:prstGeom>
                    <a:noFill/>
                    <a:ln>
                      <a:noFill/>
                    </a:ln>
                  </pic:spPr>
                </pic:pic>
              </a:graphicData>
            </a:graphic>
          </wp:inline>
        </w:drawing>
      </w:r>
    </w:p>
    <w:p w:rsidR="00B119DE" w:rsidRPr="00A43D1E" w:rsidRDefault="00B119DE" w:rsidP="00B119DE">
      <w:pPr>
        <w:jc w:val="center"/>
      </w:pPr>
    </w:p>
    <w:p w:rsidR="00B119DE" w:rsidRPr="00A43D1E" w:rsidRDefault="00B119DE" w:rsidP="00B119DE">
      <w:pPr>
        <w:jc w:val="center"/>
        <w:rPr>
          <w:b/>
          <w:sz w:val="32"/>
          <w:szCs w:val="32"/>
        </w:rPr>
      </w:pPr>
      <w:r w:rsidRPr="00A43D1E">
        <w:rPr>
          <w:b/>
          <w:sz w:val="32"/>
          <w:szCs w:val="32"/>
        </w:rPr>
        <w:t>СЧЁТНАЯ ПАЛАТА</w:t>
      </w:r>
    </w:p>
    <w:p w:rsidR="00B119DE" w:rsidRPr="00A43D1E" w:rsidRDefault="00B119DE" w:rsidP="00B119DE">
      <w:pPr>
        <w:jc w:val="center"/>
        <w:rPr>
          <w:b/>
          <w:sz w:val="32"/>
          <w:szCs w:val="32"/>
        </w:rPr>
      </w:pPr>
      <w:r w:rsidRPr="00A43D1E">
        <w:rPr>
          <w:b/>
          <w:sz w:val="32"/>
          <w:szCs w:val="32"/>
        </w:rPr>
        <w:t>ГОРОДА НЕФТЕЮГАНСКА</w:t>
      </w:r>
    </w:p>
    <w:p w:rsidR="00B119DE" w:rsidRPr="00A43D1E" w:rsidRDefault="00B119DE" w:rsidP="00B119DE">
      <w:pPr>
        <w:jc w:val="center"/>
        <w:rPr>
          <w:b/>
          <w:sz w:val="18"/>
          <w:szCs w:val="18"/>
        </w:rPr>
      </w:pPr>
    </w:p>
    <w:p w:rsidR="00B119DE" w:rsidRPr="00A43D1E" w:rsidRDefault="00B119DE" w:rsidP="00B119DE">
      <w:pPr>
        <w:jc w:val="center"/>
        <w:rPr>
          <w:b/>
          <w:sz w:val="18"/>
          <w:szCs w:val="20"/>
        </w:rPr>
      </w:pPr>
      <w:r w:rsidRPr="00A43D1E">
        <w:rPr>
          <w:b/>
          <w:sz w:val="18"/>
          <w:szCs w:val="20"/>
        </w:rPr>
        <w:t xml:space="preserve">16 микрорайон, 23 дом, помещение 97, г. Нефтеюганск, </w:t>
      </w:r>
      <w:r w:rsidRPr="00A43D1E">
        <w:rPr>
          <w:b/>
          <w:sz w:val="18"/>
          <w:szCs w:val="20"/>
        </w:rPr>
        <w:br/>
        <w:t xml:space="preserve">Ханты-Мансийский автономный округ - Югра (Тюменская область), 628310  </w:t>
      </w:r>
    </w:p>
    <w:p w:rsidR="00B119DE" w:rsidRPr="00A43D1E" w:rsidRDefault="00B119DE" w:rsidP="00B119DE">
      <w:pPr>
        <w:jc w:val="center"/>
        <w:rPr>
          <w:b/>
          <w:sz w:val="18"/>
          <w:szCs w:val="20"/>
        </w:rPr>
      </w:pPr>
      <w:r w:rsidRPr="00A43D1E">
        <w:rPr>
          <w:b/>
          <w:sz w:val="20"/>
          <w:szCs w:val="20"/>
        </w:rPr>
        <w:t>тел./факс (3463) 20</w:t>
      </w:r>
      <w:r w:rsidRPr="004F5FFC">
        <w:rPr>
          <w:b/>
          <w:sz w:val="20"/>
          <w:szCs w:val="20"/>
        </w:rPr>
        <w:t>-</w:t>
      </w:r>
      <w:r w:rsidRPr="00A43D1E">
        <w:rPr>
          <w:b/>
          <w:sz w:val="20"/>
          <w:szCs w:val="20"/>
        </w:rPr>
        <w:t>30</w:t>
      </w:r>
      <w:r w:rsidRPr="004F5FFC">
        <w:rPr>
          <w:b/>
          <w:sz w:val="20"/>
          <w:szCs w:val="20"/>
        </w:rPr>
        <w:t>-</w:t>
      </w:r>
      <w:r w:rsidRPr="00A43D1E">
        <w:rPr>
          <w:b/>
          <w:sz w:val="20"/>
          <w:szCs w:val="20"/>
        </w:rPr>
        <w:t xml:space="preserve">55, 20-30-63 </w:t>
      </w:r>
      <w:r w:rsidRPr="00A43D1E">
        <w:rPr>
          <w:b/>
          <w:sz w:val="20"/>
          <w:szCs w:val="20"/>
          <w:lang w:val="en-US"/>
        </w:rPr>
        <w:t>E</w:t>
      </w:r>
      <w:r w:rsidRPr="00A43D1E">
        <w:rPr>
          <w:b/>
          <w:sz w:val="20"/>
          <w:szCs w:val="20"/>
        </w:rPr>
        <w:t>-</w:t>
      </w:r>
      <w:r w:rsidRPr="00A43D1E">
        <w:rPr>
          <w:b/>
          <w:sz w:val="20"/>
          <w:szCs w:val="20"/>
          <w:lang w:val="en-US"/>
        </w:rPr>
        <w:t>mail</w:t>
      </w:r>
      <w:r w:rsidRPr="00A43D1E">
        <w:rPr>
          <w:b/>
          <w:sz w:val="20"/>
          <w:szCs w:val="20"/>
        </w:rPr>
        <w:t xml:space="preserve">: </w:t>
      </w:r>
      <w:hyperlink r:id="rId8" w:history="1">
        <w:r w:rsidRPr="0082313E">
          <w:rPr>
            <w:b/>
            <w:sz w:val="20"/>
            <w:szCs w:val="20"/>
            <w:lang w:val="en-US"/>
          </w:rPr>
          <w:t>sp</w:t>
        </w:r>
        <w:r w:rsidRPr="004F5FFC">
          <w:rPr>
            <w:b/>
            <w:sz w:val="20"/>
            <w:szCs w:val="20"/>
          </w:rPr>
          <w:t>-</w:t>
        </w:r>
        <w:r w:rsidRPr="0082313E">
          <w:rPr>
            <w:b/>
            <w:sz w:val="20"/>
            <w:szCs w:val="20"/>
            <w:lang w:val="en-US"/>
          </w:rPr>
          <w:t>ugansk</w:t>
        </w:r>
        <w:r w:rsidRPr="004F5FFC">
          <w:rPr>
            <w:b/>
            <w:sz w:val="20"/>
            <w:szCs w:val="20"/>
          </w:rPr>
          <w:t>@</w:t>
        </w:r>
        <w:r w:rsidRPr="0082313E">
          <w:rPr>
            <w:b/>
            <w:sz w:val="20"/>
            <w:szCs w:val="20"/>
            <w:lang w:val="en-US"/>
          </w:rPr>
          <w:t>mail</w:t>
        </w:r>
        <w:r w:rsidRPr="004F5FFC">
          <w:rPr>
            <w:b/>
            <w:sz w:val="20"/>
            <w:szCs w:val="20"/>
          </w:rPr>
          <w:t>.</w:t>
        </w:r>
        <w:r w:rsidRPr="0082313E">
          <w:rPr>
            <w:b/>
            <w:sz w:val="20"/>
            <w:szCs w:val="20"/>
            <w:lang w:val="en-US"/>
          </w:rPr>
          <w:t>ru</w:t>
        </w:r>
      </w:hyperlink>
      <w:r w:rsidRPr="004F5FFC">
        <w:rPr>
          <w:b/>
          <w:sz w:val="20"/>
          <w:szCs w:val="20"/>
        </w:rPr>
        <w:t xml:space="preserve"> </w:t>
      </w:r>
      <w:hyperlink r:id="rId9" w:history="1">
        <w:r w:rsidRPr="0082313E">
          <w:rPr>
            <w:b/>
            <w:sz w:val="20"/>
            <w:szCs w:val="20"/>
            <w:lang w:val="en-US"/>
          </w:rPr>
          <w:t>www</w:t>
        </w:r>
        <w:r w:rsidRPr="004F5FFC">
          <w:rPr>
            <w:b/>
            <w:sz w:val="20"/>
            <w:szCs w:val="20"/>
          </w:rPr>
          <w:t>.</w:t>
        </w:r>
        <w:r w:rsidRPr="0082313E">
          <w:rPr>
            <w:b/>
            <w:sz w:val="20"/>
            <w:szCs w:val="20"/>
            <w:lang w:val="en-US"/>
          </w:rPr>
          <w:t>adm</w:t>
        </w:r>
        <w:r w:rsidRPr="0082313E">
          <w:rPr>
            <w:b/>
            <w:sz w:val="18"/>
            <w:szCs w:val="18"/>
            <w:lang w:val="en-US"/>
          </w:rPr>
          <w:t>augansk</w:t>
        </w:r>
        <w:r w:rsidRPr="0082313E">
          <w:rPr>
            <w:b/>
            <w:sz w:val="18"/>
            <w:szCs w:val="18"/>
          </w:rPr>
          <w:t>.</w:t>
        </w:r>
        <w:r w:rsidRPr="0082313E">
          <w:rPr>
            <w:b/>
            <w:sz w:val="18"/>
            <w:szCs w:val="18"/>
            <w:lang w:val="en-US"/>
          </w:rPr>
          <w:t>ru</w:t>
        </w:r>
      </w:hyperlink>
      <w:r w:rsidRPr="00A43D1E">
        <w:rPr>
          <w:b/>
          <w:sz w:val="18"/>
          <w:szCs w:val="18"/>
        </w:rPr>
        <w:t xml:space="preserve"> </w:t>
      </w:r>
    </w:p>
    <w:p w:rsidR="00B119DE" w:rsidRDefault="00B119DE" w:rsidP="00B119DE">
      <w:pPr>
        <w:jc w:val="center"/>
        <w:rPr>
          <w:sz w:val="28"/>
          <w:szCs w:val="28"/>
          <w:lang w:eastAsia="en-US"/>
        </w:rPr>
      </w:pPr>
      <w:r w:rsidRPr="00A43D1E">
        <w:rPr>
          <w:b/>
          <w:noProof/>
        </w:rPr>
        <mc:AlternateContent>
          <mc:Choice Requires="wps">
            <w:drawing>
              <wp:anchor distT="0" distB="0" distL="114300" distR="114300" simplePos="0" relativeHeight="251659264" behindDoc="0" locked="0" layoutInCell="0" allowOverlap="1">
                <wp:simplePos x="0" y="0"/>
                <wp:positionH relativeFrom="column">
                  <wp:posOffset>17145</wp:posOffset>
                </wp:positionH>
                <wp:positionV relativeFrom="paragraph">
                  <wp:posOffset>3175</wp:posOffset>
                </wp:positionV>
                <wp:extent cx="5907405" cy="4445"/>
                <wp:effectExtent l="20955" t="15240" r="15240" b="1841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7405" cy="444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CED7A" id="Прямая соединительная линия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" o:allowincell="f" strokeweight="2pt"/>
            </w:pict>
          </mc:Fallback>
        </mc:AlternateContent>
      </w:r>
      <w:r w:rsidRPr="00A43D1E">
        <w:rPr>
          <w:b/>
          <w:noProof/>
        </w:rPr>
        <mc:AlternateContent>
          <mc:Choice Requires="wps">
            <w:drawing>
              <wp:anchor distT="0" distB="0" distL="114300" distR="114300" simplePos="0" relativeHeight="251660288" behindDoc="0" locked="0" layoutInCell="0" allowOverlap="1">
                <wp:simplePos x="0" y="0"/>
                <wp:positionH relativeFrom="column">
                  <wp:posOffset>17145</wp:posOffset>
                </wp:positionH>
                <wp:positionV relativeFrom="paragraph">
                  <wp:posOffset>38735</wp:posOffset>
                </wp:positionV>
                <wp:extent cx="5925820" cy="635"/>
                <wp:effectExtent l="11430" t="12700" r="6350" b="571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582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127A24"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" o:allowincell="f" strokeweight=".5pt"/>
            </w:pict>
          </mc:Fallback>
        </mc:AlternateContent>
      </w:r>
    </w:p>
    <w:p w:rsidR="00B119DE" w:rsidRPr="0082647C" w:rsidRDefault="00B119DE" w:rsidP="00B119DE">
      <w:pPr>
        <w:rPr>
          <w:sz w:val="28"/>
          <w:szCs w:val="28"/>
          <w:lang w:eastAsia="en-US"/>
        </w:rPr>
      </w:pPr>
      <w:r w:rsidRPr="0082647C">
        <w:rPr>
          <w:sz w:val="28"/>
          <w:szCs w:val="28"/>
          <w:lang w:eastAsia="en-US"/>
        </w:rPr>
        <w:t xml:space="preserve">от </w:t>
      </w:r>
      <w:r w:rsidR="00F668FE">
        <w:rPr>
          <w:sz w:val="28"/>
          <w:szCs w:val="28"/>
          <w:lang w:eastAsia="en-US"/>
        </w:rPr>
        <w:t>1</w:t>
      </w:r>
      <w:r w:rsidR="00BE193B">
        <w:rPr>
          <w:sz w:val="28"/>
          <w:szCs w:val="28"/>
          <w:lang w:eastAsia="en-US"/>
        </w:rPr>
        <w:t>7</w:t>
      </w:r>
      <w:r>
        <w:rPr>
          <w:sz w:val="28"/>
          <w:szCs w:val="28"/>
          <w:lang w:eastAsia="en-US"/>
        </w:rPr>
        <w:t>.12.2019 года</w:t>
      </w:r>
    </w:p>
    <w:p w:rsidR="00B119DE" w:rsidRDefault="00B119DE" w:rsidP="00B119DE">
      <w:pPr>
        <w:jc w:val="center"/>
        <w:rPr>
          <w:b/>
          <w:sz w:val="28"/>
          <w:szCs w:val="28"/>
          <w:lang w:eastAsia="en-US"/>
        </w:rPr>
      </w:pPr>
    </w:p>
    <w:p w:rsidR="00B119DE" w:rsidRPr="00997E2F" w:rsidRDefault="00B119DE" w:rsidP="00B119DE">
      <w:pPr>
        <w:jc w:val="center"/>
        <w:rPr>
          <w:b/>
          <w:sz w:val="28"/>
          <w:szCs w:val="28"/>
          <w:lang w:eastAsia="en-US"/>
        </w:rPr>
      </w:pPr>
      <w:r w:rsidRPr="00997E2F">
        <w:rPr>
          <w:b/>
          <w:sz w:val="28"/>
          <w:szCs w:val="28"/>
          <w:lang w:eastAsia="en-US"/>
        </w:rPr>
        <w:t xml:space="preserve">Заключение </w:t>
      </w:r>
    </w:p>
    <w:p w:rsidR="00B119DE" w:rsidRPr="00997E2F" w:rsidRDefault="00B119DE" w:rsidP="00B119DE">
      <w:pPr>
        <w:jc w:val="center"/>
        <w:rPr>
          <w:b/>
          <w:sz w:val="28"/>
          <w:szCs w:val="28"/>
          <w:lang w:eastAsia="en-US"/>
        </w:rPr>
      </w:pPr>
      <w:r w:rsidRPr="00997E2F">
        <w:rPr>
          <w:b/>
          <w:sz w:val="28"/>
          <w:szCs w:val="28"/>
          <w:lang w:eastAsia="en-US"/>
        </w:rPr>
        <w:t>на проект решения Думы города Нефтеюганск</w:t>
      </w:r>
      <w:r>
        <w:rPr>
          <w:b/>
          <w:sz w:val="28"/>
          <w:szCs w:val="28"/>
          <w:lang w:eastAsia="en-US"/>
        </w:rPr>
        <w:t>а</w:t>
      </w:r>
      <w:r w:rsidRPr="00997E2F">
        <w:rPr>
          <w:b/>
          <w:sz w:val="28"/>
          <w:szCs w:val="28"/>
          <w:lang w:eastAsia="en-US"/>
        </w:rPr>
        <w:t xml:space="preserve"> </w:t>
      </w:r>
    </w:p>
    <w:p w:rsidR="00B119DE" w:rsidRDefault="00B119DE" w:rsidP="00B119DE">
      <w:pPr>
        <w:keepNext/>
        <w:jc w:val="center"/>
        <w:outlineLvl w:val="0"/>
        <w:rPr>
          <w:b/>
          <w:sz w:val="28"/>
          <w:szCs w:val="28"/>
        </w:rPr>
      </w:pPr>
      <w:r w:rsidRPr="00997E2F">
        <w:rPr>
          <w:b/>
          <w:sz w:val="28"/>
          <w:szCs w:val="28"/>
          <w:lang w:eastAsia="en-US"/>
        </w:rPr>
        <w:t>«</w:t>
      </w:r>
      <w:r>
        <w:rPr>
          <w:b/>
          <w:sz w:val="28"/>
          <w:szCs w:val="28"/>
        </w:rPr>
        <w:t xml:space="preserve">О бюджете города Нефтеюганска </w:t>
      </w:r>
    </w:p>
    <w:p w:rsidR="00B119DE" w:rsidRPr="0082647C" w:rsidRDefault="00B119DE" w:rsidP="00B119DE">
      <w:pPr>
        <w:keepNext/>
        <w:jc w:val="center"/>
        <w:outlineLvl w:val="0"/>
        <w:rPr>
          <w:sz w:val="28"/>
          <w:szCs w:val="28"/>
        </w:rPr>
      </w:pPr>
      <w:r>
        <w:rPr>
          <w:b/>
          <w:sz w:val="28"/>
          <w:szCs w:val="28"/>
        </w:rPr>
        <w:t>на 2020 год и плановый период 2021 и 2022 годов</w:t>
      </w:r>
      <w:r w:rsidRPr="00997E2F">
        <w:rPr>
          <w:b/>
          <w:sz w:val="28"/>
          <w:szCs w:val="28"/>
          <w:lang w:eastAsia="en-US"/>
        </w:rPr>
        <w:t>»</w:t>
      </w:r>
    </w:p>
    <w:p w:rsidR="00B119DE" w:rsidRPr="0085667E" w:rsidRDefault="00B119DE" w:rsidP="00B119DE">
      <w:pPr>
        <w:keepNext/>
        <w:jc w:val="both"/>
        <w:outlineLvl w:val="0"/>
        <w:rPr>
          <w:sz w:val="28"/>
          <w:szCs w:val="28"/>
        </w:rPr>
      </w:pPr>
      <w:r w:rsidRPr="00B119DE">
        <w:rPr>
          <w:sz w:val="28"/>
          <w:szCs w:val="28"/>
        </w:rPr>
        <w:t xml:space="preserve"> </w:t>
      </w:r>
    </w:p>
    <w:p w:rsidR="00B119DE" w:rsidRDefault="00B119DE" w:rsidP="00B119DE">
      <w:pPr>
        <w:ind w:firstLine="567"/>
        <w:jc w:val="both"/>
        <w:rPr>
          <w:sz w:val="28"/>
          <w:szCs w:val="28"/>
        </w:rPr>
      </w:pPr>
      <w:r>
        <w:rPr>
          <w:sz w:val="28"/>
          <w:szCs w:val="28"/>
        </w:rPr>
        <w:t>В адрес Счё</w:t>
      </w:r>
      <w:r w:rsidRPr="00997E2F">
        <w:rPr>
          <w:sz w:val="28"/>
          <w:szCs w:val="28"/>
        </w:rPr>
        <w:t xml:space="preserve">тной палаты города Нефтеюганска </w:t>
      </w:r>
      <w:r>
        <w:rPr>
          <w:sz w:val="28"/>
          <w:szCs w:val="28"/>
        </w:rPr>
        <w:t>18</w:t>
      </w:r>
      <w:r w:rsidRPr="00997E2F">
        <w:rPr>
          <w:sz w:val="28"/>
          <w:szCs w:val="28"/>
        </w:rPr>
        <w:t>.11.201</w:t>
      </w:r>
      <w:r>
        <w:rPr>
          <w:sz w:val="28"/>
          <w:szCs w:val="28"/>
        </w:rPr>
        <w:t>9</w:t>
      </w:r>
      <w:r w:rsidRPr="00997E2F">
        <w:rPr>
          <w:sz w:val="28"/>
          <w:szCs w:val="28"/>
        </w:rPr>
        <w:t xml:space="preserve"> года поступил проект решения Думы города </w:t>
      </w:r>
      <w:r w:rsidRPr="0082647C">
        <w:rPr>
          <w:sz w:val="28"/>
          <w:szCs w:val="28"/>
        </w:rPr>
        <w:t>Нефтеюганска «</w:t>
      </w:r>
      <w:r>
        <w:rPr>
          <w:sz w:val="28"/>
          <w:szCs w:val="28"/>
        </w:rPr>
        <w:t xml:space="preserve">О бюджете города Нефтеюганска </w:t>
      </w:r>
      <w:r w:rsidRPr="00A43D1E">
        <w:rPr>
          <w:sz w:val="28"/>
          <w:szCs w:val="28"/>
        </w:rPr>
        <w:t>на 20</w:t>
      </w:r>
      <w:r>
        <w:rPr>
          <w:sz w:val="28"/>
          <w:szCs w:val="28"/>
        </w:rPr>
        <w:t xml:space="preserve">20 </w:t>
      </w:r>
      <w:r w:rsidRPr="00A43D1E">
        <w:rPr>
          <w:sz w:val="28"/>
          <w:szCs w:val="28"/>
        </w:rPr>
        <w:t>год и плановый период 20</w:t>
      </w:r>
      <w:r>
        <w:rPr>
          <w:sz w:val="28"/>
          <w:szCs w:val="28"/>
        </w:rPr>
        <w:t>21</w:t>
      </w:r>
      <w:r w:rsidRPr="00A43D1E">
        <w:rPr>
          <w:sz w:val="28"/>
          <w:szCs w:val="28"/>
        </w:rPr>
        <w:t xml:space="preserve"> и 202</w:t>
      </w:r>
      <w:r>
        <w:rPr>
          <w:sz w:val="28"/>
          <w:szCs w:val="28"/>
        </w:rPr>
        <w:t>2</w:t>
      </w:r>
      <w:r w:rsidRPr="00A43D1E">
        <w:rPr>
          <w:sz w:val="28"/>
          <w:szCs w:val="28"/>
        </w:rPr>
        <w:t xml:space="preserve"> годов</w:t>
      </w:r>
      <w:r w:rsidRPr="0082647C">
        <w:rPr>
          <w:sz w:val="28"/>
          <w:szCs w:val="28"/>
        </w:rPr>
        <w:t>» (далее</w:t>
      </w:r>
      <w:r w:rsidRPr="00997E2F">
        <w:rPr>
          <w:sz w:val="28"/>
          <w:szCs w:val="28"/>
        </w:rPr>
        <w:t xml:space="preserve"> по тексту – проект решения о бюджете на 20</w:t>
      </w:r>
      <w:r>
        <w:rPr>
          <w:sz w:val="28"/>
          <w:szCs w:val="28"/>
        </w:rPr>
        <w:t>20</w:t>
      </w:r>
      <w:r w:rsidRPr="00997E2F">
        <w:rPr>
          <w:sz w:val="28"/>
          <w:szCs w:val="28"/>
        </w:rPr>
        <w:t xml:space="preserve"> год</w:t>
      </w:r>
      <w:r>
        <w:rPr>
          <w:sz w:val="28"/>
          <w:szCs w:val="28"/>
        </w:rPr>
        <w:t xml:space="preserve"> и плановый период 2021 и 2022 годов</w:t>
      </w:r>
      <w:r w:rsidRPr="00997E2F">
        <w:rPr>
          <w:sz w:val="28"/>
          <w:szCs w:val="28"/>
        </w:rPr>
        <w:t>, проект решения, проект решения о бюджете</w:t>
      </w:r>
      <w:r>
        <w:rPr>
          <w:sz w:val="28"/>
          <w:szCs w:val="28"/>
        </w:rPr>
        <w:t xml:space="preserve"> на 2021-2022 годы). </w:t>
      </w:r>
      <w:r w:rsidRPr="00997E2F">
        <w:rPr>
          <w:sz w:val="28"/>
          <w:szCs w:val="28"/>
        </w:rPr>
        <w:t>На основании статьи 184.2 Бюджетного кодекса Российской Федерации</w:t>
      </w:r>
      <w:r>
        <w:rPr>
          <w:sz w:val="28"/>
          <w:szCs w:val="28"/>
        </w:rPr>
        <w:t xml:space="preserve"> (далее по тексту – БК РФ)</w:t>
      </w:r>
      <w:r w:rsidRPr="00997E2F">
        <w:rPr>
          <w:sz w:val="28"/>
          <w:szCs w:val="28"/>
        </w:rPr>
        <w:t xml:space="preserve">, статьи 11 Положения о бюджетном устройстве и бюджетном процессе в городе Нефтеюганске, утвержденного решением Думы </w:t>
      </w:r>
      <w:r>
        <w:rPr>
          <w:sz w:val="28"/>
          <w:szCs w:val="28"/>
        </w:rPr>
        <w:t xml:space="preserve">города от 25.09.2013 № 633-V </w:t>
      </w:r>
      <w:r w:rsidRPr="009D6CFA">
        <w:rPr>
          <w:sz w:val="28"/>
          <w:szCs w:val="28"/>
        </w:rPr>
        <w:t xml:space="preserve">(далее по тексту – </w:t>
      </w:r>
      <w:r>
        <w:rPr>
          <w:sz w:val="28"/>
          <w:szCs w:val="28"/>
        </w:rPr>
        <w:t xml:space="preserve">Положение о бюджетном процессе), </w:t>
      </w:r>
      <w:r w:rsidRPr="00997E2F">
        <w:rPr>
          <w:sz w:val="28"/>
          <w:szCs w:val="28"/>
        </w:rPr>
        <w:t>пред</w:t>
      </w:r>
      <w:r>
        <w:rPr>
          <w:sz w:val="28"/>
          <w:szCs w:val="28"/>
        </w:rPr>
        <w:t>о</w:t>
      </w:r>
      <w:r w:rsidRPr="00997E2F">
        <w:rPr>
          <w:sz w:val="28"/>
          <w:szCs w:val="28"/>
        </w:rPr>
        <w:t>ставлены следующие документы:</w:t>
      </w:r>
    </w:p>
    <w:p w:rsidR="00B119DE" w:rsidRPr="00997E2F" w:rsidRDefault="00B119DE" w:rsidP="00F44664">
      <w:pPr>
        <w:numPr>
          <w:ilvl w:val="0"/>
          <w:numId w:val="69"/>
        </w:numPr>
        <w:ind w:left="0" w:firstLine="567"/>
        <w:jc w:val="both"/>
        <w:rPr>
          <w:sz w:val="28"/>
          <w:szCs w:val="28"/>
        </w:rPr>
      </w:pPr>
      <w:r w:rsidRPr="00997E2F">
        <w:rPr>
          <w:sz w:val="28"/>
          <w:szCs w:val="28"/>
        </w:rPr>
        <w:t>проект решения о бюджете на 20</w:t>
      </w:r>
      <w:r>
        <w:rPr>
          <w:sz w:val="28"/>
          <w:szCs w:val="28"/>
        </w:rPr>
        <w:t>20</w:t>
      </w:r>
      <w:r w:rsidRPr="00997E2F">
        <w:rPr>
          <w:sz w:val="28"/>
          <w:szCs w:val="28"/>
        </w:rPr>
        <w:t xml:space="preserve"> год</w:t>
      </w:r>
      <w:r>
        <w:rPr>
          <w:sz w:val="28"/>
          <w:szCs w:val="28"/>
        </w:rPr>
        <w:t xml:space="preserve"> и плановый период 2021 и 2022 годов</w:t>
      </w:r>
      <w:r w:rsidRPr="00997E2F">
        <w:rPr>
          <w:sz w:val="28"/>
          <w:szCs w:val="28"/>
        </w:rPr>
        <w:t xml:space="preserve"> с приложениями </w:t>
      </w:r>
      <w:r>
        <w:rPr>
          <w:sz w:val="28"/>
          <w:szCs w:val="28"/>
        </w:rPr>
        <w:t xml:space="preserve">с № </w:t>
      </w:r>
      <w:r w:rsidRPr="00997E2F">
        <w:rPr>
          <w:sz w:val="28"/>
          <w:szCs w:val="28"/>
        </w:rPr>
        <w:t xml:space="preserve">1 </w:t>
      </w:r>
      <w:r>
        <w:rPr>
          <w:sz w:val="28"/>
          <w:szCs w:val="28"/>
        </w:rPr>
        <w:t xml:space="preserve">по № </w:t>
      </w:r>
      <w:r w:rsidRPr="00997E2F">
        <w:rPr>
          <w:sz w:val="28"/>
          <w:szCs w:val="28"/>
        </w:rPr>
        <w:t>1</w:t>
      </w:r>
      <w:r>
        <w:rPr>
          <w:sz w:val="28"/>
          <w:szCs w:val="28"/>
        </w:rPr>
        <w:t>5</w:t>
      </w:r>
      <w:r w:rsidRPr="00997E2F">
        <w:rPr>
          <w:sz w:val="28"/>
          <w:szCs w:val="28"/>
        </w:rPr>
        <w:t>;</w:t>
      </w:r>
    </w:p>
    <w:p w:rsidR="00B119DE" w:rsidRPr="00997E2F" w:rsidRDefault="00B119DE" w:rsidP="00F44664">
      <w:pPr>
        <w:numPr>
          <w:ilvl w:val="0"/>
          <w:numId w:val="69"/>
        </w:numPr>
        <w:ind w:left="0" w:firstLine="567"/>
        <w:jc w:val="both"/>
        <w:rPr>
          <w:sz w:val="28"/>
          <w:szCs w:val="28"/>
        </w:rPr>
      </w:pPr>
      <w:r w:rsidRPr="00997E2F">
        <w:rPr>
          <w:sz w:val="28"/>
          <w:szCs w:val="28"/>
        </w:rPr>
        <w:t>пояснительная записка к проекту решения о бюджете на 20</w:t>
      </w:r>
      <w:r>
        <w:rPr>
          <w:sz w:val="28"/>
          <w:szCs w:val="28"/>
        </w:rPr>
        <w:t xml:space="preserve">20 </w:t>
      </w:r>
      <w:r w:rsidRPr="00997E2F">
        <w:rPr>
          <w:sz w:val="28"/>
          <w:szCs w:val="28"/>
        </w:rPr>
        <w:t>год</w:t>
      </w:r>
      <w:r>
        <w:rPr>
          <w:sz w:val="28"/>
          <w:szCs w:val="28"/>
        </w:rPr>
        <w:t xml:space="preserve"> и плановый период 2021 и 2022 годов</w:t>
      </w:r>
      <w:r w:rsidRPr="00997E2F">
        <w:rPr>
          <w:sz w:val="28"/>
          <w:szCs w:val="28"/>
        </w:rPr>
        <w:t xml:space="preserve">; </w:t>
      </w:r>
      <w:r>
        <w:rPr>
          <w:sz w:val="28"/>
          <w:szCs w:val="28"/>
        </w:rPr>
        <w:t xml:space="preserve"> </w:t>
      </w:r>
    </w:p>
    <w:p w:rsidR="00B119DE" w:rsidRPr="00997E2F" w:rsidRDefault="00B119DE" w:rsidP="00F44664">
      <w:pPr>
        <w:numPr>
          <w:ilvl w:val="0"/>
          <w:numId w:val="69"/>
        </w:numPr>
        <w:ind w:left="0" w:firstLine="567"/>
        <w:jc w:val="both"/>
        <w:rPr>
          <w:sz w:val="28"/>
          <w:szCs w:val="28"/>
        </w:rPr>
      </w:pPr>
      <w:r w:rsidRPr="00997E2F">
        <w:rPr>
          <w:sz w:val="28"/>
          <w:szCs w:val="28"/>
        </w:rPr>
        <w:t xml:space="preserve">оценка </w:t>
      </w:r>
      <w:r>
        <w:rPr>
          <w:sz w:val="28"/>
          <w:szCs w:val="28"/>
        </w:rPr>
        <w:t xml:space="preserve">ожидаемого </w:t>
      </w:r>
      <w:r w:rsidRPr="00997E2F">
        <w:rPr>
          <w:sz w:val="28"/>
          <w:szCs w:val="28"/>
        </w:rPr>
        <w:t>исполнения бюджета города Нефтеюганска за 201</w:t>
      </w:r>
      <w:r>
        <w:rPr>
          <w:sz w:val="28"/>
          <w:szCs w:val="28"/>
        </w:rPr>
        <w:t xml:space="preserve">9 </w:t>
      </w:r>
      <w:r w:rsidRPr="00997E2F">
        <w:rPr>
          <w:sz w:val="28"/>
          <w:szCs w:val="28"/>
        </w:rPr>
        <w:t>год;</w:t>
      </w:r>
    </w:p>
    <w:p w:rsidR="00B119DE" w:rsidRPr="00997E2F" w:rsidRDefault="00B119DE" w:rsidP="00F44664">
      <w:pPr>
        <w:numPr>
          <w:ilvl w:val="0"/>
          <w:numId w:val="69"/>
        </w:numPr>
        <w:ind w:left="0" w:firstLine="567"/>
        <w:jc w:val="both"/>
        <w:rPr>
          <w:sz w:val="28"/>
          <w:szCs w:val="28"/>
        </w:rPr>
      </w:pPr>
      <w:r w:rsidRPr="00997E2F">
        <w:rPr>
          <w:sz w:val="28"/>
          <w:szCs w:val="28"/>
        </w:rPr>
        <w:t xml:space="preserve">постановление администрации города Нефтеюганска от </w:t>
      </w:r>
      <w:r>
        <w:rPr>
          <w:sz w:val="28"/>
          <w:szCs w:val="28"/>
        </w:rPr>
        <w:t>16</w:t>
      </w:r>
      <w:r w:rsidRPr="00997E2F">
        <w:rPr>
          <w:sz w:val="28"/>
          <w:szCs w:val="28"/>
        </w:rPr>
        <w:t>.10.201</w:t>
      </w:r>
      <w:r>
        <w:rPr>
          <w:sz w:val="28"/>
          <w:szCs w:val="28"/>
        </w:rPr>
        <w:t>9</w:t>
      </w:r>
      <w:r w:rsidRPr="00997E2F">
        <w:rPr>
          <w:sz w:val="28"/>
          <w:szCs w:val="28"/>
        </w:rPr>
        <w:t xml:space="preserve">                 № </w:t>
      </w:r>
      <w:r>
        <w:rPr>
          <w:sz w:val="28"/>
          <w:szCs w:val="28"/>
        </w:rPr>
        <w:t>1125</w:t>
      </w:r>
      <w:r w:rsidRPr="00997E2F">
        <w:rPr>
          <w:sz w:val="28"/>
          <w:szCs w:val="28"/>
        </w:rPr>
        <w:t xml:space="preserve">-п «Об основных направлениях бюджетной </w:t>
      </w:r>
      <w:r>
        <w:rPr>
          <w:sz w:val="28"/>
          <w:szCs w:val="28"/>
        </w:rPr>
        <w:t xml:space="preserve">и </w:t>
      </w:r>
      <w:r w:rsidRPr="00997E2F">
        <w:rPr>
          <w:sz w:val="28"/>
          <w:szCs w:val="28"/>
        </w:rPr>
        <w:t>налоговой политики города Нефтеюганска на 20</w:t>
      </w:r>
      <w:r>
        <w:rPr>
          <w:sz w:val="28"/>
          <w:szCs w:val="28"/>
        </w:rPr>
        <w:t>20</w:t>
      </w:r>
      <w:r w:rsidRPr="00997E2F">
        <w:rPr>
          <w:sz w:val="28"/>
          <w:szCs w:val="28"/>
        </w:rPr>
        <w:t xml:space="preserve"> год и на плановый период 20</w:t>
      </w:r>
      <w:r>
        <w:rPr>
          <w:sz w:val="28"/>
          <w:szCs w:val="28"/>
        </w:rPr>
        <w:t>21 и 2022</w:t>
      </w:r>
      <w:r w:rsidRPr="00997E2F">
        <w:rPr>
          <w:sz w:val="28"/>
          <w:szCs w:val="28"/>
        </w:rPr>
        <w:t xml:space="preserve"> годов»</w:t>
      </w:r>
      <w:r>
        <w:rPr>
          <w:sz w:val="28"/>
          <w:szCs w:val="28"/>
        </w:rPr>
        <w:t xml:space="preserve"> (далее по тексту - основные направления </w:t>
      </w:r>
      <w:r w:rsidRPr="00A43D1E">
        <w:rPr>
          <w:sz w:val="28"/>
          <w:szCs w:val="28"/>
        </w:rPr>
        <w:t>бюджетной и налоговой</w:t>
      </w:r>
      <w:r>
        <w:rPr>
          <w:sz w:val="28"/>
          <w:szCs w:val="28"/>
        </w:rPr>
        <w:t xml:space="preserve"> политики города)</w:t>
      </w:r>
      <w:r w:rsidRPr="00997E2F">
        <w:rPr>
          <w:sz w:val="28"/>
          <w:szCs w:val="28"/>
        </w:rPr>
        <w:t>;</w:t>
      </w:r>
    </w:p>
    <w:p w:rsidR="00B119DE" w:rsidRPr="00997E2F" w:rsidRDefault="00B119DE" w:rsidP="00F44664">
      <w:pPr>
        <w:numPr>
          <w:ilvl w:val="0"/>
          <w:numId w:val="69"/>
        </w:numPr>
        <w:ind w:left="0" w:firstLine="567"/>
        <w:jc w:val="both"/>
        <w:rPr>
          <w:sz w:val="28"/>
          <w:szCs w:val="28"/>
        </w:rPr>
      </w:pPr>
      <w:r w:rsidRPr="00997E2F">
        <w:rPr>
          <w:sz w:val="28"/>
          <w:szCs w:val="28"/>
        </w:rPr>
        <w:t xml:space="preserve">постановление администрации города Нефтеюганска от </w:t>
      </w:r>
      <w:r>
        <w:rPr>
          <w:sz w:val="28"/>
          <w:szCs w:val="28"/>
        </w:rPr>
        <w:t>12.</w:t>
      </w:r>
      <w:r w:rsidRPr="00997E2F">
        <w:rPr>
          <w:sz w:val="28"/>
          <w:szCs w:val="28"/>
        </w:rPr>
        <w:t>11.201</w:t>
      </w:r>
      <w:r>
        <w:rPr>
          <w:sz w:val="28"/>
          <w:szCs w:val="28"/>
        </w:rPr>
        <w:t>9</w:t>
      </w:r>
      <w:r w:rsidRPr="00997E2F">
        <w:rPr>
          <w:sz w:val="28"/>
          <w:szCs w:val="28"/>
        </w:rPr>
        <w:t xml:space="preserve">                № </w:t>
      </w:r>
      <w:r>
        <w:rPr>
          <w:sz w:val="28"/>
          <w:szCs w:val="28"/>
        </w:rPr>
        <w:t>1256-п</w:t>
      </w:r>
      <w:r w:rsidRPr="00997E2F">
        <w:rPr>
          <w:sz w:val="28"/>
          <w:szCs w:val="28"/>
        </w:rPr>
        <w:t xml:space="preserve"> «Об одобрении прогноза социально-экономического развития муниципального образования город Нефтеюганск на 20</w:t>
      </w:r>
      <w:r>
        <w:rPr>
          <w:sz w:val="28"/>
          <w:szCs w:val="28"/>
        </w:rPr>
        <w:t>20</w:t>
      </w:r>
      <w:r w:rsidRPr="00997E2F">
        <w:rPr>
          <w:sz w:val="28"/>
          <w:szCs w:val="28"/>
        </w:rPr>
        <w:t xml:space="preserve"> год и плановый период </w:t>
      </w:r>
      <w:r>
        <w:rPr>
          <w:sz w:val="28"/>
          <w:szCs w:val="28"/>
        </w:rPr>
        <w:t>до 2025</w:t>
      </w:r>
      <w:r w:rsidRPr="00997E2F">
        <w:rPr>
          <w:sz w:val="28"/>
          <w:szCs w:val="28"/>
        </w:rPr>
        <w:t xml:space="preserve"> год</w:t>
      </w:r>
      <w:r>
        <w:rPr>
          <w:sz w:val="28"/>
          <w:szCs w:val="28"/>
        </w:rPr>
        <w:t>а</w:t>
      </w:r>
      <w:r w:rsidRPr="00997E2F">
        <w:rPr>
          <w:sz w:val="28"/>
          <w:szCs w:val="28"/>
        </w:rPr>
        <w:t>»</w:t>
      </w:r>
      <w:r>
        <w:rPr>
          <w:sz w:val="28"/>
          <w:szCs w:val="28"/>
        </w:rPr>
        <w:t xml:space="preserve"> (далее по тексту - прогноз социально-экономического развития города)</w:t>
      </w:r>
      <w:r w:rsidRPr="00997E2F">
        <w:rPr>
          <w:sz w:val="28"/>
          <w:szCs w:val="28"/>
        </w:rPr>
        <w:t>;</w:t>
      </w:r>
    </w:p>
    <w:p w:rsidR="00B119DE" w:rsidRPr="00997E2F" w:rsidRDefault="00B119DE" w:rsidP="00F44664">
      <w:pPr>
        <w:numPr>
          <w:ilvl w:val="0"/>
          <w:numId w:val="69"/>
        </w:numPr>
        <w:ind w:left="0" w:firstLine="567"/>
        <w:jc w:val="both"/>
        <w:rPr>
          <w:sz w:val="28"/>
          <w:szCs w:val="28"/>
        </w:rPr>
      </w:pPr>
      <w:r w:rsidRPr="00997E2F">
        <w:rPr>
          <w:sz w:val="28"/>
          <w:szCs w:val="28"/>
        </w:rPr>
        <w:lastRenderedPageBreak/>
        <w:t>пояснительная записка к прогнозу социально-экономического разви</w:t>
      </w:r>
      <w:r>
        <w:rPr>
          <w:sz w:val="28"/>
          <w:szCs w:val="28"/>
        </w:rPr>
        <w:t>т</w:t>
      </w:r>
      <w:bookmarkStart w:id="0" w:name="_GoBack"/>
      <w:bookmarkEnd w:id="0"/>
      <w:r>
        <w:rPr>
          <w:sz w:val="28"/>
          <w:szCs w:val="28"/>
        </w:rPr>
        <w:t xml:space="preserve">ия </w:t>
      </w:r>
      <w:r w:rsidRPr="00997E2F">
        <w:rPr>
          <w:sz w:val="28"/>
          <w:szCs w:val="28"/>
        </w:rPr>
        <w:t>муниципального образования город Нефтеюганск на 20</w:t>
      </w:r>
      <w:r>
        <w:rPr>
          <w:sz w:val="28"/>
          <w:szCs w:val="28"/>
        </w:rPr>
        <w:t xml:space="preserve">20 год и плановый </w:t>
      </w:r>
      <w:r w:rsidRPr="00997E2F">
        <w:rPr>
          <w:sz w:val="28"/>
          <w:szCs w:val="28"/>
        </w:rPr>
        <w:t xml:space="preserve">период </w:t>
      </w:r>
      <w:r>
        <w:rPr>
          <w:sz w:val="28"/>
          <w:szCs w:val="28"/>
        </w:rPr>
        <w:t xml:space="preserve">до 2025 </w:t>
      </w:r>
      <w:r w:rsidRPr="00997E2F">
        <w:rPr>
          <w:sz w:val="28"/>
          <w:szCs w:val="28"/>
        </w:rPr>
        <w:t>год</w:t>
      </w:r>
      <w:r>
        <w:rPr>
          <w:sz w:val="28"/>
          <w:szCs w:val="28"/>
        </w:rPr>
        <w:t>а</w:t>
      </w:r>
      <w:r w:rsidRPr="00997E2F">
        <w:rPr>
          <w:sz w:val="28"/>
          <w:szCs w:val="28"/>
        </w:rPr>
        <w:t>;</w:t>
      </w:r>
    </w:p>
    <w:p w:rsidR="00B119DE" w:rsidRPr="00997E2F" w:rsidRDefault="00B119DE" w:rsidP="00F44664">
      <w:pPr>
        <w:numPr>
          <w:ilvl w:val="0"/>
          <w:numId w:val="69"/>
        </w:numPr>
        <w:ind w:left="0" w:firstLine="567"/>
        <w:jc w:val="both"/>
        <w:rPr>
          <w:sz w:val="28"/>
          <w:szCs w:val="28"/>
        </w:rPr>
      </w:pPr>
      <w:r w:rsidRPr="00997E2F">
        <w:rPr>
          <w:sz w:val="28"/>
          <w:szCs w:val="28"/>
        </w:rPr>
        <w:t>предварительные итоги социально-экономического развития город</w:t>
      </w:r>
      <w:r>
        <w:rPr>
          <w:sz w:val="28"/>
          <w:szCs w:val="28"/>
        </w:rPr>
        <w:t>а</w:t>
      </w:r>
      <w:r w:rsidRPr="00997E2F">
        <w:rPr>
          <w:sz w:val="28"/>
          <w:szCs w:val="28"/>
        </w:rPr>
        <w:t xml:space="preserve"> Нефтеюганск</w:t>
      </w:r>
      <w:r>
        <w:rPr>
          <w:sz w:val="28"/>
          <w:szCs w:val="28"/>
        </w:rPr>
        <w:t>а</w:t>
      </w:r>
      <w:r w:rsidRPr="00997E2F">
        <w:rPr>
          <w:sz w:val="28"/>
          <w:szCs w:val="28"/>
        </w:rPr>
        <w:t xml:space="preserve"> за январь-сентябрь 20</w:t>
      </w:r>
      <w:r>
        <w:rPr>
          <w:sz w:val="28"/>
          <w:szCs w:val="28"/>
        </w:rPr>
        <w:t xml:space="preserve">19 </w:t>
      </w:r>
      <w:r w:rsidRPr="00997E2F">
        <w:rPr>
          <w:sz w:val="28"/>
          <w:szCs w:val="28"/>
        </w:rPr>
        <w:t>года и ожидаемые итоги социально-экономического развития города</w:t>
      </w:r>
      <w:r>
        <w:rPr>
          <w:sz w:val="28"/>
          <w:szCs w:val="28"/>
        </w:rPr>
        <w:t xml:space="preserve"> Нефтеюганска</w:t>
      </w:r>
      <w:r w:rsidRPr="00997E2F">
        <w:rPr>
          <w:sz w:val="28"/>
          <w:szCs w:val="28"/>
        </w:rPr>
        <w:t xml:space="preserve"> </w:t>
      </w:r>
      <w:r>
        <w:rPr>
          <w:sz w:val="28"/>
          <w:szCs w:val="28"/>
        </w:rPr>
        <w:t>за</w:t>
      </w:r>
      <w:r w:rsidRPr="00997E2F">
        <w:rPr>
          <w:sz w:val="28"/>
          <w:szCs w:val="28"/>
        </w:rPr>
        <w:t xml:space="preserve"> 201</w:t>
      </w:r>
      <w:r>
        <w:rPr>
          <w:sz w:val="28"/>
          <w:szCs w:val="28"/>
        </w:rPr>
        <w:t>9</w:t>
      </w:r>
      <w:r w:rsidRPr="00997E2F">
        <w:rPr>
          <w:sz w:val="28"/>
          <w:szCs w:val="28"/>
        </w:rPr>
        <w:t xml:space="preserve"> </w:t>
      </w:r>
      <w:r>
        <w:rPr>
          <w:sz w:val="28"/>
          <w:szCs w:val="28"/>
        </w:rPr>
        <w:t>год</w:t>
      </w:r>
      <w:r w:rsidRPr="00997E2F">
        <w:rPr>
          <w:sz w:val="28"/>
          <w:szCs w:val="28"/>
        </w:rPr>
        <w:t>;</w:t>
      </w:r>
    </w:p>
    <w:p w:rsidR="00B119DE" w:rsidRPr="00997E2F" w:rsidRDefault="00B119DE" w:rsidP="00F44664">
      <w:pPr>
        <w:numPr>
          <w:ilvl w:val="0"/>
          <w:numId w:val="69"/>
        </w:numPr>
        <w:ind w:left="0" w:firstLine="567"/>
        <w:jc w:val="both"/>
        <w:rPr>
          <w:sz w:val="28"/>
          <w:szCs w:val="28"/>
        </w:rPr>
      </w:pPr>
      <w:r w:rsidRPr="00997E2F">
        <w:rPr>
          <w:sz w:val="28"/>
          <w:szCs w:val="28"/>
        </w:rPr>
        <w:t>паспорта муниципальных программ</w:t>
      </w:r>
      <w:r>
        <w:rPr>
          <w:sz w:val="28"/>
          <w:szCs w:val="28"/>
        </w:rPr>
        <w:t xml:space="preserve"> (проекты изменений в указанные паспорта)</w:t>
      </w:r>
      <w:r w:rsidRPr="00997E2F">
        <w:rPr>
          <w:sz w:val="28"/>
          <w:szCs w:val="28"/>
        </w:rPr>
        <w:t>;</w:t>
      </w:r>
    </w:p>
    <w:p w:rsidR="00B119DE" w:rsidRDefault="00B119DE" w:rsidP="00F44664">
      <w:pPr>
        <w:numPr>
          <w:ilvl w:val="0"/>
          <w:numId w:val="69"/>
        </w:numPr>
        <w:ind w:left="0" w:firstLine="567"/>
        <w:jc w:val="both"/>
        <w:rPr>
          <w:sz w:val="28"/>
          <w:szCs w:val="28"/>
        </w:rPr>
      </w:pPr>
      <w:r w:rsidRPr="00997E2F">
        <w:rPr>
          <w:sz w:val="28"/>
          <w:szCs w:val="28"/>
        </w:rPr>
        <w:t xml:space="preserve">верхний предел </w:t>
      </w:r>
      <w:r>
        <w:rPr>
          <w:sz w:val="28"/>
          <w:szCs w:val="28"/>
        </w:rPr>
        <w:t xml:space="preserve">внутреннего </w:t>
      </w:r>
      <w:r w:rsidRPr="00997E2F">
        <w:rPr>
          <w:sz w:val="28"/>
          <w:szCs w:val="28"/>
        </w:rPr>
        <w:t>муниципального долга города Нефтеюганска на 1 января 20</w:t>
      </w:r>
      <w:r>
        <w:rPr>
          <w:sz w:val="28"/>
          <w:szCs w:val="28"/>
        </w:rPr>
        <w:t xml:space="preserve">21 года, на 1 января 2022 года, на 1 января 2023 года, в том числе верхний предел долга по муниципальным гарантиям; </w:t>
      </w:r>
    </w:p>
    <w:p w:rsidR="00B119DE" w:rsidRPr="00997E2F" w:rsidRDefault="00B119DE" w:rsidP="00F44664">
      <w:pPr>
        <w:numPr>
          <w:ilvl w:val="0"/>
          <w:numId w:val="69"/>
        </w:numPr>
        <w:ind w:left="0" w:firstLine="567"/>
        <w:jc w:val="both"/>
        <w:rPr>
          <w:sz w:val="28"/>
          <w:szCs w:val="28"/>
        </w:rPr>
      </w:pPr>
      <w:r>
        <w:rPr>
          <w:sz w:val="28"/>
          <w:szCs w:val="28"/>
        </w:rPr>
        <w:t>реестр источников доходов бюджета города Нефтеюганска на 2020 год и плановый период 2021 и 2022 годов.</w:t>
      </w:r>
    </w:p>
    <w:p w:rsidR="00B119DE" w:rsidRDefault="00B119DE" w:rsidP="00B119DE">
      <w:pPr>
        <w:ind w:firstLine="709"/>
        <w:jc w:val="both"/>
        <w:rPr>
          <w:sz w:val="28"/>
          <w:szCs w:val="28"/>
        </w:rPr>
      </w:pPr>
    </w:p>
    <w:p w:rsidR="00B119DE" w:rsidRDefault="00B119DE" w:rsidP="00B119DE">
      <w:pPr>
        <w:ind w:firstLine="709"/>
        <w:jc w:val="both"/>
        <w:rPr>
          <w:sz w:val="28"/>
          <w:szCs w:val="28"/>
        </w:rPr>
      </w:pPr>
      <w:r w:rsidRPr="00997E2F">
        <w:rPr>
          <w:sz w:val="28"/>
          <w:szCs w:val="28"/>
        </w:rPr>
        <w:t>Перечень и содержание документов, пр</w:t>
      </w:r>
      <w:r>
        <w:rPr>
          <w:sz w:val="28"/>
          <w:szCs w:val="28"/>
        </w:rPr>
        <w:t xml:space="preserve">едоставленных </w:t>
      </w:r>
      <w:r w:rsidRPr="00997E2F">
        <w:rPr>
          <w:sz w:val="28"/>
          <w:szCs w:val="28"/>
        </w:rPr>
        <w:t xml:space="preserve">одновременно с проектом решения </w:t>
      </w:r>
      <w:r w:rsidRPr="0039347C">
        <w:rPr>
          <w:sz w:val="28"/>
          <w:szCs w:val="28"/>
        </w:rPr>
        <w:t>о бюджете на 20</w:t>
      </w:r>
      <w:r>
        <w:rPr>
          <w:sz w:val="28"/>
          <w:szCs w:val="28"/>
        </w:rPr>
        <w:t>20</w:t>
      </w:r>
      <w:r w:rsidRPr="0039347C">
        <w:rPr>
          <w:sz w:val="28"/>
          <w:szCs w:val="28"/>
        </w:rPr>
        <w:t xml:space="preserve"> год и плановый период 20</w:t>
      </w:r>
      <w:r>
        <w:rPr>
          <w:sz w:val="28"/>
          <w:szCs w:val="28"/>
        </w:rPr>
        <w:t>21 и 2022</w:t>
      </w:r>
      <w:r w:rsidRPr="0039347C">
        <w:rPr>
          <w:sz w:val="28"/>
          <w:szCs w:val="28"/>
        </w:rPr>
        <w:t>годов</w:t>
      </w:r>
      <w:r w:rsidRPr="00997E2F">
        <w:rPr>
          <w:sz w:val="28"/>
          <w:szCs w:val="28"/>
        </w:rPr>
        <w:t xml:space="preserve">, соответствуют требованиям статьи 184.2 </w:t>
      </w:r>
      <w:r>
        <w:rPr>
          <w:sz w:val="28"/>
          <w:szCs w:val="28"/>
        </w:rPr>
        <w:t>БК РФ</w:t>
      </w:r>
      <w:r w:rsidRPr="00997E2F">
        <w:rPr>
          <w:sz w:val="28"/>
          <w:szCs w:val="28"/>
        </w:rPr>
        <w:t xml:space="preserve"> и статьи 11 </w:t>
      </w:r>
      <w:r>
        <w:rPr>
          <w:sz w:val="28"/>
          <w:szCs w:val="28"/>
        </w:rPr>
        <w:t>П</w:t>
      </w:r>
      <w:r w:rsidRPr="009D6CFA">
        <w:rPr>
          <w:sz w:val="28"/>
          <w:szCs w:val="28"/>
        </w:rPr>
        <w:t>оложени</w:t>
      </w:r>
      <w:r>
        <w:rPr>
          <w:sz w:val="28"/>
          <w:szCs w:val="28"/>
        </w:rPr>
        <w:t xml:space="preserve">я </w:t>
      </w:r>
      <w:r w:rsidRPr="009D6CFA">
        <w:rPr>
          <w:sz w:val="28"/>
          <w:szCs w:val="28"/>
        </w:rPr>
        <w:t>о бюджетном процессе</w:t>
      </w:r>
      <w:r>
        <w:rPr>
          <w:sz w:val="28"/>
          <w:szCs w:val="28"/>
        </w:rPr>
        <w:t>.</w:t>
      </w:r>
    </w:p>
    <w:p w:rsidR="00B119DE" w:rsidRDefault="00B119DE" w:rsidP="00B119DE">
      <w:pPr>
        <w:ind w:firstLine="567"/>
        <w:jc w:val="both"/>
        <w:rPr>
          <w:sz w:val="28"/>
          <w:szCs w:val="28"/>
        </w:rPr>
      </w:pPr>
    </w:p>
    <w:p w:rsidR="00B119DE" w:rsidRPr="006A3536" w:rsidRDefault="00B119DE" w:rsidP="00B119DE">
      <w:pPr>
        <w:ind w:firstLine="567"/>
        <w:jc w:val="both"/>
        <w:rPr>
          <w:sz w:val="28"/>
          <w:szCs w:val="28"/>
        </w:rPr>
      </w:pPr>
      <w:r>
        <w:rPr>
          <w:sz w:val="28"/>
          <w:szCs w:val="28"/>
        </w:rPr>
        <w:t>Заключение Счё</w:t>
      </w:r>
      <w:r w:rsidRPr="00997E2F">
        <w:rPr>
          <w:sz w:val="28"/>
          <w:szCs w:val="28"/>
        </w:rPr>
        <w:t>тной палаты города Нефтеюганска (</w:t>
      </w:r>
      <w:r>
        <w:rPr>
          <w:sz w:val="28"/>
          <w:szCs w:val="28"/>
        </w:rPr>
        <w:t>далее по тексту – Счё</w:t>
      </w:r>
      <w:r w:rsidRPr="00997E2F">
        <w:rPr>
          <w:sz w:val="28"/>
          <w:szCs w:val="28"/>
        </w:rPr>
        <w:t>тная палата) на проект решения о бюджете на 20</w:t>
      </w:r>
      <w:r>
        <w:rPr>
          <w:sz w:val="28"/>
          <w:szCs w:val="28"/>
        </w:rPr>
        <w:t>20</w:t>
      </w:r>
      <w:r w:rsidRPr="00997E2F">
        <w:rPr>
          <w:sz w:val="28"/>
          <w:szCs w:val="28"/>
        </w:rPr>
        <w:t xml:space="preserve"> год</w:t>
      </w:r>
      <w:r>
        <w:rPr>
          <w:sz w:val="28"/>
          <w:szCs w:val="28"/>
        </w:rPr>
        <w:t xml:space="preserve"> и плановый период 2021 и 2022 годов</w:t>
      </w:r>
      <w:r w:rsidRPr="00997E2F">
        <w:rPr>
          <w:sz w:val="28"/>
          <w:szCs w:val="28"/>
        </w:rPr>
        <w:t xml:space="preserve"> (далее по тексту – Заключение) подготовлено в соответствии с </w:t>
      </w:r>
      <w:r>
        <w:rPr>
          <w:sz w:val="28"/>
          <w:szCs w:val="28"/>
        </w:rPr>
        <w:t>БК РФ</w:t>
      </w:r>
      <w:r w:rsidRPr="00997E2F">
        <w:rPr>
          <w:sz w:val="28"/>
          <w:szCs w:val="28"/>
        </w:rPr>
        <w:t>,</w:t>
      </w:r>
      <w:r>
        <w:rPr>
          <w:sz w:val="28"/>
          <w:szCs w:val="28"/>
        </w:rPr>
        <w:t xml:space="preserve"> П</w:t>
      </w:r>
      <w:r w:rsidRPr="00997E2F">
        <w:rPr>
          <w:sz w:val="28"/>
          <w:szCs w:val="28"/>
        </w:rPr>
        <w:t xml:space="preserve">оложением о бюджетном процессе, Положением о </w:t>
      </w:r>
      <w:r>
        <w:rPr>
          <w:sz w:val="28"/>
          <w:szCs w:val="28"/>
        </w:rPr>
        <w:t>Счёт</w:t>
      </w:r>
      <w:r w:rsidRPr="00997E2F">
        <w:rPr>
          <w:sz w:val="28"/>
          <w:szCs w:val="28"/>
        </w:rPr>
        <w:t xml:space="preserve">ной палате города Нефтеюганска, </w:t>
      </w:r>
      <w:r>
        <w:rPr>
          <w:sz w:val="28"/>
          <w:szCs w:val="28"/>
        </w:rPr>
        <w:t>утверждё</w:t>
      </w:r>
      <w:r w:rsidRPr="006A3536">
        <w:rPr>
          <w:sz w:val="28"/>
          <w:szCs w:val="28"/>
        </w:rPr>
        <w:t>нным решением Думы города Нефтеюганска от 27.09.2011 № 115-</w:t>
      </w:r>
      <w:r w:rsidRPr="006A3536">
        <w:rPr>
          <w:sz w:val="28"/>
          <w:szCs w:val="28"/>
          <w:lang w:val="en-US"/>
        </w:rPr>
        <w:t>V</w:t>
      </w:r>
      <w:r w:rsidRPr="006A3536">
        <w:rPr>
          <w:sz w:val="28"/>
          <w:szCs w:val="28"/>
        </w:rPr>
        <w:t>.</w:t>
      </w:r>
    </w:p>
    <w:p w:rsidR="00B119DE" w:rsidRDefault="00B119DE" w:rsidP="00B119DE">
      <w:pPr>
        <w:pStyle w:val="ConsPlusNormal"/>
        <w:jc w:val="both"/>
        <w:rPr>
          <w:rFonts w:ascii="Times New Roman" w:hAnsi="Times New Roman" w:cs="Times New Roman"/>
          <w:sz w:val="28"/>
          <w:szCs w:val="28"/>
        </w:rPr>
      </w:pPr>
    </w:p>
    <w:p w:rsidR="00B119DE" w:rsidRDefault="00B119DE" w:rsidP="00B119DE">
      <w:pPr>
        <w:pStyle w:val="ConsPlusNormal"/>
        <w:jc w:val="both"/>
        <w:rPr>
          <w:rFonts w:ascii="Times New Roman" w:hAnsi="Times New Roman" w:cs="Times New Roman"/>
          <w:sz w:val="28"/>
          <w:szCs w:val="28"/>
        </w:rPr>
      </w:pPr>
      <w:r>
        <w:rPr>
          <w:rFonts w:ascii="Times New Roman" w:hAnsi="Times New Roman" w:cs="Times New Roman"/>
          <w:sz w:val="28"/>
          <w:szCs w:val="28"/>
        </w:rPr>
        <w:t>При подготовке Заключения Счё</w:t>
      </w:r>
      <w:r w:rsidRPr="006A3536">
        <w:rPr>
          <w:rFonts w:ascii="Times New Roman" w:hAnsi="Times New Roman" w:cs="Times New Roman"/>
          <w:sz w:val="28"/>
          <w:szCs w:val="28"/>
        </w:rPr>
        <w:t xml:space="preserve">тная палата </w:t>
      </w:r>
      <w:r w:rsidRPr="00960C16">
        <w:rPr>
          <w:rFonts w:ascii="Times New Roman" w:hAnsi="Times New Roman" w:cs="Times New Roman"/>
          <w:sz w:val="28"/>
          <w:szCs w:val="28"/>
        </w:rPr>
        <w:t>учитывала необходимость реализации отдельных положений, сформулированных в Посланиях Президента Федеральному Собранию</w:t>
      </w:r>
      <w:r w:rsidRPr="00960C1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Указах Президента Российской Федерации от 2012 годов, Указов Президента Российской Федерации от 07.05.2018 № 204 «О национальных целях и стратегических задачах развития Российской Федерации на период до 2024 года», </w:t>
      </w:r>
      <w:r w:rsidRPr="00960C16">
        <w:rPr>
          <w:rFonts w:ascii="Times New Roman" w:hAnsi="Times New Roman" w:cs="Times New Roman"/>
          <w:sz w:val="28"/>
          <w:szCs w:val="28"/>
        </w:rPr>
        <w:t xml:space="preserve">а также </w:t>
      </w:r>
      <w:r w:rsidRPr="009668F5">
        <w:rPr>
          <w:rFonts w:ascii="Times New Roman" w:hAnsi="Times New Roman" w:cs="Times New Roman"/>
          <w:sz w:val="28"/>
          <w:szCs w:val="28"/>
        </w:rPr>
        <w:t xml:space="preserve">основных направлениях </w:t>
      </w:r>
      <w:r>
        <w:rPr>
          <w:rFonts w:ascii="Times New Roman" w:hAnsi="Times New Roman" w:cs="Times New Roman"/>
          <w:sz w:val="28"/>
          <w:szCs w:val="28"/>
        </w:rPr>
        <w:t xml:space="preserve">налоговой, </w:t>
      </w:r>
      <w:r w:rsidRPr="009668F5">
        <w:rPr>
          <w:rFonts w:ascii="Times New Roman" w:hAnsi="Times New Roman" w:cs="Times New Roman"/>
          <w:sz w:val="28"/>
          <w:szCs w:val="28"/>
        </w:rPr>
        <w:t xml:space="preserve">бюджетной и </w:t>
      </w:r>
      <w:r>
        <w:rPr>
          <w:rFonts w:ascii="Times New Roman" w:hAnsi="Times New Roman" w:cs="Times New Roman"/>
          <w:sz w:val="28"/>
          <w:szCs w:val="28"/>
        </w:rPr>
        <w:t xml:space="preserve">долговой политики. </w:t>
      </w:r>
    </w:p>
    <w:p w:rsidR="00B119DE" w:rsidRDefault="00B119DE" w:rsidP="00B119DE">
      <w:pPr>
        <w:pStyle w:val="ConsPlusNormal"/>
        <w:jc w:val="both"/>
        <w:rPr>
          <w:rFonts w:ascii="Times New Roman" w:hAnsi="Times New Roman" w:cs="Times New Roman"/>
          <w:sz w:val="28"/>
          <w:szCs w:val="28"/>
        </w:rPr>
      </w:pPr>
      <w:r w:rsidRPr="009668F5">
        <w:rPr>
          <w:rFonts w:ascii="Times New Roman" w:hAnsi="Times New Roman" w:cs="Times New Roman"/>
          <w:sz w:val="28"/>
          <w:szCs w:val="28"/>
        </w:rPr>
        <w:t>В основу проекта решения о бюджете включены основные показатели базового варианта прогноза социально-экономического развития города. Бюджетная политика в 20</w:t>
      </w:r>
      <w:r>
        <w:rPr>
          <w:rFonts w:ascii="Times New Roman" w:hAnsi="Times New Roman" w:cs="Times New Roman"/>
          <w:sz w:val="28"/>
          <w:szCs w:val="28"/>
        </w:rPr>
        <w:t xml:space="preserve">20 </w:t>
      </w:r>
      <w:r w:rsidRPr="009668F5">
        <w:rPr>
          <w:rFonts w:ascii="Times New Roman" w:hAnsi="Times New Roman" w:cs="Times New Roman"/>
          <w:sz w:val="28"/>
          <w:szCs w:val="28"/>
        </w:rPr>
        <w:t>году и плановых периодах 20</w:t>
      </w:r>
      <w:r>
        <w:rPr>
          <w:rFonts w:ascii="Times New Roman" w:hAnsi="Times New Roman" w:cs="Times New Roman"/>
          <w:sz w:val="28"/>
          <w:szCs w:val="28"/>
        </w:rPr>
        <w:t>21</w:t>
      </w:r>
      <w:r w:rsidRPr="009668F5">
        <w:rPr>
          <w:rFonts w:ascii="Times New Roman" w:hAnsi="Times New Roman" w:cs="Times New Roman"/>
          <w:sz w:val="28"/>
          <w:szCs w:val="28"/>
        </w:rPr>
        <w:t xml:space="preserve"> и 202</w:t>
      </w:r>
      <w:r>
        <w:rPr>
          <w:rFonts w:ascii="Times New Roman" w:hAnsi="Times New Roman" w:cs="Times New Roman"/>
          <w:sz w:val="28"/>
          <w:szCs w:val="28"/>
        </w:rPr>
        <w:t>2</w:t>
      </w:r>
      <w:r w:rsidRPr="009668F5">
        <w:rPr>
          <w:rFonts w:ascii="Times New Roman" w:hAnsi="Times New Roman" w:cs="Times New Roman"/>
          <w:sz w:val="28"/>
          <w:szCs w:val="28"/>
        </w:rPr>
        <w:t xml:space="preserve"> годов будет ориентирована на</w:t>
      </w:r>
      <w:r>
        <w:rPr>
          <w:rFonts w:ascii="Times New Roman" w:hAnsi="Times New Roman" w:cs="Times New Roman"/>
          <w:sz w:val="28"/>
          <w:szCs w:val="28"/>
        </w:rPr>
        <w:t xml:space="preserve"> решение задач и достижение национальных целей, обозначенных Президентом Российской Федерации</w:t>
      </w:r>
      <w:r w:rsidRPr="009668F5">
        <w:rPr>
          <w:rFonts w:ascii="Times New Roman" w:hAnsi="Times New Roman" w:cs="Times New Roman"/>
          <w:sz w:val="28"/>
          <w:szCs w:val="28"/>
        </w:rPr>
        <w:t>.</w:t>
      </w:r>
      <w:r>
        <w:rPr>
          <w:rFonts w:ascii="Times New Roman" w:hAnsi="Times New Roman" w:cs="Times New Roman"/>
          <w:sz w:val="28"/>
          <w:szCs w:val="28"/>
        </w:rPr>
        <w:t xml:space="preserve"> Основной целью бюджетной политики является обеспечение сбалансированности и устойчивости бюджета города Нефтеюганска. </w:t>
      </w:r>
      <w:r w:rsidRPr="009668F5">
        <w:rPr>
          <w:rFonts w:ascii="Times New Roman" w:hAnsi="Times New Roman" w:cs="Times New Roman"/>
          <w:sz w:val="28"/>
          <w:szCs w:val="28"/>
        </w:rPr>
        <w:t xml:space="preserve"> </w:t>
      </w:r>
    </w:p>
    <w:p w:rsidR="00B119DE" w:rsidRPr="008142F8" w:rsidRDefault="00B119DE" w:rsidP="00B119DE">
      <w:pPr>
        <w:ind w:firstLine="709"/>
        <w:jc w:val="both"/>
        <w:rPr>
          <w:sz w:val="28"/>
          <w:szCs w:val="28"/>
        </w:rPr>
      </w:pPr>
      <w:r w:rsidRPr="008142F8">
        <w:rPr>
          <w:sz w:val="28"/>
          <w:szCs w:val="28"/>
        </w:rPr>
        <w:t>В предоставленном проекте решения о бюджете объём средств по доходам на 20</w:t>
      </w:r>
      <w:r>
        <w:rPr>
          <w:sz w:val="28"/>
          <w:szCs w:val="28"/>
        </w:rPr>
        <w:t>20</w:t>
      </w:r>
      <w:r w:rsidRPr="008142F8">
        <w:rPr>
          <w:sz w:val="28"/>
          <w:szCs w:val="28"/>
        </w:rPr>
        <w:t xml:space="preserve"> год прогнозируется в сумме 9 680 187 974 рубля, на 202</w:t>
      </w:r>
      <w:r>
        <w:rPr>
          <w:sz w:val="28"/>
          <w:szCs w:val="28"/>
        </w:rPr>
        <w:t>1</w:t>
      </w:r>
      <w:r w:rsidRPr="008142F8">
        <w:rPr>
          <w:sz w:val="28"/>
          <w:szCs w:val="28"/>
        </w:rPr>
        <w:t xml:space="preserve"> год в сумме </w:t>
      </w:r>
      <w:r w:rsidR="00F668FE">
        <w:rPr>
          <w:sz w:val="28"/>
          <w:szCs w:val="28"/>
        </w:rPr>
        <w:t xml:space="preserve">               </w:t>
      </w:r>
      <w:r w:rsidRPr="008142F8">
        <w:rPr>
          <w:sz w:val="28"/>
          <w:szCs w:val="28"/>
        </w:rPr>
        <w:t>10 521 674 974 рубля, на 202</w:t>
      </w:r>
      <w:r>
        <w:rPr>
          <w:sz w:val="28"/>
          <w:szCs w:val="28"/>
        </w:rPr>
        <w:t>2</w:t>
      </w:r>
      <w:r w:rsidRPr="008142F8">
        <w:rPr>
          <w:sz w:val="28"/>
          <w:szCs w:val="28"/>
        </w:rPr>
        <w:t xml:space="preserve"> год 9 285 484 274 рубля. </w:t>
      </w:r>
    </w:p>
    <w:p w:rsidR="00B119DE" w:rsidRPr="008142F8" w:rsidRDefault="00B119DE" w:rsidP="00B119DE">
      <w:pPr>
        <w:ind w:firstLine="709"/>
        <w:jc w:val="both"/>
        <w:rPr>
          <w:sz w:val="28"/>
          <w:szCs w:val="28"/>
        </w:rPr>
      </w:pPr>
      <w:r w:rsidRPr="008142F8">
        <w:rPr>
          <w:bCs/>
          <w:sz w:val="28"/>
          <w:szCs w:val="28"/>
        </w:rPr>
        <w:lastRenderedPageBreak/>
        <w:t>Общая сумма расходов на 20</w:t>
      </w:r>
      <w:r>
        <w:rPr>
          <w:bCs/>
          <w:sz w:val="28"/>
          <w:szCs w:val="28"/>
        </w:rPr>
        <w:t>20</w:t>
      </w:r>
      <w:r w:rsidRPr="008142F8">
        <w:rPr>
          <w:bCs/>
          <w:sz w:val="28"/>
          <w:szCs w:val="28"/>
        </w:rPr>
        <w:t xml:space="preserve"> год по муниципальному образованию город Нефтеюганск запланирована в сумме </w:t>
      </w:r>
      <w:r w:rsidRPr="0082388E">
        <w:rPr>
          <w:sz w:val="28"/>
          <w:szCs w:val="28"/>
        </w:rPr>
        <w:t>9 907 792 615 рублей</w:t>
      </w:r>
      <w:r w:rsidRPr="008142F8">
        <w:rPr>
          <w:bCs/>
          <w:sz w:val="28"/>
          <w:szCs w:val="28"/>
        </w:rPr>
        <w:t xml:space="preserve">, </w:t>
      </w:r>
      <w:r w:rsidRPr="008142F8">
        <w:rPr>
          <w:sz w:val="28"/>
          <w:szCs w:val="28"/>
        </w:rPr>
        <w:t>на 202</w:t>
      </w:r>
      <w:r>
        <w:rPr>
          <w:sz w:val="28"/>
          <w:szCs w:val="28"/>
        </w:rPr>
        <w:t>1</w:t>
      </w:r>
      <w:r w:rsidRPr="008142F8">
        <w:rPr>
          <w:sz w:val="28"/>
          <w:szCs w:val="28"/>
        </w:rPr>
        <w:t xml:space="preserve"> год в сумме </w:t>
      </w:r>
      <w:r w:rsidRPr="0082388E">
        <w:rPr>
          <w:sz w:val="28"/>
          <w:szCs w:val="28"/>
        </w:rPr>
        <w:t>10 816 593 089 рублей</w:t>
      </w:r>
      <w:r w:rsidRPr="008142F8">
        <w:rPr>
          <w:sz w:val="28"/>
          <w:szCs w:val="28"/>
        </w:rPr>
        <w:t>, на 202</w:t>
      </w:r>
      <w:r>
        <w:rPr>
          <w:sz w:val="28"/>
          <w:szCs w:val="28"/>
        </w:rPr>
        <w:t>2</w:t>
      </w:r>
      <w:r w:rsidRPr="008142F8">
        <w:rPr>
          <w:sz w:val="28"/>
          <w:szCs w:val="28"/>
        </w:rPr>
        <w:t xml:space="preserve"> год </w:t>
      </w:r>
      <w:r w:rsidRPr="0082388E">
        <w:rPr>
          <w:sz w:val="28"/>
          <w:szCs w:val="28"/>
        </w:rPr>
        <w:t>9 521 207 291 рубль</w:t>
      </w:r>
      <w:r w:rsidRPr="008142F8">
        <w:rPr>
          <w:sz w:val="28"/>
          <w:szCs w:val="28"/>
        </w:rPr>
        <w:t>.</w:t>
      </w:r>
    </w:p>
    <w:p w:rsidR="00B119DE" w:rsidRPr="008142F8" w:rsidRDefault="00B119DE" w:rsidP="00B119DE">
      <w:pPr>
        <w:ind w:firstLine="567"/>
        <w:jc w:val="both"/>
        <w:rPr>
          <w:bCs/>
          <w:sz w:val="28"/>
          <w:szCs w:val="28"/>
        </w:rPr>
      </w:pPr>
      <w:r w:rsidRPr="008142F8">
        <w:rPr>
          <w:bCs/>
          <w:sz w:val="28"/>
          <w:szCs w:val="28"/>
        </w:rPr>
        <w:t>П</w:t>
      </w:r>
      <w:r w:rsidRPr="008142F8">
        <w:rPr>
          <w:sz w:val="28"/>
          <w:szCs w:val="28"/>
        </w:rPr>
        <w:t xml:space="preserve">роект решения о бюджете на 2020 год и плановый период 2021 и 2022 годов </w:t>
      </w:r>
      <w:r w:rsidRPr="008142F8">
        <w:rPr>
          <w:bCs/>
          <w:sz w:val="28"/>
          <w:szCs w:val="28"/>
        </w:rPr>
        <w:t>сформирован с дефицитом.</w:t>
      </w:r>
    </w:p>
    <w:p w:rsidR="00B119DE" w:rsidRPr="008142F8" w:rsidRDefault="00B119DE" w:rsidP="00B119DE">
      <w:pPr>
        <w:ind w:firstLine="567"/>
        <w:jc w:val="both"/>
        <w:rPr>
          <w:color w:val="FF0000"/>
          <w:sz w:val="28"/>
          <w:szCs w:val="28"/>
        </w:rPr>
      </w:pPr>
    </w:p>
    <w:p w:rsidR="00B119DE" w:rsidRPr="0082388E" w:rsidRDefault="00B119DE" w:rsidP="00B119DE">
      <w:pPr>
        <w:ind w:firstLine="567"/>
        <w:jc w:val="both"/>
        <w:rPr>
          <w:sz w:val="28"/>
          <w:szCs w:val="28"/>
        </w:rPr>
      </w:pPr>
      <w:r w:rsidRPr="008142F8">
        <w:rPr>
          <w:color w:val="FF0000"/>
          <w:sz w:val="28"/>
          <w:szCs w:val="28"/>
        </w:rPr>
        <w:tab/>
      </w:r>
      <w:r w:rsidRPr="0082388E">
        <w:rPr>
          <w:sz w:val="28"/>
          <w:szCs w:val="28"/>
        </w:rPr>
        <w:t>Основными характерными особенностями проекта бюджета города являются:</w:t>
      </w:r>
    </w:p>
    <w:p w:rsidR="00B119DE" w:rsidRPr="000B1FFA" w:rsidRDefault="00B119DE" w:rsidP="00B119DE">
      <w:pPr>
        <w:ind w:firstLine="567"/>
        <w:jc w:val="both"/>
        <w:rPr>
          <w:sz w:val="28"/>
          <w:szCs w:val="28"/>
        </w:rPr>
      </w:pPr>
      <w:r>
        <w:rPr>
          <w:sz w:val="28"/>
          <w:szCs w:val="28"/>
        </w:rPr>
        <w:t>- изменение</w:t>
      </w:r>
      <w:r w:rsidRPr="000B1FFA">
        <w:rPr>
          <w:sz w:val="28"/>
          <w:szCs w:val="28"/>
        </w:rPr>
        <w:t xml:space="preserve"> механизм</w:t>
      </w:r>
      <w:r>
        <w:rPr>
          <w:sz w:val="28"/>
          <w:szCs w:val="28"/>
        </w:rPr>
        <w:t>а</w:t>
      </w:r>
      <w:r w:rsidRPr="000B1FFA">
        <w:rPr>
          <w:sz w:val="28"/>
          <w:szCs w:val="28"/>
        </w:rPr>
        <w:t xml:space="preserve"> предоставления дотаций из бюджета автономного округа, в связи с исключением из перечня получателей дотации на выравнивание бюджетной обеспеченности поселений городских округов;</w:t>
      </w:r>
    </w:p>
    <w:p w:rsidR="00B119DE" w:rsidRPr="000B1FFA" w:rsidRDefault="00B119DE" w:rsidP="00B119DE">
      <w:pPr>
        <w:ind w:firstLine="567"/>
        <w:jc w:val="both"/>
        <w:rPr>
          <w:sz w:val="28"/>
          <w:szCs w:val="28"/>
        </w:rPr>
      </w:pPr>
      <w:r w:rsidRPr="000B1FFA">
        <w:rPr>
          <w:sz w:val="28"/>
          <w:szCs w:val="28"/>
        </w:rPr>
        <w:t>- дальнейшая интеграция национальных проектов, определенных в Указе Президента Российской Федерации от 7 мая 2018 года № 204 «О национальных целях и стратегических задачах развития Российской Федерации до 2024 года» в муниципальные программы;</w:t>
      </w:r>
    </w:p>
    <w:p w:rsidR="00B119DE" w:rsidRPr="000B1FFA" w:rsidRDefault="00B119DE" w:rsidP="00B119DE">
      <w:pPr>
        <w:ind w:firstLine="567"/>
        <w:jc w:val="both"/>
        <w:rPr>
          <w:sz w:val="28"/>
          <w:szCs w:val="28"/>
        </w:rPr>
      </w:pPr>
      <w:r w:rsidRPr="000B1FFA">
        <w:rPr>
          <w:sz w:val="28"/>
          <w:szCs w:val="28"/>
        </w:rPr>
        <w:t>- сохранение достигнутого уровня целевых показателей «среднемесячная заработная плата» у работников учреждений культуры и работников учреждений дополнительного образования;</w:t>
      </w:r>
    </w:p>
    <w:p w:rsidR="00B119DE" w:rsidRDefault="00B119DE" w:rsidP="00B119DE">
      <w:pPr>
        <w:ind w:firstLine="567"/>
        <w:jc w:val="both"/>
        <w:rPr>
          <w:sz w:val="28"/>
          <w:szCs w:val="28"/>
        </w:rPr>
      </w:pPr>
      <w:r w:rsidRPr="000B1FFA">
        <w:rPr>
          <w:sz w:val="28"/>
          <w:szCs w:val="28"/>
        </w:rPr>
        <w:t>- индексаци</w:t>
      </w:r>
      <w:r>
        <w:rPr>
          <w:sz w:val="28"/>
          <w:szCs w:val="28"/>
        </w:rPr>
        <w:t>я</w:t>
      </w:r>
      <w:r w:rsidRPr="000B1FFA">
        <w:rPr>
          <w:sz w:val="28"/>
          <w:szCs w:val="28"/>
        </w:rPr>
        <w:t xml:space="preserve"> расходов, направляемых на фонд оплаты труда по иным категориям работников, не подпадающим под действие указов Президента Российской Федерации от 2012 года, на 3,8%</w:t>
      </w:r>
      <w:r>
        <w:rPr>
          <w:sz w:val="28"/>
          <w:szCs w:val="28"/>
        </w:rPr>
        <w:t>;</w:t>
      </w:r>
    </w:p>
    <w:p w:rsidR="00B119DE" w:rsidRPr="000B1FFA" w:rsidRDefault="00B119DE" w:rsidP="00B119DE">
      <w:pPr>
        <w:ind w:firstLine="567"/>
        <w:jc w:val="both"/>
        <w:rPr>
          <w:sz w:val="28"/>
          <w:szCs w:val="28"/>
        </w:rPr>
      </w:pPr>
      <w:r>
        <w:rPr>
          <w:sz w:val="28"/>
          <w:szCs w:val="28"/>
        </w:rPr>
        <w:t xml:space="preserve">- </w:t>
      </w:r>
      <w:r w:rsidRPr="000B1FFA">
        <w:rPr>
          <w:sz w:val="28"/>
          <w:szCs w:val="28"/>
        </w:rPr>
        <w:t>преобразование специализированных детско-юношеских спортивных школ олимпийского резерва в организации спортивной подготовки.</w:t>
      </w:r>
    </w:p>
    <w:p w:rsidR="00B119DE" w:rsidRDefault="00B119DE" w:rsidP="00B119DE">
      <w:pPr>
        <w:ind w:firstLine="567"/>
        <w:jc w:val="both"/>
        <w:rPr>
          <w:color w:val="FF0000"/>
          <w:sz w:val="28"/>
          <w:szCs w:val="28"/>
        </w:rPr>
      </w:pPr>
    </w:p>
    <w:p w:rsidR="00B119DE" w:rsidRPr="003B65F2" w:rsidRDefault="00B119DE" w:rsidP="00B119DE">
      <w:pPr>
        <w:numPr>
          <w:ilvl w:val="0"/>
          <w:numId w:val="3"/>
        </w:numPr>
        <w:ind w:left="0" w:firstLine="567"/>
        <w:jc w:val="center"/>
        <w:rPr>
          <w:b/>
          <w:sz w:val="28"/>
          <w:szCs w:val="28"/>
        </w:rPr>
      </w:pPr>
      <w:r w:rsidRPr="003B65F2">
        <w:rPr>
          <w:b/>
          <w:sz w:val="28"/>
          <w:szCs w:val="28"/>
        </w:rPr>
        <w:t>Экспертиза доходной части проекта бюджета</w:t>
      </w:r>
    </w:p>
    <w:p w:rsidR="00B119DE" w:rsidRPr="003B65F2" w:rsidRDefault="00B119DE" w:rsidP="00B119DE">
      <w:pPr>
        <w:jc w:val="center"/>
        <w:rPr>
          <w:b/>
          <w:sz w:val="28"/>
          <w:szCs w:val="28"/>
        </w:rPr>
      </w:pPr>
      <w:r w:rsidRPr="003B65F2">
        <w:rPr>
          <w:b/>
          <w:sz w:val="28"/>
          <w:szCs w:val="28"/>
        </w:rPr>
        <w:t>на 20</w:t>
      </w:r>
      <w:r>
        <w:rPr>
          <w:b/>
          <w:sz w:val="28"/>
          <w:szCs w:val="28"/>
        </w:rPr>
        <w:t>20</w:t>
      </w:r>
      <w:r w:rsidRPr="003B65F2">
        <w:rPr>
          <w:b/>
          <w:sz w:val="28"/>
          <w:szCs w:val="28"/>
        </w:rPr>
        <w:t xml:space="preserve"> год и плановый период 20</w:t>
      </w:r>
      <w:r>
        <w:rPr>
          <w:b/>
          <w:sz w:val="28"/>
          <w:szCs w:val="28"/>
        </w:rPr>
        <w:t>21</w:t>
      </w:r>
      <w:r w:rsidRPr="003B65F2">
        <w:rPr>
          <w:b/>
          <w:sz w:val="28"/>
          <w:szCs w:val="28"/>
        </w:rPr>
        <w:t xml:space="preserve"> и 20</w:t>
      </w:r>
      <w:r>
        <w:rPr>
          <w:b/>
          <w:sz w:val="28"/>
          <w:szCs w:val="28"/>
        </w:rPr>
        <w:t>22</w:t>
      </w:r>
      <w:r w:rsidRPr="003B65F2">
        <w:rPr>
          <w:b/>
          <w:sz w:val="28"/>
          <w:szCs w:val="28"/>
        </w:rPr>
        <w:t xml:space="preserve"> годов</w:t>
      </w:r>
    </w:p>
    <w:p w:rsidR="00B119DE" w:rsidRPr="003B65F2" w:rsidRDefault="00B119DE" w:rsidP="00B119DE">
      <w:pPr>
        <w:ind w:left="720"/>
        <w:jc w:val="center"/>
        <w:rPr>
          <w:b/>
          <w:sz w:val="28"/>
          <w:szCs w:val="28"/>
        </w:rPr>
      </w:pPr>
    </w:p>
    <w:p w:rsidR="00B119DE" w:rsidRPr="003B65F2" w:rsidRDefault="00B119DE" w:rsidP="00B119DE">
      <w:pPr>
        <w:pStyle w:val="aa"/>
        <w:ind w:left="644"/>
        <w:jc w:val="center"/>
        <w:rPr>
          <w:b/>
          <w:sz w:val="28"/>
          <w:szCs w:val="28"/>
        </w:rPr>
      </w:pPr>
      <w:r>
        <w:rPr>
          <w:b/>
          <w:sz w:val="28"/>
          <w:szCs w:val="28"/>
        </w:rPr>
        <w:t xml:space="preserve">1.1. </w:t>
      </w:r>
      <w:r w:rsidRPr="003B65F2">
        <w:rPr>
          <w:b/>
          <w:sz w:val="28"/>
          <w:szCs w:val="28"/>
        </w:rPr>
        <w:t>Общая характеристика доходной части бюджета</w:t>
      </w:r>
    </w:p>
    <w:p w:rsidR="00B119DE" w:rsidRPr="003B65F2" w:rsidRDefault="00B119DE" w:rsidP="00B119DE">
      <w:pPr>
        <w:ind w:firstLine="709"/>
        <w:jc w:val="both"/>
        <w:rPr>
          <w:sz w:val="28"/>
          <w:szCs w:val="28"/>
        </w:rPr>
      </w:pPr>
    </w:p>
    <w:p w:rsidR="00B119DE" w:rsidRDefault="00B119DE" w:rsidP="00B119DE">
      <w:pPr>
        <w:ind w:firstLine="709"/>
        <w:jc w:val="both"/>
        <w:rPr>
          <w:sz w:val="28"/>
          <w:szCs w:val="28"/>
        </w:rPr>
      </w:pPr>
      <w:r w:rsidRPr="003B65F2">
        <w:rPr>
          <w:sz w:val="28"/>
          <w:szCs w:val="28"/>
        </w:rPr>
        <w:t>Формирование доходной части бюджета города на 20</w:t>
      </w:r>
      <w:r>
        <w:rPr>
          <w:sz w:val="28"/>
          <w:szCs w:val="28"/>
        </w:rPr>
        <w:t>20</w:t>
      </w:r>
      <w:r w:rsidRPr="003B65F2">
        <w:rPr>
          <w:sz w:val="28"/>
          <w:szCs w:val="28"/>
        </w:rPr>
        <w:t xml:space="preserve"> год и плановый период 20</w:t>
      </w:r>
      <w:r>
        <w:rPr>
          <w:sz w:val="28"/>
          <w:szCs w:val="28"/>
        </w:rPr>
        <w:t>21</w:t>
      </w:r>
      <w:r w:rsidRPr="003B65F2">
        <w:rPr>
          <w:sz w:val="28"/>
          <w:szCs w:val="28"/>
        </w:rPr>
        <w:t xml:space="preserve"> и 20</w:t>
      </w:r>
      <w:r>
        <w:rPr>
          <w:sz w:val="28"/>
          <w:szCs w:val="28"/>
        </w:rPr>
        <w:t>22</w:t>
      </w:r>
      <w:r w:rsidRPr="003B65F2">
        <w:rPr>
          <w:sz w:val="28"/>
          <w:szCs w:val="28"/>
        </w:rPr>
        <w:t xml:space="preserve"> годов произведено в условиях действующего бюджетного и налогового законодательства Российской Федерации, в рамках закона Ханты</w:t>
      </w:r>
      <w:r w:rsidRPr="00997E2F">
        <w:rPr>
          <w:sz w:val="28"/>
          <w:szCs w:val="28"/>
        </w:rPr>
        <w:t>-Мансийского автономного округа - Югры от 10.11.2008 № 132-оз «О межбюджетных отношениях в Ханты-Мансийском автономном округе - Югре», а также муниципальных правовых актов в отношении местных налогов.</w:t>
      </w:r>
    </w:p>
    <w:p w:rsidR="00B119DE" w:rsidRDefault="00B119DE" w:rsidP="00B119DE">
      <w:pPr>
        <w:autoSpaceDE w:val="0"/>
        <w:autoSpaceDN w:val="0"/>
        <w:adjustRightInd w:val="0"/>
        <w:ind w:firstLine="539"/>
        <w:jc w:val="both"/>
        <w:outlineLvl w:val="3"/>
        <w:rPr>
          <w:sz w:val="28"/>
          <w:szCs w:val="28"/>
        </w:rPr>
      </w:pPr>
    </w:p>
    <w:p w:rsidR="00B119DE" w:rsidRPr="00997E2F" w:rsidRDefault="00B119DE" w:rsidP="00B119DE">
      <w:pPr>
        <w:autoSpaceDE w:val="0"/>
        <w:autoSpaceDN w:val="0"/>
        <w:adjustRightInd w:val="0"/>
        <w:ind w:firstLine="539"/>
        <w:jc w:val="both"/>
        <w:outlineLvl w:val="3"/>
        <w:rPr>
          <w:sz w:val="28"/>
          <w:szCs w:val="28"/>
        </w:rPr>
      </w:pPr>
      <w:r w:rsidRPr="00997E2F">
        <w:rPr>
          <w:sz w:val="28"/>
          <w:szCs w:val="28"/>
        </w:rPr>
        <w:tab/>
        <w:t xml:space="preserve">В части закрепления нормативов отчислений от налогов и формирования доходной части бюджета города учтены следующие изменения: </w:t>
      </w:r>
    </w:p>
    <w:p w:rsidR="00B119DE" w:rsidRDefault="00B119DE" w:rsidP="00B119DE">
      <w:pPr>
        <w:autoSpaceDE w:val="0"/>
        <w:autoSpaceDN w:val="0"/>
        <w:adjustRightInd w:val="0"/>
        <w:ind w:firstLine="539"/>
        <w:jc w:val="both"/>
        <w:outlineLvl w:val="3"/>
        <w:rPr>
          <w:sz w:val="28"/>
          <w:szCs w:val="28"/>
        </w:rPr>
      </w:pPr>
      <w:r w:rsidRPr="00997E2F">
        <w:rPr>
          <w:sz w:val="28"/>
          <w:szCs w:val="28"/>
        </w:rPr>
        <w:t xml:space="preserve">- </w:t>
      </w:r>
      <w:r>
        <w:rPr>
          <w:sz w:val="28"/>
          <w:szCs w:val="28"/>
        </w:rPr>
        <w:t>принятие</w:t>
      </w:r>
      <w:r w:rsidRPr="00997E2F">
        <w:rPr>
          <w:sz w:val="28"/>
          <w:szCs w:val="28"/>
        </w:rPr>
        <w:t xml:space="preserve"> решени</w:t>
      </w:r>
      <w:r>
        <w:rPr>
          <w:sz w:val="28"/>
          <w:szCs w:val="28"/>
        </w:rPr>
        <w:t>я</w:t>
      </w:r>
      <w:r w:rsidRPr="00997E2F">
        <w:rPr>
          <w:sz w:val="28"/>
          <w:szCs w:val="28"/>
        </w:rPr>
        <w:t xml:space="preserve"> Думы города Нефтеюганска от </w:t>
      </w:r>
      <w:r w:rsidRPr="00102AF4">
        <w:rPr>
          <w:sz w:val="28"/>
          <w:szCs w:val="28"/>
        </w:rPr>
        <w:t>2</w:t>
      </w:r>
      <w:r>
        <w:rPr>
          <w:sz w:val="28"/>
          <w:szCs w:val="28"/>
        </w:rPr>
        <w:t>5</w:t>
      </w:r>
      <w:r w:rsidRPr="00997E2F">
        <w:rPr>
          <w:sz w:val="28"/>
          <w:szCs w:val="28"/>
        </w:rPr>
        <w:t>.09.201</w:t>
      </w:r>
      <w:r>
        <w:rPr>
          <w:sz w:val="28"/>
          <w:szCs w:val="28"/>
        </w:rPr>
        <w:t xml:space="preserve">9 </w:t>
      </w:r>
      <w:r w:rsidRPr="00997E2F">
        <w:rPr>
          <w:sz w:val="28"/>
          <w:szCs w:val="28"/>
        </w:rPr>
        <w:t xml:space="preserve">№ </w:t>
      </w:r>
      <w:r>
        <w:rPr>
          <w:sz w:val="28"/>
          <w:szCs w:val="28"/>
        </w:rPr>
        <w:t>625</w:t>
      </w:r>
      <w:r w:rsidRPr="00997E2F">
        <w:rPr>
          <w:sz w:val="28"/>
          <w:szCs w:val="28"/>
        </w:rPr>
        <w:t>-</w:t>
      </w:r>
      <w:r w:rsidRPr="00997E2F">
        <w:rPr>
          <w:sz w:val="28"/>
          <w:szCs w:val="28"/>
          <w:lang w:val="en-US"/>
        </w:rPr>
        <w:t>V</w:t>
      </w:r>
      <w:r>
        <w:rPr>
          <w:sz w:val="28"/>
          <w:szCs w:val="28"/>
          <w:lang w:val="en-US"/>
        </w:rPr>
        <w:t>I</w:t>
      </w:r>
      <w:r w:rsidRPr="00997E2F">
        <w:rPr>
          <w:sz w:val="28"/>
          <w:szCs w:val="28"/>
        </w:rPr>
        <w:t xml:space="preserve"> «</w:t>
      </w:r>
      <w:r w:rsidRPr="005735C5">
        <w:rPr>
          <w:sz w:val="28"/>
          <w:szCs w:val="28"/>
        </w:rPr>
        <w:t>Об отказе в согласовании замены дотаций из регионального фонда финансовой поддержки муниципальных районов (городских округов) дополнительным норматив</w:t>
      </w:r>
      <w:r>
        <w:rPr>
          <w:sz w:val="28"/>
          <w:szCs w:val="28"/>
        </w:rPr>
        <w:t>ом</w:t>
      </w:r>
      <w:r w:rsidRPr="005735C5">
        <w:rPr>
          <w:sz w:val="28"/>
          <w:szCs w:val="28"/>
        </w:rPr>
        <w:t xml:space="preserve"> отчислений от налога на доходы физических лиц</w:t>
      </w:r>
      <w:r>
        <w:rPr>
          <w:sz w:val="28"/>
          <w:szCs w:val="28"/>
        </w:rPr>
        <w:t>»;</w:t>
      </w:r>
    </w:p>
    <w:p w:rsidR="00B119DE" w:rsidRPr="00CF1F56" w:rsidRDefault="00B119DE" w:rsidP="00B119DE">
      <w:pPr>
        <w:autoSpaceDE w:val="0"/>
        <w:autoSpaceDN w:val="0"/>
        <w:adjustRightInd w:val="0"/>
        <w:ind w:firstLine="539"/>
        <w:jc w:val="both"/>
        <w:outlineLvl w:val="3"/>
        <w:rPr>
          <w:sz w:val="28"/>
          <w:szCs w:val="28"/>
        </w:rPr>
      </w:pPr>
      <w:r>
        <w:rPr>
          <w:sz w:val="28"/>
          <w:szCs w:val="28"/>
        </w:rPr>
        <w:t xml:space="preserve">- </w:t>
      </w:r>
      <w:r w:rsidRPr="00CF1F56">
        <w:rPr>
          <w:sz w:val="28"/>
          <w:szCs w:val="28"/>
        </w:rPr>
        <w:t>переда</w:t>
      </w:r>
      <w:r>
        <w:rPr>
          <w:sz w:val="28"/>
          <w:szCs w:val="28"/>
        </w:rPr>
        <w:t>ча</w:t>
      </w:r>
      <w:r w:rsidRPr="00CF1F56">
        <w:rPr>
          <w:sz w:val="28"/>
          <w:szCs w:val="28"/>
        </w:rPr>
        <w:t xml:space="preserve"> част</w:t>
      </w:r>
      <w:r>
        <w:rPr>
          <w:sz w:val="28"/>
          <w:szCs w:val="28"/>
        </w:rPr>
        <w:t>и</w:t>
      </w:r>
      <w:r w:rsidRPr="00CF1F56">
        <w:rPr>
          <w:sz w:val="28"/>
          <w:szCs w:val="28"/>
        </w:rPr>
        <w:t xml:space="preserve"> транспортного налога, подлежащ</w:t>
      </w:r>
      <w:r>
        <w:rPr>
          <w:sz w:val="28"/>
          <w:szCs w:val="28"/>
        </w:rPr>
        <w:t>его</w:t>
      </w:r>
      <w:r w:rsidRPr="00CF1F56">
        <w:rPr>
          <w:sz w:val="28"/>
          <w:szCs w:val="28"/>
        </w:rPr>
        <w:t xml:space="preserve"> зачислению в бюджет субъекта Российской Федерации</w:t>
      </w:r>
      <w:r>
        <w:rPr>
          <w:sz w:val="28"/>
          <w:szCs w:val="28"/>
        </w:rPr>
        <w:t xml:space="preserve">, в местный бюджет в размере </w:t>
      </w:r>
      <w:r w:rsidRPr="00CF1F56">
        <w:rPr>
          <w:sz w:val="28"/>
          <w:szCs w:val="28"/>
        </w:rPr>
        <w:t>20%;</w:t>
      </w:r>
    </w:p>
    <w:p w:rsidR="00B119DE" w:rsidRDefault="00B119DE" w:rsidP="00B119DE">
      <w:pPr>
        <w:autoSpaceDE w:val="0"/>
        <w:autoSpaceDN w:val="0"/>
        <w:adjustRightInd w:val="0"/>
        <w:ind w:firstLine="539"/>
        <w:jc w:val="both"/>
        <w:outlineLvl w:val="3"/>
        <w:rPr>
          <w:sz w:val="28"/>
          <w:szCs w:val="28"/>
        </w:rPr>
      </w:pPr>
      <w:r w:rsidRPr="00CF1F56">
        <w:rPr>
          <w:sz w:val="28"/>
          <w:szCs w:val="28"/>
        </w:rPr>
        <w:lastRenderedPageBreak/>
        <w:t>-</w:t>
      </w:r>
      <w:r>
        <w:rPr>
          <w:sz w:val="28"/>
          <w:szCs w:val="28"/>
        </w:rPr>
        <w:t xml:space="preserve"> поступление </w:t>
      </w:r>
      <w:r w:rsidRPr="00CF1F56">
        <w:rPr>
          <w:sz w:val="28"/>
          <w:szCs w:val="28"/>
        </w:rPr>
        <w:t>плат</w:t>
      </w:r>
      <w:r>
        <w:rPr>
          <w:sz w:val="28"/>
          <w:szCs w:val="28"/>
        </w:rPr>
        <w:t>ы з</w:t>
      </w:r>
      <w:r w:rsidRPr="00CF1F56">
        <w:rPr>
          <w:sz w:val="28"/>
          <w:szCs w:val="28"/>
        </w:rPr>
        <w:t>а негативное воздействие на окружающую среду</w:t>
      </w:r>
      <w:r>
        <w:rPr>
          <w:sz w:val="28"/>
          <w:szCs w:val="28"/>
        </w:rPr>
        <w:t xml:space="preserve"> в размере 100 % (увеличение с 55 % до 100 %);</w:t>
      </w:r>
    </w:p>
    <w:p w:rsidR="00B119DE" w:rsidRDefault="00B119DE" w:rsidP="00B119DE">
      <w:pPr>
        <w:autoSpaceDE w:val="0"/>
        <w:autoSpaceDN w:val="0"/>
        <w:adjustRightInd w:val="0"/>
        <w:ind w:firstLine="539"/>
        <w:jc w:val="both"/>
        <w:outlineLvl w:val="3"/>
        <w:rPr>
          <w:sz w:val="28"/>
          <w:szCs w:val="28"/>
        </w:rPr>
      </w:pPr>
      <w:r w:rsidRPr="00997E2F">
        <w:rPr>
          <w:sz w:val="28"/>
          <w:szCs w:val="28"/>
        </w:rPr>
        <w:t xml:space="preserve">- </w:t>
      </w:r>
      <w:r>
        <w:rPr>
          <w:sz w:val="28"/>
          <w:szCs w:val="28"/>
        </w:rPr>
        <w:t>установление</w:t>
      </w:r>
      <w:r w:rsidRPr="00997E2F">
        <w:rPr>
          <w:sz w:val="28"/>
          <w:szCs w:val="28"/>
        </w:rPr>
        <w:t xml:space="preserve"> дифференцированн</w:t>
      </w:r>
      <w:r>
        <w:rPr>
          <w:sz w:val="28"/>
          <w:szCs w:val="28"/>
        </w:rPr>
        <w:t>ого</w:t>
      </w:r>
      <w:r w:rsidRPr="00997E2F">
        <w:rPr>
          <w:sz w:val="28"/>
          <w:szCs w:val="28"/>
        </w:rPr>
        <w:t xml:space="preserve"> норматив</w:t>
      </w:r>
      <w:r>
        <w:rPr>
          <w:sz w:val="28"/>
          <w:szCs w:val="28"/>
        </w:rPr>
        <w:t>а</w:t>
      </w:r>
      <w:r w:rsidRPr="00997E2F">
        <w:rPr>
          <w:sz w:val="28"/>
          <w:szCs w:val="28"/>
        </w:rPr>
        <w:t xml:space="preserve"> отчислений от акцизов </w:t>
      </w:r>
      <w:r>
        <w:rPr>
          <w:sz w:val="28"/>
          <w:szCs w:val="28"/>
        </w:rPr>
        <w:t>на нефтепродукты</w:t>
      </w:r>
      <w:r w:rsidRPr="00997E2F">
        <w:rPr>
          <w:sz w:val="28"/>
          <w:szCs w:val="28"/>
        </w:rPr>
        <w:t xml:space="preserve"> </w:t>
      </w:r>
      <w:r>
        <w:rPr>
          <w:sz w:val="28"/>
          <w:szCs w:val="28"/>
        </w:rPr>
        <w:t>на 2020-2022 годы</w:t>
      </w:r>
      <w:r w:rsidRPr="00997E2F">
        <w:rPr>
          <w:sz w:val="28"/>
          <w:szCs w:val="28"/>
        </w:rPr>
        <w:t xml:space="preserve"> </w:t>
      </w:r>
      <w:r>
        <w:rPr>
          <w:sz w:val="28"/>
          <w:szCs w:val="28"/>
        </w:rPr>
        <w:t>- 0,1402</w:t>
      </w:r>
      <w:r w:rsidRPr="00997E2F">
        <w:rPr>
          <w:sz w:val="28"/>
          <w:szCs w:val="28"/>
        </w:rPr>
        <w:t xml:space="preserve"> </w:t>
      </w:r>
      <w:r>
        <w:rPr>
          <w:sz w:val="28"/>
          <w:szCs w:val="28"/>
        </w:rPr>
        <w:t>%;</w:t>
      </w:r>
    </w:p>
    <w:p w:rsidR="00B119DE" w:rsidRDefault="00B119DE" w:rsidP="00B119DE">
      <w:pPr>
        <w:autoSpaceDE w:val="0"/>
        <w:autoSpaceDN w:val="0"/>
        <w:adjustRightInd w:val="0"/>
        <w:ind w:firstLine="539"/>
        <w:jc w:val="both"/>
        <w:outlineLvl w:val="3"/>
        <w:rPr>
          <w:sz w:val="28"/>
          <w:szCs w:val="28"/>
        </w:rPr>
      </w:pPr>
      <w:r>
        <w:rPr>
          <w:sz w:val="28"/>
          <w:szCs w:val="28"/>
        </w:rPr>
        <w:t xml:space="preserve">- </w:t>
      </w:r>
      <w:r w:rsidRPr="00D74431">
        <w:rPr>
          <w:sz w:val="28"/>
          <w:szCs w:val="28"/>
        </w:rPr>
        <w:t xml:space="preserve">по видам доходов, подлежащим зачислению в бюджеты городских округов, в соответствии с Бюджетным кодексом РФ, Законом Ханты-Мансийского автономного округа – Югры от 10.11.2008 № 132-оз «О межбюджетных отношениях в Ханты - Мансийском автономном округе – Югре» с учетом изменений, вступающих </w:t>
      </w:r>
      <w:r>
        <w:rPr>
          <w:sz w:val="28"/>
          <w:szCs w:val="28"/>
        </w:rPr>
        <w:t>в действие с 1 января 2020 года;</w:t>
      </w:r>
    </w:p>
    <w:p w:rsidR="00B119DE" w:rsidRDefault="00B119DE" w:rsidP="00B119DE">
      <w:pPr>
        <w:autoSpaceDE w:val="0"/>
        <w:autoSpaceDN w:val="0"/>
        <w:adjustRightInd w:val="0"/>
        <w:ind w:firstLine="539"/>
        <w:jc w:val="both"/>
        <w:outlineLvl w:val="3"/>
        <w:rPr>
          <w:sz w:val="28"/>
          <w:szCs w:val="28"/>
        </w:rPr>
      </w:pPr>
      <w:r>
        <w:rPr>
          <w:sz w:val="28"/>
          <w:szCs w:val="28"/>
        </w:rPr>
        <w:t>- п</w:t>
      </w:r>
      <w:r w:rsidRPr="002F240F">
        <w:rPr>
          <w:sz w:val="28"/>
          <w:szCs w:val="28"/>
        </w:rPr>
        <w:t xml:space="preserve">оложения главы 26.3 </w:t>
      </w:r>
      <w:r>
        <w:rPr>
          <w:sz w:val="28"/>
          <w:szCs w:val="28"/>
        </w:rPr>
        <w:t>«С</w:t>
      </w:r>
      <w:r w:rsidRPr="002F240F">
        <w:rPr>
          <w:sz w:val="28"/>
          <w:szCs w:val="28"/>
        </w:rPr>
        <w:t>истема налогообложения</w:t>
      </w:r>
      <w:r>
        <w:rPr>
          <w:sz w:val="28"/>
          <w:szCs w:val="28"/>
        </w:rPr>
        <w:t xml:space="preserve"> </w:t>
      </w:r>
      <w:r w:rsidRPr="002F240F">
        <w:rPr>
          <w:sz w:val="28"/>
          <w:szCs w:val="28"/>
        </w:rPr>
        <w:t>в виде единого налога на вмененный доход</w:t>
      </w:r>
      <w:r>
        <w:rPr>
          <w:sz w:val="28"/>
          <w:szCs w:val="28"/>
        </w:rPr>
        <w:t xml:space="preserve"> </w:t>
      </w:r>
      <w:r w:rsidRPr="002F240F">
        <w:rPr>
          <w:sz w:val="28"/>
          <w:szCs w:val="28"/>
        </w:rPr>
        <w:t>для отдельных видов деятельности</w:t>
      </w:r>
      <w:r>
        <w:rPr>
          <w:sz w:val="28"/>
          <w:szCs w:val="28"/>
        </w:rPr>
        <w:t xml:space="preserve">» </w:t>
      </w:r>
      <w:r w:rsidRPr="002F240F">
        <w:rPr>
          <w:sz w:val="28"/>
          <w:szCs w:val="28"/>
        </w:rPr>
        <w:t>части второй Налогового кодекса Российской Федерации не применяются с 1 января 2021 года.</w:t>
      </w:r>
    </w:p>
    <w:p w:rsidR="00B119DE" w:rsidRPr="00997E2F" w:rsidRDefault="00B119DE" w:rsidP="00B119DE">
      <w:pPr>
        <w:autoSpaceDE w:val="0"/>
        <w:autoSpaceDN w:val="0"/>
        <w:adjustRightInd w:val="0"/>
        <w:ind w:firstLine="539"/>
        <w:jc w:val="both"/>
        <w:outlineLvl w:val="3"/>
        <w:rPr>
          <w:sz w:val="28"/>
          <w:szCs w:val="28"/>
        </w:rPr>
      </w:pPr>
    </w:p>
    <w:p w:rsidR="00B119DE" w:rsidRDefault="00B119DE" w:rsidP="00B119DE">
      <w:pPr>
        <w:autoSpaceDE w:val="0"/>
        <w:autoSpaceDN w:val="0"/>
        <w:adjustRightInd w:val="0"/>
        <w:ind w:firstLine="539"/>
        <w:jc w:val="both"/>
        <w:outlineLvl w:val="3"/>
        <w:rPr>
          <w:sz w:val="28"/>
          <w:szCs w:val="28"/>
        </w:rPr>
      </w:pPr>
      <w:r w:rsidRPr="00997E2F">
        <w:rPr>
          <w:sz w:val="28"/>
          <w:szCs w:val="28"/>
        </w:rPr>
        <w:t xml:space="preserve">Структура доходов бюджета города Нефтеюганска </w:t>
      </w:r>
      <w:r>
        <w:rPr>
          <w:sz w:val="28"/>
          <w:szCs w:val="28"/>
        </w:rPr>
        <w:t>в</w:t>
      </w:r>
      <w:r w:rsidRPr="00997E2F">
        <w:rPr>
          <w:sz w:val="28"/>
          <w:szCs w:val="28"/>
        </w:rPr>
        <w:t xml:space="preserve"> 20</w:t>
      </w:r>
      <w:r>
        <w:rPr>
          <w:sz w:val="28"/>
          <w:szCs w:val="28"/>
        </w:rPr>
        <w:t>20-20</w:t>
      </w:r>
      <w:r w:rsidRPr="00B674E9">
        <w:rPr>
          <w:sz w:val="28"/>
          <w:szCs w:val="28"/>
        </w:rPr>
        <w:t>2</w:t>
      </w:r>
      <w:r>
        <w:rPr>
          <w:sz w:val="28"/>
          <w:szCs w:val="28"/>
        </w:rPr>
        <w:t>2</w:t>
      </w:r>
      <w:r w:rsidRPr="00997E2F">
        <w:rPr>
          <w:sz w:val="28"/>
          <w:szCs w:val="28"/>
        </w:rPr>
        <w:t xml:space="preserve"> год</w:t>
      </w:r>
      <w:r>
        <w:rPr>
          <w:sz w:val="28"/>
          <w:szCs w:val="28"/>
        </w:rPr>
        <w:t>ах</w:t>
      </w:r>
      <w:r w:rsidRPr="00997E2F">
        <w:rPr>
          <w:sz w:val="28"/>
          <w:szCs w:val="28"/>
        </w:rPr>
        <w:t xml:space="preserve">, </w:t>
      </w:r>
      <w:r>
        <w:rPr>
          <w:sz w:val="28"/>
          <w:szCs w:val="28"/>
        </w:rPr>
        <w:t xml:space="preserve">как и в предыдущем плановом периоде, </w:t>
      </w:r>
      <w:r w:rsidRPr="00997E2F">
        <w:rPr>
          <w:sz w:val="28"/>
          <w:szCs w:val="28"/>
        </w:rPr>
        <w:t>включает в себя налоговые</w:t>
      </w:r>
      <w:r>
        <w:rPr>
          <w:sz w:val="28"/>
          <w:szCs w:val="28"/>
        </w:rPr>
        <w:t xml:space="preserve"> доходы</w:t>
      </w:r>
      <w:r w:rsidRPr="00997E2F">
        <w:rPr>
          <w:sz w:val="28"/>
          <w:szCs w:val="28"/>
        </w:rPr>
        <w:t xml:space="preserve">, неналоговые доходы, а также безвозмездные поступления и представлена в </w:t>
      </w:r>
      <w:r>
        <w:rPr>
          <w:sz w:val="28"/>
          <w:szCs w:val="28"/>
        </w:rPr>
        <w:t>таблице № 1.</w:t>
      </w:r>
    </w:p>
    <w:p w:rsidR="00B119DE" w:rsidRDefault="00B119DE" w:rsidP="00B119DE">
      <w:pPr>
        <w:autoSpaceDE w:val="0"/>
        <w:autoSpaceDN w:val="0"/>
        <w:adjustRightInd w:val="0"/>
        <w:ind w:firstLine="539"/>
        <w:jc w:val="right"/>
        <w:outlineLvl w:val="3"/>
        <w:rPr>
          <w:sz w:val="28"/>
          <w:szCs w:val="28"/>
        </w:rPr>
      </w:pPr>
      <w:r w:rsidRPr="00997E2F">
        <w:rPr>
          <w:sz w:val="28"/>
          <w:szCs w:val="28"/>
        </w:rPr>
        <w:t>Таблица № 1</w:t>
      </w:r>
    </w:p>
    <w:p w:rsidR="00B119DE" w:rsidRDefault="00B119DE" w:rsidP="00B119DE">
      <w:pPr>
        <w:autoSpaceDE w:val="0"/>
        <w:autoSpaceDN w:val="0"/>
        <w:adjustRightInd w:val="0"/>
        <w:spacing w:after="120"/>
        <w:ind w:firstLine="539"/>
        <w:jc w:val="center"/>
        <w:outlineLvl w:val="3"/>
        <w:rPr>
          <w:color w:val="000000"/>
          <w:sz w:val="28"/>
          <w:szCs w:val="28"/>
        </w:rPr>
      </w:pPr>
    </w:p>
    <w:p w:rsidR="00B119DE" w:rsidRDefault="00B119DE" w:rsidP="00B119DE">
      <w:pPr>
        <w:autoSpaceDE w:val="0"/>
        <w:autoSpaceDN w:val="0"/>
        <w:adjustRightInd w:val="0"/>
        <w:spacing w:after="120"/>
        <w:ind w:firstLine="539"/>
        <w:jc w:val="center"/>
        <w:outlineLvl w:val="3"/>
        <w:rPr>
          <w:color w:val="000000"/>
          <w:sz w:val="28"/>
          <w:szCs w:val="28"/>
        </w:rPr>
      </w:pPr>
      <w:r w:rsidRPr="00997E2F">
        <w:rPr>
          <w:color w:val="000000"/>
          <w:sz w:val="28"/>
          <w:szCs w:val="28"/>
        </w:rPr>
        <w:t>Структура доходов бюджета города Нефтеюганска в 201</w:t>
      </w:r>
      <w:r>
        <w:rPr>
          <w:color w:val="000000"/>
          <w:sz w:val="28"/>
          <w:szCs w:val="28"/>
        </w:rPr>
        <w:t xml:space="preserve">8 </w:t>
      </w:r>
      <w:r w:rsidRPr="00997E2F">
        <w:rPr>
          <w:color w:val="000000"/>
          <w:sz w:val="28"/>
          <w:szCs w:val="28"/>
        </w:rPr>
        <w:t>– 20</w:t>
      </w:r>
      <w:r w:rsidRPr="00B16CC6">
        <w:rPr>
          <w:color w:val="000000"/>
          <w:sz w:val="28"/>
          <w:szCs w:val="28"/>
        </w:rPr>
        <w:t>2</w:t>
      </w:r>
      <w:r>
        <w:rPr>
          <w:color w:val="000000"/>
          <w:sz w:val="28"/>
          <w:szCs w:val="28"/>
        </w:rPr>
        <w:t>2</w:t>
      </w:r>
      <w:r w:rsidRPr="00997E2F">
        <w:rPr>
          <w:color w:val="000000"/>
          <w:sz w:val="28"/>
          <w:szCs w:val="28"/>
        </w:rPr>
        <w:t xml:space="preserve"> годах</w:t>
      </w:r>
    </w:p>
    <w:p w:rsidR="00B119DE" w:rsidRDefault="00B119DE" w:rsidP="00B119DE">
      <w:pPr>
        <w:autoSpaceDE w:val="0"/>
        <w:autoSpaceDN w:val="0"/>
        <w:adjustRightInd w:val="0"/>
        <w:ind w:firstLine="539"/>
        <w:jc w:val="both"/>
        <w:outlineLvl w:val="3"/>
        <w:rPr>
          <w:sz w:val="28"/>
          <w:szCs w:val="28"/>
        </w:rPr>
      </w:pPr>
    </w:p>
    <w:tbl>
      <w:tblPr>
        <w:tblW w:w="9924" w:type="dxa"/>
        <w:jc w:val="center"/>
        <w:tblLayout w:type="fixed"/>
        <w:tblCellMar>
          <w:left w:w="28" w:type="dxa"/>
          <w:right w:w="28" w:type="dxa"/>
        </w:tblCellMar>
        <w:tblLook w:val="04A0" w:firstRow="1" w:lastRow="0" w:firstColumn="1" w:lastColumn="0" w:noHBand="0" w:noVBand="1"/>
      </w:tblPr>
      <w:tblGrid>
        <w:gridCol w:w="1135"/>
        <w:gridCol w:w="993"/>
        <w:gridCol w:w="425"/>
        <w:gridCol w:w="992"/>
        <w:gridCol w:w="425"/>
        <w:gridCol w:w="992"/>
        <w:gridCol w:w="426"/>
        <w:gridCol w:w="992"/>
        <w:gridCol w:w="567"/>
        <w:gridCol w:w="1134"/>
        <w:gridCol w:w="425"/>
        <w:gridCol w:w="992"/>
        <w:gridCol w:w="426"/>
      </w:tblGrid>
      <w:tr w:rsidR="00B119DE" w:rsidRPr="001D6647" w:rsidTr="00F668FE">
        <w:trPr>
          <w:trHeight w:val="255"/>
          <w:jc w:val="center"/>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Вид доходов</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Проект 2018 год</w:t>
            </w:r>
          </w:p>
        </w:tc>
        <w:tc>
          <w:tcPr>
            <w:tcW w:w="141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Проект 2019 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Проект 2020 год</w:t>
            </w:r>
          </w:p>
        </w:tc>
        <w:tc>
          <w:tcPr>
            <w:tcW w:w="1559" w:type="dxa"/>
            <w:gridSpan w:val="2"/>
            <w:tcBorders>
              <w:top w:val="single" w:sz="4" w:space="0" w:color="auto"/>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Отклонение, +/-</w:t>
            </w:r>
          </w:p>
        </w:tc>
        <w:tc>
          <w:tcPr>
            <w:tcW w:w="155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Проект 2021 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Проект 2022 год</w:t>
            </w:r>
          </w:p>
        </w:tc>
      </w:tr>
      <w:tr w:rsidR="00B119DE" w:rsidRPr="001D6647" w:rsidTr="00F668FE">
        <w:trPr>
          <w:trHeight w:val="765"/>
          <w:jc w:val="center"/>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B119DE" w:rsidRPr="001D6647" w:rsidRDefault="00B119DE" w:rsidP="00F668FE">
            <w:pPr>
              <w:rPr>
                <w:color w:val="000000"/>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уд. вес, %</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уд. вес, %</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сумма, руб.</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уд. вес, %</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сумма, руб. (гр.6-гр.4)</w:t>
            </w:r>
          </w:p>
        </w:tc>
        <w:tc>
          <w:tcPr>
            <w:tcW w:w="567"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 xml:space="preserve"> % ((гр.6./гр.4) *100)</w:t>
            </w:r>
          </w:p>
        </w:tc>
        <w:tc>
          <w:tcPr>
            <w:tcW w:w="1134"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уд. вес, %</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сумма, руб.</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уд. вес, %</w:t>
            </w:r>
          </w:p>
        </w:tc>
      </w:tr>
      <w:tr w:rsidR="00B119DE" w:rsidRPr="001D6647" w:rsidTr="00F668FE">
        <w:trPr>
          <w:trHeight w:val="255"/>
          <w:jc w:val="center"/>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7</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8</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9</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8</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9</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8</w:t>
            </w:r>
          </w:p>
        </w:tc>
        <w:tc>
          <w:tcPr>
            <w:tcW w:w="567"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9</w:t>
            </w:r>
          </w:p>
        </w:tc>
        <w:tc>
          <w:tcPr>
            <w:tcW w:w="1134"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11</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10</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11</w:t>
            </w:r>
          </w:p>
        </w:tc>
      </w:tr>
      <w:tr w:rsidR="00B119DE" w:rsidRPr="001D6647" w:rsidTr="00F668FE">
        <w:trPr>
          <w:trHeight w:val="25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2 060 279 400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31,4</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2 224 867 000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31,3</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2 614 317 900</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27,0</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389 450 900</w:t>
            </w:r>
          </w:p>
        </w:tc>
        <w:tc>
          <w:tcPr>
            <w:tcW w:w="567"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117,5</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2 694 006 600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25,6</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2 778 141 200</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29,9</w:t>
            </w:r>
          </w:p>
        </w:tc>
      </w:tr>
      <w:tr w:rsidR="00B119DE" w:rsidRPr="001D6647" w:rsidTr="00F668FE">
        <w:trPr>
          <w:trHeight w:val="25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Неналоговые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352 599 740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5,4</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373 566 400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5,3</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389 331 174</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4,0</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15 764 774</w:t>
            </w:r>
          </w:p>
        </w:tc>
        <w:tc>
          <w:tcPr>
            <w:tcW w:w="567"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104,2</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375 828 874</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3,6</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367 080 174</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4,0</w:t>
            </w:r>
          </w:p>
        </w:tc>
      </w:tr>
      <w:tr w:rsidR="00B119DE" w:rsidRPr="001D6647" w:rsidTr="00F668FE">
        <w:trPr>
          <w:trHeight w:val="51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Безвозмездные поступления</w:t>
            </w:r>
          </w:p>
        </w:tc>
        <w:tc>
          <w:tcPr>
            <w:tcW w:w="993"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4 154 032 200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63,3</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4 516 604 851</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63,5</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6 676 538 900</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69,0</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2 159 934 049</w:t>
            </w:r>
          </w:p>
        </w:tc>
        <w:tc>
          <w:tcPr>
            <w:tcW w:w="567"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147,8</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7 451 839 500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70,8</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color w:val="000000"/>
                <w:sz w:val="16"/>
                <w:szCs w:val="16"/>
              </w:rPr>
            </w:pPr>
            <w:r w:rsidRPr="001D6647">
              <w:rPr>
                <w:color w:val="000000"/>
                <w:sz w:val="16"/>
                <w:szCs w:val="16"/>
              </w:rPr>
              <w:t>6 140 262 900</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color w:val="000000"/>
                <w:sz w:val="16"/>
                <w:szCs w:val="16"/>
              </w:rPr>
            </w:pPr>
            <w:r w:rsidRPr="001D6647">
              <w:rPr>
                <w:color w:val="000000"/>
                <w:sz w:val="16"/>
                <w:szCs w:val="16"/>
              </w:rPr>
              <w:t>66,1</w:t>
            </w:r>
          </w:p>
        </w:tc>
      </w:tr>
      <w:tr w:rsidR="00B119DE" w:rsidRPr="001D6647" w:rsidTr="00F668FE">
        <w:trPr>
          <w:trHeight w:val="25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Всего</w:t>
            </w:r>
          </w:p>
        </w:tc>
        <w:tc>
          <w:tcPr>
            <w:tcW w:w="993"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b/>
                <w:bCs/>
                <w:color w:val="000000"/>
                <w:sz w:val="16"/>
                <w:szCs w:val="16"/>
              </w:rPr>
            </w:pPr>
            <w:r w:rsidRPr="001D6647">
              <w:rPr>
                <w:b/>
                <w:bCs/>
                <w:color w:val="000000"/>
                <w:sz w:val="16"/>
                <w:szCs w:val="16"/>
              </w:rPr>
              <w:t>6 566 911 340</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100,0</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b/>
                <w:bCs/>
                <w:color w:val="000000"/>
                <w:sz w:val="16"/>
                <w:szCs w:val="16"/>
              </w:rPr>
            </w:pPr>
            <w:r w:rsidRPr="001D6647">
              <w:rPr>
                <w:b/>
                <w:bCs/>
                <w:color w:val="000000"/>
                <w:sz w:val="16"/>
                <w:szCs w:val="16"/>
              </w:rPr>
              <w:t>7 115 038 251</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100,0</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b/>
                <w:bCs/>
                <w:color w:val="000000"/>
                <w:sz w:val="16"/>
                <w:szCs w:val="16"/>
              </w:rPr>
            </w:pPr>
            <w:r w:rsidRPr="001D6647">
              <w:rPr>
                <w:b/>
                <w:bCs/>
                <w:color w:val="000000"/>
                <w:sz w:val="16"/>
                <w:szCs w:val="16"/>
              </w:rPr>
              <w:t>9 680 187 974</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100,0</w:t>
            </w:r>
          </w:p>
        </w:tc>
        <w:tc>
          <w:tcPr>
            <w:tcW w:w="992"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2 565 149 723</w:t>
            </w:r>
          </w:p>
        </w:tc>
        <w:tc>
          <w:tcPr>
            <w:tcW w:w="567"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136,1</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b/>
                <w:bCs/>
                <w:color w:val="000000"/>
                <w:sz w:val="16"/>
                <w:szCs w:val="16"/>
              </w:rPr>
            </w:pPr>
            <w:r w:rsidRPr="001D6647">
              <w:rPr>
                <w:b/>
                <w:bCs/>
                <w:color w:val="000000"/>
                <w:sz w:val="16"/>
                <w:szCs w:val="16"/>
              </w:rPr>
              <w:t>10 521 674 974</w:t>
            </w:r>
          </w:p>
        </w:tc>
        <w:tc>
          <w:tcPr>
            <w:tcW w:w="425"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100,0</w:t>
            </w:r>
          </w:p>
        </w:tc>
        <w:tc>
          <w:tcPr>
            <w:tcW w:w="992" w:type="dxa"/>
            <w:tcBorders>
              <w:top w:val="nil"/>
              <w:left w:val="nil"/>
              <w:bottom w:val="single" w:sz="4" w:space="0" w:color="auto"/>
              <w:right w:val="single" w:sz="4" w:space="0" w:color="auto"/>
            </w:tcBorders>
            <w:shd w:val="clear" w:color="auto" w:fill="auto"/>
            <w:noWrap/>
            <w:vAlign w:val="center"/>
            <w:hideMark/>
          </w:tcPr>
          <w:p w:rsidR="00B119DE" w:rsidRPr="001D6647" w:rsidRDefault="00B119DE" w:rsidP="00F668FE">
            <w:pPr>
              <w:jc w:val="center"/>
              <w:rPr>
                <w:b/>
                <w:bCs/>
                <w:color w:val="000000"/>
                <w:sz w:val="16"/>
                <w:szCs w:val="16"/>
              </w:rPr>
            </w:pPr>
            <w:r w:rsidRPr="001D6647">
              <w:rPr>
                <w:b/>
                <w:bCs/>
                <w:color w:val="000000"/>
                <w:sz w:val="16"/>
                <w:szCs w:val="16"/>
              </w:rPr>
              <w:t>9 285 484 274</w:t>
            </w:r>
          </w:p>
        </w:tc>
        <w:tc>
          <w:tcPr>
            <w:tcW w:w="426" w:type="dxa"/>
            <w:tcBorders>
              <w:top w:val="nil"/>
              <w:left w:val="nil"/>
              <w:bottom w:val="single" w:sz="4" w:space="0" w:color="auto"/>
              <w:right w:val="single" w:sz="4" w:space="0" w:color="auto"/>
            </w:tcBorders>
            <w:shd w:val="clear" w:color="auto" w:fill="auto"/>
            <w:vAlign w:val="center"/>
            <w:hideMark/>
          </w:tcPr>
          <w:p w:rsidR="00B119DE" w:rsidRPr="001D6647" w:rsidRDefault="00B119DE" w:rsidP="00F668FE">
            <w:pPr>
              <w:jc w:val="center"/>
              <w:rPr>
                <w:b/>
                <w:bCs/>
                <w:color w:val="000000"/>
                <w:sz w:val="16"/>
                <w:szCs w:val="16"/>
              </w:rPr>
            </w:pPr>
            <w:r w:rsidRPr="001D6647">
              <w:rPr>
                <w:b/>
                <w:bCs/>
                <w:color w:val="000000"/>
                <w:sz w:val="16"/>
                <w:szCs w:val="16"/>
              </w:rPr>
              <w:t>100,0</w:t>
            </w:r>
          </w:p>
        </w:tc>
      </w:tr>
    </w:tbl>
    <w:p w:rsidR="00B119DE" w:rsidRDefault="00B119DE" w:rsidP="00B119DE">
      <w:pPr>
        <w:autoSpaceDE w:val="0"/>
        <w:autoSpaceDN w:val="0"/>
        <w:adjustRightInd w:val="0"/>
        <w:jc w:val="both"/>
        <w:outlineLvl w:val="3"/>
        <w:rPr>
          <w:sz w:val="28"/>
          <w:szCs w:val="28"/>
        </w:rPr>
      </w:pPr>
    </w:p>
    <w:p w:rsidR="00B119DE" w:rsidRDefault="00B119DE" w:rsidP="00B119DE">
      <w:pPr>
        <w:autoSpaceDE w:val="0"/>
        <w:autoSpaceDN w:val="0"/>
        <w:adjustRightInd w:val="0"/>
        <w:ind w:firstLine="539"/>
        <w:jc w:val="both"/>
        <w:outlineLvl w:val="3"/>
        <w:rPr>
          <w:sz w:val="28"/>
          <w:szCs w:val="28"/>
        </w:rPr>
      </w:pPr>
      <w:r w:rsidRPr="00997E2F">
        <w:rPr>
          <w:sz w:val="28"/>
          <w:szCs w:val="28"/>
        </w:rPr>
        <w:t>Как видно из таблицы № 1, в 20</w:t>
      </w:r>
      <w:r>
        <w:rPr>
          <w:sz w:val="28"/>
          <w:szCs w:val="28"/>
        </w:rPr>
        <w:t>20</w:t>
      </w:r>
      <w:r w:rsidRPr="00997E2F">
        <w:rPr>
          <w:sz w:val="28"/>
          <w:szCs w:val="28"/>
        </w:rPr>
        <w:t xml:space="preserve"> году в сравнении с показателями на 201</w:t>
      </w:r>
      <w:r>
        <w:rPr>
          <w:sz w:val="28"/>
          <w:szCs w:val="28"/>
        </w:rPr>
        <w:t xml:space="preserve">9 </w:t>
      </w:r>
      <w:r w:rsidRPr="00997E2F">
        <w:rPr>
          <w:sz w:val="28"/>
          <w:szCs w:val="28"/>
        </w:rPr>
        <w:t>год произошло</w:t>
      </w:r>
      <w:r>
        <w:rPr>
          <w:sz w:val="28"/>
          <w:szCs w:val="28"/>
        </w:rPr>
        <w:t>:</w:t>
      </w:r>
    </w:p>
    <w:p w:rsidR="00B119DE" w:rsidRPr="00750581" w:rsidRDefault="00B119DE" w:rsidP="00B119DE">
      <w:pPr>
        <w:autoSpaceDE w:val="0"/>
        <w:autoSpaceDN w:val="0"/>
        <w:adjustRightInd w:val="0"/>
        <w:ind w:firstLine="539"/>
        <w:jc w:val="both"/>
        <w:outlineLvl w:val="3"/>
        <w:rPr>
          <w:sz w:val="28"/>
          <w:szCs w:val="28"/>
        </w:rPr>
      </w:pPr>
      <w:r w:rsidRPr="00750581">
        <w:rPr>
          <w:sz w:val="28"/>
          <w:szCs w:val="28"/>
        </w:rPr>
        <w:t xml:space="preserve">- увеличение по налоговым доходам, в связи </w:t>
      </w:r>
      <w:r>
        <w:rPr>
          <w:sz w:val="28"/>
          <w:szCs w:val="28"/>
        </w:rPr>
        <w:t xml:space="preserve">с </w:t>
      </w:r>
      <w:r w:rsidRPr="00750581">
        <w:rPr>
          <w:sz w:val="28"/>
          <w:szCs w:val="28"/>
        </w:rPr>
        <w:t>тем, что при планировании департаментом финансов администрации города Нефтеюганска</w:t>
      </w:r>
      <w:r>
        <w:rPr>
          <w:sz w:val="28"/>
          <w:szCs w:val="28"/>
        </w:rPr>
        <w:t xml:space="preserve"> (далее по тексту – департамент финансов)</w:t>
      </w:r>
      <w:r w:rsidRPr="00750581">
        <w:rPr>
          <w:sz w:val="28"/>
          <w:szCs w:val="28"/>
        </w:rPr>
        <w:t xml:space="preserve"> учитывались поступления за прошлые периоды 20</w:t>
      </w:r>
      <w:r w:rsidRPr="0037601C">
        <w:rPr>
          <w:sz w:val="28"/>
          <w:szCs w:val="28"/>
        </w:rPr>
        <w:t>1</w:t>
      </w:r>
      <w:r>
        <w:rPr>
          <w:sz w:val="28"/>
          <w:szCs w:val="28"/>
        </w:rPr>
        <w:t>7, 2018</w:t>
      </w:r>
      <w:r w:rsidRPr="00750581">
        <w:rPr>
          <w:sz w:val="28"/>
          <w:szCs w:val="28"/>
        </w:rPr>
        <w:t xml:space="preserve"> годы), ожидаемый объём поступлений налогов в текущем году</w:t>
      </w:r>
      <w:r>
        <w:rPr>
          <w:sz w:val="28"/>
          <w:szCs w:val="28"/>
        </w:rPr>
        <w:t xml:space="preserve">, </w:t>
      </w:r>
      <w:r w:rsidRPr="00750581">
        <w:rPr>
          <w:sz w:val="28"/>
          <w:szCs w:val="28"/>
        </w:rPr>
        <w:t xml:space="preserve">прогноз главного администратора дохода бюджета Межрайонной </w:t>
      </w:r>
      <w:r>
        <w:rPr>
          <w:sz w:val="28"/>
          <w:szCs w:val="28"/>
        </w:rPr>
        <w:t>ИФНС России № 7 по Ханты-Мансийскому – Югре, а также передачей в местный бюджет части транспортного налога</w:t>
      </w:r>
      <w:r w:rsidRPr="00750581">
        <w:rPr>
          <w:sz w:val="28"/>
          <w:szCs w:val="28"/>
        </w:rPr>
        <w:t>;</w:t>
      </w:r>
    </w:p>
    <w:p w:rsidR="00B119DE" w:rsidRDefault="00B119DE" w:rsidP="00B119DE">
      <w:pPr>
        <w:autoSpaceDE w:val="0"/>
        <w:autoSpaceDN w:val="0"/>
        <w:adjustRightInd w:val="0"/>
        <w:ind w:firstLine="539"/>
        <w:jc w:val="both"/>
        <w:outlineLvl w:val="3"/>
        <w:rPr>
          <w:sz w:val="28"/>
          <w:szCs w:val="28"/>
        </w:rPr>
      </w:pPr>
      <w:r w:rsidRPr="00750581">
        <w:rPr>
          <w:sz w:val="28"/>
          <w:szCs w:val="28"/>
        </w:rPr>
        <w:t>- у</w:t>
      </w:r>
      <w:r>
        <w:rPr>
          <w:sz w:val="28"/>
          <w:szCs w:val="28"/>
        </w:rPr>
        <w:t xml:space="preserve">величение по безвозмездным </w:t>
      </w:r>
      <w:r w:rsidRPr="00F611F0">
        <w:rPr>
          <w:sz w:val="28"/>
          <w:szCs w:val="28"/>
        </w:rPr>
        <w:t xml:space="preserve">поступлениям, в связи с увеличением объёма субвенций, выделяемых из бюджета автономного округа, в частности для обеспечения государственных гарантий на получение образования и </w:t>
      </w:r>
      <w:r w:rsidRPr="00F611F0">
        <w:rPr>
          <w:sz w:val="28"/>
          <w:szCs w:val="28"/>
        </w:rPr>
        <w:lastRenderedPageBreak/>
        <w:t>осуществления отдельных государственных полномочий в области образования, а также предоставлением субсидии на обеспечение устойчивого сокращения непригодного для проживания жилищного фонда.</w:t>
      </w:r>
    </w:p>
    <w:p w:rsidR="00B119DE" w:rsidRDefault="00B119DE" w:rsidP="00B119DE">
      <w:pPr>
        <w:jc w:val="both"/>
        <w:rPr>
          <w:sz w:val="28"/>
          <w:szCs w:val="28"/>
        </w:rPr>
      </w:pPr>
      <w:r>
        <w:rPr>
          <w:sz w:val="28"/>
          <w:szCs w:val="28"/>
        </w:rPr>
        <w:tab/>
      </w:r>
    </w:p>
    <w:p w:rsidR="00B119DE" w:rsidRDefault="00B119DE" w:rsidP="00B119DE">
      <w:pPr>
        <w:jc w:val="both"/>
        <w:rPr>
          <w:sz w:val="28"/>
          <w:szCs w:val="28"/>
        </w:rPr>
      </w:pPr>
      <w:r>
        <w:rPr>
          <w:sz w:val="28"/>
          <w:szCs w:val="28"/>
        </w:rPr>
        <w:tab/>
      </w:r>
      <w:r w:rsidRPr="00997E2F">
        <w:rPr>
          <w:sz w:val="28"/>
          <w:szCs w:val="28"/>
        </w:rPr>
        <w:t>Структура налоговых доходов в 20</w:t>
      </w:r>
      <w:r>
        <w:rPr>
          <w:sz w:val="28"/>
          <w:szCs w:val="28"/>
        </w:rPr>
        <w:t>20-2022</w:t>
      </w:r>
      <w:r w:rsidRPr="00997E2F">
        <w:rPr>
          <w:sz w:val="28"/>
          <w:szCs w:val="28"/>
        </w:rPr>
        <w:t xml:space="preserve"> год</w:t>
      </w:r>
      <w:r>
        <w:rPr>
          <w:sz w:val="28"/>
          <w:szCs w:val="28"/>
        </w:rPr>
        <w:t>ах</w:t>
      </w:r>
      <w:r w:rsidRPr="00997E2F">
        <w:rPr>
          <w:sz w:val="28"/>
          <w:szCs w:val="28"/>
        </w:rPr>
        <w:t xml:space="preserve"> в сравнении с показателями на 201</w:t>
      </w:r>
      <w:r>
        <w:rPr>
          <w:sz w:val="28"/>
          <w:szCs w:val="28"/>
        </w:rPr>
        <w:t>8</w:t>
      </w:r>
      <w:r w:rsidRPr="00997E2F">
        <w:rPr>
          <w:sz w:val="28"/>
          <w:szCs w:val="28"/>
        </w:rPr>
        <w:t xml:space="preserve"> и 201</w:t>
      </w:r>
      <w:r>
        <w:rPr>
          <w:sz w:val="28"/>
          <w:szCs w:val="28"/>
        </w:rPr>
        <w:t>9</w:t>
      </w:r>
      <w:r w:rsidRPr="00997E2F">
        <w:rPr>
          <w:sz w:val="28"/>
          <w:szCs w:val="28"/>
        </w:rPr>
        <w:t xml:space="preserve"> годы предс</w:t>
      </w:r>
      <w:r>
        <w:rPr>
          <w:sz w:val="28"/>
          <w:szCs w:val="28"/>
        </w:rPr>
        <w:t xml:space="preserve">тавлена в диаграмме № 1. </w:t>
      </w:r>
    </w:p>
    <w:p w:rsidR="00B119DE" w:rsidRDefault="00B119DE" w:rsidP="00B119DE">
      <w:pPr>
        <w:jc w:val="both"/>
        <w:rPr>
          <w:sz w:val="28"/>
          <w:szCs w:val="28"/>
        </w:rPr>
      </w:pPr>
    </w:p>
    <w:p w:rsidR="00B119DE" w:rsidRPr="00997E2F" w:rsidRDefault="00B119DE" w:rsidP="00B119DE">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965621">
        <w:rPr>
          <w:sz w:val="28"/>
          <w:szCs w:val="28"/>
        </w:rPr>
        <w:tab/>
      </w:r>
      <w:r w:rsidRPr="00997E2F">
        <w:rPr>
          <w:sz w:val="28"/>
          <w:szCs w:val="28"/>
        </w:rPr>
        <w:t>Диаграмма № 1</w:t>
      </w:r>
    </w:p>
    <w:p w:rsidR="00B119DE" w:rsidRDefault="00B119DE" w:rsidP="00B119DE">
      <w:pPr>
        <w:autoSpaceDE w:val="0"/>
        <w:autoSpaceDN w:val="0"/>
        <w:adjustRightInd w:val="0"/>
        <w:ind w:firstLine="539"/>
        <w:jc w:val="center"/>
        <w:outlineLvl w:val="3"/>
        <w:rPr>
          <w:sz w:val="28"/>
          <w:szCs w:val="28"/>
        </w:rPr>
      </w:pPr>
    </w:p>
    <w:p w:rsidR="00B119DE" w:rsidRDefault="00B119DE" w:rsidP="00B119DE">
      <w:pPr>
        <w:autoSpaceDE w:val="0"/>
        <w:autoSpaceDN w:val="0"/>
        <w:adjustRightInd w:val="0"/>
        <w:ind w:firstLine="539"/>
        <w:jc w:val="center"/>
        <w:outlineLvl w:val="3"/>
        <w:rPr>
          <w:sz w:val="28"/>
          <w:szCs w:val="28"/>
        </w:rPr>
      </w:pPr>
      <w:r w:rsidRPr="00997E2F">
        <w:rPr>
          <w:sz w:val="28"/>
          <w:szCs w:val="28"/>
        </w:rPr>
        <w:t xml:space="preserve">Структура налоговых доходов в </w:t>
      </w:r>
      <w:r w:rsidRPr="00934E27">
        <w:rPr>
          <w:sz w:val="28"/>
          <w:szCs w:val="28"/>
        </w:rPr>
        <w:t>20</w:t>
      </w:r>
      <w:r>
        <w:rPr>
          <w:sz w:val="28"/>
          <w:szCs w:val="28"/>
        </w:rPr>
        <w:t>20</w:t>
      </w:r>
      <w:r w:rsidRPr="00934E27">
        <w:rPr>
          <w:sz w:val="28"/>
          <w:szCs w:val="28"/>
        </w:rPr>
        <w:t>-202</w:t>
      </w:r>
      <w:r>
        <w:rPr>
          <w:sz w:val="28"/>
          <w:szCs w:val="28"/>
        </w:rPr>
        <w:t>2</w:t>
      </w:r>
      <w:r w:rsidRPr="00997E2F">
        <w:rPr>
          <w:sz w:val="28"/>
          <w:szCs w:val="28"/>
        </w:rPr>
        <w:t xml:space="preserve"> год</w:t>
      </w:r>
      <w:r>
        <w:rPr>
          <w:sz w:val="28"/>
          <w:szCs w:val="28"/>
        </w:rPr>
        <w:t>ах</w:t>
      </w:r>
      <w:r w:rsidRPr="00997E2F">
        <w:rPr>
          <w:sz w:val="28"/>
          <w:szCs w:val="28"/>
        </w:rPr>
        <w:t xml:space="preserve"> в сравнении </w:t>
      </w:r>
    </w:p>
    <w:p w:rsidR="00B119DE" w:rsidRDefault="00B119DE" w:rsidP="00B119DE">
      <w:pPr>
        <w:autoSpaceDE w:val="0"/>
        <w:autoSpaceDN w:val="0"/>
        <w:adjustRightInd w:val="0"/>
        <w:ind w:firstLine="539"/>
        <w:jc w:val="center"/>
        <w:outlineLvl w:val="3"/>
        <w:rPr>
          <w:sz w:val="28"/>
          <w:szCs w:val="28"/>
        </w:rPr>
      </w:pPr>
      <w:r w:rsidRPr="00997E2F">
        <w:rPr>
          <w:sz w:val="28"/>
          <w:szCs w:val="28"/>
        </w:rPr>
        <w:t>с показателями на 201</w:t>
      </w:r>
      <w:r>
        <w:rPr>
          <w:sz w:val="28"/>
          <w:szCs w:val="28"/>
        </w:rPr>
        <w:t>8 и 2019</w:t>
      </w:r>
      <w:r w:rsidRPr="00997E2F">
        <w:rPr>
          <w:sz w:val="28"/>
          <w:szCs w:val="28"/>
        </w:rPr>
        <w:t xml:space="preserve"> годы, в рублях</w:t>
      </w:r>
    </w:p>
    <w:p w:rsidR="00B119DE" w:rsidRDefault="00B119DE" w:rsidP="00B119DE">
      <w:pPr>
        <w:autoSpaceDE w:val="0"/>
        <w:autoSpaceDN w:val="0"/>
        <w:adjustRightInd w:val="0"/>
        <w:jc w:val="center"/>
        <w:outlineLvl w:val="3"/>
        <w:rPr>
          <w:sz w:val="28"/>
          <w:szCs w:val="28"/>
        </w:rPr>
      </w:pPr>
    </w:p>
    <w:p w:rsidR="00B119DE" w:rsidRDefault="00B119DE" w:rsidP="00B119DE">
      <w:pPr>
        <w:autoSpaceDE w:val="0"/>
        <w:autoSpaceDN w:val="0"/>
        <w:adjustRightInd w:val="0"/>
        <w:jc w:val="center"/>
        <w:outlineLvl w:val="3"/>
        <w:rPr>
          <w:sz w:val="28"/>
          <w:szCs w:val="28"/>
        </w:rPr>
      </w:pPr>
      <w:r>
        <w:rPr>
          <w:noProof/>
          <w:sz w:val="28"/>
          <w:szCs w:val="28"/>
        </w:rPr>
        <w:drawing>
          <wp:inline distT="0" distB="0" distL="0" distR="0">
            <wp:extent cx="6122670" cy="528955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2670" cy="5289550"/>
                    </a:xfrm>
                    <a:prstGeom prst="rect">
                      <a:avLst/>
                    </a:prstGeom>
                    <a:noFill/>
                  </pic:spPr>
                </pic:pic>
              </a:graphicData>
            </a:graphic>
          </wp:inline>
        </w:drawing>
      </w:r>
    </w:p>
    <w:p w:rsidR="00B119DE" w:rsidRDefault="00B119DE" w:rsidP="00B119DE">
      <w:pPr>
        <w:autoSpaceDE w:val="0"/>
        <w:autoSpaceDN w:val="0"/>
        <w:adjustRightInd w:val="0"/>
        <w:ind w:firstLine="540"/>
        <w:jc w:val="both"/>
        <w:outlineLvl w:val="3"/>
        <w:rPr>
          <w:sz w:val="28"/>
          <w:szCs w:val="28"/>
        </w:rPr>
      </w:pPr>
      <w:r>
        <w:rPr>
          <w:sz w:val="28"/>
          <w:szCs w:val="28"/>
        </w:rPr>
        <w:t xml:space="preserve">Как видно из приведенной диаграммы № 1, в 2020-2022 годах, как и в предыдущих плановых периодах, </w:t>
      </w:r>
      <w:r w:rsidRPr="00376DFA">
        <w:rPr>
          <w:sz w:val="28"/>
          <w:szCs w:val="28"/>
        </w:rPr>
        <w:t>сохранится зависимость доходной части городского бюджета от уплаты налога на доходы физических лиц.</w:t>
      </w:r>
    </w:p>
    <w:p w:rsidR="00B119DE" w:rsidRPr="00997E2F" w:rsidRDefault="00B119DE" w:rsidP="00B119DE">
      <w:pPr>
        <w:autoSpaceDE w:val="0"/>
        <w:autoSpaceDN w:val="0"/>
        <w:adjustRightInd w:val="0"/>
        <w:ind w:firstLine="540"/>
        <w:jc w:val="both"/>
        <w:outlineLvl w:val="3"/>
        <w:rPr>
          <w:sz w:val="28"/>
          <w:szCs w:val="28"/>
        </w:rPr>
      </w:pPr>
      <w:r w:rsidRPr="00997E2F">
        <w:rPr>
          <w:sz w:val="28"/>
          <w:szCs w:val="28"/>
        </w:rPr>
        <w:t>Структура неналоговых доходов проекта решения о бюджете на 20</w:t>
      </w:r>
      <w:r>
        <w:rPr>
          <w:sz w:val="28"/>
          <w:szCs w:val="28"/>
        </w:rPr>
        <w:t xml:space="preserve">20-2022 </w:t>
      </w:r>
      <w:r w:rsidRPr="00997E2F">
        <w:rPr>
          <w:sz w:val="28"/>
          <w:szCs w:val="28"/>
        </w:rPr>
        <w:t>год</w:t>
      </w:r>
      <w:r>
        <w:rPr>
          <w:sz w:val="28"/>
          <w:szCs w:val="28"/>
        </w:rPr>
        <w:t>ы</w:t>
      </w:r>
      <w:r w:rsidRPr="00997E2F">
        <w:rPr>
          <w:sz w:val="28"/>
          <w:szCs w:val="28"/>
        </w:rPr>
        <w:t xml:space="preserve"> незначительно отличается от структуры городского бюджета в 201</w:t>
      </w:r>
      <w:r>
        <w:rPr>
          <w:sz w:val="28"/>
          <w:szCs w:val="28"/>
        </w:rPr>
        <w:t>8</w:t>
      </w:r>
      <w:r w:rsidR="00CA2CBA">
        <w:rPr>
          <w:sz w:val="28"/>
          <w:szCs w:val="28"/>
        </w:rPr>
        <w:t xml:space="preserve"> -</w:t>
      </w:r>
      <w:r w:rsidRPr="00997E2F">
        <w:rPr>
          <w:sz w:val="28"/>
          <w:szCs w:val="28"/>
        </w:rPr>
        <w:t xml:space="preserve"> 201</w:t>
      </w:r>
      <w:r>
        <w:rPr>
          <w:sz w:val="28"/>
          <w:szCs w:val="28"/>
        </w:rPr>
        <w:t>9</w:t>
      </w:r>
      <w:r w:rsidRPr="00997E2F">
        <w:rPr>
          <w:sz w:val="28"/>
          <w:szCs w:val="28"/>
        </w:rPr>
        <w:t xml:space="preserve"> годах и представлена в диаграмме № 2.</w:t>
      </w:r>
    </w:p>
    <w:p w:rsidR="00B119DE" w:rsidRDefault="00B119DE" w:rsidP="00B119DE">
      <w:pPr>
        <w:autoSpaceDE w:val="0"/>
        <w:autoSpaceDN w:val="0"/>
        <w:adjustRightInd w:val="0"/>
        <w:spacing w:after="120"/>
        <w:ind w:firstLine="539"/>
        <w:jc w:val="right"/>
        <w:outlineLvl w:val="3"/>
        <w:rPr>
          <w:sz w:val="28"/>
          <w:szCs w:val="28"/>
        </w:rPr>
      </w:pPr>
      <w:r w:rsidRPr="00997E2F">
        <w:rPr>
          <w:sz w:val="28"/>
          <w:szCs w:val="28"/>
        </w:rPr>
        <w:lastRenderedPageBreak/>
        <w:t>Диаграмма № 2</w:t>
      </w:r>
    </w:p>
    <w:p w:rsidR="00B119DE" w:rsidRDefault="00B119DE" w:rsidP="00B119DE">
      <w:pPr>
        <w:autoSpaceDE w:val="0"/>
        <w:autoSpaceDN w:val="0"/>
        <w:adjustRightInd w:val="0"/>
        <w:ind w:firstLine="539"/>
        <w:jc w:val="center"/>
        <w:rPr>
          <w:sz w:val="28"/>
          <w:szCs w:val="28"/>
        </w:rPr>
      </w:pPr>
    </w:p>
    <w:p w:rsidR="00B119DE" w:rsidRDefault="00B119DE" w:rsidP="00B119DE">
      <w:pPr>
        <w:autoSpaceDE w:val="0"/>
        <w:autoSpaceDN w:val="0"/>
        <w:adjustRightInd w:val="0"/>
        <w:ind w:firstLine="539"/>
        <w:jc w:val="center"/>
        <w:rPr>
          <w:sz w:val="28"/>
          <w:szCs w:val="28"/>
        </w:rPr>
      </w:pPr>
      <w:r w:rsidRPr="00997E2F">
        <w:rPr>
          <w:sz w:val="28"/>
          <w:szCs w:val="28"/>
        </w:rPr>
        <w:t>Структура неналоговых доходов в 20</w:t>
      </w:r>
      <w:r>
        <w:rPr>
          <w:sz w:val="28"/>
          <w:szCs w:val="28"/>
        </w:rPr>
        <w:t>20-2022</w:t>
      </w:r>
      <w:r w:rsidRPr="00997E2F">
        <w:rPr>
          <w:sz w:val="28"/>
          <w:szCs w:val="28"/>
        </w:rPr>
        <w:t xml:space="preserve"> год</w:t>
      </w:r>
      <w:r>
        <w:rPr>
          <w:sz w:val="28"/>
          <w:szCs w:val="28"/>
        </w:rPr>
        <w:t>ах</w:t>
      </w:r>
      <w:r w:rsidRPr="00997E2F">
        <w:rPr>
          <w:sz w:val="28"/>
          <w:szCs w:val="28"/>
        </w:rPr>
        <w:t xml:space="preserve"> в сравнении </w:t>
      </w:r>
    </w:p>
    <w:p w:rsidR="00B119DE" w:rsidRDefault="00B119DE" w:rsidP="00B119DE">
      <w:pPr>
        <w:autoSpaceDE w:val="0"/>
        <w:autoSpaceDN w:val="0"/>
        <w:adjustRightInd w:val="0"/>
        <w:ind w:firstLine="539"/>
        <w:jc w:val="center"/>
        <w:rPr>
          <w:sz w:val="28"/>
          <w:szCs w:val="28"/>
        </w:rPr>
      </w:pPr>
      <w:r>
        <w:rPr>
          <w:sz w:val="28"/>
          <w:szCs w:val="28"/>
        </w:rPr>
        <w:t xml:space="preserve">с показателями </w:t>
      </w:r>
      <w:r w:rsidRPr="00997E2F">
        <w:rPr>
          <w:sz w:val="28"/>
          <w:szCs w:val="28"/>
        </w:rPr>
        <w:t>201</w:t>
      </w:r>
      <w:r w:rsidR="00CA2CBA">
        <w:rPr>
          <w:sz w:val="28"/>
          <w:szCs w:val="28"/>
        </w:rPr>
        <w:t>8 -</w:t>
      </w:r>
      <w:r>
        <w:rPr>
          <w:sz w:val="28"/>
          <w:szCs w:val="28"/>
        </w:rPr>
        <w:t xml:space="preserve"> 2019</w:t>
      </w:r>
      <w:r w:rsidRPr="00997E2F">
        <w:rPr>
          <w:sz w:val="28"/>
          <w:szCs w:val="28"/>
        </w:rPr>
        <w:t xml:space="preserve"> год</w:t>
      </w:r>
      <w:r>
        <w:rPr>
          <w:sz w:val="28"/>
          <w:szCs w:val="28"/>
        </w:rPr>
        <w:t>ов</w:t>
      </w:r>
      <w:r w:rsidRPr="00997E2F">
        <w:rPr>
          <w:sz w:val="28"/>
          <w:szCs w:val="28"/>
        </w:rPr>
        <w:t xml:space="preserve">, </w:t>
      </w:r>
      <w:r>
        <w:rPr>
          <w:sz w:val="28"/>
          <w:szCs w:val="28"/>
        </w:rPr>
        <w:t>в рублях</w:t>
      </w:r>
    </w:p>
    <w:p w:rsidR="00B119DE" w:rsidRDefault="00B119DE" w:rsidP="00B119DE">
      <w:pPr>
        <w:autoSpaceDE w:val="0"/>
        <w:autoSpaceDN w:val="0"/>
        <w:adjustRightInd w:val="0"/>
        <w:ind w:firstLine="539"/>
        <w:jc w:val="center"/>
        <w:rPr>
          <w:sz w:val="28"/>
          <w:szCs w:val="28"/>
        </w:rPr>
      </w:pPr>
    </w:p>
    <w:p w:rsidR="00B119DE" w:rsidRDefault="00B119DE" w:rsidP="00B119DE">
      <w:pPr>
        <w:autoSpaceDE w:val="0"/>
        <w:autoSpaceDN w:val="0"/>
        <w:adjustRightInd w:val="0"/>
        <w:spacing w:after="120"/>
        <w:ind w:firstLine="539"/>
        <w:jc w:val="center"/>
        <w:outlineLvl w:val="3"/>
        <w:rPr>
          <w:sz w:val="28"/>
          <w:szCs w:val="28"/>
        </w:rPr>
      </w:pPr>
      <w:r>
        <w:rPr>
          <w:noProof/>
          <w:sz w:val="28"/>
          <w:szCs w:val="28"/>
        </w:rPr>
        <w:drawing>
          <wp:inline distT="0" distB="0" distL="0" distR="0">
            <wp:extent cx="5697220" cy="48082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7220" cy="4808220"/>
                    </a:xfrm>
                    <a:prstGeom prst="rect">
                      <a:avLst/>
                    </a:prstGeom>
                    <a:noFill/>
                  </pic:spPr>
                </pic:pic>
              </a:graphicData>
            </a:graphic>
          </wp:inline>
        </w:drawing>
      </w:r>
    </w:p>
    <w:p w:rsidR="00B119DE" w:rsidRDefault="00B119DE" w:rsidP="00B119DE">
      <w:pPr>
        <w:autoSpaceDE w:val="0"/>
        <w:autoSpaceDN w:val="0"/>
        <w:adjustRightInd w:val="0"/>
        <w:spacing w:after="120"/>
        <w:ind w:firstLine="539"/>
        <w:jc w:val="center"/>
        <w:outlineLvl w:val="3"/>
        <w:rPr>
          <w:sz w:val="28"/>
          <w:szCs w:val="28"/>
        </w:rPr>
      </w:pPr>
    </w:p>
    <w:p w:rsidR="00B119DE" w:rsidRPr="00997E2F" w:rsidRDefault="00B119DE" w:rsidP="00B119DE">
      <w:pPr>
        <w:autoSpaceDE w:val="0"/>
        <w:autoSpaceDN w:val="0"/>
        <w:adjustRightInd w:val="0"/>
        <w:ind w:firstLine="709"/>
        <w:jc w:val="both"/>
        <w:outlineLvl w:val="3"/>
        <w:rPr>
          <w:sz w:val="28"/>
          <w:szCs w:val="28"/>
        </w:rPr>
      </w:pPr>
      <w:r w:rsidRPr="00997E2F">
        <w:rPr>
          <w:sz w:val="28"/>
          <w:szCs w:val="28"/>
        </w:rPr>
        <w:t>Таким образом, как следует из данных диаграммы № 2, в 20</w:t>
      </w:r>
      <w:r>
        <w:rPr>
          <w:sz w:val="28"/>
          <w:szCs w:val="28"/>
        </w:rPr>
        <w:t>20-2022</w:t>
      </w:r>
      <w:r w:rsidRPr="00997E2F">
        <w:rPr>
          <w:sz w:val="28"/>
          <w:szCs w:val="28"/>
        </w:rPr>
        <w:t xml:space="preserve"> год</w:t>
      </w:r>
      <w:r>
        <w:rPr>
          <w:sz w:val="28"/>
          <w:szCs w:val="28"/>
        </w:rPr>
        <w:t>ах</w:t>
      </w:r>
      <w:r w:rsidRPr="00997E2F">
        <w:rPr>
          <w:sz w:val="28"/>
          <w:szCs w:val="28"/>
        </w:rPr>
        <w:t xml:space="preserve"> основная часть неналоговых доходов приходится на:</w:t>
      </w:r>
    </w:p>
    <w:p w:rsidR="00B119DE" w:rsidRPr="00997E2F" w:rsidRDefault="00B119DE" w:rsidP="00B119DE">
      <w:pPr>
        <w:autoSpaceDE w:val="0"/>
        <w:autoSpaceDN w:val="0"/>
        <w:adjustRightInd w:val="0"/>
        <w:ind w:firstLine="540"/>
        <w:jc w:val="both"/>
        <w:outlineLvl w:val="3"/>
        <w:rPr>
          <w:sz w:val="28"/>
          <w:szCs w:val="28"/>
        </w:rPr>
      </w:pPr>
      <w:r w:rsidRPr="00997E2F">
        <w:rPr>
          <w:sz w:val="28"/>
          <w:szCs w:val="28"/>
        </w:rPr>
        <w:t>- доходы от использования имущества, находящегося в государственной и муниципальной собственности;</w:t>
      </w:r>
    </w:p>
    <w:p w:rsidR="00B119DE" w:rsidRPr="00997E2F" w:rsidRDefault="00B119DE" w:rsidP="00B119DE">
      <w:pPr>
        <w:autoSpaceDE w:val="0"/>
        <w:autoSpaceDN w:val="0"/>
        <w:adjustRightInd w:val="0"/>
        <w:ind w:firstLine="540"/>
        <w:jc w:val="both"/>
        <w:outlineLvl w:val="3"/>
        <w:rPr>
          <w:sz w:val="28"/>
          <w:szCs w:val="28"/>
        </w:rPr>
      </w:pPr>
      <w:r w:rsidRPr="00997E2F">
        <w:rPr>
          <w:sz w:val="28"/>
          <w:szCs w:val="28"/>
        </w:rPr>
        <w:t>- доходы от продажи материальных и нематериальных активов;</w:t>
      </w:r>
    </w:p>
    <w:p w:rsidR="00B119DE" w:rsidRPr="00997E2F" w:rsidRDefault="00B119DE" w:rsidP="00B119DE">
      <w:pPr>
        <w:autoSpaceDE w:val="0"/>
        <w:autoSpaceDN w:val="0"/>
        <w:adjustRightInd w:val="0"/>
        <w:ind w:firstLine="540"/>
        <w:jc w:val="both"/>
        <w:outlineLvl w:val="3"/>
        <w:rPr>
          <w:sz w:val="28"/>
          <w:szCs w:val="28"/>
        </w:rPr>
      </w:pPr>
      <w:r w:rsidRPr="00997E2F">
        <w:rPr>
          <w:sz w:val="28"/>
          <w:szCs w:val="28"/>
        </w:rPr>
        <w:t xml:space="preserve">- </w:t>
      </w:r>
      <w:r>
        <w:rPr>
          <w:sz w:val="28"/>
          <w:szCs w:val="28"/>
        </w:rPr>
        <w:t>п</w:t>
      </w:r>
      <w:r w:rsidRPr="005874AB">
        <w:rPr>
          <w:sz w:val="28"/>
          <w:szCs w:val="28"/>
        </w:rPr>
        <w:t>лат</w:t>
      </w:r>
      <w:r>
        <w:rPr>
          <w:sz w:val="28"/>
          <w:szCs w:val="28"/>
        </w:rPr>
        <w:t>у</w:t>
      </w:r>
      <w:r w:rsidRPr="005874AB">
        <w:rPr>
          <w:sz w:val="28"/>
          <w:szCs w:val="28"/>
        </w:rPr>
        <w:t xml:space="preserve"> за негативное воздействие на окружающую среду</w:t>
      </w:r>
      <w:r w:rsidRPr="00997E2F">
        <w:rPr>
          <w:sz w:val="28"/>
          <w:szCs w:val="28"/>
        </w:rPr>
        <w:t>.</w:t>
      </w:r>
    </w:p>
    <w:p w:rsidR="00B119DE" w:rsidRPr="00997E2F" w:rsidRDefault="00B119DE" w:rsidP="00B119DE">
      <w:pPr>
        <w:autoSpaceDE w:val="0"/>
        <w:autoSpaceDN w:val="0"/>
        <w:adjustRightInd w:val="0"/>
        <w:ind w:firstLine="539"/>
        <w:jc w:val="both"/>
        <w:outlineLvl w:val="3"/>
        <w:rPr>
          <w:sz w:val="28"/>
          <w:szCs w:val="28"/>
        </w:rPr>
      </w:pPr>
      <w:r>
        <w:rPr>
          <w:sz w:val="28"/>
          <w:szCs w:val="28"/>
        </w:rPr>
        <w:t>Незначительные изменения коснутся объё</w:t>
      </w:r>
      <w:r w:rsidRPr="00997E2F">
        <w:rPr>
          <w:sz w:val="28"/>
          <w:szCs w:val="28"/>
        </w:rPr>
        <w:t>мов безвозмездных поступлений. Структура безвозмездных поступлений проекта решения о бюджете на 20</w:t>
      </w:r>
      <w:r>
        <w:rPr>
          <w:sz w:val="28"/>
          <w:szCs w:val="28"/>
        </w:rPr>
        <w:t>20-2022</w:t>
      </w:r>
      <w:r w:rsidRPr="00997E2F">
        <w:rPr>
          <w:sz w:val="28"/>
          <w:szCs w:val="28"/>
        </w:rPr>
        <w:t xml:space="preserve"> год</w:t>
      </w:r>
      <w:r>
        <w:rPr>
          <w:sz w:val="28"/>
          <w:szCs w:val="28"/>
        </w:rPr>
        <w:t>ы</w:t>
      </w:r>
      <w:r w:rsidRPr="00997E2F">
        <w:rPr>
          <w:sz w:val="28"/>
          <w:szCs w:val="28"/>
        </w:rPr>
        <w:t xml:space="preserve"> в сравнении с планом 201</w:t>
      </w:r>
      <w:r>
        <w:rPr>
          <w:sz w:val="28"/>
          <w:szCs w:val="28"/>
        </w:rPr>
        <w:t>8-2019</w:t>
      </w:r>
      <w:r w:rsidRPr="00997E2F">
        <w:rPr>
          <w:sz w:val="28"/>
          <w:szCs w:val="28"/>
        </w:rPr>
        <w:t xml:space="preserve"> годов представлена в диаграмме № 3.</w:t>
      </w:r>
    </w:p>
    <w:p w:rsidR="00F668FE" w:rsidRDefault="00F668FE" w:rsidP="00B119DE">
      <w:pPr>
        <w:autoSpaceDE w:val="0"/>
        <w:autoSpaceDN w:val="0"/>
        <w:adjustRightInd w:val="0"/>
        <w:spacing w:after="120"/>
        <w:jc w:val="right"/>
        <w:outlineLvl w:val="3"/>
        <w:rPr>
          <w:sz w:val="28"/>
          <w:szCs w:val="28"/>
        </w:rPr>
      </w:pPr>
    </w:p>
    <w:p w:rsidR="008A7FCF" w:rsidRDefault="008A7FCF" w:rsidP="00B119DE">
      <w:pPr>
        <w:autoSpaceDE w:val="0"/>
        <w:autoSpaceDN w:val="0"/>
        <w:adjustRightInd w:val="0"/>
        <w:spacing w:after="120"/>
        <w:jc w:val="right"/>
        <w:outlineLvl w:val="3"/>
        <w:rPr>
          <w:sz w:val="28"/>
          <w:szCs w:val="28"/>
        </w:rPr>
      </w:pPr>
    </w:p>
    <w:p w:rsidR="008A7FCF" w:rsidRDefault="008A7FCF" w:rsidP="00B119DE">
      <w:pPr>
        <w:autoSpaceDE w:val="0"/>
        <w:autoSpaceDN w:val="0"/>
        <w:adjustRightInd w:val="0"/>
        <w:spacing w:after="120"/>
        <w:jc w:val="right"/>
        <w:outlineLvl w:val="3"/>
        <w:rPr>
          <w:sz w:val="28"/>
          <w:szCs w:val="28"/>
        </w:rPr>
      </w:pPr>
    </w:p>
    <w:p w:rsidR="008A7FCF" w:rsidRDefault="008A7FCF" w:rsidP="00B119DE">
      <w:pPr>
        <w:autoSpaceDE w:val="0"/>
        <w:autoSpaceDN w:val="0"/>
        <w:adjustRightInd w:val="0"/>
        <w:spacing w:after="120"/>
        <w:jc w:val="right"/>
        <w:outlineLvl w:val="3"/>
        <w:rPr>
          <w:sz w:val="28"/>
          <w:szCs w:val="28"/>
        </w:rPr>
      </w:pPr>
    </w:p>
    <w:p w:rsidR="00B119DE" w:rsidRDefault="00B119DE" w:rsidP="00B119DE">
      <w:pPr>
        <w:autoSpaceDE w:val="0"/>
        <w:autoSpaceDN w:val="0"/>
        <w:adjustRightInd w:val="0"/>
        <w:spacing w:after="120"/>
        <w:jc w:val="right"/>
        <w:outlineLvl w:val="3"/>
        <w:rPr>
          <w:sz w:val="28"/>
          <w:szCs w:val="28"/>
        </w:rPr>
      </w:pPr>
      <w:r w:rsidRPr="00997E2F">
        <w:rPr>
          <w:sz w:val="28"/>
          <w:szCs w:val="28"/>
        </w:rPr>
        <w:lastRenderedPageBreak/>
        <w:t>Диаграмма № 3</w:t>
      </w:r>
    </w:p>
    <w:p w:rsidR="00B119DE" w:rsidRPr="00997E2F" w:rsidRDefault="00B119DE" w:rsidP="00B119DE">
      <w:pPr>
        <w:autoSpaceDE w:val="0"/>
        <w:autoSpaceDN w:val="0"/>
        <w:adjustRightInd w:val="0"/>
        <w:spacing w:after="120"/>
        <w:jc w:val="right"/>
        <w:outlineLvl w:val="3"/>
        <w:rPr>
          <w:sz w:val="28"/>
          <w:szCs w:val="28"/>
        </w:rPr>
      </w:pPr>
    </w:p>
    <w:p w:rsidR="00B119DE" w:rsidRDefault="00B119DE" w:rsidP="00B119DE">
      <w:pPr>
        <w:autoSpaceDE w:val="0"/>
        <w:autoSpaceDN w:val="0"/>
        <w:adjustRightInd w:val="0"/>
        <w:spacing w:after="120"/>
        <w:ind w:firstLine="539"/>
        <w:jc w:val="center"/>
        <w:outlineLvl w:val="3"/>
        <w:rPr>
          <w:sz w:val="28"/>
          <w:szCs w:val="28"/>
        </w:rPr>
      </w:pPr>
      <w:r w:rsidRPr="00997E2F">
        <w:rPr>
          <w:sz w:val="28"/>
          <w:szCs w:val="28"/>
        </w:rPr>
        <w:t>Структура безвозмездных поступлений на 20</w:t>
      </w:r>
      <w:r>
        <w:rPr>
          <w:sz w:val="28"/>
          <w:szCs w:val="28"/>
        </w:rPr>
        <w:t>20-2022</w:t>
      </w:r>
      <w:r w:rsidRPr="00997E2F">
        <w:rPr>
          <w:sz w:val="28"/>
          <w:szCs w:val="28"/>
        </w:rPr>
        <w:t xml:space="preserve"> год в сравнении с планом 201</w:t>
      </w:r>
      <w:r>
        <w:rPr>
          <w:sz w:val="28"/>
          <w:szCs w:val="28"/>
        </w:rPr>
        <w:t>8-2019</w:t>
      </w:r>
      <w:r w:rsidRPr="00997E2F">
        <w:rPr>
          <w:sz w:val="28"/>
          <w:szCs w:val="28"/>
        </w:rPr>
        <w:t xml:space="preserve"> годов, </w:t>
      </w:r>
      <w:r>
        <w:rPr>
          <w:sz w:val="28"/>
          <w:szCs w:val="28"/>
        </w:rPr>
        <w:t>в рублях</w:t>
      </w:r>
    </w:p>
    <w:p w:rsidR="00721EE1" w:rsidRDefault="00721EE1" w:rsidP="00B119DE">
      <w:pPr>
        <w:autoSpaceDE w:val="0"/>
        <w:autoSpaceDN w:val="0"/>
        <w:adjustRightInd w:val="0"/>
        <w:spacing w:after="120"/>
        <w:ind w:firstLine="539"/>
        <w:jc w:val="center"/>
        <w:outlineLvl w:val="3"/>
        <w:rPr>
          <w:sz w:val="28"/>
          <w:szCs w:val="28"/>
        </w:rPr>
      </w:pPr>
    </w:p>
    <w:p w:rsidR="00B119DE" w:rsidRDefault="00B119DE" w:rsidP="00B119DE">
      <w:pPr>
        <w:autoSpaceDE w:val="0"/>
        <w:autoSpaceDN w:val="0"/>
        <w:adjustRightInd w:val="0"/>
        <w:spacing w:after="120"/>
        <w:jc w:val="center"/>
        <w:outlineLvl w:val="3"/>
        <w:rPr>
          <w:sz w:val="28"/>
          <w:szCs w:val="28"/>
        </w:rPr>
      </w:pPr>
      <w:r>
        <w:rPr>
          <w:noProof/>
          <w:sz w:val="28"/>
          <w:szCs w:val="28"/>
        </w:rPr>
        <w:drawing>
          <wp:inline distT="0" distB="0" distL="0" distR="0">
            <wp:extent cx="5838825" cy="373697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8825" cy="3736975"/>
                    </a:xfrm>
                    <a:prstGeom prst="rect">
                      <a:avLst/>
                    </a:prstGeom>
                    <a:noFill/>
                  </pic:spPr>
                </pic:pic>
              </a:graphicData>
            </a:graphic>
          </wp:inline>
        </w:drawing>
      </w:r>
    </w:p>
    <w:p w:rsidR="00B119DE" w:rsidRDefault="00B119DE" w:rsidP="00B119DE">
      <w:pPr>
        <w:jc w:val="both"/>
        <w:rPr>
          <w:sz w:val="28"/>
          <w:szCs w:val="28"/>
        </w:rPr>
      </w:pPr>
    </w:p>
    <w:p w:rsidR="00B119DE" w:rsidRPr="00C856C7" w:rsidRDefault="00B119DE" w:rsidP="00B119DE">
      <w:pPr>
        <w:jc w:val="both"/>
        <w:rPr>
          <w:color w:val="000000"/>
          <w:sz w:val="28"/>
          <w:szCs w:val="28"/>
        </w:rPr>
      </w:pPr>
      <w:r>
        <w:rPr>
          <w:sz w:val="28"/>
          <w:szCs w:val="28"/>
        </w:rPr>
        <w:tab/>
      </w:r>
      <w:r w:rsidRPr="00997E2F">
        <w:rPr>
          <w:sz w:val="28"/>
          <w:szCs w:val="28"/>
        </w:rPr>
        <w:t>Основную долю безвозмездных поступлений состав</w:t>
      </w:r>
      <w:r w:rsidR="00DE1298">
        <w:rPr>
          <w:sz w:val="28"/>
          <w:szCs w:val="28"/>
        </w:rPr>
        <w:t>и</w:t>
      </w:r>
      <w:r w:rsidRPr="00997E2F">
        <w:rPr>
          <w:sz w:val="28"/>
          <w:szCs w:val="28"/>
        </w:rPr>
        <w:t>т субвенци</w:t>
      </w:r>
      <w:r w:rsidR="00DE1298">
        <w:rPr>
          <w:sz w:val="28"/>
          <w:szCs w:val="28"/>
        </w:rPr>
        <w:t>я</w:t>
      </w:r>
      <w:r w:rsidR="0058687C">
        <w:rPr>
          <w:sz w:val="28"/>
          <w:szCs w:val="28"/>
        </w:rPr>
        <w:t>. Д</w:t>
      </w:r>
      <w:r>
        <w:rPr>
          <w:sz w:val="28"/>
          <w:szCs w:val="28"/>
        </w:rPr>
        <w:t xml:space="preserve">оля субвенций к общему объёму финансовой помощи ежегодно более 40 %. </w:t>
      </w:r>
      <w:r w:rsidR="0058687C">
        <w:rPr>
          <w:sz w:val="28"/>
          <w:szCs w:val="28"/>
        </w:rPr>
        <w:t>Н</w:t>
      </w:r>
      <w:r>
        <w:rPr>
          <w:sz w:val="28"/>
          <w:szCs w:val="28"/>
        </w:rPr>
        <w:t xml:space="preserve">аблюдается ежегодная тенденция к увеличению объёма финансовой помощи из бюджета автономного округа, так например, плановые назначения 2020 года по объёму межбюджетных трансфертов к плану 2019 года увеличатся на </w:t>
      </w:r>
      <w:r w:rsidR="0058687C">
        <w:rPr>
          <w:sz w:val="28"/>
          <w:szCs w:val="28"/>
        </w:rPr>
        <w:t xml:space="preserve">                                          </w:t>
      </w:r>
      <w:r w:rsidRPr="004D16A4">
        <w:rPr>
          <w:color w:val="000000"/>
          <w:sz w:val="28"/>
          <w:szCs w:val="28"/>
        </w:rPr>
        <w:t>2 159 794 000</w:t>
      </w:r>
      <w:r>
        <w:rPr>
          <w:color w:val="000000"/>
          <w:sz w:val="28"/>
          <w:szCs w:val="28"/>
        </w:rPr>
        <w:t xml:space="preserve"> рублей, а в сравнении к плановому периоду 2021 </w:t>
      </w:r>
      <w:r w:rsidRPr="00196E50">
        <w:rPr>
          <w:color w:val="000000"/>
          <w:sz w:val="28"/>
          <w:szCs w:val="28"/>
        </w:rPr>
        <w:t xml:space="preserve">года на </w:t>
      </w:r>
      <w:r w:rsidR="0058687C">
        <w:rPr>
          <w:color w:val="000000"/>
          <w:sz w:val="28"/>
          <w:szCs w:val="28"/>
        </w:rPr>
        <w:t xml:space="preserve">                                   </w:t>
      </w:r>
      <w:r w:rsidRPr="004D16A4">
        <w:rPr>
          <w:color w:val="000000"/>
          <w:sz w:val="28"/>
          <w:szCs w:val="28"/>
        </w:rPr>
        <w:t>775 502 100</w:t>
      </w:r>
      <w:r>
        <w:rPr>
          <w:color w:val="000000"/>
          <w:sz w:val="28"/>
          <w:szCs w:val="28"/>
        </w:rPr>
        <w:t xml:space="preserve"> рублей.</w:t>
      </w:r>
      <w:r>
        <w:rPr>
          <w:sz w:val="28"/>
          <w:szCs w:val="28"/>
        </w:rPr>
        <w:tab/>
      </w:r>
    </w:p>
    <w:p w:rsidR="0058687C" w:rsidRDefault="0058687C" w:rsidP="0058687C">
      <w:pPr>
        <w:autoSpaceDE w:val="0"/>
        <w:autoSpaceDN w:val="0"/>
        <w:adjustRightInd w:val="0"/>
        <w:ind w:firstLine="540"/>
        <w:jc w:val="both"/>
        <w:outlineLvl w:val="3"/>
        <w:rPr>
          <w:sz w:val="28"/>
          <w:szCs w:val="28"/>
        </w:rPr>
      </w:pPr>
    </w:p>
    <w:p w:rsidR="00B119DE" w:rsidRDefault="00B119DE" w:rsidP="0058687C">
      <w:pPr>
        <w:autoSpaceDE w:val="0"/>
        <w:autoSpaceDN w:val="0"/>
        <w:adjustRightInd w:val="0"/>
        <w:ind w:firstLine="540"/>
        <w:jc w:val="both"/>
        <w:outlineLvl w:val="3"/>
        <w:rPr>
          <w:sz w:val="28"/>
          <w:szCs w:val="28"/>
        </w:rPr>
      </w:pPr>
      <w:r w:rsidRPr="00997E2F">
        <w:rPr>
          <w:sz w:val="28"/>
          <w:szCs w:val="28"/>
        </w:rPr>
        <w:t>Структура д</w:t>
      </w:r>
      <w:r>
        <w:rPr>
          <w:sz w:val="28"/>
          <w:szCs w:val="28"/>
        </w:rPr>
        <w:t xml:space="preserve">оходов городского бюджета на 2020 </w:t>
      </w:r>
      <w:r w:rsidRPr="00997E2F">
        <w:rPr>
          <w:sz w:val="28"/>
          <w:szCs w:val="28"/>
        </w:rPr>
        <w:t>в сравнении с 201</w:t>
      </w:r>
      <w:r>
        <w:rPr>
          <w:sz w:val="28"/>
          <w:szCs w:val="28"/>
        </w:rPr>
        <w:t>9</w:t>
      </w:r>
      <w:r w:rsidRPr="00997E2F">
        <w:rPr>
          <w:sz w:val="28"/>
          <w:szCs w:val="28"/>
        </w:rPr>
        <w:t xml:space="preserve"> го</w:t>
      </w:r>
      <w:r>
        <w:rPr>
          <w:sz w:val="28"/>
          <w:szCs w:val="28"/>
        </w:rPr>
        <w:t>дом представлена в таблице № 2.</w:t>
      </w:r>
    </w:p>
    <w:p w:rsidR="0058687C" w:rsidRDefault="0058687C" w:rsidP="0058687C">
      <w:pPr>
        <w:autoSpaceDE w:val="0"/>
        <w:autoSpaceDN w:val="0"/>
        <w:adjustRightInd w:val="0"/>
        <w:ind w:firstLine="540"/>
        <w:jc w:val="right"/>
        <w:outlineLvl w:val="3"/>
        <w:rPr>
          <w:sz w:val="28"/>
          <w:szCs w:val="28"/>
        </w:rPr>
      </w:pPr>
    </w:p>
    <w:p w:rsidR="00B119DE" w:rsidRDefault="00B119DE" w:rsidP="0058687C">
      <w:pPr>
        <w:autoSpaceDE w:val="0"/>
        <w:autoSpaceDN w:val="0"/>
        <w:adjustRightInd w:val="0"/>
        <w:ind w:firstLine="540"/>
        <w:jc w:val="right"/>
        <w:outlineLvl w:val="3"/>
        <w:rPr>
          <w:sz w:val="28"/>
          <w:szCs w:val="28"/>
        </w:rPr>
      </w:pPr>
      <w:r>
        <w:rPr>
          <w:sz w:val="28"/>
          <w:szCs w:val="28"/>
        </w:rPr>
        <w:t>Т</w:t>
      </w:r>
      <w:r w:rsidRPr="00997E2F">
        <w:rPr>
          <w:sz w:val="28"/>
          <w:szCs w:val="28"/>
        </w:rPr>
        <w:t>аблица № 2</w:t>
      </w:r>
    </w:p>
    <w:p w:rsidR="00B119DE" w:rsidRDefault="00B119DE" w:rsidP="0058687C">
      <w:pPr>
        <w:autoSpaceDE w:val="0"/>
        <w:autoSpaceDN w:val="0"/>
        <w:adjustRightInd w:val="0"/>
        <w:ind w:firstLine="539"/>
        <w:jc w:val="center"/>
        <w:outlineLvl w:val="3"/>
        <w:rPr>
          <w:sz w:val="28"/>
          <w:szCs w:val="28"/>
        </w:rPr>
      </w:pPr>
    </w:p>
    <w:p w:rsidR="00B119DE" w:rsidRPr="00997E2F" w:rsidRDefault="00B119DE" w:rsidP="0058687C">
      <w:pPr>
        <w:autoSpaceDE w:val="0"/>
        <w:autoSpaceDN w:val="0"/>
        <w:adjustRightInd w:val="0"/>
        <w:ind w:firstLine="539"/>
        <w:jc w:val="center"/>
        <w:outlineLvl w:val="3"/>
        <w:rPr>
          <w:sz w:val="28"/>
          <w:szCs w:val="28"/>
        </w:rPr>
      </w:pPr>
      <w:r w:rsidRPr="00997E2F">
        <w:rPr>
          <w:sz w:val="28"/>
          <w:szCs w:val="28"/>
        </w:rPr>
        <w:t>Структура доходов бюджета города Нефтеюганска</w:t>
      </w:r>
    </w:p>
    <w:p w:rsidR="00B119DE" w:rsidRDefault="00B119DE" w:rsidP="0058687C">
      <w:pPr>
        <w:autoSpaceDE w:val="0"/>
        <w:autoSpaceDN w:val="0"/>
        <w:adjustRightInd w:val="0"/>
        <w:ind w:firstLine="539"/>
        <w:jc w:val="center"/>
        <w:outlineLvl w:val="3"/>
        <w:rPr>
          <w:sz w:val="28"/>
          <w:szCs w:val="28"/>
        </w:rPr>
      </w:pPr>
      <w:r>
        <w:rPr>
          <w:sz w:val="28"/>
          <w:szCs w:val="28"/>
        </w:rPr>
        <w:t xml:space="preserve">на 2020 </w:t>
      </w:r>
      <w:r w:rsidRPr="00997E2F">
        <w:rPr>
          <w:sz w:val="28"/>
          <w:szCs w:val="28"/>
        </w:rPr>
        <w:t>в сравнении с 201</w:t>
      </w:r>
      <w:r>
        <w:rPr>
          <w:sz w:val="28"/>
          <w:szCs w:val="28"/>
        </w:rPr>
        <w:t>9</w:t>
      </w:r>
      <w:r w:rsidRPr="00997E2F">
        <w:rPr>
          <w:sz w:val="28"/>
          <w:szCs w:val="28"/>
        </w:rPr>
        <w:t xml:space="preserve"> годом</w:t>
      </w:r>
      <w:r>
        <w:rPr>
          <w:sz w:val="28"/>
          <w:szCs w:val="28"/>
        </w:rPr>
        <w:t xml:space="preserve"> </w:t>
      </w:r>
      <w:r w:rsidRPr="0014326F">
        <w:rPr>
          <w:sz w:val="28"/>
          <w:szCs w:val="28"/>
        </w:rPr>
        <w:t>(рубли, %)</w:t>
      </w:r>
    </w:p>
    <w:p w:rsidR="00B119DE" w:rsidRDefault="00B119DE" w:rsidP="00B119DE">
      <w:pPr>
        <w:autoSpaceDE w:val="0"/>
        <w:autoSpaceDN w:val="0"/>
        <w:adjustRightInd w:val="0"/>
        <w:ind w:firstLine="539"/>
        <w:jc w:val="center"/>
        <w:outlineLvl w:val="3"/>
        <w:rPr>
          <w:sz w:val="28"/>
          <w:szCs w:val="28"/>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317"/>
        <w:gridCol w:w="1417"/>
        <w:gridCol w:w="709"/>
        <w:gridCol w:w="1418"/>
        <w:gridCol w:w="708"/>
        <w:gridCol w:w="1417"/>
        <w:gridCol w:w="710"/>
      </w:tblGrid>
      <w:tr w:rsidR="00B119DE" w:rsidRPr="00DB6528" w:rsidTr="00F668FE">
        <w:trPr>
          <w:trHeight w:val="300"/>
          <w:jc w:val="center"/>
        </w:trPr>
        <w:tc>
          <w:tcPr>
            <w:tcW w:w="3317" w:type="dxa"/>
            <w:vMerge w:val="restart"/>
            <w:shd w:val="clear" w:color="auto" w:fill="auto"/>
            <w:vAlign w:val="bottom"/>
            <w:hideMark/>
          </w:tcPr>
          <w:p w:rsidR="00B119DE" w:rsidRPr="00DB6528" w:rsidRDefault="00B119DE" w:rsidP="00F668FE">
            <w:pPr>
              <w:jc w:val="center"/>
              <w:rPr>
                <w:color w:val="000000"/>
                <w:sz w:val="22"/>
                <w:szCs w:val="22"/>
              </w:rPr>
            </w:pPr>
            <w:r w:rsidRPr="00DB6528">
              <w:rPr>
                <w:color w:val="000000"/>
                <w:sz w:val="22"/>
                <w:szCs w:val="22"/>
              </w:rPr>
              <w:t xml:space="preserve">Наименование </w:t>
            </w:r>
          </w:p>
        </w:tc>
        <w:tc>
          <w:tcPr>
            <w:tcW w:w="2126" w:type="dxa"/>
            <w:gridSpan w:val="2"/>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 xml:space="preserve"> 2019 год (проект)</w:t>
            </w:r>
          </w:p>
        </w:tc>
        <w:tc>
          <w:tcPr>
            <w:tcW w:w="2126" w:type="dxa"/>
            <w:gridSpan w:val="2"/>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 xml:space="preserve"> 2020 год (проект)</w:t>
            </w:r>
          </w:p>
        </w:tc>
        <w:tc>
          <w:tcPr>
            <w:tcW w:w="2127" w:type="dxa"/>
            <w:gridSpan w:val="2"/>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 xml:space="preserve">Отклонение </w:t>
            </w:r>
          </w:p>
        </w:tc>
      </w:tr>
      <w:tr w:rsidR="00B119DE" w:rsidRPr="00DB6528" w:rsidTr="00F668FE">
        <w:trPr>
          <w:trHeight w:val="600"/>
          <w:jc w:val="center"/>
        </w:trPr>
        <w:tc>
          <w:tcPr>
            <w:tcW w:w="3317" w:type="dxa"/>
            <w:vMerge/>
            <w:vAlign w:val="center"/>
            <w:hideMark/>
          </w:tcPr>
          <w:p w:rsidR="00B119DE" w:rsidRPr="00DB6528" w:rsidRDefault="00B119DE" w:rsidP="00F668FE">
            <w:pPr>
              <w:rPr>
                <w:color w:val="000000"/>
                <w:sz w:val="22"/>
                <w:szCs w:val="22"/>
              </w:rPr>
            </w:pP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Сумма (руб.)</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в % к итогу</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Сумма (руб.)</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в % к итогу</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Сумма (руб.)                (гр.4.-гр.2)</w:t>
            </w:r>
          </w:p>
        </w:tc>
        <w:tc>
          <w:tcPr>
            <w:tcW w:w="710" w:type="dxa"/>
            <w:shd w:val="clear" w:color="auto" w:fill="auto"/>
            <w:vAlign w:val="center"/>
            <w:hideMark/>
          </w:tcPr>
          <w:p w:rsidR="00B119DE" w:rsidRDefault="00B119DE" w:rsidP="00F668FE">
            <w:pPr>
              <w:jc w:val="center"/>
              <w:rPr>
                <w:color w:val="000000"/>
                <w:sz w:val="22"/>
                <w:szCs w:val="22"/>
              </w:rPr>
            </w:pPr>
            <w:r w:rsidRPr="00DB6528">
              <w:rPr>
                <w:color w:val="000000"/>
                <w:sz w:val="22"/>
                <w:szCs w:val="22"/>
              </w:rPr>
              <w:t>в %, ((гр.4-гр.2)/</w:t>
            </w:r>
          </w:p>
          <w:p w:rsidR="00B119DE" w:rsidRPr="00DB6528" w:rsidRDefault="00B119DE" w:rsidP="00F668FE">
            <w:pPr>
              <w:jc w:val="center"/>
              <w:rPr>
                <w:color w:val="000000"/>
                <w:sz w:val="22"/>
                <w:szCs w:val="22"/>
              </w:rPr>
            </w:pPr>
            <w:r w:rsidRPr="00DB6528">
              <w:rPr>
                <w:color w:val="000000"/>
                <w:sz w:val="22"/>
                <w:szCs w:val="22"/>
              </w:rPr>
              <w:t>100)</w:t>
            </w:r>
          </w:p>
        </w:tc>
      </w:tr>
      <w:tr w:rsidR="00B119DE" w:rsidRPr="00DB6528" w:rsidTr="00F668FE">
        <w:trPr>
          <w:trHeight w:val="236"/>
          <w:jc w:val="center"/>
        </w:trPr>
        <w:tc>
          <w:tcPr>
            <w:tcW w:w="3317" w:type="dxa"/>
            <w:shd w:val="clear" w:color="auto" w:fill="auto"/>
            <w:vAlign w:val="bottom"/>
            <w:hideMark/>
          </w:tcPr>
          <w:p w:rsidR="00B119DE" w:rsidRPr="00DB6528" w:rsidRDefault="00B119DE" w:rsidP="00F668FE">
            <w:pPr>
              <w:jc w:val="center"/>
              <w:rPr>
                <w:color w:val="000000"/>
                <w:sz w:val="22"/>
                <w:szCs w:val="22"/>
              </w:rPr>
            </w:pPr>
            <w:r w:rsidRPr="00DB6528">
              <w:rPr>
                <w:color w:val="000000"/>
                <w:sz w:val="22"/>
                <w:szCs w:val="22"/>
              </w:rPr>
              <w:lastRenderedPageBreak/>
              <w:t>1</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6</w:t>
            </w:r>
          </w:p>
        </w:tc>
        <w:tc>
          <w:tcPr>
            <w:tcW w:w="710"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w:t>
            </w:r>
          </w:p>
        </w:tc>
      </w:tr>
      <w:tr w:rsidR="00B119DE" w:rsidRPr="00DB6528" w:rsidTr="00F668FE">
        <w:trPr>
          <w:trHeight w:val="3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 xml:space="preserve">Налог на доходы физических лиц </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1 732 595 000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24,35</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1 962 962 000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20,28</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230 367 000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113,3</w:t>
            </w:r>
          </w:p>
        </w:tc>
      </w:tr>
      <w:tr w:rsidR="00B119DE" w:rsidRPr="00DB6528" w:rsidTr="00F668FE">
        <w:trPr>
          <w:trHeight w:val="655"/>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Акцизы по подакцизным товарам (продукции), производимым на территории Российской Федера</w:t>
            </w:r>
            <w:r>
              <w:rPr>
                <w:color w:val="000000"/>
                <w:sz w:val="22"/>
                <w:szCs w:val="22"/>
              </w:rPr>
              <w:softHyphen/>
            </w:r>
            <w:r w:rsidRPr="00DB6528">
              <w:rPr>
                <w:color w:val="000000"/>
                <w:sz w:val="22"/>
                <w:szCs w:val="22"/>
              </w:rPr>
              <w:t>ции</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6 857 000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0,10</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8 192 400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0,08</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1 335 400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119,5</w:t>
            </w:r>
          </w:p>
        </w:tc>
      </w:tr>
      <w:tr w:rsidR="00B119DE" w:rsidRPr="00DB6528" w:rsidTr="00F668FE">
        <w:trPr>
          <w:trHeight w:val="485"/>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Налог, взимаемый в связи с при</w:t>
            </w:r>
            <w:r>
              <w:rPr>
                <w:color w:val="000000"/>
                <w:sz w:val="22"/>
                <w:szCs w:val="22"/>
              </w:rPr>
              <w:softHyphen/>
            </w:r>
            <w:r w:rsidRPr="00DB6528">
              <w:rPr>
                <w:color w:val="000000"/>
                <w:sz w:val="22"/>
                <w:szCs w:val="22"/>
              </w:rPr>
              <w:t xml:space="preserve">менением упрощенной системы налогообложения </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270 000 000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3,79</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353 830 000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3,66</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83 830 000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131,0</w:t>
            </w:r>
          </w:p>
        </w:tc>
      </w:tr>
      <w:tr w:rsidR="00B119DE" w:rsidRPr="00DB6528" w:rsidTr="00F668FE">
        <w:trPr>
          <w:trHeight w:val="6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Единый налог на вмененный до</w:t>
            </w:r>
            <w:r>
              <w:rPr>
                <w:color w:val="000000"/>
                <w:sz w:val="22"/>
                <w:szCs w:val="22"/>
              </w:rPr>
              <w:softHyphen/>
            </w:r>
            <w:r w:rsidRPr="00DB6528">
              <w:rPr>
                <w:color w:val="000000"/>
                <w:sz w:val="22"/>
                <w:szCs w:val="22"/>
              </w:rPr>
              <w:t>ход для отдельных видов деятель</w:t>
            </w:r>
            <w:r>
              <w:rPr>
                <w:color w:val="000000"/>
                <w:sz w:val="22"/>
                <w:szCs w:val="22"/>
              </w:rPr>
              <w:softHyphen/>
            </w:r>
            <w:r w:rsidRPr="00DB6528">
              <w:rPr>
                <w:color w:val="000000"/>
                <w:sz w:val="22"/>
                <w:szCs w:val="22"/>
              </w:rPr>
              <w:t>ности</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76 400 000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1,07</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75 887 200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0,78</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-512 800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99,3</w:t>
            </w:r>
          </w:p>
        </w:tc>
      </w:tr>
      <w:tr w:rsidR="00B119DE" w:rsidRPr="00DB6528" w:rsidTr="00F668FE">
        <w:trPr>
          <w:trHeight w:val="3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 xml:space="preserve">Единый сельскохозяйственный налог </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1 190 000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0,02</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1 243 600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0,01</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53 600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104,5</w:t>
            </w:r>
          </w:p>
        </w:tc>
      </w:tr>
      <w:tr w:rsidR="00B119DE" w:rsidRPr="00DB6528" w:rsidTr="00F668FE">
        <w:trPr>
          <w:trHeight w:val="6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Налог, взимаемый в связи с при</w:t>
            </w:r>
            <w:r>
              <w:rPr>
                <w:color w:val="000000"/>
                <w:sz w:val="22"/>
                <w:szCs w:val="22"/>
              </w:rPr>
              <w:softHyphen/>
            </w:r>
            <w:r w:rsidRPr="00DB6528">
              <w:rPr>
                <w:color w:val="000000"/>
                <w:sz w:val="22"/>
                <w:szCs w:val="22"/>
              </w:rPr>
              <w:t>менением патентной системы налогообложения</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26 000 000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0,37</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26 000 000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0,27</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100,0</w:t>
            </w:r>
          </w:p>
        </w:tc>
      </w:tr>
      <w:tr w:rsidR="00B119DE" w:rsidRPr="00DB6528" w:rsidTr="00F668FE">
        <w:trPr>
          <w:trHeight w:val="3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Налог на имущество физических лиц</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30 000 000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0,42</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51 000 000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0,53</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21 000 000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170,0</w:t>
            </w:r>
          </w:p>
        </w:tc>
      </w:tr>
      <w:tr w:rsidR="00B119DE" w:rsidRPr="00DB6528" w:rsidTr="00F668FE">
        <w:trPr>
          <w:trHeight w:val="6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Транспортный налог</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 </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 </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44 943 000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0,46</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44 943 000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 </w:t>
            </w:r>
          </w:p>
        </w:tc>
      </w:tr>
      <w:tr w:rsidR="00B119DE" w:rsidRPr="00DB6528" w:rsidTr="00F668FE">
        <w:trPr>
          <w:trHeight w:val="6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Земельный налог</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60 000 000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0,84</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68 444 700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0,71</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8 444 700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114,1</w:t>
            </w:r>
          </w:p>
        </w:tc>
      </w:tr>
      <w:tr w:rsidR="00B119DE" w:rsidRPr="00DB6528" w:rsidTr="00F668FE">
        <w:trPr>
          <w:trHeight w:val="158"/>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Государственная пошлина</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21 825 000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0,31</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21 815 000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0,23</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-10 000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100,0</w:t>
            </w:r>
          </w:p>
        </w:tc>
      </w:tr>
      <w:tr w:rsidR="00B119DE" w:rsidRPr="00DB6528" w:rsidTr="00F668FE">
        <w:trPr>
          <w:trHeight w:val="186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Доходы в виде прибыли, прихо</w:t>
            </w:r>
            <w:r>
              <w:rPr>
                <w:color w:val="000000"/>
                <w:sz w:val="22"/>
                <w:szCs w:val="22"/>
              </w:rPr>
              <w:softHyphen/>
            </w:r>
            <w:r w:rsidRPr="00DB6528">
              <w:rPr>
                <w:color w:val="000000"/>
                <w:sz w:val="22"/>
                <w:szCs w:val="22"/>
              </w:rPr>
              <w:t>дящейся на доли в уставных (складочных) капиталах хозяй</w:t>
            </w:r>
            <w:r>
              <w:rPr>
                <w:color w:val="000000"/>
                <w:sz w:val="22"/>
                <w:szCs w:val="22"/>
              </w:rPr>
              <w:softHyphen/>
            </w:r>
            <w:r w:rsidRPr="00DB6528">
              <w:rPr>
                <w:color w:val="000000"/>
                <w:sz w:val="22"/>
                <w:szCs w:val="22"/>
              </w:rPr>
              <w:t>ственных товариществ и обществ, или дивидендов по акциям, при</w:t>
            </w:r>
            <w:r>
              <w:rPr>
                <w:color w:val="000000"/>
                <w:sz w:val="22"/>
                <w:szCs w:val="22"/>
              </w:rPr>
              <w:softHyphen/>
            </w:r>
            <w:r w:rsidRPr="00DB6528">
              <w:rPr>
                <w:color w:val="000000"/>
                <w:sz w:val="22"/>
                <w:szCs w:val="22"/>
              </w:rPr>
              <w:t>надлежащим Российской Федера</w:t>
            </w:r>
            <w:r>
              <w:rPr>
                <w:color w:val="000000"/>
                <w:sz w:val="22"/>
                <w:szCs w:val="22"/>
              </w:rPr>
              <w:softHyphen/>
            </w:r>
            <w:r w:rsidRPr="00DB6528">
              <w:rPr>
                <w:color w:val="000000"/>
                <w:sz w:val="22"/>
                <w:szCs w:val="22"/>
              </w:rPr>
              <w:t>ции, субъектам Российской Феде</w:t>
            </w:r>
            <w:r>
              <w:rPr>
                <w:color w:val="000000"/>
                <w:sz w:val="22"/>
                <w:szCs w:val="22"/>
              </w:rPr>
              <w:softHyphen/>
            </w:r>
            <w:r w:rsidRPr="00DB6528">
              <w:rPr>
                <w:color w:val="000000"/>
                <w:sz w:val="22"/>
                <w:szCs w:val="22"/>
              </w:rPr>
              <w:t>рации или муниципальным обра</w:t>
            </w:r>
            <w:r>
              <w:rPr>
                <w:color w:val="000000"/>
                <w:sz w:val="22"/>
                <w:szCs w:val="22"/>
              </w:rPr>
              <w:softHyphen/>
            </w:r>
            <w:r w:rsidRPr="00DB6528">
              <w:rPr>
                <w:color w:val="000000"/>
                <w:sz w:val="22"/>
                <w:szCs w:val="22"/>
              </w:rPr>
              <w:t>зованиям</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14 024 800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0,20</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2 666 900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0,03</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-11 357 900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19,0</w:t>
            </w:r>
          </w:p>
        </w:tc>
      </w:tr>
      <w:tr w:rsidR="00B119DE" w:rsidRPr="00DB6528" w:rsidTr="00F668FE">
        <w:trPr>
          <w:trHeight w:val="21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Доходы, получаемые в виде арендной либо иной платы за пе</w:t>
            </w:r>
            <w:r>
              <w:rPr>
                <w:color w:val="000000"/>
                <w:sz w:val="22"/>
                <w:szCs w:val="22"/>
              </w:rPr>
              <w:softHyphen/>
            </w:r>
            <w:r w:rsidRPr="00DB6528">
              <w:rPr>
                <w:color w:val="000000"/>
                <w:sz w:val="22"/>
                <w:szCs w:val="22"/>
              </w:rPr>
              <w:t>редачу в возмездное пользование государственного и муниципаль</w:t>
            </w:r>
            <w:r>
              <w:rPr>
                <w:color w:val="000000"/>
                <w:sz w:val="22"/>
                <w:szCs w:val="22"/>
              </w:rPr>
              <w:softHyphen/>
            </w:r>
            <w:r w:rsidRPr="00DB6528">
              <w:rPr>
                <w:color w:val="000000"/>
                <w:sz w:val="22"/>
                <w:szCs w:val="22"/>
              </w:rPr>
              <w:t>ного имущества (за исключением имущества бюджетных и авто</w:t>
            </w:r>
            <w:r>
              <w:rPr>
                <w:color w:val="000000"/>
                <w:sz w:val="22"/>
                <w:szCs w:val="22"/>
              </w:rPr>
              <w:softHyphen/>
            </w:r>
            <w:r w:rsidRPr="00DB6528">
              <w:rPr>
                <w:color w:val="000000"/>
                <w:sz w:val="22"/>
                <w:szCs w:val="22"/>
              </w:rPr>
              <w:t>номных учреждений, а также имущества государственных и муниципальных унитарных пред</w:t>
            </w:r>
            <w:r>
              <w:rPr>
                <w:color w:val="000000"/>
                <w:sz w:val="22"/>
                <w:szCs w:val="22"/>
              </w:rPr>
              <w:softHyphen/>
            </w:r>
            <w:r w:rsidRPr="00DB6528">
              <w:rPr>
                <w:color w:val="000000"/>
                <w:sz w:val="22"/>
                <w:szCs w:val="22"/>
              </w:rPr>
              <w:t>приятий, в том числе казенных)</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297 087 500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4,18</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327 711 568</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3,39</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30 624 068</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110,3</w:t>
            </w:r>
          </w:p>
        </w:tc>
      </w:tr>
      <w:tr w:rsidR="00B119DE" w:rsidRPr="00DB6528" w:rsidTr="00F668FE">
        <w:trPr>
          <w:trHeight w:val="63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Платежи от государственных и муниципальных унитарных пред</w:t>
            </w:r>
            <w:r>
              <w:rPr>
                <w:color w:val="000000"/>
                <w:sz w:val="22"/>
                <w:szCs w:val="22"/>
              </w:rPr>
              <w:softHyphen/>
            </w:r>
            <w:r w:rsidRPr="00DB6528">
              <w:rPr>
                <w:color w:val="000000"/>
                <w:sz w:val="22"/>
                <w:szCs w:val="22"/>
              </w:rPr>
              <w:t>приятий</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314 800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0,00</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770 000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0,01</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455 200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244,6</w:t>
            </w:r>
          </w:p>
        </w:tc>
      </w:tr>
      <w:tr w:rsidR="00B119DE" w:rsidRPr="00DB6528" w:rsidTr="00F668FE">
        <w:trPr>
          <w:trHeight w:val="1875"/>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Прочие доходы от использования имущества и прав, находящихся в государственной и муниципаль</w:t>
            </w:r>
            <w:r>
              <w:rPr>
                <w:color w:val="000000"/>
                <w:sz w:val="22"/>
                <w:szCs w:val="22"/>
              </w:rPr>
              <w:softHyphen/>
            </w:r>
            <w:r w:rsidRPr="00DB6528">
              <w:rPr>
                <w:color w:val="000000"/>
                <w:sz w:val="22"/>
                <w:szCs w:val="22"/>
              </w:rPr>
              <w:t>ной собственности (за исключе</w:t>
            </w:r>
            <w:r>
              <w:rPr>
                <w:color w:val="000000"/>
                <w:sz w:val="22"/>
                <w:szCs w:val="22"/>
              </w:rPr>
              <w:softHyphen/>
            </w:r>
            <w:r w:rsidRPr="00DB6528">
              <w:rPr>
                <w:color w:val="000000"/>
                <w:sz w:val="22"/>
                <w:szCs w:val="22"/>
              </w:rPr>
              <w:t xml:space="preserve">нием имущества бюджетных и автономных учреждений, а также имущества государственных и </w:t>
            </w:r>
            <w:r w:rsidRPr="00DB6528">
              <w:rPr>
                <w:color w:val="000000"/>
                <w:sz w:val="22"/>
                <w:szCs w:val="22"/>
              </w:rPr>
              <w:lastRenderedPageBreak/>
              <w:t>муниципальных унитарных пред</w:t>
            </w:r>
            <w:r>
              <w:rPr>
                <w:color w:val="000000"/>
                <w:sz w:val="22"/>
                <w:szCs w:val="22"/>
              </w:rPr>
              <w:softHyphen/>
            </w:r>
            <w:r w:rsidRPr="00DB6528">
              <w:rPr>
                <w:color w:val="000000"/>
                <w:sz w:val="22"/>
                <w:szCs w:val="22"/>
              </w:rPr>
              <w:t>приятий, в том числе казенных)</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lastRenderedPageBreak/>
              <w:t>3 000 000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0,04</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3 000 000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0,03</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100,0</w:t>
            </w:r>
          </w:p>
        </w:tc>
      </w:tr>
      <w:tr w:rsidR="00B119DE" w:rsidRPr="00DB6528" w:rsidTr="00F668FE">
        <w:trPr>
          <w:trHeight w:val="136"/>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lastRenderedPageBreak/>
              <w:t>Плата за негативное воздействие на окружающую среду</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7 807 500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0,11</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13 821 206</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0,14</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6 013 706</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177,0</w:t>
            </w:r>
          </w:p>
        </w:tc>
      </w:tr>
      <w:tr w:rsidR="00B119DE" w:rsidRPr="00DB6528" w:rsidTr="00F668FE">
        <w:trPr>
          <w:trHeight w:val="255"/>
          <w:jc w:val="center"/>
        </w:trPr>
        <w:tc>
          <w:tcPr>
            <w:tcW w:w="3317" w:type="dxa"/>
            <w:shd w:val="clear" w:color="auto" w:fill="auto"/>
            <w:vAlign w:val="center"/>
            <w:hideMark/>
          </w:tcPr>
          <w:p w:rsidR="00B119DE" w:rsidRPr="00DB6528" w:rsidRDefault="00B119DE" w:rsidP="00F668FE">
            <w:pPr>
              <w:rPr>
                <w:color w:val="000000"/>
                <w:sz w:val="22"/>
                <w:szCs w:val="22"/>
              </w:rPr>
            </w:pPr>
            <w:r w:rsidRPr="00DB6528">
              <w:rPr>
                <w:color w:val="000000"/>
                <w:sz w:val="22"/>
                <w:szCs w:val="22"/>
              </w:rPr>
              <w:t>Доходы от оказания платных услуг (работ)</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415 400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0,01</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5 624 900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0,06</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5 209 500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1 354,1</w:t>
            </w:r>
          </w:p>
        </w:tc>
      </w:tr>
      <w:tr w:rsidR="00B119DE" w:rsidRPr="00DB6528" w:rsidTr="00F668FE">
        <w:trPr>
          <w:trHeight w:val="80"/>
          <w:jc w:val="center"/>
        </w:trPr>
        <w:tc>
          <w:tcPr>
            <w:tcW w:w="3317" w:type="dxa"/>
            <w:shd w:val="clear" w:color="auto" w:fill="auto"/>
            <w:vAlign w:val="center"/>
            <w:hideMark/>
          </w:tcPr>
          <w:p w:rsidR="00B119DE" w:rsidRPr="00DB6528" w:rsidRDefault="00B119DE" w:rsidP="00F668FE">
            <w:pPr>
              <w:rPr>
                <w:color w:val="000000"/>
                <w:sz w:val="22"/>
                <w:szCs w:val="22"/>
              </w:rPr>
            </w:pPr>
            <w:r w:rsidRPr="00DB6528">
              <w:rPr>
                <w:color w:val="000000"/>
                <w:sz w:val="22"/>
                <w:szCs w:val="22"/>
              </w:rPr>
              <w:t>Доходы от компенсации затрат государства</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2 734 400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0,04</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2 839 800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0,03</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105 400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103,9</w:t>
            </w:r>
          </w:p>
        </w:tc>
      </w:tr>
      <w:tr w:rsidR="00B119DE" w:rsidRPr="00DB6528" w:rsidTr="00F668FE">
        <w:trPr>
          <w:trHeight w:val="6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Доходы от продажи квартир</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12 858 900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0,18</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11 065 100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0,11</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-1 793 800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86,1</w:t>
            </w:r>
          </w:p>
        </w:tc>
      </w:tr>
      <w:tr w:rsidR="00B119DE" w:rsidRPr="00DB6528" w:rsidTr="00F668FE">
        <w:trPr>
          <w:trHeight w:val="18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Доходы от реализации имуще</w:t>
            </w:r>
            <w:r>
              <w:rPr>
                <w:color w:val="000000"/>
                <w:sz w:val="22"/>
                <w:szCs w:val="22"/>
              </w:rPr>
              <w:softHyphen/>
            </w:r>
            <w:r w:rsidRPr="00DB6528">
              <w:rPr>
                <w:color w:val="000000"/>
                <w:sz w:val="22"/>
                <w:szCs w:val="22"/>
              </w:rPr>
              <w:t>ства, находящегося в государ</w:t>
            </w:r>
            <w:r>
              <w:rPr>
                <w:color w:val="000000"/>
                <w:sz w:val="22"/>
                <w:szCs w:val="22"/>
              </w:rPr>
              <w:softHyphen/>
            </w:r>
            <w:r w:rsidRPr="00DB6528">
              <w:rPr>
                <w:color w:val="000000"/>
                <w:sz w:val="22"/>
                <w:szCs w:val="22"/>
              </w:rPr>
              <w:t>ственной и муниципальной соб</w:t>
            </w:r>
            <w:r>
              <w:rPr>
                <w:color w:val="000000"/>
                <w:sz w:val="22"/>
                <w:szCs w:val="22"/>
              </w:rPr>
              <w:softHyphen/>
            </w:r>
            <w:r w:rsidRPr="00DB6528">
              <w:rPr>
                <w:color w:val="000000"/>
                <w:sz w:val="22"/>
                <w:szCs w:val="22"/>
              </w:rPr>
              <w:t>ственности (за исключением дви</w:t>
            </w:r>
            <w:r>
              <w:rPr>
                <w:color w:val="000000"/>
                <w:sz w:val="22"/>
                <w:szCs w:val="22"/>
              </w:rPr>
              <w:softHyphen/>
            </w:r>
            <w:r w:rsidRPr="00DB6528">
              <w:rPr>
                <w:color w:val="000000"/>
                <w:sz w:val="22"/>
                <w:szCs w:val="22"/>
              </w:rPr>
              <w:t>жимого имущества бюджетных и автономных учреждений, а также имущества государственных и муниципальных унитарных пред</w:t>
            </w:r>
            <w:r>
              <w:rPr>
                <w:color w:val="000000"/>
                <w:sz w:val="22"/>
                <w:szCs w:val="22"/>
              </w:rPr>
              <w:softHyphen/>
            </w:r>
            <w:r w:rsidRPr="00DB6528">
              <w:rPr>
                <w:color w:val="000000"/>
                <w:sz w:val="22"/>
                <w:szCs w:val="22"/>
              </w:rPr>
              <w:t>приятий, в том числе казенных)</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1 885 400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0,03</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2 317 000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0,02</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431 600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122,9</w:t>
            </w:r>
          </w:p>
        </w:tc>
      </w:tr>
      <w:tr w:rsidR="00B119DE" w:rsidRPr="00DB6528" w:rsidTr="00F668FE">
        <w:trPr>
          <w:trHeight w:val="9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Доходы от продажи земельных участков, находящихся в государ</w:t>
            </w:r>
            <w:r>
              <w:rPr>
                <w:color w:val="000000"/>
                <w:sz w:val="22"/>
                <w:szCs w:val="22"/>
              </w:rPr>
              <w:softHyphen/>
            </w:r>
            <w:r w:rsidRPr="00DB6528">
              <w:rPr>
                <w:color w:val="000000"/>
                <w:sz w:val="22"/>
                <w:szCs w:val="22"/>
              </w:rPr>
              <w:t>ственной и муниципальной соб</w:t>
            </w:r>
            <w:r>
              <w:rPr>
                <w:color w:val="000000"/>
                <w:sz w:val="22"/>
                <w:szCs w:val="22"/>
              </w:rPr>
              <w:softHyphen/>
            </w:r>
            <w:r w:rsidRPr="00DB6528">
              <w:rPr>
                <w:color w:val="000000"/>
                <w:sz w:val="22"/>
                <w:szCs w:val="22"/>
              </w:rPr>
              <w:t>ственности</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7 500 000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0,11</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7 500 000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0,08</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100,0</w:t>
            </w:r>
          </w:p>
        </w:tc>
      </w:tr>
      <w:tr w:rsidR="00B119DE" w:rsidRPr="00DB6528" w:rsidTr="00F668FE">
        <w:trPr>
          <w:trHeight w:val="3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Штрафы, санкции, возмещение ущерба</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25 937 700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0,36</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12 014 700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0,12</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-13 923 000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46,3</w:t>
            </w:r>
          </w:p>
        </w:tc>
      </w:tr>
      <w:tr w:rsidR="00B119DE" w:rsidRPr="00DB6528" w:rsidTr="00F668FE">
        <w:trPr>
          <w:trHeight w:val="6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Дотации бюджетам субъектов Российской Федерации и муници</w:t>
            </w:r>
            <w:r>
              <w:rPr>
                <w:color w:val="000000"/>
                <w:sz w:val="22"/>
                <w:szCs w:val="22"/>
              </w:rPr>
              <w:softHyphen/>
            </w:r>
            <w:r w:rsidRPr="00DB6528">
              <w:rPr>
                <w:color w:val="000000"/>
                <w:sz w:val="22"/>
                <w:szCs w:val="22"/>
              </w:rPr>
              <w:t>пальных образований</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1 050 111 700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14,76</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976 017 400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10,08</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-74 094 300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92,9</w:t>
            </w:r>
          </w:p>
        </w:tc>
      </w:tr>
      <w:tr w:rsidR="00B119DE" w:rsidRPr="00DB6528" w:rsidTr="00F668FE">
        <w:trPr>
          <w:trHeight w:val="6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Субсидии бюджетам бюджетной системы Российской Федерации (межбюджетные субсидии)</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365 000 400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5,13</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2 057 567 500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21,26</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1 692 567 100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563,7</w:t>
            </w:r>
          </w:p>
        </w:tc>
      </w:tr>
      <w:tr w:rsidR="00B119DE" w:rsidRPr="00DB6528" w:rsidTr="00F668FE">
        <w:trPr>
          <w:trHeight w:val="6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Субвенции бюджетам субъектов Российской Федерации и муници</w:t>
            </w:r>
            <w:r>
              <w:rPr>
                <w:color w:val="000000"/>
                <w:sz w:val="22"/>
                <w:szCs w:val="22"/>
              </w:rPr>
              <w:softHyphen/>
            </w:r>
            <w:r w:rsidRPr="00DB6528">
              <w:rPr>
                <w:color w:val="000000"/>
                <w:sz w:val="22"/>
                <w:szCs w:val="22"/>
              </w:rPr>
              <w:t>пальных образований</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3 097 068 500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43,53</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3 639 251 000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37,59</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542 182 500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117,5</w:t>
            </w:r>
          </w:p>
        </w:tc>
      </w:tr>
      <w:tr w:rsidR="00B119DE" w:rsidRPr="00DB6528" w:rsidTr="00F668FE">
        <w:trPr>
          <w:trHeight w:val="300"/>
          <w:jc w:val="center"/>
        </w:trPr>
        <w:tc>
          <w:tcPr>
            <w:tcW w:w="3317" w:type="dxa"/>
            <w:shd w:val="clear" w:color="auto" w:fill="auto"/>
            <w:vAlign w:val="bottom"/>
            <w:hideMark/>
          </w:tcPr>
          <w:p w:rsidR="00B119DE" w:rsidRPr="00DB6528" w:rsidRDefault="00B119DE" w:rsidP="00F668FE">
            <w:pPr>
              <w:rPr>
                <w:color w:val="000000"/>
                <w:sz w:val="22"/>
                <w:szCs w:val="22"/>
              </w:rPr>
            </w:pPr>
            <w:r w:rsidRPr="00DB6528">
              <w:rPr>
                <w:color w:val="000000"/>
                <w:sz w:val="22"/>
                <w:szCs w:val="22"/>
              </w:rPr>
              <w:t>Иные межбюджетные трансферты</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4 362 800</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0,06</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3 501 500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0,04</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-861 300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80,3</w:t>
            </w:r>
          </w:p>
        </w:tc>
      </w:tr>
      <w:tr w:rsidR="00B119DE" w:rsidRPr="00DB6528" w:rsidTr="00F668FE">
        <w:trPr>
          <w:trHeight w:val="98"/>
          <w:jc w:val="center"/>
        </w:trPr>
        <w:tc>
          <w:tcPr>
            <w:tcW w:w="3317" w:type="dxa"/>
            <w:shd w:val="clear" w:color="auto" w:fill="auto"/>
            <w:vAlign w:val="bottom"/>
            <w:hideMark/>
          </w:tcPr>
          <w:p w:rsidR="00B119DE" w:rsidRPr="00DB6528" w:rsidRDefault="00B119DE" w:rsidP="00F668FE">
            <w:pPr>
              <w:rPr>
                <w:sz w:val="22"/>
                <w:szCs w:val="22"/>
              </w:rPr>
            </w:pPr>
            <w:r w:rsidRPr="00DB6528">
              <w:rPr>
                <w:sz w:val="22"/>
                <w:szCs w:val="22"/>
              </w:rPr>
              <w:t>Безвозмездные поступления от негосударственных организаций</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 </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 </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200 000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0,00</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200 000</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 </w:t>
            </w:r>
          </w:p>
        </w:tc>
      </w:tr>
      <w:tr w:rsidR="00B119DE" w:rsidRPr="00DB6528" w:rsidTr="00F668FE">
        <w:trPr>
          <w:trHeight w:val="300"/>
          <w:jc w:val="center"/>
        </w:trPr>
        <w:tc>
          <w:tcPr>
            <w:tcW w:w="3317" w:type="dxa"/>
            <w:shd w:val="clear" w:color="auto" w:fill="auto"/>
            <w:vAlign w:val="bottom"/>
            <w:hideMark/>
          </w:tcPr>
          <w:p w:rsidR="00B119DE" w:rsidRPr="00DB6528" w:rsidRDefault="00B119DE" w:rsidP="00F668FE">
            <w:pPr>
              <w:rPr>
                <w:sz w:val="22"/>
                <w:szCs w:val="22"/>
              </w:rPr>
            </w:pPr>
            <w:r w:rsidRPr="00DB6528">
              <w:rPr>
                <w:sz w:val="22"/>
                <w:szCs w:val="22"/>
              </w:rPr>
              <w:t>Прочие безвозмездные поступле</w:t>
            </w:r>
            <w:r>
              <w:rPr>
                <w:sz w:val="22"/>
                <w:szCs w:val="22"/>
              </w:rPr>
              <w:softHyphen/>
            </w:r>
            <w:r w:rsidRPr="00DB6528">
              <w:rPr>
                <w:sz w:val="22"/>
                <w:szCs w:val="22"/>
              </w:rPr>
              <w:t xml:space="preserve">ния </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61 451</w:t>
            </w:r>
          </w:p>
        </w:tc>
        <w:tc>
          <w:tcPr>
            <w:tcW w:w="709"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0,00</w:t>
            </w:r>
          </w:p>
        </w:tc>
        <w:tc>
          <w:tcPr>
            <w:tcW w:w="141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1 500</w:t>
            </w:r>
          </w:p>
        </w:tc>
        <w:tc>
          <w:tcPr>
            <w:tcW w:w="708"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0,00</w:t>
            </w:r>
          </w:p>
        </w:tc>
        <w:tc>
          <w:tcPr>
            <w:tcW w:w="1417" w:type="dxa"/>
            <w:shd w:val="clear" w:color="auto" w:fill="auto"/>
            <w:vAlign w:val="center"/>
            <w:hideMark/>
          </w:tcPr>
          <w:p w:rsidR="00B119DE" w:rsidRPr="00DB6528" w:rsidRDefault="00B119DE" w:rsidP="00F668FE">
            <w:pPr>
              <w:jc w:val="center"/>
              <w:rPr>
                <w:color w:val="000000"/>
                <w:sz w:val="22"/>
                <w:szCs w:val="22"/>
              </w:rPr>
            </w:pPr>
            <w:r w:rsidRPr="00DB6528">
              <w:rPr>
                <w:color w:val="000000"/>
                <w:sz w:val="22"/>
                <w:szCs w:val="22"/>
              </w:rPr>
              <w:t>-59 951</w:t>
            </w:r>
          </w:p>
        </w:tc>
        <w:tc>
          <w:tcPr>
            <w:tcW w:w="710" w:type="dxa"/>
            <w:shd w:val="clear" w:color="auto" w:fill="auto"/>
            <w:noWrap/>
            <w:vAlign w:val="center"/>
            <w:hideMark/>
          </w:tcPr>
          <w:p w:rsidR="00B119DE" w:rsidRPr="00DB6528" w:rsidRDefault="00B119DE" w:rsidP="00F668FE">
            <w:pPr>
              <w:jc w:val="center"/>
              <w:rPr>
                <w:color w:val="000000"/>
                <w:sz w:val="22"/>
                <w:szCs w:val="22"/>
              </w:rPr>
            </w:pPr>
            <w:r w:rsidRPr="00DB6528">
              <w:rPr>
                <w:color w:val="000000"/>
                <w:sz w:val="22"/>
                <w:szCs w:val="22"/>
              </w:rPr>
              <w:t> </w:t>
            </w:r>
          </w:p>
        </w:tc>
      </w:tr>
      <w:tr w:rsidR="00B119DE" w:rsidRPr="00DB6528" w:rsidTr="00F668FE">
        <w:trPr>
          <w:trHeight w:val="300"/>
          <w:jc w:val="center"/>
        </w:trPr>
        <w:tc>
          <w:tcPr>
            <w:tcW w:w="3317" w:type="dxa"/>
            <w:shd w:val="clear" w:color="auto" w:fill="auto"/>
            <w:vAlign w:val="bottom"/>
            <w:hideMark/>
          </w:tcPr>
          <w:p w:rsidR="00B119DE" w:rsidRPr="00DB6528" w:rsidRDefault="00B119DE" w:rsidP="00F668FE">
            <w:pPr>
              <w:rPr>
                <w:b/>
                <w:bCs/>
                <w:color w:val="000000"/>
                <w:sz w:val="22"/>
                <w:szCs w:val="22"/>
              </w:rPr>
            </w:pPr>
            <w:r w:rsidRPr="00DB6528">
              <w:rPr>
                <w:b/>
                <w:bCs/>
                <w:color w:val="000000"/>
                <w:sz w:val="22"/>
                <w:szCs w:val="22"/>
              </w:rPr>
              <w:t>ИТОГО ДОХОДОВ</w:t>
            </w:r>
          </w:p>
        </w:tc>
        <w:tc>
          <w:tcPr>
            <w:tcW w:w="1417" w:type="dxa"/>
            <w:shd w:val="clear" w:color="auto" w:fill="auto"/>
            <w:vAlign w:val="center"/>
            <w:hideMark/>
          </w:tcPr>
          <w:p w:rsidR="00B119DE" w:rsidRPr="00DB6528" w:rsidRDefault="00B119DE" w:rsidP="00F668FE">
            <w:pPr>
              <w:jc w:val="center"/>
              <w:rPr>
                <w:b/>
                <w:bCs/>
                <w:color w:val="000000"/>
                <w:sz w:val="22"/>
                <w:szCs w:val="22"/>
              </w:rPr>
            </w:pPr>
            <w:r w:rsidRPr="00DB6528">
              <w:rPr>
                <w:b/>
                <w:bCs/>
                <w:color w:val="000000"/>
                <w:sz w:val="22"/>
                <w:szCs w:val="22"/>
              </w:rPr>
              <w:t>7 115 038 251</w:t>
            </w:r>
          </w:p>
        </w:tc>
        <w:tc>
          <w:tcPr>
            <w:tcW w:w="709" w:type="dxa"/>
            <w:shd w:val="clear" w:color="auto" w:fill="auto"/>
            <w:vAlign w:val="center"/>
            <w:hideMark/>
          </w:tcPr>
          <w:p w:rsidR="00B119DE" w:rsidRPr="00DB6528" w:rsidRDefault="00B119DE" w:rsidP="00F668FE">
            <w:pPr>
              <w:jc w:val="center"/>
              <w:rPr>
                <w:b/>
                <w:bCs/>
                <w:color w:val="000000"/>
                <w:sz w:val="22"/>
                <w:szCs w:val="22"/>
              </w:rPr>
            </w:pPr>
            <w:r w:rsidRPr="00DB6528">
              <w:rPr>
                <w:b/>
                <w:bCs/>
                <w:color w:val="000000"/>
                <w:sz w:val="22"/>
                <w:szCs w:val="22"/>
              </w:rPr>
              <w:t>100,00</w:t>
            </w:r>
          </w:p>
        </w:tc>
        <w:tc>
          <w:tcPr>
            <w:tcW w:w="1418" w:type="dxa"/>
            <w:shd w:val="clear" w:color="auto" w:fill="auto"/>
            <w:vAlign w:val="center"/>
            <w:hideMark/>
          </w:tcPr>
          <w:p w:rsidR="00B119DE" w:rsidRPr="00DB6528" w:rsidRDefault="00B119DE" w:rsidP="00F668FE">
            <w:pPr>
              <w:jc w:val="center"/>
              <w:rPr>
                <w:b/>
                <w:bCs/>
                <w:color w:val="000000"/>
                <w:sz w:val="22"/>
                <w:szCs w:val="22"/>
              </w:rPr>
            </w:pPr>
            <w:r w:rsidRPr="00DB6528">
              <w:rPr>
                <w:b/>
                <w:bCs/>
                <w:color w:val="000000"/>
                <w:sz w:val="22"/>
                <w:szCs w:val="22"/>
              </w:rPr>
              <w:t>9 680 187 974</w:t>
            </w:r>
          </w:p>
        </w:tc>
        <w:tc>
          <w:tcPr>
            <w:tcW w:w="708" w:type="dxa"/>
            <w:shd w:val="clear" w:color="auto" w:fill="auto"/>
            <w:vAlign w:val="center"/>
            <w:hideMark/>
          </w:tcPr>
          <w:p w:rsidR="00B119DE" w:rsidRPr="00DB6528" w:rsidRDefault="00B119DE" w:rsidP="00F668FE">
            <w:pPr>
              <w:jc w:val="center"/>
              <w:rPr>
                <w:b/>
                <w:bCs/>
                <w:color w:val="000000"/>
                <w:sz w:val="22"/>
                <w:szCs w:val="22"/>
              </w:rPr>
            </w:pPr>
            <w:r w:rsidRPr="00DB6528">
              <w:rPr>
                <w:b/>
                <w:bCs/>
                <w:color w:val="000000"/>
                <w:sz w:val="22"/>
                <w:szCs w:val="22"/>
              </w:rPr>
              <w:t>100,00</w:t>
            </w:r>
          </w:p>
        </w:tc>
        <w:tc>
          <w:tcPr>
            <w:tcW w:w="1417" w:type="dxa"/>
            <w:shd w:val="clear" w:color="auto" w:fill="auto"/>
            <w:vAlign w:val="center"/>
            <w:hideMark/>
          </w:tcPr>
          <w:p w:rsidR="00B119DE" w:rsidRPr="00DB6528" w:rsidRDefault="00B119DE" w:rsidP="00F668FE">
            <w:pPr>
              <w:jc w:val="center"/>
              <w:rPr>
                <w:b/>
                <w:bCs/>
                <w:color w:val="000000"/>
                <w:sz w:val="22"/>
                <w:szCs w:val="22"/>
              </w:rPr>
            </w:pPr>
            <w:r w:rsidRPr="00DB6528">
              <w:rPr>
                <w:b/>
                <w:bCs/>
                <w:color w:val="000000"/>
                <w:sz w:val="22"/>
                <w:szCs w:val="22"/>
              </w:rPr>
              <w:t>2 565 149 723</w:t>
            </w:r>
          </w:p>
        </w:tc>
        <w:tc>
          <w:tcPr>
            <w:tcW w:w="710" w:type="dxa"/>
            <w:shd w:val="clear" w:color="auto" w:fill="auto"/>
            <w:noWrap/>
            <w:vAlign w:val="center"/>
            <w:hideMark/>
          </w:tcPr>
          <w:p w:rsidR="00B119DE" w:rsidRPr="00DB6528" w:rsidRDefault="00B119DE" w:rsidP="00F668FE">
            <w:pPr>
              <w:jc w:val="center"/>
              <w:rPr>
                <w:b/>
                <w:bCs/>
                <w:color w:val="000000"/>
                <w:sz w:val="22"/>
                <w:szCs w:val="22"/>
              </w:rPr>
            </w:pPr>
            <w:r w:rsidRPr="00DB6528">
              <w:rPr>
                <w:b/>
                <w:bCs/>
                <w:color w:val="000000"/>
                <w:sz w:val="22"/>
                <w:szCs w:val="22"/>
              </w:rPr>
              <w:t>136,1</w:t>
            </w:r>
          </w:p>
        </w:tc>
      </w:tr>
    </w:tbl>
    <w:p w:rsidR="00B119DE" w:rsidRPr="00997E2F" w:rsidRDefault="00B119DE" w:rsidP="00B119DE">
      <w:pPr>
        <w:jc w:val="both"/>
        <w:rPr>
          <w:sz w:val="28"/>
          <w:szCs w:val="28"/>
        </w:rPr>
      </w:pPr>
    </w:p>
    <w:p w:rsidR="00B119DE" w:rsidRPr="009D40DA" w:rsidRDefault="00B119DE" w:rsidP="00B119DE">
      <w:pPr>
        <w:jc w:val="both"/>
        <w:rPr>
          <w:color w:val="000000"/>
          <w:sz w:val="22"/>
          <w:szCs w:val="22"/>
        </w:rPr>
      </w:pPr>
      <w:r>
        <w:rPr>
          <w:sz w:val="28"/>
          <w:szCs w:val="28"/>
        </w:rPr>
        <w:tab/>
      </w:r>
      <w:r w:rsidRPr="00196E50">
        <w:rPr>
          <w:sz w:val="28"/>
          <w:szCs w:val="28"/>
        </w:rPr>
        <w:t>В 20</w:t>
      </w:r>
      <w:r>
        <w:rPr>
          <w:sz w:val="28"/>
          <w:szCs w:val="28"/>
        </w:rPr>
        <w:t>20</w:t>
      </w:r>
      <w:r w:rsidRPr="00196E50">
        <w:rPr>
          <w:sz w:val="28"/>
          <w:szCs w:val="28"/>
        </w:rPr>
        <w:t xml:space="preserve"> году в сравнении с проектом на 20</w:t>
      </w:r>
      <w:r>
        <w:rPr>
          <w:sz w:val="28"/>
          <w:szCs w:val="28"/>
        </w:rPr>
        <w:t>19</w:t>
      </w:r>
      <w:r w:rsidRPr="00196E50">
        <w:rPr>
          <w:sz w:val="28"/>
          <w:szCs w:val="28"/>
        </w:rPr>
        <w:t xml:space="preserve"> год планируется у</w:t>
      </w:r>
      <w:r>
        <w:rPr>
          <w:sz w:val="28"/>
          <w:szCs w:val="28"/>
        </w:rPr>
        <w:t xml:space="preserve">величение </w:t>
      </w:r>
      <w:r w:rsidRPr="00196E50">
        <w:rPr>
          <w:sz w:val="28"/>
          <w:szCs w:val="28"/>
        </w:rPr>
        <w:t xml:space="preserve">размера субсидий и субвенций в общей сумме на </w:t>
      </w:r>
      <w:r w:rsidRPr="00A329BC">
        <w:rPr>
          <w:color w:val="000000"/>
          <w:sz w:val="28"/>
          <w:szCs w:val="28"/>
        </w:rPr>
        <w:t>2 234 749 600</w:t>
      </w:r>
      <w:r w:rsidRPr="00196E50">
        <w:rPr>
          <w:color w:val="000000"/>
          <w:sz w:val="28"/>
          <w:szCs w:val="28"/>
        </w:rPr>
        <w:t xml:space="preserve"> </w:t>
      </w:r>
      <w:r w:rsidRPr="00196E50">
        <w:rPr>
          <w:sz w:val="28"/>
          <w:szCs w:val="28"/>
        </w:rPr>
        <w:t>рублей</w:t>
      </w:r>
      <w:r w:rsidR="0058687C">
        <w:rPr>
          <w:sz w:val="28"/>
          <w:szCs w:val="28"/>
        </w:rPr>
        <w:t>.</w:t>
      </w:r>
      <w:r w:rsidRPr="00196E50">
        <w:rPr>
          <w:sz w:val="28"/>
          <w:szCs w:val="28"/>
        </w:rPr>
        <w:t xml:space="preserve"> </w:t>
      </w:r>
      <w:r w:rsidR="0058687C">
        <w:rPr>
          <w:sz w:val="28"/>
          <w:szCs w:val="28"/>
        </w:rPr>
        <w:t>П</w:t>
      </w:r>
      <w:r>
        <w:rPr>
          <w:sz w:val="28"/>
          <w:szCs w:val="28"/>
        </w:rPr>
        <w:t>ри этом в долевой структуре объё</w:t>
      </w:r>
      <w:r w:rsidRPr="00196E50">
        <w:rPr>
          <w:sz w:val="28"/>
          <w:szCs w:val="28"/>
        </w:rPr>
        <w:t xml:space="preserve">м финансовой помощи </w:t>
      </w:r>
      <w:r>
        <w:rPr>
          <w:sz w:val="28"/>
          <w:szCs w:val="28"/>
        </w:rPr>
        <w:t xml:space="preserve">из других бюджетов бюджетной системы Российской Федерации </w:t>
      </w:r>
      <w:r w:rsidRPr="00196E50">
        <w:rPr>
          <w:sz w:val="28"/>
          <w:szCs w:val="28"/>
        </w:rPr>
        <w:t xml:space="preserve">на первом месте и составляет </w:t>
      </w:r>
      <w:r w:rsidRPr="00A329BC">
        <w:rPr>
          <w:color w:val="000000"/>
          <w:sz w:val="28"/>
          <w:szCs w:val="28"/>
        </w:rPr>
        <w:t>68,97</w:t>
      </w:r>
      <w:r>
        <w:rPr>
          <w:color w:val="000000"/>
          <w:sz w:val="28"/>
          <w:szCs w:val="28"/>
        </w:rPr>
        <w:t xml:space="preserve"> %. Н</w:t>
      </w:r>
      <w:r w:rsidRPr="00196E50">
        <w:rPr>
          <w:sz w:val="28"/>
          <w:szCs w:val="28"/>
        </w:rPr>
        <w:t>алог</w:t>
      </w:r>
      <w:r>
        <w:rPr>
          <w:sz w:val="28"/>
          <w:szCs w:val="28"/>
        </w:rPr>
        <w:t>овые</w:t>
      </w:r>
      <w:r w:rsidRPr="00196E50">
        <w:rPr>
          <w:sz w:val="28"/>
          <w:szCs w:val="28"/>
        </w:rPr>
        <w:t xml:space="preserve"> доход</w:t>
      </w:r>
      <w:r>
        <w:rPr>
          <w:sz w:val="28"/>
          <w:szCs w:val="28"/>
        </w:rPr>
        <w:t>ы</w:t>
      </w:r>
      <w:r w:rsidRPr="00196E50">
        <w:rPr>
          <w:sz w:val="28"/>
          <w:szCs w:val="28"/>
        </w:rPr>
        <w:t xml:space="preserve"> на </w:t>
      </w:r>
      <w:r>
        <w:rPr>
          <w:sz w:val="28"/>
          <w:szCs w:val="28"/>
        </w:rPr>
        <w:t xml:space="preserve">втором месте и </w:t>
      </w:r>
      <w:r w:rsidRPr="009D40DA">
        <w:rPr>
          <w:sz w:val="28"/>
          <w:szCs w:val="28"/>
        </w:rPr>
        <w:t>состав</w:t>
      </w:r>
      <w:r>
        <w:rPr>
          <w:sz w:val="28"/>
          <w:szCs w:val="28"/>
        </w:rPr>
        <w:t xml:space="preserve">ят </w:t>
      </w:r>
      <w:r w:rsidRPr="00A329BC">
        <w:rPr>
          <w:color w:val="000000"/>
          <w:sz w:val="28"/>
          <w:szCs w:val="28"/>
        </w:rPr>
        <w:t>27,01</w:t>
      </w:r>
      <w:r w:rsidRPr="009D40DA">
        <w:rPr>
          <w:color w:val="000000"/>
          <w:sz w:val="28"/>
          <w:szCs w:val="28"/>
        </w:rPr>
        <w:t xml:space="preserve"> %</w:t>
      </w:r>
      <w:r>
        <w:rPr>
          <w:sz w:val="28"/>
          <w:szCs w:val="28"/>
        </w:rPr>
        <w:t>. К</w:t>
      </w:r>
      <w:r w:rsidRPr="009D40DA">
        <w:rPr>
          <w:sz w:val="28"/>
          <w:szCs w:val="28"/>
        </w:rPr>
        <w:t>ак и в 201</w:t>
      </w:r>
      <w:r>
        <w:rPr>
          <w:sz w:val="28"/>
          <w:szCs w:val="28"/>
        </w:rPr>
        <w:t>9</w:t>
      </w:r>
      <w:r w:rsidRPr="009D40DA">
        <w:rPr>
          <w:sz w:val="28"/>
          <w:szCs w:val="28"/>
        </w:rPr>
        <w:t xml:space="preserve"> году </w:t>
      </w:r>
      <w:r>
        <w:rPr>
          <w:sz w:val="28"/>
          <w:szCs w:val="28"/>
        </w:rPr>
        <w:t xml:space="preserve">в составе налоговых доходов - </w:t>
      </w:r>
      <w:r w:rsidRPr="009D40DA">
        <w:rPr>
          <w:sz w:val="28"/>
          <w:szCs w:val="28"/>
        </w:rPr>
        <w:t>налог на доходы физических лиц</w:t>
      </w:r>
      <w:r>
        <w:rPr>
          <w:sz w:val="28"/>
          <w:szCs w:val="28"/>
        </w:rPr>
        <w:t xml:space="preserve"> является первостепенным и </w:t>
      </w:r>
      <w:r w:rsidRPr="009D40DA">
        <w:rPr>
          <w:sz w:val="28"/>
          <w:szCs w:val="28"/>
        </w:rPr>
        <w:t>составляет</w:t>
      </w:r>
      <w:r w:rsidRPr="00196E50">
        <w:rPr>
          <w:sz w:val="28"/>
          <w:szCs w:val="28"/>
        </w:rPr>
        <w:t xml:space="preserve"> </w:t>
      </w:r>
      <w:r w:rsidRPr="00844157">
        <w:rPr>
          <w:sz w:val="28"/>
          <w:szCs w:val="28"/>
        </w:rPr>
        <w:t>20,28</w:t>
      </w:r>
      <w:r>
        <w:rPr>
          <w:sz w:val="28"/>
          <w:szCs w:val="28"/>
        </w:rPr>
        <w:t xml:space="preserve"> </w:t>
      </w:r>
      <w:r w:rsidRPr="00196E50">
        <w:rPr>
          <w:sz w:val="28"/>
          <w:szCs w:val="28"/>
        </w:rPr>
        <w:t>% от общей суммы доходов бюджета</w:t>
      </w:r>
      <w:r>
        <w:rPr>
          <w:sz w:val="28"/>
          <w:szCs w:val="28"/>
        </w:rPr>
        <w:t xml:space="preserve">, а </w:t>
      </w:r>
      <w:r>
        <w:rPr>
          <w:color w:val="000000"/>
          <w:sz w:val="28"/>
          <w:szCs w:val="28"/>
        </w:rPr>
        <w:t>к общему объёму налоговых доходов</w:t>
      </w:r>
      <w:r>
        <w:rPr>
          <w:sz w:val="28"/>
          <w:szCs w:val="28"/>
        </w:rPr>
        <w:t xml:space="preserve"> - </w:t>
      </w:r>
      <w:r w:rsidRPr="00844157">
        <w:rPr>
          <w:color w:val="000000"/>
          <w:sz w:val="28"/>
          <w:szCs w:val="28"/>
        </w:rPr>
        <w:t>75,09</w:t>
      </w:r>
      <w:r>
        <w:rPr>
          <w:color w:val="000000"/>
          <w:sz w:val="28"/>
          <w:szCs w:val="28"/>
        </w:rPr>
        <w:t xml:space="preserve"> %. П</w:t>
      </w:r>
      <w:r w:rsidRPr="00196E50">
        <w:rPr>
          <w:sz w:val="28"/>
          <w:szCs w:val="28"/>
        </w:rPr>
        <w:t xml:space="preserve">о неналоговым доходам бюджета </w:t>
      </w:r>
      <w:r w:rsidRPr="00196E50">
        <w:rPr>
          <w:sz w:val="28"/>
          <w:szCs w:val="28"/>
        </w:rPr>
        <w:lastRenderedPageBreak/>
        <w:t>значительные поступления прогнозируются от арендной платы, которая в</w:t>
      </w:r>
      <w:r>
        <w:rPr>
          <w:sz w:val="28"/>
          <w:szCs w:val="28"/>
        </w:rPr>
        <w:t xml:space="preserve"> процентном отношении </w:t>
      </w:r>
      <w:r w:rsidRPr="009D40DA">
        <w:rPr>
          <w:sz w:val="28"/>
          <w:szCs w:val="28"/>
        </w:rPr>
        <w:t xml:space="preserve">увеличится </w:t>
      </w:r>
      <w:r>
        <w:rPr>
          <w:sz w:val="28"/>
          <w:szCs w:val="28"/>
        </w:rPr>
        <w:t xml:space="preserve">на 10,3 </w:t>
      </w:r>
      <w:r w:rsidRPr="00997E2F">
        <w:rPr>
          <w:sz w:val="28"/>
          <w:szCs w:val="28"/>
        </w:rPr>
        <w:t>%.</w:t>
      </w:r>
    </w:p>
    <w:p w:rsidR="00B119DE" w:rsidRPr="00997E2F" w:rsidRDefault="00B119DE" w:rsidP="00B119DE">
      <w:pPr>
        <w:autoSpaceDE w:val="0"/>
        <w:autoSpaceDN w:val="0"/>
        <w:adjustRightInd w:val="0"/>
        <w:ind w:firstLine="539"/>
        <w:jc w:val="both"/>
        <w:outlineLvl w:val="3"/>
        <w:rPr>
          <w:sz w:val="28"/>
          <w:szCs w:val="28"/>
        </w:rPr>
      </w:pPr>
      <w:r>
        <w:rPr>
          <w:sz w:val="28"/>
          <w:szCs w:val="28"/>
        </w:rPr>
        <w:t xml:space="preserve">Темпы роста налоговых и неналоговых </w:t>
      </w:r>
      <w:r w:rsidRPr="00997E2F">
        <w:rPr>
          <w:sz w:val="28"/>
          <w:szCs w:val="28"/>
        </w:rPr>
        <w:t>доходов городского бюджета на 20</w:t>
      </w:r>
      <w:r>
        <w:rPr>
          <w:sz w:val="28"/>
          <w:szCs w:val="28"/>
        </w:rPr>
        <w:t>20-2022 годы</w:t>
      </w:r>
      <w:r w:rsidRPr="00997E2F">
        <w:rPr>
          <w:sz w:val="28"/>
          <w:szCs w:val="28"/>
        </w:rPr>
        <w:t xml:space="preserve"> в </w:t>
      </w:r>
      <w:r w:rsidRPr="00255094">
        <w:rPr>
          <w:sz w:val="28"/>
          <w:szCs w:val="28"/>
        </w:rPr>
        <w:t>сравнении с плановыми показателями на 201</w:t>
      </w:r>
      <w:r>
        <w:rPr>
          <w:sz w:val="28"/>
          <w:szCs w:val="28"/>
        </w:rPr>
        <w:t>8</w:t>
      </w:r>
      <w:r w:rsidRPr="00255094">
        <w:rPr>
          <w:sz w:val="28"/>
          <w:szCs w:val="28"/>
        </w:rPr>
        <w:t>-201</w:t>
      </w:r>
      <w:r>
        <w:rPr>
          <w:sz w:val="28"/>
          <w:szCs w:val="28"/>
        </w:rPr>
        <w:t>9</w:t>
      </w:r>
      <w:r w:rsidRPr="00255094">
        <w:rPr>
          <w:sz w:val="28"/>
          <w:szCs w:val="28"/>
        </w:rPr>
        <w:t xml:space="preserve"> годы, приведенные в таблице № 3, </w:t>
      </w:r>
      <w:r w:rsidRPr="00766ABD">
        <w:rPr>
          <w:sz w:val="28"/>
          <w:szCs w:val="28"/>
        </w:rPr>
        <w:t>по ряду доходов являются неравномерными или запланированы на уровне 2018-2019 годов.</w:t>
      </w:r>
    </w:p>
    <w:p w:rsidR="00B119DE" w:rsidRDefault="00B119DE" w:rsidP="00B119DE">
      <w:pPr>
        <w:autoSpaceDE w:val="0"/>
        <w:autoSpaceDN w:val="0"/>
        <w:adjustRightInd w:val="0"/>
        <w:ind w:firstLine="539"/>
        <w:jc w:val="right"/>
        <w:outlineLvl w:val="3"/>
        <w:rPr>
          <w:sz w:val="28"/>
          <w:szCs w:val="28"/>
        </w:rPr>
      </w:pPr>
    </w:p>
    <w:p w:rsidR="00B119DE" w:rsidRPr="00997E2F" w:rsidRDefault="00B119DE" w:rsidP="00B119DE">
      <w:pPr>
        <w:autoSpaceDE w:val="0"/>
        <w:autoSpaceDN w:val="0"/>
        <w:adjustRightInd w:val="0"/>
        <w:ind w:firstLine="539"/>
        <w:jc w:val="right"/>
        <w:outlineLvl w:val="3"/>
        <w:rPr>
          <w:sz w:val="28"/>
          <w:szCs w:val="28"/>
        </w:rPr>
      </w:pPr>
      <w:r>
        <w:rPr>
          <w:sz w:val="28"/>
          <w:szCs w:val="28"/>
        </w:rPr>
        <w:t xml:space="preserve">Таблица </w:t>
      </w:r>
      <w:r w:rsidRPr="00997E2F">
        <w:rPr>
          <w:sz w:val="28"/>
          <w:szCs w:val="28"/>
        </w:rPr>
        <w:t>№ 3</w:t>
      </w:r>
    </w:p>
    <w:p w:rsidR="00B119DE" w:rsidRPr="00997E2F" w:rsidRDefault="00B119DE" w:rsidP="00B119DE">
      <w:pPr>
        <w:autoSpaceDE w:val="0"/>
        <w:autoSpaceDN w:val="0"/>
        <w:adjustRightInd w:val="0"/>
        <w:ind w:firstLine="539"/>
        <w:jc w:val="center"/>
        <w:outlineLvl w:val="3"/>
        <w:rPr>
          <w:sz w:val="28"/>
          <w:szCs w:val="28"/>
        </w:rPr>
      </w:pPr>
    </w:p>
    <w:p w:rsidR="00B119DE" w:rsidRDefault="00B119DE" w:rsidP="00B119DE">
      <w:pPr>
        <w:autoSpaceDE w:val="0"/>
        <w:autoSpaceDN w:val="0"/>
        <w:adjustRightInd w:val="0"/>
        <w:ind w:firstLine="539"/>
        <w:jc w:val="center"/>
        <w:outlineLvl w:val="3"/>
        <w:rPr>
          <w:sz w:val="28"/>
          <w:szCs w:val="28"/>
        </w:rPr>
      </w:pPr>
      <w:r w:rsidRPr="00997E2F">
        <w:rPr>
          <w:sz w:val="28"/>
          <w:szCs w:val="28"/>
        </w:rPr>
        <w:t>Темпы роста структуры налоговых и неналоговых</w:t>
      </w:r>
      <w:r>
        <w:rPr>
          <w:sz w:val="28"/>
          <w:szCs w:val="28"/>
        </w:rPr>
        <w:t xml:space="preserve"> доходов (рубли, </w:t>
      </w:r>
      <w:r w:rsidRPr="00997E2F">
        <w:rPr>
          <w:sz w:val="28"/>
          <w:szCs w:val="28"/>
        </w:rPr>
        <w:t>%)</w:t>
      </w:r>
    </w:p>
    <w:p w:rsidR="000C1983" w:rsidRDefault="000C1983" w:rsidP="00B119DE">
      <w:pPr>
        <w:autoSpaceDE w:val="0"/>
        <w:autoSpaceDN w:val="0"/>
        <w:adjustRightInd w:val="0"/>
        <w:ind w:firstLine="539"/>
        <w:jc w:val="center"/>
        <w:outlineLvl w:val="3"/>
        <w:rPr>
          <w:sz w:val="28"/>
          <w:szCs w:val="28"/>
        </w:rPr>
      </w:pPr>
    </w:p>
    <w:tbl>
      <w:tblPr>
        <w:tblW w:w="9765" w:type="dxa"/>
        <w:jc w:val="center"/>
        <w:tblLayout w:type="fixed"/>
        <w:tblCellMar>
          <w:left w:w="28" w:type="dxa"/>
          <w:right w:w="28" w:type="dxa"/>
        </w:tblCellMar>
        <w:tblLook w:val="04A0" w:firstRow="1" w:lastRow="0" w:firstColumn="1" w:lastColumn="0" w:noHBand="0" w:noVBand="1"/>
      </w:tblPr>
      <w:tblGrid>
        <w:gridCol w:w="2430"/>
        <w:gridCol w:w="1114"/>
        <w:gridCol w:w="992"/>
        <w:gridCol w:w="993"/>
        <w:gridCol w:w="992"/>
        <w:gridCol w:w="1058"/>
        <w:gridCol w:w="425"/>
        <w:gridCol w:w="425"/>
        <w:gridCol w:w="426"/>
        <w:gridCol w:w="425"/>
        <w:gridCol w:w="485"/>
      </w:tblGrid>
      <w:tr w:rsidR="00B119DE" w:rsidRPr="00766ABD" w:rsidTr="00F668FE">
        <w:trPr>
          <w:trHeight w:val="810"/>
          <w:jc w:val="center"/>
        </w:trPr>
        <w:tc>
          <w:tcPr>
            <w:tcW w:w="24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 xml:space="preserve">Наименование </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Проект на 2018 год (руб</w:t>
            </w:r>
            <w:r>
              <w:rPr>
                <w:b/>
                <w:bCs/>
                <w:color w:val="000000"/>
                <w:sz w:val="16"/>
                <w:szCs w:val="16"/>
              </w:rPr>
              <w:softHyphen/>
            </w:r>
            <w:r w:rsidRPr="00766ABD">
              <w:rPr>
                <w:b/>
                <w:bCs/>
                <w:color w:val="000000"/>
                <w:sz w:val="16"/>
                <w:szCs w:val="16"/>
              </w:rPr>
              <w:t>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Проект на 2019 год (рублей)</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Проект на 2020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Проект на 2021 год (рублей)</w:t>
            </w:r>
          </w:p>
        </w:tc>
        <w:tc>
          <w:tcPr>
            <w:tcW w:w="10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Проект на 2022 год (рублей)</w:t>
            </w:r>
          </w:p>
        </w:tc>
        <w:tc>
          <w:tcPr>
            <w:tcW w:w="1701" w:type="dxa"/>
            <w:gridSpan w:val="4"/>
            <w:tcBorders>
              <w:top w:val="single" w:sz="4" w:space="0" w:color="auto"/>
              <w:left w:val="nil"/>
              <w:bottom w:val="single" w:sz="4" w:space="0" w:color="auto"/>
              <w:right w:val="single" w:sz="4" w:space="0" w:color="000000"/>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Темп роста к преды</w:t>
            </w:r>
            <w:r>
              <w:rPr>
                <w:b/>
                <w:bCs/>
                <w:color w:val="000000"/>
                <w:sz w:val="16"/>
                <w:szCs w:val="16"/>
              </w:rPr>
              <w:softHyphen/>
            </w:r>
            <w:r w:rsidRPr="00766ABD">
              <w:rPr>
                <w:b/>
                <w:bCs/>
                <w:color w:val="000000"/>
                <w:sz w:val="16"/>
                <w:szCs w:val="16"/>
              </w:rPr>
              <w:t>дущему году %</w:t>
            </w:r>
          </w:p>
        </w:tc>
        <w:tc>
          <w:tcPr>
            <w:tcW w:w="4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Темп роста 2022 года к про</w:t>
            </w:r>
            <w:r>
              <w:rPr>
                <w:b/>
                <w:bCs/>
                <w:color w:val="000000"/>
                <w:sz w:val="16"/>
                <w:szCs w:val="16"/>
              </w:rPr>
              <w:softHyphen/>
            </w:r>
            <w:r w:rsidRPr="00766ABD">
              <w:rPr>
                <w:b/>
                <w:bCs/>
                <w:color w:val="000000"/>
                <w:sz w:val="16"/>
                <w:szCs w:val="16"/>
              </w:rPr>
              <w:t>екту 2018 году</w:t>
            </w:r>
          </w:p>
        </w:tc>
      </w:tr>
      <w:tr w:rsidR="00B119DE" w:rsidRPr="00766ABD" w:rsidTr="00F668FE">
        <w:trPr>
          <w:trHeight w:val="405"/>
          <w:jc w:val="cent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B119DE" w:rsidRPr="00766ABD" w:rsidRDefault="00B119DE" w:rsidP="00F668FE">
            <w:pPr>
              <w:rPr>
                <w:b/>
                <w:bCs/>
                <w:color w:val="000000"/>
                <w:sz w:val="16"/>
                <w:szCs w:val="16"/>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B119DE" w:rsidRPr="00766ABD" w:rsidRDefault="00B119DE" w:rsidP="00F668FE">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19DE" w:rsidRPr="00766ABD" w:rsidRDefault="00B119DE" w:rsidP="00F668FE">
            <w:pPr>
              <w:rPr>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19DE" w:rsidRPr="00766ABD" w:rsidRDefault="00B119DE" w:rsidP="00F668FE">
            <w:pPr>
              <w:rPr>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19DE" w:rsidRPr="00766ABD" w:rsidRDefault="00B119DE" w:rsidP="00F668FE">
            <w:pPr>
              <w:rPr>
                <w:b/>
                <w:bCs/>
                <w:color w:val="000000"/>
                <w:sz w:val="16"/>
                <w:szCs w:val="16"/>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rsidR="00B119DE" w:rsidRPr="00766ABD" w:rsidRDefault="00B119DE" w:rsidP="00F668FE">
            <w:pPr>
              <w:rPr>
                <w:b/>
                <w:bCs/>
                <w:color w:val="000000"/>
                <w:sz w:val="16"/>
                <w:szCs w:val="16"/>
              </w:rPr>
            </w:pPr>
          </w:p>
        </w:tc>
        <w:tc>
          <w:tcPr>
            <w:tcW w:w="425"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2019 год</w:t>
            </w:r>
          </w:p>
        </w:tc>
        <w:tc>
          <w:tcPr>
            <w:tcW w:w="425"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2020 год</w:t>
            </w:r>
          </w:p>
        </w:tc>
        <w:tc>
          <w:tcPr>
            <w:tcW w:w="426"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2021 год</w:t>
            </w:r>
          </w:p>
        </w:tc>
        <w:tc>
          <w:tcPr>
            <w:tcW w:w="425"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2022 год</w:t>
            </w:r>
          </w:p>
        </w:tc>
        <w:tc>
          <w:tcPr>
            <w:tcW w:w="485" w:type="dxa"/>
            <w:vMerge/>
            <w:tcBorders>
              <w:top w:val="single" w:sz="4" w:space="0" w:color="auto"/>
              <w:left w:val="single" w:sz="4" w:space="0" w:color="auto"/>
              <w:bottom w:val="single" w:sz="4" w:space="0" w:color="auto"/>
              <w:right w:val="single" w:sz="4" w:space="0" w:color="auto"/>
            </w:tcBorders>
            <w:vAlign w:val="center"/>
            <w:hideMark/>
          </w:tcPr>
          <w:p w:rsidR="00B119DE" w:rsidRPr="00766ABD" w:rsidRDefault="00B119DE" w:rsidP="00F668FE">
            <w:pPr>
              <w:rPr>
                <w:b/>
                <w:bCs/>
                <w:color w:val="000000"/>
                <w:sz w:val="16"/>
                <w:szCs w:val="16"/>
              </w:rPr>
            </w:pPr>
          </w:p>
        </w:tc>
      </w:tr>
      <w:tr w:rsidR="00B119DE" w:rsidRPr="00766ABD" w:rsidTr="00F668FE">
        <w:trPr>
          <w:trHeight w:val="345"/>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w:t>
            </w:r>
          </w:p>
        </w:tc>
        <w:tc>
          <w:tcPr>
            <w:tcW w:w="425"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8</w:t>
            </w:r>
          </w:p>
        </w:tc>
        <w:tc>
          <w:tcPr>
            <w:tcW w:w="426"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9</w:t>
            </w:r>
          </w:p>
        </w:tc>
        <w:tc>
          <w:tcPr>
            <w:tcW w:w="425"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w:t>
            </w:r>
          </w:p>
        </w:tc>
      </w:tr>
      <w:tr w:rsidR="00B119DE" w:rsidRPr="00766ABD" w:rsidTr="00F668F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 xml:space="preserve">Налог на доходы физических лиц </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1 571 616 000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1 732 595 000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1 962 962 000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2 041 480 000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2 123 139 000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110,2</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113,3</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104,0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104,0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135,1</w:t>
            </w:r>
          </w:p>
        </w:tc>
      </w:tr>
      <w:tr w:rsidR="00B119DE" w:rsidRPr="00766ABD" w:rsidTr="00F668FE">
        <w:trPr>
          <w:trHeight w:val="57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Акцизы по подакцизным товарам (продукции), производимым на территории Российской Федера</w:t>
            </w:r>
            <w:r>
              <w:rPr>
                <w:color w:val="000000"/>
                <w:sz w:val="16"/>
                <w:szCs w:val="16"/>
              </w:rPr>
              <w:softHyphen/>
            </w:r>
            <w:r w:rsidRPr="00766ABD">
              <w:rPr>
                <w:color w:val="000000"/>
                <w:sz w:val="16"/>
                <w:szCs w:val="16"/>
              </w:rPr>
              <w:t>ции</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6 857 000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6 857 000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8 192 400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8 192 400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8 192 400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119,5</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119,5</w:t>
            </w:r>
          </w:p>
        </w:tc>
      </w:tr>
      <w:tr w:rsidR="00B119DE" w:rsidRPr="00766ABD" w:rsidTr="00F668FE">
        <w:trPr>
          <w:trHeight w:val="6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Налог, взимаемый в связи с при</w:t>
            </w:r>
            <w:r>
              <w:rPr>
                <w:color w:val="000000"/>
                <w:sz w:val="16"/>
                <w:szCs w:val="16"/>
              </w:rPr>
              <w:softHyphen/>
            </w:r>
            <w:r w:rsidRPr="00766ABD">
              <w:rPr>
                <w:color w:val="000000"/>
                <w:sz w:val="16"/>
                <w:szCs w:val="16"/>
              </w:rPr>
              <w:t xml:space="preserve">менением упрощенной системы налогообложения </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231 200 000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270 000 000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353 830 000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376 830 000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374 784 000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116,8</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131,0</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106,5</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99,5</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162,1</w:t>
            </w:r>
          </w:p>
        </w:tc>
      </w:tr>
      <w:tr w:rsidR="00B119DE" w:rsidRPr="00766ABD" w:rsidTr="00F668FE">
        <w:trPr>
          <w:trHeight w:val="6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Единый налог на вмененный до</w:t>
            </w:r>
            <w:r>
              <w:rPr>
                <w:color w:val="000000"/>
                <w:sz w:val="16"/>
                <w:szCs w:val="16"/>
              </w:rPr>
              <w:softHyphen/>
            </w:r>
            <w:r w:rsidRPr="00766ABD">
              <w:rPr>
                <w:color w:val="000000"/>
                <w:sz w:val="16"/>
                <w:szCs w:val="16"/>
              </w:rPr>
              <w:t>ход для отдельных видов деятель</w:t>
            </w:r>
            <w:r>
              <w:rPr>
                <w:color w:val="000000"/>
                <w:sz w:val="16"/>
                <w:szCs w:val="16"/>
              </w:rPr>
              <w:softHyphen/>
            </w:r>
            <w:r w:rsidRPr="00766ABD">
              <w:rPr>
                <w:color w:val="000000"/>
                <w:sz w:val="16"/>
                <w:szCs w:val="16"/>
              </w:rPr>
              <w:t>ности</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82 822 400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76 400 000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75 887 200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92,2</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99,3</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 </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0,0</w:t>
            </w:r>
          </w:p>
        </w:tc>
      </w:tr>
      <w:tr w:rsidR="00B119DE" w:rsidRPr="00766ABD" w:rsidTr="00F668F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 xml:space="preserve">Единый сельскохозяйственный налог </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650 000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1 190 000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1 243 600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1 243 600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1 243 600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183,1</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104,5</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191,3</w:t>
            </w:r>
          </w:p>
        </w:tc>
      </w:tr>
      <w:tr w:rsidR="00B119DE" w:rsidRPr="00766ABD" w:rsidTr="00F668FE">
        <w:trPr>
          <w:trHeight w:val="6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Налог, взимаемый в связи с при</w:t>
            </w:r>
            <w:r>
              <w:rPr>
                <w:color w:val="000000"/>
                <w:sz w:val="16"/>
                <w:szCs w:val="16"/>
              </w:rPr>
              <w:softHyphen/>
            </w:r>
            <w:r w:rsidRPr="00766ABD">
              <w:rPr>
                <w:color w:val="000000"/>
                <w:sz w:val="16"/>
                <w:szCs w:val="16"/>
              </w:rPr>
              <w:t>менением патентной системы налогообложения</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25 609 000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26 000 000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26 000 000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76 821 600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76 098 700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101,5</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295,5</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99,1</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297,2</w:t>
            </w:r>
          </w:p>
        </w:tc>
      </w:tr>
      <w:tr w:rsidR="00B119DE" w:rsidRPr="00766ABD" w:rsidTr="00F668F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Налог на имущество физических лиц</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40 000 000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30 000 000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51 000 000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54 000 000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58 944 100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75,0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170,0</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105,9</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109,2</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147,4</w:t>
            </w:r>
          </w:p>
        </w:tc>
      </w:tr>
      <w:tr w:rsidR="00B119DE" w:rsidRPr="00766ABD" w:rsidTr="00F668FE">
        <w:trPr>
          <w:trHeight w:val="136"/>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Транспортный налог</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44 943 000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44 943 000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44 943 000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 </w:t>
            </w:r>
          </w:p>
        </w:tc>
      </w:tr>
      <w:tr w:rsidR="00B119DE" w:rsidRPr="00766ABD" w:rsidTr="00F668FE">
        <w:trPr>
          <w:trHeight w:val="82"/>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Земельный налог</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79 700 000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60 000 000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68 444 700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68 681 000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68 981 400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75,3</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114,1</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100,3</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100,4</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86,6</w:t>
            </w:r>
          </w:p>
        </w:tc>
      </w:tr>
      <w:tr w:rsidR="00B119DE" w:rsidRPr="00766ABD" w:rsidTr="00F668FE">
        <w:trPr>
          <w:trHeight w:val="184"/>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Государственная пошлина</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21 825 000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21 825 000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21 815 000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21 815 000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21 815 000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r>
      <w:tr w:rsidR="00B119DE" w:rsidRPr="00766ABD" w:rsidTr="00F668FE">
        <w:trPr>
          <w:trHeight w:val="824"/>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Доходы в виде прибыли, прихо</w:t>
            </w:r>
            <w:r>
              <w:rPr>
                <w:color w:val="000000"/>
                <w:sz w:val="16"/>
                <w:szCs w:val="16"/>
              </w:rPr>
              <w:softHyphen/>
            </w:r>
            <w:r w:rsidRPr="00766ABD">
              <w:rPr>
                <w:color w:val="000000"/>
                <w:sz w:val="16"/>
                <w:szCs w:val="16"/>
              </w:rPr>
              <w:t>дящейся на доли в уставных (складочных) капиталах хозяй</w:t>
            </w:r>
            <w:r>
              <w:rPr>
                <w:color w:val="000000"/>
                <w:sz w:val="16"/>
                <w:szCs w:val="16"/>
              </w:rPr>
              <w:softHyphen/>
            </w:r>
            <w:r w:rsidRPr="00766ABD">
              <w:rPr>
                <w:color w:val="000000"/>
                <w:sz w:val="16"/>
                <w:szCs w:val="16"/>
              </w:rPr>
              <w:t>ственных товариществ и обществ, или дивидендов по акциям, при</w:t>
            </w:r>
            <w:r>
              <w:rPr>
                <w:color w:val="000000"/>
                <w:sz w:val="16"/>
                <w:szCs w:val="16"/>
              </w:rPr>
              <w:softHyphen/>
            </w:r>
            <w:r w:rsidRPr="00766ABD">
              <w:rPr>
                <w:color w:val="000000"/>
                <w:sz w:val="16"/>
                <w:szCs w:val="16"/>
              </w:rPr>
              <w:t xml:space="preserve">надлежащим городским округам </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2 300 000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14 024 800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2 666 900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2 576 100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2 863 500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609,8</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19,0</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96,6</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111,2</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124,5</w:t>
            </w:r>
          </w:p>
        </w:tc>
      </w:tr>
      <w:tr w:rsidR="00B119DE" w:rsidRPr="00766ABD" w:rsidTr="00F668FE">
        <w:trPr>
          <w:trHeight w:val="1421"/>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Доходы, получаемые в виде арендной либо иной платы за передачу в возмездное пользова</w:t>
            </w:r>
            <w:r>
              <w:rPr>
                <w:color w:val="000000"/>
                <w:sz w:val="16"/>
                <w:szCs w:val="16"/>
              </w:rPr>
              <w:softHyphen/>
            </w:r>
            <w:r w:rsidRPr="00766ABD">
              <w:rPr>
                <w:color w:val="000000"/>
                <w:sz w:val="16"/>
                <w:szCs w:val="16"/>
              </w:rPr>
              <w:t>ние государственного и муници</w:t>
            </w:r>
            <w:r>
              <w:rPr>
                <w:color w:val="000000"/>
                <w:sz w:val="16"/>
                <w:szCs w:val="16"/>
              </w:rPr>
              <w:softHyphen/>
            </w:r>
            <w:r w:rsidRPr="00766ABD">
              <w:rPr>
                <w:color w:val="000000"/>
                <w:sz w:val="16"/>
                <w:szCs w:val="16"/>
              </w:rPr>
              <w:t>пального имущества (за исключе</w:t>
            </w:r>
            <w:r>
              <w:rPr>
                <w:color w:val="000000"/>
                <w:sz w:val="16"/>
                <w:szCs w:val="16"/>
              </w:rPr>
              <w:softHyphen/>
            </w:r>
            <w:r w:rsidRPr="00766ABD">
              <w:rPr>
                <w:color w:val="000000"/>
                <w:sz w:val="16"/>
                <w:szCs w:val="16"/>
              </w:rPr>
              <w:t>нием имущества бюджетных и автономных учреждений, а также имущества государственных и муниципальных унитарных пред</w:t>
            </w:r>
            <w:r>
              <w:rPr>
                <w:color w:val="000000"/>
                <w:sz w:val="16"/>
                <w:szCs w:val="16"/>
              </w:rPr>
              <w:softHyphen/>
            </w:r>
            <w:r w:rsidRPr="00766ABD">
              <w:rPr>
                <w:color w:val="000000"/>
                <w:sz w:val="16"/>
                <w:szCs w:val="16"/>
              </w:rPr>
              <w:t>приятий, в том числе казенных)</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295 450 000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297 087 500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327 711 568</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317 704 568</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312 633 768</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100,6</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110,3</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96,9</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98,4</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105,8</w:t>
            </w:r>
          </w:p>
        </w:tc>
      </w:tr>
      <w:tr w:rsidR="00B119DE" w:rsidRPr="00766ABD" w:rsidTr="00F668FE">
        <w:trPr>
          <w:trHeight w:val="6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Платежи от государственных и муниципальных унитарных пред</w:t>
            </w:r>
            <w:r>
              <w:rPr>
                <w:color w:val="000000"/>
                <w:sz w:val="16"/>
                <w:szCs w:val="16"/>
              </w:rPr>
              <w:softHyphen/>
            </w:r>
            <w:r w:rsidRPr="00766ABD">
              <w:rPr>
                <w:color w:val="000000"/>
                <w:sz w:val="16"/>
                <w:szCs w:val="16"/>
              </w:rPr>
              <w:t>приятий</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314 800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770 000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575 300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700 500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314,8</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244,6</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74,7</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121,8</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700,5</w:t>
            </w:r>
          </w:p>
        </w:tc>
      </w:tr>
      <w:tr w:rsidR="00B119DE" w:rsidRPr="00766ABD" w:rsidTr="00F668FE">
        <w:trPr>
          <w:trHeight w:val="1423"/>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lastRenderedPageBreak/>
              <w:t>Прочие поступления от использо</w:t>
            </w:r>
            <w:r>
              <w:rPr>
                <w:color w:val="000000"/>
                <w:sz w:val="16"/>
                <w:szCs w:val="16"/>
              </w:rPr>
              <w:softHyphen/>
            </w:r>
            <w:r w:rsidRPr="00766ABD">
              <w:rPr>
                <w:color w:val="000000"/>
                <w:sz w:val="16"/>
                <w:szCs w:val="16"/>
              </w:rPr>
              <w:t>вания имущества, находящегося в собственности городских округов (за исключением имущества му</w:t>
            </w:r>
            <w:r>
              <w:rPr>
                <w:color w:val="000000"/>
                <w:sz w:val="16"/>
                <w:szCs w:val="16"/>
              </w:rPr>
              <w:softHyphen/>
            </w:r>
            <w:r w:rsidRPr="00766ABD">
              <w:rPr>
                <w:color w:val="000000"/>
                <w:sz w:val="16"/>
                <w:szCs w:val="16"/>
              </w:rPr>
              <w:t>ниципальных бюджетных и авто</w:t>
            </w:r>
            <w:r>
              <w:rPr>
                <w:color w:val="000000"/>
                <w:sz w:val="16"/>
                <w:szCs w:val="16"/>
              </w:rPr>
              <w:softHyphen/>
            </w:r>
            <w:r w:rsidRPr="00766ABD">
              <w:rPr>
                <w:color w:val="000000"/>
                <w:sz w:val="16"/>
                <w:szCs w:val="16"/>
              </w:rPr>
              <w:t>номных учреждений, а также имущества муниципальных уни</w:t>
            </w:r>
            <w:r>
              <w:rPr>
                <w:color w:val="000000"/>
                <w:sz w:val="16"/>
                <w:szCs w:val="16"/>
              </w:rPr>
              <w:softHyphen/>
            </w:r>
            <w:r w:rsidRPr="00766ABD">
              <w:rPr>
                <w:color w:val="000000"/>
                <w:sz w:val="16"/>
                <w:szCs w:val="16"/>
              </w:rPr>
              <w:t>тарных предприятий, в том числе казенных)</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2 300 000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3 000 000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3 000 000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3 000 000</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3 000 000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130,4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130,4</w:t>
            </w:r>
          </w:p>
        </w:tc>
      </w:tr>
      <w:tr w:rsidR="00B119DE" w:rsidRPr="00766ABD" w:rsidTr="00F668FE">
        <w:trPr>
          <w:trHeight w:val="2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Плата за негативное воздействие на окружающую среду</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7 796 740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7 807 500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13 821 206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13 821 206</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13 821 206</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177,0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single" w:sz="4" w:space="0" w:color="auto"/>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177,3</w:t>
            </w:r>
          </w:p>
        </w:tc>
      </w:tr>
      <w:tr w:rsidR="00B119DE" w:rsidRPr="00766ABD" w:rsidTr="00F668F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rPr>
                <w:color w:val="000000"/>
                <w:sz w:val="16"/>
                <w:szCs w:val="16"/>
              </w:rPr>
            </w:pPr>
            <w:r w:rsidRPr="00766ABD">
              <w:rPr>
                <w:color w:val="000000"/>
                <w:sz w:val="16"/>
                <w:szCs w:val="16"/>
              </w:rPr>
              <w:t>Доходы от оказания платных услуг (работ)</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436 200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415 400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5 624 900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5 624 900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5 624 900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95,2</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1354,1</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1289,5</w:t>
            </w:r>
          </w:p>
        </w:tc>
      </w:tr>
      <w:tr w:rsidR="00B119DE" w:rsidRPr="00766ABD" w:rsidTr="00F668F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center"/>
            <w:hideMark/>
          </w:tcPr>
          <w:p w:rsidR="00B119DE" w:rsidRPr="00766ABD" w:rsidRDefault="00B119DE" w:rsidP="00F668FE">
            <w:pPr>
              <w:rPr>
                <w:color w:val="000000"/>
                <w:sz w:val="16"/>
                <w:szCs w:val="16"/>
              </w:rPr>
            </w:pPr>
            <w:r w:rsidRPr="00766ABD">
              <w:rPr>
                <w:color w:val="000000"/>
                <w:sz w:val="16"/>
                <w:szCs w:val="16"/>
              </w:rPr>
              <w:t>Доходы от компенсации затрат государства</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456 700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2 734 400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2 839 800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2 839 800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2 839 800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598,7</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103,9</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621,8</w:t>
            </w:r>
          </w:p>
        </w:tc>
      </w:tr>
      <w:tr w:rsidR="00B119DE" w:rsidRPr="00766ABD" w:rsidTr="00F668FE">
        <w:trPr>
          <w:trHeight w:val="188"/>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Доходы от продажи квартир</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3 800 000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12 858 900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11 065 100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8 157 100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4 511 400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338,4</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86,1</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73,7</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55,3</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118,7</w:t>
            </w:r>
          </w:p>
        </w:tc>
      </w:tr>
      <w:tr w:rsidR="00B119DE" w:rsidRPr="00766ABD" w:rsidTr="00F668FE">
        <w:trPr>
          <w:trHeight w:val="1549"/>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Доходы от реализации иного имущества, находящегося в соб</w:t>
            </w:r>
            <w:r>
              <w:rPr>
                <w:color w:val="000000"/>
                <w:sz w:val="16"/>
                <w:szCs w:val="16"/>
              </w:rPr>
              <w:softHyphen/>
            </w:r>
            <w:r w:rsidRPr="00766ABD">
              <w:rPr>
                <w:color w:val="000000"/>
                <w:sz w:val="16"/>
                <w:szCs w:val="16"/>
              </w:rPr>
              <w:t>ственности городских округов (за исключением имущества муници</w:t>
            </w:r>
            <w:r>
              <w:rPr>
                <w:color w:val="000000"/>
                <w:sz w:val="16"/>
                <w:szCs w:val="16"/>
              </w:rPr>
              <w:softHyphen/>
            </w:r>
            <w:r w:rsidRPr="00766ABD">
              <w:rPr>
                <w:color w:val="000000"/>
                <w:sz w:val="16"/>
                <w:szCs w:val="16"/>
              </w:rPr>
              <w:t>пальных бюджетных и автоном</w:t>
            </w:r>
            <w:r>
              <w:rPr>
                <w:color w:val="000000"/>
                <w:sz w:val="16"/>
                <w:szCs w:val="16"/>
              </w:rPr>
              <w:softHyphen/>
            </w:r>
            <w:r w:rsidRPr="00766ABD">
              <w:rPr>
                <w:color w:val="000000"/>
                <w:sz w:val="16"/>
                <w:szCs w:val="16"/>
              </w:rPr>
              <w:t>ных учреждений, а также имуще</w:t>
            </w:r>
            <w:r>
              <w:rPr>
                <w:color w:val="000000"/>
                <w:sz w:val="16"/>
                <w:szCs w:val="16"/>
              </w:rPr>
              <w:softHyphen/>
            </w:r>
            <w:r w:rsidRPr="00766ABD">
              <w:rPr>
                <w:color w:val="000000"/>
                <w:sz w:val="16"/>
                <w:szCs w:val="16"/>
              </w:rPr>
              <w:t>ства муниципальных унитарных предприятий, в том числе казен</w:t>
            </w:r>
            <w:r>
              <w:rPr>
                <w:color w:val="000000"/>
                <w:sz w:val="16"/>
                <w:szCs w:val="16"/>
              </w:rPr>
              <w:softHyphen/>
            </w:r>
            <w:r w:rsidRPr="00766ABD">
              <w:rPr>
                <w:color w:val="000000"/>
                <w:sz w:val="16"/>
                <w:szCs w:val="16"/>
              </w:rPr>
              <w:t>ных), в части реализации основ</w:t>
            </w:r>
            <w:r>
              <w:rPr>
                <w:color w:val="000000"/>
                <w:sz w:val="16"/>
                <w:szCs w:val="16"/>
              </w:rPr>
              <w:softHyphen/>
            </w:r>
            <w:r w:rsidRPr="00766ABD">
              <w:rPr>
                <w:color w:val="000000"/>
                <w:sz w:val="16"/>
                <w:szCs w:val="16"/>
              </w:rPr>
              <w:t>ных средств по указанному иму</w:t>
            </w:r>
            <w:r>
              <w:rPr>
                <w:color w:val="000000"/>
                <w:sz w:val="16"/>
                <w:szCs w:val="16"/>
              </w:rPr>
              <w:softHyphen/>
            </w:r>
            <w:r w:rsidRPr="00766ABD">
              <w:rPr>
                <w:color w:val="000000"/>
                <w:sz w:val="16"/>
                <w:szCs w:val="16"/>
              </w:rPr>
              <w:t>ществу</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2 000 000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1 885 400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2 317 000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2 015 200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1 570 400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94,3</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122,9</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87,0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77,9</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78,5</w:t>
            </w:r>
          </w:p>
        </w:tc>
      </w:tr>
      <w:tr w:rsidR="00B119DE" w:rsidRPr="00766ABD" w:rsidTr="00F668FE">
        <w:trPr>
          <w:trHeight w:val="575"/>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Доходы от продажи земельных участков, государственная соб</w:t>
            </w:r>
            <w:r>
              <w:rPr>
                <w:color w:val="000000"/>
                <w:sz w:val="16"/>
                <w:szCs w:val="16"/>
              </w:rPr>
              <w:softHyphen/>
            </w:r>
            <w:r w:rsidRPr="00766ABD">
              <w:rPr>
                <w:color w:val="000000"/>
                <w:sz w:val="16"/>
                <w:szCs w:val="16"/>
              </w:rPr>
              <w:t>ственность на которые не разгра</w:t>
            </w:r>
            <w:r>
              <w:rPr>
                <w:color w:val="000000"/>
                <w:sz w:val="16"/>
                <w:szCs w:val="16"/>
              </w:rPr>
              <w:softHyphen/>
            </w:r>
            <w:r w:rsidRPr="00766ABD">
              <w:rPr>
                <w:color w:val="000000"/>
                <w:sz w:val="16"/>
                <w:szCs w:val="16"/>
              </w:rPr>
              <w:t>ничена и которые расположены в границах городских округов</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10 000 000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7 500 000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7 500 000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7 500 000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7 500 000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75,0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75,0</w:t>
            </w:r>
          </w:p>
        </w:tc>
      </w:tr>
      <w:tr w:rsidR="00B119DE" w:rsidRPr="00766ABD" w:rsidTr="00F668F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color w:val="000000"/>
                <w:sz w:val="16"/>
                <w:szCs w:val="16"/>
              </w:rPr>
            </w:pPr>
            <w:r w:rsidRPr="00766ABD">
              <w:rPr>
                <w:color w:val="000000"/>
                <w:sz w:val="16"/>
                <w:szCs w:val="16"/>
              </w:rPr>
              <w:t>Штрафы, санкции, возмещение ущерба</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27 960 100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25 937 700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12 014 700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12 014 700</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color w:val="000000"/>
                <w:sz w:val="16"/>
                <w:szCs w:val="16"/>
              </w:rPr>
            </w:pPr>
            <w:r w:rsidRPr="00766ABD">
              <w:rPr>
                <w:color w:val="000000"/>
                <w:sz w:val="16"/>
                <w:szCs w:val="16"/>
              </w:rPr>
              <w:t>12 014 700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92,8</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46,3</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100,0</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color w:val="000000"/>
                <w:sz w:val="16"/>
                <w:szCs w:val="16"/>
              </w:rPr>
            </w:pPr>
            <w:r w:rsidRPr="00766ABD">
              <w:rPr>
                <w:color w:val="000000"/>
                <w:sz w:val="16"/>
                <w:szCs w:val="16"/>
              </w:rPr>
              <w:t>43,0</w:t>
            </w:r>
          </w:p>
        </w:tc>
      </w:tr>
      <w:tr w:rsidR="00B119DE" w:rsidRPr="00766ABD" w:rsidTr="00F668FE">
        <w:trPr>
          <w:trHeight w:val="322"/>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rsidR="00B119DE" w:rsidRPr="00766ABD" w:rsidRDefault="00B119DE" w:rsidP="00F668FE">
            <w:pPr>
              <w:rPr>
                <w:b/>
                <w:bCs/>
                <w:color w:val="000000"/>
                <w:sz w:val="16"/>
                <w:szCs w:val="16"/>
              </w:rPr>
            </w:pPr>
            <w:r w:rsidRPr="00766ABD">
              <w:rPr>
                <w:b/>
                <w:bCs/>
                <w:color w:val="000000"/>
                <w:sz w:val="16"/>
                <w:szCs w:val="16"/>
              </w:rPr>
              <w:t>ИТОГО ДОХОДОВ</w:t>
            </w:r>
          </w:p>
        </w:tc>
        <w:tc>
          <w:tcPr>
            <w:tcW w:w="1114"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2 412 879 140</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2 598 433 400</w:t>
            </w:r>
          </w:p>
        </w:tc>
        <w:tc>
          <w:tcPr>
            <w:tcW w:w="993"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3 003 649 074</w:t>
            </w:r>
          </w:p>
        </w:tc>
        <w:tc>
          <w:tcPr>
            <w:tcW w:w="992"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3 069 835 474</w:t>
            </w:r>
          </w:p>
        </w:tc>
        <w:tc>
          <w:tcPr>
            <w:tcW w:w="1058" w:type="dxa"/>
            <w:tcBorders>
              <w:top w:val="nil"/>
              <w:left w:val="nil"/>
              <w:bottom w:val="single" w:sz="4" w:space="0" w:color="auto"/>
              <w:right w:val="single" w:sz="4" w:space="0" w:color="auto"/>
            </w:tcBorders>
            <w:shd w:val="clear" w:color="auto" w:fill="auto"/>
            <w:vAlign w:val="center"/>
            <w:hideMark/>
          </w:tcPr>
          <w:p w:rsidR="00B119DE" w:rsidRPr="00766ABD" w:rsidRDefault="00B119DE" w:rsidP="00F668FE">
            <w:pPr>
              <w:jc w:val="center"/>
              <w:rPr>
                <w:b/>
                <w:bCs/>
                <w:color w:val="000000"/>
                <w:sz w:val="16"/>
                <w:szCs w:val="16"/>
              </w:rPr>
            </w:pPr>
            <w:r w:rsidRPr="00766ABD">
              <w:rPr>
                <w:b/>
                <w:bCs/>
                <w:color w:val="000000"/>
                <w:sz w:val="16"/>
                <w:szCs w:val="16"/>
              </w:rPr>
              <w:t>3 145 221 374</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b/>
                <w:bCs/>
                <w:color w:val="000000"/>
                <w:sz w:val="16"/>
                <w:szCs w:val="16"/>
              </w:rPr>
            </w:pPr>
            <w:r w:rsidRPr="00766ABD">
              <w:rPr>
                <w:b/>
                <w:bCs/>
                <w:color w:val="000000"/>
                <w:sz w:val="16"/>
                <w:szCs w:val="16"/>
              </w:rPr>
              <w:t>107,7</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b/>
                <w:bCs/>
                <w:color w:val="000000"/>
                <w:sz w:val="16"/>
                <w:szCs w:val="16"/>
              </w:rPr>
            </w:pPr>
            <w:r w:rsidRPr="00766ABD">
              <w:rPr>
                <w:b/>
                <w:bCs/>
                <w:color w:val="000000"/>
                <w:sz w:val="16"/>
                <w:szCs w:val="16"/>
              </w:rPr>
              <w:t>115,6</w:t>
            </w:r>
          </w:p>
        </w:tc>
        <w:tc>
          <w:tcPr>
            <w:tcW w:w="426"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b/>
                <w:bCs/>
                <w:color w:val="000000"/>
                <w:sz w:val="16"/>
                <w:szCs w:val="16"/>
              </w:rPr>
            </w:pPr>
            <w:r w:rsidRPr="00766ABD">
              <w:rPr>
                <w:b/>
                <w:bCs/>
                <w:color w:val="000000"/>
                <w:sz w:val="16"/>
                <w:szCs w:val="16"/>
              </w:rPr>
              <w:t>102,2</w:t>
            </w:r>
          </w:p>
        </w:tc>
        <w:tc>
          <w:tcPr>
            <w:tcW w:w="42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b/>
                <w:bCs/>
                <w:color w:val="000000"/>
                <w:sz w:val="16"/>
                <w:szCs w:val="16"/>
              </w:rPr>
            </w:pPr>
            <w:r w:rsidRPr="00766ABD">
              <w:rPr>
                <w:b/>
                <w:bCs/>
                <w:color w:val="000000"/>
                <w:sz w:val="16"/>
                <w:szCs w:val="16"/>
              </w:rPr>
              <w:t>102,5</w:t>
            </w:r>
          </w:p>
        </w:tc>
        <w:tc>
          <w:tcPr>
            <w:tcW w:w="485" w:type="dxa"/>
            <w:tcBorders>
              <w:top w:val="nil"/>
              <w:left w:val="nil"/>
              <w:bottom w:val="single" w:sz="4" w:space="0" w:color="auto"/>
              <w:right w:val="single" w:sz="4" w:space="0" w:color="auto"/>
            </w:tcBorders>
            <w:shd w:val="clear" w:color="auto" w:fill="auto"/>
            <w:noWrap/>
            <w:vAlign w:val="center"/>
            <w:hideMark/>
          </w:tcPr>
          <w:p w:rsidR="00B119DE" w:rsidRPr="00766ABD" w:rsidRDefault="00B119DE" w:rsidP="00F668FE">
            <w:pPr>
              <w:jc w:val="center"/>
              <w:rPr>
                <w:b/>
                <w:bCs/>
                <w:color w:val="000000"/>
                <w:sz w:val="16"/>
                <w:szCs w:val="16"/>
              </w:rPr>
            </w:pPr>
            <w:r w:rsidRPr="00766ABD">
              <w:rPr>
                <w:b/>
                <w:bCs/>
                <w:color w:val="000000"/>
                <w:sz w:val="16"/>
                <w:szCs w:val="16"/>
              </w:rPr>
              <w:t>130,4</w:t>
            </w:r>
          </w:p>
        </w:tc>
      </w:tr>
    </w:tbl>
    <w:p w:rsidR="00B119DE" w:rsidRDefault="00B119DE" w:rsidP="00B119DE">
      <w:pPr>
        <w:autoSpaceDE w:val="0"/>
        <w:autoSpaceDN w:val="0"/>
        <w:adjustRightInd w:val="0"/>
        <w:ind w:firstLine="567"/>
        <w:jc w:val="both"/>
        <w:outlineLvl w:val="3"/>
        <w:rPr>
          <w:color w:val="FF0000"/>
          <w:sz w:val="28"/>
          <w:szCs w:val="28"/>
        </w:rPr>
      </w:pPr>
    </w:p>
    <w:p w:rsidR="00B119DE" w:rsidRPr="00D077C1" w:rsidRDefault="00B119DE" w:rsidP="00B119DE">
      <w:pPr>
        <w:autoSpaceDE w:val="0"/>
        <w:autoSpaceDN w:val="0"/>
        <w:adjustRightInd w:val="0"/>
        <w:ind w:firstLine="567"/>
        <w:jc w:val="both"/>
        <w:outlineLvl w:val="3"/>
        <w:rPr>
          <w:color w:val="000000"/>
          <w:sz w:val="28"/>
          <w:szCs w:val="28"/>
        </w:rPr>
      </w:pPr>
      <w:r w:rsidRPr="00D077C1">
        <w:rPr>
          <w:color w:val="000000"/>
          <w:sz w:val="28"/>
          <w:szCs w:val="28"/>
        </w:rPr>
        <w:t>Согласно данным диаграммы № 4 существует превышение темпов роста расходов над доходами.</w:t>
      </w:r>
      <w:r w:rsidRPr="00D077C1">
        <w:rPr>
          <w:rFonts w:eastAsia="Calibri"/>
          <w:color w:val="000000"/>
          <w:sz w:val="28"/>
          <w:szCs w:val="28"/>
          <w:lang w:eastAsia="en-US"/>
        </w:rPr>
        <w:t xml:space="preserve"> Ситуация, связанная с превышением темпов роста расходной части над темпами роста доходной части, является не благоприятной и приводит к ухудшению сбалансированности бюджета, а также к наращиванию объёма муниципального долга. </w:t>
      </w:r>
    </w:p>
    <w:p w:rsidR="00B119DE" w:rsidRPr="00D077C1" w:rsidRDefault="00B119DE" w:rsidP="00B119DE">
      <w:pPr>
        <w:jc w:val="right"/>
        <w:rPr>
          <w:color w:val="000000"/>
          <w:sz w:val="28"/>
          <w:szCs w:val="28"/>
        </w:rPr>
      </w:pPr>
    </w:p>
    <w:p w:rsidR="00B119DE" w:rsidRPr="00D077C1" w:rsidRDefault="00B119DE" w:rsidP="00B119DE">
      <w:pPr>
        <w:jc w:val="right"/>
        <w:rPr>
          <w:color w:val="000000"/>
          <w:sz w:val="28"/>
          <w:szCs w:val="28"/>
        </w:rPr>
      </w:pPr>
      <w:r w:rsidRPr="00D077C1">
        <w:rPr>
          <w:color w:val="000000"/>
          <w:sz w:val="28"/>
          <w:szCs w:val="28"/>
        </w:rPr>
        <w:t>Диаграмма № 4</w:t>
      </w:r>
    </w:p>
    <w:p w:rsidR="00B119DE" w:rsidRPr="00D077C1" w:rsidRDefault="00B119DE" w:rsidP="00B119DE">
      <w:pPr>
        <w:jc w:val="center"/>
        <w:rPr>
          <w:color w:val="000000"/>
          <w:sz w:val="28"/>
          <w:szCs w:val="28"/>
        </w:rPr>
      </w:pPr>
    </w:p>
    <w:p w:rsidR="00B119DE" w:rsidRDefault="00B119DE" w:rsidP="00B119DE">
      <w:pPr>
        <w:jc w:val="center"/>
        <w:rPr>
          <w:color w:val="000000"/>
          <w:sz w:val="28"/>
          <w:szCs w:val="28"/>
        </w:rPr>
      </w:pPr>
      <w:r w:rsidRPr="00D077C1">
        <w:rPr>
          <w:color w:val="000000"/>
          <w:sz w:val="28"/>
          <w:szCs w:val="28"/>
        </w:rPr>
        <w:t xml:space="preserve">Темпы роста доходов и расходов, в % </w:t>
      </w:r>
    </w:p>
    <w:p w:rsidR="00B119DE" w:rsidRPr="00D077C1" w:rsidRDefault="00965621" w:rsidP="00B119DE">
      <w:pPr>
        <w:widowControl w:val="0"/>
        <w:spacing w:line="360" w:lineRule="auto"/>
        <w:ind w:firstLine="144"/>
        <w:jc w:val="center"/>
        <w:rPr>
          <w:rFonts w:eastAsia="Calibri"/>
          <w:noProof/>
          <w:color w:val="000000"/>
          <w:sz w:val="28"/>
          <w:szCs w:val="28"/>
        </w:rPr>
      </w:pPr>
      <w:r>
        <w:rPr>
          <w:rFonts w:eastAsia="Calibri"/>
          <w:noProof/>
          <w:color w:val="000000"/>
          <w:sz w:val="28"/>
          <w:szCs w:val="28"/>
        </w:rPr>
        <w:drawing>
          <wp:inline distT="0" distB="0" distL="0" distR="0" wp14:anchorId="3EB74BE0">
            <wp:extent cx="5589767" cy="271324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25363" cy="2730527"/>
                    </a:xfrm>
                    <a:prstGeom prst="rect">
                      <a:avLst/>
                    </a:prstGeom>
                    <a:noFill/>
                  </pic:spPr>
                </pic:pic>
              </a:graphicData>
            </a:graphic>
          </wp:inline>
        </w:drawing>
      </w:r>
    </w:p>
    <w:p w:rsidR="00B119DE" w:rsidRPr="00D077C1" w:rsidRDefault="00B119DE" w:rsidP="00B119DE">
      <w:pPr>
        <w:ind w:firstLine="221"/>
        <w:jc w:val="both"/>
        <w:rPr>
          <w:rFonts w:eastAsia="Calibri"/>
          <w:color w:val="000000"/>
          <w:sz w:val="28"/>
          <w:szCs w:val="28"/>
          <w:lang w:eastAsia="en-US"/>
        </w:rPr>
      </w:pPr>
      <w:r w:rsidRPr="00D077C1">
        <w:rPr>
          <w:rFonts w:eastAsia="Calibri"/>
          <w:color w:val="000000"/>
          <w:sz w:val="28"/>
          <w:szCs w:val="28"/>
          <w:lang w:eastAsia="en-US"/>
        </w:rPr>
        <w:lastRenderedPageBreak/>
        <w:tab/>
        <w:t>В целях улучшения сбалансированности бюджета, снижения темпов роста муниципального долга и сокращения расходов бюджета на его обслуживание, необходимо осуществлять контроль за уровнем роста расходов бюджета и проводить мероприятия, направленные на повышение (роста) доходов бюджета.</w:t>
      </w:r>
      <w:r w:rsidRPr="00D077C1">
        <w:rPr>
          <w:color w:val="000000"/>
          <w:sz w:val="28"/>
          <w:szCs w:val="28"/>
        </w:rPr>
        <w:t xml:space="preserve"> При этом необходимо продолжать работу по повышению собираемости налоговых платежей в бюджет, работу по уменьшению дебиторской задолженности, образовавшейся ранее на счетах бюджетного учета, повысить ответственность и заинтересованность ответственных исполнителей (соисполнителей) муниципальных программ за достижение наилучших результатов в рамках ограниченных финансовых ресурсов.</w:t>
      </w:r>
      <w:r w:rsidRPr="00D077C1">
        <w:rPr>
          <w:rFonts w:eastAsia="Calibri"/>
          <w:color w:val="000000"/>
          <w:sz w:val="28"/>
          <w:szCs w:val="28"/>
          <w:lang w:eastAsia="en-US"/>
        </w:rPr>
        <w:t xml:space="preserve"> </w:t>
      </w:r>
    </w:p>
    <w:p w:rsidR="00B119DE" w:rsidRPr="00AE6AE6" w:rsidRDefault="00B119DE" w:rsidP="00B119DE">
      <w:pPr>
        <w:jc w:val="both"/>
        <w:rPr>
          <w:sz w:val="28"/>
          <w:szCs w:val="28"/>
        </w:rPr>
      </w:pPr>
    </w:p>
    <w:p w:rsidR="00B119DE" w:rsidRPr="00B1134D" w:rsidRDefault="00B119DE" w:rsidP="00B119DE">
      <w:pPr>
        <w:ind w:left="1440"/>
        <w:jc w:val="center"/>
        <w:rPr>
          <w:b/>
          <w:sz w:val="28"/>
          <w:szCs w:val="28"/>
        </w:rPr>
      </w:pPr>
      <w:r w:rsidRPr="00B1134D">
        <w:rPr>
          <w:b/>
          <w:sz w:val="28"/>
          <w:szCs w:val="28"/>
        </w:rPr>
        <w:t>1.2. Планируемые показатели бюджета города по доходам</w:t>
      </w:r>
    </w:p>
    <w:p w:rsidR="00B119DE" w:rsidRPr="00B1134D" w:rsidRDefault="00B119DE" w:rsidP="00B119DE">
      <w:pPr>
        <w:pStyle w:val="a3"/>
        <w:spacing w:line="240" w:lineRule="auto"/>
        <w:ind w:firstLine="567"/>
        <w:jc w:val="center"/>
        <w:rPr>
          <w:b/>
          <w:szCs w:val="28"/>
        </w:rPr>
      </w:pPr>
      <w:r w:rsidRPr="00B1134D">
        <w:rPr>
          <w:b/>
          <w:szCs w:val="28"/>
        </w:rPr>
        <w:t>на 2020 год в сравнении с проектом 201</w:t>
      </w:r>
      <w:r w:rsidRPr="00B1134D">
        <w:rPr>
          <w:b/>
          <w:szCs w:val="28"/>
          <w:lang w:val="ru-RU"/>
        </w:rPr>
        <w:t>9</w:t>
      </w:r>
      <w:r w:rsidRPr="00B1134D">
        <w:rPr>
          <w:b/>
          <w:szCs w:val="28"/>
        </w:rPr>
        <w:t xml:space="preserve"> года</w:t>
      </w:r>
    </w:p>
    <w:p w:rsidR="00B119DE" w:rsidRPr="00B1134D" w:rsidRDefault="00B119DE" w:rsidP="00B119DE">
      <w:pPr>
        <w:ind w:firstLine="360"/>
        <w:jc w:val="center"/>
        <w:rPr>
          <w:color w:val="FF0000"/>
          <w:sz w:val="28"/>
          <w:szCs w:val="28"/>
        </w:rPr>
      </w:pPr>
    </w:p>
    <w:p w:rsidR="00B119DE" w:rsidRPr="00B1134D" w:rsidRDefault="00B119DE" w:rsidP="00B119DE">
      <w:pPr>
        <w:autoSpaceDE w:val="0"/>
        <w:autoSpaceDN w:val="0"/>
        <w:adjustRightInd w:val="0"/>
        <w:ind w:firstLine="720"/>
        <w:jc w:val="both"/>
        <w:outlineLvl w:val="3"/>
        <w:rPr>
          <w:sz w:val="28"/>
          <w:szCs w:val="28"/>
        </w:rPr>
      </w:pPr>
      <w:r w:rsidRPr="00B1134D">
        <w:rPr>
          <w:sz w:val="28"/>
          <w:szCs w:val="28"/>
        </w:rPr>
        <w:t>Бюджет на 2020 год по доходам предлагается утвердить в сумме                            9</w:t>
      </w:r>
      <w:r>
        <w:rPr>
          <w:sz w:val="28"/>
          <w:szCs w:val="28"/>
        </w:rPr>
        <w:t xml:space="preserve"> </w:t>
      </w:r>
      <w:r w:rsidRPr="00B1134D">
        <w:rPr>
          <w:sz w:val="28"/>
          <w:szCs w:val="28"/>
        </w:rPr>
        <w:t>680</w:t>
      </w:r>
      <w:r>
        <w:rPr>
          <w:sz w:val="28"/>
          <w:szCs w:val="28"/>
        </w:rPr>
        <w:t xml:space="preserve"> </w:t>
      </w:r>
      <w:r w:rsidRPr="00B1134D">
        <w:rPr>
          <w:sz w:val="28"/>
          <w:szCs w:val="28"/>
        </w:rPr>
        <w:t>187 974 рубля, в том числе:</w:t>
      </w:r>
    </w:p>
    <w:p w:rsidR="00B119DE" w:rsidRPr="00B1134D" w:rsidRDefault="00B119DE" w:rsidP="00B119DE">
      <w:pPr>
        <w:autoSpaceDE w:val="0"/>
        <w:autoSpaceDN w:val="0"/>
        <w:adjustRightInd w:val="0"/>
        <w:ind w:firstLine="720"/>
        <w:jc w:val="both"/>
        <w:outlineLvl w:val="3"/>
        <w:rPr>
          <w:sz w:val="28"/>
          <w:szCs w:val="28"/>
        </w:rPr>
      </w:pPr>
      <w:r w:rsidRPr="00B1134D">
        <w:rPr>
          <w:i/>
          <w:sz w:val="28"/>
          <w:szCs w:val="28"/>
        </w:rPr>
        <w:t>собственные доходы</w:t>
      </w:r>
      <w:r w:rsidRPr="00B1134D">
        <w:rPr>
          <w:sz w:val="28"/>
          <w:szCs w:val="28"/>
        </w:rPr>
        <w:t xml:space="preserve"> бюджета города составят 3 003 649 074 рубл</w:t>
      </w:r>
      <w:r>
        <w:rPr>
          <w:sz w:val="28"/>
          <w:szCs w:val="28"/>
        </w:rPr>
        <w:t>я</w:t>
      </w:r>
      <w:r w:rsidRPr="00B1134D">
        <w:rPr>
          <w:sz w:val="28"/>
          <w:szCs w:val="28"/>
        </w:rPr>
        <w:t>, из них:</w:t>
      </w:r>
    </w:p>
    <w:p w:rsidR="00B119DE" w:rsidRPr="00B1134D" w:rsidRDefault="00B119DE" w:rsidP="00B119DE">
      <w:pPr>
        <w:numPr>
          <w:ilvl w:val="0"/>
          <w:numId w:val="1"/>
        </w:numPr>
        <w:jc w:val="both"/>
        <w:rPr>
          <w:sz w:val="28"/>
          <w:szCs w:val="28"/>
        </w:rPr>
      </w:pPr>
      <w:r w:rsidRPr="00B1134D">
        <w:rPr>
          <w:sz w:val="28"/>
          <w:szCs w:val="28"/>
        </w:rPr>
        <w:t xml:space="preserve">налоговые доходы                            </w:t>
      </w:r>
      <w:r w:rsidRPr="00B1134D">
        <w:rPr>
          <w:sz w:val="28"/>
          <w:szCs w:val="28"/>
        </w:rPr>
        <w:tab/>
      </w:r>
      <w:r w:rsidRPr="00B1134D">
        <w:rPr>
          <w:sz w:val="28"/>
          <w:szCs w:val="28"/>
        </w:rPr>
        <w:tab/>
        <w:t>2 614 317 900 рублей;</w:t>
      </w:r>
    </w:p>
    <w:p w:rsidR="00B119DE" w:rsidRPr="00B1134D" w:rsidRDefault="00B119DE" w:rsidP="00B119DE">
      <w:pPr>
        <w:numPr>
          <w:ilvl w:val="0"/>
          <w:numId w:val="1"/>
        </w:numPr>
        <w:jc w:val="both"/>
        <w:rPr>
          <w:sz w:val="28"/>
          <w:szCs w:val="28"/>
        </w:rPr>
      </w:pPr>
      <w:r w:rsidRPr="00B1134D">
        <w:rPr>
          <w:sz w:val="28"/>
          <w:szCs w:val="28"/>
        </w:rPr>
        <w:t xml:space="preserve">неналоговые доходы                           </w:t>
      </w:r>
      <w:r w:rsidRPr="00B1134D">
        <w:rPr>
          <w:sz w:val="28"/>
          <w:szCs w:val="28"/>
        </w:rPr>
        <w:tab/>
        <w:t>389 331 174 рубл</w:t>
      </w:r>
      <w:r>
        <w:rPr>
          <w:sz w:val="28"/>
          <w:szCs w:val="28"/>
        </w:rPr>
        <w:t>я</w:t>
      </w:r>
      <w:r w:rsidRPr="00B1134D">
        <w:rPr>
          <w:sz w:val="28"/>
          <w:szCs w:val="28"/>
        </w:rPr>
        <w:t>;</w:t>
      </w:r>
    </w:p>
    <w:p w:rsidR="00B119DE" w:rsidRPr="00B1134D" w:rsidRDefault="00B119DE" w:rsidP="00B119DE">
      <w:pPr>
        <w:ind w:firstLine="708"/>
        <w:jc w:val="both"/>
        <w:rPr>
          <w:sz w:val="28"/>
          <w:szCs w:val="28"/>
        </w:rPr>
      </w:pPr>
      <w:r w:rsidRPr="00B1134D">
        <w:rPr>
          <w:i/>
          <w:sz w:val="28"/>
          <w:szCs w:val="28"/>
        </w:rPr>
        <w:t>безвозмездные поступления</w:t>
      </w:r>
      <w:r w:rsidRPr="00B1134D">
        <w:rPr>
          <w:sz w:val="28"/>
          <w:szCs w:val="28"/>
        </w:rPr>
        <w:t xml:space="preserve"> от других бюджетов бюджетной системы Российской Федерации составят </w:t>
      </w:r>
      <w:r w:rsidRPr="00B1134D">
        <w:rPr>
          <w:sz w:val="28"/>
          <w:szCs w:val="28"/>
        </w:rPr>
        <w:tab/>
      </w:r>
      <w:r w:rsidRPr="00B1134D">
        <w:rPr>
          <w:sz w:val="28"/>
          <w:szCs w:val="28"/>
        </w:rPr>
        <w:tab/>
      </w:r>
      <w:r w:rsidRPr="00B1134D">
        <w:rPr>
          <w:sz w:val="28"/>
          <w:szCs w:val="28"/>
        </w:rPr>
        <w:tab/>
      </w:r>
      <w:r w:rsidRPr="009642E3">
        <w:rPr>
          <w:sz w:val="28"/>
          <w:szCs w:val="28"/>
        </w:rPr>
        <w:t>6 676 337 400</w:t>
      </w:r>
      <w:r w:rsidRPr="00B1134D">
        <w:rPr>
          <w:sz w:val="28"/>
          <w:szCs w:val="28"/>
        </w:rPr>
        <w:t xml:space="preserve"> рублей, из них:</w:t>
      </w:r>
    </w:p>
    <w:p w:rsidR="00B119DE" w:rsidRPr="00B1134D" w:rsidRDefault="00B119DE" w:rsidP="00F44664">
      <w:pPr>
        <w:numPr>
          <w:ilvl w:val="0"/>
          <w:numId w:val="75"/>
        </w:numPr>
        <w:ind w:left="0" w:firstLine="284"/>
        <w:jc w:val="both"/>
        <w:rPr>
          <w:sz w:val="28"/>
          <w:szCs w:val="28"/>
        </w:rPr>
      </w:pPr>
      <w:r w:rsidRPr="00B1134D">
        <w:rPr>
          <w:sz w:val="28"/>
          <w:szCs w:val="28"/>
        </w:rPr>
        <w:t>дотации</w:t>
      </w:r>
      <w:r w:rsidRPr="00B1134D">
        <w:rPr>
          <w:sz w:val="28"/>
          <w:szCs w:val="28"/>
        </w:rPr>
        <w:tab/>
      </w:r>
      <w:r w:rsidRPr="00B1134D">
        <w:rPr>
          <w:sz w:val="28"/>
          <w:szCs w:val="28"/>
        </w:rPr>
        <w:tab/>
      </w:r>
      <w:r w:rsidRPr="00B1134D">
        <w:rPr>
          <w:sz w:val="28"/>
          <w:szCs w:val="28"/>
        </w:rPr>
        <w:tab/>
      </w:r>
      <w:r w:rsidRPr="00B1134D">
        <w:rPr>
          <w:sz w:val="28"/>
          <w:szCs w:val="28"/>
        </w:rPr>
        <w:tab/>
      </w:r>
      <w:r w:rsidRPr="00B1134D">
        <w:rPr>
          <w:sz w:val="28"/>
          <w:szCs w:val="28"/>
        </w:rPr>
        <w:tab/>
      </w:r>
      <w:r w:rsidRPr="00B1134D">
        <w:rPr>
          <w:sz w:val="28"/>
          <w:szCs w:val="28"/>
        </w:rPr>
        <w:tab/>
      </w:r>
      <w:r w:rsidRPr="009642E3">
        <w:rPr>
          <w:sz w:val="28"/>
          <w:szCs w:val="28"/>
        </w:rPr>
        <w:t>976 017 400</w:t>
      </w:r>
      <w:r w:rsidRPr="00B1134D">
        <w:rPr>
          <w:sz w:val="28"/>
          <w:szCs w:val="28"/>
        </w:rPr>
        <w:t xml:space="preserve"> рублей;</w:t>
      </w:r>
    </w:p>
    <w:p w:rsidR="00B119DE" w:rsidRPr="00B1134D" w:rsidRDefault="00B119DE" w:rsidP="00B119DE">
      <w:pPr>
        <w:numPr>
          <w:ilvl w:val="0"/>
          <w:numId w:val="2"/>
        </w:numPr>
        <w:jc w:val="both"/>
        <w:rPr>
          <w:sz w:val="28"/>
          <w:szCs w:val="28"/>
        </w:rPr>
      </w:pPr>
      <w:r w:rsidRPr="00B1134D">
        <w:rPr>
          <w:sz w:val="28"/>
          <w:szCs w:val="28"/>
        </w:rPr>
        <w:t xml:space="preserve">субвенции                                         </w:t>
      </w:r>
      <w:r w:rsidRPr="00B1134D">
        <w:rPr>
          <w:sz w:val="28"/>
          <w:szCs w:val="28"/>
        </w:rPr>
        <w:tab/>
      </w:r>
      <w:r w:rsidRPr="00B1134D">
        <w:rPr>
          <w:sz w:val="28"/>
          <w:szCs w:val="28"/>
        </w:rPr>
        <w:tab/>
      </w:r>
      <w:r w:rsidRPr="009642E3">
        <w:rPr>
          <w:sz w:val="28"/>
          <w:szCs w:val="28"/>
        </w:rPr>
        <w:t>3 639 251 000</w:t>
      </w:r>
      <w:r w:rsidRPr="00B1134D">
        <w:rPr>
          <w:sz w:val="28"/>
          <w:szCs w:val="28"/>
        </w:rPr>
        <w:t xml:space="preserve"> рублей;</w:t>
      </w:r>
    </w:p>
    <w:p w:rsidR="00B119DE" w:rsidRPr="00B1134D" w:rsidRDefault="00B119DE" w:rsidP="00B119DE">
      <w:pPr>
        <w:numPr>
          <w:ilvl w:val="0"/>
          <w:numId w:val="2"/>
        </w:numPr>
        <w:jc w:val="both"/>
        <w:rPr>
          <w:sz w:val="28"/>
          <w:szCs w:val="28"/>
        </w:rPr>
      </w:pPr>
      <w:r w:rsidRPr="00B1134D">
        <w:rPr>
          <w:sz w:val="28"/>
          <w:szCs w:val="28"/>
        </w:rPr>
        <w:t xml:space="preserve">субсидии                                              </w:t>
      </w:r>
      <w:r w:rsidRPr="00B1134D">
        <w:rPr>
          <w:sz w:val="28"/>
          <w:szCs w:val="28"/>
        </w:rPr>
        <w:tab/>
      </w:r>
      <w:r w:rsidRPr="009642E3">
        <w:rPr>
          <w:sz w:val="28"/>
          <w:szCs w:val="28"/>
        </w:rPr>
        <w:t>2 057 567 500</w:t>
      </w:r>
      <w:r w:rsidRPr="00B1134D">
        <w:rPr>
          <w:sz w:val="28"/>
          <w:szCs w:val="28"/>
        </w:rPr>
        <w:t xml:space="preserve"> рублей;</w:t>
      </w:r>
    </w:p>
    <w:p w:rsidR="00B119DE" w:rsidRPr="00B1134D" w:rsidRDefault="00B119DE" w:rsidP="00B119DE">
      <w:pPr>
        <w:numPr>
          <w:ilvl w:val="0"/>
          <w:numId w:val="2"/>
        </w:numPr>
        <w:jc w:val="both"/>
        <w:rPr>
          <w:sz w:val="28"/>
          <w:szCs w:val="28"/>
        </w:rPr>
      </w:pPr>
      <w:r w:rsidRPr="00B1134D">
        <w:rPr>
          <w:sz w:val="28"/>
          <w:szCs w:val="28"/>
        </w:rPr>
        <w:t xml:space="preserve">иные межбюджетные трансферты       </w:t>
      </w:r>
      <w:r w:rsidRPr="00B1134D">
        <w:rPr>
          <w:sz w:val="28"/>
          <w:szCs w:val="28"/>
        </w:rPr>
        <w:tab/>
      </w:r>
      <w:r w:rsidRPr="009642E3">
        <w:rPr>
          <w:sz w:val="28"/>
          <w:szCs w:val="28"/>
        </w:rPr>
        <w:t>3 501 500</w:t>
      </w:r>
      <w:r w:rsidRPr="00B1134D">
        <w:rPr>
          <w:sz w:val="28"/>
          <w:szCs w:val="28"/>
        </w:rPr>
        <w:t xml:space="preserve"> рублей.</w:t>
      </w:r>
    </w:p>
    <w:p w:rsidR="00B119DE" w:rsidRPr="007D163F" w:rsidRDefault="00B119DE" w:rsidP="00B119DE">
      <w:pPr>
        <w:ind w:firstLine="708"/>
        <w:jc w:val="both"/>
        <w:rPr>
          <w:sz w:val="28"/>
          <w:szCs w:val="28"/>
        </w:rPr>
      </w:pPr>
      <w:r>
        <w:rPr>
          <w:i/>
          <w:sz w:val="28"/>
          <w:szCs w:val="28"/>
        </w:rPr>
        <w:t>п</w:t>
      </w:r>
      <w:r w:rsidRPr="00B204BE">
        <w:rPr>
          <w:i/>
          <w:sz w:val="28"/>
          <w:szCs w:val="28"/>
        </w:rPr>
        <w:t xml:space="preserve">рочие безвозмездные поступления от негосударственных организаций </w:t>
      </w:r>
      <w:r w:rsidRPr="007D163F">
        <w:rPr>
          <w:sz w:val="28"/>
          <w:szCs w:val="28"/>
        </w:rPr>
        <w:t>составят</w:t>
      </w:r>
      <w:r w:rsidRPr="007D163F">
        <w:rPr>
          <w:i/>
          <w:sz w:val="28"/>
          <w:szCs w:val="28"/>
        </w:rPr>
        <w:t xml:space="preserve"> </w:t>
      </w:r>
      <w:r w:rsidRPr="007D163F">
        <w:rPr>
          <w:sz w:val="28"/>
          <w:szCs w:val="28"/>
        </w:rPr>
        <w:t>200 000 рублей;</w:t>
      </w:r>
    </w:p>
    <w:p w:rsidR="00B119DE" w:rsidRPr="001735CE" w:rsidRDefault="00B119DE" w:rsidP="00B119DE">
      <w:pPr>
        <w:ind w:firstLine="708"/>
        <w:jc w:val="both"/>
        <w:rPr>
          <w:sz w:val="28"/>
          <w:szCs w:val="28"/>
          <w:highlight w:val="yellow"/>
        </w:rPr>
      </w:pPr>
      <w:r w:rsidRPr="00E423C3">
        <w:rPr>
          <w:i/>
          <w:sz w:val="28"/>
          <w:szCs w:val="28"/>
        </w:rPr>
        <w:t>поступления от денежных пожертвований, предоставляемых физическими лицами получателям средств бюджетов</w:t>
      </w:r>
      <w:r w:rsidRPr="00E423C3">
        <w:rPr>
          <w:sz w:val="28"/>
          <w:szCs w:val="28"/>
        </w:rPr>
        <w:t xml:space="preserve"> </w:t>
      </w:r>
      <w:r>
        <w:rPr>
          <w:sz w:val="28"/>
          <w:szCs w:val="28"/>
        </w:rPr>
        <w:t>составят 1 500 рублей.</w:t>
      </w:r>
    </w:p>
    <w:p w:rsidR="00B119DE" w:rsidRPr="001735CE" w:rsidRDefault="00B119DE" w:rsidP="00B119DE">
      <w:pPr>
        <w:ind w:firstLine="708"/>
        <w:jc w:val="both"/>
        <w:rPr>
          <w:sz w:val="28"/>
          <w:szCs w:val="28"/>
          <w:highlight w:val="yellow"/>
        </w:rPr>
      </w:pPr>
    </w:p>
    <w:p w:rsidR="00B119DE" w:rsidRPr="00CC7999" w:rsidRDefault="00B119DE" w:rsidP="00B119DE">
      <w:pPr>
        <w:ind w:firstLine="708"/>
        <w:jc w:val="both"/>
        <w:rPr>
          <w:sz w:val="28"/>
          <w:szCs w:val="28"/>
        </w:rPr>
      </w:pPr>
      <w:r w:rsidRPr="00CC7999">
        <w:rPr>
          <w:sz w:val="28"/>
          <w:szCs w:val="28"/>
        </w:rPr>
        <w:t xml:space="preserve">Доля налоговых и неналоговых доходов в сравнении с 2019 годом увеличится на 15,59 %, доля безвозмездных поступлений в 2020 году увеличится на 47,82 %. </w:t>
      </w:r>
    </w:p>
    <w:p w:rsidR="00B119DE" w:rsidRPr="00CC7999" w:rsidRDefault="00B119DE" w:rsidP="00B119DE">
      <w:pPr>
        <w:ind w:firstLine="709"/>
        <w:jc w:val="both"/>
        <w:rPr>
          <w:sz w:val="28"/>
          <w:szCs w:val="28"/>
        </w:rPr>
      </w:pPr>
      <w:r w:rsidRPr="00CC7999">
        <w:rPr>
          <w:sz w:val="28"/>
          <w:szCs w:val="28"/>
        </w:rPr>
        <w:t xml:space="preserve">Общий объём запланированных </w:t>
      </w:r>
      <w:r w:rsidRPr="00CC7999">
        <w:rPr>
          <w:i/>
          <w:sz w:val="28"/>
          <w:szCs w:val="28"/>
        </w:rPr>
        <w:t>налоговых доходов</w:t>
      </w:r>
      <w:r w:rsidRPr="00CC7999">
        <w:rPr>
          <w:sz w:val="28"/>
          <w:szCs w:val="28"/>
        </w:rPr>
        <w:t xml:space="preserve"> на 20</w:t>
      </w:r>
      <w:r>
        <w:rPr>
          <w:sz w:val="28"/>
          <w:szCs w:val="28"/>
        </w:rPr>
        <w:t>20</w:t>
      </w:r>
      <w:r w:rsidRPr="00CC7999">
        <w:rPr>
          <w:sz w:val="28"/>
          <w:szCs w:val="28"/>
        </w:rPr>
        <w:t xml:space="preserve"> год, по сравнению с планом 201</w:t>
      </w:r>
      <w:r>
        <w:rPr>
          <w:sz w:val="28"/>
          <w:szCs w:val="28"/>
        </w:rPr>
        <w:t>9</w:t>
      </w:r>
      <w:r w:rsidRPr="00CC7999">
        <w:rPr>
          <w:sz w:val="28"/>
          <w:szCs w:val="28"/>
        </w:rPr>
        <w:t xml:space="preserve"> года, увеличится на </w:t>
      </w:r>
      <w:r>
        <w:rPr>
          <w:sz w:val="28"/>
          <w:szCs w:val="28"/>
        </w:rPr>
        <w:t>389 450 900</w:t>
      </w:r>
      <w:r w:rsidRPr="00CC7999">
        <w:rPr>
          <w:sz w:val="28"/>
          <w:szCs w:val="28"/>
        </w:rPr>
        <w:t xml:space="preserve"> рублей или                       на </w:t>
      </w:r>
      <w:r>
        <w:rPr>
          <w:sz w:val="28"/>
          <w:szCs w:val="28"/>
        </w:rPr>
        <w:t>17,50</w:t>
      </w:r>
      <w:r w:rsidRPr="00CC7999">
        <w:rPr>
          <w:sz w:val="28"/>
          <w:szCs w:val="28"/>
        </w:rPr>
        <w:t xml:space="preserve"> %.</w:t>
      </w:r>
    </w:p>
    <w:p w:rsidR="00B119DE" w:rsidRPr="003451F6" w:rsidRDefault="00B119DE" w:rsidP="00B119DE">
      <w:pPr>
        <w:ind w:firstLine="709"/>
        <w:jc w:val="both"/>
        <w:rPr>
          <w:sz w:val="28"/>
          <w:szCs w:val="28"/>
        </w:rPr>
      </w:pPr>
      <w:r w:rsidRPr="003451F6">
        <w:rPr>
          <w:sz w:val="28"/>
          <w:szCs w:val="28"/>
        </w:rPr>
        <w:t xml:space="preserve">Основной источник поступлений – </w:t>
      </w:r>
      <w:r w:rsidRPr="003451F6">
        <w:rPr>
          <w:i/>
          <w:sz w:val="28"/>
          <w:szCs w:val="28"/>
        </w:rPr>
        <w:t>налог на доходы физических лиц</w:t>
      </w:r>
      <w:r w:rsidRPr="003451F6">
        <w:rPr>
          <w:sz w:val="28"/>
          <w:szCs w:val="28"/>
        </w:rPr>
        <w:t xml:space="preserve"> – удельный вес в общем объёме налоговых доходов в 20</w:t>
      </w:r>
      <w:r>
        <w:rPr>
          <w:sz w:val="28"/>
          <w:szCs w:val="28"/>
        </w:rPr>
        <w:t>20</w:t>
      </w:r>
      <w:r w:rsidRPr="003451F6">
        <w:rPr>
          <w:sz w:val="28"/>
          <w:szCs w:val="28"/>
        </w:rPr>
        <w:t xml:space="preserve"> году составит                </w:t>
      </w:r>
      <w:r w:rsidRPr="00F611F0">
        <w:rPr>
          <w:sz w:val="28"/>
          <w:szCs w:val="28"/>
        </w:rPr>
        <w:t>75,09</w:t>
      </w:r>
      <w:r w:rsidRPr="003451F6">
        <w:rPr>
          <w:sz w:val="28"/>
          <w:szCs w:val="28"/>
        </w:rPr>
        <w:t xml:space="preserve"> %, в суммовом выражении </w:t>
      </w:r>
      <w:r w:rsidRPr="004B7230">
        <w:rPr>
          <w:sz w:val="28"/>
          <w:szCs w:val="28"/>
        </w:rPr>
        <w:t>1 962 962 000</w:t>
      </w:r>
      <w:r w:rsidRPr="003451F6">
        <w:rPr>
          <w:sz w:val="28"/>
          <w:szCs w:val="28"/>
        </w:rPr>
        <w:t xml:space="preserve"> рублей. Относительно 201</w:t>
      </w:r>
      <w:r>
        <w:rPr>
          <w:sz w:val="28"/>
          <w:szCs w:val="28"/>
        </w:rPr>
        <w:t>9</w:t>
      </w:r>
      <w:r w:rsidRPr="003451F6">
        <w:rPr>
          <w:sz w:val="28"/>
          <w:szCs w:val="28"/>
        </w:rPr>
        <w:t xml:space="preserve"> года этот показатель увеличится на </w:t>
      </w:r>
      <w:r w:rsidRPr="004B7230">
        <w:rPr>
          <w:sz w:val="28"/>
          <w:szCs w:val="28"/>
        </w:rPr>
        <w:t>13,30</w:t>
      </w:r>
      <w:r w:rsidRPr="003451F6">
        <w:rPr>
          <w:sz w:val="28"/>
          <w:szCs w:val="28"/>
        </w:rPr>
        <w:t xml:space="preserve"> % или на </w:t>
      </w:r>
      <w:r w:rsidRPr="004B7230">
        <w:rPr>
          <w:sz w:val="28"/>
          <w:szCs w:val="28"/>
        </w:rPr>
        <w:t>230 367 000</w:t>
      </w:r>
      <w:r w:rsidRPr="003451F6">
        <w:rPr>
          <w:sz w:val="28"/>
          <w:szCs w:val="28"/>
        </w:rPr>
        <w:t xml:space="preserve"> рублей. Норматив отчислений по данному налогу составит в 20</w:t>
      </w:r>
      <w:r>
        <w:rPr>
          <w:sz w:val="28"/>
          <w:szCs w:val="28"/>
        </w:rPr>
        <w:t>20</w:t>
      </w:r>
      <w:r w:rsidRPr="003451F6">
        <w:rPr>
          <w:sz w:val="28"/>
          <w:szCs w:val="28"/>
        </w:rPr>
        <w:t xml:space="preserve"> году 35,5 %.</w:t>
      </w:r>
    </w:p>
    <w:p w:rsidR="00B119DE" w:rsidRPr="004B7230" w:rsidRDefault="00B119DE" w:rsidP="00B119DE">
      <w:pPr>
        <w:ind w:firstLine="709"/>
        <w:jc w:val="both"/>
        <w:rPr>
          <w:i/>
          <w:sz w:val="28"/>
          <w:szCs w:val="28"/>
        </w:rPr>
      </w:pPr>
      <w:r w:rsidRPr="004B7230">
        <w:rPr>
          <w:sz w:val="28"/>
          <w:szCs w:val="28"/>
        </w:rPr>
        <w:t xml:space="preserve">Плановые назначения по </w:t>
      </w:r>
      <w:r w:rsidRPr="004B7230">
        <w:rPr>
          <w:i/>
          <w:sz w:val="28"/>
          <w:szCs w:val="28"/>
        </w:rPr>
        <w:t>налогам на совокупный доход</w:t>
      </w:r>
      <w:r w:rsidRPr="004B7230">
        <w:rPr>
          <w:sz w:val="28"/>
          <w:szCs w:val="28"/>
        </w:rPr>
        <w:t xml:space="preserve"> в сравнении с планом 201</w:t>
      </w:r>
      <w:r>
        <w:rPr>
          <w:sz w:val="28"/>
          <w:szCs w:val="28"/>
        </w:rPr>
        <w:t>9</w:t>
      </w:r>
      <w:r w:rsidRPr="004B7230">
        <w:rPr>
          <w:sz w:val="28"/>
          <w:szCs w:val="28"/>
        </w:rPr>
        <w:t xml:space="preserve"> года увеличатся на 83 370 800 рублей или на 22,32 % и составят        </w:t>
      </w:r>
      <w:r w:rsidRPr="004B7230">
        <w:rPr>
          <w:sz w:val="28"/>
          <w:szCs w:val="28"/>
        </w:rPr>
        <w:lastRenderedPageBreak/>
        <w:t>456 960 800 рублей</w:t>
      </w:r>
      <w:r w:rsidRPr="004B7230">
        <w:rPr>
          <w:i/>
          <w:sz w:val="28"/>
          <w:szCs w:val="28"/>
        </w:rPr>
        <w:t xml:space="preserve">. </w:t>
      </w:r>
      <w:r w:rsidRPr="004B7230">
        <w:rPr>
          <w:sz w:val="28"/>
          <w:szCs w:val="28"/>
        </w:rPr>
        <w:t>Норматив отчислений в местный бюджет от данного налога состав</w:t>
      </w:r>
      <w:r w:rsidR="000A7190">
        <w:rPr>
          <w:sz w:val="28"/>
          <w:szCs w:val="28"/>
        </w:rPr>
        <w:t>и</w:t>
      </w:r>
      <w:r w:rsidRPr="004B7230">
        <w:rPr>
          <w:sz w:val="28"/>
          <w:szCs w:val="28"/>
        </w:rPr>
        <w:t>т 100,0 %.</w:t>
      </w:r>
    </w:p>
    <w:p w:rsidR="00B119DE" w:rsidRPr="00082580" w:rsidRDefault="00B119DE" w:rsidP="00B119DE">
      <w:pPr>
        <w:ind w:firstLine="708"/>
        <w:jc w:val="both"/>
        <w:rPr>
          <w:sz w:val="28"/>
          <w:szCs w:val="28"/>
        </w:rPr>
      </w:pPr>
      <w:r w:rsidRPr="00082580">
        <w:rPr>
          <w:sz w:val="28"/>
          <w:szCs w:val="28"/>
        </w:rPr>
        <w:t xml:space="preserve">Сумма поступлений по </w:t>
      </w:r>
      <w:r w:rsidRPr="00082580">
        <w:rPr>
          <w:i/>
          <w:sz w:val="28"/>
          <w:szCs w:val="28"/>
        </w:rPr>
        <w:t xml:space="preserve">налогам на имущество </w:t>
      </w:r>
      <w:r w:rsidRPr="00082580">
        <w:rPr>
          <w:sz w:val="28"/>
          <w:szCs w:val="28"/>
        </w:rPr>
        <w:t xml:space="preserve">планируется в объёме </w:t>
      </w:r>
      <w:r>
        <w:rPr>
          <w:sz w:val="28"/>
          <w:szCs w:val="28"/>
        </w:rPr>
        <w:t xml:space="preserve">                 164 387 </w:t>
      </w:r>
      <w:r w:rsidRPr="00082580">
        <w:rPr>
          <w:sz w:val="28"/>
          <w:szCs w:val="28"/>
        </w:rPr>
        <w:t>700 рублей. Наблюдается у</w:t>
      </w:r>
      <w:r>
        <w:rPr>
          <w:sz w:val="28"/>
          <w:szCs w:val="28"/>
        </w:rPr>
        <w:t>величение</w:t>
      </w:r>
      <w:r w:rsidRPr="00082580">
        <w:rPr>
          <w:sz w:val="28"/>
          <w:szCs w:val="28"/>
        </w:rPr>
        <w:t xml:space="preserve"> планового показателя в сравнении с 201</w:t>
      </w:r>
      <w:r>
        <w:rPr>
          <w:sz w:val="28"/>
          <w:szCs w:val="28"/>
        </w:rPr>
        <w:t xml:space="preserve">9 </w:t>
      </w:r>
      <w:r w:rsidRPr="00082580">
        <w:rPr>
          <w:sz w:val="28"/>
          <w:szCs w:val="28"/>
        </w:rPr>
        <w:t xml:space="preserve">годом по </w:t>
      </w:r>
      <w:r w:rsidRPr="00082580">
        <w:rPr>
          <w:i/>
          <w:sz w:val="28"/>
          <w:szCs w:val="28"/>
        </w:rPr>
        <w:t>земельному налогу</w:t>
      </w:r>
      <w:r w:rsidRPr="00082580">
        <w:rPr>
          <w:sz w:val="28"/>
          <w:szCs w:val="28"/>
        </w:rPr>
        <w:t xml:space="preserve"> на 8 444 700 рублей или на 14,07</w:t>
      </w:r>
      <w:r>
        <w:rPr>
          <w:sz w:val="28"/>
          <w:szCs w:val="28"/>
        </w:rPr>
        <w:t xml:space="preserve"> </w:t>
      </w:r>
      <w:r w:rsidRPr="00082580">
        <w:rPr>
          <w:sz w:val="28"/>
          <w:szCs w:val="28"/>
        </w:rPr>
        <w:t xml:space="preserve">%. Прогнозные показатели по </w:t>
      </w:r>
      <w:r w:rsidRPr="00082580">
        <w:rPr>
          <w:i/>
          <w:sz w:val="28"/>
          <w:szCs w:val="28"/>
        </w:rPr>
        <w:t xml:space="preserve">налогу на имущество физических лиц </w:t>
      </w:r>
      <w:r w:rsidRPr="00082580">
        <w:rPr>
          <w:sz w:val="28"/>
          <w:szCs w:val="28"/>
        </w:rPr>
        <w:t xml:space="preserve">запланированы </w:t>
      </w:r>
      <w:r>
        <w:rPr>
          <w:sz w:val="28"/>
          <w:szCs w:val="28"/>
        </w:rPr>
        <w:t>больше</w:t>
      </w:r>
      <w:r w:rsidRPr="00082580">
        <w:rPr>
          <w:sz w:val="28"/>
          <w:szCs w:val="28"/>
        </w:rPr>
        <w:t xml:space="preserve"> уровня плана 201</w:t>
      </w:r>
      <w:r>
        <w:rPr>
          <w:sz w:val="28"/>
          <w:szCs w:val="28"/>
        </w:rPr>
        <w:t>9</w:t>
      </w:r>
      <w:r w:rsidRPr="00082580">
        <w:rPr>
          <w:sz w:val="28"/>
          <w:szCs w:val="28"/>
        </w:rPr>
        <w:t xml:space="preserve"> года на 21 000 000 рублей и составят 51 000 000 рублей. </w:t>
      </w:r>
      <w:r>
        <w:rPr>
          <w:sz w:val="28"/>
          <w:szCs w:val="28"/>
        </w:rPr>
        <w:t xml:space="preserve">С 2020 года предлагается к зачислению в бюджет города транспортный налог в сумме </w:t>
      </w:r>
      <w:r w:rsidRPr="00082580">
        <w:rPr>
          <w:sz w:val="28"/>
          <w:szCs w:val="28"/>
        </w:rPr>
        <w:t>44 943</w:t>
      </w:r>
      <w:r>
        <w:rPr>
          <w:sz w:val="28"/>
          <w:szCs w:val="28"/>
        </w:rPr>
        <w:t> </w:t>
      </w:r>
      <w:r w:rsidRPr="00082580">
        <w:rPr>
          <w:sz w:val="28"/>
          <w:szCs w:val="28"/>
        </w:rPr>
        <w:t>000</w:t>
      </w:r>
      <w:r>
        <w:rPr>
          <w:sz w:val="28"/>
          <w:szCs w:val="28"/>
        </w:rPr>
        <w:t xml:space="preserve"> рублей. </w:t>
      </w:r>
      <w:r w:rsidRPr="00082580">
        <w:rPr>
          <w:sz w:val="28"/>
          <w:szCs w:val="28"/>
        </w:rPr>
        <w:t>Налог на имущество физических лиц и земельный налог поступят в бюджет города по нормативу – 100,00</w:t>
      </w:r>
      <w:r>
        <w:rPr>
          <w:sz w:val="28"/>
          <w:szCs w:val="28"/>
        </w:rPr>
        <w:t xml:space="preserve"> %, транспортный налог – 20 %. </w:t>
      </w:r>
    </w:p>
    <w:p w:rsidR="00B119DE" w:rsidRPr="00A65F0A" w:rsidRDefault="00B119DE" w:rsidP="00B119DE">
      <w:pPr>
        <w:ind w:firstLine="709"/>
        <w:jc w:val="both"/>
        <w:rPr>
          <w:sz w:val="28"/>
          <w:szCs w:val="28"/>
        </w:rPr>
      </w:pPr>
      <w:r w:rsidRPr="00A65F0A">
        <w:rPr>
          <w:sz w:val="28"/>
          <w:szCs w:val="28"/>
        </w:rPr>
        <w:t xml:space="preserve">Сумма поступлений </w:t>
      </w:r>
      <w:r w:rsidRPr="00A65F0A">
        <w:rPr>
          <w:i/>
          <w:sz w:val="28"/>
          <w:szCs w:val="28"/>
        </w:rPr>
        <w:t>государственной пошлины</w:t>
      </w:r>
      <w:r w:rsidRPr="00A65F0A">
        <w:rPr>
          <w:sz w:val="28"/>
          <w:szCs w:val="28"/>
        </w:rPr>
        <w:t xml:space="preserve"> </w:t>
      </w:r>
      <w:r w:rsidRPr="00A65F0A">
        <w:rPr>
          <w:i/>
          <w:sz w:val="28"/>
          <w:szCs w:val="28"/>
        </w:rPr>
        <w:t>по делам, рассматриваемым в судах общей юрисдикции, мировыми судьями</w:t>
      </w:r>
      <w:r w:rsidRPr="00A65F0A">
        <w:rPr>
          <w:sz w:val="28"/>
          <w:szCs w:val="28"/>
        </w:rPr>
        <w:t xml:space="preserve"> планируется на уровне 201</w:t>
      </w:r>
      <w:r>
        <w:rPr>
          <w:sz w:val="28"/>
          <w:szCs w:val="28"/>
        </w:rPr>
        <w:t>9</w:t>
      </w:r>
      <w:r w:rsidRPr="00A65F0A">
        <w:rPr>
          <w:sz w:val="28"/>
          <w:szCs w:val="28"/>
        </w:rPr>
        <w:t xml:space="preserve"> года и составит 21 700 000 рублей.</w:t>
      </w:r>
    </w:p>
    <w:p w:rsidR="00B119DE" w:rsidRPr="00A65F0A" w:rsidRDefault="00B119DE" w:rsidP="00B119DE">
      <w:pPr>
        <w:ind w:firstLine="709"/>
        <w:jc w:val="both"/>
        <w:rPr>
          <w:sz w:val="28"/>
          <w:szCs w:val="28"/>
        </w:rPr>
      </w:pPr>
      <w:r w:rsidRPr="00A65F0A">
        <w:rPr>
          <w:sz w:val="28"/>
          <w:szCs w:val="28"/>
        </w:rPr>
        <w:t xml:space="preserve">Расчёт планируемых вышеуказанных налоговых доходов произведен на основании письма Межрайонной инспекции Федеральной налоговой службы </w:t>
      </w:r>
      <w:r>
        <w:rPr>
          <w:sz w:val="28"/>
          <w:szCs w:val="28"/>
        </w:rPr>
        <w:t xml:space="preserve">            </w:t>
      </w:r>
      <w:r w:rsidRPr="00A65F0A">
        <w:rPr>
          <w:sz w:val="28"/>
          <w:szCs w:val="28"/>
        </w:rPr>
        <w:t xml:space="preserve">№ 7 по Ханты-Мансийскому автономному округу - Югре с учетом ожидаемой оценки поступлений налогов в бюджет города в текущем году и предшествующих годах. </w:t>
      </w:r>
    </w:p>
    <w:p w:rsidR="00B119DE" w:rsidRPr="001735CE" w:rsidRDefault="00B119DE" w:rsidP="00B119DE">
      <w:pPr>
        <w:ind w:firstLine="708"/>
        <w:jc w:val="both"/>
        <w:rPr>
          <w:sz w:val="28"/>
          <w:szCs w:val="28"/>
          <w:highlight w:val="yellow"/>
        </w:rPr>
      </w:pPr>
      <w:r w:rsidRPr="00A65F0A">
        <w:rPr>
          <w:sz w:val="28"/>
          <w:szCs w:val="28"/>
        </w:rPr>
        <w:t xml:space="preserve">Сумма </w:t>
      </w:r>
      <w:r w:rsidRPr="00A65F0A">
        <w:rPr>
          <w:i/>
          <w:sz w:val="28"/>
          <w:szCs w:val="28"/>
        </w:rPr>
        <w:t xml:space="preserve">государственной пошлины за государственную регистрацию, а также за совершение прочих юридически значимых действий </w:t>
      </w:r>
      <w:r w:rsidRPr="00A65F0A">
        <w:rPr>
          <w:sz w:val="28"/>
          <w:szCs w:val="28"/>
        </w:rPr>
        <w:t xml:space="preserve">составляет сумму поступлений </w:t>
      </w:r>
      <w:r w:rsidRPr="00A65F0A">
        <w:rPr>
          <w:i/>
          <w:sz w:val="28"/>
          <w:szCs w:val="28"/>
        </w:rPr>
        <w:t xml:space="preserve">государственной пошлины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w:t>
      </w:r>
      <w:r w:rsidRPr="00A65F0A">
        <w:rPr>
          <w:sz w:val="28"/>
          <w:szCs w:val="28"/>
        </w:rPr>
        <w:t>на 2020 год запланирована в сумме 115 000 рублей (письмо департамента жилищно-коммунального хозяйства администрации города Нефтеюганска (далее по тексту - департамент жилищно-коммунального хозяйства) от 12.09.2019 № исх. 01-15-3173-9).</w:t>
      </w:r>
    </w:p>
    <w:p w:rsidR="00B119DE" w:rsidRPr="00A65F0A" w:rsidRDefault="00B119DE" w:rsidP="00B119DE">
      <w:pPr>
        <w:ind w:firstLine="709"/>
        <w:jc w:val="both"/>
        <w:rPr>
          <w:sz w:val="28"/>
          <w:szCs w:val="28"/>
        </w:rPr>
      </w:pPr>
      <w:r w:rsidRPr="00A65F0A">
        <w:rPr>
          <w:i/>
          <w:sz w:val="28"/>
          <w:szCs w:val="28"/>
        </w:rPr>
        <w:t xml:space="preserve">Акцизы по подакцизным товарам </w:t>
      </w:r>
      <w:r>
        <w:rPr>
          <w:sz w:val="28"/>
          <w:szCs w:val="28"/>
        </w:rPr>
        <w:t>в 2020 году</w:t>
      </w:r>
      <w:r w:rsidRPr="00A65F0A">
        <w:rPr>
          <w:sz w:val="28"/>
          <w:szCs w:val="28"/>
        </w:rPr>
        <w:t xml:space="preserve"> составят 8 192 400 рублей. Размер </w:t>
      </w:r>
      <w:r w:rsidRPr="001355F0">
        <w:rPr>
          <w:sz w:val="28"/>
          <w:szCs w:val="28"/>
        </w:rPr>
        <w:t>дифференцированн</w:t>
      </w:r>
      <w:r>
        <w:rPr>
          <w:sz w:val="28"/>
          <w:szCs w:val="28"/>
        </w:rPr>
        <w:t>ого</w:t>
      </w:r>
      <w:r w:rsidRPr="001355F0">
        <w:rPr>
          <w:sz w:val="28"/>
          <w:szCs w:val="28"/>
        </w:rPr>
        <w:t xml:space="preserve"> норматив</w:t>
      </w:r>
      <w:r>
        <w:rPr>
          <w:sz w:val="28"/>
          <w:szCs w:val="28"/>
        </w:rPr>
        <w:t xml:space="preserve">а </w:t>
      </w:r>
      <w:r w:rsidRPr="001355F0">
        <w:rPr>
          <w:sz w:val="28"/>
          <w:szCs w:val="28"/>
        </w:rPr>
        <w:t>отчислений в бюджеты муниципальных образований</w:t>
      </w:r>
      <w:r>
        <w:rPr>
          <w:sz w:val="28"/>
          <w:szCs w:val="28"/>
        </w:rPr>
        <w:t xml:space="preserve"> </w:t>
      </w:r>
      <w:r w:rsidRPr="001355F0">
        <w:rPr>
          <w:sz w:val="28"/>
          <w:szCs w:val="28"/>
        </w:rPr>
        <w:t>от акцизов</w:t>
      </w:r>
      <w:r>
        <w:rPr>
          <w:sz w:val="28"/>
          <w:szCs w:val="28"/>
        </w:rPr>
        <w:t xml:space="preserve"> </w:t>
      </w:r>
      <w:r w:rsidRPr="001355F0">
        <w:rPr>
          <w:sz w:val="28"/>
          <w:szCs w:val="28"/>
        </w:rPr>
        <w:t>на автомобильный и прямогонный бензин, дизельное топливо,</w:t>
      </w:r>
      <w:r>
        <w:rPr>
          <w:sz w:val="28"/>
          <w:szCs w:val="28"/>
        </w:rPr>
        <w:t xml:space="preserve"> </w:t>
      </w:r>
      <w:r w:rsidRPr="001355F0">
        <w:rPr>
          <w:sz w:val="28"/>
          <w:szCs w:val="28"/>
        </w:rPr>
        <w:t>моторные масла для дизельных и (или) карбюраторных</w:t>
      </w:r>
      <w:r>
        <w:rPr>
          <w:sz w:val="28"/>
          <w:szCs w:val="28"/>
        </w:rPr>
        <w:t xml:space="preserve"> </w:t>
      </w:r>
      <w:r w:rsidRPr="001355F0">
        <w:rPr>
          <w:sz w:val="28"/>
          <w:szCs w:val="28"/>
        </w:rPr>
        <w:t>(инжекторных) двигателей, производимые на территории</w:t>
      </w:r>
      <w:r>
        <w:rPr>
          <w:sz w:val="28"/>
          <w:szCs w:val="28"/>
        </w:rPr>
        <w:t xml:space="preserve"> Российской Ф</w:t>
      </w:r>
      <w:r w:rsidRPr="001355F0">
        <w:rPr>
          <w:sz w:val="28"/>
          <w:szCs w:val="28"/>
        </w:rPr>
        <w:t>едерации</w:t>
      </w:r>
      <w:r w:rsidRPr="00A65F0A">
        <w:rPr>
          <w:sz w:val="28"/>
          <w:szCs w:val="28"/>
        </w:rPr>
        <w:t xml:space="preserve"> составляет 0,14</w:t>
      </w:r>
      <w:r>
        <w:rPr>
          <w:sz w:val="28"/>
          <w:szCs w:val="28"/>
        </w:rPr>
        <w:t>0</w:t>
      </w:r>
      <w:r w:rsidRPr="00A65F0A">
        <w:rPr>
          <w:sz w:val="28"/>
          <w:szCs w:val="28"/>
        </w:rPr>
        <w:t>2</w:t>
      </w:r>
      <w:r>
        <w:rPr>
          <w:sz w:val="28"/>
          <w:szCs w:val="28"/>
        </w:rPr>
        <w:t xml:space="preserve"> </w:t>
      </w:r>
      <w:r w:rsidRPr="00A65F0A">
        <w:rPr>
          <w:sz w:val="28"/>
          <w:szCs w:val="28"/>
        </w:rPr>
        <w:t>%.</w:t>
      </w:r>
    </w:p>
    <w:p w:rsidR="00B119DE" w:rsidRPr="009F51EE" w:rsidRDefault="00B119DE" w:rsidP="00B119DE">
      <w:pPr>
        <w:ind w:firstLine="708"/>
        <w:jc w:val="both"/>
        <w:rPr>
          <w:sz w:val="28"/>
          <w:szCs w:val="28"/>
        </w:rPr>
      </w:pPr>
      <w:r w:rsidRPr="009F51EE">
        <w:rPr>
          <w:sz w:val="28"/>
          <w:szCs w:val="28"/>
        </w:rPr>
        <w:t>На 20</w:t>
      </w:r>
      <w:r>
        <w:rPr>
          <w:sz w:val="28"/>
          <w:szCs w:val="28"/>
        </w:rPr>
        <w:t>20</w:t>
      </w:r>
      <w:r w:rsidRPr="009F51EE">
        <w:rPr>
          <w:sz w:val="28"/>
          <w:szCs w:val="28"/>
        </w:rPr>
        <w:t xml:space="preserve"> год </w:t>
      </w:r>
      <w:r w:rsidRPr="009F51EE">
        <w:rPr>
          <w:i/>
          <w:sz w:val="28"/>
          <w:szCs w:val="28"/>
        </w:rPr>
        <w:t>неналоговые доходы</w:t>
      </w:r>
      <w:r w:rsidRPr="009F51EE">
        <w:rPr>
          <w:sz w:val="28"/>
          <w:szCs w:val="28"/>
        </w:rPr>
        <w:t xml:space="preserve"> запланированы в городском бюджете в размере </w:t>
      </w:r>
      <w:r w:rsidRPr="00816BFA">
        <w:rPr>
          <w:sz w:val="28"/>
          <w:szCs w:val="28"/>
        </w:rPr>
        <w:t>389 331 174</w:t>
      </w:r>
      <w:r w:rsidRPr="009F51EE">
        <w:rPr>
          <w:sz w:val="28"/>
          <w:szCs w:val="28"/>
        </w:rPr>
        <w:t xml:space="preserve"> рубл</w:t>
      </w:r>
      <w:r>
        <w:rPr>
          <w:sz w:val="28"/>
          <w:szCs w:val="28"/>
        </w:rPr>
        <w:t>я</w:t>
      </w:r>
      <w:r w:rsidRPr="009F51EE">
        <w:rPr>
          <w:sz w:val="28"/>
          <w:szCs w:val="28"/>
        </w:rPr>
        <w:t xml:space="preserve">, что на </w:t>
      </w:r>
      <w:r w:rsidRPr="00816BFA">
        <w:rPr>
          <w:sz w:val="28"/>
          <w:szCs w:val="28"/>
        </w:rPr>
        <w:t>15 764 774</w:t>
      </w:r>
      <w:r w:rsidRPr="009F51EE">
        <w:rPr>
          <w:sz w:val="28"/>
          <w:szCs w:val="28"/>
        </w:rPr>
        <w:t xml:space="preserve"> рубл</w:t>
      </w:r>
      <w:r>
        <w:rPr>
          <w:sz w:val="28"/>
          <w:szCs w:val="28"/>
        </w:rPr>
        <w:t>я</w:t>
      </w:r>
      <w:r w:rsidRPr="009F51EE">
        <w:rPr>
          <w:sz w:val="28"/>
          <w:szCs w:val="28"/>
        </w:rPr>
        <w:t xml:space="preserve"> больше уровня 20</w:t>
      </w:r>
      <w:r>
        <w:rPr>
          <w:sz w:val="28"/>
          <w:szCs w:val="28"/>
        </w:rPr>
        <w:t>19</w:t>
      </w:r>
      <w:r w:rsidRPr="009F51EE">
        <w:rPr>
          <w:sz w:val="28"/>
          <w:szCs w:val="28"/>
        </w:rPr>
        <w:t xml:space="preserve"> года. </w:t>
      </w:r>
    </w:p>
    <w:p w:rsidR="00B119DE" w:rsidRPr="00816BFA" w:rsidRDefault="00B119DE" w:rsidP="00B119DE">
      <w:pPr>
        <w:shd w:val="clear" w:color="auto" w:fill="FFFFFF"/>
        <w:ind w:firstLine="709"/>
        <w:jc w:val="both"/>
        <w:rPr>
          <w:sz w:val="28"/>
          <w:szCs w:val="28"/>
        </w:rPr>
      </w:pPr>
      <w:r w:rsidRPr="00816BFA">
        <w:rPr>
          <w:sz w:val="28"/>
          <w:szCs w:val="28"/>
        </w:rPr>
        <w:t xml:space="preserve">Бюджетные назначения по </w:t>
      </w:r>
      <w:r w:rsidRPr="00816BFA">
        <w:rPr>
          <w:i/>
          <w:sz w:val="28"/>
          <w:szCs w:val="28"/>
        </w:rPr>
        <w:t xml:space="preserve">доходам от использования имущества, находящегося в муниципальной собственности </w:t>
      </w:r>
      <w:r w:rsidRPr="00816BFA">
        <w:rPr>
          <w:sz w:val="28"/>
          <w:szCs w:val="28"/>
        </w:rPr>
        <w:t>запланированы в размере                 334 148 468 рублей, что выше плана 201</w:t>
      </w:r>
      <w:r>
        <w:rPr>
          <w:sz w:val="28"/>
          <w:szCs w:val="28"/>
        </w:rPr>
        <w:t>9</w:t>
      </w:r>
      <w:r w:rsidRPr="00816BFA">
        <w:rPr>
          <w:sz w:val="28"/>
          <w:szCs w:val="28"/>
        </w:rPr>
        <w:t xml:space="preserve"> года на 19 721</w:t>
      </w:r>
      <w:r>
        <w:rPr>
          <w:sz w:val="28"/>
          <w:szCs w:val="28"/>
        </w:rPr>
        <w:t> </w:t>
      </w:r>
      <w:r w:rsidRPr="00816BFA">
        <w:rPr>
          <w:sz w:val="28"/>
          <w:szCs w:val="28"/>
        </w:rPr>
        <w:t>368</w:t>
      </w:r>
      <w:r>
        <w:rPr>
          <w:sz w:val="28"/>
          <w:szCs w:val="28"/>
        </w:rPr>
        <w:t xml:space="preserve"> </w:t>
      </w:r>
      <w:r w:rsidRPr="00816BFA">
        <w:rPr>
          <w:sz w:val="28"/>
          <w:szCs w:val="28"/>
        </w:rPr>
        <w:t xml:space="preserve">рублей. </w:t>
      </w:r>
    </w:p>
    <w:p w:rsidR="00B119DE" w:rsidRPr="00520864" w:rsidRDefault="00B119DE" w:rsidP="00B119DE">
      <w:pPr>
        <w:ind w:firstLine="708"/>
        <w:jc w:val="both"/>
        <w:rPr>
          <w:sz w:val="28"/>
          <w:szCs w:val="28"/>
        </w:rPr>
      </w:pPr>
      <w:r w:rsidRPr="00520864">
        <w:rPr>
          <w:sz w:val="28"/>
          <w:szCs w:val="28"/>
        </w:rPr>
        <w:t xml:space="preserve">Из них наиболее значимыми по своему объёму являются </w:t>
      </w:r>
      <w:r w:rsidRPr="00520864">
        <w:rPr>
          <w:i/>
          <w:sz w:val="28"/>
          <w:szCs w:val="2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520864">
        <w:rPr>
          <w:sz w:val="28"/>
          <w:szCs w:val="28"/>
        </w:rPr>
        <w:t>Плановые назначения</w:t>
      </w:r>
      <w:r w:rsidRPr="00520864">
        <w:rPr>
          <w:i/>
          <w:sz w:val="28"/>
          <w:szCs w:val="28"/>
        </w:rPr>
        <w:t xml:space="preserve"> </w:t>
      </w:r>
      <w:r w:rsidRPr="00520864">
        <w:rPr>
          <w:sz w:val="28"/>
          <w:szCs w:val="28"/>
        </w:rPr>
        <w:t xml:space="preserve">в 2020 </w:t>
      </w:r>
      <w:r w:rsidRPr="00520864">
        <w:rPr>
          <w:sz w:val="28"/>
          <w:szCs w:val="28"/>
        </w:rPr>
        <w:lastRenderedPageBreak/>
        <w:t xml:space="preserve">году планируются выше уровня плана 2019 года на 29 751 900 рублей и составят 300 151 900 рублей (письмо департамента градостроительства и земельных отношений </w:t>
      </w:r>
      <w:r>
        <w:rPr>
          <w:sz w:val="28"/>
          <w:szCs w:val="28"/>
        </w:rPr>
        <w:t xml:space="preserve">администрации города Нефтеюганска </w:t>
      </w:r>
      <w:r w:rsidRPr="00940210">
        <w:rPr>
          <w:sz w:val="28"/>
          <w:szCs w:val="28"/>
        </w:rPr>
        <w:t>(далее по тексту – департамент градостроительства и земельных отношений)</w:t>
      </w:r>
      <w:r>
        <w:rPr>
          <w:sz w:val="28"/>
          <w:szCs w:val="28"/>
        </w:rPr>
        <w:t xml:space="preserve"> </w:t>
      </w:r>
      <w:r w:rsidRPr="00520864">
        <w:rPr>
          <w:sz w:val="28"/>
          <w:szCs w:val="28"/>
        </w:rPr>
        <w:t xml:space="preserve">от </w:t>
      </w:r>
      <w:r>
        <w:rPr>
          <w:sz w:val="28"/>
          <w:szCs w:val="28"/>
        </w:rPr>
        <w:t>24.10</w:t>
      </w:r>
      <w:r w:rsidRPr="00520864">
        <w:rPr>
          <w:sz w:val="28"/>
          <w:szCs w:val="28"/>
        </w:rPr>
        <w:t>.201</w:t>
      </w:r>
      <w:r>
        <w:rPr>
          <w:sz w:val="28"/>
          <w:szCs w:val="28"/>
        </w:rPr>
        <w:t>9</w:t>
      </w:r>
      <w:r w:rsidRPr="00520864">
        <w:rPr>
          <w:sz w:val="28"/>
          <w:szCs w:val="28"/>
        </w:rPr>
        <w:t xml:space="preserve"> № </w:t>
      </w:r>
      <w:r>
        <w:rPr>
          <w:sz w:val="28"/>
          <w:szCs w:val="28"/>
        </w:rPr>
        <w:t>исх.01-01-46-4350-9</w:t>
      </w:r>
      <w:r w:rsidRPr="00520864">
        <w:rPr>
          <w:sz w:val="28"/>
          <w:szCs w:val="28"/>
        </w:rPr>
        <w:t>).</w:t>
      </w:r>
    </w:p>
    <w:p w:rsidR="00B119DE" w:rsidRPr="00E12B0B" w:rsidRDefault="00B119DE" w:rsidP="00B119DE">
      <w:pPr>
        <w:ind w:firstLine="708"/>
        <w:jc w:val="both"/>
        <w:rPr>
          <w:i/>
          <w:sz w:val="28"/>
          <w:szCs w:val="28"/>
        </w:rPr>
      </w:pPr>
      <w:r w:rsidRPr="00E12B0B">
        <w:rPr>
          <w:sz w:val="28"/>
          <w:szCs w:val="28"/>
        </w:rPr>
        <w:t xml:space="preserve">На втором месте - </w:t>
      </w:r>
      <w:r w:rsidRPr="00E12B0B">
        <w:rPr>
          <w:i/>
          <w:sz w:val="28"/>
          <w:szCs w:val="28"/>
        </w:rPr>
        <w:t>доходы от сдачи в аренду имущества, составляющего казну городских округов,</w:t>
      </w:r>
      <w:r w:rsidRPr="00E12B0B">
        <w:rPr>
          <w:sz w:val="28"/>
          <w:szCs w:val="28"/>
        </w:rPr>
        <w:t xml:space="preserve"> которые в 20</w:t>
      </w:r>
      <w:r>
        <w:rPr>
          <w:sz w:val="28"/>
          <w:szCs w:val="28"/>
        </w:rPr>
        <w:t>20</w:t>
      </w:r>
      <w:r w:rsidRPr="00E12B0B">
        <w:rPr>
          <w:sz w:val="28"/>
          <w:szCs w:val="28"/>
        </w:rPr>
        <w:t xml:space="preserve"> году запланированы в объёме                   26</w:t>
      </w:r>
      <w:r>
        <w:rPr>
          <w:sz w:val="28"/>
          <w:szCs w:val="28"/>
        </w:rPr>
        <w:t> 999 100</w:t>
      </w:r>
      <w:r w:rsidRPr="00E12B0B">
        <w:rPr>
          <w:sz w:val="28"/>
          <w:szCs w:val="28"/>
        </w:rPr>
        <w:t xml:space="preserve"> рублей (письмо департамента муниципального имущества администрации города Нефтеюганска (далее по тексту –</w:t>
      </w:r>
      <w:r w:rsidRPr="00E12B0B">
        <w:t xml:space="preserve"> </w:t>
      </w:r>
      <w:r w:rsidRPr="00E12B0B">
        <w:rPr>
          <w:sz w:val="28"/>
          <w:szCs w:val="28"/>
        </w:rPr>
        <w:t xml:space="preserve">департамент муниципального имущества) от </w:t>
      </w:r>
      <w:r>
        <w:rPr>
          <w:sz w:val="28"/>
          <w:szCs w:val="28"/>
        </w:rPr>
        <w:t>23</w:t>
      </w:r>
      <w:r w:rsidRPr="00E12B0B">
        <w:rPr>
          <w:sz w:val="28"/>
          <w:szCs w:val="28"/>
        </w:rPr>
        <w:t>.</w:t>
      </w:r>
      <w:r>
        <w:rPr>
          <w:sz w:val="28"/>
          <w:szCs w:val="28"/>
        </w:rPr>
        <w:t>10</w:t>
      </w:r>
      <w:r w:rsidRPr="00E12B0B">
        <w:rPr>
          <w:sz w:val="28"/>
          <w:szCs w:val="28"/>
        </w:rPr>
        <w:t>.201</w:t>
      </w:r>
      <w:r>
        <w:rPr>
          <w:sz w:val="28"/>
          <w:szCs w:val="28"/>
        </w:rPr>
        <w:t>9</w:t>
      </w:r>
      <w:r w:rsidRPr="00E12B0B">
        <w:rPr>
          <w:sz w:val="28"/>
          <w:szCs w:val="28"/>
        </w:rPr>
        <w:t xml:space="preserve"> № </w:t>
      </w:r>
      <w:r>
        <w:rPr>
          <w:sz w:val="28"/>
          <w:szCs w:val="28"/>
        </w:rPr>
        <w:t>ИСХ.ДМИ-1-1/15-4142-9</w:t>
      </w:r>
      <w:r w:rsidRPr="00E12B0B">
        <w:rPr>
          <w:sz w:val="28"/>
          <w:szCs w:val="28"/>
        </w:rPr>
        <w:t xml:space="preserve">). </w:t>
      </w:r>
    </w:p>
    <w:p w:rsidR="00B119DE" w:rsidRPr="00C3226F" w:rsidRDefault="00B119DE" w:rsidP="00B119DE">
      <w:pPr>
        <w:ind w:firstLine="708"/>
        <w:jc w:val="both"/>
        <w:rPr>
          <w:sz w:val="28"/>
          <w:szCs w:val="28"/>
        </w:rPr>
      </w:pPr>
      <w:r w:rsidRPr="00C3226F">
        <w:rPr>
          <w:sz w:val="28"/>
          <w:szCs w:val="28"/>
        </w:rPr>
        <w:t xml:space="preserve">Сформированы </w:t>
      </w:r>
      <w:r w:rsidRPr="00C3226F">
        <w:rPr>
          <w:i/>
          <w:sz w:val="28"/>
          <w:szCs w:val="28"/>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w:t>
      </w:r>
      <w:r w:rsidRPr="00C3226F">
        <w:rPr>
          <w:sz w:val="28"/>
          <w:szCs w:val="28"/>
        </w:rPr>
        <w:t>на 2020 год по уровню 2019 года и составляют в сумме 3 000 000 рублей (</w:t>
      </w:r>
      <w:r>
        <w:rPr>
          <w:sz w:val="28"/>
          <w:szCs w:val="28"/>
        </w:rPr>
        <w:t xml:space="preserve">письмо </w:t>
      </w:r>
      <w:r w:rsidRPr="00C3226F">
        <w:rPr>
          <w:sz w:val="28"/>
          <w:szCs w:val="28"/>
        </w:rPr>
        <w:t>департамент</w:t>
      </w:r>
      <w:r>
        <w:rPr>
          <w:sz w:val="28"/>
          <w:szCs w:val="28"/>
        </w:rPr>
        <w:t>а</w:t>
      </w:r>
      <w:r w:rsidRPr="00C3226F">
        <w:rPr>
          <w:sz w:val="28"/>
          <w:szCs w:val="28"/>
        </w:rPr>
        <w:t xml:space="preserve"> жилищно-коммунального хозяйства от </w:t>
      </w:r>
      <w:r>
        <w:rPr>
          <w:sz w:val="28"/>
          <w:szCs w:val="28"/>
        </w:rPr>
        <w:t>12</w:t>
      </w:r>
      <w:r w:rsidRPr="00C3226F">
        <w:rPr>
          <w:sz w:val="28"/>
          <w:szCs w:val="28"/>
        </w:rPr>
        <w:t>.</w:t>
      </w:r>
      <w:r>
        <w:rPr>
          <w:sz w:val="28"/>
          <w:szCs w:val="28"/>
        </w:rPr>
        <w:t>09</w:t>
      </w:r>
      <w:r w:rsidRPr="00C3226F">
        <w:rPr>
          <w:sz w:val="28"/>
          <w:szCs w:val="28"/>
        </w:rPr>
        <w:t>.201</w:t>
      </w:r>
      <w:r>
        <w:rPr>
          <w:sz w:val="28"/>
          <w:szCs w:val="28"/>
        </w:rPr>
        <w:t>9</w:t>
      </w:r>
      <w:r w:rsidRPr="00C3226F">
        <w:rPr>
          <w:sz w:val="28"/>
          <w:szCs w:val="28"/>
        </w:rPr>
        <w:t xml:space="preserve"> № исх. </w:t>
      </w:r>
      <w:r>
        <w:rPr>
          <w:sz w:val="28"/>
          <w:szCs w:val="28"/>
        </w:rPr>
        <w:t>01-15-3173-9</w:t>
      </w:r>
      <w:r w:rsidRPr="00C3226F">
        <w:rPr>
          <w:sz w:val="28"/>
          <w:szCs w:val="28"/>
        </w:rPr>
        <w:t>).</w:t>
      </w:r>
    </w:p>
    <w:p w:rsidR="00B119DE" w:rsidRPr="00C3226F" w:rsidRDefault="00B119DE" w:rsidP="00B119DE">
      <w:pPr>
        <w:ind w:firstLine="708"/>
        <w:jc w:val="both"/>
        <w:rPr>
          <w:sz w:val="28"/>
          <w:szCs w:val="28"/>
        </w:rPr>
      </w:pPr>
      <w:r w:rsidRPr="00C3226F">
        <w:rPr>
          <w:i/>
          <w:sz w:val="28"/>
          <w:szCs w:val="28"/>
        </w:rPr>
        <w:t xml:space="preserve">Платежи </w:t>
      </w:r>
      <w:r>
        <w:rPr>
          <w:i/>
          <w:sz w:val="28"/>
          <w:szCs w:val="28"/>
        </w:rPr>
        <w:t>при</w:t>
      </w:r>
      <w:r w:rsidRPr="00C3226F">
        <w:rPr>
          <w:i/>
          <w:sz w:val="28"/>
          <w:szCs w:val="28"/>
        </w:rPr>
        <w:t xml:space="preserve"> пользовани</w:t>
      </w:r>
      <w:r>
        <w:rPr>
          <w:i/>
          <w:sz w:val="28"/>
          <w:szCs w:val="28"/>
        </w:rPr>
        <w:t>и</w:t>
      </w:r>
      <w:r w:rsidRPr="00C3226F">
        <w:rPr>
          <w:i/>
          <w:sz w:val="28"/>
          <w:szCs w:val="28"/>
        </w:rPr>
        <w:t xml:space="preserve"> природными ресурсами, </w:t>
      </w:r>
      <w:r w:rsidRPr="00C3226F">
        <w:rPr>
          <w:sz w:val="28"/>
          <w:szCs w:val="28"/>
        </w:rPr>
        <w:t>включающие в себя плату за негативное воздействие на окружающую среду, запланированы в объёме 13 821 206 рублей, что больше плановых показателей 201</w:t>
      </w:r>
      <w:r>
        <w:rPr>
          <w:sz w:val="28"/>
          <w:szCs w:val="28"/>
        </w:rPr>
        <w:t>9</w:t>
      </w:r>
      <w:r w:rsidRPr="00C3226F">
        <w:rPr>
          <w:sz w:val="28"/>
          <w:szCs w:val="28"/>
        </w:rPr>
        <w:t xml:space="preserve"> года на                   6 013 706 рублей или на </w:t>
      </w:r>
      <w:r>
        <w:rPr>
          <w:sz w:val="28"/>
          <w:szCs w:val="28"/>
        </w:rPr>
        <w:t>77,02</w:t>
      </w:r>
      <w:r w:rsidRPr="00C3226F">
        <w:rPr>
          <w:sz w:val="28"/>
          <w:szCs w:val="28"/>
        </w:rPr>
        <w:t xml:space="preserve"> %.</w:t>
      </w:r>
      <w:r w:rsidRPr="00C3226F">
        <w:rPr>
          <w:i/>
          <w:sz w:val="28"/>
          <w:szCs w:val="28"/>
        </w:rPr>
        <w:t xml:space="preserve"> </w:t>
      </w:r>
    </w:p>
    <w:p w:rsidR="00B119DE" w:rsidRPr="006A49B5" w:rsidRDefault="00B119DE" w:rsidP="00B119DE">
      <w:pPr>
        <w:ind w:firstLine="708"/>
        <w:jc w:val="both"/>
        <w:rPr>
          <w:sz w:val="28"/>
          <w:szCs w:val="28"/>
        </w:rPr>
      </w:pPr>
      <w:r w:rsidRPr="006A49B5">
        <w:rPr>
          <w:i/>
          <w:sz w:val="28"/>
          <w:szCs w:val="28"/>
        </w:rPr>
        <w:t xml:space="preserve">Доходы от оказания платных услуг и компенсации затрат </w:t>
      </w:r>
      <w:r w:rsidRPr="006A49B5">
        <w:rPr>
          <w:sz w:val="28"/>
          <w:szCs w:val="28"/>
        </w:rPr>
        <w:t>запланированы в объёме, превышающем уровень 201</w:t>
      </w:r>
      <w:r>
        <w:rPr>
          <w:sz w:val="28"/>
          <w:szCs w:val="28"/>
        </w:rPr>
        <w:t>9</w:t>
      </w:r>
      <w:r w:rsidRPr="006A49B5">
        <w:rPr>
          <w:sz w:val="28"/>
          <w:szCs w:val="28"/>
        </w:rPr>
        <w:t xml:space="preserve"> года </w:t>
      </w:r>
      <w:r>
        <w:rPr>
          <w:sz w:val="28"/>
          <w:szCs w:val="28"/>
        </w:rPr>
        <w:t>в</w:t>
      </w:r>
      <w:r w:rsidRPr="006A49B5">
        <w:rPr>
          <w:sz w:val="28"/>
          <w:szCs w:val="28"/>
        </w:rPr>
        <w:t xml:space="preserve"> 2</w:t>
      </w:r>
      <w:r>
        <w:rPr>
          <w:sz w:val="28"/>
          <w:szCs w:val="28"/>
        </w:rPr>
        <w:t>,69</w:t>
      </w:r>
      <w:r w:rsidRPr="006A49B5">
        <w:rPr>
          <w:sz w:val="28"/>
          <w:szCs w:val="28"/>
        </w:rPr>
        <w:t xml:space="preserve"> </w:t>
      </w:r>
      <w:r>
        <w:rPr>
          <w:sz w:val="28"/>
          <w:szCs w:val="28"/>
        </w:rPr>
        <w:t>раза</w:t>
      </w:r>
      <w:r w:rsidRPr="006A49B5">
        <w:rPr>
          <w:sz w:val="28"/>
          <w:szCs w:val="28"/>
        </w:rPr>
        <w:t xml:space="preserve"> и составят </w:t>
      </w:r>
      <w:r w:rsidRPr="008A2155">
        <w:rPr>
          <w:sz w:val="28"/>
          <w:szCs w:val="28"/>
        </w:rPr>
        <w:t xml:space="preserve">8 464 700 </w:t>
      </w:r>
      <w:r w:rsidRPr="006A49B5">
        <w:rPr>
          <w:sz w:val="28"/>
          <w:szCs w:val="28"/>
        </w:rPr>
        <w:t>рублей.</w:t>
      </w:r>
    </w:p>
    <w:p w:rsidR="00B119DE" w:rsidRPr="008A2155" w:rsidRDefault="00B119DE" w:rsidP="00B119DE">
      <w:pPr>
        <w:ind w:firstLine="708"/>
        <w:jc w:val="both"/>
        <w:rPr>
          <w:sz w:val="28"/>
          <w:szCs w:val="28"/>
        </w:rPr>
      </w:pPr>
      <w:r w:rsidRPr="008A2155">
        <w:rPr>
          <w:sz w:val="28"/>
          <w:szCs w:val="28"/>
        </w:rPr>
        <w:t xml:space="preserve">Плановый показатель по </w:t>
      </w:r>
      <w:r w:rsidRPr="008A2155">
        <w:rPr>
          <w:i/>
          <w:sz w:val="28"/>
          <w:szCs w:val="28"/>
        </w:rPr>
        <w:t>доходам от продажи материальных и нематериальных активов</w:t>
      </w:r>
      <w:r w:rsidRPr="008A2155">
        <w:rPr>
          <w:sz w:val="28"/>
          <w:szCs w:val="28"/>
        </w:rPr>
        <w:t xml:space="preserve"> сформирован </w:t>
      </w:r>
      <w:r>
        <w:rPr>
          <w:sz w:val="28"/>
          <w:szCs w:val="28"/>
        </w:rPr>
        <w:t>меньше</w:t>
      </w:r>
      <w:r w:rsidRPr="008A2155">
        <w:rPr>
          <w:sz w:val="28"/>
          <w:szCs w:val="28"/>
        </w:rPr>
        <w:t xml:space="preserve"> на </w:t>
      </w:r>
      <w:r>
        <w:rPr>
          <w:sz w:val="28"/>
          <w:szCs w:val="28"/>
        </w:rPr>
        <w:t>6,12</w:t>
      </w:r>
      <w:r w:rsidRPr="008A2155">
        <w:rPr>
          <w:sz w:val="28"/>
          <w:szCs w:val="28"/>
        </w:rPr>
        <w:t xml:space="preserve"> % или на </w:t>
      </w:r>
      <w:r w:rsidRPr="003E7D3D">
        <w:rPr>
          <w:sz w:val="28"/>
          <w:szCs w:val="28"/>
        </w:rPr>
        <w:t xml:space="preserve">1 362 200 </w:t>
      </w:r>
      <w:r w:rsidRPr="008A2155">
        <w:rPr>
          <w:sz w:val="28"/>
          <w:szCs w:val="28"/>
        </w:rPr>
        <w:t>рублей, чем плановые показатели 201</w:t>
      </w:r>
      <w:r>
        <w:rPr>
          <w:sz w:val="28"/>
          <w:szCs w:val="28"/>
        </w:rPr>
        <w:t>9</w:t>
      </w:r>
      <w:r w:rsidRPr="008A2155">
        <w:rPr>
          <w:sz w:val="28"/>
          <w:szCs w:val="28"/>
        </w:rPr>
        <w:t xml:space="preserve"> года и составил </w:t>
      </w:r>
      <w:r w:rsidRPr="003E7D3D">
        <w:rPr>
          <w:sz w:val="28"/>
          <w:szCs w:val="28"/>
        </w:rPr>
        <w:t>20 882 100</w:t>
      </w:r>
      <w:r w:rsidRPr="008A2155">
        <w:rPr>
          <w:sz w:val="28"/>
          <w:szCs w:val="28"/>
        </w:rPr>
        <w:t xml:space="preserve"> рублей. Из них наиболее значимыми по своему объёму являются </w:t>
      </w:r>
      <w:r w:rsidRPr="008A2155">
        <w:rPr>
          <w:i/>
          <w:sz w:val="28"/>
          <w:szCs w:val="28"/>
        </w:rPr>
        <w:t>доходы от продажи земельных участков</w:t>
      </w:r>
      <w:r>
        <w:rPr>
          <w:i/>
          <w:sz w:val="28"/>
          <w:szCs w:val="28"/>
        </w:rPr>
        <w:t xml:space="preserve">, </w:t>
      </w:r>
      <w:r w:rsidRPr="00802F8E">
        <w:rPr>
          <w:sz w:val="28"/>
          <w:szCs w:val="28"/>
        </w:rPr>
        <w:t>пл</w:t>
      </w:r>
      <w:r w:rsidRPr="008A2155">
        <w:rPr>
          <w:sz w:val="28"/>
          <w:szCs w:val="28"/>
        </w:rPr>
        <w:t>ановые назначения</w:t>
      </w:r>
      <w:r w:rsidRPr="008A2155">
        <w:rPr>
          <w:i/>
          <w:sz w:val="28"/>
          <w:szCs w:val="28"/>
        </w:rPr>
        <w:t xml:space="preserve"> </w:t>
      </w:r>
      <w:r w:rsidRPr="008A2155">
        <w:rPr>
          <w:sz w:val="28"/>
          <w:szCs w:val="28"/>
        </w:rPr>
        <w:t>в 20</w:t>
      </w:r>
      <w:r>
        <w:rPr>
          <w:sz w:val="28"/>
          <w:szCs w:val="28"/>
        </w:rPr>
        <w:t xml:space="preserve">20 </w:t>
      </w:r>
      <w:r w:rsidRPr="008A2155">
        <w:rPr>
          <w:sz w:val="28"/>
          <w:szCs w:val="28"/>
        </w:rPr>
        <w:t xml:space="preserve">год запланированы </w:t>
      </w:r>
      <w:r>
        <w:rPr>
          <w:sz w:val="28"/>
          <w:szCs w:val="28"/>
        </w:rPr>
        <w:t xml:space="preserve">по </w:t>
      </w:r>
      <w:r w:rsidRPr="008A2155">
        <w:rPr>
          <w:sz w:val="28"/>
          <w:szCs w:val="28"/>
        </w:rPr>
        <w:t>уровн</w:t>
      </w:r>
      <w:r>
        <w:rPr>
          <w:sz w:val="28"/>
          <w:szCs w:val="28"/>
        </w:rPr>
        <w:t>ю</w:t>
      </w:r>
      <w:r w:rsidRPr="008A2155">
        <w:rPr>
          <w:sz w:val="28"/>
          <w:szCs w:val="28"/>
        </w:rPr>
        <w:t xml:space="preserve"> 201</w:t>
      </w:r>
      <w:r>
        <w:rPr>
          <w:sz w:val="28"/>
          <w:szCs w:val="28"/>
        </w:rPr>
        <w:t>9</w:t>
      </w:r>
      <w:r w:rsidRPr="008A2155">
        <w:rPr>
          <w:sz w:val="28"/>
          <w:szCs w:val="28"/>
        </w:rPr>
        <w:t xml:space="preserve"> года </w:t>
      </w:r>
      <w:r>
        <w:rPr>
          <w:sz w:val="28"/>
          <w:szCs w:val="28"/>
        </w:rPr>
        <w:t xml:space="preserve">и </w:t>
      </w:r>
      <w:r w:rsidRPr="008A2155">
        <w:rPr>
          <w:sz w:val="28"/>
          <w:szCs w:val="28"/>
        </w:rPr>
        <w:t xml:space="preserve">составляют 7 500 000 рублей. </w:t>
      </w:r>
    </w:p>
    <w:p w:rsidR="00B119DE" w:rsidRPr="0092015D" w:rsidRDefault="00B119DE" w:rsidP="00B119DE">
      <w:pPr>
        <w:ind w:firstLine="708"/>
        <w:jc w:val="both"/>
        <w:rPr>
          <w:color w:val="FF0000"/>
          <w:sz w:val="28"/>
          <w:szCs w:val="28"/>
        </w:rPr>
      </w:pPr>
      <w:r w:rsidRPr="003E7D3D">
        <w:rPr>
          <w:sz w:val="28"/>
          <w:szCs w:val="28"/>
        </w:rPr>
        <w:t>Д</w:t>
      </w:r>
      <w:r w:rsidRPr="003E7D3D">
        <w:rPr>
          <w:i/>
          <w:sz w:val="28"/>
          <w:szCs w:val="28"/>
        </w:rPr>
        <w:t>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3E7D3D">
        <w:rPr>
          <w:sz w:val="28"/>
          <w:szCs w:val="28"/>
        </w:rPr>
        <w:t xml:space="preserve"> в 2020 году запланированы в размере 2 317 000 рублей, включающие </w:t>
      </w:r>
      <w:r w:rsidRPr="0092015D">
        <w:rPr>
          <w:sz w:val="28"/>
          <w:szCs w:val="28"/>
        </w:rPr>
        <w:t>суммы рассрочки платежей, ожидаемых к поступлению в финансовом году. Кроме того, в соответствии с решением Думы города Нефтеюганска от 23.10.2019 № 658-</w:t>
      </w:r>
      <w:r w:rsidRPr="0092015D">
        <w:rPr>
          <w:sz w:val="28"/>
          <w:szCs w:val="28"/>
          <w:lang w:val="en-US"/>
        </w:rPr>
        <w:t>VI</w:t>
      </w:r>
      <w:r w:rsidRPr="0092015D">
        <w:rPr>
          <w:sz w:val="28"/>
          <w:szCs w:val="28"/>
        </w:rPr>
        <w:t xml:space="preserve"> «Об утверждении Прогнозного плана (программы) приватизации имущества муниципального образования город Нефтеюганск на 2020 год» в 2 квартале 2020 года планируется реализовать четыре нежилых помещения. Плановые показатели по поступлению </w:t>
      </w:r>
      <w:r>
        <w:rPr>
          <w:sz w:val="28"/>
          <w:szCs w:val="28"/>
        </w:rPr>
        <w:t xml:space="preserve">указанных </w:t>
      </w:r>
      <w:r w:rsidRPr="0092015D">
        <w:rPr>
          <w:sz w:val="28"/>
          <w:szCs w:val="28"/>
        </w:rPr>
        <w:t>доходов главным администратором доходов бюджета</w:t>
      </w:r>
      <w:r w:rsidRPr="003E7D3D">
        <w:rPr>
          <w:sz w:val="28"/>
          <w:szCs w:val="28"/>
        </w:rPr>
        <w:t xml:space="preserve"> департамент</w:t>
      </w:r>
      <w:r>
        <w:rPr>
          <w:sz w:val="28"/>
          <w:szCs w:val="28"/>
        </w:rPr>
        <w:t>ом</w:t>
      </w:r>
      <w:r w:rsidRPr="003E7D3D">
        <w:rPr>
          <w:sz w:val="28"/>
          <w:szCs w:val="28"/>
        </w:rPr>
        <w:t xml:space="preserve"> муниципального имущества не прогнозируются.</w:t>
      </w:r>
    </w:p>
    <w:p w:rsidR="00B119DE" w:rsidRPr="007E2F64" w:rsidRDefault="00B119DE" w:rsidP="00B119DE">
      <w:pPr>
        <w:ind w:firstLine="709"/>
        <w:jc w:val="both"/>
        <w:rPr>
          <w:sz w:val="28"/>
          <w:szCs w:val="28"/>
        </w:rPr>
      </w:pPr>
      <w:r w:rsidRPr="007E2F64">
        <w:rPr>
          <w:sz w:val="28"/>
          <w:szCs w:val="28"/>
        </w:rPr>
        <w:t xml:space="preserve">Согласно предоставленному проекту решения о бюджете на 2020 год </w:t>
      </w:r>
      <w:r w:rsidRPr="007E2F64">
        <w:rPr>
          <w:i/>
          <w:sz w:val="28"/>
          <w:szCs w:val="28"/>
        </w:rPr>
        <w:t>штрафы, санкции, возмещение ущерба</w:t>
      </w:r>
      <w:r w:rsidRPr="007E2F64">
        <w:rPr>
          <w:sz w:val="28"/>
          <w:szCs w:val="28"/>
        </w:rPr>
        <w:t xml:space="preserve"> спрогнозированы в сумме 12 014 700 </w:t>
      </w:r>
      <w:r w:rsidRPr="007E2F64">
        <w:rPr>
          <w:sz w:val="28"/>
          <w:szCs w:val="28"/>
        </w:rPr>
        <w:lastRenderedPageBreak/>
        <w:t>рублей, что в сравнении с 2019 годом меньше на 13 923 000 рублей или на                      53,68 %. При расчёте прогнозных показателей использовалась информация, представленная главными администраторами поступлений.</w:t>
      </w:r>
    </w:p>
    <w:p w:rsidR="00B119DE" w:rsidRPr="007E2F64" w:rsidRDefault="00B119DE" w:rsidP="00B119DE">
      <w:pPr>
        <w:ind w:firstLine="709"/>
        <w:jc w:val="both"/>
        <w:rPr>
          <w:bCs/>
          <w:sz w:val="28"/>
          <w:szCs w:val="28"/>
        </w:rPr>
      </w:pPr>
      <w:r w:rsidRPr="007E2F64">
        <w:rPr>
          <w:sz w:val="28"/>
          <w:szCs w:val="28"/>
        </w:rPr>
        <w:t xml:space="preserve">Планируемые поступления финансовой помощи из бюджетов других уровней в форме субсидий, субвенций, дотаций и иных межбюджетных трансфертов, </w:t>
      </w:r>
      <w:r>
        <w:rPr>
          <w:sz w:val="28"/>
          <w:szCs w:val="28"/>
        </w:rPr>
        <w:t>утверждённые</w:t>
      </w:r>
      <w:r w:rsidRPr="007E2F64">
        <w:rPr>
          <w:sz w:val="28"/>
          <w:szCs w:val="28"/>
        </w:rPr>
        <w:t xml:space="preserve"> законом </w:t>
      </w:r>
      <w:r w:rsidRPr="007E2F64">
        <w:rPr>
          <w:rFonts w:eastAsia="Calibri"/>
          <w:sz w:val="28"/>
          <w:szCs w:val="28"/>
        </w:rPr>
        <w:t xml:space="preserve">Закон ХМАО - Югры от 21.11.2019 </w:t>
      </w:r>
      <w:r>
        <w:rPr>
          <w:rFonts w:eastAsia="Calibri"/>
          <w:sz w:val="28"/>
          <w:szCs w:val="28"/>
        </w:rPr>
        <w:t xml:space="preserve">                         №</w:t>
      </w:r>
      <w:r w:rsidRPr="007E2F64">
        <w:rPr>
          <w:rFonts w:eastAsia="Calibri"/>
          <w:sz w:val="28"/>
          <w:szCs w:val="28"/>
        </w:rPr>
        <w:t xml:space="preserve"> 75-оз</w:t>
      </w:r>
      <w:r>
        <w:rPr>
          <w:rFonts w:eastAsia="Calibri"/>
          <w:sz w:val="28"/>
          <w:szCs w:val="28"/>
        </w:rPr>
        <w:t xml:space="preserve"> «</w:t>
      </w:r>
      <w:r w:rsidRPr="007E2F64">
        <w:rPr>
          <w:rFonts w:eastAsia="Calibri"/>
          <w:sz w:val="28"/>
          <w:szCs w:val="28"/>
        </w:rPr>
        <w:t>О бюджете Ханты-Мансийского автономного округа - Югры на 2020 год и на плановый период 2021 и 2022 годов»</w:t>
      </w:r>
      <w:r w:rsidR="00DC2F0E">
        <w:rPr>
          <w:rFonts w:eastAsia="Calibri"/>
          <w:sz w:val="28"/>
          <w:szCs w:val="28"/>
        </w:rPr>
        <w:t xml:space="preserve"> (далее по тексту - Закон ХМАО-Югры о бюджете на 2020-2022 годы»</w:t>
      </w:r>
      <w:r w:rsidRPr="007E2F64">
        <w:rPr>
          <w:sz w:val="28"/>
          <w:szCs w:val="28"/>
        </w:rPr>
        <w:t xml:space="preserve">, отражены в доходной части бюджета в полном объёме и составляют </w:t>
      </w:r>
      <w:r w:rsidRPr="007E2F64">
        <w:rPr>
          <w:bCs/>
          <w:sz w:val="28"/>
          <w:szCs w:val="28"/>
        </w:rPr>
        <w:t>6 676 337</w:t>
      </w:r>
      <w:r>
        <w:rPr>
          <w:bCs/>
          <w:sz w:val="28"/>
          <w:szCs w:val="28"/>
        </w:rPr>
        <w:t> </w:t>
      </w:r>
      <w:r w:rsidRPr="007E2F64">
        <w:rPr>
          <w:bCs/>
          <w:sz w:val="28"/>
          <w:szCs w:val="28"/>
        </w:rPr>
        <w:t>400</w:t>
      </w:r>
      <w:r>
        <w:rPr>
          <w:bCs/>
          <w:sz w:val="28"/>
          <w:szCs w:val="28"/>
        </w:rPr>
        <w:t xml:space="preserve"> </w:t>
      </w:r>
      <w:r w:rsidRPr="007E2F64">
        <w:rPr>
          <w:sz w:val="28"/>
          <w:szCs w:val="28"/>
        </w:rPr>
        <w:t xml:space="preserve">рублей, что на 47,82 % выше плановых показателей 2019 года, что в суммовом выражении составило </w:t>
      </w:r>
      <w:r w:rsidR="000A7190">
        <w:rPr>
          <w:sz w:val="28"/>
          <w:szCs w:val="28"/>
        </w:rPr>
        <w:t xml:space="preserve">                               </w:t>
      </w:r>
      <w:r>
        <w:rPr>
          <w:sz w:val="28"/>
          <w:szCs w:val="28"/>
        </w:rPr>
        <w:t>2 159 794 000</w:t>
      </w:r>
      <w:r w:rsidRPr="007E2F64">
        <w:rPr>
          <w:sz w:val="28"/>
          <w:szCs w:val="28"/>
        </w:rPr>
        <w:t xml:space="preserve"> рублей (приложение № 2). </w:t>
      </w:r>
    </w:p>
    <w:p w:rsidR="00B119DE" w:rsidRPr="00966601" w:rsidRDefault="00B119DE" w:rsidP="00B119DE">
      <w:pPr>
        <w:autoSpaceDE w:val="0"/>
        <w:autoSpaceDN w:val="0"/>
        <w:adjustRightInd w:val="0"/>
        <w:ind w:firstLine="709"/>
        <w:jc w:val="both"/>
        <w:rPr>
          <w:sz w:val="28"/>
          <w:szCs w:val="28"/>
        </w:rPr>
      </w:pPr>
      <w:r w:rsidRPr="00966601">
        <w:rPr>
          <w:i/>
          <w:sz w:val="28"/>
          <w:szCs w:val="28"/>
        </w:rPr>
        <w:t xml:space="preserve">Дотации </w:t>
      </w:r>
      <w:r w:rsidRPr="00966601">
        <w:rPr>
          <w:rFonts w:eastAsia="Calibri"/>
          <w:sz w:val="28"/>
          <w:szCs w:val="28"/>
        </w:rPr>
        <w:t xml:space="preserve">местным бюджетам </w:t>
      </w:r>
      <w:r w:rsidRPr="00966601">
        <w:rPr>
          <w:sz w:val="28"/>
          <w:szCs w:val="28"/>
        </w:rPr>
        <w:t xml:space="preserve">составят 976 017 400 рублей, что </w:t>
      </w:r>
      <w:r>
        <w:rPr>
          <w:sz w:val="28"/>
          <w:szCs w:val="28"/>
        </w:rPr>
        <w:t xml:space="preserve">ниже </w:t>
      </w:r>
      <w:r w:rsidRPr="00966601">
        <w:rPr>
          <w:sz w:val="28"/>
          <w:szCs w:val="28"/>
        </w:rPr>
        <w:t>показателей 201</w:t>
      </w:r>
      <w:r>
        <w:rPr>
          <w:sz w:val="28"/>
          <w:szCs w:val="28"/>
        </w:rPr>
        <w:t>9</w:t>
      </w:r>
      <w:r w:rsidRPr="00966601">
        <w:rPr>
          <w:sz w:val="28"/>
          <w:szCs w:val="28"/>
        </w:rPr>
        <w:t xml:space="preserve"> года на 74 094 300 рублей или на </w:t>
      </w:r>
      <w:r>
        <w:rPr>
          <w:sz w:val="28"/>
          <w:szCs w:val="28"/>
        </w:rPr>
        <w:t xml:space="preserve">7,06 </w:t>
      </w:r>
      <w:r w:rsidRPr="00966601">
        <w:rPr>
          <w:sz w:val="28"/>
          <w:szCs w:val="28"/>
        </w:rPr>
        <w:t>%.</w:t>
      </w:r>
    </w:p>
    <w:p w:rsidR="00B119DE" w:rsidRPr="00966601" w:rsidRDefault="00B119DE" w:rsidP="00B119DE">
      <w:pPr>
        <w:jc w:val="both"/>
        <w:rPr>
          <w:sz w:val="28"/>
          <w:szCs w:val="28"/>
        </w:rPr>
      </w:pPr>
      <w:r w:rsidRPr="00966601">
        <w:rPr>
          <w:sz w:val="28"/>
          <w:szCs w:val="28"/>
        </w:rPr>
        <w:tab/>
      </w:r>
      <w:r w:rsidRPr="00966601">
        <w:rPr>
          <w:i/>
          <w:sz w:val="28"/>
          <w:szCs w:val="28"/>
        </w:rPr>
        <w:t>Субвенции</w:t>
      </w:r>
      <w:r w:rsidRPr="00966601">
        <w:rPr>
          <w:sz w:val="28"/>
          <w:szCs w:val="28"/>
        </w:rPr>
        <w:t xml:space="preserve"> запланированы к поступлению в сумме 3 639 251 000 рублей, что на 542 182 500 рублей выше уровня плана 201</w:t>
      </w:r>
      <w:r>
        <w:rPr>
          <w:sz w:val="28"/>
          <w:szCs w:val="28"/>
        </w:rPr>
        <w:t>9</w:t>
      </w:r>
      <w:r w:rsidRPr="00966601">
        <w:rPr>
          <w:sz w:val="28"/>
          <w:szCs w:val="28"/>
        </w:rPr>
        <w:t xml:space="preserve"> года. </w:t>
      </w:r>
    </w:p>
    <w:p w:rsidR="00B119DE" w:rsidRPr="00966601" w:rsidRDefault="00B119DE" w:rsidP="00B119DE">
      <w:pPr>
        <w:ind w:firstLine="708"/>
        <w:jc w:val="both"/>
        <w:rPr>
          <w:sz w:val="28"/>
          <w:szCs w:val="28"/>
        </w:rPr>
      </w:pPr>
      <w:r w:rsidRPr="00966601">
        <w:rPr>
          <w:sz w:val="28"/>
          <w:szCs w:val="28"/>
        </w:rPr>
        <w:t xml:space="preserve">Объём </w:t>
      </w:r>
      <w:r w:rsidRPr="00966601">
        <w:rPr>
          <w:i/>
          <w:sz w:val="28"/>
          <w:szCs w:val="28"/>
        </w:rPr>
        <w:t>субсидий</w:t>
      </w:r>
      <w:r w:rsidRPr="00966601">
        <w:rPr>
          <w:sz w:val="28"/>
          <w:szCs w:val="28"/>
        </w:rPr>
        <w:t xml:space="preserve"> </w:t>
      </w:r>
      <w:r>
        <w:rPr>
          <w:sz w:val="28"/>
          <w:szCs w:val="28"/>
        </w:rPr>
        <w:t>(</w:t>
      </w:r>
      <w:r w:rsidRPr="00966601">
        <w:rPr>
          <w:sz w:val="28"/>
          <w:szCs w:val="28"/>
        </w:rPr>
        <w:t>софинансирование расходов муниципального образования</w:t>
      </w:r>
      <w:r>
        <w:rPr>
          <w:sz w:val="28"/>
          <w:szCs w:val="28"/>
        </w:rPr>
        <w:t>)</w:t>
      </w:r>
      <w:r w:rsidRPr="00966601">
        <w:rPr>
          <w:sz w:val="28"/>
          <w:szCs w:val="28"/>
        </w:rPr>
        <w:t xml:space="preserve"> запланирован в сумме 2 057 567</w:t>
      </w:r>
      <w:r>
        <w:rPr>
          <w:sz w:val="28"/>
          <w:szCs w:val="28"/>
        </w:rPr>
        <w:t> </w:t>
      </w:r>
      <w:r w:rsidRPr="00966601">
        <w:rPr>
          <w:sz w:val="28"/>
          <w:szCs w:val="28"/>
        </w:rPr>
        <w:t>500</w:t>
      </w:r>
      <w:r>
        <w:rPr>
          <w:sz w:val="28"/>
          <w:szCs w:val="28"/>
        </w:rPr>
        <w:t xml:space="preserve"> </w:t>
      </w:r>
      <w:r w:rsidRPr="00966601">
        <w:rPr>
          <w:sz w:val="28"/>
          <w:szCs w:val="28"/>
        </w:rPr>
        <w:t xml:space="preserve">рублей, что </w:t>
      </w:r>
      <w:r>
        <w:rPr>
          <w:sz w:val="28"/>
          <w:szCs w:val="28"/>
        </w:rPr>
        <w:t>больше</w:t>
      </w:r>
      <w:r w:rsidRPr="00966601">
        <w:rPr>
          <w:sz w:val="28"/>
          <w:szCs w:val="28"/>
        </w:rPr>
        <w:t xml:space="preserve"> плана 201</w:t>
      </w:r>
      <w:r>
        <w:rPr>
          <w:sz w:val="28"/>
          <w:szCs w:val="28"/>
        </w:rPr>
        <w:t>9</w:t>
      </w:r>
      <w:r w:rsidRPr="00966601">
        <w:rPr>
          <w:sz w:val="28"/>
          <w:szCs w:val="28"/>
        </w:rPr>
        <w:t xml:space="preserve"> года на 1 692 567</w:t>
      </w:r>
      <w:r>
        <w:rPr>
          <w:sz w:val="28"/>
          <w:szCs w:val="28"/>
        </w:rPr>
        <w:t> </w:t>
      </w:r>
      <w:r w:rsidRPr="00966601">
        <w:rPr>
          <w:sz w:val="28"/>
          <w:szCs w:val="28"/>
        </w:rPr>
        <w:t>100</w:t>
      </w:r>
      <w:r>
        <w:rPr>
          <w:sz w:val="28"/>
          <w:szCs w:val="28"/>
        </w:rPr>
        <w:t xml:space="preserve"> </w:t>
      </w:r>
      <w:r w:rsidRPr="00966601">
        <w:rPr>
          <w:sz w:val="28"/>
          <w:szCs w:val="28"/>
        </w:rPr>
        <w:t xml:space="preserve">рублей или </w:t>
      </w:r>
      <w:r>
        <w:rPr>
          <w:sz w:val="28"/>
          <w:szCs w:val="28"/>
        </w:rPr>
        <w:t>в 5,64 раза.</w:t>
      </w:r>
    </w:p>
    <w:p w:rsidR="00B119DE" w:rsidRPr="00966601" w:rsidRDefault="00B119DE" w:rsidP="00B119DE">
      <w:pPr>
        <w:ind w:firstLine="708"/>
        <w:jc w:val="both"/>
        <w:rPr>
          <w:sz w:val="28"/>
          <w:szCs w:val="28"/>
        </w:rPr>
      </w:pPr>
      <w:r w:rsidRPr="00966601">
        <w:rPr>
          <w:i/>
          <w:sz w:val="28"/>
          <w:szCs w:val="28"/>
        </w:rPr>
        <w:t>Иные межбюджетные трансферты</w:t>
      </w:r>
      <w:r w:rsidRPr="00966601">
        <w:rPr>
          <w:sz w:val="28"/>
          <w:szCs w:val="28"/>
        </w:rPr>
        <w:t xml:space="preserve"> запланированы в сумме </w:t>
      </w:r>
      <w:r w:rsidRPr="00383E34">
        <w:rPr>
          <w:sz w:val="28"/>
          <w:szCs w:val="28"/>
        </w:rPr>
        <w:t>3 501</w:t>
      </w:r>
      <w:r>
        <w:rPr>
          <w:sz w:val="28"/>
          <w:szCs w:val="28"/>
        </w:rPr>
        <w:t> </w:t>
      </w:r>
      <w:r w:rsidRPr="00383E34">
        <w:rPr>
          <w:sz w:val="28"/>
          <w:szCs w:val="28"/>
        </w:rPr>
        <w:t>500</w:t>
      </w:r>
      <w:r>
        <w:rPr>
          <w:sz w:val="28"/>
          <w:szCs w:val="28"/>
        </w:rPr>
        <w:t xml:space="preserve"> </w:t>
      </w:r>
      <w:r w:rsidRPr="00966601">
        <w:rPr>
          <w:sz w:val="28"/>
          <w:szCs w:val="28"/>
        </w:rPr>
        <w:t xml:space="preserve">рублей, что на </w:t>
      </w:r>
      <w:r w:rsidRPr="00383E34">
        <w:rPr>
          <w:sz w:val="28"/>
          <w:szCs w:val="28"/>
        </w:rPr>
        <w:t>861</w:t>
      </w:r>
      <w:r>
        <w:rPr>
          <w:sz w:val="28"/>
          <w:szCs w:val="28"/>
        </w:rPr>
        <w:t> </w:t>
      </w:r>
      <w:r w:rsidRPr="00383E34">
        <w:rPr>
          <w:sz w:val="28"/>
          <w:szCs w:val="28"/>
        </w:rPr>
        <w:t>300</w:t>
      </w:r>
      <w:r>
        <w:rPr>
          <w:sz w:val="28"/>
          <w:szCs w:val="28"/>
        </w:rPr>
        <w:t xml:space="preserve"> </w:t>
      </w:r>
      <w:r w:rsidRPr="00966601">
        <w:rPr>
          <w:sz w:val="28"/>
          <w:szCs w:val="28"/>
        </w:rPr>
        <w:t>рублей больше, чем плановые назначения 201</w:t>
      </w:r>
      <w:r>
        <w:rPr>
          <w:sz w:val="28"/>
          <w:szCs w:val="28"/>
        </w:rPr>
        <w:t>9</w:t>
      </w:r>
      <w:r w:rsidRPr="00966601">
        <w:rPr>
          <w:sz w:val="28"/>
          <w:szCs w:val="28"/>
        </w:rPr>
        <w:t xml:space="preserve"> года. </w:t>
      </w:r>
    </w:p>
    <w:p w:rsidR="00B119DE" w:rsidRPr="00F8316E" w:rsidRDefault="00B119DE" w:rsidP="00B119DE">
      <w:pPr>
        <w:ind w:firstLine="708"/>
        <w:jc w:val="both"/>
        <w:rPr>
          <w:sz w:val="28"/>
          <w:szCs w:val="28"/>
        </w:rPr>
      </w:pPr>
      <w:r w:rsidRPr="00F8316E">
        <w:rPr>
          <w:i/>
          <w:sz w:val="28"/>
          <w:szCs w:val="28"/>
        </w:rPr>
        <w:t>По прочим безвозмездным поступлениям от негосударственных организаций</w:t>
      </w:r>
      <w:r>
        <w:rPr>
          <w:sz w:val="28"/>
          <w:szCs w:val="28"/>
        </w:rPr>
        <w:t xml:space="preserve"> и </w:t>
      </w:r>
      <w:r w:rsidRPr="00F8316E">
        <w:rPr>
          <w:i/>
          <w:sz w:val="28"/>
          <w:szCs w:val="28"/>
        </w:rPr>
        <w:t>поступлениям от денежных пожертвований, предоставляемых физическими лицами получателям средств бюджетов</w:t>
      </w:r>
      <w:r w:rsidRPr="00F8316E">
        <w:rPr>
          <w:sz w:val="28"/>
          <w:szCs w:val="28"/>
        </w:rPr>
        <w:t xml:space="preserve"> </w:t>
      </w:r>
      <w:r>
        <w:rPr>
          <w:sz w:val="28"/>
          <w:szCs w:val="28"/>
        </w:rPr>
        <w:t xml:space="preserve">на общую сумму </w:t>
      </w:r>
      <w:r w:rsidRPr="00F8316E">
        <w:rPr>
          <w:sz w:val="28"/>
          <w:szCs w:val="28"/>
        </w:rPr>
        <w:t>20</w:t>
      </w:r>
      <w:r>
        <w:rPr>
          <w:sz w:val="28"/>
          <w:szCs w:val="28"/>
        </w:rPr>
        <w:t>1</w:t>
      </w:r>
      <w:r w:rsidRPr="00F8316E">
        <w:rPr>
          <w:sz w:val="28"/>
          <w:szCs w:val="28"/>
        </w:rPr>
        <w:t xml:space="preserve"> </w:t>
      </w:r>
      <w:r>
        <w:rPr>
          <w:sz w:val="28"/>
          <w:szCs w:val="28"/>
        </w:rPr>
        <w:t>500 рублей,</w:t>
      </w:r>
      <w:r w:rsidRPr="00F8316E">
        <w:rPr>
          <w:sz w:val="28"/>
          <w:szCs w:val="28"/>
        </w:rPr>
        <w:t xml:space="preserve"> </w:t>
      </w:r>
      <w:r>
        <w:rPr>
          <w:sz w:val="28"/>
          <w:szCs w:val="28"/>
        </w:rPr>
        <w:t xml:space="preserve">запланирована доля софинансирования гражданами </w:t>
      </w:r>
      <w:r w:rsidRPr="00F8316E">
        <w:rPr>
          <w:sz w:val="28"/>
          <w:szCs w:val="28"/>
        </w:rPr>
        <w:t xml:space="preserve">проектов инициативного </w:t>
      </w:r>
      <w:r>
        <w:rPr>
          <w:sz w:val="28"/>
          <w:szCs w:val="28"/>
        </w:rPr>
        <w:t xml:space="preserve">бюджетирования </w:t>
      </w:r>
      <w:r w:rsidRPr="00F8316E">
        <w:rPr>
          <w:sz w:val="28"/>
          <w:szCs w:val="28"/>
        </w:rPr>
        <w:t xml:space="preserve">по администратору поступлений департаменту жилищно-коммунального хозяйства на основании письма от </w:t>
      </w:r>
      <w:r>
        <w:rPr>
          <w:sz w:val="28"/>
          <w:szCs w:val="28"/>
        </w:rPr>
        <w:t>12</w:t>
      </w:r>
      <w:r w:rsidRPr="00F8316E">
        <w:rPr>
          <w:sz w:val="28"/>
          <w:szCs w:val="28"/>
        </w:rPr>
        <w:t>.</w:t>
      </w:r>
      <w:r>
        <w:rPr>
          <w:sz w:val="28"/>
          <w:szCs w:val="28"/>
        </w:rPr>
        <w:t>09</w:t>
      </w:r>
      <w:r w:rsidRPr="00F8316E">
        <w:rPr>
          <w:sz w:val="28"/>
          <w:szCs w:val="28"/>
        </w:rPr>
        <w:t>.201</w:t>
      </w:r>
      <w:r>
        <w:rPr>
          <w:sz w:val="28"/>
          <w:szCs w:val="28"/>
        </w:rPr>
        <w:t>9</w:t>
      </w:r>
      <w:r w:rsidRPr="00F8316E">
        <w:rPr>
          <w:sz w:val="28"/>
          <w:szCs w:val="28"/>
        </w:rPr>
        <w:t xml:space="preserve"> года </w:t>
      </w:r>
      <w:r>
        <w:rPr>
          <w:sz w:val="28"/>
          <w:szCs w:val="28"/>
        </w:rPr>
        <w:t>№ исх.01-15-3173-9.</w:t>
      </w:r>
    </w:p>
    <w:p w:rsidR="00B119DE" w:rsidRDefault="00B119DE" w:rsidP="00B119DE">
      <w:pPr>
        <w:jc w:val="center"/>
        <w:rPr>
          <w:b/>
          <w:sz w:val="28"/>
          <w:szCs w:val="28"/>
        </w:rPr>
      </w:pPr>
    </w:p>
    <w:p w:rsidR="00B119DE" w:rsidRPr="00A56187" w:rsidRDefault="00B119DE" w:rsidP="00B119DE">
      <w:pPr>
        <w:jc w:val="center"/>
        <w:rPr>
          <w:b/>
          <w:sz w:val="28"/>
          <w:szCs w:val="28"/>
        </w:rPr>
      </w:pPr>
      <w:r w:rsidRPr="00A56187">
        <w:rPr>
          <w:b/>
          <w:sz w:val="28"/>
          <w:szCs w:val="28"/>
        </w:rPr>
        <w:t>1.3. Планируемые показатели бюджета города по доходам</w:t>
      </w:r>
    </w:p>
    <w:p w:rsidR="00B119DE" w:rsidRPr="00A56187" w:rsidRDefault="00B119DE" w:rsidP="00B119DE">
      <w:pPr>
        <w:jc w:val="center"/>
        <w:rPr>
          <w:b/>
          <w:sz w:val="28"/>
          <w:szCs w:val="28"/>
        </w:rPr>
      </w:pPr>
      <w:r w:rsidRPr="00A56187">
        <w:rPr>
          <w:b/>
          <w:sz w:val="28"/>
          <w:szCs w:val="28"/>
        </w:rPr>
        <w:t>на плановый период 20</w:t>
      </w:r>
      <w:r>
        <w:rPr>
          <w:b/>
          <w:sz w:val="28"/>
          <w:szCs w:val="28"/>
        </w:rPr>
        <w:t>21</w:t>
      </w:r>
      <w:r w:rsidRPr="00A56187">
        <w:rPr>
          <w:b/>
          <w:sz w:val="28"/>
          <w:szCs w:val="28"/>
        </w:rPr>
        <w:t>-202</w:t>
      </w:r>
      <w:r>
        <w:rPr>
          <w:b/>
          <w:sz w:val="28"/>
          <w:szCs w:val="28"/>
        </w:rPr>
        <w:t>2</w:t>
      </w:r>
      <w:r w:rsidRPr="00A56187">
        <w:rPr>
          <w:b/>
          <w:sz w:val="28"/>
          <w:szCs w:val="28"/>
        </w:rPr>
        <w:t xml:space="preserve"> годов</w:t>
      </w:r>
    </w:p>
    <w:p w:rsidR="00B119DE" w:rsidRPr="008F55D4" w:rsidRDefault="00B119DE" w:rsidP="00B119DE">
      <w:pPr>
        <w:ind w:firstLine="708"/>
        <w:jc w:val="both"/>
        <w:rPr>
          <w:color w:val="FF0000"/>
          <w:sz w:val="28"/>
          <w:szCs w:val="28"/>
        </w:rPr>
      </w:pPr>
    </w:p>
    <w:p w:rsidR="00B119DE" w:rsidRPr="007B1A22" w:rsidRDefault="00B119DE" w:rsidP="00B119DE">
      <w:pPr>
        <w:ind w:firstLine="708"/>
        <w:jc w:val="both"/>
        <w:rPr>
          <w:sz w:val="28"/>
          <w:szCs w:val="28"/>
        </w:rPr>
      </w:pPr>
      <w:r w:rsidRPr="007B1A22">
        <w:rPr>
          <w:sz w:val="28"/>
          <w:szCs w:val="28"/>
        </w:rPr>
        <w:t>Бюджет по доходам на 20</w:t>
      </w:r>
      <w:r>
        <w:rPr>
          <w:sz w:val="28"/>
          <w:szCs w:val="28"/>
        </w:rPr>
        <w:t>21</w:t>
      </w:r>
      <w:r w:rsidRPr="007B1A22">
        <w:rPr>
          <w:sz w:val="28"/>
          <w:szCs w:val="28"/>
        </w:rPr>
        <w:t xml:space="preserve"> год предлагается утвердить в сумме                            </w:t>
      </w:r>
      <w:r w:rsidRPr="00383E34">
        <w:rPr>
          <w:sz w:val="28"/>
          <w:szCs w:val="28"/>
        </w:rPr>
        <w:t>10 521 674 974</w:t>
      </w:r>
      <w:r w:rsidRPr="007B1A22">
        <w:rPr>
          <w:sz w:val="28"/>
          <w:szCs w:val="28"/>
        </w:rPr>
        <w:t xml:space="preserve"> рубл</w:t>
      </w:r>
      <w:r>
        <w:rPr>
          <w:sz w:val="28"/>
          <w:szCs w:val="28"/>
        </w:rPr>
        <w:t>я</w:t>
      </w:r>
      <w:r w:rsidRPr="007B1A22">
        <w:rPr>
          <w:sz w:val="28"/>
          <w:szCs w:val="28"/>
        </w:rPr>
        <w:t>, в том числе:</w:t>
      </w:r>
    </w:p>
    <w:p w:rsidR="00B119DE" w:rsidRDefault="00B119DE" w:rsidP="00F44664">
      <w:pPr>
        <w:pStyle w:val="aa"/>
        <w:numPr>
          <w:ilvl w:val="0"/>
          <w:numId w:val="7"/>
        </w:numPr>
        <w:ind w:left="0" w:firstLine="567"/>
        <w:jc w:val="both"/>
        <w:rPr>
          <w:b/>
          <w:bCs/>
          <w:sz w:val="28"/>
          <w:szCs w:val="28"/>
        </w:rPr>
      </w:pPr>
      <w:r w:rsidRPr="007B1A22">
        <w:rPr>
          <w:i/>
          <w:sz w:val="28"/>
          <w:szCs w:val="28"/>
        </w:rPr>
        <w:t>налоговые и неналоговые доходы</w:t>
      </w:r>
      <w:r w:rsidRPr="007B1A22">
        <w:rPr>
          <w:sz w:val="28"/>
          <w:szCs w:val="28"/>
        </w:rPr>
        <w:t xml:space="preserve"> бюджета города </w:t>
      </w:r>
      <w:r w:rsidRPr="00383E34">
        <w:rPr>
          <w:sz w:val="28"/>
          <w:szCs w:val="28"/>
        </w:rPr>
        <w:t xml:space="preserve">составят </w:t>
      </w:r>
      <w:r w:rsidRPr="00383E34">
        <w:rPr>
          <w:bCs/>
          <w:sz w:val="28"/>
          <w:szCs w:val="28"/>
        </w:rPr>
        <w:t>3 069 835 474</w:t>
      </w:r>
      <w:r>
        <w:rPr>
          <w:b/>
          <w:bCs/>
          <w:sz w:val="28"/>
          <w:szCs w:val="28"/>
        </w:rPr>
        <w:t xml:space="preserve"> </w:t>
      </w:r>
      <w:r w:rsidRPr="00383E34">
        <w:rPr>
          <w:sz w:val="28"/>
          <w:szCs w:val="28"/>
        </w:rPr>
        <w:t>рубл</w:t>
      </w:r>
      <w:r>
        <w:rPr>
          <w:sz w:val="28"/>
          <w:szCs w:val="28"/>
        </w:rPr>
        <w:t>я</w:t>
      </w:r>
      <w:r w:rsidRPr="00383E34">
        <w:rPr>
          <w:sz w:val="28"/>
          <w:szCs w:val="28"/>
        </w:rPr>
        <w:t>;</w:t>
      </w:r>
    </w:p>
    <w:p w:rsidR="00B119DE" w:rsidRPr="00383E34" w:rsidRDefault="00B119DE" w:rsidP="00F44664">
      <w:pPr>
        <w:pStyle w:val="aa"/>
        <w:numPr>
          <w:ilvl w:val="0"/>
          <w:numId w:val="7"/>
        </w:numPr>
        <w:ind w:left="0" w:firstLine="567"/>
        <w:jc w:val="both"/>
        <w:rPr>
          <w:b/>
          <w:bCs/>
          <w:sz w:val="28"/>
          <w:szCs w:val="28"/>
        </w:rPr>
      </w:pPr>
      <w:r w:rsidRPr="00383E34">
        <w:rPr>
          <w:i/>
          <w:sz w:val="28"/>
          <w:szCs w:val="28"/>
        </w:rPr>
        <w:t>безвозмездные поступления</w:t>
      </w:r>
      <w:r w:rsidRPr="00383E34">
        <w:rPr>
          <w:sz w:val="28"/>
          <w:szCs w:val="28"/>
        </w:rPr>
        <w:t xml:space="preserve"> от других бюджетов бюджетной системы Российской Федерации составят 7 451 839 500 рублей.</w:t>
      </w:r>
    </w:p>
    <w:p w:rsidR="00B119DE" w:rsidRPr="007B1A22" w:rsidRDefault="00B119DE" w:rsidP="00B119DE">
      <w:pPr>
        <w:ind w:firstLine="708"/>
        <w:jc w:val="both"/>
        <w:rPr>
          <w:sz w:val="28"/>
          <w:szCs w:val="28"/>
        </w:rPr>
      </w:pPr>
      <w:r w:rsidRPr="007B1A22">
        <w:rPr>
          <w:sz w:val="28"/>
          <w:szCs w:val="28"/>
        </w:rPr>
        <w:t>Бюджет по доходам на 202</w:t>
      </w:r>
      <w:r>
        <w:rPr>
          <w:sz w:val="28"/>
          <w:szCs w:val="28"/>
        </w:rPr>
        <w:t>2</w:t>
      </w:r>
      <w:r w:rsidRPr="007B1A22">
        <w:rPr>
          <w:sz w:val="28"/>
          <w:szCs w:val="28"/>
        </w:rPr>
        <w:t xml:space="preserve"> год предлагается утвердить в сумме                         </w:t>
      </w:r>
      <w:r w:rsidRPr="00196474">
        <w:rPr>
          <w:sz w:val="28"/>
          <w:szCs w:val="28"/>
        </w:rPr>
        <w:t>9 285 484 274</w:t>
      </w:r>
      <w:r>
        <w:rPr>
          <w:sz w:val="28"/>
          <w:szCs w:val="28"/>
        </w:rPr>
        <w:t xml:space="preserve"> </w:t>
      </w:r>
      <w:r w:rsidRPr="007B1A22">
        <w:rPr>
          <w:sz w:val="28"/>
          <w:szCs w:val="28"/>
        </w:rPr>
        <w:t>рубл</w:t>
      </w:r>
      <w:r>
        <w:rPr>
          <w:sz w:val="28"/>
          <w:szCs w:val="28"/>
        </w:rPr>
        <w:t>я</w:t>
      </w:r>
      <w:r w:rsidRPr="007B1A22">
        <w:rPr>
          <w:sz w:val="28"/>
          <w:szCs w:val="28"/>
        </w:rPr>
        <w:t>, в том числе:</w:t>
      </w:r>
    </w:p>
    <w:p w:rsidR="00B119DE" w:rsidRPr="007B1A22" w:rsidRDefault="00B119DE" w:rsidP="00B119DE">
      <w:pPr>
        <w:ind w:firstLine="567"/>
        <w:jc w:val="both"/>
        <w:rPr>
          <w:sz w:val="28"/>
          <w:szCs w:val="28"/>
        </w:rPr>
      </w:pPr>
      <w:r w:rsidRPr="007B1A22">
        <w:rPr>
          <w:i/>
          <w:sz w:val="28"/>
          <w:szCs w:val="28"/>
        </w:rPr>
        <w:t>- налоговые и неналоговые доходы</w:t>
      </w:r>
      <w:r w:rsidRPr="007B1A22">
        <w:rPr>
          <w:sz w:val="28"/>
          <w:szCs w:val="28"/>
        </w:rPr>
        <w:t xml:space="preserve"> бюджета города составят </w:t>
      </w:r>
      <w:r w:rsidRPr="00196474">
        <w:rPr>
          <w:sz w:val="28"/>
          <w:szCs w:val="28"/>
        </w:rPr>
        <w:t>3 145 221</w:t>
      </w:r>
      <w:r>
        <w:rPr>
          <w:sz w:val="28"/>
          <w:szCs w:val="28"/>
        </w:rPr>
        <w:t> </w:t>
      </w:r>
      <w:r w:rsidRPr="00196474">
        <w:rPr>
          <w:sz w:val="28"/>
          <w:szCs w:val="28"/>
        </w:rPr>
        <w:t>374</w:t>
      </w:r>
      <w:r>
        <w:rPr>
          <w:sz w:val="28"/>
          <w:szCs w:val="28"/>
        </w:rPr>
        <w:t xml:space="preserve"> рубля</w:t>
      </w:r>
      <w:r w:rsidRPr="007B1A22">
        <w:rPr>
          <w:sz w:val="28"/>
          <w:szCs w:val="28"/>
        </w:rPr>
        <w:t>;</w:t>
      </w:r>
    </w:p>
    <w:p w:rsidR="00B119DE" w:rsidRPr="007B1A22" w:rsidRDefault="00B119DE" w:rsidP="00B119DE">
      <w:pPr>
        <w:ind w:firstLine="539"/>
        <w:jc w:val="both"/>
        <w:rPr>
          <w:sz w:val="28"/>
          <w:szCs w:val="28"/>
        </w:rPr>
      </w:pPr>
      <w:r w:rsidRPr="007B1A22">
        <w:rPr>
          <w:i/>
          <w:sz w:val="28"/>
          <w:szCs w:val="28"/>
        </w:rPr>
        <w:t xml:space="preserve">- безвозмездные </w:t>
      </w:r>
      <w:r>
        <w:rPr>
          <w:i/>
          <w:sz w:val="28"/>
          <w:szCs w:val="28"/>
        </w:rPr>
        <w:t>поступления</w:t>
      </w:r>
      <w:r w:rsidRPr="007B1A22">
        <w:rPr>
          <w:sz w:val="28"/>
          <w:szCs w:val="28"/>
        </w:rPr>
        <w:t xml:space="preserve"> от других бюджетов бюджетной системы Российской Федерации составят </w:t>
      </w:r>
      <w:r w:rsidRPr="00196474">
        <w:rPr>
          <w:sz w:val="28"/>
          <w:szCs w:val="28"/>
        </w:rPr>
        <w:t>6 140 262 900</w:t>
      </w:r>
      <w:r w:rsidRPr="007B1A22">
        <w:rPr>
          <w:sz w:val="28"/>
          <w:szCs w:val="28"/>
        </w:rPr>
        <w:t xml:space="preserve"> рублей.</w:t>
      </w:r>
    </w:p>
    <w:p w:rsidR="00B119DE" w:rsidRPr="007B1A22" w:rsidRDefault="00B119DE" w:rsidP="00B119DE">
      <w:pPr>
        <w:ind w:firstLine="539"/>
        <w:jc w:val="both"/>
        <w:rPr>
          <w:sz w:val="28"/>
          <w:szCs w:val="28"/>
        </w:rPr>
      </w:pPr>
      <w:r w:rsidRPr="007B1A22">
        <w:rPr>
          <w:sz w:val="28"/>
          <w:szCs w:val="28"/>
        </w:rPr>
        <w:lastRenderedPageBreak/>
        <w:t>В целом наблюдается тенденция увеличения доходов к 202</w:t>
      </w:r>
      <w:r>
        <w:rPr>
          <w:sz w:val="28"/>
          <w:szCs w:val="28"/>
        </w:rPr>
        <w:t>2</w:t>
      </w:r>
      <w:r w:rsidRPr="007B1A22">
        <w:rPr>
          <w:sz w:val="28"/>
          <w:szCs w:val="28"/>
        </w:rPr>
        <w:t xml:space="preserve"> году по сравнению с проектом на 201</w:t>
      </w:r>
      <w:r>
        <w:rPr>
          <w:sz w:val="28"/>
          <w:szCs w:val="28"/>
        </w:rPr>
        <w:t>9</w:t>
      </w:r>
      <w:r w:rsidRPr="007B1A22">
        <w:rPr>
          <w:sz w:val="28"/>
          <w:szCs w:val="28"/>
        </w:rPr>
        <w:t xml:space="preserve"> год на </w:t>
      </w:r>
      <w:r w:rsidRPr="00196474">
        <w:rPr>
          <w:sz w:val="28"/>
          <w:szCs w:val="28"/>
        </w:rPr>
        <w:t>2 170 446 023</w:t>
      </w:r>
      <w:r w:rsidRPr="007B1A22">
        <w:rPr>
          <w:sz w:val="28"/>
          <w:szCs w:val="28"/>
        </w:rPr>
        <w:t xml:space="preserve"> рубл</w:t>
      </w:r>
      <w:r>
        <w:rPr>
          <w:sz w:val="28"/>
          <w:szCs w:val="28"/>
        </w:rPr>
        <w:t>я</w:t>
      </w:r>
      <w:r w:rsidRPr="007B1A22">
        <w:rPr>
          <w:sz w:val="28"/>
          <w:szCs w:val="28"/>
        </w:rPr>
        <w:t xml:space="preserve"> или на </w:t>
      </w:r>
      <w:r>
        <w:rPr>
          <w:sz w:val="28"/>
          <w:szCs w:val="28"/>
        </w:rPr>
        <w:t>30,51</w:t>
      </w:r>
      <w:r w:rsidRPr="007B1A22">
        <w:rPr>
          <w:sz w:val="28"/>
          <w:szCs w:val="28"/>
        </w:rPr>
        <w:t xml:space="preserve"> %.</w:t>
      </w:r>
    </w:p>
    <w:p w:rsidR="00B119DE" w:rsidRPr="007B1A22" w:rsidRDefault="00B119DE" w:rsidP="00B119DE">
      <w:pPr>
        <w:shd w:val="clear" w:color="auto" w:fill="FFFFFF"/>
        <w:ind w:firstLine="708"/>
        <w:jc w:val="both"/>
        <w:rPr>
          <w:sz w:val="28"/>
          <w:szCs w:val="28"/>
        </w:rPr>
      </w:pPr>
      <w:r w:rsidRPr="007B1A22">
        <w:rPr>
          <w:sz w:val="28"/>
          <w:szCs w:val="28"/>
        </w:rPr>
        <w:t xml:space="preserve">Общий объём запланированных </w:t>
      </w:r>
      <w:r w:rsidRPr="007B1A22">
        <w:rPr>
          <w:i/>
          <w:sz w:val="28"/>
          <w:szCs w:val="28"/>
        </w:rPr>
        <w:t>налоговых доходов</w:t>
      </w:r>
      <w:r w:rsidRPr="007B1A22">
        <w:rPr>
          <w:sz w:val="28"/>
          <w:szCs w:val="28"/>
        </w:rPr>
        <w:t xml:space="preserve"> на 202</w:t>
      </w:r>
      <w:r>
        <w:rPr>
          <w:sz w:val="28"/>
          <w:szCs w:val="28"/>
        </w:rPr>
        <w:t>2</w:t>
      </w:r>
      <w:r w:rsidRPr="007B1A22">
        <w:rPr>
          <w:sz w:val="28"/>
          <w:szCs w:val="28"/>
        </w:rPr>
        <w:t xml:space="preserve"> год, по сравнению с проектом 201</w:t>
      </w:r>
      <w:r>
        <w:rPr>
          <w:sz w:val="28"/>
          <w:szCs w:val="28"/>
        </w:rPr>
        <w:t>9</w:t>
      </w:r>
      <w:r w:rsidRPr="007B1A22">
        <w:rPr>
          <w:sz w:val="28"/>
          <w:szCs w:val="28"/>
        </w:rPr>
        <w:t xml:space="preserve"> года увеличится на </w:t>
      </w:r>
      <w:r w:rsidRPr="00196474">
        <w:rPr>
          <w:sz w:val="28"/>
          <w:szCs w:val="28"/>
        </w:rPr>
        <w:t>553 274 200</w:t>
      </w:r>
      <w:r w:rsidRPr="007B1A22">
        <w:rPr>
          <w:sz w:val="28"/>
          <w:szCs w:val="28"/>
        </w:rPr>
        <w:t xml:space="preserve"> рублей или                         на </w:t>
      </w:r>
      <w:r w:rsidRPr="00196474">
        <w:rPr>
          <w:sz w:val="28"/>
          <w:szCs w:val="28"/>
        </w:rPr>
        <w:t>24,87</w:t>
      </w:r>
      <w:r w:rsidRPr="007B1A22">
        <w:rPr>
          <w:sz w:val="28"/>
          <w:szCs w:val="28"/>
        </w:rPr>
        <w:t xml:space="preserve"> %. На увеличение </w:t>
      </w:r>
      <w:r w:rsidRPr="007B1A22">
        <w:rPr>
          <w:i/>
          <w:sz w:val="28"/>
          <w:szCs w:val="28"/>
        </w:rPr>
        <w:t>налоговых доходов</w:t>
      </w:r>
      <w:r w:rsidRPr="007B1A22">
        <w:rPr>
          <w:sz w:val="28"/>
          <w:szCs w:val="28"/>
        </w:rPr>
        <w:t xml:space="preserve"> оказало повышение планируемых поступлений по </w:t>
      </w:r>
      <w:r w:rsidRPr="007B1A22">
        <w:rPr>
          <w:i/>
          <w:sz w:val="28"/>
          <w:szCs w:val="28"/>
        </w:rPr>
        <w:t>налогу на доходы физических лиц</w:t>
      </w:r>
      <w:r w:rsidRPr="007B1A22">
        <w:rPr>
          <w:sz w:val="28"/>
          <w:szCs w:val="28"/>
        </w:rPr>
        <w:t xml:space="preserve"> на </w:t>
      </w:r>
      <w:r>
        <w:rPr>
          <w:sz w:val="28"/>
          <w:szCs w:val="28"/>
        </w:rPr>
        <w:t>22,54</w:t>
      </w:r>
      <w:r w:rsidRPr="007B1A22">
        <w:rPr>
          <w:sz w:val="28"/>
          <w:szCs w:val="28"/>
        </w:rPr>
        <w:t xml:space="preserve"> %, в суммовом выражении это составило </w:t>
      </w:r>
      <w:r w:rsidRPr="00196474">
        <w:rPr>
          <w:sz w:val="28"/>
          <w:szCs w:val="28"/>
        </w:rPr>
        <w:t>390 544 000</w:t>
      </w:r>
      <w:r w:rsidRPr="007B1A22">
        <w:rPr>
          <w:sz w:val="28"/>
          <w:szCs w:val="28"/>
        </w:rPr>
        <w:t xml:space="preserve"> рублей, </w:t>
      </w:r>
      <w:r w:rsidRPr="007B1A22">
        <w:rPr>
          <w:i/>
          <w:sz w:val="28"/>
          <w:szCs w:val="28"/>
        </w:rPr>
        <w:t xml:space="preserve">налогов на совокупный доход </w:t>
      </w:r>
      <w:r w:rsidRPr="007B1A22">
        <w:rPr>
          <w:sz w:val="28"/>
          <w:szCs w:val="28"/>
        </w:rPr>
        <w:t xml:space="preserve">на сумму </w:t>
      </w:r>
      <w:r w:rsidRPr="00196474">
        <w:rPr>
          <w:sz w:val="28"/>
          <w:szCs w:val="28"/>
        </w:rPr>
        <w:t>78 536 300</w:t>
      </w:r>
      <w:r w:rsidRPr="007B1A22">
        <w:rPr>
          <w:sz w:val="28"/>
          <w:szCs w:val="28"/>
        </w:rPr>
        <w:t xml:space="preserve"> рублей. Прогнозируется у</w:t>
      </w:r>
      <w:r>
        <w:rPr>
          <w:sz w:val="28"/>
          <w:szCs w:val="28"/>
        </w:rPr>
        <w:t>меньшение</w:t>
      </w:r>
      <w:r w:rsidRPr="007B1A22">
        <w:rPr>
          <w:sz w:val="28"/>
          <w:szCs w:val="28"/>
        </w:rPr>
        <w:t xml:space="preserve"> к 20</w:t>
      </w:r>
      <w:r>
        <w:rPr>
          <w:sz w:val="28"/>
          <w:szCs w:val="28"/>
        </w:rPr>
        <w:t>22</w:t>
      </w:r>
      <w:r w:rsidRPr="007B1A22">
        <w:rPr>
          <w:sz w:val="28"/>
          <w:szCs w:val="28"/>
        </w:rPr>
        <w:t xml:space="preserve"> году </w:t>
      </w:r>
      <w:r w:rsidRPr="007B1A22">
        <w:rPr>
          <w:i/>
          <w:sz w:val="28"/>
          <w:szCs w:val="28"/>
        </w:rPr>
        <w:t>неналоговых доходов</w:t>
      </w:r>
      <w:r w:rsidRPr="007B1A22">
        <w:rPr>
          <w:sz w:val="28"/>
          <w:szCs w:val="28"/>
        </w:rPr>
        <w:t xml:space="preserve"> на сумму </w:t>
      </w:r>
      <w:r w:rsidRPr="002B7711">
        <w:rPr>
          <w:sz w:val="28"/>
          <w:szCs w:val="28"/>
        </w:rPr>
        <w:t>6 486 226</w:t>
      </w:r>
      <w:r w:rsidRPr="007B1A22">
        <w:rPr>
          <w:sz w:val="28"/>
          <w:szCs w:val="28"/>
        </w:rPr>
        <w:t xml:space="preserve"> рублей или на </w:t>
      </w:r>
      <w:r>
        <w:rPr>
          <w:sz w:val="28"/>
          <w:szCs w:val="28"/>
        </w:rPr>
        <w:t>1,77</w:t>
      </w:r>
      <w:r w:rsidRPr="007B1A22">
        <w:rPr>
          <w:sz w:val="28"/>
          <w:szCs w:val="28"/>
        </w:rPr>
        <w:t xml:space="preserve"> %. На у</w:t>
      </w:r>
      <w:r>
        <w:rPr>
          <w:sz w:val="28"/>
          <w:szCs w:val="28"/>
        </w:rPr>
        <w:t xml:space="preserve">меньшение </w:t>
      </w:r>
      <w:r w:rsidRPr="007B1A22">
        <w:rPr>
          <w:i/>
          <w:sz w:val="28"/>
          <w:szCs w:val="28"/>
        </w:rPr>
        <w:t>неналоговых доходов</w:t>
      </w:r>
      <w:r w:rsidRPr="007B1A22">
        <w:rPr>
          <w:sz w:val="28"/>
          <w:szCs w:val="28"/>
        </w:rPr>
        <w:t xml:space="preserve"> оказало влияние у</w:t>
      </w:r>
      <w:r>
        <w:rPr>
          <w:sz w:val="28"/>
          <w:szCs w:val="28"/>
        </w:rPr>
        <w:t>меньшение</w:t>
      </w:r>
      <w:r w:rsidRPr="007B1A22">
        <w:rPr>
          <w:sz w:val="28"/>
          <w:szCs w:val="28"/>
        </w:rPr>
        <w:t xml:space="preserve"> планируемых поступлений </w:t>
      </w:r>
      <w:r>
        <w:rPr>
          <w:i/>
          <w:sz w:val="28"/>
          <w:szCs w:val="28"/>
        </w:rPr>
        <w:t>д</w:t>
      </w:r>
      <w:r w:rsidRPr="002B7711">
        <w:rPr>
          <w:i/>
          <w:sz w:val="28"/>
          <w:szCs w:val="28"/>
        </w:rPr>
        <w:t>оход</w:t>
      </w:r>
      <w:r>
        <w:rPr>
          <w:i/>
          <w:sz w:val="28"/>
          <w:szCs w:val="28"/>
        </w:rPr>
        <w:t>ов</w:t>
      </w:r>
      <w:r w:rsidRPr="002B7711">
        <w:rPr>
          <w:i/>
          <w:sz w:val="28"/>
          <w:szCs w:val="28"/>
        </w:rPr>
        <w:t xml:space="preserve">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образованиям</w:t>
      </w:r>
      <w:r w:rsidRPr="007B1A22">
        <w:rPr>
          <w:i/>
          <w:sz w:val="28"/>
          <w:szCs w:val="28"/>
        </w:rPr>
        <w:t xml:space="preserve"> </w:t>
      </w:r>
      <w:r w:rsidRPr="007B1A22">
        <w:rPr>
          <w:sz w:val="28"/>
          <w:szCs w:val="28"/>
        </w:rPr>
        <w:t xml:space="preserve">на </w:t>
      </w:r>
      <w:r>
        <w:rPr>
          <w:sz w:val="28"/>
          <w:szCs w:val="28"/>
        </w:rPr>
        <w:t>79,58</w:t>
      </w:r>
      <w:r w:rsidRPr="007B1A22">
        <w:rPr>
          <w:sz w:val="28"/>
          <w:szCs w:val="28"/>
        </w:rPr>
        <w:t xml:space="preserve"> % или на сумму </w:t>
      </w:r>
      <w:r>
        <w:rPr>
          <w:sz w:val="28"/>
          <w:szCs w:val="28"/>
        </w:rPr>
        <w:t xml:space="preserve">                    </w:t>
      </w:r>
      <w:r w:rsidRPr="002B7711">
        <w:rPr>
          <w:sz w:val="28"/>
          <w:szCs w:val="28"/>
        </w:rPr>
        <w:t>11 161 300</w:t>
      </w:r>
      <w:r w:rsidRPr="007B1A22">
        <w:rPr>
          <w:sz w:val="28"/>
          <w:szCs w:val="28"/>
        </w:rPr>
        <w:t xml:space="preserve"> рублей</w:t>
      </w:r>
      <w:r>
        <w:rPr>
          <w:sz w:val="28"/>
          <w:szCs w:val="28"/>
        </w:rPr>
        <w:t xml:space="preserve">. </w:t>
      </w:r>
    </w:p>
    <w:p w:rsidR="00B119DE" w:rsidRPr="007B1A22" w:rsidRDefault="00B119DE" w:rsidP="00B119DE">
      <w:pPr>
        <w:shd w:val="clear" w:color="auto" w:fill="FFFFFF"/>
        <w:ind w:firstLine="709"/>
        <w:jc w:val="both"/>
        <w:rPr>
          <w:sz w:val="28"/>
          <w:szCs w:val="28"/>
        </w:rPr>
      </w:pPr>
      <w:r w:rsidRPr="007B1A22">
        <w:rPr>
          <w:sz w:val="28"/>
          <w:szCs w:val="28"/>
        </w:rPr>
        <w:t xml:space="preserve">Доходы от безвозмездных поступлений </w:t>
      </w:r>
      <w:r>
        <w:rPr>
          <w:sz w:val="28"/>
          <w:szCs w:val="28"/>
        </w:rPr>
        <w:t>увеличатся</w:t>
      </w:r>
      <w:r w:rsidRPr="007B1A22">
        <w:rPr>
          <w:sz w:val="28"/>
          <w:szCs w:val="28"/>
        </w:rPr>
        <w:t xml:space="preserve"> на </w:t>
      </w:r>
      <w:r w:rsidRPr="002B7711">
        <w:rPr>
          <w:sz w:val="28"/>
          <w:szCs w:val="28"/>
        </w:rPr>
        <w:t>1 623 658</w:t>
      </w:r>
      <w:r>
        <w:rPr>
          <w:sz w:val="28"/>
          <w:szCs w:val="28"/>
        </w:rPr>
        <w:t> </w:t>
      </w:r>
      <w:r w:rsidRPr="002B7711">
        <w:rPr>
          <w:sz w:val="28"/>
          <w:szCs w:val="28"/>
        </w:rPr>
        <w:t>049</w:t>
      </w:r>
      <w:r>
        <w:rPr>
          <w:sz w:val="28"/>
          <w:szCs w:val="28"/>
        </w:rPr>
        <w:t xml:space="preserve"> </w:t>
      </w:r>
      <w:r w:rsidRPr="007B1A22">
        <w:rPr>
          <w:sz w:val="28"/>
          <w:szCs w:val="28"/>
        </w:rPr>
        <w:t xml:space="preserve">рублей, в основном за счёт </w:t>
      </w:r>
      <w:r>
        <w:rPr>
          <w:sz w:val="28"/>
          <w:szCs w:val="28"/>
        </w:rPr>
        <w:t xml:space="preserve">увеличения объёма </w:t>
      </w:r>
      <w:r>
        <w:rPr>
          <w:i/>
          <w:sz w:val="28"/>
          <w:szCs w:val="28"/>
        </w:rPr>
        <w:t>субсидий</w:t>
      </w:r>
      <w:r>
        <w:rPr>
          <w:sz w:val="28"/>
          <w:szCs w:val="28"/>
        </w:rPr>
        <w:t xml:space="preserve"> и </w:t>
      </w:r>
      <w:r w:rsidRPr="007D700B">
        <w:rPr>
          <w:i/>
          <w:sz w:val="28"/>
          <w:szCs w:val="28"/>
        </w:rPr>
        <w:t>субвенций,</w:t>
      </w:r>
      <w:r>
        <w:rPr>
          <w:i/>
          <w:sz w:val="28"/>
          <w:szCs w:val="28"/>
        </w:rPr>
        <w:t xml:space="preserve"> </w:t>
      </w:r>
      <w:r>
        <w:rPr>
          <w:sz w:val="28"/>
          <w:szCs w:val="28"/>
        </w:rPr>
        <w:t>планируемых к поступлению в местный бюджет.</w:t>
      </w:r>
    </w:p>
    <w:p w:rsidR="00B119DE" w:rsidRPr="008F55D4" w:rsidRDefault="00B119DE" w:rsidP="00B119DE">
      <w:pPr>
        <w:ind w:firstLine="567"/>
        <w:jc w:val="both"/>
        <w:rPr>
          <w:color w:val="FF0000"/>
          <w:sz w:val="28"/>
          <w:szCs w:val="28"/>
        </w:rPr>
      </w:pPr>
    </w:p>
    <w:p w:rsidR="00B119DE" w:rsidRPr="00A56187" w:rsidRDefault="00B119DE" w:rsidP="00B119DE">
      <w:pPr>
        <w:ind w:firstLine="567"/>
        <w:jc w:val="both"/>
        <w:rPr>
          <w:sz w:val="28"/>
          <w:szCs w:val="28"/>
        </w:rPr>
      </w:pPr>
      <w:r w:rsidRPr="00A56187">
        <w:rPr>
          <w:sz w:val="28"/>
          <w:szCs w:val="28"/>
        </w:rPr>
        <w:t>Таким образом, при проверке планируемых показателей бюджета города по доходам установлено, что:</w:t>
      </w:r>
    </w:p>
    <w:p w:rsidR="00B119DE" w:rsidRPr="00A56187" w:rsidRDefault="00B119DE" w:rsidP="00B119DE">
      <w:pPr>
        <w:ind w:firstLine="567"/>
        <w:jc w:val="both"/>
        <w:rPr>
          <w:sz w:val="28"/>
          <w:szCs w:val="28"/>
        </w:rPr>
      </w:pPr>
      <w:r w:rsidRPr="00A56187">
        <w:rPr>
          <w:sz w:val="28"/>
          <w:szCs w:val="28"/>
        </w:rPr>
        <w:t>- прогнозирование доходов бюджета города осуществлено в соответствии с нормами, установленными статьей 174.1 БК РФ;</w:t>
      </w:r>
    </w:p>
    <w:p w:rsidR="00B119DE" w:rsidRPr="00A56187" w:rsidRDefault="00B119DE" w:rsidP="00B119DE">
      <w:pPr>
        <w:ind w:firstLine="567"/>
        <w:jc w:val="both"/>
        <w:rPr>
          <w:sz w:val="28"/>
          <w:szCs w:val="28"/>
        </w:rPr>
      </w:pPr>
      <w:r w:rsidRPr="00A56187">
        <w:rPr>
          <w:rStyle w:val="a7"/>
          <w:i w:val="0"/>
          <w:sz w:val="28"/>
          <w:szCs w:val="28"/>
        </w:rPr>
        <w:t xml:space="preserve">- при формировании перечня видов доходов и нормативов отчислений </w:t>
      </w:r>
      <w:r w:rsidRPr="00A56187">
        <w:rPr>
          <w:sz w:val="28"/>
          <w:szCs w:val="28"/>
        </w:rPr>
        <w:t>соблюдены</w:t>
      </w:r>
      <w:r w:rsidRPr="00A56187">
        <w:rPr>
          <w:rStyle w:val="a7"/>
          <w:i w:val="0"/>
          <w:sz w:val="28"/>
          <w:szCs w:val="28"/>
        </w:rPr>
        <w:t xml:space="preserve"> т</w:t>
      </w:r>
      <w:r w:rsidRPr="00A56187">
        <w:rPr>
          <w:sz w:val="28"/>
          <w:szCs w:val="28"/>
        </w:rPr>
        <w:t>ребования, определенные статьями 41, 42, 61.2, 62 БК РФ;</w:t>
      </w:r>
    </w:p>
    <w:p w:rsidR="00B119DE"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03594F">
        <w:rPr>
          <w:sz w:val="28"/>
          <w:szCs w:val="28"/>
        </w:rPr>
        <w:t xml:space="preserve">бюджетная классификации доходной части бюджета, определенная в приложениях к проекту решения о бюджете, </w:t>
      </w:r>
      <w:r>
        <w:rPr>
          <w:sz w:val="28"/>
          <w:szCs w:val="28"/>
        </w:rPr>
        <w:t xml:space="preserve">в целом </w:t>
      </w:r>
      <w:r w:rsidRPr="0003594F">
        <w:rPr>
          <w:sz w:val="28"/>
          <w:szCs w:val="28"/>
        </w:rPr>
        <w:t>соответствует установленной Приказом Минфина России от 06.06.2019 № 85н «О Порядке формирования и применения кодов бюджетной классификации Российской Федерации, их структуре и принципах н</w:t>
      </w:r>
      <w:r>
        <w:rPr>
          <w:sz w:val="28"/>
          <w:szCs w:val="28"/>
        </w:rPr>
        <w:t>азначения».</w:t>
      </w:r>
    </w:p>
    <w:p w:rsidR="00B119DE" w:rsidRPr="0003594F" w:rsidRDefault="00B119DE" w:rsidP="00B119DE">
      <w:pPr>
        <w:pStyle w:val="aa"/>
        <w:overflowPunct w:val="0"/>
        <w:autoSpaceDE w:val="0"/>
        <w:autoSpaceDN w:val="0"/>
        <w:adjustRightInd w:val="0"/>
        <w:ind w:left="426"/>
        <w:jc w:val="both"/>
        <w:textAlignment w:val="baseline"/>
        <w:rPr>
          <w:sz w:val="28"/>
          <w:szCs w:val="28"/>
        </w:rPr>
      </w:pPr>
    </w:p>
    <w:p w:rsidR="00B119DE" w:rsidRPr="0061190B" w:rsidRDefault="00B119DE" w:rsidP="00B119DE">
      <w:pPr>
        <w:overflowPunct w:val="0"/>
        <w:autoSpaceDE w:val="0"/>
        <w:autoSpaceDN w:val="0"/>
        <w:adjustRightInd w:val="0"/>
        <w:ind w:firstLine="646"/>
        <w:jc w:val="both"/>
        <w:textAlignment w:val="baseline"/>
        <w:rPr>
          <w:sz w:val="28"/>
          <w:szCs w:val="28"/>
        </w:rPr>
      </w:pPr>
      <w:r w:rsidRPr="0061190B">
        <w:rPr>
          <w:sz w:val="28"/>
          <w:szCs w:val="28"/>
        </w:rPr>
        <w:tab/>
        <w:t xml:space="preserve">Все предлагаемые планируемые показатели отражены в приложениях к проекту решения Думы города: </w:t>
      </w:r>
    </w:p>
    <w:p w:rsidR="00B119DE" w:rsidRPr="006E7AC1"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1 «Распределение доходов бюджета города Нефтеюганска на 20</w:t>
      </w:r>
      <w:r>
        <w:rPr>
          <w:sz w:val="28"/>
          <w:szCs w:val="28"/>
        </w:rPr>
        <w:t xml:space="preserve">20 </w:t>
      </w:r>
      <w:r w:rsidRPr="006E7AC1">
        <w:rPr>
          <w:sz w:val="28"/>
          <w:szCs w:val="28"/>
        </w:rPr>
        <w:t>год по показателям классификации доходов»;</w:t>
      </w:r>
    </w:p>
    <w:p w:rsidR="00B119DE" w:rsidRPr="0061190B"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2 «Распределение доходов бюджета города Нефтеюганска на 20</w:t>
      </w:r>
      <w:r>
        <w:rPr>
          <w:sz w:val="28"/>
          <w:szCs w:val="28"/>
        </w:rPr>
        <w:t>21</w:t>
      </w:r>
      <w:r w:rsidRPr="0061190B">
        <w:rPr>
          <w:sz w:val="28"/>
          <w:szCs w:val="28"/>
        </w:rPr>
        <w:t xml:space="preserve"> и 202</w:t>
      </w:r>
      <w:r>
        <w:rPr>
          <w:sz w:val="28"/>
          <w:szCs w:val="28"/>
        </w:rPr>
        <w:t xml:space="preserve">2 </w:t>
      </w:r>
      <w:r w:rsidRPr="0061190B">
        <w:rPr>
          <w:sz w:val="28"/>
          <w:szCs w:val="28"/>
        </w:rPr>
        <w:t>годы по показателям классификации доходов</w:t>
      </w:r>
      <w:r>
        <w:rPr>
          <w:sz w:val="28"/>
          <w:szCs w:val="28"/>
        </w:rPr>
        <w:t>»</w:t>
      </w:r>
      <w:r w:rsidRPr="0061190B">
        <w:rPr>
          <w:sz w:val="28"/>
          <w:szCs w:val="28"/>
        </w:rPr>
        <w:t>;</w:t>
      </w:r>
    </w:p>
    <w:p w:rsidR="00B119DE" w:rsidRPr="0061190B" w:rsidRDefault="00B119DE" w:rsidP="00F44664">
      <w:pPr>
        <w:pStyle w:val="aa"/>
        <w:numPr>
          <w:ilvl w:val="0"/>
          <w:numId w:val="4"/>
        </w:numPr>
        <w:overflowPunct w:val="0"/>
        <w:autoSpaceDE w:val="0"/>
        <w:autoSpaceDN w:val="0"/>
        <w:adjustRightInd w:val="0"/>
        <w:ind w:left="0" w:firstLine="426"/>
        <w:jc w:val="both"/>
        <w:textAlignment w:val="baseline"/>
        <w:rPr>
          <w:sz w:val="28"/>
          <w:szCs w:val="28"/>
        </w:rPr>
      </w:pPr>
      <w:r w:rsidRPr="0061190B">
        <w:rPr>
          <w:sz w:val="28"/>
          <w:szCs w:val="28"/>
        </w:rPr>
        <w:t>5 «Перечень главных администраторов доходов бюджета города Нефтеюганска».</w:t>
      </w:r>
    </w:p>
    <w:p w:rsidR="00F668FE" w:rsidRPr="008F55D4" w:rsidRDefault="00F668FE" w:rsidP="00B119DE">
      <w:pPr>
        <w:jc w:val="center"/>
        <w:rPr>
          <w:b/>
          <w:color w:val="FF0000"/>
          <w:sz w:val="28"/>
          <w:szCs w:val="28"/>
          <w:lang w:eastAsia="en-US"/>
        </w:rPr>
      </w:pPr>
    </w:p>
    <w:p w:rsidR="00B119DE" w:rsidRPr="00D77F3F" w:rsidRDefault="00B119DE" w:rsidP="00B119DE">
      <w:pPr>
        <w:numPr>
          <w:ilvl w:val="0"/>
          <w:numId w:val="3"/>
        </w:numPr>
        <w:ind w:left="0" w:firstLine="567"/>
        <w:jc w:val="center"/>
        <w:rPr>
          <w:b/>
          <w:sz w:val="28"/>
          <w:szCs w:val="28"/>
        </w:rPr>
      </w:pPr>
      <w:r w:rsidRPr="00D77F3F">
        <w:rPr>
          <w:b/>
          <w:sz w:val="28"/>
          <w:szCs w:val="28"/>
        </w:rPr>
        <w:t>Экспертиза расход</w:t>
      </w:r>
      <w:r>
        <w:rPr>
          <w:b/>
          <w:sz w:val="28"/>
          <w:szCs w:val="28"/>
        </w:rPr>
        <w:t xml:space="preserve">ной части проекта бюджета на 2020 </w:t>
      </w:r>
      <w:r w:rsidRPr="00D77F3F">
        <w:rPr>
          <w:b/>
          <w:sz w:val="28"/>
          <w:szCs w:val="28"/>
        </w:rPr>
        <w:t>год и плановый период 20</w:t>
      </w:r>
      <w:r>
        <w:rPr>
          <w:b/>
          <w:sz w:val="28"/>
          <w:szCs w:val="28"/>
        </w:rPr>
        <w:t>21</w:t>
      </w:r>
      <w:r w:rsidRPr="00D77F3F">
        <w:rPr>
          <w:b/>
          <w:sz w:val="28"/>
          <w:szCs w:val="28"/>
        </w:rPr>
        <w:t xml:space="preserve"> и 202</w:t>
      </w:r>
      <w:r>
        <w:rPr>
          <w:b/>
          <w:sz w:val="28"/>
          <w:szCs w:val="28"/>
        </w:rPr>
        <w:t>2</w:t>
      </w:r>
      <w:r w:rsidRPr="00D77F3F">
        <w:rPr>
          <w:b/>
          <w:sz w:val="28"/>
          <w:szCs w:val="28"/>
        </w:rPr>
        <w:t xml:space="preserve"> годов </w:t>
      </w:r>
    </w:p>
    <w:p w:rsidR="00B119DE" w:rsidRPr="00D77F3F" w:rsidRDefault="00B119DE" w:rsidP="00B119DE">
      <w:pPr>
        <w:jc w:val="center"/>
        <w:rPr>
          <w:b/>
          <w:sz w:val="28"/>
          <w:szCs w:val="28"/>
        </w:rPr>
      </w:pPr>
    </w:p>
    <w:p w:rsidR="00B119DE" w:rsidRDefault="00B119DE" w:rsidP="00F44664">
      <w:pPr>
        <w:numPr>
          <w:ilvl w:val="1"/>
          <w:numId w:val="73"/>
        </w:numPr>
        <w:contextualSpacing/>
        <w:jc w:val="center"/>
        <w:rPr>
          <w:b/>
          <w:sz w:val="28"/>
          <w:szCs w:val="28"/>
        </w:rPr>
      </w:pPr>
      <w:r w:rsidRPr="00D77F3F">
        <w:rPr>
          <w:b/>
          <w:sz w:val="28"/>
          <w:szCs w:val="28"/>
        </w:rPr>
        <w:t>Общая характеристика расходной части бюджета</w:t>
      </w:r>
    </w:p>
    <w:p w:rsidR="00F668FE" w:rsidRDefault="00F668FE" w:rsidP="00F668FE">
      <w:pPr>
        <w:ind w:left="1440"/>
        <w:contextualSpacing/>
        <w:rPr>
          <w:b/>
          <w:sz w:val="28"/>
          <w:szCs w:val="28"/>
        </w:rPr>
      </w:pPr>
    </w:p>
    <w:p w:rsidR="00B119DE" w:rsidRPr="008F0062" w:rsidRDefault="00B119DE" w:rsidP="00B119DE">
      <w:pPr>
        <w:ind w:firstLine="686"/>
        <w:jc w:val="both"/>
        <w:rPr>
          <w:sz w:val="28"/>
          <w:szCs w:val="28"/>
        </w:rPr>
      </w:pPr>
      <w:r w:rsidRPr="008F0062">
        <w:rPr>
          <w:sz w:val="28"/>
          <w:szCs w:val="28"/>
        </w:rPr>
        <w:lastRenderedPageBreak/>
        <w:t>В соответствии с основными направлениями бюджетной и налоговой политики города Нефтеюганска, основн</w:t>
      </w:r>
      <w:r>
        <w:rPr>
          <w:sz w:val="28"/>
          <w:szCs w:val="28"/>
        </w:rPr>
        <w:t>ой</w:t>
      </w:r>
      <w:r w:rsidRPr="008F0062">
        <w:rPr>
          <w:sz w:val="28"/>
          <w:szCs w:val="28"/>
        </w:rPr>
        <w:t xml:space="preserve"> </w:t>
      </w:r>
      <w:r>
        <w:rPr>
          <w:sz w:val="28"/>
          <w:szCs w:val="28"/>
        </w:rPr>
        <w:t>целью</w:t>
      </w:r>
      <w:r w:rsidRPr="008F0062">
        <w:rPr>
          <w:sz w:val="28"/>
          <w:szCs w:val="28"/>
        </w:rPr>
        <w:t xml:space="preserve"> в области бюджетной политики является обеспечение сбалансированности и устойчивости бюджета города. </w:t>
      </w:r>
      <w:r>
        <w:rPr>
          <w:sz w:val="28"/>
          <w:szCs w:val="28"/>
        </w:rPr>
        <w:t xml:space="preserve">Реализация бюджетной политики направлена на решение задач и достижение национальных целей, обозначенных Президентом Российской Федерации. </w:t>
      </w:r>
      <w:r w:rsidRPr="008F0062">
        <w:rPr>
          <w:sz w:val="28"/>
          <w:szCs w:val="28"/>
        </w:rPr>
        <w:t>Основными приоритетами в области расходов является:</w:t>
      </w:r>
    </w:p>
    <w:p w:rsidR="00B119DE" w:rsidRPr="008F0062" w:rsidRDefault="00B119DE" w:rsidP="00B119DE">
      <w:pPr>
        <w:ind w:firstLine="686"/>
        <w:jc w:val="both"/>
        <w:rPr>
          <w:sz w:val="28"/>
          <w:szCs w:val="28"/>
        </w:rPr>
      </w:pPr>
      <w:r w:rsidRPr="008F0062">
        <w:rPr>
          <w:sz w:val="28"/>
          <w:szCs w:val="28"/>
        </w:rPr>
        <w:t>- исполнение действующих расходных обязательств;</w:t>
      </w:r>
    </w:p>
    <w:p w:rsidR="00B119DE" w:rsidRPr="008F0062" w:rsidRDefault="00B119DE" w:rsidP="00B119DE">
      <w:pPr>
        <w:ind w:firstLine="686"/>
        <w:jc w:val="both"/>
        <w:rPr>
          <w:sz w:val="28"/>
          <w:szCs w:val="28"/>
        </w:rPr>
      </w:pPr>
      <w:r w:rsidRPr="008F0062">
        <w:rPr>
          <w:sz w:val="28"/>
          <w:szCs w:val="28"/>
        </w:rPr>
        <w:t>- недопущение принятия новых расходных обязательств, не обеспеченных доходными источниками;</w:t>
      </w:r>
    </w:p>
    <w:p w:rsidR="00B119DE" w:rsidRPr="008F0062" w:rsidRDefault="00B119DE" w:rsidP="00B119DE">
      <w:pPr>
        <w:ind w:firstLine="686"/>
        <w:jc w:val="both"/>
        <w:rPr>
          <w:sz w:val="28"/>
          <w:szCs w:val="28"/>
        </w:rPr>
      </w:pPr>
      <w:r w:rsidRPr="008F0062">
        <w:rPr>
          <w:sz w:val="28"/>
          <w:szCs w:val="28"/>
        </w:rPr>
        <w:t>- интеграция национальных проектов в муниципальные программы;</w:t>
      </w:r>
    </w:p>
    <w:p w:rsidR="00B119DE" w:rsidRPr="00F3192F" w:rsidRDefault="00B119DE" w:rsidP="00B119DE">
      <w:pPr>
        <w:ind w:firstLine="686"/>
        <w:jc w:val="both"/>
        <w:rPr>
          <w:sz w:val="28"/>
          <w:szCs w:val="28"/>
        </w:rPr>
      </w:pPr>
      <w:r w:rsidRPr="00F3192F">
        <w:rPr>
          <w:sz w:val="28"/>
          <w:szCs w:val="28"/>
        </w:rPr>
        <w:t>- введение в систему управления муниципальными финансами обзоров бюджетных расходов;</w:t>
      </w:r>
    </w:p>
    <w:p w:rsidR="00B119DE" w:rsidRPr="008F0062" w:rsidRDefault="00B119DE" w:rsidP="00B119DE">
      <w:pPr>
        <w:ind w:firstLine="686"/>
        <w:jc w:val="both"/>
        <w:rPr>
          <w:sz w:val="28"/>
          <w:szCs w:val="28"/>
        </w:rPr>
      </w:pPr>
      <w:r w:rsidRPr="008F0062">
        <w:rPr>
          <w:sz w:val="28"/>
          <w:szCs w:val="28"/>
        </w:rPr>
        <w:t>- продолжение работы по внедрению механизмов инициативного бюджетирования;</w:t>
      </w:r>
    </w:p>
    <w:p w:rsidR="00B119DE" w:rsidRPr="008F0062" w:rsidRDefault="00B119DE" w:rsidP="00B119DE">
      <w:pPr>
        <w:ind w:firstLine="686"/>
        <w:jc w:val="both"/>
        <w:rPr>
          <w:sz w:val="28"/>
          <w:szCs w:val="28"/>
        </w:rPr>
      </w:pPr>
      <w:r w:rsidRPr="008F0062">
        <w:rPr>
          <w:sz w:val="28"/>
          <w:szCs w:val="28"/>
        </w:rPr>
        <w:t xml:space="preserve"> - осуществление взвешенной долговой политики.</w:t>
      </w:r>
    </w:p>
    <w:p w:rsidR="00B119DE" w:rsidRDefault="00B119DE" w:rsidP="00B119DE">
      <w:pPr>
        <w:autoSpaceDE w:val="0"/>
        <w:autoSpaceDN w:val="0"/>
        <w:adjustRightInd w:val="0"/>
        <w:ind w:firstLine="709"/>
        <w:jc w:val="both"/>
        <w:outlineLvl w:val="3"/>
        <w:rPr>
          <w:sz w:val="28"/>
          <w:szCs w:val="28"/>
        </w:rPr>
      </w:pPr>
    </w:p>
    <w:p w:rsidR="00B119DE" w:rsidRDefault="00B119DE" w:rsidP="00B119DE">
      <w:pPr>
        <w:autoSpaceDE w:val="0"/>
        <w:autoSpaceDN w:val="0"/>
        <w:adjustRightInd w:val="0"/>
        <w:ind w:firstLine="709"/>
        <w:jc w:val="both"/>
        <w:outlineLvl w:val="3"/>
        <w:rPr>
          <w:sz w:val="28"/>
          <w:szCs w:val="28"/>
        </w:rPr>
      </w:pPr>
      <w:r w:rsidRPr="003B5C27">
        <w:rPr>
          <w:sz w:val="28"/>
          <w:szCs w:val="28"/>
        </w:rPr>
        <w:t>Прогнозируемый объём расходов бюджета города на 20</w:t>
      </w:r>
      <w:r>
        <w:rPr>
          <w:sz w:val="28"/>
          <w:szCs w:val="28"/>
        </w:rPr>
        <w:t>20</w:t>
      </w:r>
      <w:r w:rsidRPr="003B5C27">
        <w:rPr>
          <w:sz w:val="28"/>
          <w:szCs w:val="28"/>
        </w:rPr>
        <w:t xml:space="preserve"> год и плановый период 202</w:t>
      </w:r>
      <w:r>
        <w:rPr>
          <w:sz w:val="28"/>
          <w:szCs w:val="28"/>
        </w:rPr>
        <w:t>1</w:t>
      </w:r>
      <w:r w:rsidRPr="003B5C27">
        <w:rPr>
          <w:sz w:val="28"/>
          <w:szCs w:val="28"/>
        </w:rPr>
        <w:t xml:space="preserve"> и 202</w:t>
      </w:r>
      <w:r>
        <w:rPr>
          <w:sz w:val="28"/>
          <w:szCs w:val="28"/>
        </w:rPr>
        <w:t>2</w:t>
      </w:r>
      <w:r w:rsidRPr="003B5C27">
        <w:rPr>
          <w:sz w:val="28"/>
          <w:szCs w:val="28"/>
        </w:rPr>
        <w:t xml:space="preserve"> годов определен исходя из расчёта планируемых доходов бюджета, с учетом дефицита бюджета, а также источников финансирования дефицита бюджета. Данные расходы представлены в таблице № 4.</w:t>
      </w:r>
    </w:p>
    <w:p w:rsidR="00B119DE" w:rsidRDefault="00B119DE" w:rsidP="00B119DE">
      <w:pPr>
        <w:autoSpaceDE w:val="0"/>
        <w:autoSpaceDN w:val="0"/>
        <w:adjustRightInd w:val="0"/>
        <w:ind w:firstLine="709"/>
        <w:jc w:val="both"/>
        <w:outlineLvl w:val="3"/>
        <w:rPr>
          <w:sz w:val="28"/>
          <w:szCs w:val="28"/>
        </w:rPr>
      </w:pPr>
    </w:p>
    <w:p w:rsidR="00B119DE" w:rsidRPr="00527160" w:rsidRDefault="00B119DE" w:rsidP="00B119DE">
      <w:pPr>
        <w:autoSpaceDE w:val="0"/>
        <w:autoSpaceDN w:val="0"/>
        <w:adjustRightInd w:val="0"/>
        <w:spacing w:after="120"/>
        <w:ind w:firstLine="539"/>
        <w:jc w:val="right"/>
        <w:outlineLvl w:val="2"/>
        <w:rPr>
          <w:sz w:val="28"/>
          <w:szCs w:val="28"/>
        </w:rPr>
      </w:pPr>
      <w:r w:rsidRPr="00527160">
        <w:rPr>
          <w:sz w:val="28"/>
          <w:szCs w:val="28"/>
        </w:rPr>
        <w:t>Таблица № 4</w:t>
      </w:r>
    </w:p>
    <w:p w:rsidR="00B119DE" w:rsidRPr="00527160" w:rsidRDefault="00B119DE" w:rsidP="00B119DE">
      <w:pPr>
        <w:autoSpaceDE w:val="0"/>
        <w:autoSpaceDN w:val="0"/>
        <w:adjustRightInd w:val="0"/>
        <w:ind w:firstLine="709"/>
        <w:jc w:val="both"/>
        <w:outlineLvl w:val="3"/>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404"/>
        <w:gridCol w:w="1397"/>
        <w:gridCol w:w="1400"/>
        <w:gridCol w:w="1397"/>
        <w:gridCol w:w="1943"/>
      </w:tblGrid>
      <w:tr w:rsidR="00B119DE" w:rsidRPr="00527160" w:rsidTr="00F668FE">
        <w:tc>
          <w:tcPr>
            <w:tcW w:w="2093"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Наименование</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2019 (проект)</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2020 (проект)</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2021 (проект)</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2022 (проект)</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Изменение 2022 (проект) и 2019 (проект)</w:t>
            </w:r>
          </w:p>
        </w:tc>
      </w:tr>
      <w:tr w:rsidR="00B119DE" w:rsidRPr="00527160" w:rsidTr="00F668FE">
        <w:tc>
          <w:tcPr>
            <w:tcW w:w="2093"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3</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6</w:t>
            </w:r>
          </w:p>
        </w:tc>
      </w:tr>
      <w:tr w:rsidR="00B119DE" w:rsidRPr="00527160" w:rsidTr="00F668FE">
        <w:tc>
          <w:tcPr>
            <w:tcW w:w="2093" w:type="dxa"/>
            <w:shd w:val="clear" w:color="auto" w:fill="auto"/>
            <w:vAlign w:val="center"/>
          </w:tcPr>
          <w:p w:rsidR="00B119DE" w:rsidRPr="00527160" w:rsidRDefault="00B119DE" w:rsidP="00F668FE">
            <w:pPr>
              <w:autoSpaceDE w:val="0"/>
              <w:autoSpaceDN w:val="0"/>
              <w:adjustRightInd w:val="0"/>
              <w:outlineLvl w:val="3"/>
              <w:rPr>
                <w:b/>
                <w:sz w:val="18"/>
                <w:szCs w:val="18"/>
              </w:rPr>
            </w:pPr>
            <w:r w:rsidRPr="00527160">
              <w:rPr>
                <w:b/>
                <w:sz w:val="18"/>
                <w:szCs w:val="18"/>
              </w:rPr>
              <w:t>Расходы, итого:</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b/>
                <w:sz w:val="18"/>
                <w:szCs w:val="18"/>
              </w:rPr>
            </w:pPr>
            <w:r w:rsidRPr="00527160">
              <w:rPr>
                <w:b/>
                <w:sz w:val="18"/>
                <w:szCs w:val="18"/>
              </w:rPr>
              <w:t>7 196 099 836</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b/>
                <w:sz w:val="18"/>
                <w:szCs w:val="18"/>
              </w:rPr>
            </w:pPr>
            <w:r w:rsidRPr="00527160">
              <w:rPr>
                <w:b/>
                <w:sz w:val="18"/>
                <w:szCs w:val="18"/>
              </w:rPr>
              <w:t>9 907 792 615</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b/>
                <w:sz w:val="18"/>
                <w:szCs w:val="18"/>
              </w:rPr>
            </w:pPr>
            <w:r w:rsidRPr="00527160">
              <w:rPr>
                <w:b/>
                <w:sz w:val="18"/>
                <w:szCs w:val="18"/>
              </w:rPr>
              <w:t>10 816 593 089</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b/>
                <w:sz w:val="18"/>
                <w:szCs w:val="18"/>
              </w:rPr>
            </w:pPr>
            <w:r w:rsidRPr="00527160">
              <w:rPr>
                <w:b/>
                <w:sz w:val="18"/>
                <w:szCs w:val="18"/>
              </w:rPr>
              <w:t>9 521 207 291</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b/>
                <w:sz w:val="18"/>
                <w:szCs w:val="18"/>
              </w:rPr>
            </w:pPr>
            <w:r w:rsidRPr="00527160">
              <w:rPr>
                <w:b/>
                <w:sz w:val="18"/>
                <w:szCs w:val="18"/>
              </w:rPr>
              <w:t>2 325 107 455</w:t>
            </w:r>
          </w:p>
        </w:tc>
      </w:tr>
      <w:tr w:rsidR="00B119DE" w:rsidRPr="00527160" w:rsidTr="00F668FE">
        <w:trPr>
          <w:trHeight w:val="164"/>
        </w:trPr>
        <w:tc>
          <w:tcPr>
            <w:tcW w:w="2093" w:type="dxa"/>
            <w:shd w:val="clear" w:color="auto" w:fill="auto"/>
            <w:vAlign w:val="center"/>
          </w:tcPr>
          <w:p w:rsidR="00B119DE" w:rsidRPr="00527160" w:rsidRDefault="00B119DE" w:rsidP="00F668FE">
            <w:pPr>
              <w:autoSpaceDE w:val="0"/>
              <w:autoSpaceDN w:val="0"/>
              <w:adjustRightInd w:val="0"/>
              <w:outlineLvl w:val="3"/>
              <w:rPr>
                <w:sz w:val="18"/>
                <w:szCs w:val="18"/>
              </w:rPr>
            </w:pPr>
            <w:r w:rsidRPr="00527160">
              <w:rPr>
                <w:sz w:val="18"/>
                <w:szCs w:val="18"/>
              </w:rPr>
              <w:t>Общегосударственные вопросы</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660 868 150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734 820 700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831 592 200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944 585 700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283 717 550</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Национальная безопас</w:t>
            </w:r>
            <w:r w:rsidRPr="00527160">
              <w:rPr>
                <w:sz w:val="18"/>
                <w:szCs w:val="18"/>
              </w:rPr>
              <w:softHyphen/>
              <w:t>ность и правоохрани</w:t>
            </w:r>
            <w:r w:rsidRPr="00527160">
              <w:rPr>
                <w:sz w:val="18"/>
                <w:szCs w:val="18"/>
              </w:rPr>
              <w:softHyphen/>
              <w:t>тельная деятельность</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40 793 300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41 453 200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41 502 600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41 592 100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798 800</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Национальная эконо</w:t>
            </w:r>
            <w:r w:rsidRPr="00527160">
              <w:rPr>
                <w:sz w:val="18"/>
                <w:szCs w:val="18"/>
              </w:rPr>
              <w:softHyphen/>
              <w:t>мика</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705 440 055</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596 704 392</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595 487 418</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584 763 039</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120 677 016</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Жилищно-коммуналь</w:t>
            </w:r>
            <w:r w:rsidRPr="00527160">
              <w:rPr>
                <w:sz w:val="18"/>
                <w:szCs w:val="18"/>
              </w:rPr>
              <w:softHyphen/>
              <w:t>ное хозяйство</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655 495 100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1 985 220 310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2 361 111 362</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1 757 775 723</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1 102 280 623</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Охрана окружающей среды</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197 500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168 960 400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220 400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220 400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22 900</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Образование</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4 236 827 704</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4 619 208 759</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5 256 940 530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4 845 013 130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608 185 426</w:t>
            </w:r>
          </w:p>
        </w:tc>
      </w:tr>
      <w:tr w:rsidR="00B119DE" w:rsidRPr="00527160" w:rsidTr="00F668FE">
        <w:trPr>
          <w:trHeight w:val="502"/>
        </w:trPr>
        <w:tc>
          <w:tcPr>
            <w:tcW w:w="2093" w:type="dxa"/>
            <w:shd w:val="clear" w:color="auto" w:fill="auto"/>
            <w:vAlign w:val="center"/>
          </w:tcPr>
          <w:p w:rsidR="00B119DE" w:rsidRPr="00527160" w:rsidRDefault="00B119DE" w:rsidP="00F668FE">
            <w:pPr>
              <w:rPr>
                <w:sz w:val="18"/>
                <w:szCs w:val="18"/>
              </w:rPr>
            </w:pPr>
            <w:r w:rsidRPr="00527160">
              <w:rPr>
                <w:sz w:val="18"/>
                <w:szCs w:val="18"/>
              </w:rPr>
              <w:t>Культура, кинемато</w:t>
            </w:r>
            <w:r w:rsidRPr="00527160">
              <w:rPr>
                <w:sz w:val="18"/>
                <w:szCs w:val="18"/>
              </w:rPr>
              <w:softHyphen/>
              <w:t>графия</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404 404 893</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449 947 576</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433 283 180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436 657 280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32 252 387</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Здравоохранение</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7 566 800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7 566 800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7 566 800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7 566 800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0</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Социальная политика</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197 444 798</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245 208 300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229 851 200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249 298 700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51 853 902</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Физическая культура и спорт</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249 411 436</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1 017 783 178</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1 014 831 499</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594 451 419</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345 039 983</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Средства массовой информации</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37 650 100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39 300 000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39 205 900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39 283 000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1 632 900</w:t>
            </w:r>
          </w:p>
        </w:tc>
      </w:tr>
      <w:tr w:rsidR="00B119DE" w:rsidRPr="00527160" w:rsidTr="00F668FE">
        <w:tc>
          <w:tcPr>
            <w:tcW w:w="2093" w:type="dxa"/>
            <w:shd w:val="clear" w:color="auto" w:fill="auto"/>
            <w:vAlign w:val="center"/>
          </w:tcPr>
          <w:p w:rsidR="00B119DE" w:rsidRPr="00527160" w:rsidRDefault="00B119DE" w:rsidP="00F668FE">
            <w:pPr>
              <w:rPr>
                <w:sz w:val="18"/>
                <w:szCs w:val="18"/>
              </w:rPr>
            </w:pPr>
            <w:r w:rsidRPr="00527160">
              <w:rPr>
                <w:sz w:val="18"/>
                <w:szCs w:val="18"/>
              </w:rPr>
              <w:t>Обслуживание государ</w:t>
            </w:r>
            <w:r w:rsidRPr="00527160">
              <w:rPr>
                <w:sz w:val="18"/>
                <w:szCs w:val="18"/>
              </w:rPr>
              <w:softHyphen/>
              <w:t xml:space="preserve">ственного </w:t>
            </w:r>
            <w:r>
              <w:rPr>
                <w:sz w:val="18"/>
                <w:szCs w:val="18"/>
              </w:rPr>
              <w:t>(</w:t>
            </w:r>
            <w:r w:rsidRPr="00527160">
              <w:rPr>
                <w:sz w:val="18"/>
                <w:szCs w:val="18"/>
              </w:rPr>
              <w:t>муници</w:t>
            </w:r>
            <w:r w:rsidRPr="00527160">
              <w:rPr>
                <w:sz w:val="18"/>
                <w:szCs w:val="18"/>
              </w:rPr>
              <w:softHyphen/>
              <w:t>пального</w:t>
            </w:r>
            <w:r>
              <w:rPr>
                <w:sz w:val="18"/>
                <w:szCs w:val="18"/>
              </w:rPr>
              <w:t>)</w:t>
            </w:r>
            <w:r w:rsidRPr="00527160">
              <w:rPr>
                <w:sz w:val="18"/>
                <w:szCs w:val="18"/>
              </w:rPr>
              <w:t xml:space="preserve"> долга</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1 619 000</w:t>
            </w:r>
          </w:p>
        </w:tc>
        <w:tc>
          <w:tcPr>
            <w:tcW w:w="1417"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5 000 000</w:t>
            </w:r>
          </w:p>
        </w:tc>
        <w:tc>
          <w:tcPr>
            <w:tcW w:w="1418"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20 000 000</w:t>
            </w:r>
          </w:p>
        </w:tc>
        <w:tc>
          <w:tcPr>
            <w:tcW w:w="1984" w:type="dxa"/>
            <w:shd w:val="clear" w:color="auto" w:fill="auto"/>
            <w:vAlign w:val="center"/>
          </w:tcPr>
          <w:p w:rsidR="00B119DE" w:rsidRPr="00527160" w:rsidRDefault="00B119DE" w:rsidP="00F668FE">
            <w:pPr>
              <w:autoSpaceDE w:val="0"/>
              <w:autoSpaceDN w:val="0"/>
              <w:adjustRightInd w:val="0"/>
              <w:jc w:val="center"/>
              <w:outlineLvl w:val="3"/>
              <w:rPr>
                <w:sz w:val="18"/>
                <w:szCs w:val="18"/>
              </w:rPr>
            </w:pPr>
            <w:r w:rsidRPr="00527160">
              <w:rPr>
                <w:sz w:val="18"/>
                <w:szCs w:val="18"/>
              </w:rPr>
              <w:t>20 000 000</w:t>
            </w:r>
          </w:p>
        </w:tc>
      </w:tr>
    </w:tbl>
    <w:p w:rsidR="00B119DE" w:rsidRPr="004A266C" w:rsidRDefault="00B119DE" w:rsidP="00B119DE">
      <w:pPr>
        <w:autoSpaceDE w:val="0"/>
        <w:autoSpaceDN w:val="0"/>
        <w:adjustRightInd w:val="0"/>
        <w:jc w:val="both"/>
        <w:outlineLvl w:val="3"/>
        <w:rPr>
          <w:color w:val="FF0000"/>
          <w:sz w:val="28"/>
          <w:szCs w:val="28"/>
        </w:rPr>
      </w:pPr>
    </w:p>
    <w:p w:rsidR="00B119DE" w:rsidRPr="00527160" w:rsidRDefault="00B119DE" w:rsidP="00B119DE">
      <w:pPr>
        <w:autoSpaceDE w:val="0"/>
        <w:autoSpaceDN w:val="0"/>
        <w:adjustRightInd w:val="0"/>
        <w:jc w:val="both"/>
        <w:outlineLvl w:val="3"/>
        <w:rPr>
          <w:sz w:val="28"/>
          <w:szCs w:val="28"/>
        </w:rPr>
      </w:pPr>
      <w:r w:rsidRPr="004A266C">
        <w:rPr>
          <w:color w:val="FF0000"/>
          <w:sz w:val="28"/>
          <w:szCs w:val="28"/>
        </w:rPr>
        <w:lastRenderedPageBreak/>
        <w:tab/>
      </w:r>
      <w:r w:rsidRPr="00527160">
        <w:rPr>
          <w:sz w:val="28"/>
          <w:szCs w:val="28"/>
        </w:rPr>
        <w:t>Анализ прогнозируемых данных 2022 года в сравнении с 2019 годом показывает, что планируемые расходы увеличиваются на 2 325 107 455 рублей. Сравнительные данные расходов бюджета на 2020 год и плановый период 2021 и 2022 годов, по главным распорядителям бюджетных средств, в сравнении с проектом на 2019 год представлены в приложени</w:t>
      </w:r>
      <w:r w:rsidR="00DC2F0E">
        <w:rPr>
          <w:sz w:val="28"/>
          <w:szCs w:val="28"/>
        </w:rPr>
        <w:t>и</w:t>
      </w:r>
      <w:r w:rsidRPr="00527160">
        <w:rPr>
          <w:sz w:val="28"/>
          <w:szCs w:val="28"/>
        </w:rPr>
        <w:t xml:space="preserve"> № 4.</w:t>
      </w:r>
    </w:p>
    <w:p w:rsidR="00B119DE" w:rsidRPr="00527160" w:rsidRDefault="00B119DE" w:rsidP="00B119DE">
      <w:pPr>
        <w:ind w:firstLine="709"/>
        <w:jc w:val="both"/>
        <w:rPr>
          <w:sz w:val="28"/>
          <w:szCs w:val="28"/>
        </w:rPr>
      </w:pPr>
      <w:r w:rsidRPr="00527160">
        <w:rPr>
          <w:sz w:val="28"/>
          <w:szCs w:val="28"/>
        </w:rPr>
        <w:t xml:space="preserve">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 с учётом планируемых показателей деятельности и определяемых ими приоритетов расходов. </w:t>
      </w:r>
    </w:p>
    <w:p w:rsidR="00B119DE" w:rsidRPr="0045186F" w:rsidRDefault="00B119DE" w:rsidP="00B119DE">
      <w:pPr>
        <w:ind w:firstLine="709"/>
        <w:jc w:val="both"/>
        <w:rPr>
          <w:sz w:val="28"/>
          <w:szCs w:val="28"/>
        </w:rPr>
      </w:pPr>
      <w:r w:rsidRPr="0045186F">
        <w:rPr>
          <w:sz w:val="28"/>
          <w:szCs w:val="28"/>
        </w:rPr>
        <w:t xml:space="preserve">Планируемые поступления финансовой помощи из бюджетов других уровней в форме субсидий, субвенций и иных межбюджетных трансфертов, доведённые </w:t>
      </w:r>
      <w:r w:rsidR="00DC2F0E">
        <w:rPr>
          <w:sz w:val="28"/>
          <w:szCs w:val="28"/>
        </w:rPr>
        <w:t>з</w:t>
      </w:r>
      <w:r w:rsidR="00DC2F0E" w:rsidRPr="00DC2F0E">
        <w:rPr>
          <w:sz w:val="28"/>
          <w:szCs w:val="28"/>
        </w:rPr>
        <w:t>акон</w:t>
      </w:r>
      <w:r w:rsidR="00DC2F0E">
        <w:rPr>
          <w:sz w:val="28"/>
          <w:szCs w:val="28"/>
        </w:rPr>
        <w:t>ом</w:t>
      </w:r>
      <w:r w:rsidR="00DC2F0E" w:rsidRPr="00DC2F0E">
        <w:rPr>
          <w:sz w:val="28"/>
          <w:szCs w:val="28"/>
        </w:rPr>
        <w:t xml:space="preserve"> ХМАО-Югры о бюджете на 2020-2022 годы</w:t>
      </w:r>
      <w:r w:rsidRPr="008F0062">
        <w:rPr>
          <w:sz w:val="28"/>
          <w:szCs w:val="28"/>
        </w:rPr>
        <w:t>,</w:t>
      </w:r>
      <w:r w:rsidRPr="008F0062">
        <w:rPr>
          <w:rFonts w:ascii="Calibri" w:hAnsi="Calibri" w:cs="Calibri"/>
          <w:sz w:val="28"/>
          <w:szCs w:val="28"/>
        </w:rPr>
        <w:t xml:space="preserve"> </w:t>
      </w:r>
      <w:r w:rsidRPr="008F0062">
        <w:rPr>
          <w:sz w:val="28"/>
          <w:szCs w:val="28"/>
        </w:rPr>
        <w:t>отражены в расходной части бюджета в полном объёме.</w:t>
      </w:r>
      <w:r w:rsidRPr="0045186F">
        <w:rPr>
          <w:sz w:val="28"/>
          <w:szCs w:val="28"/>
        </w:rPr>
        <w:t xml:space="preserve"> </w:t>
      </w:r>
    </w:p>
    <w:p w:rsidR="00B119DE" w:rsidRPr="005C085A" w:rsidRDefault="00B119DE" w:rsidP="00B119DE">
      <w:pPr>
        <w:ind w:firstLine="851"/>
        <w:jc w:val="both"/>
        <w:rPr>
          <w:sz w:val="28"/>
          <w:szCs w:val="28"/>
        </w:rPr>
      </w:pPr>
      <w:r w:rsidRPr="005C085A">
        <w:rPr>
          <w:sz w:val="28"/>
          <w:szCs w:val="28"/>
        </w:rPr>
        <w:t>Бюджет на 20</w:t>
      </w:r>
      <w:r>
        <w:rPr>
          <w:sz w:val="28"/>
          <w:szCs w:val="28"/>
        </w:rPr>
        <w:t>20</w:t>
      </w:r>
      <w:r w:rsidRPr="005C085A">
        <w:rPr>
          <w:sz w:val="28"/>
          <w:szCs w:val="28"/>
        </w:rPr>
        <w:t xml:space="preserve"> год и плановый период 202</w:t>
      </w:r>
      <w:r>
        <w:rPr>
          <w:sz w:val="28"/>
          <w:szCs w:val="28"/>
        </w:rPr>
        <w:t>1</w:t>
      </w:r>
      <w:r w:rsidRPr="005C085A">
        <w:rPr>
          <w:sz w:val="28"/>
          <w:szCs w:val="28"/>
        </w:rPr>
        <w:t xml:space="preserve"> и 202</w:t>
      </w:r>
      <w:r>
        <w:rPr>
          <w:sz w:val="28"/>
          <w:szCs w:val="28"/>
        </w:rPr>
        <w:t>2</w:t>
      </w:r>
      <w:r w:rsidRPr="005C085A">
        <w:rPr>
          <w:sz w:val="28"/>
          <w:szCs w:val="28"/>
        </w:rPr>
        <w:t xml:space="preserve"> годов сформирован по программно-целевому принципу.   </w:t>
      </w:r>
    </w:p>
    <w:p w:rsidR="00B119DE" w:rsidRPr="005C085A" w:rsidRDefault="00B119DE" w:rsidP="00B119DE">
      <w:pPr>
        <w:autoSpaceDE w:val="0"/>
        <w:autoSpaceDN w:val="0"/>
        <w:adjustRightInd w:val="0"/>
        <w:ind w:firstLine="709"/>
        <w:jc w:val="both"/>
        <w:outlineLvl w:val="2"/>
        <w:rPr>
          <w:sz w:val="28"/>
          <w:szCs w:val="28"/>
        </w:rPr>
      </w:pPr>
      <w:r w:rsidRPr="005C085A">
        <w:rPr>
          <w:sz w:val="28"/>
          <w:szCs w:val="28"/>
        </w:rPr>
        <w:t>Перечень муниципальных программ города Нефтеюганска, на реализацию которых предусмотрены бюджетные ассигнования на 20</w:t>
      </w:r>
      <w:r>
        <w:rPr>
          <w:sz w:val="28"/>
          <w:szCs w:val="28"/>
        </w:rPr>
        <w:t>20</w:t>
      </w:r>
      <w:r w:rsidRPr="005C085A">
        <w:rPr>
          <w:sz w:val="28"/>
          <w:szCs w:val="28"/>
        </w:rPr>
        <w:t xml:space="preserve"> год и плановый период 20</w:t>
      </w:r>
      <w:r>
        <w:rPr>
          <w:sz w:val="28"/>
          <w:szCs w:val="28"/>
        </w:rPr>
        <w:t>21</w:t>
      </w:r>
      <w:r w:rsidRPr="005C085A">
        <w:rPr>
          <w:sz w:val="28"/>
          <w:szCs w:val="28"/>
        </w:rPr>
        <w:t xml:space="preserve"> и 202</w:t>
      </w:r>
      <w:r>
        <w:rPr>
          <w:sz w:val="28"/>
          <w:szCs w:val="28"/>
        </w:rPr>
        <w:t>2</w:t>
      </w:r>
      <w:r w:rsidRPr="005C085A">
        <w:rPr>
          <w:sz w:val="28"/>
          <w:szCs w:val="28"/>
        </w:rPr>
        <w:t xml:space="preserve"> годов, утверждён постановлением администрации города Нефтеюганска от </w:t>
      </w:r>
      <w:r>
        <w:rPr>
          <w:sz w:val="28"/>
          <w:szCs w:val="28"/>
        </w:rPr>
        <w:t>27</w:t>
      </w:r>
      <w:r w:rsidRPr="005C085A">
        <w:rPr>
          <w:sz w:val="28"/>
          <w:szCs w:val="28"/>
        </w:rPr>
        <w:t>.09.201</w:t>
      </w:r>
      <w:r>
        <w:rPr>
          <w:sz w:val="28"/>
          <w:szCs w:val="28"/>
        </w:rPr>
        <w:t>8</w:t>
      </w:r>
      <w:r w:rsidRPr="005C085A">
        <w:rPr>
          <w:sz w:val="28"/>
          <w:szCs w:val="28"/>
        </w:rPr>
        <w:t xml:space="preserve"> № </w:t>
      </w:r>
      <w:r>
        <w:rPr>
          <w:sz w:val="28"/>
          <w:szCs w:val="28"/>
        </w:rPr>
        <w:t>483</w:t>
      </w:r>
      <w:r w:rsidRPr="005C085A">
        <w:rPr>
          <w:sz w:val="28"/>
          <w:szCs w:val="28"/>
        </w:rPr>
        <w:t>-п (с изменениями)</w:t>
      </w:r>
      <w:r>
        <w:rPr>
          <w:sz w:val="28"/>
          <w:szCs w:val="28"/>
        </w:rPr>
        <w:t xml:space="preserve">. </w:t>
      </w:r>
      <w:r w:rsidRPr="005C085A">
        <w:rPr>
          <w:sz w:val="28"/>
          <w:szCs w:val="28"/>
        </w:rPr>
        <w:t>В соответствии с данным перечнем предусмотрено 1</w:t>
      </w:r>
      <w:r>
        <w:rPr>
          <w:sz w:val="28"/>
          <w:szCs w:val="28"/>
        </w:rPr>
        <w:t>7</w:t>
      </w:r>
      <w:r w:rsidRPr="005C085A">
        <w:rPr>
          <w:sz w:val="28"/>
          <w:szCs w:val="28"/>
        </w:rPr>
        <w:t xml:space="preserve"> муниципальных программ. </w:t>
      </w:r>
    </w:p>
    <w:p w:rsidR="00B119DE" w:rsidRPr="005C085A" w:rsidRDefault="00B119DE" w:rsidP="00B119DE">
      <w:pPr>
        <w:autoSpaceDE w:val="0"/>
        <w:autoSpaceDN w:val="0"/>
        <w:adjustRightInd w:val="0"/>
        <w:ind w:firstLine="709"/>
        <w:jc w:val="both"/>
        <w:outlineLvl w:val="2"/>
        <w:rPr>
          <w:sz w:val="28"/>
          <w:szCs w:val="28"/>
        </w:rPr>
      </w:pPr>
      <w:r w:rsidRPr="005C085A">
        <w:rPr>
          <w:sz w:val="28"/>
          <w:szCs w:val="28"/>
        </w:rPr>
        <w:t>Информация о количестве, объёме финансирования муниципальных программ и доли в общих расходах бюджета представлена в таблице № 5.</w:t>
      </w:r>
    </w:p>
    <w:p w:rsidR="00B119DE" w:rsidRPr="005C085A" w:rsidRDefault="00B119DE" w:rsidP="00B119DE">
      <w:pPr>
        <w:autoSpaceDE w:val="0"/>
        <w:autoSpaceDN w:val="0"/>
        <w:adjustRightInd w:val="0"/>
        <w:spacing w:after="120"/>
        <w:ind w:firstLine="539"/>
        <w:jc w:val="right"/>
        <w:outlineLvl w:val="2"/>
        <w:rPr>
          <w:sz w:val="28"/>
          <w:szCs w:val="28"/>
        </w:rPr>
      </w:pPr>
    </w:p>
    <w:p w:rsidR="00B119DE" w:rsidRPr="005C085A" w:rsidRDefault="00B119DE" w:rsidP="00B119DE">
      <w:pPr>
        <w:autoSpaceDE w:val="0"/>
        <w:autoSpaceDN w:val="0"/>
        <w:adjustRightInd w:val="0"/>
        <w:spacing w:after="120"/>
        <w:ind w:firstLine="539"/>
        <w:jc w:val="right"/>
        <w:outlineLvl w:val="2"/>
        <w:rPr>
          <w:sz w:val="28"/>
          <w:szCs w:val="28"/>
        </w:rPr>
      </w:pPr>
      <w:r w:rsidRPr="005C085A">
        <w:rPr>
          <w:sz w:val="28"/>
          <w:szCs w:val="28"/>
        </w:rPr>
        <w:t>Таблица № 5</w:t>
      </w:r>
    </w:p>
    <w:p w:rsidR="00B119DE" w:rsidRPr="005C085A" w:rsidRDefault="00B119DE" w:rsidP="00721EE1">
      <w:pPr>
        <w:autoSpaceDE w:val="0"/>
        <w:autoSpaceDN w:val="0"/>
        <w:adjustRightInd w:val="0"/>
        <w:spacing w:after="120"/>
        <w:ind w:firstLine="539"/>
        <w:jc w:val="center"/>
        <w:outlineLvl w:val="2"/>
        <w:rPr>
          <w:sz w:val="28"/>
          <w:szCs w:val="28"/>
        </w:rPr>
      </w:pPr>
      <w:r w:rsidRPr="005C085A">
        <w:rPr>
          <w:sz w:val="28"/>
          <w:szCs w:val="28"/>
        </w:rPr>
        <w:t>Муниципальные программы</w:t>
      </w:r>
    </w:p>
    <w:p w:rsidR="00B119DE" w:rsidRPr="004A266C" w:rsidRDefault="00B119DE" w:rsidP="00721EE1">
      <w:pPr>
        <w:autoSpaceDE w:val="0"/>
        <w:autoSpaceDN w:val="0"/>
        <w:adjustRightInd w:val="0"/>
        <w:spacing w:after="120"/>
        <w:ind w:firstLine="539"/>
        <w:jc w:val="center"/>
        <w:outlineLvl w:val="2"/>
        <w:rPr>
          <w:color w:val="FF0000"/>
          <w:sz w:val="28"/>
          <w:szCs w:val="28"/>
        </w:rPr>
      </w:pP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23"/>
        <w:gridCol w:w="1354"/>
        <w:gridCol w:w="1402"/>
        <w:gridCol w:w="1457"/>
        <w:gridCol w:w="1275"/>
      </w:tblGrid>
      <w:tr w:rsidR="00B119DE" w:rsidRPr="004A266C" w:rsidTr="00210ABC">
        <w:trPr>
          <w:cantSplit/>
          <w:trHeight w:val="400"/>
          <w:jc w:val="center"/>
        </w:trPr>
        <w:tc>
          <w:tcPr>
            <w:tcW w:w="3823" w:type="dxa"/>
            <w:vAlign w:val="center"/>
            <w:hideMark/>
          </w:tcPr>
          <w:p w:rsidR="00B119DE" w:rsidRPr="00527160" w:rsidRDefault="00B119DE" w:rsidP="00721EE1">
            <w:pPr>
              <w:jc w:val="center"/>
              <w:rPr>
                <w:sz w:val="20"/>
                <w:szCs w:val="20"/>
              </w:rPr>
            </w:pPr>
            <w:r w:rsidRPr="00527160">
              <w:rPr>
                <w:sz w:val="20"/>
                <w:szCs w:val="20"/>
              </w:rPr>
              <w:t>Наименование показателя</w:t>
            </w:r>
          </w:p>
        </w:tc>
        <w:tc>
          <w:tcPr>
            <w:tcW w:w="1354" w:type="dxa"/>
            <w:vAlign w:val="center"/>
          </w:tcPr>
          <w:p w:rsidR="00B119DE" w:rsidRPr="00527160" w:rsidRDefault="00B119DE" w:rsidP="00721EE1">
            <w:pPr>
              <w:jc w:val="center"/>
              <w:rPr>
                <w:sz w:val="20"/>
                <w:szCs w:val="20"/>
              </w:rPr>
            </w:pPr>
            <w:r w:rsidRPr="00527160">
              <w:rPr>
                <w:sz w:val="20"/>
                <w:szCs w:val="20"/>
              </w:rPr>
              <w:t>2019 год (проект)</w:t>
            </w:r>
          </w:p>
        </w:tc>
        <w:tc>
          <w:tcPr>
            <w:tcW w:w="1402" w:type="dxa"/>
            <w:vAlign w:val="center"/>
          </w:tcPr>
          <w:p w:rsidR="00B119DE" w:rsidRPr="007B316C" w:rsidRDefault="00B119DE" w:rsidP="00721EE1">
            <w:pPr>
              <w:jc w:val="center"/>
              <w:rPr>
                <w:sz w:val="20"/>
                <w:szCs w:val="20"/>
              </w:rPr>
            </w:pPr>
            <w:r w:rsidRPr="007B316C">
              <w:rPr>
                <w:sz w:val="20"/>
                <w:szCs w:val="20"/>
              </w:rPr>
              <w:t>2020 год (проект)</w:t>
            </w:r>
          </w:p>
        </w:tc>
        <w:tc>
          <w:tcPr>
            <w:tcW w:w="1457" w:type="dxa"/>
            <w:vAlign w:val="center"/>
            <w:hideMark/>
          </w:tcPr>
          <w:p w:rsidR="00B119DE" w:rsidRPr="007B316C" w:rsidRDefault="00B119DE" w:rsidP="00721EE1">
            <w:pPr>
              <w:jc w:val="center"/>
              <w:rPr>
                <w:sz w:val="20"/>
                <w:szCs w:val="20"/>
              </w:rPr>
            </w:pPr>
            <w:r w:rsidRPr="007B316C">
              <w:rPr>
                <w:sz w:val="20"/>
                <w:szCs w:val="20"/>
              </w:rPr>
              <w:t>2021 год (проект)</w:t>
            </w:r>
          </w:p>
        </w:tc>
        <w:tc>
          <w:tcPr>
            <w:tcW w:w="1275" w:type="dxa"/>
            <w:vAlign w:val="center"/>
            <w:hideMark/>
          </w:tcPr>
          <w:p w:rsidR="00B119DE" w:rsidRPr="007B316C" w:rsidRDefault="00B119DE" w:rsidP="00721EE1">
            <w:pPr>
              <w:jc w:val="center"/>
              <w:rPr>
                <w:sz w:val="20"/>
                <w:szCs w:val="20"/>
              </w:rPr>
            </w:pPr>
            <w:r w:rsidRPr="007B316C">
              <w:rPr>
                <w:sz w:val="20"/>
                <w:szCs w:val="20"/>
              </w:rPr>
              <w:t>2022 год (проект)</w:t>
            </w:r>
          </w:p>
        </w:tc>
      </w:tr>
      <w:tr w:rsidR="00B119DE" w:rsidRPr="004A266C" w:rsidTr="00210ABC">
        <w:trPr>
          <w:cantSplit/>
          <w:trHeight w:val="333"/>
          <w:jc w:val="center"/>
        </w:trPr>
        <w:tc>
          <w:tcPr>
            <w:tcW w:w="3823" w:type="dxa"/>
            <w:vAlign w:val="center"/>
            <w:hideMark/>
          </w:tcPr>
          <w:p w:rsidR="00B119DE" w:rsidRPr="00527160" w:rsidRDefault="00210ABC" w:rsidP="00F668FE">
            <w:pPr>
              <w:rPr>
                <w:sz w:val="20"/>
                <w:szCs w:val="20"/>
              </w:rPr>
            </w:pPr>
            <w:r>
              <w:rPr>
                <w:sz w:val="20"/>
                <w:szCs w:val="20"/>
              </w:rPr>
              <w:t>Количество муниципальных про</w:t>
            </w:r>
            <w:r w:rsidR="00B119DE" w:rsidRPr="00527160">
              <w:rPr>
                <w:sz w:val="20"/>
                <w:szCs w:val="20"/>
              </w:rPr>
              <w:t>грамм, шт.</w:t>
            </w:r>
          </w:p>
        </w:tc>
        <w:tc>
          <w:tcPr>
            <w:tcW w:w="1354" w:type="dxa"/>
            <w:vAlign w:val="center"/>
          </w:tcPr>
          <w:p w:rsidR="00B119DE" w:rsidRPr="00527160" w:rsidRDefault="00B119DE" w:rsidP="00F668FE">
            <w:pPr>
              <w:jc w:val="center"/>
              <w:rPr>
                <w:sz w:val="20"/>
                <w:szCs w:val="20"/>
              </w:rPr>
            </w:pPr>
            <w:r w:rsidRPr="00527160">
              <w:rPr>
                <w:sz w:val="20"/>
                <w:szCs w:val="20"/>
              </w:rPr>
              <w:t>16</w:t>
            </w:r>
          </w:p>
        </w:tc>
        <w:tc>
          <w:tcPr>
            <w:tcW w:w="1402" w:type="dxa"/>
            <w:vAlign w:val="center"/>
          </w:tcPr>
          <w:p w:rsidR="00B119DE" w:rsidRPr="007B316C" w:rsidRDefault="00B119DE" w:rsidP="00F668FE">
            <w:pPr>
              <w:jc w:val="center"/>
              <w:rPr>
                <w:sz w:val="20"/>
                <w:szCs w:val="20"/>
              </w:rPr>
            </w:pPr>
            <w:r w:rsidRPr="007B316C">
              <w:rPr>
                <w:sz w:val="20"/>
                <w:szCs w:val="20"/>
              </w:rPr>
              <w:t>17</w:t>
            </w:r>
          </w:p>
        </w:tc>
        <w:tc>
          <w:tcPr>
            <w:tcW w:w="1457" w:type="dxa"/>
            <w:noWrap/>
            <w:vAlign w:val="center"/>
            <w:hideMark/>
          </w:tcPr>
          <w:p w:rsidR="00B119DE" w:rsidRPr="007B316C" w:rsidRDefault="00B119DE" w:rsidP="00F668FE">
            <w:pPr>
              <w:jc w:val="center"/>
              <w:rPr>
                <w:sz w:val="20"/>
                <w:szCs w:val="20"/>
              </w:rPr>
            </w:pPr>
            <w:r w:rsidRPr="007B316C">
              <w:rPr>
                <w:sz w:val="20"/>
                <w:szCs w:val="20"/>
              </w:rPr>
              <w:t>17</w:t>
            </w:r>
          </w:p>
        </w:tc>
        <w:tc>
          <w:tcPr>
            <w:tcW w:w="1275" w:type="dxa"/>
            <w:noWrap/>
            <w:vAlign w:val="center"/>
            <w:hideMark/>
          </w:tcPr>
          <w:p w:rsidR="00B119DE" w:rsidRPr="007B316C" w:rsidRDefault="00B119DE" w:rsidP="00F668FE">
            <w:pPr>
              <w:jc w:val="center"/>
              <w:rPr>
                <w:sz w:val="20"/>
                <w:szCs w:val="20"/>
              </w:rPr>
            </w:pPr>
            <w:r w:rsidRPr="007B316C">
              <w:rPr>
                <w:sz w:val="20"/>
                <w:szCs w:val="20"/>
              </w:rPr>
              <w:t>17</w:t>
            </w:r>
          </w:p>
        </w:tc>
      </w:tr>
      <w:tr w:rsidR="00B119DE" w:rsidRPr="004A266C" w:rsidTr="00210ABC">
        <w:trPr>
          <w:cantSplit/>
          <w:trHeight w:val="346"/>
          <w:jc w:val="center"/>
        </w:trPr>
        <w:tc>
          <w:tcPr>
            <w:tcW w:w="3823" w:type="dxa"/>
            <w:vAlign w:val="center"/>
            <w:hideMark/>
          </w:tcPr>
          <w:p w:rsidR="00B119DE" w:rsidRPr="00527160" w:rsidRDefault="00210ABC" w:rsidP="00F668FE">
            <w:pPr>
              <w:rPr>
                <w:sz w:val="20"/>
                <w:szCs w:val="20"/>
              </w:rPr>
            </w:pPr>
            <w:r>
              <w:rPr>
                <w:sz w:val="20"/>
                <w:szCs w:val="20"/>
              </w:rPr>
              <w:t>Объём финансирования муници</w:t>
            </w:r>
            <w:r w:rsidR="00B119DE" w:rsidRPr="00527160">
              <w:rPr>
                <w:sz w:val="20"/>
                <w:szCs w:val="20"/>
              </w:rPr>
              <w:t>пальных программ, руб.</w:t>
            </w:r>
          </w:p>
        </w:tc>
        <w:tc>
          <w:tcPr>
            <w:tcW w:w="1354" w:type="dxa"/>
            <w:vAlign w:val="center"/>
          </w:tcPr>
          <w:p w:rsidR="00B119DE" w:rsidRPr="00527160" w:rsidRDefault="00B119DE" w:rsidP="00F668FE">
            <w:pPr>
              <w:jc w:val="center"/>
              <w:rPr>
                <w:sz w:val="20"/>
                <w:szCs w:val="20"/>
              </w:rPr>
            </w:pPr>
            <w:r w:rsidRPr="00527160">
              <w:rPr>
                <w:sz w:val="20"/>
                <w:szCs w:val="20"/>
              </w:rPr>
              <w:t>7 117 387 719</w:t>
            </w:r>
          </w:p>
        </w:tc>
        <w:tc>
          <w:tcPr>
            <w:tcW w:w="1402" w:type="dxa"/>
            <w:vAlign w:val="center"/>
          </w:tcPr>
          <w:p w:rsidR="00B119DE" w:rsidRPr="007B316C" w:rsidRDefault="00B119DE" w:rsidP="00F668FE">
            <w:pPr>
              <w:jc w:val="center"/>
              <w:rPr>
                <w:sz w:val="20"/>
                <w:szCs w:val="20"/>
              </w:rPr>
            </w:pPr>
            <w:r w:rsidRPr="007B316C">
              <w:rPr>
                <w:sz w:val="20"/>
                <w:szCs w:val="20"/>
              </w:rPr>
              <w:t>9 830 074 215</w:t>
            </w:r>
          </w:p>
        </w:tc>
        <w:tc>
          <w:tcPr>
            <w:tcW w:w="1457" w:type="dxa"/>
            <w:noWrap/>
            <w:vAlign w:val="center"/>
            <w:hideMark/>
          </w:tcPr>
          <w:p w:rsidR="00B119DE" w:rsidRPr="007B316C" w:rsidRDefault="00B119DE" w:rsidP="00F668FE">
            <w:pPr>
              <w:jc w:val="center"/>
              <w:rPr>
                <w:sz w:val="20"/>
                <w:szCs w:val="20"/>
              </w:rPr>
            </w:pPr>
            <w:r w:rsidRPr="007B316C">
              <w:rPr>
                <w:sz w:val="20"/>
                <w:szCs w:val="20"/>
              </w:rPr>
              <w:t>10 632 678 689</w:t>
            </w:r>
          </w:p>
        </w:tc>
        <w:tc>
          <w:tcPr>
            <w:tcW w:w="1275" w:type="dxa"/>
            <w:noWrap/>
            <w:vAlign w:val="center"/>
            <w:hideMark/>
          </w:tcPr>
          <w:p w:rsidR="00B119DE" w:rsidRPr="007B316C" w:rsidRDefault="00B119DE" w:rsidP="00F668FE">
            <w:pPr>
              <w:jc w:val="center"/>
              <w:rPr>
                <w:sz w:val="20"/>
                <w:szCs w:val="20"/>
              </w:rPr>
            </w:pPr>
            <w:r w:rsidRPr="007B316C">
              <w:rPr>
                <w:sz w:val="20"/>
                <w:szCs w:val="20"/>
              </w:rPr>
              <w:t>9 226 953 091</w:t>
            </w:r>
          </w:p>
        </w:tc>
      </w:tr>
      <w:tr w:rsidR="00B119DE" w:rsidRPr="004A266C" w:rsidTr="00210ABC">
        <w:trPr>
          <w:cantSplit/>
          <w:trHeight w:val="290"/>
          <w:jc w:val="center"/>
        </w:trPr>
        <w:tc>
          <w:tcPr>
            <w:tcW w:w="3823" w:type="dxa"/>
            <w:vAlign w:val="center"/>
            <w:hideMark/>
          </w:tcPr>
          <w:p w:rsidR="00B119DE" w:rsidRPr="00527160" w:rsidRDefault="00B119DE" w:rsidP="00F668FE">
            <w:pPr>
              <w:rPr>
                <w:sz w:val="20"/>
                <w:szCs w:val="20"/>
              </w:rPr>
            </w:pPr>
            <w:r w:rsidRPr="00527160">
              <w:rPr>
                <w:sz w:val="20"/>
                <w:szCs w:val="20"/>
              </w:rPr>
              <w:t>Всего расходов бюджета города, руб.</w:t>
            </w:r>
          </w:p>
        </w:tc>
        <w:tc>
          <w:tcPr>
            <w:tcW w:w="1354" w:type="dxa"/>
            <w:vAlign w:val="center"/>
          </w:tcPr>
          <w:p w:rsidR="00B119DE" w:rsidRPr="00527160" w:rsidRDefault="00B119DE" w:rsidP="00F668FE">
            <w:pPr>
              <w:jc w:val="center"/>
              <w:rPr>
                <w:sz w:val="20"/>
                <w:szCs w:val="20"/>
              </w:rPr>
            </w:pPr>
            <w:r w:rsidRPr="00527160">
              <w:rPr>
                <w:sz w:val="20"/>
                <w:szCs w:val="20"/>
              </w:rPr>
              <w:t>7 196 099 836</w:t>
            </w:r>
          </w:p>
        </w:tc>
        <w:tc>
          <w:tcPr>
            <w:tcW w:w="1402" w:type="dxa"/>
            <w:vAlign w:val="center"/>
          </w:tcPr>
          <w:p w:rsidR="00B119DE" w:rsidRPr="007B316C" w:rsidRDefault="00B119DE" w:rsidP="00F668FE">
            <w:pPr>
              <w:jc w:val="center"/>
              <w:rPr>
                <w:sz w:val="20"/>
                <w:szCs w:val="20"/>
              </w:rPr>
            </w:pPr>
            <w:r w:rsidRPr="007B316C">
              <w:rPr>
                <w:sz w:val="20"/>
                <w:szCs w:val="20"/>
              </w:rPr>
              <w:t>9 907 792 615</w:t>
            </w:r>
          </w:p>
        </w:tc>
        <w:tc>
          <w:tcPr>
            <w:tcW w:w="1457" w:type="dxa"/>
            <w:noWrap/>
            <w:vAlign w:val="center"/>
            <w:hideMark/>
          </w:tcPr>
          <w:p w:rsidR="00B119DE" w:rsidRPr="007B316C" w:rsidRDefault="00B119DE" w:rsidP="00F668FE">
            <w:pPr>
              <w:jc w:val="center"/>
              <w:rPr>
                <w:sz w:val="20"/>
                <w:szCs w:val="20"/>
              </w:rPr>
            </w:pPr>
            <w:r w:rsidRPr="007B316C">
              <w:rPr>
                <w:sz w:val="20"/>
                <w:szCs w:val="20"/>
              </w:rPr>
              <w:t>10 816 593 089</w:t>
            </w:r>
          </w:p>
        </w:tc>
        <w:tc>
          <w:tcPr>
            <w:tcW w:w="1275" w:type="dxa"/>
            <w:noWrap/>
            <w:vAlign w:val="center"/>
            <w:hideMark/>
          </w:tcPr>
          <w:p w:rsidR="00B119DE" w:rsidRPr="007B316C" w:rsidRDefault="00B119DE" w:rsidP="00F668FE">
            <w:pPr>
              <w:jc w:val="center"/>
              <w:rPr>
                <w:sz w:val="20"/>
                <w:szCs w:val="20"/>
              </w:rPr>
            </w:pPr>
            <w:r w:rsidRPr="007B316C">
              <w:rPr>
                <w:sz w:val="20"/>
                <w:szCs w:val="20"/>
              </w:rPr>
              <w:t>9 521 207 291</w:t>
            </w:r>
          </w:p>
        </w:tc>
      </w:tr>
      <w:tr w:rsidR="00B119DE" w:rsidRPr="004A266C" w:rsidTr="00210ABC">
        <w:trPr>
          <w:cantSplit/>
          <w:trHeight w:val="426"/>
          <w:jc w:val="center"/>
        </w:trPr>
        <w:tc>
          <w:tcPr>
            <w:tcW w:w="3823" w:type="dxa"/>
            <w:vAlign w:val="center"/>
            <w:hideMark/>
          </w:tcPr>
          <w:p w:rsidR="00B119DE" w:rsidRPr="00527160" w:rsidRDefault="00B119DE" w:rsidP="00F668FE">
            <w:pPr>
              <w:rPr>
                <w:sz w:val="20"/>
                <w:szCs w:val="20"/>
              </w:rPr>
            </w:pPr>
            <w:r w:rsidRPr="00527160">
              <w:rPr>
                <w:sz w:val="20"/>
                <w:szCs w:val="20"/>
              </w:rPr>
              <w:t>Доля расходов по муниципальным программам в общих расходах бюджета, %</w:t>
            </w:r>
          </w:p>
        </w:tc>
        <w:tc>
          <w:tcPr>
            <w:tcW w:w="1354" w:type="dxa"/>
            <w:vAlign w:val="center"/>
          </w:tcPr>
          <w:p w:rsidR="00B119DE" w:rsidRPr="00527160" w:rsidRDefault="00B119DE" w:rsidP="00F668FE">
            <w:pPr>
              <w:jc w:val="center"/>
              <w:rPr>
                <w:sz w:val="20"/>
                <w:szCs w:val="20"/>
              </w:rPr>
            </w:pPr>
            <w:r w:rsidRPr="00527160">
              <w:rPr>
                <w:sz w:val="20"/>
                <w:szCs w:val="20"/>
              </w:rPr>
              <w:t>98,91</w:t>
            </w:r>
          </w:p>
        </w:tc>
        <w:tc>
          <w:tcPr>
            <w:tcW w:w="1402" w:type="dxa"/>
            <w:vAlign w:val="center"/>
          </w:tcPr>
          <w:p w:rsidR="00B119DE" w:rsidRPr="007B316C" w:rsidRDefault="00B119DE" w:rsidP="00F668FE">
            <w:pPr>
              <w:jc w:val="center"/>
              <w:rPr>
                <w:sz w:val="20"/>
                <w:szCs w:val="20"/>
              </w:rPr>
            </w:pPr>
            <w:r w:rsidRPr="007B316C">
              <w:rPr>
                <w:sz w:val="20"/>
                <w:szCs w:val="20"/>
              </w:rPr>
              <w:t>99,22</w:t>
            </w:r>
          </w:p>
        </w:tc>
        <w:tc>
          <w:tcPr>
            <w:tcW w:w="1457" w:type="dxa"/>
            <w:noWrap/>
            <w:vAlign w:val="center"/>
            <w:hideMark/>
          </w:tcPr>
          <w:p w:rsidR="00B119DE" w:rsidRPr="007B316C" w:rsidRDefault="00B119DE" w:rsidP="00F668FE">
            <w:pPr>
              <w:jc w:val="center"/>
              <w:rPr>
                <w:sz w:val="20"/>
                <w:szCs w:val="20"/>
              </w:rPr>
            </w:pPr>
            <w:r w:rsidRPr="007B316C">
              <w:rPr>
                <w:sz w:val="20"/>
                <w:szCs w:val="20"/>
              </w:rPr>
              <w:t>98,30</w:t>
            </w:r>
          </w:p>
        </w:tc>
        <w:tc>
          <w:tcPr>
            <w:tcW w:w="1275" w:type="dxa"/>
            <w:noWrap/>
            <w:vAlign w:val="center"/>
            <w:hideMark/>
          </w:tcPr>
          <w:p w:rsidR="00B119DE" w:rsidRPr="007B316C" w:rsidRDefault="00B119DE" w:rsidP="00F668FE">
            <w:pPr>
              <w:jc w:val="center"/>
              <w:rPr>
                <w:sz w:val="20"/>
                <w:szCs w:val="20"/>
              </w:rPr>
            </w:pPr>
            <w:r w:rsidRPr="007B316C">
              <w:rPr>
                <w:sz w:val="20"/>
                <w:szCs w:val="20"/>
              </w:rPr>
              <w:t>96,91</w:t>
            </w:r>
          </w:p>
        </w:tc>
      </w:tr>
    </w:tbl>
    <w:p w:rsidR="00B119DE" w:rsidRPr="004A266C" w:rsidRDefault="00B119DE" w:rsidP="00B119DE">
      <w:pPr>
        <w:tabs>
          <w:tab w:val="left" w:pos="567"/>
          <w:tab w:val="left" w:pos="10490"/>
        </w:tabs>
        <w:jc w:val="both"/>
        <w:rPr>
          <w:bCs/>
          <w:iCs/>
          <w:color w:val="FF0000"/>
          <w:sz w:val="26"/>
          <w:szCs w:val="26"/>
        </w:rPr>
      </w:pPr>
      <w:r w:rsidRPr="004A266C">
        <w:rPr>
          <w:bCs/>
          <w:iCs/>
          <w:color w:val="FF0000"/>
          <w:sz w:val="26"/>
          <w:szCs w:val="26"/>
        </w:rPr>
        <w:tab/>
      </w:r>
    </w:p>
    <w:p w:rsidR="00B119DE" w:rsidRPr="00620AF2" w:rsidRDefault="00B119DE" w:rsidP="00B119DE">
      <w:pPr>
        <w:tabs>
          <w:tab w:val="left" w:pos="567"/>
          <w:tab w:val="left" w:pos="10490"/>
        </w:tabs>
        <w:jc w:val="both"/>
        <w:rPr>
          <w:sz w:val="28"/>
          <w:szCs w:val="28"/>
        </w:rPr>
      </w:pPr>
      <w:r w:rsidRPr="004A266C">
        <w:rPr>
          <w:bCs/>
          <w:iCs/>
          <w:color w:val="FF0000"/>
          <w:sz w:val="26"/>
          <w:szCs w:val="26"/>
        </w:rPr>
        <w:tab/>
      </w:r>
      <w:r w:rsidRPr="00620AF2">
        <w:rPr>
          <w:bCs/>
          <w:iCs/>
          <w:sz w:val="28"/>
          <w:szCs w:val="28"/>
        </w:rPr>
        <w:t>Н</w:t>
      </w:r>
      <w:r w:rsidRPr="00620AF2">
        <w:rPr>
          <w:sz w:val="28"/>
          <w:szCs w:val="28"/>
        </w:rPr>
        <w:t xml:space="preserve">а момент предоставления проекта решения о бюджете города на 2020 год и плановый период 2021 и 2022 годов, проведена экспертиза 15 муниципальных программ. </w:t>
      </w:r>
      <w:r w:rsidRPr="008E0C6B">
        <w:rPr>
          <w:sz w:val="28"/>
          <w:szCs w:val="28"/>
        </w:rPr>
        <w:t>По результатам оформлено 16 заключений, в составе которых</w:t>
      </w:r>
      <w:r w:rsidRPr="004A266C">
        <w:rPr>
          <w:color w:val="FF0000"/>
          <w:sz w:val="28"/>
          <w:szCs w:val="28"/>
        </w:rPr>
        <w:t xml:space="preserve"> </w:t>
      </w:r>
      <w:r w:rsidRPr="00AA41B4">
        <w:rPr>
          <w:sz w:val="28"/>
          <w:szCs w:val="28"/>
        </w:rPr>
        <w:t>сформировано 63 замечания и дано 57 рекомендаций.</w:t>
      </w:r>
      <w:r w:rsidRPr="004A266C">
        <w:rPr>
          <w:color w:val="FF0000"/>
          <w:sz w:val="28"/>
          <w:szCs w:val="28"/>
        </w:rPr>
        <w:t xml:space="preserve"> </w:t>
      </w:r>
      <w:r w:rsidRPr="00620AF2">
        <w:rPr>
          <w:sz w:val="28"/>
          <w:szCs w:val="28"/>
        </w:rPr>
        <w:t>Анализ соответствия объёмов бюджетных ассигнований на реализацию программных мероприятий отражен в приложени</w:t>
      </w:r>
      <w:r w:rsidR="00DC2F0E">
        <w:rPr>
          <w:sz w:val="28"/>
          <w:szCs w:val="28"/>
        </w:rPr>
        <w:t>и</w:t>
      </w:r>
      <w:r w:rsidRPr="00620AF2">
        <w:rPr>
          <w:sz w:val="28"/>
          <w:szCs w:val="28"/>
        </w:rPr>
        <w:t xml:space="preserve"> № 3.</w:t>
      </w:r>
    </w:p>
    <w:p w:rsidR="00B119DE" w:rsidRPr="00745EA5" w:rsidRDefault="00B119DE" w:rsidP="00B119DE">
      <w:pPr>
        <w:autoSpaceDE w:val="0"/>
        <w:autoSpaceDN w:val="0"/>
        <w:adjustRightInd w:val="0"/>
        <w:ind w:firstLine="540"/>
        <w:contextualSpacing/>
        <w:jc w:val="both"/>
        <w:rPr>
          <w:color w:val="FF0000"/>
          <w:sz w:val="28"/>
          <w:szCs w:val="28"/>
        </w:rPr>
      </w:pPr>
    </w:p>
    <w:p w:rsidR="00B119DE" w:rsidRPr="00895355" w:rsidRDefault="00B119DE" w:rsidP="00B119DE">
      <w:pPr>
        <w:autoSpaceDE w:val="0"/>
        <w:autoSpaceDN w:val="0"/>
        <w:adjustRightInd w:val="0"/>
        <w:ind w:firstLine="540"/>
        <w:contextualSpacing/>
        <w:jc w:val="both"/>
        <w:rPr>
          <w:sz w:val="28"/>
          <w:szCs w:val="28"/>
        </w:rPr>
      </w:pPr>
      <w:r w:rsidRPr="00895355">
        <w:rPr>
          <w:sz w:val="28"/>
          <w:szCs w:val="28"/>
        </w:rPr>
        <w:t xml:space="preserve">В соответствии со статьёй 184.2 БК РФ к проекту решения о бюджете предоставляются паспорта муниципальных программ. В ходе проведения </w:t>
      </w:r>
      <w:r w:rsidRPr="00895355">
        <w:rPr>
          <w:sz w:val="28"/>
          <w:szCs w:val="28"/>
        </w:rPr>
        <w:lastRenderedPageBreak/>
        <w:t xml:space="preserve">экспертизы проверено соответствие объёмов бюджетных ассигнований и соответствие данных в предоставленных паспортах муниципальных программ плановым назначениям по проекту решения о бюджете и утверждённых паспортов муниципальных программ.   </w:t>
      </w:r>
    </w:p>
    <w:p w:rsidR="00B119DE" w:rsidRDefault="00B119DE" w:rsidP="00B119DE">
      <w:pPr>
        <w:ind w:firstLine="708"/>
        <w:contextualSpacing/>
        <w:jc w:val="both"/>
        <w:rPr>
          <w:sz w:val="28"/>
          <w:szCs w:val="28"/>
        </w:rPr>
      </w:pPr>
      <w:r w:rsidRPr="00A26899">
        <w:rPr>
          <w:sz w:val="28"/>
          <w:szCs w:val="28"/>
        </w:rPr>
        <w:t>В результате экспертизы установлено, что</w:t>
      </w:r>
      <w:r>
        <w:rPr>
          <w:sz w:val="28"/>
          <w:szCs w:val="28"/>
        </w:rPr>
        <w:t>:</w:t>
      </w:r>
    </w:p>
    <w:p w:rsidR="00B119DE" w:rsidRDefault="00B119DE" w:rsidP="00B119DE">
      <w:pPr>
        <w:ind w:firstLine="708"/>
        <w:contextualSpacing/>
        <w:jc w:val="both"/>
        <w:rPr>
          <w:sz w:val="28"/>
          <w:szCs w:val="28"/>
        </w:rPr>
      </w:pPr>
      <w:r>
        <w:rPr>
          <w:sz w:val="28"/>
          <w:szCs w:val="28"/>
        </w:rPr>
        <w:t>-</w:t>
      </w:r>
      <w:r w:rsidRPr="00A26899">
        <w:rPr>
          <w:sz w:val="28"/>
          <w:szCs w:val="28"/>
        </w:rPr>
        <w:t xml:space="preserve"> объём бюджетных ассигнований на реализацию программных мероприятий, содержащийся в паспортах муниципальных программ соответствуют плановым назначениям по проекту решения о бюджете, за исключением расходов предусмотренных за счёт иных внебюджетных источников и средств собственников</w:t>
      </w:r>
      <w:r>
        <w:rPr>
          <w:sz w:val="28"/>
          <w:szCs w:val="28"/>
        </w:rPr>
        <w:t>;</w:t>
      </w:r>
    </w:p>
    <w:p w:rsidR="00B119DE" w:rsidRPr="00D77F3F" w:rsidRDefault="00B119DE" w:rsidP="00B119DE">
      <w:pPr>
        <w:ind w:firstLine="360"/>
        <w:contextualSpacing/>
        <w:jc w:val="both"/>
        <w:rPr>
          <w:sz w:val="28"/>
          <w:szCs w:val="28"/>
        </w:rPr>
      </w:pPr>
      <w:r w:rsidRPr="00D77F3F">
        <w:rPr>
          <w:sz w:val="28"/>
          <w:szCs w:val="28"/>
        </w:rPr>
        <w:t>- сведения, содержащиеся в предоставленных паспортах муниципальных програм</w:t>
      </w:r>
      <w:r>
        <w:rPr>
          <w:sz w:val="28"/>
          <w:szCs w:val="28"/>
        </w:rPr>
        <w:t>м, не соответствуют данным содержащихся</w:t>
      </w:r>
      <w:r w:rsidRPr="00D77F3F">
        <w:rPr>
          <w:sz w:val="28"/>
          <w:szCs w:val="28"/>
        </w:rPr>
        <w:t xml:space="preserve"> в </w:t>
      </w:r>
      <w:r>
        <w:rPr>
          <w:sz w:val="28"/>
          <w:szCs w:val="28"/>
        </w:rPr>
        <w:t xml:space="preserve">проекте решения о бюджете в части данных по строке «Наименование портфеля проектов, проекта, направленных в том числе на реализацию в городе Нефтеюганске (далее-город) национальных проектов (программ) Российской Федерации» </w:t>
      </w:r>
      <w:r w:rsidRPr="00D77F3F">
        <w:rPr>
          <w:sz w:val="28"/>
          <w:szCs w:val="28"/>
        </w:rPr>
        <w:t>по</w:t>
      </w:r>
      <w:r>
        <w:rPr>
          <w:sz w:val="28"/>
          <w:szCs w:val="28"/>
        </w:rPr>
        <w:t xml:space="preserve"> следующим муниципальным программам</w:t>
      </w:r>
      <w:r w:rsidRPr="00D77F3F">
        <w:rPr>
          <w:sz w:val="28"/>
          <w:szCs w:val="28"/>
        </w:rPr>
        <w:t>:</w:t>
      </w:r>
    </w:p>
    <w:p w:rsidR="00B119DE" w:rsidRPr="00D77F3F" w:rsidRDefault="00B119DE" w:rsidP="00F44664">
      <w:pPr>
        <w:numPr>
          <w:ilvl w:val="0"/>
          <w:numId w:val="70"/>
        </w:numPr>
        <w:spacing w:after="200"/>
        <w:ind w:left="0" w:firstLine="426"/>
        <w:contextualSpacing/>
        <w:jc w:val="both"/>
        <w:rPr>
          <w:sz w:val="28"/>
          <w:szCs w:val="28"/>
        </w:rPr>
      </w:pPr>
      <w:r>
        <w:rPr>
          <w:sz w:val="28"/>
          <w:szCs w:val="28"/>
        </w:rPr>
        <w:t>«Развитие культуры и туризма в городе Нефтеюганске» - отсутствие проекта «Культурная среда»</w:t>
      </w:r>
      <w:r w:rsidRPr="00D77F3F">
        <w:rPr>
          <w:sz w:val="28"/>
          <w:szCs w:val="28"/>
        </w:rPr>
        <w:t>;</w:t>
      </w:r>
    </w:p>
    <w:p w:rsidR="00B119DE" w:rsidRDefault="00B119DE" w:rsidP="00F44664">
      <w:pPr>
        <w:numPr>
          <w:ilvl w:val="0"/>
          <w:numId w:val="70"/>
        </w:numPr>
        <w:spacing w:after="200"/>
        <w:ind w:left="0" w:firstLine="426"/>
        <w:contextualSpacing/>
        <w:jc w:val="both"/>
        <w:rPr>
          <w:sz w:val="28"/>
          <w:szCs w:val="28"/>
        </w:rPr>
      </w:pPr>
      <w:r>
        <w:rPr>
          <w:sz w:val="28"/>
          <w:szCs w:val="28"/>
        </w:rPr>
        <w:t>«Развитие физической культуры и спорта в городе Нефтеюганске</w:t>
      </w:r>
      <w:r w:rsidRPr="00D77F3F">
        <w:rPr>
          <w:sz w:val="28"/>
          <w:szCs w:val="28"/>
        </w:rPr>
        <w:t>»</w:t>
      </w:r>
      <w:r>
        <w:rPr>
          <w:sz w:val="28"/>
          <w:szCs w:val="28"/>
        </w:rPr>
        <w:t xml:space="preserve"> - наличие портфеля проектов «Демография» не предусматривающие средства на реализацию данного проекта</w:t>
      </w:r>
      <w:r w:rsidRPr="00D77F3F">
        <w:rPr>
          <w:sz w:val="28"/>
          <w:szCs w:val="28"/>
        </w:rPr>
        <w:t>;</w:t>
      </w:r>
    </w:p>
    <w:p w:rsidR="00B119DE" w:rsidRDefault="00B119DE" w:rsidP="00F44664">
      <w:pPr>
        <w:numPr>
          <w:ilvl w:val="0"/>
          <w:numId w:val="70"/>
        </w:numPr>
        <w:spacing w:after="200"/>
        <w:ind w:left="0" w:firstLine="426"/>
        <w:contextualSpacing/>
        <w:jc w:val="both"/>
        <w:rPr>
          <w:sz w:val="28"/>
          <w:szCs w:val="28"/>
        </w:rPr>
      </w:pPr>
      <w:r w:rsidRPr="006161E2">
        <w:rPr>
          <w:sz w:val="28"/>
          <w:szCs w:val="28"/>
        </w:rPr>
        <w:t>«</w:t>
      </w:r>
      <w:r>
        <w:rPr>
          <w:sz w:val="28"/>
          <w:szCs w:val="28"/>
        </w:rPr>
        <w:t>Развитие жилищной сферы города Нефтеюганска</w:t>
      </w:r>
      <w:r w:rsidRPr="006161E2">
        <w:rPr>
          <w:sz w:val="28"/>
          <w:szCs w:val="28"/>
        </w:rPr>
        <w:t>»</w:t>
      </w:r>
      <w:r>
        <w:rPr>
          <w:sz w:val="28"/>
          <w:szCs w:val="28"/>
        </w:rPr>
        <w:t xml:space="preserve"> отсутствие проекта «Обеспечение устойчивого сокращения непригодного для проживания жилищного фонда», а также наличие портфеля проектов «Получение разрешения на строительство и территориального планирования»</w:t>
      </w:r>
      <w:r w:rsidRPr="00671B73">
        <w:rPr>
          <w:sz w:val="28"/>
          <w:szCs w:val="28"/>
        </w:rPr>
        <w:t xml:space="preserve"> </w:t>
      </w:r>
      <w:r>
        <w:rPr>
          <w:sz w:val="28"/>
          <w:szCs w:val="28"/>
        </w:rPr>
        <w:t>не предусматривающие средства на реализацию;</w:t>
      </w:r>
      <w:r w:rsidRPr="006161E2">
        <w:rPr>
          <w:sz w:val="28"/>
          <w:szCs w:val="28"/>
        </w:rPr>
        <w:t xml:space="preserve"> </w:t>
      </w:r>
    </w:p>
    <w:p w:rsidR="00B119DE" w:rsidRDefault="00B119DE" w:rsidP="00F44664">
      <w:pPr>
        <w:numPr>
          <w:ilvl w:val="0"/>
          <w:numId w:val="70"/>
        </w:numPr>
        <w:spacing w:after="200"/>
        <w:ind w:left="0" w:firstLine="426"/>
        <w:contextualSpacing/>
        <w:jc w:val="both"/>
        <w:rPr>
          <w:sz w:val="28"/>
          <w:szCs w:val="28"/>
        </w:rPr>
      </w:pPr>
      <w:r w:rsidRPr="00671B73">
        <w:rPr>
          <w:sz w:val="28"/>
          <w:szCs w:val="28"/>
        </w:rPr>
        <w:t>«</w:t>
      </w:r>
      <w:r>
        <w:rPr>
          <w:sz w:val="28"/>
          <w:szCs w:val="28"/>
        </w:rPr>
        <w:t>Развитие жилищно-коммунального комплекса и повышение энергетической эффективности в городе Нефтеюганске</w:t>
      </w:r>
      <w:r w:rsidRPr="00671B73">
        <w:rPr>
          <w:sz w:val="28"/>
          <w:szCs w:val="28"/>
        </w:rPr>
        <w:t>»</w:t>
      </w:r>
      <w:r>
        <w:rPr>
          <w:sz w:val="28"/>
          <w:szCs w:val="28"/>
        </w:rPr>
        <w:t xml:space="preserve"> отсутствие проектов «Чистая страна», «Чистая вода», «Формирование комфортной городской среды»</w:t>
      </w:r>
      <w:r w:rsidRPr="00671B73">
        <w:rPr>
          <w:sz w:val="28"/>
          <w:szCs w:val="28"/>
        </w:rPr>
        <w:t>;</w:t>
      </w:r>
    </w:p>
    <w:p w:rsidR="00B119DE" w:rsidRPr="00671B73" w:rsidRDefault="00B119DE" w:rsidP="00F44664">
      <w:pPr>
        <w:numPr>
          <w:ilvl w:val="0"/>
          <w:numId w:val="70"/>
        </w:numPr>
        <w:spacing w:after="200"/>
        <w:ind w:left="0" w:firstLine="426"/>
        <w:contextualSpacing/>
        <w:jc w:val="both"/>
        <w:rPr>
          <w:sz w:val="28"/>
          <w:szCs w:val="28"/>
        </w:rPr>
      </w:pPr>
      <w:r>
        <w:rPr>
          <w:sz w:val="28"/>
          <w:szCs w:val="28"/>
        </w:rPr>
        <w:t>«Социально-экономическое развитие города Нефтеюганска» неверное название портфеля проекта «Малое и среднее предпринимательство и поддержка индивидуальной предпринимательской инициативы».</w:t>
      </w:r>
    </w:p>
    <w:p w:rsidR="00B119DE" w:rsidRPr="00D77F3F" w:rsidRDefault="00B119DE" w:rsidP="00B119DE">
      <w:pPr>
        <w:ind w:left="1440"/>
        <w:contextualSpacing/>
        <w:rPr>
          <w:b/>
          <w:sz w:val="28"/>
          <w:szCs w:val="28"/>
        </w:rPr>
      </w:pPr>
    </w:p>
    <w:p w:rsidR="00B119DE" w:rsidRPr="00A26899" w:rsidRDefault="00B119DE" w:rsidP="00B119DE">
      <w:pPr>
        <w:autoSpaceDE w:val="0"/>
        <w:autoSpaceDN w:val="0"/>
        <w:adjustRightInd w:val="0"/>
        <w:ind w:firstLine="540"/>
        <w:jc w:val="both"/>
        <w:outlineLvl w:val="3"/>
        <w:rPr>
          <w:sz w:val="28"/>
          <w:szCs w:val="28"/>
        </w:rPr>
      </w:pPr>
      <w:r w:rsidRPr="00A26899">
        <w:rPr>
          <w:sz w:val="28"/>
          <w:szCs w:val="28"/>
        </w:rPr>
        <w:t>Распределение бюджетных ассигнований по главным распорядителям бюджетных средств на 2020 год представлено в диаграмме № 5.</w:t>
      </w:r>
    </w:p>
    <w:p w:rsidR="00B119DE" w:rsidRPr="00A26899" w:rsidRDefault="00B119DE" w:rsidP="00B119DE">
      <w:pPr>
        <w:autoSpaceDE w:val="0"/>
        <w:autoSpaceDN w:val="0"/>
        <w:adjustRightInd w:val="0"/>
        <w:ind w:firstLine="540"/>
        <w:jc w:val="both"/>
        <w:outlineLvl w:val="3"/>
        <w:rPr>
          <w:sz w:val="28"/>
          <w:szCs w:val="28"/>
        </w:rPr>
      </w:pPr>
      <w:r w:rsidRPr="00A26899">
        <w:rPr>
          <w:sz w:val="28"/>
          <w:szCs w:val="28"/>
        </w:rPr>
        <w:t>Наибольший удельный вес бюджетных ассигнований приходится на департамент образования и молодёжной политики администрации города Нефтеюганска (далее по тексту – департамент образования и молодёжной политики) составляет 44,7 %.</w:t>
      </w:r>
    </w:p>
    <w:p w:rsidR="00B119DE" w:rsidRPr="00A26899" w:rsidRDefault="00B119DE" w:rsidP="00B119DE">
      <w:pPr>
        <w:autoSpaceDE w:val="0"/>
        <w:autoSpaceDN w:val="0"/>
        <w:adjustRightInd w:val="0"/>
        <w:ind w:firstLine="540"/>
        <w:jc w:val="both"/>
        <w:outlineLvl w:val="3"/>
        <w:rPr>
          <w:sz w:val="28"/>
          <w:szCs w:val="28"/>
        </w:rPr>
      </w:pPr>
      <w:r w:rsidRPr="00A26899">
        <w:rPr>
          <w:sz w:val="28"/>
          <w:szCs w:val="28"/>
        </w:rPr>
        <w:t>Наименьший объём бюджетных ассигнований запланирован по Думе города Нефтеюганска и составляет 0,6 % от общего объёма бюджетных средств, предусмотренных на 2020 год.</w:t>
      </w:r>
    </w:p>
    <w:p w:rsidR="00B119DE" w:rsidRPr="004A266C" w:rsidRDefault="00B119DE" w:rsidP="00B119DE">
      <w:pPr>
        <w:autoSpaceDE w:val="0"/>
        <w:autoSpaceDN w:val="0"/>
        <w:adjustRightInd w:val="0"/>
        <w:outlineLvl w:val="3"/>
        <w:rPr>
          <w:color w:val="FF0000"/>
          <w:sz w:val="20"/>
          <w:szCs w:val="20"/>
        </w:rPr>
      </w:pPr>
    </w:p>
    <w:p w:rsidR="00210ABC" w:rsidRDefault="00210ABC" w:rsidP="00B119DE">
      <w:pPr>
        <w:autoSpaceDE w:val="0"/>
        <w:autoSpaceDN w:val="0"/>
        <w:adjustRightInd w:val="0"/>
        <w:ind w:firstLine="540"/>
        <w:jc w:val="right"/>
        <w:outlineLvl w:val="3"/>
        <w:rPr>
          <w:sz w:val="28"/>
          <w:szCs w:val="28"/>
        </w:rPr>
      </w:pPr>
    </w:p>
    <w:p w:rsidR="00210ABC" w:rsidRDefault="00210ABC" w:rsidP="00B119DE">
      <w:pPr>
        <w:autoSpaceDE w:val="0"/>
        <w:autoSpaceDN w:val="0"/>
        <w:adjustRightInd w:val="0"/>
        <w:ind w:firstLine="540"/>
        <w:jc w:val="right"/>
        <w:outlineLvl w:val="3"/>
        <w:rPr>
          <w:sz w:val="28"/>
          <w:szCs w:val="28"/>
        </w:rPr>
      </w:pPr>
    </w:p>
    <w:p w:rsidR="00B119DE" w:rsidRPr="00A26899" w:rsidRDefault="00B119DE" w:rsidP="00B119DE">
      <w:pPr>
        <w:autoSpaceDE w:val="0"/>
        <w:autoSpaceDN w:val="0"/>
        <w:adjustRightInd w:val="0"/>
        <w:ind w:firstLine="540"/>
        <w:jc w:val="right"/>
        <w:outlineLvl w:val="3"/>
        <w:rPr>
          <w:sz w:val="28"/>
          <w:szCs w:val="28"/>
        </w:rPr>
      </w:pPr>
      <w:r w:rsidRPr="00A26899">
        <w:rPr>
          <w:sz w:val="28"/>
          <w:szCs w:val="28"/>
        </w:rPr>
        <w:lastRenderedPageBreak/>
        <w:t>Диаграмма № 5</w:t>
      </w:r>
    </w:p>
    <w:p w:rsidR="00B119DE" w:rsidRPr="00A26899" w:rsidRDefault="00B119DE" w:rsidP="00B119DE">
      <w:pPr>
        <w:autoSpaceDE w:val="0"/>
        <w:autoSpaceDN w:val="0"/>
        <w:adjustRightInd w:val="0"/>
        <w:ind w:firstLine="540"/>
        <w:jc w:val="right"/>
        <w:outlineLvl w:val="3"/>
        <w:rPr>
          <w:sz w:val="20"/>
          <w:szCs w:val="20"/>
        </w:rPr>
      </w:pPr>
    </w:p>
    <w:p w:rsidR="00B119DE" w:rsidRPr="00A26899" w:rsidRDefault="00B119DE" w:rsidP="00B119DE">
      <w:pPr>
        <w:autoSpaceDE w:val="0"/>
        <w:autoSpaceDN w:val="0"/>
        <w:adjustRightInd w:val="0"/>
        <w:ind w:firstLine="540"/>
        <w:jc w:val="center"/>
        <w:outlineLvl w:val="3"/>
        <w:rPr>
          <w:sz w:val="28"/>
          <w:szCs w:val="28"/>
        </w:rPr>
      </w:pPr>
      <w:r w:rsidRPr="00A26899">
        <w:rPr>
          <w:sz w:val="28"/>
          <w:szCs w:val="28"/>
        </w:rPr>
        <w:t>Бюджетные ассигнования по главным распорядителям бюджетных средств</w:t>
      </w:r>
    </w:p>
    <w:p w:rsidR="00B119DE" w:rsidRPr="004A266C" w:rsidRDefault="00B119DE" w:rsidP="00B119DE">
      <w:pPr>
        <w:autoSpaceDE w:val="0"/>
        <w:autoSpaceDN w:val="0"/>
        <w:adjustRightInd w:val="0"/>
        <w:ind w:firstLine="540"/>
        <w:jc w:val="center"/>
        <w:outlineLvl w:val="3"/>
        <w:rPr>
          <w:color w:val="FF0000"/>
          <w:sz w:val="28"/>
          <w:szCs w:val="28"/>
        </w:rPr>
      </w:pPr>
    </w:p>
    <w:p w:rsidR="00B119DE" w:rsidRPr="004A266C" w:rsidRDefault="00F668FE" w:rsidP="00F668FE">
      <w:pPr>
        <w:autoSpaceDE w:val="0"/>
        <w:autoSpaceDN w:val="0"/>
        <w:adjustRightInd w:val="0"/>
        <w:jc w:val="center"/>
        <w:outlineLvl w:val="3"/>
        <w:rPr>
          <w:color w:val="FF0000"/>
          <w:sz w:val="28"/>
          <w:szCs w:val="28"/>
        </w:rPr>
      </w:pPr>
      <w:r>
        <w:rPr>
          <w:noProof/>
          <w:color w:val="FF0000"/>
          <w:sz w:val="28"/>
          <w:szCs w:val="28"/>
        </w:rPr>
        <w:drawing>
          <wp:inline distT="0" distB="0" distL="0" distR="0" wp14:anchorId="06636763">
            <wp:extent cx="5120640" cy="3487373"/>
            <wp:effectExtent l="0" t="0" r="381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20640" cy="3487373"/>
                    </a:xfrm>
                    <a:prstGeom prst="rect">
                      <a:avLst/>
                    </a:prstGeom>
                    <a:noFill/>
                  </pic:spPr>
                </pic:pic>
              </a:graphicData>
            </a:graphic>
          </wp:inline>
        </w:drawing>
      </w:r>
    </w:p>
    <w:p w:rsidR="00F668FE" w:rsidRDefault="00F668FE" w:rsidP="00B119DE">
      <w:pPr>
        <w:autoSpaceDE w:val="0"/>
        <w:autoSpaceDN w:val="0"/>
        <w:adjustRightInd w:val="0"/>
        <w:ind w:firstLine="540"/>
        <w:jc w:val="both"/>
        <w:outlineLvl w:val="3"/>
        <w:rPr>
          <w:sz w:val="28"/>
          <w:szCs w:val="28"/>
        </w:rPr>
      </w:pPr>
    </w:p>
    <w:p w:rsidR="00B119DE" w:rsidRDefault="00B119DE" w:rsidP="00DB721A">
      <w:pPr>
        <w:autoSpaceDE w:val="0"/>
        <w:autoSpaceDN w:val="0"/>
        <w:adjustRightInd w:val="0"/>
        <w:ind w:firstLine="540"/>
        <w:jc w:val="both"/>
        <w:outlineLvl w:val="3"/>
        <w:rPr>
          <w:sz w:val="28"/>
          <w:szCs w:val="28"/>
        </w:rPr>
      </w:pPr>
      <w:r w:rsidRPr="00D00EE3">
        <w:rPr>
          <w:sz w:val="28"/>
          <w:szCs w:val="28"/>
        </w:rPr>
        <w:t>Расходы городского бюджета на 20</w:t>
      </w:r>
      <w:r>
        <w:rPr>
          <w:sz w:val="28"/>
          <w:szCs w:val="28"/>
        </w:rPr>
        <w:t>19</w:t>
      </w:r>
      <w:r w:rsidRPr="00D00EE3">
        <w:rPr>
          <w:sz w:val="28"/>
          <w:szCs w:val="28"/>
        </w:rPr>
        <w:t xml:space="preserve"> и 20</w:t>
      </w:r>
      <w:r>
        <w:rPr>
          <w:sz w:val="28"/>
          <w:szCs w:val="28"/>
        </w:rPr>
        <w:t>20</w:t>
      </w:r>
      <w:r w:rsidRPr="00D00EE3">
        <w:rPr>
          <w:sz w:val="28"/>
          <w:szCs w:val="28"/>
        </w:rPr>
        <w:t xml:space="preserve"> годы по разделам классификации расходов представлены в таблице № 6.</w:t>
      </w:r>
    </w:p>
    <w:p w:rsidR="00DB721A" w:rsidRPr="00D00EE3" w:rsidRDefault="00DB721A" w:rsidP="00DB721A">
      <w:pPr>
        <w:autoSpaceDE w:val="0"/>
        <w:autoSpaceDN w:val="0"/>
        <w:adjustRightInd w:val="0"/>
        <w:ind w:firstLine="540"/>
        <w:jc w:val="both"/>
        <w:outlineLvl w:val="3"/>
        <w:rPr>
          <w:sz w:val="28"/>
          <w:szCs w:val="28"/>
        </w:rPr>
      </w:pPr>
    </w:p>
    <w:p w:rsidR="00B119DE" w:rsidRDefault="00B119DE" w:rsidP="00DB721A">
      <w:pPr>
        <w:autoSpaceDE w:val="0"/>
        <w:autoSpaceDN w:val="0"/>
        <w:adjustRightInd w:val="0"/>
        <w:ind w:firstLine="539"/>
        <w:jc w:val="right"/>
        <w:outlineLvl w:val="3"/>
        <w:rPr>
          <w:sz w:val="28"/>
          <w:szCs w:val="28"/>
        </w:rPr>
      </w:pPr>
      <w:r w:rsidRPr="00D00EE3">
        <w:rPr>
          <w:sz w:val="28"/>
          <w:szCs w:val="28"/>
        </w:rPr>
        <w:t>Таблица № 6</w:t>
      </w:r>
    </w:p>
    <w:p w:rsidR="00DB721A" w:rsidRPr="00D00EE3" w:rsidRDefault="00DB721A" w:rsidP="00DB721A">
      <w:pPr>
        <w:autoSpaceDE w:val="0"/>
        <w:autoSpaceDN w:val="0"/>
        <w:adjustRightInd w:val="0"/>
        <w:ind w:firstLine="539"/>
        <w:jc w:val="right"/>
        <w:outlineLvl w:val="3"/>
        <w:rPr>
          <w:sz w:val="28"/>
          <w:szCs w:val="28"/>
        </w:rPr>
      </w:pPr>
    </w:p>
    <w:p w:rsidR="00B119DE" w:rsidRDefault="00B119DE" w:rsidP="00DB721A">
      <w:pPr>
        <w:autoSpaceDE w:val="0"/>
        <w:autoSpaceDN w:val="0"/>
        <w:adjustRightInd w:val="0"/>
        <w:ind w:firstLine="539"/>
        <w:jc w:val="center"/>
        <w:outlineLvl w:val="3"/>
        <w:rPr>
          <w:sz w:val="28"/>
          <w:szCs w:val="28"/>
        </w:rPr>
      </w:pPr>
      <w:r w:rsidRPr="00D00EE3">
        <w:rPr>
          <w:sz w:val="28"/>
          <w:szCs w:val="28"/>
        </w:rPr>
        <w:t>Структура расходов бюджета города Нефтеюганска на 20</w:t>
      </w:r>
      <w:r>
        <w:rPr>
          <w:sz w:val="28"/>
          <w:szCs w:val="28"/>
        </w:rPr>
        <w:t>20</w:t>
      </w:r>
      <w:r w:rsidRPr="00D00EE3">
        <w:rPr>
          <w:sz w:val="28"/>
          <w:szCs w:val="28"/>
        </w:rPr>
        <w:t xml:space="preserve"> год в сравнении с проектом 201</w:t>
      </w:r>
      <w:r>
        <w:rPr>
          <w:sz w:val="28"/>
          <w:szCs w:val="28"/>
        </w:rPr>
        <w:t>9</w:t>
      </w:r>
      <w:r w:rsidRPr="00D00EE3">
        <w:rPr>
          <w:sz w:val="28"/>
          <w:szCs w:val="28"/>
        </w:rPr>
        <w:t xml:space="preserve"> года (руб.,</w:t>
      </w:r>
      <w:r>
        <w:rPr>
          <w:sz w:val="28"/>
          <w:szCs w:val="28"/>
        </w:rPr>
        <w:t xml:space="preserve"> </w:t>
      </w:r>
      <w:r w:rsidRPr="00D00EE3">
        <w:rPr>
          <w:sz w:val="28"/>
          <w:szCs w:val="28"/>
        </w:rPr>
        <w:t>%)</w:t>
      </w:r>
    </w:p>
    <w:p w:rsidR="00B119DE" w:rsidRPr="00D00EE3" w:rsidRDefault="00B119DE" w:rsidP="00B119DE">
      <w:pPr>
        <w:autoSpaceDE w:val="0"/>
        <w:autoSpaceDN w:val="0"/>
        <w:adjustRightInd w:val="0"/>
        <w:spacing w:after="120"/>
        <w:ind w:firstLine="539"/>
        <w:jc w:val="center"/>
        <w:outlineLvl w:val="3"/>
        <w:rPr>
          <w:sz w:val="28"/>
          <w:szCs w:val="28"/>
        </w:rPr>
      </w:pPr>
    </w:p>
    <w:tbl>
      <w:tblPr>
        <w:tblW w:w="9493" w:type="dxa"/>
        <w:jc w:val="center"/>
        <w:tblCellMar>
          <w:left w:w="28" w:type="dxa"/>
          <w:right w:w="28" w:type="dxa"/>
        </w:tblCellMar>
        <w:tblLook w:val="04A0" w:firstRow="1" w:lastRow="0" w:firstColumn="1" w:lastColumn="0" w:noHBand="0" w:noVBand="1"/>
      </w:tblPr>
      <w:tblGrid>
        <w:gridCol w:w="2693"/>
        <w:gridCol w:w="1418"/>
        <w:gridCol w:w="850"/>
        <w:gridCol w:w="1418"/>
        <w:gridCol w:w="850"/>
        <w:gridCol w:w="1271"/>
        <w:gridCol w:w="993"/>
      </w:tblGrid>
      <w:tr w:rsidR="00B119DE" w:rsidRPr="00745EA5" w:rsidTr="00B875F5">
        <w:trPr>
          <w:trHeight w:val="300"/>
          <w:jc w:val="center"/>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b/>
                <w:sz w:val="20"/>
                <w:szCs w:val="20"/>
              </w:rPr>
            </w:pPr>
            <w:r w:rsidRPr="00D00EE3">
              <w:rPr>
                <w:b/>
                <w:sz w:val="20"/>
                <w:szCs w:val="20"/>
              </w:rPr>
              <w:t>Наименование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721EE1">
            <w:pPr>
              <w:jc w:val="center"/>
              <w:rPr>
                <w:b/>
                <w:sz w:val="20"/>
                <w:szCs w:val="20"/>
              </w:rPr>
            </w:pPr>
            <w:r w:rsidRPr="00D00EE3">
              <w:rPr>
                <w:b/>
                <w:sz w:val="20"/>
                <w:szCs w:val="20"/>
              </w:rPr>
              <w:t>201</w:t>
            </w:r>
            <w:r>
              <w:rPr>
                <w:b/>
                <w:sz w:val="20"/>
                <w:szCs w:val="20"/>
              </w:rPr>
              <w:t>9</w:t>
            </w:r>
            <w:r w:rsidRPr="00D00EE3">
              <w:rPr>
                <w:b/>
                <w:sz w:val="20"/>
                <w:szCs w:val="20"/>
              </w:rPr>
              <w:t xml:space="preserve"> год (Проект)</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721EE1">
            <w:pPr>
              <w:jc w:val="center"/>
              <w:rPr>
                <w:b/>
                <w:sz w:val="20"/>
                <w:szCs w:val="20"/>
              </w:rPr>
            </w:pPr>
            <w:r w:rsidRPr="00D00EE3">
              <w:rPr>
                <w:b/>
                <w:sz w:val="20"/>
                <w:szCs w:val="20"/>
              </w:rPr>
              <w:t>20</w:t>
            </w:r>
            <w:r>
              <w:rPr>
                <w:b/>
                <w:sz w:val="20"/>
                <w:szCs w:val="20"/>
              </w:rPr>
              <w:t>20</w:t>
            </w:r>
            <w:r w:rsidRPr="00D00EE3">
              <w:rPr>
                <w:b/>
                <w:sz w:val="20"/>
                <w:szCs w:val="20"/>
              </w:rPr>
              <w:t xml:space="preserve"> год (Проект)</w:t>
            </w:r>
          </w:p>
        </w:tc>
        <w:tc>
          <w:tcPr>
            <w:tcW w:w="2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721EE1" w:rsidRDefault="00B119DE" w:rsidP="00721EE1">
            <w:pPr>
              <w:jc w:val="center"/>
              <w:rPr>
                <w:b/>
                <w:sz w:val="20"/>
                <w:szCs w:val="20"/>
              </w:rPr>
            </w:pPr>
            <w:r w:rsidRPr="00D00EE3">
              <w:rPr>
                <w:b/>
                <w:sz w:val="20"/>
                <w:szCs w:val="20"/>
              </w:rPr>
              <w:t>Изменение</w:t>
            </w:r>
          </w:p>
        </w:tc>
      </w:tr>
      <w:tr w:rsidR="00B119DE" w:rsidRPr="00745EA5" w:rsidTr="00B875F5">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b/>
                <w:sz w:val="20"/>
                <w:szCs w:val="20"/>
              </w:rPr>
            </w:pPr>
          </w:p>
        </w:tc>
        <w:tc>
          <w:tcPr>
            <w:tcW w:w="2264" w:type="dxa"/>
            <w:gridSpan w:val="2"/>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b/>
                <w:sz w:val="20"/>
                <w:szCs w:val="20"/>
              </w:rPr>
            </w:pPr>
          </w:p>
        </w:tc>
      </w:tr>
      <w:tr w:rsidR="00B119DE" w:rsidRPr="00745EA5" w:rsidTr="00B875F5">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b/>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b/>
                <w:sz w:val="20"/>
                <w:szCs w:val="20"/>
              </w:rPr>
            </w:pPr>
            <w:r w:rsidRPr="00D00EE3">
              <w:rPr>
                <w:b/>
                <w:sz w:val="20"/>
                <w:szCs w:val="20"/>
              </w:rPr>
              <w:t>Сумма</w:t>
            </w:r>
          </w:p>
          <w:p w:rsidR="00B119DE" w:rsidRPr="00D00EE3" w:rsidRDefault="00B119DE" w:rsidP="00F668FE">
            <w:pPr>
              <w:jc w:val="center"/>
              <w:rPr>
                <w:b/>
                <w:sz w:val="20"/>
                <w:szCs w:val="20"/>
              </w:rPr>
            </w:pPr>
            <w:r w:rsidRPr="00D00EE3">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b/>
                <w:sz w:val="20"/>
                <w:szCs w:val="20"/>
              </w:rPr>
            </w:pPr>
            <w:r w:rsidRPr="00D00EE3">
              <w:rPr>
                <w:b/>
                <w:sz w:val="20"/>
                <w:szCs w:val="20"/>
              </w:rPr>
              <w:t>в % к итогу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b/>
                <w:sz w:val="20"/>
                <w:szCs w:val="20"/>
              </w:rPr>
            </w:pPr>
            <w:r w:rsidRPr="00D00EE3">
              <w:rPr>
                <w:b/>
                <w:sz w:val="20"/>
                <w:szCs w:val="20"/>
              </w:rPr>
              <w:t>Сумма</w:t>
            </w:r>
          </w:p>
          <w:p w:rsidR="00B119DE" w:rsidRPr="00D00EE3" w:rsidRDefault="00B119DE" w:rsidP="00F668FE">
            <w:pPr>
              <w:jc w:val="center"/>
              <w:rPr>
                <w:b/>
                <w:sz w:val="20"/>
                <w:szCs w:val="20"/>
              </w:rPr>
            </w:pPr>
            <w:r w:rsidRPr="00D00EE3">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b/>
                <w:sz w:val="20"/>
                <w:szCs w:val="20"/>
              </w:rPr>
            </w:pPr>
            <w:r w:rsidRPr="00D00EE3">
              <w:rPr>
                <w:b/>
                <w:sz w:val="20"/>
                <w:szCs w:val="20"/>
              </w:rPr>
              <w:t>в % к итогу</w:t>
            </w:r>
          </w:p>
        </w:tc>
        <w:tc>
          <w:tcPr>
            <w:tcW w:w="12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b/>
                <w:sz w:val="20"/>
                <w:szCs w:val="20"/>
              </w:rPr>
            </w:pPr>
            <w:r w:rsidRPr="00D00EE3">
              <w:rPr>
                <w:b/>
                <w:sz w:val="20"/>
                <w:szCs w:val="20"/>
              </w:rPr>
              <w:t>сумма, гр.4 - гр.2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b/>
                <w:sz w:val="20"/>
                <w:szCs w:val="20"/>
              </w:rPr>
            </w:pPr>
            <w:r w:rsidRPr="00D00EE3">
              <w:rPr>
                <w:b/>
                <w:sz w:val="20"/>
                <w:szCs w:val="20"/>
              </w:rPr>
              <w:t>в %</w:t>
            </w:r>
          </w:p>
        </w:tc>
      </w:tr>
      <w:tr w:rsidR="00B119DE" w:rsidRPr="00745EA5" w:rsidTr="00B875F5">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19DE" w:rsidRPr="00D00EE3" w:rsidRDefault="00B119DE" w:rsidP="00F668FE">
            <w:pPr>
              <w:jc w:val="center"/>
              <w:rPr>
                <w:sz w:val="20"/>
                <w:szCs w:val="20"/>
              </w:rPr>
            </w:pPr>
          </w:p>
        </w:tc>
      </w:tr>
      <w:tr w:rsidR="00B119DE" w:rsidRPr="00745EA5" w:rsidTr="00B875F5">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D00EE3" w:rsidRDefault="00B119DE" w:rsidP="00F668FE">
            <w:pPr>
              <w:jc w:val="center"/>
              <w:rPr>
                <w:sz w:val="20"/>
                <w:szCs w:val="20"/>
              </w:rPr>
            </w:pPr>
            <w:r w:rsidRPr="00D00EE3">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D00EE3" w:rsidRDefault="00B119DE" w:rsidP="00F668FE">
            <w:pPr>
              <w:jc w:val="center"/>
              <w:rPr>
                <w:sz w:val="20"/>
                <w:szCs w:val="20"/>
              </w:rPr>
            </w:pPr>
            <w:r w:rsidRPr="00D00EE3">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D00EE3" w:rsidRDefault="00B119DE" w:rsidP="00F668FE">
            <w:pPr>
              <w:jc w:val="center"/>
              <w:rPr>
                <w:sz w:val="20"/>
                <w:szCs w:val="20"/>
              </w:rPr>
            </w:pPr>
            <w:r w:rsidRPr="00D00EE3">
              <w:rPr>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sz w:val="20"/>
                <w:szCs w:val="20"/>
              </w:rPr>
            </w:pPr>
            <w:r w:rsidRPr="00D00EE3">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sz w:val="20"/>
                <w:szCs w:val="20"/>
              </w:rPr>
            </w:pPr>
            <w:r w:rsidRPr="00D00EE3">
              <w:rPr>
                <w:sz w:val="20"/>
                <w:szCs w:val="20"/>
              </w:rPr>
              <w:t>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sz w:val="20"/>
                <w:szCs w:val="20"/>
              </w:rPr>
            </w:pPr>
            <w:r w:rsidRPr="00D00EE3">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D00EE3" w:rsidRDefault="00B119DE" w:rsidP="00F668FE">
            <w:pPr>
              <w:jc w:val="center"/>
              <w:rPr>
                <w:sz w:val="20"/>
                <w:szCs w:val="20"/>
              </w:rPr>
            </w:pPr>
            <w:r w:rsidRPr="00D00EE3">
              <w:rPr>
                <w:sz w:val="20"/>
                <w:szCs w:val="20"/>
              </w:rPr>
              <w:t>7</w:t>
            </w:r>
          </w:p>
        </w:tc>
      </w:tr>
      <w:tr w:rsidR="00B119DE" w:rsidRPr="00745EA5" w:rsidTr="00B875F5">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D00EE3" w:rsidRDefault="00B119DE" w:rsidP="00F668FE">
            <w:pPr>
              <w:jc w:val="center"/>
              <w:rPr>
                <w:b/>
                <w:bCs/>
                <w:sz w:val="20"/>
                <w:szCs w:val="20"/>
              </w:rPr>
            </w:pPr>
            <w:r w:rsidRPr="00D00EE3">
              <w:rPr>
                <w:b/>
                <w:bCs/>
                <w:sz w:val="20"/>
                <w:szCs w:val="20"/>
              </w:rPr>
              <w:t>Расходы,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CF6D0E" w:rsidRDefault="00B119DE" w:rsidP="00F668FE">
            <w:pPr>
              <w:jc w:val="center"/>
              <w:rPr>
                <w:b/>
                <w:bCs/>
                <w:sz w:val="20"/>
                <w:szCs w:val="20"/>
              </w:rPr>
            </w:pPr>
            <w:r w:rsidRPr="00CF6D0E">
              <w:rPr>
                <w:b/>
                <w:bCs/>
                <w:sz w:val="20"/>
                <w:szCs w:val="20"/>
              </w:rPr>
              <w:t>7 196 099 836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b/>
                <w:bCs/>
                <w:sz w:val="20"/>
                <w:szCs w:val="20"/>
              </w:rPr>
            </w:pPr>
            <w:r w:rsidRPr="005D74E9">
              <w:rPr>
                <w:b/>
                <w:bCs/>
                <w:sz w:val="20"/>
                <w:szCs w:val="20"/>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CF6D0E" w:rsidRDefault="00B119DE" w:rsidP="00F668FE">
            <w:pPr>
              <w:jc w:val="center"/>
              <w:rPr>
                <w:b/>
                <w:bCs/>
                <w:sz w:val="20"/>
                <w:szCs w:val="20"/>
              </w:rPr>
            </w:pPr>
            <w:r>
              <w:rPr>
                <w:b/>
                <w:bCs/>
                <w:sz w:val="20"/>
                <w:szCs w:val="20"/>
              </w:rPr>
              <w:t>9 907 792 615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b/>
                <w:bCs/>
                <w:sz w:val="20"/>
                <w:szCs w:val="20"/>
              </w:rPr>
            </w:pPr>
            <w:r w:rsidRPr="005D74E9">
              <w:rPr>
                <w:b/>
                <w:bCs/>
                <w:sz w:val="20"/>
                <w:szCs w:val="20"/>
              </w:rPr>
              <w:t>100,00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b/>
                <w:bCs/>
                <w:sz w:val="20"/>
                <w:szCs w:val="20"/>
              </w:rPr>
            </w:pPr>
            <w:r>
              <w:rPr>
                <w:b/>
                <w:bCs/>
                <w:sz w:val="20"/>
                <w:szCs w:val="20"/>
              </w:rPr>
              <w:t>2 711 692 779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b/>
                <w:bCs/>
                <w:sz w:val="20"/>
                <w:szCs w:val="20"/>
              </w:rPr>
            </w:pPr>
            <w:r>
              <w:rPr>
                <w:b/>
                <w:bCs/>
                <w:sz w:val="20"/>
                <w:szCs w:val="20"/>
              </w:rPr>
              <w:t>3</w:t>
            </w:r>
            <w:r w:rsidRPr="0049435C">
              <w:rPr>
                <w:b/>
                <w:bCs/>
                <w:sz w:val="20"/>
                <w:szCs w:val="20"/>
              </w:rPr>
              <w:t>7,6</w:t>
            </w:r>
            <w:r>
              <w:rPr>
                <w:b/>
                <w:bCs/>
                <w:sz w:val="20"/>
                <w:szCs w:val="20"/>
              </w:rPr>
              <w:t>8</w:t>
            </w:r>
          </w:p>
        </w:tc>
      </w:tr>
      <w:tr w:rsidR="00B119DE" w:rsidRPr="00745EA5" w:rsidTr="00B875F5">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Общегосударственные во</w:t>
            </w:r>
            <w:r w:rsidRPr="00D00EE3">
              <w:rPr>
                <w:sz w:val="20"/>
                <w:szCs w:val="20"/>
              </w:rPr>
              <w:softHyphen/>
              <w:t>просы</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660 868 150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9,18</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734 820 700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Pr>
                <w:sz w:val="20"/>
                <w:szCs w:val="20"/>
              </w:rPr>
              <w:t>7,42</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73 952 550</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11,19</w:t>
            </w:r>
          </w:p>
        </w:tc>
      </w:tr>
      <w:tr w:rsidR="00B119DE" w:rsidRPr="00745EA5" w:rsidTr="00B875F5">
        <w:trPr>
          <w:trHeight w:val="467"/>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Национальная безопасность и правоохранительная деятель</w:t>
            </w:r>
            <w:r w:rsidRPr="00D00EE3">
              <w:rPr>
                <w:sz w:val="20"/>
                <w:szCs w:val="20"/>
              </w:rPr>
              <w:softHyphen/>
              <w:t>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40 793 300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0,57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41 453 200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sidRPr="005D74E9">
              <w:rPr>
                <w:sz w:val="20"/>
                <w:szCs w:val="20"/>
              </w:rPr>
              <w:t>0,</w:t>
            </w:r>
            <w:r>
              <w:rPr>
                <w:sz w:val="20"/>
                <w:szCs w:val="20"/>
              </w:rPr>
              <w:t>42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659 900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sidRPr="0049435C">
              <w:rPr>
                <w:sz w:val="20"/>
                <w:szCs w:val="20"/>
              </w:rPr>
              <w:t>1,</w:t>
            </w:r>
            <w:r>
              <w:rPr>
                <w:sz w:val="20"/>
                <w:szCs w:val="20"/>
              </w:rPr>
              <w:t>62</w:t>
            </w:r>
          </w:p>
        </w:tc>
      </w:tr>
      <w:tr w:rsidR="00B119DE" w:rsidRPr="00745EA5" w:rsidTr="00B875F5">
        <w:trPr>
          <w:trHeight w:val="19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705 440 055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9,80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596 704 392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Pr>
                <w:sz w:val="20"/>
                <w:szCs w:val="20"/>
              </w:rPr>
              <w:t>6,02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- 108 735 663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 xml:space="preserve">- </w:t>
            </w:r>
            <w:r w:rsidRPr="0049435C">
              <w:rPr>
                <w:sz w:val="20"/>
                <w:szCs w:val="20"/>
              </w:rPr>
              <w:t>1</w:t>
            </w:r>
            <w:r>
              <w:rPr>
                <w:sz w:val="20"/>
                <w:szCs w:val="20"/>
              </w:rPr>
              <w:t>5,41</w:t>
            </w:r>
          </w:p>
        </w:tc>
      </w:tr>
      <w:tr w:rsidR="00B119DE" w:rsidRPr="00745EA5" w:rsidTr="00B875F5">
        <w:trPr>
          <w:trHeight w:val="37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Жилищно-коммунальное хо</w:t>
            </w:r>
            <w:r w:rsidRPr="00D00EE3">
              <w:rPr>
                <w:sz w:val="20"/>
                <w:szCs w:val="20"/>
              </w:rPr>
              <w:softHyphen/>
              <w:t>зяйство</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655 495 100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9,11</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1 985 220 310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Pr>
                <w:sz w:val="20"/>
                <w:szCs w:val="20"/>
              </w:rPr>
              <w:t>20,04</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1 329 725 210</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202,86</w:t>
            </w:r>
          </w:p>
        </w:tc>
      </w:tr>
      <w:tr w:rsidR="00B119DE" w:rsidRPr="00745EA5" w:rsidTr="00B875F5">
        <w:trPr>
          <w:trHeight w:val="387"/>
          <w:jc w:val="center"/>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Охрана окружающей среды</w:t>
            </w:r>
          </w:p>
        </w:tc>
        <w:tc>
          <w:tcPr>
            <w:tcW w:w="1418" w:type="dxa"/>
            <w:tcBorders>
              <w:top w:val="nil"/>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197 500</w:t>
            </w:r>
          </w:p>
        </w:tc>
        <w:tc>
          <w:tcPr>
            <w:tcW w:w="850" w:type="dxa"/>
            <w:tcBorders>
              <w:top w:val="nil"/>
              <w:left w:val="nil"/>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0,00</w:t>
            </w:r>
          </w:p>
        </w:tc>
        <w:tc>
          <w:tcPr>
            <w:tcW w:w="1418" w:type="dxa"/>
            <w:tcBorders>
              <w:top w:val="nil"/>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168 960 400</w:t>
            </w:r>
          </w:p>
        </w:tc>
        <w:tc>
          <w:tcPr>
            <w:tcW w:w="850" w:type="dxa"/>
            <w:tcBorders>
              <w:top w:val="nil"/>
              <w:left w:val="nil"/>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Pr>
                <w:sz w:val="20"/>
                <w:szCs w:val="20"/>
              </w:rPr>
              <w:t>1,70</w:t>
            </w:r>
          </w:p>
        </w:tc>
        <w:tc>
          <w:tcPr>
            <w:tcW w:w="1271" w:type="dxa"/>
            <w:tcBorders>
              <w:top w:val="nil"/>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168 762 900</w:t>
            </w:r>
          </w:p>
        </w:tc>
        <w:tc>
          <w:tcPr>
            <w:tcW w:w="993" w:type="dxa"/>
            <w:tcBorders>
              <w:top w:val="nil"/>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85 449,57</w:t>
            </w:r>
          </w:p>
        </w:tc>
      </w:tr>
      <w:tr w:rsidR="00B119DE" w:rsidRPr="00745EA5" w:rsidTr="00B875F5">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lastRenderedPageBreak/>
              <w:t>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4 236 827 704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58,88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4 619 208 759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Pr>
                <w:sz w:val="20"/>
                <w:szCs w:val="20"/>
              </w:rPr>
              <w:t>46,62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382 381 055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9,03</w:t>
            </w:r>
          </w:p>
        </w:tc>
      </w:tr>
      <w:tr w:rsidR="00B119DE" w:rsidRPr="00745EA5" w:rsidTr="00B875F5">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Культура, кинематография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404 404 893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5,62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449 947 576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Pr>
                <w:sz w:val="20"/>
                <w:szCs w:val="20"/>
              </w:rPr>
              <w:t>4,54</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45 542 683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11,26</w:t>
            </w:r>
          </w:p>
        </w:tc>
      </w:tr>
      <w:tr w:rsidR="00B119DE" w:rsidRPr="00745EA5" w:rsidTr="00B875F5">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Здравоохранение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0,11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sidRPr="005D74E9">
              <w:rPr>
                <w:sz w:val="20"/>
                <w:szCs w:val="20"/>
              </w:rPr>
              <w:t>0,</w:t>
            </w:r>
            <w:r>
              <w:rPr>
                <w:sz w:val="20"/>
                <w:szCs w:val="20"/>
              </w:rPr>
              <w:t>08</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sidRPr="0049435C">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sidRPr="0049435C">
              <w:rPr>
                <w:sz w:val="20"/>
                <w:szCs w:val="20"/>
              </w:rPr>
              <w:t>0,00</w:t>
            </w:r>
          </w:p>
        </w:tc>
      </w:tr>
      <w:tr w:rsidR="00B119DE" w:rsidRPr="00745EA5" w:rsidTr="00B875F5">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Социальная политика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197 444 798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rPr>
                <w:sz w:val="20"/>
                <w:szCs w:val="20"/>
              </w:rPr>
            </w:pPr>
            <w:r w:rsidRPr="005D74E9">
              <w:rPr>
                <w:sz w:val="20"/>
                <w:szCs w:val="20"/>
              </w:rPr>
              <w:t xml:space="preserve">     2,74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245 208 300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rPr>
                <w:sz w:val="20"/>
                <w:szCs w:val="20"/>
              </w:rPr>
            </w:pPr>
            <w:r w:rsidRPr="005D74E9">
              <w:rPr>
                <w:sz w:val="20"/>
                <w:szCs w:val="20"/>
              </w:rPr>
              <w:t xml:space="preserve">     2,4</w:t>
            </w:r>
            <w:r>
              <w:rPr>
                <w:sz w:val="20"/>
                <w:szCs w:val="20"/>
              </w:rPr>
              <w:t>7</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47 763 502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24,19</w:t>
            </w:r>
          </w:p>
        </w:tc>
      </w:tr>
      <w:tr w:rsidR="00B119DE" w:rsidRPr="00745EA5" w:rsidTr="00B875F5">
        <w:trPr>
          <w:trHeight w:val="27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Физическая культура и спорт</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249 411 436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3,47</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1 017 783 178</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Pr>
                <w:sz w:val="20"/>
                <w:szCs w:val="20"/>
              </w:rPr>
              <w:t>10,27</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Pr>
                <w:sz w:val="20"/>
                <w:szCs w:val="20"/>
              </w:rPr>
              <w:t>768 371 742</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B119DE" w:rsidRPr="0049435C" w:rsidRDefault="00B119DE" w:rsidP="00F668FE">
            <w:pPr>
              <w:jc w:val="center"/>
              <w:rPr>
                <w:sz w:val="20"/>
                <w:szCs w:val="20"/>
              </w:rPr>
            </w:pPr>
            <w:r w:rsidRPr="0049435C">
              <w:rPr>
                <w:sz w:val="20"/>
                <w:szCs w:val="20"/>
              </w:rPr>
              <w:t>3</w:t>
            </w:r>
            <w:r>
              <w:rPr>
                <w:sz w:val="20"/>
                <w:szCs w:val="20"/>
              </w:rPr>
              <w:t>08,07</w:t>
            </w:r>
          </w:p>
        </w:tc>
      </w:tr>
      <w:tr w:rsidR="00B119DE" w:rsidRPr="00A04779" w:rsidTr="00B875F5">
        <w:trPr>
          <w:trHeight w:val="11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Средства массовой информа</w:t>
            </w:r>
            <w:r w:rsidRPr="00D00EE3">
              <w:rPr>
                <w:sz w:val="20"/>
                <w:szCs w:val="20"/>
              </w:rPr>
              <w:softHyphen/>
              <w:t>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37 650 100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0,52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39 300 000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sidRPr="005D74E9">
              <w:rPr>
                <w:sz w:val="20"/>
                <w:szCs w:val="20"/>
              </w:rPr>
              <w:t>0,</w:t>
            </w:r>
            <w:r>
              <w:rPr>
                <w:sz w:val="20"/>
                <w:szCs w:val="20"/>
              </w:rPr>
              <w:t>40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A04779" w:rsidRDefault="00B119DE" w:rsidP="00F668FE">
            <w:pPr>
              <w:jc w:val="center"/>
              <w:rPr>
                <w:sz w:val="20"/>
                <w:szCs w:val="20"/>
              </w:rPr>
            </w:pPr>
            <w:r w:rsidRPr="00A04779">
              <w:rPr>
                <w:sz w:val="20"/>
                <w:szCs w:val="20"/>
              </w:rPr>
              <w:t>1</w:t>
            </w:r>
            <w:r>
              <w:rPr>
                <w:sz w:val="20"/>
                <w:szCs w:val="20"/>
              </w:rPr>
              <w:t> </w:t>
            </w:r>
            <w:r w:rsidRPr="00A04779">
              <w:rPr>
                <w:sz w:val="20"/>
                <w:szCs w:val="20"/>
              </w:rPr>
              <w:t>6</w:t>
            </w:r>
            <w:r>
              <w:rPr>
                <w:sz w:val="20"/>
                <w:szCs w:val="20"/>
              </w:rPr>
              <w:t>49 9</w:t>
            </w:r>
            <w:r w:rsidRPr="00A04779">
              <w:rPr>
                <w:sz w:val="20"/>
                <w:szCs w:val="20"/>
              </w:rPr>
              <w:t>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A04779" w:rsidRDefault="00B119DE" w:rsidP="00F668FE">
            <w:pPr>
              <w:jc w:val="center"/>
              <w:rPr>
                <w:sz w:val="20"/>
                <w:szCs w:val="20"/>
              </w:rPr>
            </w:pPr>
            <w:r w:rsidRPr="00A04779">
              <w:rPr>
                <w:sz w:val="20"/>
                <w:szCs w:val="20"/>
              </w:rPr>
              <w:t>4</w:t>
            </w:r>
            <w:r>
              <w:rPr>
                <w:sz w:val="20"/>
                <w:szCs w:val="20"/>
              </w:rPr>
              <w:t>,</w:t>
            </w:r>
            <w:r w:rsidRPr="00A04779">
              <w:rPr>
                <w:sz w:val="20"/>
                <w:szCs w:val="20"/>
              </w:rPr>
              <w:t>3</w:t>
            </w:r>
            <w:r>
              <w:rPr>
                <w:sz w:val="20"/>
                <w:szCs w:val="20"/>
              </w:rPr>
              <w:t>8</w:t>
            </w:r>
          </w:p>
        </w:tc>
      </w:tr>
      <w:tr w:rsidR="00B119DE" w:rsidRPr="00A04779" w:rsidTr="00B875F5">
        <w:trPr>
          <w:trHeight w:val="43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D00EE3" w:rsidRDefault="00B119DE" w:rsidP="00F668FE">
            <w:pPr>
              <w:rPr>
                <w:sz w:val="20"/>
                <w:szCs w:val="20"/>
              </w:rPr>
            </w:pPr>
            <w:r w:rsidRPr="00D00EE3">
              <w:rPr>
                <w:sz w:val="20"/>
                <w:szCs w:val="20"/>
              </w:rPr>
              <w:t>Обслуживание государствен</w:t>
            </w:r>
            <w:r w:rsidRPr="00D00EE3">
              <w:rPr>
                <w:sz w:val="20"/>
                <w:szCs w:val="20"/>
              </w:rPr>
              <w:softHyphen/>
              <w:t xml:space="preserve">ного </w:t>
            </w:r>
            <w:r>
              <w:rPr>
                <w:sz w:val="20"/>
                <w:szCs w:val="20"/>
              </w:rPr>
              <w:t>(</w:t>
            </w:r>
            <w:r w:rsidRPr="00D00EE3">
              <w:rPr>
                <w:sz w:val="20"/>
                <w:szCs w:val="20"/>
              </w:rPr>
              <w:t>муниципального</w:t>
            </w:r>
            <w:r>
              <w:rPr>
                <w:sz w:val="20"/>
                <w:szCs w:val="20"/>
              </w:rPr>
              <w:t>)</w:t>
            </w:r>
            <w:r w:rsidRPr="00D00EE3">
              <w:rPr>
                <w:sz w:val="20"/>
                <w:szCs w:val="20"/>
              </w:rPr>
              <w:t xml:space="preserve"> долга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sidRPr="00CF6D0E">
              <w:rPr>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9DE" w:rsidRPr="005D74E9" w:rsidRDefault="00B119DE" w:rsidP="00F668FE">
            <w:pPr>
              <w:jc w:val="center"/>
              <w:rPr>
                <w:sz w:val="20"/>
                <w:szCs w:val="20"/>
              </w:rPr>
            </w:pPr>
            <w:r w:rsidRPr="005D74E9">
              <w:rPr>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CF6D0E" w:rsidRDefault="00B119DE" w:rsidP="00F668FE">
            <w:pPr>
              <w:jc w:val="center"/>
              <w:rPr>
                <w:sz w:val="20"/>
                <w:szCs w:val="20"/>
              </w:rPr>
            </w:pPr>
            <w:r>
              <w:rPr>
                <w:sz w:val="20"/>
                <w:szCs w:val="20"/>
              </w:rPr>
              <w:t>1 619 000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5D74E9" w:rsidRDefault="00B119DE" w:rsidP="00F668FE">
            <w:pPr>
              <w:jc w:val="center"/>
              <w:rPr>
                <w:sz w:val="20"/>
                <w:szCs w:val="20"/>
              </w:rPr>
            </w:pPr>
            <w:r w:rsidRPr="005D74E9">
              <w:rPr>
                <w:sz w:val="20"/>
                <w:szCs w:val="20"/>
              </w:rPr>
              <w:t>0,0</w:t>
            </w:r>
            <w:r>
              <w:rPr>
                <w:sz w:val="20"/>
                <w:szCs w:val="20"/>
              </w:rPr>
              <w:t>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A04779" w:rsidRDefault="00B119DE" w:rsidP="00F668FE">
            <w:pPr>
              <w:jc w:val="center"/>
              <w:rPr>
                <w:sz w:val="20"/>
                <w:szCs w:val="20"/>
              </w:rPr>
            </w:pPr>
            <w:r>
              <w:rPr>
                <w:sz w:val="20"/>
                <w:szCs w:val="20"/>
              </w:rPr>
              <w:t>1 619 000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19DE" w:rsidRPr="00A04779" w:rsidRDefault="00B119DE" w:rsidP="00F668FE">
            <w:pPr>
              <w:jc w:val="center"/>
              <w:rPr>
                <w:sz w:val="20"/>
                <w:szCs w:val="20"/>
              </w:rPr>
            </w:pPr>
            <w:r w:rsidRPr="00A04779">
              <w:rPr>
                <w:sz w:val="20"/>
                <w:szCs w:val="20"/>
              </w:rPr>
              <w:t>0,00</w:t>
            </w:r>
          </w:p>
        </w:tc>
      </w:tr>
    </w:tbl>
    <w:p w:rsidR="00B119DE" w:rsidRPr="00745EA5" w:rsidRDefault="00B119DE" w:rsidP="00B119DE">
      <w:pPr>
        <w:autoSpaceDE w:val="0"/>
        <w:autoSpaceDN w:val="0"/>
        <w:adjustRightInd w:val="0"/>
        <w:jc w:val="both"/>
        <w:outlineLvl w:val="3"/>
        <w:rPr>
          <w:color w:val="FF0000"/>
          <w:sz w:val="28"/>
          <w:szCs w:val="28"/>
        </w:rPr>
      </w:pPr>
    </w:p>
    <w:p w:rsidR="00B119DE" w:rsidRPr="003E4843" w:rsidRDefault="00B119DE" w:rsidP="00B119DE">
      <w:pPr>
        <w:autoSpaceDE w:val="0"/>
        <w:autoSpaceDN w:val="0"/>
        <w:adjustRightInd w:val="0"/>
        <w:ind w:firstLine="539"/>
        <w:jc w:val="both"/>
        <w:outlineLvl w:val="3"/>
        <w:rPr>
          <w:sz w:val="28"/>
          <w:szCs w:val="28"/>
        </w:rPr>
      </w:pPr>
      <w:r w:rsidRPr="003E4843">
        <w:rPr>
          <w:sz w:val="28"/>
          <w:szCs w:val="28"/>
        </w:rPr>
        <w:t xml:space="preserve">По объёму расходов первое место занимают бюджетные ассигнования, направляемые на образование – 46,62 %, на втором месте бюджетные ассигнования, направляемые на исполнение расходных обязательств в области жилищно-коммунального хозяйства – 20,04 %.  </w:t>
      </w:r>
    </w:p>
    <w:p w:rsidR="00B119DE" w:rsidRPr="003E4843" w:rsidRDefault="00B119DE" w:rsidP="00B119DE">
      <w:pPr>
        <w:autoSpaceDE w:val="0"/>
        <w:autoSpaceDN w:val="0"/>
        <w:adjustRightInd w:val="0"/>
        <w:ind w:firstLine="540"/>
        <w:jc w:val="both"/>
        <w:outlineLvl w:val="3"/>
        <w:rPr>
          <w:sz w:val="28"/>
          <w:szCs w:val="28"/>
        </w:rPr>
      </w:pPr>
      <w:r w:rsidRPr="003E4843">
        <w:rPr>
          <w:sz w:val="28"/>
          <w:szCs w:val="28"/>
        </w:rPr>
        <w:t>По сравнению с 2019 годом наблюдается снижение объёмов бюджетных ассигнований на националь</w:t>
      </w:r>
      <w:r w:rsidR="00DC2F0E">
        <w:rPr>
          <w:sz w:val="28"/>
          <w:szCs w:val="28"/>
        </w:rPr>
        <w:t xml:space="preserve">ную экономику в размере 15,41 %, в связи с отсутствием расходов </w:t>
      </w:r>
      <w:r w:rsidR="00DC2F0E" w:rsidRPr="00DC2F0E">
        <w:rPr>
          <w:sz w:val="28"/>
          <w:szCs w:val="28"/>
        </w:rPr>
        <w:t>на строительство (реконструкцию), капитальный ремонт и ремонт автомобильных дорог общего пользования местного значения</w:t>
      </w:r>
      <w:r w:rsidR="00DC2F0E">
        <w:rPr>
          <w:sz w:val="28"/>
          <w:szCs w:val="28"/>
        </w:rPr>
        <w:t>, в том числе за счёт средств бюджета автономного округа.</w:t>
      </w:r>
    </w:p>
    <w:p w:rsidR="00B119DE" w:rsidRPr="006A2EBC" w:rsidRDefault="00B119DE" w:rsidP="00B119DE">
      <w:pPr>
        <w:autoSpaceDE w:val="0"/>
        <w:autoSpaceDN w:val="0"/>
        <w:adjustRightInd w:val="0"/>
        <w:ind w:firstLine="284"/>
        <w:jc w:val="both"/>
        <w:outlineLvl w:val="3"/>
        <w:rPr>
          <w:color w:val="FF0000"/>
          <w:sz w:val="28"/>
          <w:szCs w:val="28"/>
        </w:rPr>
      </w:pPr>
    </w:p>
    <w:p w:rsidR="00B119DE" w:rsidRPr="009072D6" w:rsidRDefault="00B119DE" w:rsidP="00B119DE">
      <w:pPr>
        <w:autoSpaceDE w:val="0"/>
        <w:autoSpaceDN w:val="0"/>
        <w:adjustRightInd w:val="0"/>
        <w:ind w:firstLine="708"/>
        <w:jc w:val="both"/>
        <w:rPr>
          <w:sz w:val="28"/>
          <w:szCs w:val="28"/>
        </w:rPr>
      </w:pPr>
      <w:r w:rsidRPr="009072D6">
        <w:rPr>
          <w:sz w:val="28"/>
          <w:szCs w:val="28"/>
        </w:rPr>
        <w:t xml:space="preserve">Общий объём расходов по </w:t>
      </w:r>
      <w:r w:rsidRPr="009072D6">
        <w:rPr>
          <w:i/>
          <w:sz w:val="28"/>
          <w:szCs w:val="28"/>
        </w:rPr>
        <w:t>Думе города Нефтеюганска</w:t>
      </w:r>
      <w:r w:rsidRPr="009072D6">
        <w:rPr>
          <w:sz w:val="28"/>
          <w:szCs w:val="28"/>
        </w:rPr>
        <w:t xml:space="preserve"> (далее по тексту – Дума города) на 2020 год запланирован в сумме </w:t>
      </w:r>
      <w:r w:rsidRPr="009072D6">
        <w:rPr>
          <w:b/>
          <w:sz w:val="28"/>
          <w:szCs w:val="28"/>
        </w:rPr>
        <w:t>57 976 200</w:t>
      </w:r>
      <w:r w:rsidRPr="009072D6">
        <w:rPr>
          <w:sz w:val="28"/>
          <w:szCs w:val="28"/>
        </w:rPr>
        <w:t xml:space="preserve"> рублей или 0,6 % от общего объёма расходов, в том числе: </w:t>
      </w:r>
    </w:p>
    <w:p w:rsidR="00B119DE" w:rsidRPr="009072D6" w:rsidRDefault="00B119DE" w:rsidP="00F44664">
      <w:pPr>
        <w:numPr>
          <w:ilvl w:val="0"/>
          <w:numId w:val="13"/>
        </w:numPr>
        <w:ind w:left="0" w:firstLine="426"/>
        <w:jc w:val="both"/>
        <w:rPr>
          <w:sz w:val="28"/>
          <w:szCs w:val="28"/>
        </w:rPr>
      </w:pPr>
      <w:r w:rsidRPr="009072D6">
        <w:rPr>
          <w:sz w:val="28"/>
          <w:szCs w:val="28"/>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Pr="009072D6">
        <w:rPr>
          <w:bCs/>
          <w:sz w:val="28"/>
          <w:szCs w:val="28"/>
        </w:rPr>
        <w:t xml:space="preserve">на обеспечение деятельности председателя Думы города, заместителя председателя Думы города и аппарата Думы города в сумме </w:t>
      </w:r>
      <w:r w:rsidRPr="009072D6">
        <w:rPr>
          <w:sz w:val="28"/>
          <w:szCs w:val="28"/>
        </w:rPr>
        <w:t>32 063 900 рублей;</w:t>
      </w:r>
    </w:p>
    <w:p w:rsidR="00B119DE" w:rsidRPr="009072D6" w:rsidRDefault="00B119DE" w:rsidP="00F44664">
      <w:pPr>
        <w:numPr>
          <w:ilvl w:val="0"/>
          <w:numId w:val="13"/>
        </w:numPr>
        <w:ind w:left="0" w:firstLine="426"/>
        <w:jc w:val="both"/>
        <w:rPr>
          <w:sz w:val="28"/>
          <w:szCs w:val="28"/>
        </w:rPr>
      </w:pPr>
      <w:r w:rsidRPr="009072D6">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w:t>
      </w:r>
      <w:r w:rsidRPr="009072D6">
        <w:rPr>
          <w:bCs/>
          <w:sz w:val="28"/>
          <w:szCs w:val="28"/>
        </w:rPr>
        <w:t>запланированы расходы на обеспечение деятельности Счётной палаты города</w:t>
      </w:r>
      <w:r w:rsidRPr="009072D6">
        <w:rPr>
          <w:sz w:val="28"/>
          <w:szCs w:val="28"/>
        </w:rPr>
        <w:t xml:space="preserve"> Нефтеюганска (далее по тексту – Счётная палата) в сумме 24 966 500 рублей;</w:t>
      </w:r>
    </w:p>
    <w:p w:rsidR="00B119DE" w:rsidRPr="009072D6" w:rsidRDefault="00B119DE" w:rsidP="00F44664">
      <w:pPr>
        <w:numPr>
          <w:ilvl w:val="0"/>
          <w:numId w:val="13"/>
        </w:numPr>
        <w:tabs>
          <w:tab w:val="num" w:pos="709"/>
        </w:tabs>
        <w:ind w:left="0" w:firstLine="426"/>
        <w:jc w:val="both"/>
        <w:rPr>
          <w:sz w:val="28"/>
          <w:szCs w:val="28"/>
        </w:rPr>
      </w:pPr>
      <w:r w:rsidRPr="009072D6">
        <w:rPr>
          <w:sz w:val="28"/>
          <w:szCs w:val="28"/>
        </w:rPr>
        <w:t>по подразделу 0113 «Другие общегосударственные вопросы» на выплаты к почётным грамотам Думы города Нефтеюганска в сумме 160 000 рублей;</w:t>
      </w:r>
    </w:p>
    <w:p w:rsidR="00B119DE" w:rsidRPr="009072D6" w:rsidRDefault="00B119DE" w:rsidP="00F44664">
      <w:pPr>
        <w:numPr>
          <w:ilvl w:val="0"/>
          <w:numId w:val="13"/>
        </w:numPr>
        <w:ind w:left="0" w:firstLine="426"/>
        <w:jc w:val="both"/>
        <w:rPr>
          <w:sz w:val="28"/>
          <w:szCs w:val="28"/>
        </w:rPr>
      </w:pPr>
      <w:r w:rsidRPr="009072D6">
        <w:rPr>
          <w:sz w:val="28"/>
          <w:szCs w:val="28"/>
        </w:rPr>
        <w:t>по подразделу 0410 «Связь и информатика» запланированы средства, связанные с расходами на информационные технологии в сумме 785 800 рублей.</w:t>
      </w:r>
    </w:p>
    <w:p w:rsidR="00B119DE" w:rsidRPr="006A2EBC" w:rsidRDefault="00B119DE" w:rsidP="00B119DE">
      <w:pPr>
        <w:jc w:val="both"/>
        <w:rPr>
          <w:color w:val="FF0000"/>
          <w:sz w:val="28"/>
          <w:szCs w:val="28"/>
        </w:rPr>
      </w:pPr>
    </w:p>
    <w:p w:rsidR="00B119DE" w:rsidRPr="00A44FF9" w:rsidRDefault="00B119DE" w:rsidP="00B119DE">
      <w:pPr>
        <w:ind w:firstLine="708"/>
        <w:jc w:val="both"/>
        <w:rPr>
          <w:b/>
          <w:bCs/>
          <w:sz w:val="28"/>
          <w:szCs w:val="28"/>
        </w:rPr>
      </w:pPr>
      <w:r w:rsidRPr="00A44FF9">
        <w:rPr>
          <w:sz w:val="28"/>
          <w:szCs w:val="28"/>
        </w:rPr>
        <w:t xml:space="preserve">Общий объём расходов по </w:t>
      </w:r>
      <w:r w:rsidRPr="00A44FF9">
        <w:rPr>
          <w:i/>
          <w:sz w:val="28"/>
          <w:szCs w:val="28"/>
        </w:rPr>
        <w:t>администрации города Нефтеюганска</w:t>
      </w:r>
      <w:r w:rsidRPr="00A44FF9">
        <w:rPr>
          <w:sz w:val="28"/>
          <w:szCs w:val="28"/>
        </w:rPr>
        <w:t xml:space="preserve"> в 2020 году запланирован в сумме </w:t>
      </w:r>
      <w:r w:rsidRPr="00A44FF9">
        <w:rPr>
          <w:b/>
          <w:sz w:val="28"/>
          <w:szCs w:val="28"/>
        </w:rPr>
        <w:t>513 189 400</w:t>
      </w:r>
      <w:r w:rsidRPr="00A44FF9">
        <w:rPr>
          <w:sz w:val="28"/>
          <w:szCs w:val="28"/>
        </w:rPr>
        <w:t xml:space="preserve"> рублей или 5,2 % от общего объёма расходов, в том числе: средства федерального бюджета в сумме 10 679 500 рублей, автономного округа в сумме 108 635 800 рублей,</w:t>
      </w:r>
      <w:r w:rsidRPr="00A44FF9">
        <w:rPr>
          <w:color w:val="FF0000"/>
          <w:sz w:val="28"/>
          <w:szCs w:val="28"/>
        </w:rPr>
        <w:t xml:space="preserve"> </w:t>
      </w:r>
      <w:r w:rsidRPr="00A44FF9">
        <w:rPr>
          <w:sz w:val="28"/>
          <w:szCs w:val="28"/>
        </w:rPr>
        <w:t xml:space="preserve">местного бюджета 393 874 100 рублей. </w:t>
      </w:r>
      <w:r w:rsidRPr="00A44FF9">
        <w:rPr>
          <w:bCs/>
          <w:sz w:val="28"/>
          <w:szCs w:val="28"/>
        </w:rPr>
        <w:t>Объём ассигнований на 2020 год боль</w:t>
      </w:r>
      <w:r w:rsidRPr="00A44FF9">
        <w:rPr>
          <w:sz w:val="28"/>
          <w:szCs w:val="28"/>
        </w:rPr>
        <w:t>ше плана 2019 года на 90 101 600 рублей или на 21,3 %.</w:t>
      </w:r>
    </w:p>
    <w:p w:rsidR="00B119DE" w:rsidRPr="00A44FF9" w:rsidRDefault="00B119DE" w:rsidP="00B119DE">
      <w:pPr>
        <w:ind w:firstLine="708"/>
        <w:jc w:val="both"/>
        <w:rPr>
          <w:sz w:val="28"/>
          <w:szCs w:val="28"/>
        </w:rPr>
      </w:pPr>
      <w:r w:rsidRPr="00A44FF9">
        <w:rPr>
          <w:sz w:val="28"/>
          <w:szCs w:val="28"/>
        </w:rPr>
        <w:t>Расходы данного главного распорядителя представлены:</w:t>
      </w:r>
    </w:p>
    <w:p w:rsidR="00B119DE" w:rsidRPr="00A44FF9" w:rsidRDefault="00B119DE" w:rsidP="00F44664">
      <w:pPr>
        <w:numPr>
          <w:ilvl w:val="0"/>
          <w:numId w:val="13"/>
        </w:numPr>
        <w:ind w:left="0" w:firstLine="426"/>
        <w:jc w:val="both"/>
        <w:rPr>
          <w:sz w:val="28"/>
          <w:szCs w:val="28"/>
        </w:rPr>
      </w:pPr>
      <w:r w:rsidRPr="00A44FF9">
        <w:rPr>
          <w:sz w:val="28"/>
          <w:szCs w:val="28"/>
        </w:rPr>
        <w:lastRenderedPageBreak/>
        <w:t>по подразделу 0102 «Функционирование высшего должностного лица субъекта Российской Федерации и муниципального образования» расходы на денежное содержание главы муниципального образования в сумме 5 900 200 рублей;</w:t>
      </w:r>
    </w:p>
    <w:p w:rsidR="00B119DE" w:rsidRPr="00A44FF9" w:rsidRDefault="00B119DE" w:rsidP="00F44664">
      <w:pPr>
        <w:numPr>
          <w:ilvl w:val="0"/>
          <w:numId w:val="13"/>
        </w:numPr>
        <w:ind w:left="0" w:firstLine="426"/>
        <w:jc w:val="both"/>
        <w:rPr>
          <w:sz w:val="28"/>
          <w:szCs w:val="28"/>
        </w:rPr>
      </w:pPr>
      <w:r w:rsidRPr="00A44FF9">
        <w:rPr>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A44FF9">
        <w:rPr>
          <w:bCs/>
          <w:sz w:val="28"/>
          <w:szCs w:val="28"/>
        </w:rPr>
        <w:t xml:space="preserve">запланированы расходы в сумме </w:t>
      </w:r>
      <w:r w:rsidRPr="00A44FF9">
        <w:rPr>
          <w:sz w:val="28"/>
          <w:szCs w:val="28"/>
        </w:rPr>
        <w:t>215 794 900 рублей.</w:t>
      </w:r>
      <w:r w:rsidRPr="00A44FF9">
        <w:rPr>
          <w:bCs/>
          <w:sz w:val="28"/>
          <w:szCs w:val="28"/>
        </w:rPr>
        <w:t xml:space="preserve"> </w:t>
      </w:r>
      <w:r w:rsidRPr="00A44FF9">
        <w:rPr>
          <w:sz w:val="28"/>
          <w:szCs w:val="28"/>
        </w:rPr>
        <w:t>Плановые ассигнования планируется распределить на:</w:t>
      </w:r>
    </w:p>
    <w:p w:rsidR="00B119DE" w:rsidRPr="00A44FF9" w:rsidRDefault="00B119DE" w:rsidP="00F44664">
      <w:pPr>
        <w:numPr>
          <w:ilvl w:val="0"/>
          <w:numId w:val="38"/>
        </w:numPr>
        <w:ind w:left="0" w:firstLine="426"/>
        <w:contextualSpacing/>
        <w:jc w:val="both"/>
        <w:rPr>
          <w:sz w:val="28"/>
          <w:szCs w:val="28"/>
        </w:rPr>
      </w:pPr>
      <w:r w:rsidRPr="00A44FF9">
        <w:rPr>
          <w:sz w:val="28"/>
          <w:szCs w:val="28"/>
        </w:rPr>
        <w:t xml:space="preserve"> 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в сумме 285 000 рублей, а именно:</w:t>
      </w:r>
    </w:p>
    <w:p w:rsidR="00B119DE" w:rsidRPr="00A44FF9" w:rsidRDefault="00B119DE" w:rsidP="00F44664">
      <w:pPr>
        <w:numPr>
          <w:ilvl w:val="0"/>
          <w:numId w:val="65"/>
        </w:numPr>
        <w:ind w:left="0" w:firstLine="426"/>
        <w:contextualSpacing/>
        <w:jc w:val="both"/>
        <w:rPr>
          <w:sz w:val="28"/>
          <w:szCs w:val="28"/>
        </w:rPr>
      </w:pPr>
      <w:r w:rsidRPr="00A44FF9">
        <w:rPr>
          <w:sz w:val="28"/>
          <w:szCs w:val="28"/>
        </w:rPr>
        <w:t>модернизация систем освещения в сумме 135 000 рублей;</w:t>
      </w:r>
    </w:p>
    <w:p w:rsidR="00B119DE" w:rsidRPr="00A44FF9" w:rsidRDefault="00B119DE" w:rsidP="00F44664">
      <w:pPr>
        <w:numPr>
          <w:ilvl w:val="0"/>
          <w:numId w:val="65"/>
        </w:numPr>
        <w:ind w:left="0" w:firstLine="426"/>
        <w:contextualSpacing/>
        <w:jc w:val="both"/>
        <w:rPr>
          <w:sz w:val="28"/>
          <w:szCs w:val="28"/>
        </w:rPr>
      </w:pPr>
      <w:r w:rsidRPr="00A44FF9">
        <w:rPr>
          <w:sz w:val="28"/>
          <w:szCs w:val="28"/>
        </w:rPr>
        <w:t>утепление и замена оконных блоков в сумме 150 000 рублей;</w:t>
      </w:r>
    </w:p>
    <w:p w:rsidR="00B119DE" w:rsidRPr="00A44FF9" w:rsidRDefault="00B119DE" w:rsidP="00B119DE">
      <w:pPr>
        <w:ind w:firstLine="426"/>
        <w:contextualSpacing/>
        <w:jc w:val="both"/>
        <w:rPr>
          <w:sz w:val="28"/>
          <w:szCs w:val="28"/>
        </w:rPr>
      </w:pPr>
      <w:r w:rsidRPr="00A44FF9">
        <w:rPr>
          <w:sz w:val="28"/>
          <w:szCs w:val="28"/>
        </w:rPr>
        <w:t>- 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A44FF9">
        <w:rPr>
          <w:color w:val="FF0000"/>
          <w:sz w:val="28"/>
          <w:szCs w:val="28"/>
        </w:rPr>
        <w:t xml:space="preserve"> </w:t>
      </w:r>
      <w:r w:rsidRPr="00A44FF9">
        <w:rPr>
          <w:sz w:val="28"/>
          <w:szCs w:val="28"/>
        </w:rPr>
        <w:t>на обслуживание системы пожарно-охранной сигнализации и системы оповещения о пожаре, заправку огнетушителей, перекатку пожарных рукавов в общей сумме 151 300 рублей;</w:t>
      </w:r>
    </w:p>
    <w:p w:rsidR="00B119DE" w:rsidRPr="00A44FF9" w:rsidRDefault="00B119DE" w:rsidP="00B119DE">
      <w:pPr>
        <w:ind w:firstLine="426"/>
        <w:jc w:val="both"/>
        <w:rPr>
          <w:sz w:val="28"/>
          <w:szCs w:val="28"/>
        </w:rPr>
      </w:pPr>
      <w:r w:rsidRPr="00A44FF9">
        <w:rPr>
          <w:bCs/>
          <w:sz w:val="28"/>
          <w:szCs w:val="28"/>
        </w:rPr>
        <w:t>- реализацию подпрограммы «Совершенствование муниципального управления» муниципальной программы «Социально-экономическое развитие города Нефтеюганска»</w:t>
      </w:r>
      <w:r w:rsidRPr="00A44FF9">
        <w:rPr>
          <w:bCs/>
          <w:color w:val="FF0000"/>
          <w:sz w:val="28"/>
          <w:szCs w:val="28"/>
        </w:rPr>
        <w:t xml:space="preserve"> </w:t>
      </w:r>
      <w:r w:rsidRPr="00A44FF9">
        <w:rPr>
          <w:bCs/>
          <w:sz w:val="28"/>
          <w:szCs w:val="28"/>
        </w:rPr>
        <w:t>на обеспечение деятельности аппарата администрации города в сумме 215 358 600 рублей;</w:t>
      </w:r>
    </w:p>
    <w:p w:rsidR="00B119DE" w:rsidRPr="00A44FF9" w:rsidRDefault="00B119DE" w:rsidP="00F44664">
      <w:pPr>
        <w:numPr>
          <w:ilvl w:val="0"/>
          <w:numId w:val="71"/>
        </w:numPr>
        <w:ind w:left="0" w:firstLine="426"/>
        <w:contextualSpacing/>
        <w:jc w:val="both"/>
        <w:rPr>
          <w:sz w:val="28"/>
          <w:szCs w:val="28"/>
        </w:rPr>
      </w:pPr>
      <w:r w:rsidRPr="00A44FF9">
        <w:rPr>
          <w:sz w:val="28"/>
          <w:szCs w:val="28"/>
        </w:rPr>
        <w:t xml:space="preserve">по подразделу 0105 «Судебная система» на осуществление переданных полномочий по составлению (изменению) списков кандидатов в присяжные заседатели федеральных судов общей юрисдикции за счёт субвенции из федерального бюджета в сумме 18 100 рублей; </w:t>
      </w:r>
    </w:p>
    <w:p w:rsidR="00B119DE" w:rsidRPr="00A44FF9" w:rsidRDefault="00B119DE" w:rsidP="00F44664">
      <w:pPr>
        <w:numPr>
          <w:ilvl w:val="0"/>
          <w:numId w:val="22"/>
        </w:numPr>
        <w:tabs>
          <w:tab w:val="clear" w:pos="644"/>
          <w:tab w:val="num" w:pos="0"/>
        </w:tabs>
        <w:ind w:left="0" w:firstLine="426"/>
        <w:jc w:val="both"/>
        <w:rPr>
          <w:sz w:val="28"/>
          <w:szCs w:val="28"/>
        </w:rPr>
      </w:pPr>
      <w:r w:rsidRPr="00A44FF9">
        <w:rPr>
          <w:sz w:val="28"/>
          <w:szCs w:val="28"/>
        </w:rPr>
        <w:t>по подразделу 0113 «Другие общегосударственные вопросы» запланированы расходы в общей сумме 159 189 800 рублей. Плановые ассигнования расходуются на:</w:t>
      </w:r>
    </w:p>
    <w:p w:rsidR="00B119DE" w:rsidRPr="00A44FF9" w:rsidRDefault="00B119DE" w:rsidP="00F44664">
      <w:pPr>
        <w:numPr>
          <w:ilvl w:val="0"/>
          <w:numId w:val="39"/>
        </w:numPr>
        <w:ind w:left="0" w:firstLine="426"/>
        <w:contextualSpacing/>
        <w:jc w:val="both"/>
        <w:rPr>
          <w:sz w:val="28"/>
          <w:szCs w:val="28"/>
        </w:rPr>
      </w:pPr>
      <w:r w:rsidRPr="00A44FF9">
        <w:rPr>
          <w:sz w:val="28"/>
          <w:szCs w:val="28"/>
        </w:rPr>
        <w:t>реализацию подпрограммы «Совершенствование муниципального управления» муниципальной программы «Социально-экономическое развитие города Нефтеюганска» в сумме 132 470 500 рублей, в том числе на:</w:t>
      </w:r>
    </w:p>
    <w:p w:rsidR="00B119DE" w:rsidRPr="00A44FF9" w:rsidRDefault="00B119DE" w:rsidP="00F44664">
      <w:pPr>
        <w:numPr>
          <w:ilvl w:val="0"/>
          <w:numId w:val="24"/>
        </w:numPr>
        <w:ind w:left="0" w:firstLine="426"/>
        <w:contextualSpacing/>
        <w:jc w:val="both"/>
        <w:rPr>
          <w:sz w:val="28"/>
          <w:szCs w:val="28"/>
        </w:rPr>
      </w:pPr>
      <w:r w:rsidRPr="00A44FF9">
        <w:rPr>
          <w:sz w:val="28"/>
          <w:szCs w:val="28"/>
        </w:rPr>
        <w:t>функционирование муниципального казённого учреждения «Управление по обеспечению деятельности органов местного самоуправления города Нефтеюганска» в сумме 85 056 600 рублей;</w:t>
      </w:r>
    </w:p>
    <w:p w:rsidR="00B119DE" w:rsidRPr="00A44FF9" w:rsidRDefault="00B119DE" w:rsidP="00F44664">
      <w:pPr>
        <w:numPr>
          <w:ilvl w:val="0"/>
          <w:numId w:val="24"/>
        </w:numPr>
        <w:ind w:left="0" w:firstLine="426"/>
        <w:contextualSpacing/>
        <w:jc w:val="both"/>
        <w:rPr>
          <w:sz w:val="28"/>
          <w:szCs w:val="28"/>
        </w:rPr>
      </w:pPr>
      <w:r w:rsidRPr="00A44FF9">
        <w:rPr>
          <w:sz w:val="28"/>
          <w:szCs w:val="28"/>
        </w:rPr>
        <w:t xml:space="preserve">прочие мероприятия органов местного самоуправления (организацию деятельности предоставления государственных и муниципальных услуг населению через многофункциональный центр (МФЦ) по принципу «единого окна», оплату членских взносов Ассоциации «Совет муниципальных образований ХМАО-Югры», приобретение аппаратно-программного комплекса </w:t>
      </w:r>
      <w:r w:rsidRPr="00A44FF9">
        <w:rPr>
          <w:sz w:val="28"/>
          <w:szCs w:val="28"/>
        </w:rPr>
        <w:lastRenderedPageBreak/>
        <w:t>шифрования «Континент», проведение периодического контроля на объектах информатизации, аттестация объектов информатизации, приобретение оборудов</w:t>
      </w:r>
      <w:r>
        <w:rPr>
          <w:sz w:val="28"/>
          <w:szCs w:val="28"/>
        </w:rPr>
        <w:t>ания и программного обеспечения</w:t>
      </w:r>
      <w:r w:rsidRPr="00A44FF9">
        <w:rPr>
          <w:sz w:val="28"/>
          <w:szCs w:val="28"/>
        </w:rPr>
        <w:t xml:space="preserve"> в общей сумме 45 429 500 рублей;</w:t>
      </w:r>
    </w:p>
    <w:p w:rsidR="00B119DE" w:rsidRPr="00A44FF9" w:rsidRDefault="00B119DE" w:rsidP="00F44664">
      <w:pPr>
        <w:numPr>
          <w:ilvl w:val="0"/>
          <w:numId w:val="24"/>
        </w:numPr>
        <w:ind w:left="0" w:firstLine="426"/>
        <w:contextualSpacing/>
        <w:jc w:val="both"/>
        <w:rPr>
          <w:sz w:val="28"/>
          <w:szCs w:val="28"/>
        </w:rPr>
      </w:pPr>
      <w:r w:rsidRPr="00A44FF9">
        <w:rPr>
          <w:sz w:val="28"/>
          <w:szCs w:val="28"/>
        </w:rPr>
        <w:t xml:space="preserve">проведение Всероссийской переписи населения 2020 года за счёт субвенции из федерального бюджета в сумме 1 984 400 рублей; </w:t>
      </w:r>
    </w:p>
    <w:p w:rsidR="00B119DE" w:rsidRPr="00A44FF9" w:rsidRDefault="00B119DE" w:rsidP="00B119DE">
      <w:pPr>
        <w:ind w:firstLine="426"/>
        <w:jc w:val="both"/>
        <w:rPr>
          <w:sz w:val="28"/>
          <w:szCs w:val="28"/>
        </w:rPr>
      </w:pPr>
      <w:r w:rsidRPr="00A44FF9">
        <w:rPr>
          <w:sz w:val="28"/>
          <w:szCs w:val="28"/>
        </w:rPr>
        <w:t>- реализацию подпрограммы «Исполнение отдельных государственных полномочий» муниципальной программы «Социально-экономическое развитие города Нефтеюганска» за счёт субвенции из бюджета автономного округа в общей сумме 15 596 200 рублей, на осуществление полномочий по:</w:t>
      </w:r>
    </w:p>
    <w:p w:rsidR="00B119DE" w:rsidRPr="00A44FF9" w:rsidRDefault="00B119DE" w:rsidP="00F44664">
      <w:pPr>
        <w:numPr>
          <w:ilvl w:val="0"/>
          <w:numId w:val="64"/>
        </w:numPr>
        <w:ind w:left="0" w:firstLine="426"/>
        <w:contextualSpacing/>
        <w:jc w:val="both"/>
        <w:rPr>
          <w:sz w:val="28"/>
          <w:szCs w:val="28"/>
        </w:rPr>
      </w:pPr>
      <w:r w:rsidRPr="00A44FF9">
        <w:rPr>
          <w:sz w:val="28"/>
          <w:szCs w:val="28"/>
        </w:rPr>
        <w:t xml:space="preserve">созданию административной комиссии в сумме 4 922 900 рублей; </w:t>
      </w:r>
    </w:p>
    <w:p w:rsidR="00B119DE" w:rsidRPr="00A44FF9" w:rsidRDefault="00B119DE" w:rsidP="00F44664">
      <w:pPr>
        <w:numPr>
          <w:ilvl w:val="0"/>
          <w:numId w:val="64"/>
        </w:numPr>
        <w:ind w:left="0" w:firstLine="426"/>
        <w:contextualSpacing/>
        <w:jc w:val="both"/>
        <w:rPr>
          <w:sz w:val="28"/>
          <w:szCs w:val="28"/>
        </w:rPr>
      </w:pPr>
      <w:r w:rsidRPr="00A44FF9">
        <w:rPr>
          <w:sz w:val="28"/>
          <w:szCs w:val="28"/>
        </w:rPr>
        <w:t xml:space="preserve">образованию и организации деятельности комиссии по делам несовершеннолетних и защите их прав в сумме 10 673 300 рублей; </w:t>
      </w:r>
    </w:p>
    <w:p w:rsidR="00B119DE" w:rsidRPr="00A44FF9" w:rsidRDefault="00B119DE" w:rsidP="00B119DE">
      <w:pPr>
        <w:ind w:firstLine="426"/>
        <w:contextualSpacing/>
        <w:jc w:val="both"/>
        <w:rPr>
          <w:sz w:val="28"/>
          <w:szCs w:val="28"/>
        </w:rPr>
      </w:pPr>
      <w:r w:rsidRPr="00A44FF9">
        <w:rPr>
          <w:sz w:val="28"/>
          <w:szCs w:val="28"/>
        </w:rPr>
        <w:t>- реализацию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на подготовку, размещение информационных материалов и фотоматериалов о деятельности органов местного самоуправления в средствах массовой информации города и Ханты-Мансийского автономного округа - Югры в сумме 8 173 100 рублей;</w:t>
      </w:r>
    </w:p>
    <w:p w:rsidR="00B119DE" w:rsidRPr="00A44FF9" w:rsidRDefault="00B119DE" w:rsidP="00B119DE">
      <w:pPr>
        <w:ind w:firstLine="426"/>
        <w:jc w:val="both"/>
        <w:rPr>
          <w:sz w:val="28"/>
          <w:szCs w:val="28"/>
        </w:rPr>
      </w:pPr>
      <w:r w:rsidRPr="00A44FF9">
        <w:rPr>
          <w:sz w:val="28"/>
          <w:szCs w:val="28"/>
        </w:rPr>
        <w:t xml:space="preserve">- реализацию муниципальной программы «Поддержка социально ориентированных некоммерческих организаций, осуществляющих деятельность в городе Нефтеюганске» 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Нефтеюганске в сумме 2 950 000 рублей;  </w:t>
      </w:r>
    </w:p>
    <w:p w:rsidR="00B119DE" w:rsidRPr="00A44FF9" w:rsidRDefault="00B119DE" w:rsidP="00F44664">
      <w:pPr>
        <w:numPr>
          <w:ilvl w:val="0"/>
          <w:numId w:val="22"/>
        </w:numPr>
        <w:tabs>
          <w:tab w:val="clear" w:pos="644"/>
          <w:tab w:val="num" w:pos="0"/>
        </w:tabs>
        <w:ind w:left="0" w:firstLine="426"/>
        <w:jc w:val="both"/>
        <w:rPr>
          <w:sz w:val="28"/>
          <w:szCs w:val="28"/>
        </w:rPr>
      </w:pPr>
      <w:r w:rsidRPr="00A44FF9">
        <w:rPr>
          <w:sz w:val="28"/>
          <w:szCs w:val="28"/>
        </w:rPr>
        <w:t>по подразделу 0304 «Органы юстиции» в сумме 10 773 900 рублей на осуществление переданных полномочий по государственной регистрации актов гражданского состояния, в том числе за счёт субвенции средств федерального бюджета в сумме 8 677 000 рублей, средств бюджета автономного округа в сумме 2 096 900 рублей;</w:t>
      </w:r>
    </w:p>
    <w:p w:rsidR="00B119DE" w:rsidRPr="00A44FF9" w:rsidRDefault="00B119DE" w:rsidP="00F44664">
      <w:pPr>
        <w:numPr>
          <w:ilvl w:val="1"/>
          <w:numId w:val="8"/>
        </w:numPr>
        <w:tabs>
          <w:tab w:val="clear" w:pos="1788"/>
        </w:tabs>
        <w:ind w:left="0" w:firstLine="426"/>
        <w:jc w:val="both"/>
        <w:rPr>
          <w:sz w:val="28"/>
          <w:szCs w:val="28"/>
        </w:rPr>
      </w:pPr>
      <w:r w:rsidRPr="00A44FF9">
        <w:rPr>
          <w:sz w:val="28"/>
          <w:szCs w:val="28"/>
        </w:rPr>
        <w:t xml:space="preserve">по подразделу 0309 «Защита населения и территории от чрезвычайных ситуаций природного и техногенного характера, гражданская оборона» </w:t>
      </w:r>
      <w:r w:rsidRPr="00A44FF9">
        <w:rPr>
          <w:bCs/>
          <w:sz w:val="28"/>
          <w:szCs w:val="28"/>
        </w:rPr>
        <w:t xml:space="preserve">запланированы расходы на реализацию мероприятий подпрограммы «Организация и обеспечение мероприятий по гражданской обороне, защите населения и территории города Нефтеюганска от чрезвычайных ситуаций» муниципальной программы </w:t>
      </w:r>
      <w:r w:rsidRPr="00A44FF9">
        <w:rPr>
          <w:sz w:val="28"/>
          <w:szCs w:val="28"/>
        </w:rPr>
        <w:t>«Защита населения и территории от чрезвычайных ситуаций, обеспечение первичных мер пожарной безопасности в городе Нефтеюганске» в сумме 259 400 рублей, а именно на приобретение:</w:t>
      </w:r>
    </w:p>
    <w:p w:rsidR="00B119DE" w:rsidRPr="00A44FF9" w:rsidRDefault="00B119DE" w:rsidP="00B119DE">
      <w:pPr>
        <w:tabs>
          <w:tab w:val="left" w:pos="426"/>
        </w:tabs>
        <w:ind w:firstLine="709"/>
        <w:jc w:val="both"/>
        <w:rPr>
          <w:sz w:val="28"/>
          <w:szCs w:val="28"/>
        </w:rPr>
      </w:pPr>
      <w:r w:rsidRPr="00A44FF9">
        <w:rPr>
          <w:sz w:val="28"/>
          <w:szCs w:val="28"/>
        </w:rPr>
        <w:t xml:space="preserve">- приобретение четырёх бензиновых генераторов </w:t>
      </w:r>
      <w:r>
        <w:rPr>
          <w:sz w:val="28"/>
          <w:szCs w:val="28"/>
        </w:rPr>
        <w:t>на</w:t>
      </w:r>
      <w:r w:rsidRPr="00A44FF9">
        <w:rPr>
          <w:sz w:val="28"/>
          <w:szCs w:val="28"/>
        </w:rPr>
        <w:t xml:space="preserve"> сумм</w:t>
      </w:r>
      <w:r>
        <w:rPr>
          <w:sz w:val="28"/>
          <w:szCs w:val="28"/>
        </w:rPr>
        <w:t>у</w:t>
      </w:r>
      <w:r w:rsidRPr="00A44FF9">
        <w:rPr>
          <w:sz w:val="28"/>
          <w:szCs w:val="28"/>
        </w:rPr>
        <w:t xml:space="preserve"> 199 400 рублей;</w:t>
      </w:r>
    </w:p>
    <w:p w:rsidR="00B119DE" w:rsidRPr="00A44FF9" w:rsidRDefault="00B119DE" w:rsidP="00B119DE">
      <w:pPr>
        <w:ind w:firstLine="709"/>
        <w:contextualSpacing/>
        <w:jc w:val="both"/>
        <w:rPr>
          <w:sz w:val="28"/>
          <w:szCs w:val="28"/>
        </w:rPr>
      </w:pPr>
      <w:r w:rsidRPr="00A44FF9">
        <w:rPr>
          <w:sz w:val="28"/>
          <w:szCs w:val="28"/>
        </w:rPr>
        <w:t>- наглядных материалов (листовок, памяток, знаков, агитационных материалов) на сумму 60 000 рублей;</w:t>
      </w:r>
    </w:p>
    <w:p w:rsidR="00B119DE" w:rsidRPr="00A44FF9" w:rsidRDefault="00B119DE" w:rsidP="00F44664">
      <w:pPr>
        <w:numPr>
          <w:ilvl w:val="1"/>
          <w:numId w:val="8"/>
        </w:numPr>
        <w:tabs>
          <w:tab w:val="clear" w:pos="1788"/>
        </w:tabs>
        <w:ind w:left="0" w:firstLine="426"/>
        <w:jc w:val="both"/>
        <w:rPr>
          <w:sz w:val="28"/>
          <w:szCs w:val="28"/>
        </w:rPr>
      </w:pPr>
      <w:r w:rsidRPr="00A44FF9">
        <w:rPr>
          <w:sz w:val="28"/>
          <w:szCs w:val="28"/>
        </w:rPr>
        <w:t>по подразделу 0314 «Другие вопросы в области национальной безопасности и правоохранительной деятельности» запланированы расходы в общей сумме 242 300 рублей, в том числе на:</w:t>
      </w:r>
    </w:p>
    <w:p w:rsidR="00B119DE" w:rsidRPr="00A44FF9" w:rsidRDefault="00B119DE" w:rsidP="00F44664">
      <w:pPr>
        <w:numPr>
          <w:ilvl w:val="0"/>
          <w:numId w:val="40"/>
        </w:numPr>
        <w:ind w:left="0" w:firstLine="426"/>
        <w:contextualSpacing/>
        <w:jc w:val="both"/>
        <w:rPr>
          <w:sz w:val="28"/>
          <w:szCs w:val="28"/>
        </w:rPr>
      </w:pPr>
      <w:r w:rsidRPr="00A44FF9">
        <w:rPr>
          <w:sz w:val="28"/>
          <w:szCs w:val="28"/>
        </w:rPr>
        <w:lastRenderedPageBreak/>
        <w:t xml:space="preserve">реализацию мероприятий подпрограммы «Профилактика правонарушений» муниципальной программы «Профилактика правонарушений в сфере общественного порядка, </w:t>
      </w:r>
      <w:r>
        <w:rPr>
          <w:sz w:val="28"/>
          <w:szCs w:val="28"/>
        </w:rPr>
        <w:t>профилактика незаконного оборота и потребления наркотических средств и психотропных веществ</w:t>
      </w:r>
      <w:r w:rsidRPr="00A44FF9">
        <w:rPr>
          <w:sz w:val="28"/>
          <w:szCs w:val="28"/>
        </w:rPr>
        <w:t xml:space="preserve"> </w:t>
      </w:r>
      <w:r>
        <w:rPr>
          <w:sz w:val="28"/>
          <w:szCs w:val="28"/>
        </w:rPr>
        <w:t>в</w:t>
      </w:r>
      <w:r w:rsidRPr="00A44FF9">
        <w:rPr>
          <w:sz w:val="28"/>
          <w:szCs w:val="28"/>
        </w:rPr>
        <w:t xml:space="preserve"> городе Нефтеюганске» в сумме 137 800 рублей, а именно</w:t>
      </w:r>
      <w:r w:rsidRPr="00A44FF9">
        <w:rPr>
          <w:color w:val="FF0000"/>
          <w:sz w:val="28"/>
          <w:szCs w:val="28"/>
        </w:rPr>
        <w:t xml:space="preserve"> </w:t>
      </w:r>
      <w:r w:rsidRPr="00A44FF9">
        <w:rPr>
          <w:sz w:val="28"/>
          <w:szCs w:val="28"/>
        </w:rPr>
        <w:t>создание условий для деятельности народных дружин за счёт средст</w:t>
      </w:r>
      <w:r w:rsidR="00995FD1">
        <w:rPr>
          <w:sz w:val="28"/>
          <w:szCs w:val="28"/>
        </w:rPr>
        <w:t xml:space="preserve">в местного бюджета в сумме                         </w:t>
      </w:r>
      <w:r w:rsidRPr="00A44FF9">
        <w:rPr>
          <w:sz w:val="28"/>
          <w:szCs w:val="28"/>
        </w:rPr>
        <w:t xml:space="preserve">41 400 рублей, за счёт субсидии из окружного бюджета </w:t>
      </w:r>
      <w:r>
        <w:rPr>
          <w:sz w:val="28"/>
          <w:szCs w:val="28"/>
        </w:rPr>
        <w:t xml:space="preserve">в сумме </w:t>
      </w:r>
      <w:r w:rsidRPr="00A44FF9">
        <w:rPr>
          <w:sz w:val="28"/>
          <w:szCs w:val="28"/>
        </w:rPr>
        <w:t xml:space="preserve">96 400 рублей;  </w:t>
      </w:r>
    </w:p>
    <w:p w:rsidR="00B119DE" w:rsidRPr="00A44FF9" w:rsidRDefault="00B119DE" w:rsidP="00F44664">
      <w:pPr>
        <w:numPr>
          <w:ilvl w:val="0"/>
          <w:numId w:val="40"/>
        </w:numPr>
        <w:ind w:left="0" w:firstLine="426"/>
        <w:contextualSpacing/>
        <w:jc w:val="both"/>
        <w:rPr>
          <w:sz w:val="28"/>
          <w:szCs w:val="28"/>
        </w:rPr>
      </w:pPr>
      <w:r w:rsidRPr="00A44FF9">
        <w:rPr>
          <w:sz w:val="28"/>
          <w:szCs w:val="28"/>
        </w:rPr>
        <w:t xml:space="preserve">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организацию мониторинга социальных сетей и иных информационных порталов Интернет-пространства на предмет предупреждения конфликтных ситуаций и выявления фактов распространения идеологии экстремизма в сумме 104 500 рублей; </w:t>
      </w:r>
    </w:p>
    <w:p w:rsidR="00B119DE" w:rsidRPr="00A44FF9" w:rsidRDefault="00B119DE" w:rsidP="00F44664">
      <w:pPr>
        <w:numPr>
          <w:ilvl w:val="1"/>
          <w:numId w:val="8"/>
        </w:numPr>
        <w:tabs>
          <w:tab w:val="clear" w:pos="1788"/>
        </w:tabs>
        <w:ind w:left="0" w:firstLine="426"/>
        <w:jc w:val="both"/>
        <w:rPr>
          <w:sz w:val="28"/>
          <w:szCs w:val="28"/>
        </w:rPr>
      </w:pPr>
      <w:r w:rsidRPr="00A44FF9">
        <w:rPr>
          <w:sz w:val="28"/>
          <w:szCs w:val="28"/>
        </w:rPr>
        <w:t>по подразделу 0405 «Сельское хозяйство и рыболовство» запланированы расходы на государственную поддержку развития агропромышленного комплекса и рынка сельскохозяйственной продукции, сырья и продовольствия в Ханты - Мансийском автономном округе - Югре, за счёт субвенции из бюджета автономного округа в общей сумме 21 500 000 рублей, а именно на:</w:t>
      </w:r>
    </w:p>
    <w:p w:rsidR="00B119DE" w:rsidRPr="00A44FF9" w:rsidRDefault="00B119DE" w:rsidP="00F44664">
      <w:pPr>
        <w:numPr>
          <w:ilvl w:val="0"/>
          <w:numId w:val="42"/>
        </w:numPr>
        <w:ind w:left="0" w:firstLine="426"/>
        <w:contextualSpacing/>
        <w:jc w:val="both"/>
        <w:rPr>
          <w:sz w:val="28"/>
          <w:szCs w:val="28"/>
        </w:rPr>
      </w:pPr>
      <w:r w:rsidRPr="00A44FF9">
        <w:rPr>
          <w:sz w:val="28"/>
          <w:szCs w:val="28"/>
        </w:rPr>
        <w:t>подде</w:t>
      </w:r>
      <w:r>
        <w:rPr>
          <w:sz w:val="28"/>
          <w:szCs w:val="28"/>
        </w:rPr>
        <w:t>ржку животноводства, переработки</w:t>
      </w:r>
      <w:r w:rsidRPr="00A44FF9">
        <w:rPr>
          <w:sz w:val="28"/>
          <w:szCs w:val="28"/>
        </w:rPr>
        <w:t xml:space="preserve"> и реализаци</w:t>
      </w:r>
      <w:r>
        <w:rPr>
          <w:sz w:val="28"/>
          <w:szCs w:val="28"/>
        </w:rPr>
        <w:t>и</w:t>
      </w:r>
      <w:r w:rsidRPr="00A44FF9">
        <w:rPr>
          <w:sz w:val="28"/>
          <w:szCs w:val="28"/>
        </w:rPr>
        <w:t xml:space="preserve"> продукции животноводства в сумме 21 485 000 рублей;</w:t>
      </w:r>
    </w:p>
    <w:p w:rsidR="00B119DE" w:rsidRPr="00A44FF9" w:rsidRDefault="00B119DE" w:rsidP="00F44664">
      <w:pPr>
        <w:numPr>
          <w:ilvl w:val="0"/>
          <w:numId w:val="42"/>
        </w:numPr>
        <w:ind w:left="0" w:firstLine="426"/>
        <w:contextualSpacing/>
        <w:jc w:val="both"/>
        <w:rPr>
          <w:sz w:val="28"/>
          <w:szCs w:val="28"/>
        </w:rPr>
      </w:pPr>
      <w:r w:rsidRPr="00A44FF9">
        <w:rPr>
          <w:sz w:val="28"/>
          <w:szCs w:val="28"/>
        </w:rPr>
        <w:t>поддержку растениеводства, переработк</w:t>
      </w:r>
      <w:r>
        <w:rPr>
          <w:sz w:val="28"/>
          <w:szCs w:val="28"/>
        </w:rPr>
        <w:t>и</w:t>
      </w:r>
      <w:r w:rsidRPr="00A44FF9">
        <w:rPr>
          <w:sz w:val="28"/>
          <w:szCs w:val="28"/>
        </w:rPr>
        <w:t xml:space="preserve"> и реализаци</w:t>
      </w:r>
      <w:r>
        <w:rPr>
          <w:sz w:val="28"/>
          <w:szCs w:val="28"/>
        </w:rPr>
        <w:t>и</w:t>
      </w:r>
      <w:r w:rsidRPr="00A44FF9">
        <w:rPr>
          <w:sz w:val="28"/>
          <w:szCs w:val="28"/>
        </w:rPr>
        <w:t xml:space="preserve"> продукции растениеводства в сумме 15 000 рублей;</w:t>
      </w:r>
    </w:p>
    <w:p w:rsidR="00B119DE" w:rsidRPr="00A44FF9" w:rsidRDefault="00B119DE" w:rsidP="00F44664">
      <w:pPr>
        <w:numPr>
          <w:ilvl w:val="0"/>
          <w:numId w:val="13"/>
        </w:numPr>
        <w:ind w:left="0" w:firstLine="426"/>
        <w:jc w:val="both"/>
        <w:rPr>
          <w:sz w:val="28"/>
          <w:szCs w:val="28"/>
        </w:rPr>
      </w:pPr>
      <w:r w:rsidRPr="00A44FF9">
        <w:rPr>
          <w:sz w:val="28"/>
          <w:szCs w:val="28"/>
        </w:rPr>
        <w:t>по подразделу 0410 «Связь и информатика» запланированы расходы на реализацию мероприятий подпрограммы «Совершенствование муниципального управления» муниципальной программы «Социально - экономическое развитие города Нефтеюганска» связанные с расходами на информационные технологии в сумме 1 883 100 рублей;</w:t>
      </w:r>
    </w:p>
    <w:p w:rsidR="00B119DE" w:rsidRPr="00A44FF9" w:rsidRDefault="00B119DE" w:rsidP="00F44664">
      <w:pPr>
        <w:numPr>
          <w:ilvl w:val="1"/>
          <w:numId w:val="8"/>
        </w:numPr>
        <w:tabs>
          <w:tab w:val="clear" w:pos="1788"/>
        </w:tabs>
        <w:ind w:left="0" w:firstLine="426"/>
        <w:jc w:val="both"/>
        <w:rPr>
          <w:sz w:val="28"/>
          <w:szCs w:val="28"/>
        </w:rPr>
      </w:pPr>
      <w:r w:rsidRPr="00A44FF9">
        <w:rPr>
          <w:sz w:val="28"/>
          <w:szCs w:val="28"/>
        </w:rPr>
        <w:t xml:space="preserve">по подразделу 0412 «Другие вопросы в области национальной экономики» </w:t>
      </w:r>
      <w:r w:rsidRPr="00A44FF9">
        <w:rPr>
          <w:bCs/>
          <w:sz w:val="28"/>
          <w:szCs w:val="28"/>
        </w:rPr>
        <w:t>запланированы расходы в общей сумме 10 236 400 рублей по муниципальной программе «Социально-экономическое развитие города Нефтеюганска», из них на:</w:t>
      </w:r>
    </w:p>
    <w:p w:rsidR="00B875F5" w:rsidRDefault="00B119DE" w:rsidP="00B875F5">
      <w:pPr>
        <w:numPr>
          <w:ilvl w:val="0"/>
          <w:numId w:val="41"/>
        </w:numPr>
        <w:ind w:left="0" w:firstLine="426"/>
        <w:contextualSpacing/>
        <w:jc w:val="both"/>
        <w:rPr>
          <w:sz w:val="28"/>
          <w:szCs w:val="28"/>
        </w:rPr>
      </w:pPr>
      <w:r w:rsidRPr="00A44FF9">
        <w:rPr>
          <w:bCs/>
          <w:sz w:val="28"/>
          <w:szCs w:val="28"/>
        </w:rPr>
        <w:t xml:space="preserve">реализацию мероприятий </w:t>
      </w:r>
      <w:r w:rsidRPr="00A44FF9">
        <w:rPr>
          <w:sz w:val="28"/>
          <w:szCs w:val="28"/>
        </w:rPr>
        <w:t xml:space="preserve">подпрограммы «Исполнение отдельных государственных полномочий» по осуществлению полномочий в сфере трудовых отношений и государственного управления охраной труда за счёт субвенции из окружного бюджета в сумме 3 702 900 рублей; </w:t>
      </w:r>
    </w:p>
    <w:p w:rsidR="00B119DE" w:rsidRPr="00B875F5" w:rsidRDefault="00B119DE" w:rsidP="00B875F5">
      <w:pPr>
        <w:numPr>
          <w:ilvl w:val="0"/>
          <w:numId w:val="41"/>
        </w:numPr>
        <w:ind w:left="0" w:firstLine="426"/>
        <w:contextualSpacing/>
        <w:jc w:val="both"/>
        <w:rPr>
          <w:sz w:val="28"/>
          <w:szCs w:val="28"/>
        </w:rPr>
      </w:pPr>
      <w:r w:rsidRPr="00B875F5">
        <w:rPr>
          <w:bCs/>
          <w:sz w:val="28"/>
          <w:szCs w:val="28"/>
        </w:rPr>
        <w:t xml:space="preserve">реализацию подпрограммы «Развитие малого и среднего предпринимательства» в общей сумме </w:t>
      </w:r>
      <w:r w:rsidRPr="00B875F5">
        <w:rPr>
          <w:sz w:val="28"/>
          <w:szCs w:val="28"/>
        </w:rPr>
        <w:t>6 533 500 рублей, из них:</w:t>
      </w:r>
    </w:p>
    <w:p w:rsidR="00B119DE" w:rsidRPr="00A44FF9" w:rsidRDefault="00B119DE" w:rsidP="00F44664">
      <w:pPr>
        <w:numPr>
          <w:ilvl w:val="0"/>
          <w:numId w:val="79"/>
        </w:numPr>
        <w:spacing w:line="0" w:lineRule="atLeast"/>
        <w:ind w:left="0" w:firstLine="360"/>
        <w:jc w:val="both"/>
        <w:rPr>
          <w:sz w:val="28"/>
          <w:szCs w:val="28"/>
        </w:rPr>
      </w:pPr>
      <w:r w:rsidRPr="0046664E">
        <w:rPr>
          <w:sz w:val="28"/>
          <w:szCs w:val="28"/>
        </w:rPr>
        <w:t>на реализацию Регионального проекта «</w:t>
      </w:r>
      <w:r w:rsidRPr="0046664E">
        <w:rPr>
          <w:color w:val="000000"/>
          <w:sz w:val="28"/>
          <w:szCs w:val="28"/>
        </w:rPr>
        <w:t>Расширение доступа субъектов малого и среднего предпринимательства к финансовой поддержке, в том числе к льготному финансированию»</w:t>
      </w:r>
      <w:r w:rsidRPr="00A44FF9">
        <w:rPr>
          <w:sz w:val="28"/>
          <w:szCs w:val="28"/>
        </w:rPr>
        <w:t xml:space="preserve"> за счёт субсидии из бюджета автономного округа в сумме 3 648 900 рублей, средств местного бюджета в сумме 1 891 000</w:t>
      </w:r>
      <w:r>
        <w:rPr>
          <w:sz w:val="28"/>
          <w:szCs w:val="28"/>
        </w:rPr>
        <w:t xml:space="preserve"> рублей</w:t>
      </w:r>
      <w:r w:rsidRPr="00A44FF9">
        <w:rPr>
          <w:sz w:val="28"/>
          <w:szCs w:val="28"/>
        </w:rPr>
        <w:t xml:space="preserve"> на возмещение части затрат на аренду нежилых помещений, по </w:t>
      </w:r>
      <w:r w:rsidRPr="00A44FF9">
        <w:rPr>
          <w:sz w:val="28"/>
          <w:szCs w:val="28"/>
        </w:rPr>
        <w:lastRenderedPageBreak/>
        <w:t>предоставленным консалтинговым услугам, обязательной и добровольной сертификации (декларированию) продукции (в том числе продовольственного сырья) местных производителей, приобретению оборудования (основных средств) и лицензионных программных продуктов, связанных с прохождением курсов повышения квалификации, а также финансовая поддержка начинающих предпринимателей;</w:t>
      </w:r>
    </w:p>
    <w:p w:rsidR="00B119DE" w:rsidRPr="00A44FF9" w:rsidRDefault="00B119DE" w:rsidP="00F44664">
      <w:pPr>
        <w:numPr>
          <w:ilvl w:val="0"/>
          <w:numId w:val="79"/>
        </w:numPr>
        <w:spacing w:line="0" w:lineRule="atLeast"/>
        <w:ind w:left="0" w:firstLine="360"/>
        <w:jc w:val="both"/>
        <w:rPr>
          <w:sz w:val="28"/>
          <w:szCs w:val="28"/>
        </w:rPr>
      </w:pPr>
      <w:r w:rsidRPr="0046664E">
        <w:rPr>
          <w:sz w:val="28"/>
          <w:szCs w:val="28"/>
        </w:rPr>
        <w:t>на реализацию Регионального проекта «Популяризация предпринимательства» за</w:t>
      </w:r>
      <w:r w:rsidRPr="00A44FF9">
        <w:rPr>
          <w:sz w:val="28"/>
          <w:szCs w:val="28"/>
        </w:rPr>
        <w:t xml:space="preserve"> счёт субсидии из бюджета автономного округа в сумме 554 300 рублей, средств местного бюджета в сумме 439 300 рублей на организацию мониторинга деятельности субъектов малого и среднего предпринимательства, мероприятий по информационно-консультационной поддержке, популяризации и пропаганде предпринимательской деятельности, а также мероприятий, направленных на вовлечение молодёжи в предпринимательскую деятельность;</w:t>
      </w:r>
    </w:p>
    <w:p w:rsidR="00B119DE" w:rsidRPr="00A44FF9" w:rsidRDefault="00B119DE" w:rsidP="00F44664">
      <w:pPr>
        <w:numPr>
          <w:ilvl w:val="0"/>
          <w:numId w:val="22"/>
        </w:numPr>
        <w:tabs>
          <w:tab w:val="clear" w:pos="644"/>
          <w:tab w:val="num" w:pos="0"/>
        </w:tabs>
        <w:ind w:left="0" w:firstLine="426"/>
        <w:contextualSpacing/>
        <w:jc w:val="both"/>
        <w:rPr>
          <w:sz w:val="28"/>
          <w:szCs w:val="28"/>
        </w:rPr>
      </w:pPr>
      <w:r w:rsidRPr="00A44FF9">
        <w:rPr>
          <w:sz w:val="28"/>
          <w:szCs w:val="28"/>
        </w:rPr>
        <w:t>по подразделу 0804 «Другие вопросы в области культуры, кинематографии» запланированы расходы в сумме 1 674 300 рублей, из них:</w:t>
      </w:r>
    </w:p>
    <w:p w:rsidR="00B119DE" w:rsidRPr="00A44FF9" w:rsidRDefault="00B119DE" w:rsidP="00F44664">
      <w:pPr>
        <w:numPr>
          <w:ilvl w:val="0"/>
          <w:numId w:val="79"/>
        </w:numPr>
        <w:ind w:left="0" w:firstLine="360"/>
        <w:contextualSpacing/>
        <w:jc w:val="both"/>
        <w:rPr>
          <w:sz w:val="28"/>
          <w:szCs w:val="28"/>
        </w:rPr>
      </w:pPr>
      <w:r w:rsidRPr="00A44FF9">
        <w:rPr>
          <w:sz w:val="28"/>
          <w:szCs w:val="28"/>
        </w:rPr>
        <w:t xml:space="preserve">в рамках реализации мероприятий подпрограммы «Модернизация и развитие учреждений культуры и организация обустройства мест массового отдыха населения» муниципальной программы «Развитие культуры и туризма в городе Нефтеюганске» на мероприятия, посвящённые 75-летию со Дня Победы в Великой Отечественной войне 1941-1945 годов в сумме 1 046 000 рублей; </w:t>
      </w:r>
    </w:p>
    <w:p w:rsidR="00B119DE" w:rsidRPr="00A44FF9" w:rsidRDefault="00B119DE" w:rsidP="00F44664">
      <w:pPr>
        <w:numPr>
          <w:ilvl w:val="0"/>
          <w:numId w:val="79"/>
        </w:numPr>
        <w:ind w:left="0" w:firstLine="360"/>
        <w:contextualSpacing/>
        <w:jc w:val="both"/>
        <w:rPr>
          <w:sz w:val="28"/>
          <w:szCs w:val="28"/>
        </w:rPr>
      </w:pPr>
      <w:r w:rsidRPr="00A44FF9">
        <w:rPr>
          <w:sz w:val="28"/>
          <w:szCs w:val="28"/>
        </w:rPr>
        <w:t xml:space="preserve">в рамках реализации мероприятий подпрограммы «Исполнение отдельных государственных полномочий» муниципальной программы «Социально-экономическое развитие города Нефтеюганска» на осуществление полномочий по </w:t>
      </w:r>
      <w:r w:rsidRPr="00A44FF9">
        <w:rPr>
          <w:bCs/>
          <w:sz w:val="28"/>
          <w:szCs w:val="28"/>
        </w:rPr>
        <w:t>хранению, комплектованию, учёту и использованию архивных документов, относящихся к государственной собственности Ханты-Мансийского автономного округа - Югры</w:t>
      </w:r>
      <w:r w:rsidRPr="00A44FF9">
        <w:rPr>
          <w:sz w:val="28"/>
          <w:szCs w:val="28"/>
        </w:rPr>
        <w:t xml:space="preserve"> за счёт субвенции средств окружного бюджета </w:t>
      </w:r>
      <w:r w:rsidRPr="00A44FF9">
        <w:rPr>
          <w:bCs/>
          <w:sz w:val="28"/>
          <w:szCs w:val="28"/>
        </w:rPr>
        <w:t xml:space="preserve">в сумме 628 300 </w:t>
      </w:r>
      <w:r w:rsidRPr="00A44FF9">
        <w:rPr>
          <w:sz w:val="28"/>
          <w:szCs w:val="28"/>
        </w:rPr>
        <w:t>рублей;</w:t>
      </w:r>
    </w:p>
    <w:p w:rsidR="00B119DE" w:rsidRPr="00A44FF9" w:rsidRDefault="00B119DE" w:rsidP="00F44664">
      <w:pPr>
        <w:numPr>
          <w:ilvl w:val="1"/>
          <w:numId w:val="8"/>
        </w:numPr>
        <w:tabs>
          <w:tab w:val="clear" w:pos="1788"/>
        </w:tabs>
        <w:ind w:left="0" w:firstLine="426"/>
        <w:contextualSpacing/>
        <w:jc w:val="both"/>
        <w:rPr>
          <w:sz w:val="28"/>
          <w:szCs w:val="28"/>
        </w:rPr>
      </w:pPr>
      <w:r w:rsidRPr="00A44FF9">
        <w:rPr>
          <w:sz w:val="28"/>
          <w:szCs w:val="28"/>
        </w:rPr>
        <w:t xml:space="preserve">по подразделу 1001 «Пенсионное обеспечение» </w:t>
      </w:r>
      <w:r w:rsidRPr="00A44FF9">
        <w:rPr>
          <w:bCs/>
          <w:sz w:val="28"/>
          <w:szCs w:val="28"/>
        </w:rPr>
        <w:t>запланированы расходы на исполнение публичных нормативных обязательств по выплате доплат к пенсиям муниципальных служащих в сумме</w:t>
      </w:r>
      <w:r w:rsidRPr="00A44FF9">
        <w:rPr>
          <w:b/>
          <w:bCs/>
          <w:sz w:val="28"/>
          <w:szCs w:val="28"/>
        </w:rPr>
        <w:t xml:space="preserve"> </w:t>
      </w:r>
      <w:r w:rsidRPr="00A44FF9">
        <w:rPr>
          <w:bCs/>
          <w:sz w:val="28"/>
          <w:szCs w:val="28"/>
        </w:rPr>
        <w:t>8 842 000</w:t>
      </w:r>
      <w:r w:rsidRPr="00A44FF9">
        <w:rPr>
          <w:sz w:val="28"/>
          <w:szCs w:val="28"/>
        </w:rPr>
        <w:t xml:space="preserve"> рублей; </w:t>
      </w:r>
    </w:p>
    <w:p w:rsidR="00B119DE" w:rsidRPr="00A44FF9" w:rsidRDefault="00B119DE" w:rsidP="00F44664">
      <w:pPr>
        <w:numPr>
          <w:ilvl w:val="0"/>
          <w:numId w:val="23"/>
        </w:numPr>
        <w:ind w:left="0" w:firstLine="426"/>
        <w:jc w:val="both"/>
        <w:rPr>
          <w:sz w:val="28"/>
          <w:szCs w:val="28"/>
        </w:rPr>
      </w:pPr>
      <w:r w:rsidRPr="00A44FF9">
        <w:rPr>
          <w:sz w:val="28"/>
          <w:szCs w:val="28"/>
        </w:rPr>
        <w:t xml:space="preserve">по подразделу 1004 «Охрана семьи и детства» запланированы расходы на реализацию мероприятий подпрограммы «Дополнительные гарантии и дополнительные меры социальной поддержки предоставляемые в сфере опеки и попечительства» муниципальной программы «Дополнительные меры социальной поддержки отдельных категорий граждан города Нефтеюганска» за счёт субвенции из бюджета автономного округа на </w:t>
      </w:r>
      <w:r w:rsidRPr="00A44FF9">
        <w:rPr>
          <w:sz w:val="28"/>
        </w:rPr>
        <w:t>назначение и предоставление вознаграждения приёмным родителям</w:t>
      </w:r>
      <w:r w:rsidRPr="00A44FF9">
        <w:rPr>
          <w:sz w:val="28"/>
          <w:szCs w:val="28"/>
        </w:rPr>
        <w:t xml:space="preserve"> в сумме 22 752 800 рублей;</w:t>
      </w:r>
    </w:p>
    <w:p w:rsidR="00B119DE" w:rsidRPr="00A44FF9" w:rsidRDefault="00B119DE" w:rsidP="00F44664">
      <w:pPr>
        <w:numPr>
          <w:ilvl w:val="0"/>
          <w:numId w:val="23"/>
        </w:numPr>
        <w:tabs>
          <w:tab w:val="clear" w:pos="720"/>
        </w:tabs>
        <w:ind w:left="0" w:firstLine="360"/>
        <w:jc w:val="both"/>
        <w:rPr>
          <w:sz w:val="28"/>
          <w:szCs w:val="28"/>
        </w:rPr>
      </w:pPr>
      <w:r w:rsidRPr="00A44FF9">
        <w:rPr>
          <w:sz w:val="28"/>
          <w:szCs w:val="28"/>
        </w:rPr>
        <w:t xml:space="preserve">по подразделу 1006 «Другие вопросы в области социальной политики» </w:t>
      </w:r>
      <w:r w:rsidRPr="00A44FF9">
        <w:rPr>
          <w:bCs/>
          <w:sz w:val="28"/>
          <w:szCs w:val="28"/>
        </w:rPr>
        <w:t>запланированы расходы на реализацию мероприятий подпрограммы «</w:t>
      </w:r>
      <w:r w:rsidRPr="00A44FF9">
        <w:rPr>
          <w:sz w:val="28"/>
          <w:szCs w:val="28"/>
        </w:rPr>
        <w:t xml:space="preserve">Исполнение органом местного самоуправления отдельных государственных полномочий» муниципальной программы «Дополнительные меры социальной поддержки отдельных категорий граждан города Нефтеюганска» на </w:t>
      </w:r>
      <w:r w:rsidRPr="00A44FF9">
        <w:rPr>
          <w:sz w:val="28"/>
          <w:szCs w:val="28"/>
        </w:rPr>
        <w:lastRenderedPageBreak/>
        <w:t>осуществление деятельности по опеке и попечительству за счёт субвенции</w:t>
      </w:r>
      <w:r>
        <w:rPr>
          <w:sz w:val="28"/>
          <w:szCs w:val="28"/>
        </w:rPr>
        <w:t xml:space="preserve"> из</w:t>
      </w:r>
      <w:r w:rsidRPr="00A44FF9">
        <w:rPr>
          <w:sz w:val="28"/>
          <w:szCs w:val="28"/>
        </w:rPr>
        <w:t xml:space="preserve"> бюджета автономного округа </w:t>
      </w:r>
      <w:r w:rsidRPr="00A44FF9">
        <w:rPr>
          <w:bCs/>
          <w:sz w:val="28"/>
          <w:szCs w:val="28"/>
        </w:rPr>
        <w:t xml:space="preserve">в сумме 38 059 100 </w:t>
      </w:r>
      <w:r w:rsidRPr="00A44FF9">
        <w:rPr>
          <w:sz w:val="28"/>
          <w:szCs w:val="28"/>
        </w:rPr>
        <w:t xml:space="preserve">рублей. </w:t>
      </w:r>
    </w:p>
    <w:p w:rsidR="00B119DE" w:rsidRPr="00A44FF9" w:rsidRDefault="00B119DE" w:rsidP="00F44664">
      <w:pPr>
        <w:numPr>
          <w:ilvl w:val="0"/>
          <w:numId w:val="17"/>
        </w:numPr>
        <w:ind w:left="0" w:firstLine="426"/>
        <w:jc w:val="both"/>
        <w:rPr>
          <w:sz w:val="28"/>
          <w:szCs w:val="28"/>
        </w:rPr>
      </w:pPr>
      <w:r w:rsidRPr="00A44FF9">
        <w:rPr>
          <w:sz w:val="28"/>
          <w:szCs w:val="28"/>
        </w:rPr>
        <w:t>по подразделу 1202 «Периодическая печать и издательства» запланированы расходы на 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на обеспечение деятельности муниципального автономного учреждения «Редакция газеты «Здравствуйте, нефтеюганцы!» в сумме 16 063 100 рублей.</w:t>
      </w:r>
    </w:p>
    <w:p w:rsidR="00B119DE" w:rsidRPr="006A2EBC" w:rsidRDefault="00B119DE" w:rsidP="00B119DE">
      <w:pPr>
        <w:ind w:left="426"/>
        <w:jc w:val="both"/>
        <w:rPr>
          <w:color w:val="FF0000"/>
          <w:sz w:val="28"/>
          <w:szCs w:val="28"/>
        </w:rPr>
      </w:pPr>
    </w:p>
    <w:p w:rsidR="00B119DE" w:rsidRPr="00DB6357" w:rsidRDefault="00B119DE" w:rsidP="00B119DE">
      <w:pPr>
        <w:ind w:firstLine="708"/>
        <w:jc w:val="both"/>
        <w:rPr>
          <w:sz w:val="28"/>
          <w:szCs w:val="28"/>
        </w:rPr>
      </w:pPr>
      <w:r w:rsidRPr="00DB6357">
        <w:rPr>
          <w:sz w:val="28"/>
          <w:szCs w:val="28"/>
        </w:rPr>
        <w:t xml:space="preserve">Общий объём расходов по </w:t>
      </w:r>
      <w:r w:rsidRPr="00DB6357">
        <w:rPr>
          <w:i/>
          <w:sz w:val="28"/>
          <w:szCs w:val="28"/>
        </w:rPr>
        <w:t xml:space="preserve">департаменту финансов администрации города Нефтеюганска </w:t>
      </w:r>
      <w:r w:rsidRPr="0076407B">
        <w:rPr>
          <w:sz w:val="28"/>
          <w:szCs w:val="28"/>
        </w:rPr>
        <w:t>(далее по тексту – департамент финансов</w:t>
      </w:r>
      <w:r>
        <w:rPr>
          <w:sz w:val="28"/>
          <w:szCs w:val="28"/>
        </w:rPr>
        <w:t>)</w:t>
      </w:r>
      <w:r>
        <w:rPr>
          <w:i/>
          <w:sz w:val="28"/>
          <w:szCs w:val="28"/>
        </w:rPr>
        <w:t xml:space="preserve"> </w:t>
      </w:r>
      <w:r w:rsidRPr="00DB6357">
        <w:rPr>
          <w:sz w:val="28"/>
          <w:szCs w:val="28"/>
        </w:rPr>
        <w:t xml:space="preserve">за счёт средств местного бюджета запланирован в сумме </w:t>
      </w:r>
      <w:r w:rsidRPr="00DB6357">
        <w:rPr>
          <w:b/>
          <w:sz w:val="28"/>
          <w:szCs w:val="28"/>
        </w:rPr>
        <w:t>74 386 800</w:t>
      </w:r>
      <w:r w:rsidRPr="00DB6357">
        <w:rPr>
          <w:sz w:val="28"/>
          <w:szCs w:val="28"/>
        </w:rPr>
        <w:t xml:space="preserve"> рублей или 0,8 % от общих расходов, что больше уровня 2019 года на 5 966 300 рублей или на 8,7 %. </w:t>
      </w:r>
    </w:p>
    <w:p w:rsidR="00B119DE" w:rsidRPr="00DB6357" w:rsidRDefault="00B119DE" w:rsidP="00B119DE">
      <w:pPr>
        <w:ind w:firstLine="708"/>
        <w:jc w:val="both"/>
        <w:rPr>
          <w:sz w:val="28"/>
          <w:szCs w:val="28"/>
        </w:rPr>
      </w:pPr>
      <w:r w:rsidRPr="00DB6357">
        <w:rPr>
          <w:sz w:val="28"/>
          <w:szCs w:val="28"/>
        </w:rPr>
        <w:t>Расходы данного главного распорядителя запланированы:</w:t>
      </w:r>
    </w:p>
    <w:p w:rsidR="00B119DE" w:rsidRPr="00C2426A" w:rsidRDefault="00B119DE" w:rsidP="00F44664">
      <w:pPr>
        <w:numPr>
          <w:ilvl w:val="1"/>
          <w:numId w:val="9"/>
        </w:numPr>
        <w:tabs>
          <w:tab w:val="clear" w:pos="1788"/>
        </w:tabs>
        <w:ind w:left="0" w:firstLine="426"/>
        <w:jc w:val="both"/>
        <w:rPr>
          <w:sz w:val="28"/>
          <w:szCs w:val="28"/>
        </w:rPr>
      </w:pPr>
      <w:r w:rsidRPr="00C2426A">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на реализацию подпрограммы «Организация бюджетного процесса в городе Нефтеюганске» муниципальной программы «Управление муниципальными финансами города Нефтеюганска» </w:t>
      </w:r>
      <w:r w:rsidRPr="00C2426A">
        <w:rPr>
          <w:bCs/>
          <w:sz w:val="28"/>
          <w:szCs w:val="28"/>
        </w:rPr>
        <w:t>обеспечение деятельности аппарата департамента финансов</w:t>
      </w:r>
      <w:r w:rsidRPr="00C2426A">
        <w:rPr>
          <w:sz w:val="28"/>
          <w:szCs w:val="28"/>
        </w:rPr>
        <w:t xml:space="preserve"> в сумме 59 905 900 рублей;</w:t>
      </w:r>
    </w:p>
    <w:p w:rsidR="00B119DE" w:rsidRPr="00C2426A" w:rsidRDefault="00B119DE" w:rsidP="00F44664">
      <w:pPr>
        <w:numPr>
          <w:ilvl w:val="1"/>
          <w:numId w:val="9"/>
        </w:numPr>
        <w:tabs>
          <w:tab w:val="clear" w:pos="1788"/>
        </w:tabs>
        <w:ind w:left="0" w:firstLine="426"/>
        <w:jc w:val="both"/>
        <w:rPr>
          <w:sz w:val="28"/>
          <w:szCs w:val="28"/>
        </w:rPr>
      </w:pPr>
      <w:r w:rsidRPr="00C2426A">
        <w:rPr>
          <w:sz w:val="28"/>
          <w:szCs w:val="28"/>
        </w:rPr>
        <w:t xml:space="preserve">по подразделу 0111 «Резервные фонды» </w:t>
      </w:r>
      <w:r w:rsidRPr="00C2426A">
        <w:rPr>
          <w:spacing w:val="-1"/>
          <w:sz w:val="28"/>
          <w:szCs w:val="28"/>
        </w:rPr>
        <w:t xml:space="preserve">предусмотрены средства в сумме 5 000 000 рублей, что не противоречит статье 81 БК РФ; </w:t>
      </w:r>
    </w:p>
    <w:p w:rsidR="00B119DE" w:rsidRDefault="00B119DE" w:rsidP="00F44664">
      <w:pPr>
        <w:numPr>
          <w:ilvl w:val="1"/>
          <w:numId w:val="9"/>
        </w:numPr>
        <w:tabs>
          <w:tab w:val="clear" w:pos="1788"/>
        </w:tabs>
        <w:ind w:left="0" w:firstLine="426"/>
        <w:jc w:val="both"/>
        <w:rPr>
          <w:sz w:val="28"/>
          <w:szCs w:val="28"/>
        </w:rPr>
      </w:pPr>
      <w:r w:rsidRPr="00C2426A">
        <w:rPr>
          <w:sz w:val="28"/>
          <w:szCs w:val="28"/>
        </w:rPr>
        <w:t>по подразделу 0410 «Связь и информатика» запланированы расходы на реализацию мероприятий подпрограммы «Организация бюджетного процесса в городе Нефтеюганске» муниципальной программы «Управление муниципальными финансами города Нефтеюганска» связанные с расходами на информационные технологии, приобретение оборудования и картриджей, а также модернизацию информационных баз департамента финансов</w:t>
      </w:r>
      <w:r>
        <w:rPr>
          <w:sz w:val="28"/>
          <w:szCs w:val="28"/>
        </w:rPr>
        <w:t xml:space="preserve"> в общей сумме 7 861 900 рублей;</w:t>
      </w:r>
    </w:p>
    <w:p w:rsidR="00B119DE" w:rsidRPr="00C2426A" w:rsidRDefault="00B119DE" w:rsidP="00F44664">
      <w:pPr>
        <w:numPr>
          <w:ilvl w:val="1"/>
          <w:numId w:val="9"/>
        </w:numPr>
        <w:tabs>
          <w:tab w:val="clear" w:pos="1788"/>
        </w:tabs>
        <w:ind w:left="0" w:firstLine="426"/>
        <w:jc w:val="both"/>
        <w:rPr>
          <w:sz w:val="28"/>
          <w:szCs w:val="28"/>
        </w:rPr>
      </w:pPr>
      <w:r w:rsidRPr="007E5CFF">
        <w:rPr>
          <w:sz w:val="28"/>
          <w:szCs w:val="28"/>
        </w:rPr>
        <w:t xml:space="preserve">по подразделу 1301 «Обслуживание государственного </w:t>
      </w:r>
      <w:r>
        <w:rPr>
          <w:sz w:val="28"/>
          <w:szCs w:val="28"/>
        </w:rPr>
        <w:t>(</w:t>
      </w:r>
      <w:r w:rsidRPr="007E5CFF">
        <w:rPr>
          <w:sz w:val="28"/>
          <w:szCs w:val="28"/>
        </w:rPr>
        <w:t>муниципального</w:t>
      </w:r>
      <w:r>
        <w:rPr>
          <w:sz w:val="28"/>
          <w:szCs w:val="28"/>
        </w:rPr>
        <w:t>) внутреннего</w:t>
      </w:r>
      <w:r w:rsidRPr="007E5CFF">
        <w:rPr>
          <w:sz w:val="28"/>
          <w:szCs w:val="28"/>
        </w:rPr>
        <w:t xml:space="preserve"> долга»</w:t>
      </w:r>
      <w:r>
        <w:rPr>
          <w:sz w:val="28"/>
          <w:szCs w:val="28"/>
        </w:rPr>
        <w:t xml:space="preserve"> на реализацию основного мероприятия «Обслуживание муниципального долга» муниципальной программы «</w:t>
      </w:r>
      <w:r w:rsidRPr="00C2426A">
        <w:rPr>
          <w:sz w:val="28"/>
          <w:szCs w:val="28"/>
        </w:rPr>
        <w:t>Управление муниципальными финансами города Нефтеюганска»</w:t>
      </w:r>
      <w:r>
        <w:rPr>
          <w:sz w:val="28"/>
          <w:szCs w:val="28"/>
        </w:rPr>
        <w:t xml:space="preserve"> на уплату процентов по бюджетному кредиту в сумме 1 619 000 рублей.</w:t>
      </w:r>
    </w:p>
    <w:p w:rsidR="00B119DE" w:rsidRPr="00C2426A" w:rsidRDefault="00B119DE" w:rsidP="00B119DE">
      <w:pPr>
        <w:ind w:left="284"/>
        <w:jc w:val="both"/>
        <w:rPr>
          <w:sz w:val="28"/>
          <w:szCs w:val="28"/>
        </w:rPr>
      </w:pPr>
    </w:p>
    <w:p w:rsidR="00B119DE" w:rsidRPr="002F6B43" w:rsidRDefault="00B119DE" w:rsidP="00B119DE">
      <w:pPr>
        <w:ind w:firstLine="708"/>
        <w:jc w:val="both"/>
        <w:rPr>
          <w:b/>
          <w:bCs/>
          <w:sz w:val="28"/>
          <w:szCs w:val="28"/>
        </w:rPr>
      </w:pPr>
      <w:r w:rsidRPr="002F6B43">
        <w:rPr>
          <w:sz w:val="28"/>
          <w:szCs w:val="28"/>
        </w:rPr>
        <w:t xml:space="preserve">Общий объём расходов по </w:t>
      </w:r>
      <w:r w:rsidRPr="002F6B43">
        <w:rPr>
          <w:i/>
          <w:sz w:val="28"/>
          <w:szCs w:val="28"/>
        </w:rPr>
        <w:t xml:space="preserve">департаменту муниципального имущества </w:t>
      </w:r>
      <w:r w:rsidRPr="002F6B43">
        <w:rPr>
          <w:sz w:val="28"/>
          <w:szCs w:val="28"/>
        </w:rPr>
        <w:t xml:space="preserve">запланирован в сумме </w:t>
      </w:r>
      <w:r w:rsidRPr="002F6B43">
        <w:rPr>
          <w:b/>
          <w:sz w:val="28"/>
          <w:szCs w:val="28"/>
        </w:rPr>
        <w:t>1 470 040 100</w:t>
      </w:r>
      <w:r w:rsidRPr="002F6B43">
        <w:rPr>
          <w:sz w:val="28"/>
          <w:szCs w:val="28"/>
        </w:rPr>
        <w:t xml:space="preserve"> рублей или 14,8 % от общего объёма расходов, в том числе: средства окружного бюджета в сумме 1 270 093 300 рублей, местного бюджета в сумме 199 946 800 рублей. В сравнении с планом 2019 года произошло увеличение на 1 205 344 100</w:t>
      </w:r>
      <w:r w:rsidRPr="002F6B43">
        <w:rPr>
          <w:bCs/>
          <w:sz w:val="28"/>
          <w:szCs w:val="28"/>
        </w:rPr>
        <w:t xml:space="preserve"> рублей</w:t>
      </w:r>
      <w:r>
        <w:rPr>
          <w:bCs/>
          <w:sz w:val="28"/>
          <w:szCs w:val="28"/>
        </w:rPr>
        <w:t xml:space="preserve"> или 455,4 %</w:t>
      </w:r>
      <w:r w:rsidRPr="002F6B43">
        <w:rPr>
          <w:sz w:val="28"/>
          <w:szCs w:val="28"/>
        </w:rPr>
        <w:t>.</w:t>
      </w:r>
    </w:p>
    <w:p w:rsidR="00B119DE" w:rsidRPr="00647E14" w:rsidRDefault="00B119DE" w:rsidP="00B119DE">
      <w:pPr>
        <w:ind w:firstLine="708"/>
        <w:jc w:val="both"/>
        <w:rPr>
          <w:sz w:val="28"/>
          <w:szCs w:val="28"/>
        </w:rPr>
      </w:pPr>
      <w:r w:rsidRPr="00647E14">
        <w:rPr>
          <w:sz w:val="28"/>
          <w:szCs w:val="28"/>
        </w:rPr>
        <w:t>Расходы данного главного распорядителя представлены:</w:t>
      </w:r>
    </w:p>
    <w:p w:rsidR="00B119DE" w:rsidRPr="00647E14" w:rsidRDefault="00B119DE" w:rsidP="00F44664">
      <w:pPr>
        <w:numPr>
          <w:ilvl w:val="4"/>
          <w:numId w:val="8"/>
        </w:numPr>
        <w:tabs>
          <w:tab w:val="clear" w:pos="3948"/>
        </w:tabs>
        <w:ind w:left="0" w:firstLine="426"/>
        <w:jc w:val="both"/>
        <w:rPr>
          <w:sz w:val="28"/>
          <w:szCs w:val="28"/>
        </w:rPr>
      </w:pPr>
      <w:r w:rsidRPr="00647E14">
        <w:rPr>
          <w:sz w:val="28"/>
          <w:szCs w:val="28"/>
        </w:rPr>
        <w:lastRenderedPageBreak/>
        <w:t>по подразделу 0113 «Другие общегосударственные вопросы» в общей сумме 5</w:t>
      </w:r>
      <w:r>
        <w:rPr>
          <w:sz w:val="28"/>
          <w:szCs w:val="28"/>
        </w:rPr>
        <w:t>2 250 3</w:t>
      </w:r>
      <w:r w:rsidRPr="00647E14">
        <w:rPr>
          <w:sz w:val="28"/>
          <w:szCs w:val="28"/>
        </w:rPr>
        <w:t>00 рублей, в том числе на:</w:t>
      </w:r>
    </w:p>
    <w:p w:rsidR="00B119DE" w:rsidRPr="002E60DC" w:rsidRDefault="00B119DE" w:rsidP="00F44664">
      <w:pPr>
        <w:numPr>
          <w:ilvl w:val="0"/>
          <w:numId w:val="43"/>
        </w:numPr>
        <w:ind w:left="0" w:firstLine="426"/>
        <w:contextualSpacing/>
        <w:jc w:val="both"/>
        <w:rPr>
          <w:sz w:val="28"/>
          <w:szCs w:val="28"/>
        </w:rPr>
      </w:pPr>
      <w:r w:rsidRPr="002E60DC">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зарядку огнетушителей, перекатку пожарных рукавов, проверку пожарного крана, обеспечение функционирования и поддержки работоспособности пожарно-охранной сигнализации в общей сумме 131 300 рублей;  </w:t>
      </w:r>
    </w:p>
    <w:p w:rsidR="00B119DE" w:rsidRPr="00D964CB" w:rsidRDefault="00B119DE" w:rsidP="00F44664">
      <w:pPr>
        <w:numPr>
          <w:ilvl w:val="0"/>
          <w:numId w:val="43"/>
        </w:numPr>
        <w:ind w:left="0" w:firstLine="284"/>
        <w:contextualSpacing/>
        <w:jc w:val="both"/>
        <w:rPr>
          <w:sz w:val="28"/>
          <w:szCs w:val="28"/>
        </w:rPr>
      </w:pPr>
      <w:r w:rsidRPr="00D964CB">
        <w:rPr>
          <w:sz w:val="28"/>
          <w:szCs w:val="28"/>
        </w:rPr>
        <w:t>реализацию муниципальной программы «Управление муниципальным имуществом города Нефтеюганска» в сумме 52 119 000 рублей, из них на:</w:t>
      </w:r>
    </w:p>
    <w:p w:rsidR="00B119DE" w:rsidRPr="008308AF" w:rsidRDefault="00B119DE" w:rsidP="00F44664">
      <w:pPr>
        <w:numPr>
          <w:ilvl w:val="0"/>
          <w:numId w:val="25"/>
        </w:numPr>
        <w:spacing w:after="200"/>
        <w:ind w:left="0" w:firstLine="284"/>
        <w:contextualSpacing/>
        <w:jc w:val="both"/>
        <w:rPr>
          <w:sz w:val="28"/>
          <w:szCs w:val="28"/>
        </w:rPr>
      </w:pPr>
      <w:r w:rsidRPr="008308AF">
        <w:rPr>
          <w:sz w:val="28"/>
          <w:szCs w:val="28"/>
        </w:rPr>
        <w:t>обеспечение деятельности аппарата департамента муниципального имущества в сумме 48 697 600 рублей;</w:t>
      </w:r>
    </w:p>
    <w:p w:rsidR="00B119DE" w:rsidRPr="008308AF" w:rsidRDefault="00B119DE" w:rsidP="00F44664">
      <w:pPr>
        <w:numPr>
          <w:ilvl w:val="0"/>
          <w:numId w:val="25"/>
        </w:numPr>
        <w:ind w:left="0" w:firstLine="284"/>
        <w:contextualSpacing/>
        <w:jc w:val="both"/>
        <w:rPr>
          <w:sz w:val="28"/>
          <w:szCs w:val="28"/>
        </w:rPr>
      </w:pPr>
      <w:r w:rsidRPr="008308AF">
        <w:rPr>
          <w:sz w:val="28"/>
          <w:szCs w:val="28"/>
        </w:rPr>
        <w:t xml:space="preserve">мероприятия по оценке недвижимости, признание прав и регулирования отношений по государственной и муниципальной собственности в сумме   </w:t>
      </w:r>
      <w:r w:rsidR="00552372">
        <w:rPr>
          <w:sz w:val="28"/>
          <w:szCs w:val="28"/>
        </w:rPr>
        <w:t xml:space="preserve">                       </w:t>
      </w:r>
      <w:r w:rsidRPr="008308AF">
        <w:rPr>
          <w:sz w:val="28"/>
          <w:szCs w:val="28"/>
        </w:rPr>
        <w:t xml:space="preserve"> 1 486 400 рублей;</w:t>
      </w:r>
    </w:p>
    <w:p w:rsidR="00B119DE" w:rsidRPr="008308AF" w:rsidRDefault="00B119DE" w:rsidP="00F44664">
      <w:pPr>
        <w:numPr>
          <w:ilvl w:val="0"/>
          <w:numId w:val="25"/>
        </w:numPr>
        <w:ind w:left="0" w:firstLine="284"/>
        <w:contextualSpacing/>
        <w:jc w:val="both"/>
        <w:rPr>
          <w:sz w:val="28"/>
          <w:szCs w:val="28"/>
        </w:rPr>
      </w:pPr>
      <w:r w:rsidRPr="008308AF">
        <w:rPr>
          <w:sz w:val="28"/>
          <w:szCs w:val="28"/>
        </w:rPr>
        <w:t>мероприятия по охране объектов муниципальной собственности (свалка ТБО) в сумме 1 889 100 рублей;</w:t>
      </w:r>
    </w:p>
    <w:p w:rsidR="00B119DE" w:rsidRPr="008308AF" w:rsidRDefault="00B119DE" w:rsidP="00F44664">
      <w:pPr>
        <w:numPr>
          <w:ilvl w:val="0"/>
          <w:numId w:val="25"/>
        </w:numPr>
        <w:ind w:left="0" w:firstLine="284"/>
        <w:contextualSpacing/>
        <w:jc w:val="both"/>
        <w:rPr>
          <w:sz w:val="28"/>
          <w:szCs w:val="28"/>
        </w:rPr>
      </w:pPr>
      <w:r w:rsidRPr="008308AF">
        <w:rPr>
          <w:sz w:val="28"/>
          <w:szCs w:val="28"/>
        </w:rPr>
        <w:t>уплату транспортного налога в сумме 45 900 рублей;</w:t>
      </w:r>
    </w:p>
    <w:p w:rsidR="00B119DE" w:rsidRPr="008308AF" w:rsidRDefault="00B119DE" w:rsidP="00F44664">
      <w:pPr>
        <w:numPr>
          <w:ilvl w:val="0"/>
          <w:numId w:val="22"/>
        </w:numPr>
        <w:tabs>
          <w:tab w:val="clear" w:pos="644"/>
          <w:tab w:val="num" w:pos="0"/>
        </w:tabs>
        <w:ind w:left="0" w:firstLine="284"/>
        <w:jc w:val="both"/>
        <w:rPr>
          <w:sz w:val="28"/>
          <w:szCs w:val="28"/>
        </w:rPr>
      </w:pPr>
      <w:r w:rsidRPr="008308AF">
        <w:rPr>
          <w:sz w:val="28"/>
          <w:szCs w:val="28"/>
        </w:rPr>
        <w:t>по подразделу 0410 «Связь и информатика» запланированы расходы на реализацию мероприятий муниципальной программы «Управление муниципальным имуществом города Нефтеюганска» связанные с расходами на информационные технологии в сумме 1 195 300 рублей;</w:t>
      </w:r>
    </w:p>
    <w:p w:rsidR="00B119DE" w:rsidRPr="00663023" w:rsidRDefault="00B119DE" w:rsidP="00F44664">
      <w:pPr>
        <w:numPr>
          <w:ilvl w:val="4"/>
          <w:numId w:val="8"/>
        </w:numPr>
        <w:tabs>
          <w:tab w:val="clear" w:pos="3948"/>
        </w:tabs>
        <w:ind w:left="0"/>
        <w:jc w:val="both"/>
        <w:rPr>
          <w:sz w:val="28"/>
          <w:szCs w:val="28"/>
        </w:rPr>
      </w:pPr>
      <w:r w:rsidRPr="00663023">
        <w:rPr>
          <w:sz w:val="28"/>
          <w:szCs w:val="28"/>
        </w:rPr>
        <w:t>по подразделу 0501 «Жилищное хозяйство» запланированы расходы в общей сумме 1 353 535 800 рублей, что больше плана 2019 года на                                 1 201 </w:t>
      </w:r>
      <w:r w:rsidR="0004027A">
        <w:rPr>
          <w:sz w:val="28"/>
          <w:szCs w:val="28"/>
        </w:rPr>
        <w:t xml:space="preserve">573 500 рублей или на 790,7 %. </w:t>
      </w:r>
      <w:r w:rsidRPr="00663023">
        <w:rPr>
          <w:sz w:val="28"/>
          <w:szCs w:val="28"/>
        </w:rPr>
        <w:t>Бюджетные ассигнования на 2020 год планируется расходовать на:</w:t>
      </w:r>
    </w:p>
    <w:p w:rsidR="00B119DE" w:rsidRPr="00837DAA" w:rsidRDefault="00B119DE" w:rsidP="00B119DE">
      <w:pPr>
        <w:ind w:firstLine="284"/>
        <w:contextualSpacing/>
        <w:jc w:val="both"/>
        <w:rPr>
          <w:sz w:val="28"/>
          <w:szCs w:val="28"/>
        </w:rPr>
      </w:pPr>
      <w:r>
        <w:rPr>
          <w:sz w:val="28"/>
          <w:szCs w:val="28"/>
        </w:rPr>
        <w:t xml:space="preserve">- </w:t>
      </w:r>
      <w:r w:rsidRPr="00837DAA">
        <w:rPr>
          <w:sz w:val="28"/>
          <w:szCs w:val="28"/>
        </w:rPr>
        <w:t>реализацию подпрограммы «Переселение граждан из непригодного для проживания жилищного фонда» муниципальной программы «Развитие жилищной сферы города Нефтеюганска» в общей сумме 1 351 946 800 рублей, в том числе:</w:t>
      </w:r>
    </w:p>
    <w:p w:rsidR="00B119DE" w:rsidRPr="00F21C7B" w:rsidRDefault="00B119DE" w:rsidP="00F44664">
      <w:pPr>
        <w:numPr>
          <w:ilvl w:val="0"/>
          <w:numId w:val="83"/>
        </w:numPr>
        <w:ind w:left="0" w:firstLine="360"/>
        <w:contextualSpacing/>
        <w:jc w:val="both"/>
        <w:rPr>
          <w:sz w:val="28"/>
          <w:szCs w:val="28"/>
        </w:rPr>
      </w:pPr>
      <w:r w:rsidRPr="00F21C7B">
        <w:rPr>
          <w:sz w:val="28"/>
          <w:szCs w:val="28"/>
        </w:rPr>
        <w:t xml:space="preserve">приобретение жилья в целях переселения граждан из жилых домов, признанных аварийными, на обеспечение жильём граждан, состоящих на учёте для его получения на условиях социального найма, формирование маневренного жилищного фонда в общей сумме 195 122 400 рублей, из них за счёт средств местного бюджета в сумме 17 561 100 рублей, за счёт субсидии из окружного бюджета в сумме 177 561 300 рублей; </w:t>
      </w:r>
    </w:p>
    <w:p w:rsidR="00B119DE" w:rsidRPr="00F21C7B" w:rsidRDefault="00B119DE" w:rsidP="00F44664">
      <w:pPr>
        <w:numPr>
          <w:ilvl w:val="0"/>
          <w:numId w:val="83"/>
        </w:numPr>
        <w:ind w:left="0" w:firstLine="360"/>
        <w:contextualSpacing/>
        <w:jc w:val="both"/>
        <w:rPr>
          <w:sz w:val="28"/>
          <w:szCs w:val="28"/>
        </w:rPr>
      </w:pPr>
      <w:r w:rsidRPr="004973E0">
        <w:rPr>
          <w:sz w:val="28"/>
          <w:szCs w:val="28"/>
        </w:rPr>
        <w:t>реализацию Регионального проекта «Обеспечение устойчивого сокращения непригодного для проживания жилищного фонда»</w:t>
      </w:r>
      <w:r w:rsidRPr="00F21C7B">
        <w:rPr>
          <w:sz w:val="28"/>
          <w:szCs w:val="28"/>
        </w:rPr>
        <w:t xml:space="preserve"> </w:t>
      </w:r>
      <w:r>
        <w:rPr>
          <w:sz w:val="28"/>
          <w:szCs w:val="28"/>
        </w:rPr>
        <w:t xml:space="preserve">приобретение жилья </w:t>
      </w:r>
      <w:r w:rsidRPr="00F21C7B">
        <w:rPr>
          <w:sz w:val="28"/>
          <w:szCs w:val="28"/>
        </w:rPr>
        <w:t>в общей сумме 1 156 824 400 рублей, из них за счёт средств местного бюджета в сумме</w:t>
      </w:r>
      <w:r>
        <w:rPr>
          <w:sz w:val="28"/>
          <w:szCs w:val="28"/>
        </w:rPr>
        <w:t xml:space="preserve"> 1</w:t>
      </w:r>
      <w:r w:rsidRPr="00F21C7B">
        <w:rPr>
          <w:sz w:val="28"/>
          <w:szCs w:val="28"/>
        </w:rPr>
        <w:t xml:space="preserve">04 114 200 рублей, за счёт субсидии из окружного бюджета в сумме 1 052 710 200 рублей; </w:t>
      </w:r>
    </w:p>
    <w:p w:rsidR="00B119DE" w:rsidRPr="00F21C7B" w:rsidRDefault="00B119DE" w:rsidP="00B119DE">
      <w:pPr>
        <w:ind w:firstLine="284"/>
        <w:contextualSpacing/>
        <w:jc w:val="both"/>
        <w:rPr>
          <w:sz w:val="28"/>
          <w:szCs w:val="28"/>
        </w:rPr>
      </w:pPr>
      <w:r>
        <w:rPr>
          <w:sz w:val="28"/>
          <w:szCs w:val="28"/>
        </w:rPr>
        <w:t xml:space="preserve">- </w:t>
      </w:r>
      <w:r w:rsidRPr="00F21C7B">
        <w:rPr>
          <w:sz w:val="28"/>
          <w:szCs w:val="28"/>
        </w:rPr>
        <w:t xml:space="preserve">реализацию мероприятия подпрограммы «Создание условий для обеспечения доступности и повышения качества жилищных услуг» </w:t>
      </w:r>
      <w:r w:rsidRPr="00F21C7B">
        <w:rPr>
          <w:sz w:val="28"/>
          <w:szCs w:val="28"/>
        </w:rPr>
        <w:lastRenderedPageBreak/>
        <w:t>муниципальной программы «Развитие жилищно-коммунального комплекса и повышение энергетической эффективности в городе Нефтеюганске» на оплату ежемесячных взносов по капитальному ремонту общего имущества в многоквартирном доме в сумме 1 589 000 рублей;</w:t>
      </w:r>
    </w:p>
    <w:p w:rsidR="00B119DE" w:rsidRPr="00F21C7B" w:rsidRDefault="00B119DE" w:rsidP="00F44664">
      <w:pPr>
        <w:numPr>
          <w:ilvl w:val="1"/>
          <w:numId w:val="18"/>
        </w:numPr>
        <w:jc w:val="both"/>
        <w:rPr>
          <w:sz w:val="28"/>
          <w:szCs w:val="28"/>
        </w:rPr>
      </w:pPr>
      <w:r w:rsidRPr="00F21C7B">
        <w:rPr>
          <w:sz w:val="28"/>
          <w:szCs w:val="28"/>
        </w:rPr>
        <w:t xml:space="preserve">по подразделу 1004 «Охрана семьи и детства» на реализацию подпрограммы «Дополнительные гарантии и дополнительные меры социальной поддержки предоставляемые в сфере опеки и попечительства» муниципальной программы «Дополнительные меры социальной поддержки отдельных категорий граждан города Нефтеюганска»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F21C7B">
        <w:rPr>
          <w:bCs/>
          <w:sz w:val="28"/>
          <w:szCs w:val="28"/>
        </w:rPr>
        <w:t>за</w:t>
      </w:r>
      <w:r w:rsidRPr="00F21C7B">
        <w:rPr>
          <w:sz w:val="28"/>
          <w:szCs w:val="28"/>
        </w:rPr>
        <w:t xml:space="preserve"> счёт субвенции окружного бюджета в сумме 39 821 800 рублей;</w:t>
      </w:r>
    </w:p>
    <w:p w:rsidR="00B119DE" w:rsidRPr="00D07255" w:rsidRDefault="00B119DE" w:rsidP="00F44664">
      <w:pPr>
        <w:numPr>
          <w:ilvl w:val="1"/>
          <w:numId w:val="10"/>
        </w:numPr>
        <w:tabs>
          <w:tab w:val="clear" w:pos="1788"/>
        </w:tabs>
        <w:ind w:left="0"/>
        <w:jc w:val="both"/>
        <w:rPr>
          <w:sz w:val="28"/>
          <w:szCs w:val="28"/>
        </w:rPr>
      </w:pPr>
      <w:r w:rsidRPr="00D07255">
        <w:rPr>
          <w:bCs/>
          <w:sz w:val="28"/>
          <w:szCs w:val="28"/>
        </w:rPr>
        <w:t xml:space="preserve">по </w:t>
      </w:r>
      <w:r w:rsidRPr="00D07255">
        <w:rPr>
          <w:sz w:val="28"/>
          <w:szCs w:val="28"/>
        </w:rPr>
        <w:t>подразделу</w:t>
      </w:r>
      <w:r w:rsidRPr="00D07255">
        <w:rPr>
          <w:bCs/>
          <w:sz w:val="28"/>
          <w:szCs w:val="28"/>
        </w:rPr>
        <w:t xml:space="preserve"> 1201 «Телевидение и радиовещание»</w:t>
      </w:r>
      <w:r w:rsidRPr="00D07255">
        <w:rPr>
          <w:sz w:val="28"/>
          <w:szCs w:val="28"/>
        </w:rPr>
        <w:t xml:space="preserve"> запланированы расходы на 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автономному учреждению города Нефтеюганска «Нефтеюганский информационный центр» на выполнение муниципального задания в сумме 23 236 900 рублей.</w:t>
      </w:r>
    </w:p>
    <w:p w:rsidR="00B119DE" w:rsidRPr="006A2EBC" w:rsidRDefault="00B119DE" w:rsidP="00B119DE">
      <w:pPr>
        <w:ind w:firstLine="284"/>
        <w:contextualSpacing/>
        <w:jc w:val="both"/>
        <w:rPr>
          <w:color w:val="FF0000"/>
          <w:sz w:val="28"/>
          <w:szCs w:val="28"/>
        </w:rPr>
      </w:pPr>
    </w:p>
    <w:p w:rsidR="00B119DE" w:rsidRPr="0005017F" w:rsidRDefault="00B119DE" w:rsidP="00B119DE">
      <w:pPr>
        <w:ind w:firstLine="708"/>
        <w:jc w:val="both"/>
        <w:rPr>
          <w:sz w:val="28"/>
          <w:szCs w:val="28"/>
        </w:rPr>
      </w:pPr>
      <w:r w:rsidRPr="0005017F">
        <w:rPr>
          <w:sz w:val="28"/>
          <w:szCs w:val="28"/>
        </w:rPr>
        <w:t xml:space="preserve">Общий объём расходов по </w:t>
      </w:r>
      <w:r w:rsidRPr="0005017F">
        <w:rPr>
          <w:i/>
          <w:sz w:val="28"/>
          <w:szCs w:val="28"/>
        </w:rPr>
        <w:t xml:space="preserve">департаменту образования и молодёжной политики </w:t>
      </w:r>
      <w:r w:rsidRPr="0005017F">
        <w:rPr>
          <w:sz w:val="28"/>
          <w:szCs w:val="28"/>
        </w:rPr>
        <w:t xml:space="preserve">запланирован в сумме </w:t>
      </w:r>
      <w:r w:rsidRPr="0005017F">
        <w:rPr>
          <w:b/>
          <w:sz w:val="28"/>
          <w:szCs w:val="28"/>
        </w:rPr>
        <w:t>4 432 679 872</w:t>
      </w:r>
      <w:r w:rsidRPr="0005017F">
        <w:rPr>
          <w:sz w:val="28"/>
          <w:szCs w:val="28"/>
        </w:rPr>
        <w:t xml:space="preserve"> рубля или 44,7 % от общего объёма расходов, в том числе: за счёт средств федерального бюджета в сумме 190 800 рублей, бюджета автономного округа в сумме 3 511 230 744 рубля, средств местного бюджета в сумме 921 258 328 рублей. В сравнении с планом 2019 года произошло увеличение на 632 833 252 рубля или на 16,7 %.</w:t>
      </w:r>
    </w:p>
    <w:p w:rsidR="00B119DE" w:rsidRPr="003825DD" w:rsidRDefault="00B119DE" w:rsidP="00B119DE">
      <w:pPr>
        <w:ind w:firstLine="708"/>
        <w:jc w:val="both"/>
        <w:rPr>
          <w:sz w:val="28"/>
          <w:szCs w:val="28"/>
        </w:rPr>
      </w:pPr>
      <w:r w:rsidRPr="003825DD">
        <w:rPr>
          <w:sz w:val="28"/>
          <w:szCs w:val="28"/>
        </w:rPr>
        <w:t>Расходы данного главного распорядителя запланированы:</w:t>
      </w:r>
    </w:p>
    <w:p w:rsidR="00B119DE" w:rsidRPr="003825DD" w:rsidRDefault="00B119DE" w:rsidP="00F44664">
      <w:pPr>
        <w:numPr>
          <w:ilvl w:val="0"/>
          <w:numId w:val="22"/>
        </w:numPr>
        <w:tabs>
          <w:tab w:val="clear" w:pos="644"/>
        </w:tabs>
        <w:ind w:left="0" w:firstLine="426"/>
        <w:jc w:val="both"/>
        <w:rPr>
          <w:sz w:val="28"/>
          <w:szCs w:val="28"/>
        </w:rPr>
      </w:pPr>
      <w:r w:rsidRPr="003825DD">
        <w:rPr>
          <w:sz w:val="28"/>
          <w:szCs w:val="28"/>
        </w:rPr>
        <w:t xml:space="preserve"> по подразделу 0401 «Общеэкономические вопросы» в сумме 3 501 500 рублей, а именно на:</w:t>
      </w:r>
    </w:p>
    <w:p w:rsidR="00B119DE" w:rsidRPr="00CC17EA" w:rsidRDefault="00B119DE" w:rsidP="00B119DE">
      <w:pPr>
        <w:ind w:firstLine="709"/>
        <w:jc w:val="both"/>
        <w:rPr>
          <w:sz w:val="28"/>
          <w:szCs w:val="28"/>
        </w:rPr>
      </w:pPr>
      <w:r w:rsidRPr="00CC17EA">
        <w:rPr>
          <w:sz w:val="28"/>
          <w:szCs w:val="28"/>
        </w:rPr>
        <w:t>- реализацию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оборудование мест для инвалидов за счёт иных межбюджетных трансфертов средств окружного бюджета в сумме 72 700 рублей;</w:t>
      </w:r>
    </w:p>
    <w:p w:rsidR="00B119DE" w:rsidRPr="00CC17EA" w:rsidRDefault="00B119DE" w:rsidP="00B119DE">
      <w:pPr>
        <w:ind w:firstLine="709"/>
        <w:contextualSpacing/>
        <w:jc w:val="both"/>
        <w:rPr>
          <w:sz w:val="28"/>
          <w:szCs w:val="28"/>
        </w:rPr>
      </w:pPr>
      <w:r w:rsidRPr="00CC17EA">
        <w:rPr>
          <w:sz w:val="28"/>
          <w:szCs w:val="28"/>
        </w:rPr>
        <w:t>- реализацию подпрограммы «Молодёжь Нефтеюганска» муниципальной программы «Развитие образования и молодёжной политики в городе Нефтеюганске» на выплаты за временное трудоустройство подростков и выпускников за счёт иных межбюджетных трансфертов окружного бюджета в сумме 3 428 800 рублей;</w:t>
      </w:r>
    </w:p>
    <w:p w:rsidR="00B119DE" w:rsidRPr="00CC17EA" w:rsidRDefault="00B119DE" w:rsidP="00F44664">
      <w:pPr>
        <w:numPr>
          <w:ilvl w:val="0"/>
          <w:numId w:val="22"/>
        </w:numPr>
        <w:tabs>
          <w:tab w:val="clear" w:pos="644"/>
        </w:tabs>
        <w:ind w:left="0" w:firstLine="284"/>
        <w:jc w:val="both"/>
        <w:rPr>
          <w:sz w:val="28"/>
          <w:szCs w:val="28"/>
        </w:rPr>
      </w:pPr>
      <w:r w:rsidRPr="00CC17EA">
        <w:rPr>
          <w:sz w:val="28"/>
          <w:szCs w:val="28"/>
        </w:rPr>
        <w:t xml:space="preserve">по подразделу 0410 «Связь и информатика» запланированы расходы на реализацию мероприятий подпрограммы «Ресурсное обеспечение в сфере образования и молодёжной политики» муниципальной программы «Развитие </w:t>
      </w:r>
      <w:r w:rsidRPr="00CC17EA">
        <w:rPr>
          <w:sz w:val="28"/>
          <w:szCs w:val="28"/>
        </w:rPr>
        <w:lastRenderedPageBreak/>
        <w:t>образования и молодёжной политики в городе Нефтеюганске» связанные с расходами на информационные технологии в сумме 634 800 рублей;</w:t>
      </w:r>
    </w:p>
    <w:p w:rsidR="00B119DE" w:rsidRPr="00CC17EA" w:rsidRDefault="00B119DE" w:rsidP="00F44664">
      <w:pPr>
        <w:numPr>
          <w:ilvl w:val="0"/>
          <w:numId w:val="14"/>
        </w:numPr>
        <w:ind w:left="0"/>
        <w:jc w:val="both"/>
        <w:rPr>
          <w:sz w:val="28"/>
          <w:szCs w:val="28"/>
        </w:rPr>
      </w:pPr>
      <w:r w:rsidRPr="00CC17EA">
        <w:rPr>
          <w:sz w:val="28"/>
          <w:szCs w:val="28"/>
        </w:rPr>
        <w:t xml:space="preserve">по подразделу 0701 «Дошкольное образование» </w:t>
      </w:r>
      <w:r>
        <w:rPr>
          <w:sz w:val="28"/>
          <w:szCs w:val="28"/>
        </w:rPr>
        <w:t xml:space="preserve">запланированы расходы </w:t>
      </w:r>
      <w:r w:rsidRPr="00CC17EA">
        <w:rPr>
          <w:sz w:val="28"/>
          <w:szCs w:val="28"/>
        </w:rPr>
        <w:t xml:space="preserve">в общей сумме </w:t>
      </w:r>
      <w:r>
        <w:rPr>
          <w:sz w:val="28"/>
          <w:szCs w:val="28"/>
        </w:rPr>
        <w:t>1</w:t>
      </w:r>
      <w:r w:rsidRPr="00CC17EA">
        <w:rPr>
          <w:sz w:val="28"/>
          <w:szCs w:val="28"/>
        </w:rPr>
        <w:t> 362 333 480 рублей, что больше плана 2019 года на 248 362 810 рублей или на 22,3 %. Плановые ассигнования 2020 года планируются к расходованию на:</w:t>
      </w:r>
    </w:p>
    <w:p w:rsidR="00B119DE" w:rsidRPr="00CC17EA" w:rsidRDefault="00B119DE" w:rsidP="00F44664">
      <w:pPr>
        <w:numPr>
          <w:ilvl w:val="0"/>
          <w:numId w:val="44"/>
        </w:numPr>
        <w:ind w:left="0" w:firstLine="284"/>
        <w:contextualSpacing/>
        <w:jc w:val="both"/>
        <w:rPr>
          <w:sz w:val="28"/>
          <w:szCs w:val="28"/>
        </w:rPr>
      </w:pPr>
      <w:r w:rsidRPr="00CC17EA">
        <w:rPr>
          <w:sz w:val="28"/>
          <w:szCs w:val="28"/>
        </w:rPr>
        <w:t xml:space="preserve">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w:t>
      </w:r>
      <w:r w:rsidR="0004027A">
        <w:rPr>
          <w:sz w:val="28"/>
          <w:szCs w:val="28"/>
        </w:rPr>
        <w:t xml:space="preserve">                       </w:t>
      </w:r>
      <w:r w:rsidRPr="00CC17EA">
        <w:rPr>
          <w:sz w:val="28"/>
          <w:szCs w:val="28"/>
        </w:rPr>
        <w:t>1 355 701 180 рублей, из них на:</w:t>
      </w:r>
    </w:p>
    <w:p w:rsidR="00B119DE" w:rsidRPr="00CC17EA" w:rsidRDefault="00B119DE" w:rsidP="00F44664">
      <w:pPr>
        <w:numPr>
          <w:ilvl w:val="0"/>
          <w:numId w:val="26"/>
        </w:numPr>
        <w:ind w:left="0" w:firstLine="284"/>
        <w:contextualSpacing/>
        <w:jc w:val="both"/>
        <w:rPr>
          <w:sz w:val="28"/>
          <w:szCs w:val="28"/>
        </w:rPr>
      </w:pPr>
      <w:r w:rsidRPr="00CC17EA">
        <w:rPr>
          <w:sz w:val="28"/>
          <w:szCs w:val="28"/>
        </w:rPr>
        <w:t>предоставление субсидий бюджетным, автономным учреждениям дошкольного образования на финансовое обеспечение муниципального задания</w:t>
      </w:r>
      <w:r>
        <w:rPr>
          <w:sz w:val="28"/>
          <w:szCs w:val="28"/>
        </w:rPr>
        <w:t xml:space="preserve"> за счёт</w:t>
      </w:r>
      <w:r w:rsidRPr="00CC17EA">
        <w:rPr>
          <w:sz w:val="28"/>
          <w:szCs w:val="28"/>
        </w:rPr>
        <w:t xml:space="preserve"> средств местного бюджета в сумме 211 391 280 рублей;</w:t>
      </w:r>
    </w:p>
    <w:p w:rsidR="00B119DE" w:rsidRPr="00CC17EA" w:rsidRDefault="00B119DE" w:rsidP="00F44664">
      <w:pPr>
        <w:numPr>
          <w:ilvl w:val="0"/>
          <w:numId w:val="26"/>
        </w:numPr>
        <w:ind w:left="0" w:firstLine="284"/>
        <w:contextualSpacing/>
        <w:jc w:val="both"/>
        <w:rPr>
          <w:sz w:val="28"/>
          <w:szCs w:val="28"/>
        </w:rPr>
      </w:pPr>
      <w:r w:rsidRPr="00CC17EA">
        <w:rPr>
          <w:sz w:val="28"/>
          <w:szCs w:val="28"/>
        </w:rPr>
        <w:t xml:space="preserve">мероприятия по созданию условий для осуществления присмотра и ухода за детьми, содержание детей в частных организациях, осуществляющих образовательную деятельность по реализации образовательных программ дошкольного образования за счёт субсидии из бюджета автономного округа в сумме 37 872 000 рублей;  </w:t>
      </w:r>
    </w:p>
    <w:p w:rsidR="00B119DE" w:rsidRPr="00CC17EA" w:rsidRDefault="00B119DE" w:rsidP="00F44664">
      <w:pPr>
        <w:numPr>
          <w:ilvl w:val="0"/>
          <w:numId w:val="26"/>
        </w:numPr>
        <w:ind w:left="0" w:firstLine="284"/>
        <w:contextualSpacing/>
        <w:jc w:val="both"/>
        <w:rPr>
          <w:sz w:val="28"/>
          <w:szCs w:val="28"/>
        </w:rPr>
      </w:pPr>
      <w:r w:rsidRPr="00CC17EA">
        <w:rPr>
          <w:sz w:val="28"/>
          <w:szCs w:val="28"/>
        </w:rPr>
        <w:t>мероприятия, направленные на выявление, поддержку и стимулирование системы обучения и воспитания «Учитель года» в сумме 26 400 рублей;</w:t>
      </w:r>
    </w:p>
    <w:p w:rsidR="00B119DE" w:rsidRPr="00CC17EA" w:rsidRDefault="00B119DE" w:rsidP="00F44664">
      <w:pPr>
        <w:numPr>
          <w:ilvl w:val="0"/>
          <w:numId w:val="26"/>
        </w:numPr>
        <w:ind w:left="0" w:firstLine="284"/>
        <w:contextualSpacing/>
        <w:jc w:val="both"/>
        <w:rPr>
          <w:sz w:val="28"/>
          <w:szCs w:val="28"/>
        </w:rPr>
      </w:pPr>
      <w:r w:rsidRPr="00CC17EA">
        <w:rPr>
          <w:sz w:val="28"/>
          <w:szCs w:val="28"/>
        </w:rPr>
        <w:t>реализацию программ дошкольного образования в муниципальных образовательных организациях, за счёт субвенции из бюджета автономного округа в сумме 908 522 200 рублей;</w:t>
      </w:r>
    </w:p>
    <w:p w:rsidR="00B119DE" w:rsidRPr="00CC17EA" w:rsidRDefault="00B119DE" w:rsidP="00F44664">
      <w:pPr>
        <w:numPr>
          <w:ilvl w:val="0"/>
          <w:numId w:val="26"/>
        </w:numPr>
        <w:ind w:left="0" w:firstLine="284"/>
        <w:contextualSpacing/>
        <w:jc w:val="both"/>
        <w:rPr>
          <w:sz w:val="28"/>
          <w:szCs w:val="28"/>
        </w:rPr>
      </w:pPr>
      <w:r w:rsidRPr="00CC17EA">
        <w:rPr>
          <w:sz w:val="28"/>
          <w:szCs w:val="28"/>
        </w:rPr>
        <w:t>реализацию программ дошкольного образования частным образовательным организациям за счёт субвенции из бюджета автономного округа в сумме 195 861 300 рублей;</w:t>
      </w:r>
    </w:p>
    <w:p w:rsidR="00B119DE" w:rsidRPr="00CC17EA" w:rsidRDefault="00B119DE" w:rsidP="00F44664">
      <w:pPr>
        <w:numPr>
          <w:ilvl w:val="0"/>
          <w:numId w:val="26"/>
        </w:numPr>
        <w:ind w:left="0" w:firstLine="284"/>
        <w:contextualSpacing/>
        <w:jc w:val="both"/>
        <w:rPr>
          <w:sz w:val="28"/>
          <w:szCs w:val="28"/>
        </w:rPr>
      </w:pPr>
      <w:r w:rsidRPr="00CC17EA">
        <w:rPr>
          <w:sz w:val="28"/>
          <w:szCs w:val="28"/>
        </w:rPr>
        <w:t>компенсацию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счёт субвенции средств окружного бюджета в сумме 2 028 000 рублей;</w:t>
      </w:r>
    </w:p>
    <w:p w:rsidR="00B119DE" w:rsidRPr="00CC17EA" w:rsidRDefault="00B119DE" w:rsidP="00F44664">
      <w:pPr>
        <w:numPr>
          <w:ilvl w:val="0"/>
          <w:numId w:val="44"/>
        </w:numPr>
        <w:ind w:left="0" w:firstLine="284"/>
        <w:contextualSpacing/>
        <w:jc w:val="both"/>
        <w:rPr>
          <w:sz w:val="28"/>
          <w:szCs w:val="28"/>
        </w:rPr>
      </w:pPr>
      <w:r w:rsidRPr="00CC17EA">
        <w:rPr>
          <w:sz w:val="28"/>
          <w:szCs w:val="28"/>
        </w:rPr>
        <w:t xml:space="preserve">реализацию муниципальной программы «Доступная среда в городе Нефтеюганске» </w:t>
      </w:r>
      <w:r w:rsidRPr="00CC17EA">
        <w:rPr>
          <w:sz w:val="28"/>
        </w:rPr>
        <w:t>приобретение и установка специального оборудования «Беспроводная система вызова помощника», проектирование и устройство пандусов</w:t>
      </w:r>
      <w:r>
        <w:rPr>
          <w:sz w:val="28"/>
        </w:rPr>
        <w:t xml:space="preserve">, </w:t>
      </w:r>
      <w:r w:rsidRPr="00CC17EA">
        <w:rPr>
          <w:sz w:val="28"/>
        </w:rPr>
        <w:t>поручней и приобретение ступенькоходов</w:t>
      </w:r>
      <w:r w:rsidRPr="00CC17EA">
        <w:rPr>
          <w:sz w:val="28"/>
          <w:szCs w:val="28"/>
        </w:rPr>
        <w:t xml:space="preserve"> в дошкольных учреждениях на общую сумму 1 126 600 рублей; </w:t>
      </w:r>
    </w:p>
    <w:p w:rsidR="00B119DE" w:rsidRPr="00CC17EA" w:rsidRDefault="00B119DE" w:rsidP="00F44664">
      <w:pPr>
        <w:numPr>
          <w:ilvl w:val="0"/>
          <w:numId w:val="44"/>
        </w:numPr>
        <w:ind w:left="0" w:firstLine="284"/>
        <w:contextualSpacing/>
        <w:jc w:val="both"/>
        <w:rPr>
          <w:sz w:val="28"/>
          <w:szCs w:val="28"/>
        </w:rPr>
      </w:pPr>
      <w:r w:rsidRPr="00CC17EA">
        <w:rPr>
          <w:sz w:val="28"/>
          <w:szCs w:val="28"/>
        </w:rPr>
        <w:t xml:space="preserve">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а именно: разработка проектной документации по замене оборудования автоматизированной системы регулирования теплопотреблением (АИТП) и коммерческим узлом учёта тепловой энергии (УКУТ), поставка оборудования для автоматизированного теплового пункта, </w:t>
      </w:r>
      <w:r w:rsidRPr="00CC17EA">
        <w:rPr>
          <w:sz w:val="28"/>
          <w:szCs w:val="28"/>
          <w:shd w:val="clear" w:color="auto" w:fill="FFFFFF"/>
        </w:rPr>
        <w:t xml:space="preserve">энергетическое обследование и технико-экономическое обоснование для внедрения замечаний </w:t>
      </w:r>
      <w:r w:rsidRPr="00CC17EA">
        <w:rPr>
          <w:sz w:val="28"/>
          <w:szCs w:val="28"/>
          <w:shd w:val="clear" w:color="auto" w:fill="FFFFFF"/>
        </w:rPr>
        <w:lastRenderedPageBreak/>
        <w:t xml:space="preserve">по энергоаудиту </w:t>
      </w:r>
      <w:r w:rsidRPr="00CC17EA">
        <w:rPr>
          <w:sz w:val="28"/>
          <w:szCs w:val="28"/>
        </w:rPr>
        <w:t>в дошкольных муниципальных учреждениях в общей сумме 2 070 000 рублей;</w:t>
      </w:r>
    </w:p>
    <w:p w:rsidR="00B119DE" w:rsidRPr="00CC17EA" w:rsidRDefault="00B119DE" w:rsidP="00F44664">
      <w:pPr>
        <w:numPr>
          <w:ilvl w:val="0"/>
          <w:numId w:val="45"/>
        </w:numPr>
        <w:ind w:left="0" w:firstLine="284"/>
        <w:contextualSpacing/>
        <w:jc w:val="both"/>
        <w:rPr>
          <w:sz w:val="28"/>
          <w:szCs w:val="28"/>
        </w:rPr>
      </w:pPr>
      <w:r w:rsidRPr="00CC17EA">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а именно: техническое обслуживание пожарной сигнализации, огнезащитная обработка, зарядка огнетушителей, обслуживание программно-аппаратного комплекса «Стрелец-мониторинг», испытание и измерение электрооборудования, проведение эксплуатационных испытаний наружных пожарных лестниц на общую сумму 3 435 700 рублей;   </w:t>
      </w:r>
    </w:p>
    <w:p w:rsidR="00B119DE" w:rsidRPr="00CC17EA" w:rsidRDefault="00B119DE" w:rsidP="00F44664">
      <w:pPr>
        <w:numPr>
          <w:ilvl w:val="0"/>
          <w:numId w:val="15"/>
        </w:numPr>
        <w:jc w:val="both"/>
        <w:rPr>
          <w:sz w:val="28"/>
          <w:szCs w:val="28"/>
        </w:rPr>
      </w:pPr>
      <w:r w:rsidRPr="00CC17EA">
        <w:rPr>
          <w:sz w:val="28"/>
          <w:szCs w:val="28"/>
        </w:rPr>
        <w:t xml:space="preserve">по подразделу 0702 «Общее образование» </w:t>
      </w:r>
      <w:r w:rsidRPr="00CC17EA">
        <w:rPr>
          <w:bCs/>
          <w:sz w:val="28"/>
          <w:szCs w:val="28"/>
        </w:rPr>
        <w:t xml:space="preserve">в </w:t>
      </w:r>
      <w:r w:rsidRPr="00CC17EA">
        <w:rPr>
          <w:sz w:val="28"/>
          <w:szCs w:val="28"/>
        </w:rPr>
        <w:t>сумме 2 567 903 020 рублей, что на 14,5 % больше плана 2019 года. Бюджетные ассигнования на 2020 год планируется расходовать на:</w:t>
      </w:r>
    </w:p>
    <w:p w:rsidR="00B119DE" w:rsidRPr="00CC17EA" w:rsidRDefault="00B119DE" w:rsidP="00F44664">
      <w:pPr>
        <w:numPr>
          <w:ilvl w:val="0"/>
          <w:numId w:val="46"/>
        </w:numPr>
        <w:ind w:left="0" w:firstLine="426"/>
        <w:contextualSpacing/>
        <w:jc w:val="both"/>
        <w:rPr>
          <w:sz w:val="28"/>
          <w:szCs w:val="28"/>
        </w:rPr>
      </w:pPr>
      <w:r w:rsidRPr="00CC17EA">
        <w:rPr>
          <w:sz w:val="28"/>
          <w:szCs w:val="28"/>
        </w:rPr>
        <w:t>реализацию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сумме 2 556 104 500 рублей, из них на:</w:t>
      </w:r>
    </w:p>
    <w:p w:rsidR="00B119DE" w:rsidRPr="00CC17EA" w:rsidRDefault="00B119DE" w:rsidP="00F44664">
      <w:pPr>
        <w:numPr>
          <w:ilvl w:val="0"/>
          <w:numId w:val="27"/>
        </w:numPr>
        <w:ind w:left="0" w:firstLine="426"/>
        <w:contextualSpacing/>
        <w:jc w:val="both"/>
        <w:rPr>
          <w:sz w:val="28"/>
          <w:szCs w:val="28"/>
        </w:rPr>
      </w:pPr>
      <w:r w:rsidRPr="00CC17EA">
        <w:rPr>
          <w:sz w:val="28"/>
          <w:szCs w:val="28"/>
        </w:rPr>
        <w:t>предоставление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323 616 200 рублей;</w:t>
      </w:r>
    </w:p>
    <w:p w:rsidR="00B119DE" w:rsidRPr="00CC17EA" w:rsidRDefault="00B119DE" w:rsidP="00F44664">
      <w:pPr>
        <w:numPr>
          <w:ilvl w:val="0"/>
          <w:numId w:val="27"/>
        </w:numPr>
        <w:ind w:left="0" w:firstLine="426"/>
        <w:contextualSpacing/>
        <w:jc w:val="both"/>
        <w:rPr>
          <w:sz w:val="28"/>
          <w:szCs w:val="28"/>
        </w:rPr>
      </w:pPr>
      <w:r w:rsidRPr="00CC17EA">
        <w:rPr>
          <w:sz w:val="28"/>
          <w:szCs w:val="28"/>
        </w:rPr>
        <w:t>предоставление субсидии на 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633 600 рублей;</w:t>
      </w:r>
    </w:p>
    <w:p w:rsidR="00B119DE" w:rsidRPr="00CC17EA" w:rsidRDefault="00B119DE" w:rsidP="00F44664">
      <w:pPr>
        <w:numPr>
          <w:ilvl w:val="0"/>
          <w:numId w:val="27"/>
        </w:numPr>
        <w:ind w:left="0" w:firstLine="426"/>
        <w:contextualSpacing/>
        <w:jc w:val="both"/>
        <w:rPr>
          <w:sz w:val="28"/>
          <w:szCs w:val="28"/>
        </w:rPr>
      </w:pPr>
      <w:r w:rsidRPr="00CC17EA">
        <w:rPr>
          <w:sz w:val="28"/>
          <w:szCs w:val="28"/>
        </w:rPr>
        <w:t>осуществление переданных полномочий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114 962 400 рублей;</w:t>
      </w:r>
    </w:p>
    <w:p w:rsidR="00B119DE" w:rsidRPr="00CC17EA" w:rsidRDefault="00B119DE" w:rsidP="00F44664">
      <w:pPr>
        <w:numPr>
          <w:ilvl w:val="0"/>
          <w:numId w:val="27"/>
        </w:numPr>
        <w:ind w:left="0" w:firstLine="426"/>
        <w:contextualSpacing/>
        <w:jc w:val="both"/>
        <w:rPr>
          <w:sz w:val="28"/>
          <w:szCs w:val="28"/>
        </w:rPr>
      </w:pPr>
      <w:r w:rsidRPr="00CC17EA">
        <w:rPr>
          <w:sz w:val="28"/>
          <w:szCs w:val="28"/>
        </w:rPr>
        <w:t xml:space="preserve">компенсацию части родительской платы за присмотр и уход за детьми в образовательных организациях, реализующих образовательные программу дошкольного образования за счёт субвенции из окружного бюджета в сумме               683 600 рублей; </w:t>
      </w:r>
    </w:p>
    <w:p w:rsidR="00B119DE" w:rsidRPr="00CC17EA" w:rsidRDefault="00B119DE" w:rsidP="00F44664">
      <w:pPr>
        <w:numPr>
          <w:ilvl w:val="0"/>
          <w:numId w:val="27"/>
        </w:numPr>
        <w:ind w:left="0" w:firstLine="426"/>
        <w:contextualSpacing/>
        <w:jc w:val="both"/>
        <w:rPr>
          <w:sz w:val="28"/>
          <w:szCs w:val="28"/>
        </w:rPr>
      </w:pPr>
      <w:r w:rsidRPr="00CC17EA">
        <w:rPr>
          <w:sz w:val="28"/>
          <w:szCs w:val="28"/>
        </w:rPr>
        <w:t>реализацию основных общеобразовательных программ муниципальным общеобразовательным организациям за счёт субвенции из окружного бюджета в сумме 2 089 720 900 рублей;</w:t>
      </w:r>
    </w:p>
    <w:p w:rsidR="00B119DE" w:rsidRPr="00CC17EA" w:rsidRDefault="00B119DE" w:rsidP="00F44664">
      <w:pPr>
        <w:numPr>
          <w:ilvl w:val="0"/>
          <w:numId w:val="27"/>
        </w:numPr>
        <w:ind w:left="0" w:firstLine="426"/>
        <w:contextualSpacing/>
        <w:jc w:val="both"/>
        <w:rPr>
          <w:sz w:val="28"/>
          <w:szCs w:val="28"/>
        </w:rPr>
      </w:pPr>
      <w:r w:rsidRPr="00CC17EA">
        <w:rPr>
          <w:sz w:val="28"/>
          <w:szCs w:val="28"/>
        </w:rPr>
        <w:t>реализацию основных общеобразовательных программ частным общеобразовательным организациям за счёт субвенции из окружного бюджета в сумме 24 456 400 рублей;</w:t>
      </w:r>
    </w:p>
    <w:p w:rsidR="00B119DE" w:rsidRPr="00CC17EA" w:rsidRDefault="00B119DE" w:rsidP="00F44664">
      <w:pPr>
        <w:numPr>
          <w:ilvl w:val="0"/>
          <w:numId w:val="27"/>
        </w:numPr>
        <w:ind w:left="0" w:firstLine="426"/>
        <w:contextualSpacing/>
        <w:jc w:val="both"/>
        <w:rPr>
          <w:sz w:val="28"/>
          <w:szCs w:val="28"/>
        </w:rPr>
      </w:pPr>
      <w:r w:rsidRPr="00CC17EA">
        <w:rPr>
          <w:sz w:val="28"/>
          <w:szCs w:val="28"/>
        </w:rPr>
        <w:t>мероприятия, направленные на выявление, поддержку и стимулирование системы обучения и воспитания в сумме 2 031 400 рублей;</w:t>
      </w:r>
    </w:p>
    <w:p w:rsidR="00B119DE" w:rsidRPr="00CC17EA" w:rsidRDefault="00B119DE" w:rsidP="00B119DE">
      <w:pPr>
        <w:ind w:firstLine="426"/>
        <w:contextualSpacing/>
        <w:jc w:val="both"/>
        <w:rPr>
          <w:sz w:val="28"/>
          <w:szCs w:val="28"/>
        </w:rPr>
      </w:pPr>
      <w:r w:rsidRPr="00CC17EA">
        <w:rPr>
          <w:sz w:val="28"/>
          <w:szCs w:val="28"/>
        </w:rPr>
        <w:t xml:space="preserve">- реализацию подпрограммы «Система оценки качества образования и информационная прозрачность системы образования» муниципальной </w:t>
      </w:r>
      <w:r w:rsidRPr="00CC17EA">
        <w:rPr>
          <w:sz w:val="28"/>
          <w:szCs w:val="28"/>
        </w:rPr>
        <w:lastRenderedPageBreak/>
        <w:t>программы «Развитие образования и молодёжной политики в городе Нефтеюганске» на выплату компенсации педагогическим работникам за работу по подготовке и проведению единого государственного экзамена за счёт субвенции из окружного бюджета в сумме 3 192 800 рублей;</w:t>
      </w:r>
    </w:p>
    <w:p w:rsidR="00B119DE" w:rsidRPr="00CC17EA" w:rsidRDefault="00B119DE" w:rsidP="00B119DE">
      <w:pPr>
        <w:ind w:firstLine="426"/>
        <w:contextualSpacing/>
        <w:jc w:val="both"/>
        <w:rPr>
          <w:sz w:val="28"/>
          <w:szCs w:val="28"/>
        </w:rPr>
      </w:pPr>
      <w:r w:rsidRPr="00CC17EA">
        <w:rPr>
          <w:sz w:val="28"/>
          <w:szCs w:val="28"/>
        </w:rPr>
        <w:t xml:space="preserve">- реализацию подпрограммы «Молодёжь Нефтеюганска» муниципальной программы «Развитие образования и молодёжной политики в городе Нефтеюганске» на реализацию мероприятий, посвящённых 75-летию со Дня Победы в Великой Отечественной войне 1941-1945 годов, проводимые общеобразовательными учреждениями в сумме 870 000 рублей;  </w:t>
      </w:r>
    </w:p>
    <w:p w:rsidR="00B119DE" w:rsidRPr="00CC17EA" w:rsidRDefault="00B119DE" w:rsidP="00B119DE">
      <w:pPr>
        <w:ind w:firstLine="426"/>
        <w:jc w:val="both"/>
        <w:rPr>
          <w:sz w:val="28"/>
          <w:szCs w:val="28"/>
        </w:rPr>
      </w:pPr>
      <w:r w:rsidRPr="00CC17EA">
        <w:rPr>
          <w:sz w:val="28"/>
          <w:szCs w:val="28"/>
        </w:rPr>
        <w:t xml:space="preserve">- реализацию мероприятий муниципальной программы «Доступная среда в городе Нефтеюганске» </w:t>
      </w:r>
      <w:r>
        <w:rPr>
          <w:sz w:val="28"/>
          <w:szCs w:val="28"/>
        </w:rPr>
        <w:t xml:space="preserve">на </w:t>
      </w:r>
      <w:r w:rsidRPr="00CC17EA">
        <w:rPr>
          <w:sz w:val="28"/>
          <w:szCs w:val="28"/>
        </w:rPr>
        <w:t xml:space="preserve">приобретение и установку специального оборудования «Беспроводная система вызова помощника», </w:t>
      </w:r>
      <w:r w:rsidRPr="00CC17EA">
        <w:rPr>
          <w:sz w:val="28"/>
        </w:rPr>
        <w:t xml:space="preserve">перил в тамбуре и перил на пандусе, беспроводной кнопки вызова, приобретение противоскользящей ленты для маркировки ступенек </w:t>
      </w:r>
      <w:r w:rsidRPr="00CC17EA">
        <w:rPr>
          <w:sz w:val="28"/>
          <w:szCs w:val="28"/>
        </w:rPr>
        <w:t xml:space="preserve">для общеобразовательного учреждения в общей сумме 573 000 рублей;   </w:t>
      </w:r>
    </w:p>
    <w:p w:rsidR="00B119DE" w:rsidRPr="00CC17EA" w:rsidRDefault="00B119DE" w:rsidP="00F44664">
      <w:pPr>
        <w:numPr>
          <w:ilvl w:val="0"/>
          <w:numId w:val="47"/>
        </w:numPr>
        <w:ind w:left="0" w:firstLine="426"/>
        <w:contextualSpacing/>
        <w:jc w:val="both"/>
        <w:rPr>
          <w:sz w:val="28"/>
          <w:szCs w:val="28"/>
        </w:rPr>
      </w:pPr>
      <w:r w:rsidRPr="00CC17EA">
        <w:rPr>
          <w:sz w:val="28"/>
          <w:szCs w:val="28"/>
        </w:rPr>
        <w:t>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на энергетическое обследование и технико-экономическое обоснование для внедрения замечаний по энергоаудиту в общей сумме 260 000 рублей;</w:t>
      </w:r>
    </w:p>
    <w:p w:rsidR="00B119DE" w:rsidRPr="00CC17EA" w:rsidRDefault="00B119DE" w:rsidP="00F44664">
      <w:pPr>
        <w:numPr>
          <w:ilvl w:val="0"/>
          <w:numId w:val="47"/>
        </w:numPr>
        <w:ind w:left="0" w:firstLine="426"/>
        <w:contextualSpacing/>
        <w:jc w:val="both"/>
        <w:rPr>
          <w:sz w:val="28"/>
          <w:szCs w:val="28"/>
        </w:rPr>
      </w:pPr>
      <w:r w:rsidRPr="00CC17EA">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CC17EA">
        <w:rPr>
          <w:bCs/>
          <w:sz w:val="28"/>
          <w:szCs w:val="28"/>
        </w:rPr>
        <w:t>на измерение сопротивления изоляции электропроводки, обеспечение функционирования и поддержки работоспособности пожарно-охранной сигнализации, огнезащитную обработку, зарядку огнетушителей,</w:t>
      </w:r>
      <w:r w:rsidRPr="00CC17EA">
        <w:rPr>
          <w:sz w:val="28"/>
          <w:szCs w:val="28"/>
        </w:rPr>
        <w:t xml:space="preserve"> обслуживание программно-аппаратного комплекса «Стрелец-мониторинг», приобретение огнетушителей и противогазов на общую сумму 5 211 800 рублей; </w:t>
      </w:r>
    </w:p>
    <w:p w:rsidR="00B119DE" w:rsidRPr="00CC17EA" w:rsidRDefault="00B119DE" w:rsidP="00F44664">
      <w:pPr>
        <w:numPr>
          <w:ilvl w:val="0"/>
          <w:numId w:val="47"/>
        </w:numPr>
        <w:ind w:left="0" w:firstLine="426"/>
        <w:contextualSpacing/>
        <w:jc w:val="both"/>
        <w:rPr>
          <w:sz w:val="28"/>
          <w:szCs w:val="28"/>
        </w:rPr>
      </w:pPr>
      <w:r w:rsidRPr="00CC17EA">
        <w:rPr>
          <w:sz w:val="28"/>
          <w:szCs w:val="28"/>
        </w:rPr>
        <w:t>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на организацию, проведение семинаров и конференций в сумме 100 000 рублей;</w:t>
      </w:r>
    </w:p>
    <w:p w:rsidR="00B119DE" w:rsidRPr="00CC17EA" w:rsidRDefault="00B119DE" w:rsidP="00F44664">
      <w:pPr>
        <w:numPr>
          <w:ilvl w:val="0"/>
          <w:numId w:val="47"/>
        </w:numPr>
        <w:ind w:left="0" w:firstLine="426"/>
        <w:contextualSpacing/>
        <w:jc w:val="both"/>
        <w:rPr>
          <w:sz w:val="28"/>
          <w:szCs w:val="28"/>
        </w:rPr>
      </w:pPr>
      <w:r w:rsidRPr="00CC17EA">
        <w:rPr>
          <w:sz w:val="28"/>
          <w:szCs w:val="28"/>
        </w:rPr>
        <w:t>реализацию мероприятий муниципальной программы «Профилактика терроризма в городе Нефтеюганске» на приобретение и установку системы контроля и управления доступом (турникет) в сумме 126 720 рублей;</w:t>
      </w:r>
    </w:p>
    <w:p w:rsidR="00B119DE" w:rsidRPr="00CC17EA" w:rsidRDefault="00B119DE" w:rsidP="00F44664">
      <w:pPr>
        <w:numPr>
          <w:ilvl w:val="0"/>
          <w:numId w:val="47"/>
        </w:numPr>
        <w:ind w:left="0" w:firstLine="426"/>
        <w:contextualSpacing/>
        <w:jc w:val="both"/>
        <w:rPr>
          <w:sz w:val="28"/>
          <w:szCs w:val="28"/>
        </w:rPr>
      </w:pPr>
      <w:r w:rsidRPr="00CC17EA">
        <w:rPr>
          <w:sz w:val="28"/>
          <w:szCs w:val="28"/>
        </w:rPr>
        <w:t xml:space="preserve">реализацию муниципальной программы «Поддержка социально ориентированных некоммерческих организаций, осуществляющих деятельность в городе Нефтеюганске», а именно предоставление субсидии на оплату коммунальных услуг и содержание имущества ЧОУ «Нефтеюганская православная гимназия» в сумме 1 464 200 рублей; </w:t>
      </w:r>
    </w:p>
    <w:p w:rsidR="00B119DE" w:rsidRPr="00CC17EA" w:rsidRDefault="00B119DE" w:rsidP="00F44664">
      <w:pPr>
        <w:numPr>
          <w:ilvl w:val="0"/>
          <w:numId w:val="15"/>
        </w:numPr>
        <w:jc w:val="both"/>
        <w:rPr>
          <w:sz w:val="28"/>
          <w:szCs w:val="28"/>
        </w:rPr>
      </w:pPr>
      <w:r w:rsidRPr="00CC17EA">
        <w:rPr>
          <w:sz w:val="28"/>
          <w:szCs w:val="28"/>
        </w:rPr>
        <w:lastRenderedPageBreak/>
        <w:t>по подразделу 0703 «Дополнительное образование детей» в сумме                      161 794 270 рублей. Бюджетные ассигнования на 2020 год планируется расходовать на:</w:t>
      </w:r>
    </w:p>
    <w:p w:rsidR="00B119DE" w:rsidRPr="00CC17EA" w:rsidRDefault="00B119DE" w:rsidP="00B119DE">
      <w:pPr>
        <w:ind w:firstLine="284"/>
        <w:jc w:val="both"/>
        <w:rPr>
          <w:sz w:val="28"/>
          <w:szCs w:val="28"/>
        </w:rPr>
      </w:pPr>
      <w:r w:rsidRPr="00CC17EA">
        <w:rPr>
          <w:sz w:val="28"/>
          <w:szCs w:val="28"/>
        </w:rPr>
        <w:t>-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общей сумме     160 556 100 рублей, из них на:</w:t>
      </w:r>
    </w:p>
    <w:p w:rsidR="00B119DE" w:rsidRPr="00CC17EA" w:rsidRDefault="00B119DE" w:rsidP="00F44664">
      <w:pPr>
        <w:numPr>
          <w:ilvl w:val="0"/>
          <w:numId w:val="27"/>
        </w:numPr>
        <w:ind w:left="0" w:firstLine="426"/>
        <w:contextualSpacing/>
        <w:jc w:val="both"/>
        <w:rPr>
          <w:sz w:val="28"/>
          <w:szCs w:val="28"/>
        </w:rPr>
      </w:pPr>
      <w:r w:rsidRPr="00CC17EA">
        <w:rPr>
          <w:sz w:val="28"/>
          <w:szCs w:val="28"/>
        </w:rPr>
        <w:t>предоставление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43 695 020 рублей;</w:t>
      </w:r>
    </w:p>
    <w:p w:rsidR="00B119DE" w:rsidRPr="00CC17EA" w:rsidRDefault="00B119DE" w:rsidP="00F44664">
      <w:pPr>
        <w:numPr>
          <w:ilvl w:val="0"/>
          <w:numId w:val="27"/>
        </w:numPr>
        <w:ind w:left="0" w:firstLine="426"/>
        <w:contextualSpacing/>
        <w:jc w:val="both"/>
        <w:rPr>
          <w:sz w:val="28"/>
          <w:szCs w:val="28"/>
        </w:rPr>
      </w:pPr>
      <w:r w:rsidRPr="00CC17EA">
        <w:rPr>
          <w:sz w:val="28"/>
          <w:szCs w:val="28"/>
        </w:rPr>
        <w:t>мероприятия, направленные на выявление, поддержку и стимулирование системы обучения и воспитания в сумме 246 300 рублей;</w:t>
      </w:r>
    </w:p>
    <w:p w:rsidR="00B119DE" w:rsidRPr="00CC17EA" w:rsidRDefault="00B119DE" w:rsidP="00F44664">
      <w:pPr>
        <w:numPr>
          <w:ilvl w:val="0"/>
          <w:numId w:val="27"/>
        </w:numPr>
        <w:ind w:left="0" w:firstLine="426"/>
        <w:contextualSpacing/>
        <w:jc w:val="both"/>
        <w:rPr>
          <w:sz w:val="28"/>
          <w:szCs w:val="28"/>
        </w:rPr>
      </w:pPr>
      <w:r w:rsidRPr="00CC17EA">
        <w:rPr>
          <w:sz w:val="28"/>
          <w:szCs w:val="28"/>
        </w:rPr>
        <w:t>обеспечени</w:t>
      </w:r>
      <w:r>
        <w:rPr>
          <w:sz w:val="28"/>
          <w:szCs w:val="28"/>
        </w:rPr>
        <w:t>е</w:t>
      </w:r>
      <w:r w:rsidRPr="00CC17EA">
        <w:rPr>
          <w:sz w:val="28"/>
          <w:szCs w:val="28"/>
        </w:rPr>
        <w:t xml:space="preserve"> персонифицированного финансирования дополнительного образования детей в сумме 116 614 780 рублей;</w:t>
      </w:r>
    </w:p>
    <w:p w:rsidR="00B119DE" w:rsidRPr="00CC17EA" w:rsidRDefault="00B119DE" w:rsidP="00B119DE">
      <w:pPr>
        <w:ind w:firstLine="426"/>
        <w:contextualSpacing/>
        <w:jc w:val="both"/>
        <w:rPr>
          <w:sz w:val="28"/>
          <w:szCs w:val="28"/>
        </w:rPr>
      </w:pPr>
      <w:r w:rsidRPr="00CC17EA">
        <w:rPr>
          <w:sz w:val="28"/>
          <w:szCs w:val="28"/>
        </w:rPr>
        <w:t xml:space="preserve">- реализацию мероприятий подпрограммы «Молодёжь Нефтеюганска» муниципальной программы «Развитие образования и молодёжной политики в городе Нефтеюганске» на реализацию мероприятий, посвящённых 75-летию со Дня Победы в Великой Отечественной войне 1941-1945 годов, проводимые учреждениями дополнительного образования в сумме 423 500 рублей;  </w:t>
      </w:r>
    </w:p>
    <w:p w:rsidR="00B119DE" w:rsidRPr="00CC17EA" w:rsidRDefault="00B119DE" w:rsidP="00B119DE">
      <w:pPr>
        <w:ind w:firstLine="426"/>
        <w:contextualSpacing/>
        <w:jc w:val="both"/>
        <w:rPr>
          <w:sz w:val="28"/>
          <w:szCs w:val="28"/>
        </w:rPr>
      </w:pPr>
      <w:r w:rsidRPr="00CC17EA">
        <w:rPr>
          <w:sz w:val="28"/>
          <w:szCs w:val="28"/>
        </w:rPr>
        <w:t>- реализ</w:t>
      </w:r>
      <w:r>
        <w:rPr>
          <w:sz w:val="28"/>
          <w:szCs w:val="28"/>
        </w:rPr>
        <w:t>ацию подпрограммы «</w:t>
      </w:r>
      <w:r w:rsidRPr="00CC17EA">
        <w:rPr>
          <w:sz w:val="28"/>
          <w:szCs w:val="28"/>
        </w:rPr>
        <w:t xml:space="preserve">Формирование законопослушного поведения участников дорожного движения» на </w:t>
      </w:r>
      <w:r>
        <w:rPr>
          <w:sz w:val="28"/>
          <w:szCs w:val="28"/>
        </w:rPr>
        <w:t>мероприятия по повышению уровня</w:t>
      </w:r>
      <w:r w:rsidRPr="00CC17EA">
        <w:rPr>
          <w:sz w:val="28"/>
          <w:szCs w:val="28"/>
        </w:rPr>
        <w:t xml:space="preserve"> правового воспитания участников дорожного движения, культуры их поведения и профилактику детского дорожно-транспортного травматизма в сумме 30 000 рублей.</w:t>
      </w:r>
    </w:p>
    <w:p w:rsidR="00B119DE" w:rsidRPr="00CC17EA" w:rsidRDefault="00B119DE" w:rsidP="00F44664">
      <w:pPr>
        <w:numPr>
          <w:ilvl w:val="0"/>
          <w:numId w:val="47"/>
        </w:numPr>
        <w:ind w:left="0" w:firstLine="426"/>
        <w:contextualSpacing/>
        <w:jc w:val="both"/>
        <w:rPr>
          <w:sz w:val="28"/>
          <w:szCs w:val="28"/>
        </w:rPr>
      </w:pPr>
      <w:r w:rsidRPr="00CC17EA">
        <w:rPr>
          <w:sz w:val="28"/>
          <w:szCs w:val="28"/>
        </w:rPr>
        <w:t>реализацию мероприятий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участие и проведение спортивно-массовых мероприятий в сумме 299 170 рублей;</w:t>
      </w:r>
    </w:p>
    <w:p w:rsidR="00B119DE" w:rsidRPr="00CC17EA" w:rsidRDefault="00B119DE" w:rsidP="00F44664">
      <w:pPr>
        <w:numPr>
          <w:ilvl w:val="0"/>
          <w:numId w:val="47"/>
        </w:numPr>
        <w:ind w:left="0" w:firstLine="426"/>
        <w:contextualSpacing/>
        <w:jc w:val="both"/>
        <w:rPr>
          <w:sz w:val="28"/>
          <w:szCs w:val="28"/>
        </w:rPr>
      </w:pPr>
      <w:r w:rsidRPr="00CC17EA">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CC17EA">
        <w:rPr>
          <w:bCs/>
          <w:sz w:val="28"/>
          <w:szCs w:val="28"/>
        </w:rPr>
        <w:t>на измерение сопротивления изоляции электропроводки, обеспечение функционирования и поддержки работоспособности пожарно-охранной сигнализации, огнезащитную обработку, зарядку огнетушителей,</w:t>
      </w:r>
      <w:r w:rsidRPr="00CC17EA">
        <w:rPr>
          <w:sz w:val="28"/>
          <w:szCs w:val="28"/>
        </w:rPr>
        <w:t xml:space="preserve"> обслуживание программно-аппаратного комплекса «Стрелец-мониторинг» на общую сумму 465 500 рублей; </w:t>
      </w:r>
    </w:p>
    <w:p w:rsidR="00B119DE" w:rsidRPr="00CC17EA" w:rsidRDefault="00B119DE" w:rsidP="00F44664">
      <w:pPr>
        <w:numPr>
          <w:ilvl w:val="0"/>
          <w:numId w:val="47"/>
        </w:numPr>
        <w:ind w:left="0" w:firstLine="426"/>
        <w:contextualSpacing/>
        <w:jc w:val="both"/>
        <w:rPr>
          <w:sz w:val="28"/>
          <w:szCs w:val="28"/>
        </w:rPr>
      </w:pPr>
      <w:r w:rsidRPr="00CC17EA">
        <w:rPr>
          <w:sz w:val="28"/>
          <w:szCs w:val="28"/>
        </w:rPr>
        <w:t xml:space="preserve">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на проведение занятий по воспитанию патриотизма, культуры мирного поведения, а также навыкам бесконфликтного общения в сумме 20 000 рублей; </w:t>
      </w:r>
    </w:p>
    <w:p w:rsidR="00B119DE" w:rsidRPr="00CC17EA" w:rsidRDefault="00B119DE" w:rsidP="00F44664">
      <w:pPr>
        <w:numPr>
          <w:ilvl w:val="0"/>
          <w:numId w:val="15"/>
        </w:numPr>
        <w:jc w:val="both"/>
        <w:rPr>
          <w:sz w:val="28"/>
          <w:szCs w:val="28"/>
        </w:rPr>
      </w:pPr>
      <w:r w:rsidRPr="00CC17EA">
        <w:rPr>
          <w:sz w:val="28"/>
          <w:szCs w:val="28"/>
        </w:rPr>
        <w:lastRenderedPageBreak/>
        <w:t xml:space="preserve">по подразделу 0707 «Молодёжная политика» </w:t>
      </w:r>
      <w:r w:rsidRPr="00CC17EA">
        <w:rPr>
          <w:bCs/>
          <w:sz w:val="28"/>
          <w:szCs w:val="28"/>
        </w:rPr>
        <w:t>в сумме 119 655 802</w:t>
      </w:r>
      <w:r w:rsidRPr="00CC17EA">
        <w:rPr>
          <w:sz w:val="28"/>
          <w:szCs w:val="28"/>
        </w:rPr>
        <w:t xml:space="preserve"> рубля, что на 21,9 % больше по сравнению с 2019 годом. Бюджетные ассигнования на 2020 год планируется расходовать на:</w:t>
      </w:r>
    </w:p>
    <w:p w:rsidR="00B119DE" w:rsidRPr="00CC17EA" w:rsidRDefault="00B119DE" w:rsidP="00B119DE">
      <w:pPr>
        <w:ind w:firstLine="426"/>
        <w:jc w:val="both"/>
        <w:rPr>
          <w:sz w:val="28"/>
          <w:szCs w:val="28"/>
        </w:rPr>
      </w:pPr>
      <w:r w:rsidRPr="00CC17EA">
        <w:rPr>
          <w:sz w:val="28"/>
          <w:szCs w:val="28"/>
        </w:rPr>
        <w:t>- реализацию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в сумме 57 382 522 рубля, из них на:</w:t>
      </w:r>
    </w:p>
    <w:p w:rsidR="00B119DE" w:rsidRPr="00CC17EA" w:rsidRDefault="00B119DE" w:rsidP="00F44664">
      <w:pPr>
        <w:numPr>
          <w:ilvl w:val="0"/>
          <w:numId w:val="28"/>
        </w:numPr>
        <w:ind w:left="0" w:firstLine="426"/>
        <w:contextualSpacing/>
        <w:jc w:val="both"/>
        <w:rPr>
          <w:sz w:val="28"/>
          <w:szCs w:val="28"/>
        </w:rPr>
      </w:pPr>
      <w:r w:rsidRPr="00CC17EA">
        <w:rPr>
          <w:sz w:val="28"/>
          <w:szCs w:val="28"/>
        </w:rPr>
        <w:t>мероприятия по организации отдых</w:t>
      </w:r>
      <w:r w:rsidR="00F668FE">
        <w:rPr>
          <w:sz w:val="28"/>
          <w:szCs w:val="28"/>
        </w:rPr>
        <w:t xml:space="preserve">а и оздоровлению детей в сумме                       </w:t>
      </w:r>
      <w:r w:rsidRPr="00CC17EA">
        <w:rPr>
          <w:sz w:val="28"/>
          <w:szCs w:val="28"/>
        </w:rPr>
        <w:t>6 411 700 рублей;</w:t>
      </w:r>
    </w:p>
    <w:p w:rsidR="00B119DE" w:rsidRPr="00CC17EA" w:rsidRDefault="00B119DE" w:rsidP="00F44664">
      <w:pPr>
        <w:numPr>
          <w:ilvl w:val="0"/>
          <w:numId w:val="28"/>
        </w:numPr>
        <w:ind w:left="0" w:firstLine="426"/>
        <w:contextualSpacing/>
        <w:jc w:val="both"/>
        <w:rPr>
          <w:sz w:val="28"/>
          <w:szCs w:val="28"/>
        </w:rPr>
      </w:pPr>
      <w:r w:rsidRPr="00CC17EA">
        <w:rPr>
          <w:sz w:val="28"/>
          <w:szCs w:val="28"/>
        </w:rPr>
        <w:t>оплату стоимости питания детям школьного возраста в лагерях с дневным пребыванием детей, палаточных лагерях и лагерях труда и отдыха за счёт субсидии средств бюджета автономного округа в сумме 17 786 244 рубля, средств местного бюджета в сумме 7 622 678 рублей;</w:t>
      </w:r>
    </w:p>
    <w:p w:rsidR="00B119DE" w:rsidRPr="00CC17EA" w:rsidRDefault="00B119DE" w:rsidP="00F44664">
      <w:pPr>
        <w:numPr>
          <w:ilvl w:val="0"/>
          <w:numId w:val="28"/>
        </w:numPr>
        <w:ind w:left="0" w:firstLine="426"/>
        <w:contextualSpacing/>
        <w:jc w:val="both"/>
        <w:rPr>
          <w:sz w:val="28"/>
          <w:szCs w:val="28"/>
        </w:rPr>
      </w:pPr>
      <w:r w:rsidRPr="00CC17EA">
        <w:rPr>
          <w:sz w:val="28"/>
          <w:szCs w:val="28"/>
        </w:rPr>
        <w:t xml:space="preserve">организацию отдыха и оздоровления детей, в том числе в этнической среде за счёт субвенции из бюджета автономного округа в сумме 25 561 900 рублей; </w:t>
      </w:r>
    </w:p>
    <w:p w:rsidR="00B119DE" w:rsidRPr="00CC17EA" w:rsidRDefault="00B119DE" w:rsidP="00F44664">
      <w:pPr>
        <w:numPr>
          <w:ilvl w:val="0"/>
          <w:numId w:val="50"/>
        </w:numPr>
        <w:ind w:left="0" w:firstLine="426"/>
        <w:contextualSpacing/>
        <w:jc w:val="both"/>
        <w:rPr>
          <w:sz w:val="28"/>
          <w:szCs w:val="28"/>
        </w:rPr>
      </w:pPr>
      <w:r w:rsidRPr="00CC17EA">
        <w:rPr>
          <w:sz w:val="28"/>
          <w:szCs w:val="28"/>
        </w:rPr>
        <w:t>реализацию подпрограммы «Молодёжь Нефтеюганска» муниципальной программы «Развитие образования и молодёжной политики в городе Нефтеюганске» в сумме 61 630 800 рублей, в том числе:</w:t>
      </w:r>
    </w:p>
    <w:p w:rsidR="00B119DE" w:rsidRPr="00CC17EA" w:rsidRDefault="00B119DE" w:rsidP="00F44664">
      <w:pPr>
        <w:numPr>
          <w:ilvl w:val="0"/>
          <w:numId w:val="33"/>
        </w:numPr>
        <w:ind w:left="0" w:firstLine="426"/>
        <w:contextualSpacing/>
        <w:jc w:val="both"/>
        <w:rPr>
          <w:sz w:val="28"/>
          <w:szCs w:val="28"/>
        </w:rPr>
      </w:pPr>
      <w:r w:rsidRPr="00CC17EA">
        <w:rPr>
          <w:sz w:val="28"/>
          <w:szCs w:val="28"/>
        </w:rPr>
        <w:t>предоставление субсидии муниципальному автономному учреждению «Центр молодёжных инициатив» на финансовое обеспечение муниципального задания в сумме 40 790 600 рублей;</w:t>
      </w:r>
    </w:p>
    <w:p w:rsidR="00B119DE" w:rsidRPr="00CC17EA" w:rsidRDefault="00B119DE" w:rsidP="00F44664">
      <w:pPr>
        <w:numPr>
          <w:ilvl w:val="0"/>
          <w:numId w:val="33"/>
        </w:numPr>
        <w:ind w:left="0" w:firstLine="426"/>
        <w:contextualSpacing/>
        <w:jc w:val="both"/>
        <w:rPr>
          <w:sz w:val="28"/>
          <w:szCs w:val="28"/>
        </w:rPr>
      </w:pPr>
      <w:r w:rsidRPr="00CC17EA">
        <w:rPr>
          <w:sz w:val="28"/>
          <w:szCs w:val="28"/>
        </w:rPr>
        <w:t>реализацию мероприятий по работе с молодёжью в общей сумме 628 300 рублей;</w:t>
      </w:r>
    </w:p>
    <w:p w:rsidR="00B119DE" w:rsidRPr="00CC17EA" w:rsidRDefault="00B119DE" w:rsidP="00F44664">
      <w:pPr>
        <w:numPr>
          <w:ilvl w:val="0"/>
          <w:numId w:val="33"/>
        </w:numPr>
        <w:ind w:left="0" w:firstLine="426"/>
        <w:contextualSpacing/>
        <w:jc w:val="both"/>
        <w:rPr>
          <w:sz w:val="28"/>
          <w:szCs w:val="28"/>
        </w:rPr>
      </w:pPr>
      <w:r w:rsidRPr="00CC17EA">
        <w:rPr>
          <w:sz w:val="28"/>
          <w:szCs w:val="28"/>
        </w:rPr>
        <w:t xml:space="preserve">реализацию мероприятий по содействию трудоустройства граждан (создание временных рабочих мест, организация временного трудоустройства подростков на базе МАУ «Центр молодёжных инициатив») в сумме 17 116 100 рублей;  </w:t>
      </w:r>
    </w:p>
    <w:p w:rsidR="00B119DE" w:rsidRPr="00CC17EA" w:rsidRDefault="00B119DE" w:rsidP="00F44664">
      <w:pPr>
        <w:numPr>
          <w:ilvl w:val="0"/>
          <w:numId w:val="33"/>
        </w:numPr>
        <w:ind w:left="0" w:firstLine="426"/>
        <w:contextualSpacing/>
        <w:jc w:val="both"/>
        <w:rPr>
          <w:sz w:val="28"/>
          <w:szCs w:val="28"/>
        </w:rPr>
      </w:pPr>
      <w:r w:rsidRPr="00CC17EA">
        <w:rPr>
          <w:sz w:val="28"/>
          <w:szCs w:val="28"/>
        </w:rPr>
        <w:t xml:space="preserve">реализацию мероприятий, посвящённых 75-летию со Дня Победы в Великой Отечественной войне 1941-1945 годов, проводимые МАУ «Центр молодёжных инициатив» в сумме 3 083 800 рублей;  </w:t>
      </w:r>
    </w:p>
    <w:p w:rsidR="00B119DE" w:rsidRPr="00CC17EA" w:rsidRDefault="00B119DE" w:rsidP="00F44664">
      <w:pPr>
        <w:numPr>
          <w:ilvl w:val="0"/>
          <w:numId w:val="33"/>
        </w:numPr>
        <w:ind w:left="0" w:firstLine="426"/>
        <w:contextualSpacing/>
        <w:jc w:val="both"/>
        <w:rPr>
          <w:sz w:val="28"/>
          <w:szCs w:val="28"/>
        </w:rPr>
      </w:pPr>
      <w:r w:rsidRPr="00CC17EA">
        <w:rPr>
          <w:sz w:val="28"/>
          <w:szCs w:val="28"/>
        </w:rPr>
        <w:t>социальную поддержку для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в сумме 12 000 рублей;</w:t>
      </w:r>
    </w:p>
    <w:p w:rsidR="00B119DE" w:rsidRPr="00CC17EA" w:rsidRDefault="00B119DE" w:rsidP="00F44664">
      <w:pPr>
        <w:numPr>
          <w:ilvl w:val="0"/>
          <w:numId w:val="48"/>
        </w:numPr>
        <w:ind w:left="0" w:firstLine="426"/>
        <w:contextualSpacing/>
        <w:jc w:val="both"/>
        <w:rPr>
          <w:sz w:val="28"/>
          <w:szCs w:val="28"/>
        </w:rPr>
      </w:pPr>
      <w:r w:rsidRPr="00CC17EA">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CC17EA">
        <w:rPr>
          <w:bCs/>
          <w:sz w:val="28"/>
          <w:szCs w:val="28"/>
        </w:rPr>
        <w:t xml:space="preserve"> обеспечение функционирования и поддержки работоспособности пожарно-охранной сигнализации</w:t>
      </w:r>
      <w:r w:rsidRPr="00CC17EA">
        <w:rPr>
          <w:sz w:val="28"/>
          <w:szCs w:val="28"/>
        </w:rPr>
        <w:t xml:space="preserve"> в сумме 49 200 рублей;</w:t>
      </w:r>
    </w:p>
    <w:p w:rsidR="00B119DE" w:rsidRPr="00CC17EA" w:rsidRDefault="00B119DE" w:rsidP="00F44664">
      <w:pPr>
        <w:numPr>
          <w:ilvl w:val="0"/>
          <w:numId w:val="48"/>
        </w:numPr>
        <w:ind w:left="0" w:firstLine="426"/>
        <w:contextualSpacing/>
        <w:jc w:val="both"/>
        <w:rPr>
          <w:sz w:val="28"/>
          <w:szCs w:val="28"/>
        </w:rPr>
      </w:pPr>
      <w:r w:rsidRPr="00CC17EA">
        <w:rPr>
          <w:sz w:val="28"/>
          <w:szCs w:val="28"/>
        </w:rPr>
        <w:t>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w:t>
      </w:r>
      <w:r>
        <w:rPr>
          <w:sz w:val="28"/>
          <w:szCs w:val="28"/>
        </w:rPr>
        <w:t xml:space="preserve"> на</w:t>
      </w:r>
      <w:r w:rsidRPr="00CC17EA">
        <w:rPr>
          <w:sz w:val="28"/>
          <w:szCs w:val="28"/>
        </w:rPr>
        <w:t xml:space="preserve"> организаци</w:t>
      </w:r>
      <w:r>
        <w:rPr>
          <w:sz w:val="28"/>
          <w:szCs w:val="28"/>
        </w:rPr>
        <w:t>ю</w:t>
      </w:r>
      <w:r w:rsidRPr="00CC17EA">
        <w:rPr>
          <w:sz w:val="28"/>
          <w:szCs w:val="28"/>
        </w:rPr>
        <w:t xml:space="preserve"> и проведение семинаров </w:t>
      </w:r>
      <w:r w:rsidRPr="00CC17EA">
        <w:rPr>
          <w:sz w:val="28"/>
          <w:szCs w:val="28"/>
        </w:rPr>
        <w:lastRenderedPageBreak/>
        <w:t xml:space="preserve">и конференций, связанных с профилактикой экстремизма, межэтнических и межкультурных отношений в сумме 240 000 рублей;  </w:t>
      </w:r>
    </w:p>
    <w:p w:rsidR="00B119DE" w:rsidRPr="00CC17EA" w:rsidRDefault="00B119DE" w:rsidP="00B119DE">
      <w:pPr>
        <w:ind w:firstLine="426"/>
        <w:contextualSpacing/>
        <w:jc w:val="both"/>
        <w:rPr>
          <w:sz w:val="28"/>
          <w:szCs w:val="28"/>
        </w:rPr>
      </w:pPr>
      <w:r w:rsidRPr="00CC17EA">
        <w:rPr>
          <w:sz w:val="28"/>
          <w:szCs w:val="28"/>
        </w:rPr>
        <w:t>- реализацию мероприятий муниципальной программы «Профилактика терроризма в городе Нефтеюганске» на приобретение и установку системы контроля и управления доступом (турникет) и электромагнитных замков в общей сумме 353 280 рублей;</w:t>
      </w:r>
    </w:p>
    <w:p w:rsidR="00B119DE" w:rsidRPr="00CC17EA" w:rsidRDefault="00B119DE" w:rsidP="00F44664">
      <w:pPr>
        <w:numPr>
          <w:ilvl w:val="1"/>
          <w:numId w:val="16"/>
        </w:numPr>
        <w:ind w:left="0" w:firstLine="426"/>
        <w:jc w:val="both"/>
        <w:rPr>
          <w:sz w:val="28"/>
          <w:szCs w:val="28"/>
        </w:rPr>
      </w:pPr>
      <w:r w:rsidRPr="00CC17EA">
        <w:rPr>
          <w:sz w:val="28"/>
          <w:szCs w:val="28"/>
        </w:rPr>
        <w:t xml:space="preserve">по подразделу 0709 «Другие вопросы в области образования» </w:t>
      </w:r>
      <w:r w:rsidRPr="00CC17EA">
        <w:rPr>
          <w:bCs/>
          <w:sz w:val="28"/>
          <w:szCs w:val="28"/>
        </w:rPr>
        <w:t xml:space="preserve">в сумме         </w:t>
      </w:r>
      <w:r w:rsidRPr="00CC17EA">
        <w:rPr>
          <w:sz w:val="28"/>
          <w:szCs w:val="28"/>
        </w:rPr>
        <w:t>131 850 200 рублей, что больше плана 2019 год</w:t>
      </w:r>
      <w:r w:rsidR="00A86809">
        <w:rPr>
          <w:sz w:val="28"/>
          <w:szCs w:val="28"/>
        </w:rPr>
        <w:t xml:space="preserve">а на 5 465 000 рублей или на </w:t>
      </w:r>
      <w:r w:rsidRPr="00CC17EA">
        <w:rPr>
          <w:sz w:val="28"/>
          <w:szCs w:val="28"/>
        </w:rPr>
        <w:t>4,3 %. Плановые ассигнования на 2020 год расходуются на:</w:t>
      </w:r>
    </w:p>
    <w:p w:rsidR="00B119DE" w:rsidRPr="00CC17EA" w:rsidRDefault="00B119DE" w:rsidP="00B119DE">
      <w:pPr>
        <w:ind w:firstLine="426"/>
        <w:jc w:val="both"/>
        <w:rPr>
          <w:sz w:val="28"/>
          <w:szCs w:val="28"/>
        </w:rPr>
      </w:pPr>
      <w:r w:rsidRPr="00CC17EA">
        <w:rPr>
          <w:sz w:val="28"/>
          <w:szCs w:val="28"/>
        </w:rPr>
        <w:t>- реализацию мероприятий подпрограммы «Общее образование. Дополнительное образование детей» муниципальной программы «Развитие образования и молодёжной политики в горо</w:t>
      </w:r>
      <w:r w:rsidR="003E3DDF">
        <w:rPr>
          <w:sz w:val="28"/>
          <w:szCs w:val="28"/>
        </w:rPr>
        <w:t xml:space="preserve">де Нефтеюганске» в сумме </w:t>
      </w:r>
      <w:r w:rsidRPr="00CC17EA">
        <w:rPr>
          <w:sz w:val="28"/>
          <w:szCs w:val="28"/>
        </w:rPr>
        <w:t>224 400 рублей, из них на:</w:t>
      </w:r>
    </w:p>
    <w:p w:rsidR="00B119DE" w:rsidRPr="00CC17EA" w:rsidRDefault="00B119DE" w:rsidP="00F44664">
      <w:pPr>
        <w:numPr>
          <w:ilvl w:val="0"/>
          <w:numId w:val="76"/>
        </w:numPr>
        <w:ind w:left="0" w:firstLine="360"/>
        <w:contextualSpacing/>
        <w:jc w:val="both"/>
        <w:rPr>
          <w:sz w:val="28"/>
          <w:szCs w:val="28"/>
        </w:rPr>
      </w:pPr>
      <w:r w:rsidRPr="00CC17EA">
        <w:rPr>
          <w:sz w:val="28"/>
          <w:szCs w:val="28"/>
        </w:rPr>
        <w:t>осуществление переданных полномочий на социальную поддержку отдельных категорий, обучающихся в муниципальных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денежной компенсации обучающимся с ограниченными возможностями здоровья обучающихся на дому) за счёт субвенции из окружного бюджета в сумме 1 218 200 рублей;</w:t>
      </w:r>
    </w:p>
    <w:p w:rsidR="00B119DE" w:rsidRPr="00CC17EA" w:rsidRDefault="00B119DE" w:rsidP="00F44664">
      <w:pPr>
        <w:numPr>
          <w:ilvl w:val="0"/>
          <w:numId w:val="26"/>
        </w:numPr>
        <w:ind w:left="0" w:firstLine="426"/>
        <w:contextualSpacing/>
        <w:jc w:val="both"/>
        <w:rPr>
          <w:sz w:val="28"/>
          <w:szCs w:val="28"/>
        </w:rPr>
      </w:pPr>
      <w:r w:rsidRPr="00CC17EA">
        <w:rPr>
          <w:sz w:val="28"/>
          <w:szCs w:val="28"/>
        </w:rPr>
        <w:t>компенсацию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2 315 400 рублей;</w:t>
      </w:r>
    </w:p>
    <w:p w:rsidR="00B119DE" w:rsidRPr="00CC17EA" w:rsidRDefault="00B119DE" w:rsidP="00F44664">
      <w:pPr>
        <w:numPr>
          <w:ilvl w:val="0"/>
          <w:numId w:val="26"/>
        </w:numPr>
        <w:ind w:left="0" w:firstLine="426"/>
        <w:contextualSpacing/>
        <w:jc w:val="both"/>
        <w:rPr>
          <w:sz w:val="28"/>
          <w:szCs w:val="28"/>
        </w:rPr>
      </w:pPr>
      <w:r w:rsidRPr="00CC17EA">
        <w:rPr>
          <w:sz w:val="28"/>
          <w:szCs w:val="28"/>
        </w:rPr>
        <w:t>выявление, поддержку и стимулирование системы обучения и воспитания в сумме 1 690 800 рублей;</w:t>
      </w:r>
    </w:p>
    <w:p w:rsidR="00B119DE" w:rsidRPr="00CC17EA" w:rsidRDefault="00B119DE" w:rsidP="00B119DE">
      <w:pPr>
        <w:ind w:firstLine="426"/>
        <w:jc w:val="both"/>
        <w:rPr>
          <w:sz w:val="28"/>
          <w:szCs w:val="28"/>
        </w:rPr>
      </w:pPr>
      <w:r w:rsidRPr="00CC17EA">
        <w:rPr>
          <w:sz w:val="28"/>
          <w:szCs w:val="28"/>
        </w:rPr>
        <w:t>- реализацию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организацию отдыха и оздоровления детей, в том числе в этнической среде (администрирование) за счёт субвенции из бюджета автономного округа в сумме 612 900 рублей;</w:t>
      </w:r>
    </w:p>
    <w:p w:rsidR="00B119DE" w:rsidRPr="00CC17EA" w:rsidRDefault="00B119DE" w:rsidP="00B119DE">
      <w:pPr>
        <w:ind w:firstLine="426"/>
        <w:jc w:val="both"/>
        <w:rPr>
          <w:sz w:val="28"/>
          <w:szCs w:val="28"/>
        </w:rPr>
      </w:pPr>
      <w:r w:rsidRPr="00CC17EA">
        <w:rPr>
          <w:sz w:val="28"/>
          <w:szCs w:val="28"/>
        </w:rPr>
        <w:t>- реализацию подпрограммы «Молодёжь Нефтеюганска» муниципальной программы «Развитие образования и молодёжной политики в городе Нефтеюганске» на проведение мероприятий в сфере молодежной политики в общей сумме 164 700 рублей;</w:t>
      </w:r>
    </w:p>
    <w:p w:rsidR="00B119DE" w:rsidRPr="00CC17EA" w:rsidRDefault="00B119DE" w:rsidP="00F44664">
      <w:pPr>
        <w:numPr>
          <w:ilvl w:val="0"/>
          <w:numId w:val="49"/>
        </w:numPr>
        <w:ind w:left="0" w:firstLine="426"/>
        <w:contextualSpacing/>
        <w:jc w:val="both"/>
        <w:rPr>
          <w:sz w:val="28"/>
          <w:szCs w:val="28"/>
        </w:rPr>
      </w:pPr>
      <w:r w:rsidRPr="00CC17EA">
        <w:rPr>
          <w:sz w:val="28"/>
          <w:szCs w:val="28"/>
        </w:rPr>
        <w:t>реализацию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Нефтеюганске» в сумме 125 289 400 рублей, из них на:</w:t>
      </w:r>
    </w:p>
    <w:p w:rsidR="00B119DE" w:rsidRPr="00CC17EA" w:rsidRDefault="00B119DE" w:rsidP="00F44664">
      <w:pPr>
        <w:numPr>
          <w:ilvl w:val="0"/>
          <w:numId w:val="29"/>
        </w:numPr>
        <w:ind w:left="0" w:firstLine="426"/>
        <w:jc w:val="both"/>
        <w:rPr>
          <w:sz w:val="28"/>
          <w:szCs w:val="28"/>
        </w:rPr>
      </w:pPr>
      <w:r w:rsidRPr="00CC17EA">
        <w:rPr>
          <w:sz w:val="28"/>
          <w:szCs w:val="28"/>
        </w:rPr>
        <w:t>обеспечение деятельности аппарата департамента образования и молодёжной политики в сумме 57 754 900 рублей;</w:t>
      </w:r>
    </w:p>
    <w:p w:rsidR="00B119DE" w:rsidRPr="00CC17EA" w:rsidRDefault="00B119DE" w:rsidP="00F44664">
      <w:pPr>
        <w:numPr>
          <w:ilvl w:val="0"/>
          <w:numId w:val="29"/>
        </w:numPr>
        <w:ind w:left="0" w:firstLine="426"/>
        <w:jc w:val="both"/>
        <w:rPr>
          <w:sz w:val="28"/>
          <w:szCs w:val="28"/>
        </w:rPr>
      </w:pPr>
      <w:r w:rsidRPr="00CC17EA">
        <w:rPr>
          <w:sz w:val="28"/>
          <w:szCs w:val="28"/>
        </w:rPr>
        <w:t>содержание муниципального казённого учреждения «Управление учёта и отчетности образовательных учреждений» в сумме 67 534 500 рублей;</w:t>
      </w:r>
    </w:p>
    <w:p w:rsidR="00B119DE" w:rsidRPr="00CC17EA" w:rsidRDefault="00B119DE" w:rsidP="00F44664">
      <w:pPr>
        <w:numPr>
          <w:ilvl w:val="0"/>
          <w:numId w:val="47"/>
        </w:numPr>
        <w:ind w:left="0" w:firstLine="426"/>
        <w:contextualSpacing/>
        <w:jc w:val="both"/>
        <w:rPr>
          <w:sz w:val="28"/>
          <w:szCs w:val="28"/>
        </w:rPr>
      </w:pPr>
      <w:r w:rsidRPr="00CC17EA">
        <w:rPr>
          <w:sz w:val="28"/>
          <w:szCs w:val="28"/>
        </w:rPr>
        <w:lastRenderedPageBreak/>
        <w:t>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на энергетическое обследование, технико-экономическое обоснование для внедрения замечаний по энергоаудиту, а также поставку светодиодных светильников в общей сумме 425 000 рублей;</w:t>
      </w:r>
    </w:p>
    <w:p w:rsidR="00B119DE" w:rsidRPr="00CC17EA" w:rsidRDefault="00B119DE" w:rsidP="00B119DE">
      <w:pPr>
        <w:ind w:firstLine="426"/>
        <w:jc w:val="both"/>
        <w:rPr>
          <w:sz w:val="28"/>
          <w:szCs w:val="28"/>
        </w:rPr>
      </w:pPr>
      <w:r w:rsidRPr="00CC17EA">
        <w:rPr>
          <w:sz w:val="28"/>
          <w:szCs w:val="28"/>
        </w:rPr>
        <w:t xml:space="preserve">- 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CC17EA">
        <w:rPr>
          <w:bCs/>
          <w:sz w:val="28"/>
          <w:szCs w:val="28"/>
        </w:rPr>
        <w:t>на обеспечение функционирования и поддержки работоспособности пожарно-охранной сигнализации, зарядку огнетушителей</w:t>
      </w:r>
      <w:r w:rsidRPr="00CC17EA">
        <w:rPr>
          <w:sz w:val="28"/>
          <w:szCs w:val="28"/>
        </w:rPr>
        <w:t xml:space="preserve"> в общей сумме 113 800 рублей;</w:t>
      </w:r>
    </w:p>
    <w:p w:rsidR="00B119DE" w:rsidRPr="00CC17EA" w:rsidRDefault="00B119DE" w:rsidP="00B119DE">
      <w:pPr>
        <w:ind w:firstLine="426"/>
        <w:contextualSpacing/>
        <w:jc w:val="both"/>
        <w:rPr>
          <w:sz w:val="28"/>
          <w:szCs w:val="28"/>
        </w:rPr>
      </w:pPr>
      <w:r w:rsidRPr="00CC17EA">
        <w:rPr>
          <w:sz w:val="28"/>
          <w:szCs w:val="28"/>
        </w:rPr>
        <w:t>- реализацию мероприятий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муниципальных служащих в сумме 20 000 рублей;</w:t>
      </w:r>
    </w:p>
    <w:p w:rsidR="00B119DE" w:rsidRPr="00CC17EA" w:rsidRDefault="00B119DE" w:rsidP="00F44664">
      <w:pPr>
        <w:numPr>
          <w:ilvl w:val="1"/>
          <w:numId w:val="16"/>
        </w:numPr>
        <w:ind w:left="0"/>
        <w:jc w:val="both"/>
        <w:rPr>
          <w:sz w:val="28"/>
          <w:szCs w:val="28"/>
        </w:rPr>
      </w:pPr>
      <w:r w:rsidRPr="00CC17EA">
        <w:rPr>
          <w:sz w:val="28"/>
          <w:szCs w:val="28"/>
        </w:rPr>
        <w:t>по подразделу 1004 «Охрана семьи и детства» планируются расходы в общей сумме 85 006 800 рублей, а именно на:</w:t>
      </w:r>
    </w:p>
    <w:p w:rsidR="00B119DE" w:rsidRPr="00CC17EA" w:rsidRDefault="00B119DE" w:rsidP="00B119DE">
      <w:pPr>
        <w:ind w:firstLine="284"/>
        <w:jc w:val="both"/>
        <w:rPr>
          <w:sz w:val="28"/>
          <w:szCs w:val="28"/>
        </w:rPr>
      </w:pPr>
      <w:r w:rsidRPr="00CC17EA">
        <w:rPr>
          <w:sz w:val="28"/>
          <w:szCs w:val="28"/>
        </w:rPr>
        <w:t>- реализацию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за счёт субвенции из окружного бюджета в сумме 79 040 000 рублей;</w:t>
      </w:r>
    </w:p>
    <w:p w:rsidR="00B119DE" w:rsidRPr="00426F60" w:rsidRDefault="00B119DE" w:rsidP="00B119DE">
      <w:pPr>
        <w:ind w:firstLine="284"/>
        <w:jc w:val="both"/>
        <w:rPr>
          <w:sz w:val="28"/>
          <w:szCs w:val="28"/>
        </w:rPr>
      </w:pPr>
      <w:r w:rsidRPr="00CC17EA">
        <w:rPr>
          <w:sz w:val="28"/>
          <w:szCs w:val="28"/>
        </w:rPr>
        <w:t xml:space="preserve">- реализацию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w:t>
      </w:r>
      <w:r w:rsidRPr="00CC17EA">
        <w:rPr>
          <w:bCs/>
          <w:sz w:val="28"/>
          <w:szCs w:val="28"/>
        </w:rPr>
        <w:t xml:space="preserve">выделение субсидии на приобретение (строительство) жилых помещений молодым семьям </w:t>
      </w:r>
      <w:r w:rsidRPr="00CC17EA">
        <w:rPr>
          <w:sz w:val="28"/>
          <w:szCs w:val="28"/>
        </w:rPr>
        <w:t>в сумме 5 966 800 рублей,</w:t>
      </w:r>
      <w:r w:rsidRPr="00CC17EA">
        <w:rPr>
          <w:color w:val="FF0000"/>
          <w:sz w:val="28"/>
          <w:szCs w:val="28"/>
        </w:rPr>
        <w:t xml:space="preserve"> </w:t>
      </w:r>
      <w:r w:rsidRPr="00CC17EA">
        <w:rPr>
          <w:sz w:val="28"/>
          <w:szCs w:val="28"/>
        </w:rPr>
        <w:t>из них за счёт средств местного бюджета в сумме 1 881 000 рублей, субсидии из бюджета автономного округа в сумме 3 895 000 рублей и федерального бюджета в сумме 190 800 рублей.</w:t>
      </w:r>
      <w:r w:rsidRPr="00426F60">
        <w:rPr>
          <w:sz w:val="28"/>
          <w:szCs w:val="28"/>
        </w:rPr>
        <w:t xml:space="preserve"> </w:t>
      </w:r>
    </w:p>
    <w:p w:rsidR="00B119DE" w:rsidRPr="006A2EBC" w:rsidRDefault="00B119DE" w:rsidP="00B119DE">
      <w:pPr>
        <w:jc w:val="both"/>
        <w:rPr>
          <w:color w:val="FF0000"/>
          <w:sz w:val="28"/>
          <w:szCs w:val="28"/>
        </w:rPr>
      </w:pPr>
    </w:p>
    <w:p w:rsidR="00B119DE" w:rsidRPr="00F62EA0" w:rsidRDefault="00B119DE" w:rsidP="00B119DE">
      <w:pPr>
        <w:ind w:firstLine="708"/>
        <w:jc w:val="both"/>
        <w:rPr>
          <w:sz w:val="28"/>
          <w:szCs w:val="28"/>
        </w:rPr>
      </w:pPr>
      <w:r w:rsidRPr="000B78E2">
        <w:rPr>
          <w:sz w:val="28"/>
          <w:szCs w:val="28"/>
        </w:rPr>
        <w:t xml:space="preserve">Общий объём расходов по </w:t>
      </w:r>
      <w:r w:rsidRPr="000B78E2">
        <w:rPr>
          <w:i/>
          <w:sz w:val="28"/>
          <w:szCs w:val="28"/>
        </w:rPr>
        <w:t>комитету культуры и туризма администрации города Нефтеюганска</w:t>
      </w:r>
      <w:r w:rsidR="000A7B96">
        <w:rPr>
          <w:i/>
          <w:sz w:val="28"/>
          <w:szCs w:val="28"/>
        </w:rPr>
        <w:t xml:space="preserve"> </w:t>
      </w:r>
      <w:r w:rsidR="000A7B96" w:rsidRPr="000A7B96">
        <w:rPr>
          <w:sz w:val="28"/>
          <w:szCs w:val="28"/>
        </w:rPr>
        <w:t>(</w:t>
      </w:r>
      <w:r w:rsidR="000A7B96">
        <w:rPr>
          <w:sz w:val="28"/>
          <w:szCs w:val="28"/>
        </w:rPr>
        <w:t>далее по тексту – комитет культуры и туризма</w:t>
      </w:r>
      <w:r w:rsidR="000A7B96" w:rsidRPr="000A7B96">
        <w:rPr>
          <w:sz w:val="28"/>
          <w:szCs w:val="28"/>
        </w:rPr>
        <w:t>)</w:t>
      </w:r>
      <w:r w:rsidRPr="000B78E2">
        <w:rPr>
          <w:i/>
          <w:sz w:val="28"/>
          <w:szCs w:val="28"/>
        </w:rPr>
        <w:t xml:space="preserve"> </w:t>
      </w:r>
      <w:r w:rsidRPr="000B78E2">
        <w:rPr>
          <w:sz w:val="28"/>
          <w:szCs w:val="28"/>
        </w:rPr>
        <w:t xml:space="preserve">запланирован в сумме </w:t>
      </w:r>
      <w:r w:rsidRPr="000B78E2">
        <w:rPr>
          <w:b/>
          <w:sz w:val="28"/>
          <w:szCs w:val="28"/>
        </w:rPr>
        <w:t>638 703 875</w:t>
      </w:r>
      <w:r w:rsidRPr="000B78E2">
        <w:rPr>
          <w:sz w:val="28"/>
          <w:szCs w:val="28"/>
        </w:rPr>
        <w:t xml:space="preserve"> рублей или 6,4 % от общего объёма расходов,</w:t>
      </w:r>
      <w:r w:rsidRPr="006A2EBC">
        <w:rPr>
          <w:color w:val="FF0000"/>
          <w:sz w:val="28"/>
          <w:szCs w:val="28"/>
        </w:rPr>
        <w:t xml:space="preserve"> </w:t>
      </w:r>
      <w:r w:rsidRPr="00F62EA0">
        <w:rPr>
          <w:sz w:val="28"/>
          <w:szCs w:val="28"/>
        </w:rPr>
        <w:t>в том числе: средства федерального бюджета в сумме 615 800 рублей, окружного бюджета в сумме 2 122 300 рублей, средства местного бюджета 635 965 775 рублей.</w:t>
      </w:r>
    </w:p>
    <w:p w:rsidR="00B119DE" w:rsidRPr="000B78E2" w:rsidRDefault="00B119DE" w:rsidP="00B119DE">
      <w:pPr>
        <w:ind w:firstLine="708"/>
        <w:jc w:val="both"/>
        <w:rPr>
          <w:sz w:val="28"/>
          <w:szCs w:val="28"/>
        </w:rPr>
      </w:pPr>
      <w:r w:rsidRPr="000B78E2">
        <w:rPr>
          <w:sz w:val="28"/>
          <w:szCs w:val="28"/>
        </w:rPr>
        <w:t>Расходы данного главного распорядителя представлены:</w:t>
      </w:r>
    </w:p>
    <w:p w:rsidR="00B119DE" w:rsidRPr="000B78E2" w:rsidRDefault="00B119DE" w:rsidP="00F44664">
      <w:pPr>
        <w:numPr>
          <w:ilvl w:val="0"/>
          <w:numId w:val="22"/>
        </w:numPr>
        <w:tabs>
          <w:tab w:val="clear" w:pos="644"/>
        </w:tabs>
        <w:ind w:left="0" w:firstLine="426"/>
        <w:jc w:val="both"/>
        <w:rPr>
          <w:sz w:val="28"/>
          <w:szCs w:val="28"/>
        </w:rPr>
      </w:pPr>
      <w:r w:rsidRPr="000B78E2">
        <w:rPr>
          <w:sz w:val="28"/>
          <w:szCs w:val="28"/>
        </w:rPr>
        <w:t xml:space="preserve">по подразделу 0410 «Связь и информатика» запланированы расходы на реализацию мероприятия подпрограммы «Организационные, экономические механизмы развития культуры» муниципальной программы «Развитие культуры </w:t>
      </w:r>
      <w:r w:rsidRPr="000B78E2">
        <w:rPr>
          <w:sz w:val="28"/>
          <w:szCs w:val="28"/>
        </w:rPr>
        <w:lastRenderedPageBreak/>
        <w:t>и туризма в городе Нефтеюганске» связанные с расходами на информационные технологии в сумме 530 600 рублей;</w:t>
      </w:r>
    </w:p>
    <w:p w:rsidR="00B119DE" w:rsidRDefault="00B119DE" w:rsidP="00F44664">
      <w:pPr>
        <w:numPr>
          <w:ilvl w:val="0"/>
          <w:numId w:val="22"/>
        </w:numPr>
        <w:tabs>
          <w:tab w:val="clear" w:pos="644"/>
        </w:tabs>
        <w:ind w:left="0" w:firstLine="426"/>
        <w:jc w:val="both"/>
        <w:rPr>
          <w:sz w:val="28"/>
          <w:szCs w:val="28"/>
        </w:rPr>
      </w:pPr>
      <w:r w:rsidRPr="000B78E2">
        <w:rPr>
          <w:sz w:val="28"/>
          <w:szCs w:val="28"/>
        </w:rPr>
        <w:t>по подразделу 0703 «Дополнительное образование детей» запланированы расходы в сумме 189 899 999 рублей, в том числе на:</w:t>
      </w:r>
    </w:p>
    <w:p w:rsidR="00B119DE" w:rsidRPr="000B78E2" w:rsidRDefault="00B119DE" w:rsidP="00B119DE">
      <w:pPr>
        <w:ind w:firstLine="426"/>
        <w:jc w:val="both"/>
        <w:rPr>
          <w:sz w:val="28"/>
          <w:szCs w:val="28"/>
        </w:rPr>
      </w:pPr>
      <w:r>
        <w:rPr>
          <w:sz w:val="28"/>
          <w:szCs w:val="28"/>
        </w:rPr>
        <w:t>- реализацию муниципальной программы «Доступная среда в городе Нефтеюганске»</w:t>
      </w:r>
      <w:r w:rsidRPr="000B78E2">
        <w:rPr>
          <w:sz w:val="28"/>
        </w:rPr>
        <w:t xml:space="preserve"> </w:t>
      </w:r>
      <w:r>
        <w:rPr>
          <w:sz w:val="28"/>
        </w:rPr>
        <w:t>приобретение тактильно-звуковой мнемосхемы, информационных наклеек на поручни, тактильной пиктограммы, портативной и</w:t>
      </w:r>
      <w:r w:rsidRPr="000B78E2">
        <w:rPr>
          <w:sz w:val="28"/>
        </w:rPr>
        <w:t xml:space="preserve"> </w:t>
      </w:r>
      <w:r>
        <w:rPr>
          <w:sz w:val="28"/>
        </w:rPr>
        <w:t>стационарной индукционной системы, радиокласса на 11 слушателей, а также</w:t>
      </w:r>
      <w:r w:rsidRPr="000B78E2">
        <w:rPr>
          <w:sz w:val="28"/>
        </w:rPr>
        <w:t xml:space="preserve"> </w:t>
      </w:r>
      <w:r>
        <w:rPr>
          <w:sz w:val="28"/>
          <w:lang w:val="en-US"/>
        </w:rPr>
        <w:t>FM</w:t>
      </w:r>
      <w:r>
        <w:rPr>
          <w:sz w:val="28"/>
        </w:rPr>
        <w:t xml:space="preserve">-приёмника </w:t>
      </w:r>
      <w:r>
        <w:rPr>
          <w:sz w:val="28"/>
          <w:lang w:val="en-US"/>
        </w:rPr>
        <w:t>ARC</w:t>
      </w:r>
      <w:r>
        <w:rPr>
          <w:sz w:val="28"/>
        </w:rPr>
        <w:t xml:space="preserve"> с индукционной петлёй в общей сумме 658 950 рублей; </w:t>
      </w:r>
    </w:p>
    <w:p w:rsidR="00B119DE" w:rsidRPr="000950B5" w:rsidRDefault="00B119DE" w:rsidP="00B119DE">
      <w:pPr>
        <w:ind w:firstLine="426"/>
        <w:contextualSpacing/>
        <w:jc w:val="both"/>
        <w:rPr>
          <w:sz w:val="28"/>
          <w:szCs w:val="28"/>
        </w:rPr>
      </w:pPr>
      <w:r w:rsidRPr="006A2EBC">
        <w:rPr>
          <w:color w:val="FF0000"/>
          <w:sz w:val="28"/>
          <w:szCs w:val="28"/>
        </w:rPr>
        <w:t xml:space="preserve">- </w:t>
      </w:r>
      <w:r w:rsidRPr="000950B5">
        <w:rPr>
          <w:sz w:val="28"/>
          <w:szCs w:val="28"/>
        </w:rPr>
        <w:t>реализацию подпрограммы «Модернизация и развитие учреждений культуры и организация обустройства мест массового отдыха населения» муниципальной программы «Развитие культуры и туризма в городе Нефтеюганске» в общей сумме 188 916 649 рублей, а именно:</w:t>
      </w:r>
    </w:p>
    <w:p w:rsidR="00B119DE" w:rsidRPr="0068228A" w:rsidRDefault="00B119DE" w:rsidP="00F44664">
      <w:pPr>
        <w:numPr>
          <w:ilvl w:val="0"/>
          <w:numId w:val="77"/>
        </w:numPr>
        <w:ind w:left="0" w:firstLine="360"/>
        <w:contextualSpacing/>
        <w:jc w:val="both"/>
        <w:rPr>
          <w:sz w:val="28"/>
          <w:szCs w:val="28"/>
        </w:rPr>
      </w:pPr>
      <w:r w:rsidRPr="0068228A">
        <w:rPr>
          <w:sz w:val="28"/>
          <w:szCs w:val="28"/>
        </w:rPr>
        <w:t>предоставление субсидий подведомственным комитету культуры и туризма учреждениям дополнительного образования МБУ ДО «Детская школа искусств» и МБУ ДО «Детская музыкальная школа им. В.В. Андреева» на выполнение муниципальных заданий в сумме 188 485 100 рублей;</w:t>
      </w:r>
    </w:p>
    <w:p w:rsidR="00B119DE" w:rsidRPr="00B61629" w:rsidRDefault="00B119DE" w:rsidP="00F44664">
      <w:pPr>
        <w:numPr>
          <w:ilvl w:val="0"/>
          <w:numId w:val="77"/>
        </w:numPr>
        <w:ind w:left="0" w:firstLine="360"/>
        <w:contextualSpacing/>
        <w:jc w:val="both"/>
        <w:rPr>
          <w:sz w:val="28"/>
          <w:szCs w:val="28"/>
        </w:rPr>
      </w:pPr>
      <w:r w:rsidRPr="00B61629">
        <w:rPr>
          <w:sz w:val="28"/>
          <w:szCs w:val="28"/>
        </w:rPr>
        <w:t xml:space="preserve">проведение общегородского конкурса «Преподаватель года 2020» и реализацию мероприятий, посвящённых 75-летию со Дня Победы в Великой Отечественной войне 1941-1945 годов в общей сумме 431 549 рублей; </w:t>
      </w:r>
    </w:p>
    <w:p w:rsidR="00B119DE" w:rsidRPr="00B61629" w:rsidRDefault="00B119DE" w:rsidP="00F44664">
      <w:pPr>
        <w:numPr>
          <w:ilvl w:val="0"/>
          <w:numId w:val="51"/>
        </w:numPr>
        <w:ind w:left="0" w:firstLine="426"/>
        <w:contextualSpacing/>
        <w:jc w:val="both"/>
        <w:rPr>
          <w:sz w:val="28"/>
          <w:szCs w:val="28"/>
        </w:rPr>
      </w:pPr>
      <w:r w:rsidRPr="00B61629">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w:t>
      </w:r>
      <w:r w:rsidRPr="00B61629">
        <w:rPr>
          <w:bCs/>
          <w:sz w:val="28"/>
          <w:szCs w:val="28"/>
        </w:rPr>
        <w:t xml:space="preserve">обеспечение функционирования и поддержку работоспособности пожарно-охранной сигнализации </w:t>
      </w:r>
      <w:r w:rsidRPr="00B61629">
        <w:rPr>
          <w:sz w:val="28"/>
          <w:szCs w:val="28"/>
        </w:rPr>
        <w:t>в сумме 170 000 рублей;</w:t>
      </w:r>
    </w:p>
    <w:p w:rsidR="00B119DE" w:rsidRDefault="00B119DE" w:rsidP="00F44664">
      <w:pPr>
        <w:numPr>
          <w:ilvl w:val="0"/>
          <w:numId w:val="51"/>
        </w:numPr>
        <w:ind w:left="0" w:firstLine="426"/>
        <w:contextualSpacing/>
        <w:jc w:val="both"/>
        <w:rPr>
          <w:sz w:val="28"/>
          <w:szCs w:val="28"/>
        </w:rPr>
      </w:pPr>
      <w:r w:rsidRPr="00B61629">
        <w:rPr>
          <w:sz w:val="28"/>
          <w:szCs w:val="28"/>
        </w:rPr>
        <w:t>реализацию мероприятий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приобретение и установка контент-фильтров, блокирующих доступ к Интернет-ресурсам экстремистской направленности в сумме 24 900 рублей;</w:t>
      </w:r>
    </w:p>
    <w:p w:rsidR="00B119DE" w:rsidRPr="00B61629" w:rsidRDefault="00B119DE" w:rsidP="00B119DE">
      <w:pPr>
        <w:ind w:firstLine="426"/>
        <w:contextualSpacing/>
        <w:jc w:val="both"/>
        <w:rPr>
          <w:sz w:val="28"/>
          <w:szCs w:val="28"/>
        </w:rPr>
      </w:pPr>
      <w:r>
        <w:rPr>
          <w:sz w:val="28"/>
          <w:szCs w:val="28"/>
        </w:rPr>
        <w:t xml:space="preserve">- </w:t>
      </w:r>
      <w:r w:rsidRPr="00CC17EA">
        <w:rPr>
          <w:sz w:val="28"/>
          <w:szCs w:val="28"/>
        </w:rPr>
        <w:t xml:space="preserve">реализацию мероприятий муниципальной программы «Профилактика терроризма в городе Нефтеюганске» на </w:t>
      </w:r>
      <w:r>
        <w:rPr>
          <w:sz w:val="28"/>
          <w:szCs w:val="28"/>
        </w:rPr>
        <w:t xml:space="preserve">приобретение и установку арочного металлодетектора </w:t>
      </w:r>
      <w:r w:rsidRPr="00CC17EA">
        <w:rPr>
          <w:sz w:val="28"/>
          <w:szCs w:val="28"/>
        </w:rPr>
        <w:t xml:space="preserve">в сумме </w:t>
      </w:r>
      <w:r>
        <w:rPr>
          <w:sz w:val="28"/>
          <w:szCs w:val="28"/>
        </w:rPr>
        <w:t>129 500</w:t>
      </w:r>
      <w:r w:rsidRPr="00CC17EA">
        <w:rPr>
          <w:sz w:val="28"/>
          <w:szCs w:val="28"/>
        </w:rPr>
        <w:t xml:space="preserve"> рублей;</w:t>
      </w:r>
    </w:p>
    <w:p w:rsidR="00B119DE" w:rsidRPr="009E772A" w:rsidRDefault="00B119DE" w:rsidP="00F44664">
      <w:pPr>
        <w:numPr>
          <w:ilvl w:val="0"/>
          <w:numId w:val="22"/>
        </w:numPr>
        <w:tabs>
          <w:tab w:val="clear" w:pos="644"/>
          <w:tab w:val="num" w:pos="-120"/>
        </w:tabs>
        <w:ind w:left="0" w:firstLine="426"/>
        <w:jc w:val="both"/>
        <w:rPr>
          <w:sz w:val="28"/>
          <w:szCs w:val="28"/>
        </w:rPr>
      </w:pPr>
      <w:r w:rsidRPr="009E772A">
        <w:rPr>
          <w:sz w:val="28"/>
          <w:szCs w:val="28"/>
        </w:rPr>
        <w:t>по подразделу 0801 «Культура» расходы запланированы в сумме                       422 863 076 рублей, из них за счёт средств бюджета автономного округа в сумме 2 122 300 рублей, федерального бюджета в сумме 615 800 рублей, в том числе на:</w:t>
      </w:r>
    </w:p>
    <w:p w:rsidR="00B119DE" w:rsidRPr="000B78E2" w:rsidRDefault="00B119DE" w:rsidP="00B119DE">
      <w:pPr>
        <w:ind w:firstLine="426"/>
        <w:jc w:val="both"/>
        <w:rPr>
          <w:sz w:val="28"/>
          <w:szCs w:val="28"/>
        </w:rPr>
      </w:pPr>
      <w:r>
        <w:rPr>
          <w:sz w:val="28"/>
          <w:szCs w:val="28"/>
        </w:rPr>
        <w:t>- реализацию муниципальной программы «Доступная среда в городе Нефтеюганске»</w:t>
      </w:r>
      <w:r w:rsidRPr="000B78E2">
        <w:rPr>
          <w:sz w:val="28"/>
        </w:rPr>
        <w:t xml:space="preserve"> </w:t>
      </w:r>
      <w:r>
        <w:rPr>
          <w:sz w:val="28"/>
        </w:rPr>
        <w:t xml:space="preserve">проектирование и устройство пандусов и поручней, приобретение визуальной разметки: тактильной ленты, </w:t>
      </w:r>
      <w:r w:rsidRPr="0083039C">
        <w:rPr>
          <w:sz w:val="28"/>
        </w:rPr>
        <w:t>противоскользяще</w:t>
      </w:r>
      <w:r>
        <w:rPr>
          <w:sz w:val="28"/>
        </w:rPr>
        <w:t>го</w:t>
      </w:r>
      <w:r w:rsidRPr="0083039C">
        <w:rPr>
          <w:sz w:val="28"/>
        </w:rPr>
        <w:t xml:space="preserve"> контрастно</w:t>
      </w:r>
      <w:r>
        <w:rPr>
          <w:sz w:val="28"/>
        </w:rPr>
        <w:t>го</w:t>
      </w:r>
      <w:r w:rsidRPr="0083039C">
        <w:rPr>
          <w:sz w:val="28"/>
        </w:rPr>
        <w:t xml:space="preserve"> покрыти</w:t>
      </w:r>
      <w:r>
        <w:rPr>
          <w:sz w:val="28"/>
        </w:rPr>
        <w:t>я</w:t>
      </w:r>
      <w:r w:rsidRPr="0083039C">
        <w:rPr>
          <w:sz w:val="28"/>
        </w:rPr>
        <w:t xml:space="preserve"> для пандуса,</w:t>
      </w:r>
      <w:r>
        <w:rPr>
          <w:sz w:val="28"/>
        </w:rPr>
        <w:t xml:space="preserve"> предупреждающего тактильно-</w:t>
      </w:r>
      <w:r>
        <w:rPr>
          <w:sz w:val="28"/>
        </w:rPr>
        <w:lastRenderedPageBreak/>
        <w:t xml:space="preserve">контрастного указателя с конусом, а также на проектирование и паспортизацию объектов социальной инфраструктуры на соответствие требованиям доступности для инвалидов и маломобильных групп населения в общей сумме 928 600 рублей; </w:t>
      </w:r>
    </w:p>
    <w:p w:rsidR="00B119DE" w:rsidRPr="005F1FE4" w:rsidRDefault="00B119DE" w:rsidP="00B119DE">
      <w:pPr>
        <w:tabs>
          <w:tab w:val="num" w:pos="426"/>
        </w:tabs>
        <w:jc w:val="both"/>
        <w:rPr>
          <w:sz w:val="28"/>
          <w:szCs w:val="28"/>
        </w:rPr>
      </w:pPr>
      <w:r w:rsidRPr="00200CF2">
        <w:rPr>
          <w:sz w:val="28"/>
          <w:szCs w:val="28"/>
        </w:rPr>
        <w:tab/>
        <w:t>- реализацию подпрограммы «Модернизация и развитие учреждений культуры и организация обустройства мест массового отдыха населения» муниципальной программы «Развитие культуры и туризма в городе Нефтеюганске» предоставление субсидий подведомственным комитету культуры и туризму бюджетным учреждениям МБУК «Городская библиотека», МБУК Театр кукол «Волшебная флейта», МБУК «Культурно-досуговый комплекс», МБУК «Центр национальных культур» и автономному учреждению</w:t>
      </w:r>
      <w:r w:rsidRPr="005F1FE4">
        <w:rPr>
          <w:sz w:val="28"/>
          <w:szCs w:val="28"/>
        </w:rPr>
        <w:t xml:space="preserve"> НГ МАУК «Историко-художественный музейный комплекс» в общей сумме       418 269 996 рублей, из них на:</w:t>
      </w:r>
    </w:p>
    <w:p w:rsidR="00B119DE" w:rsidRPr="005F1FE4" w:rsidRDefault="00B119DE" w:rsidP="00F44664">
      <w:pPr>
        <w:numPr>
          <w:ilvl w:val="0"/>
          <w:numId w:val="34"/>
        </w:numPr>
        <w:ind w:left="0" w:firstLine="426"/>
        <w:contextualSpacing/>
        <w:jc w:val="both"/>
        <w:rPr>
          <w:sz w:val="28"/>
          <w:szCs w:val="28"/>
        </w:rPr>
      </w:pPr>
      <w:r w:rsidRPr="005F1FE4">
        <w:rPr>
          <w:sz w:val="28"/>
          <w:szCs w:val="28"/>
        </w:rPr>
        <w:t>выполнение муниципальных заданий в сумме 403 768 900 рублей;</w:t>
      </w:r>
    </w:p>
    <w:p w:rsidR="00B119DE" w:rsidRPr="009E772A" w:rsidRDefault="00B119DE" w:rsidP="00F44664">
      <w:pPr>
        <w:numPr>
          <w:ilvl w:val="0"/>
          <w:numId w:val="34"/>
        </w:numPr>
        <w:ind w:left="0" w:firstLine="426"/>
        <w:contextualSpacing/>
        <w:jc w:val="both"/>
        <w:rPr>
          <w:sz w:val="28"/>
          <w:szCs w:val="28"/>
        </w:rPr>
      </w:pPr>
      <w:r w:rsidRPr="009E772A">
        <w:rPr>
          <w:sz w:val="28"/>
          <w:szCs w:val="28"/>
        </w:rPr>
        <w:t>приобретение сценического оборудования и костюмов для МБУК Театр кукол «Волшебная флейта» в сумме 2 161 000 рублей, из них за счёт: субсидии из федерального бюджета в сумме 615 800 рублей, бюджета автономного округа в сумме 1 437 000 рублей, средств местного бюджета в сумме 108 200 рублей;</w:t>
      </w:r>
    </w:p>
    <w:p w:rsidR="00B119DE" w:rsidRPr="00C47708" w:rsidRDefault="00B119DE" w:rsidP="00F44664">
      <w:pPr>
        <w:numPr>
          <w:ilvl w:val="0"/>
          <w:numId w:val="34"/>
        </w:numPr>
        <w:ind w:left="0" w:firstLine="426"/>
        <w:contextualSpacing/>
        <w:jc w:val="both"/>
        <w:rPr>
          <w:sz w:val="28"/>
          <w:szCs w:val="28"/>
        </w:rPr>
      </w:pPr>
      <w:r w:rsidRPr="00C47708">
        <w:rPr>
          <w:sz w:val="28"/>
          <w:szCs w:val="28"/>
        </w:rPr>
        <w:t>модернизацию общедоступных муниципальных библиотек в общей сумме 645 500 рублей, из них за счёт: субсидии из окружного бюджета в сумме                      548 700 рублей, средств местного бюджета в сумме 96 800 рублей;</w:t>
      </w:r>
    </w:p>
    <w:p w:rsidR="00B119DE" w:rsidRPr="00C47708" w:rsidRDefault="00B119DE" w:rsidP="00F44664">
      <w:pPr>
        <w:numPr>
          <w:ilvl w:val="0"/>
          <w:numId w:val="34"/>
        </w:numPr>
        <w:ind w:left="0" w:firstLine="426"/>
        <w:contextualSpacing/>
        <w:jc w:val="both"/>
        <w:rPr>
          <w:sz w:val="28"/>
          <w:szCs w:val="28"/>
        </w:rPr>
      </w:pPr>
      <w:r w:rsidRPr="00C47708">
        <w:rPr>
          <w:sz w:val="28"/>
          <w:szCs w:val="28"/>
        </w:rPr>
        <w:t xml:space="preserve">комплектование книжного фонда в общей сумме 160 800 рублей, из них за счёт: субсидии из бюджета автономного округа в сумме </w:t>
      </w:r>
      <w:r>
        <w:rPr>
          <w:sz w:val="28"/>
          <w:szCs w:val="28"/>
        </w:rPr>
        <w:t>136 600</w:t>
      </w:r>
      <w:r w:rsidRPr="00C47708">
        <w:rPr>
          <w:sz w:val="28"/>
          <w:szCs w:val="28"/>
        </w:rPr>
        <w:t xml:space="preserve"> рублей, средств местного бюджета в сумме 24 200 рублей;</w:t>
      </w:r>
    </w:p>
    <w:p w:rsidR="00B119DE" w:rsidRPr="005F1FE4" w:rsidRDefault="00B119DE" w:rsidP="00F44664">
      <w:pPr>
        <w:numPr>
          <w:ilvl w:val="0"/>
          <w:numId w:val="34"/>
        </w:numPr>
        <w:ind w:left="0" w:firstLine="426"/>
        <w:contextualSpacing/>
        <w:jc w:val="both"/>
        <w:rPr>
          <w:sz w:val="28"/>
          <w:szCs w:val="28"/>
        </w:rPr>
      </w:pPr>
      <w:r w:rsidRPr="005F1FE4">
        <w:rPr>
          <w:sz w:val="28"/>
          <w:szCs w:val="28"/>
        </w:rPr>
        <w:t>проведение общегородских мероприятий в соответствии с календарным планом культурно-массовых мероприятий на 2020 год, а также мероприятий, посвящённых 75-летию со Дня Победы в Великой Отечественной войне 1941-1945 годов в общей сумме 11 533 796 рублей;</w:t>
      </w:r>
    </w:p>
    <w:p w:rsidR="00B119DE" w:rsidRPr="00200CF2" w:rsidRDefault="00B119DE" w:rsidP="00B119DE">
      <w:pPr>
        <w:ind w:firstLine="426"/>
        <w:contextualSpacing/>
        <w:jc w:val="both"/>
        <w:rPr>
          <w:sz w:val="28"/>
          <w:szCs w:val="28"/>
        </w:rPr>
      </w:pPr>
      <w:r w:rsidRPr="00200CF2">
        <w:rPr>
          <w:sz w:val="28"/>
          <w:szCs w:val="28"/>
        </w:rPr>
        <w:t xml:space="preserve">- реализацию мероприятий подпрограммы «Организационные, экономические механизмы развития культуры» муниципальной программы «Развитие культуры и туризма в городе Нефтеюганске» предоставление субсидии 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осуществляющих деятельность в городе Нефтеюганске на организацию деятельности клубных формирований и формирований самодеятельного народного творчества в сумме 2 089 049 рублей;  </w:t>
      </w:r>
    </w:p>
    <w:p w:rsidR="00B119DE" w:rsidRDefault="00B119DE" w:rsidP="00F44664">
      <w:pPr>
        <w:numPr>
          <w:ilvl w:val="0"/>
          <w:numId w:val="52"/>
        </w:numPr>
        <w:ind w:left="0" w:firstLine="426"/>
        <w:contextualSpacing/>
        <w:jc w:val="both"/>
        <w:rPr>
          <w:sz w:val="28"/>
          <w:szCs w:val="28"/>
        </w:rPr>
      </w:pPr>
      <w:r w:rsidRPr="00104ED1">
        <w:rPr>
          <w:sz w:val="28"/>
          <w:szCs w:val="28"/>
        </w:rPr>
        <w:t>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утепление теплового контура зданий (замена на пластиковые окна) в сумме 200 000 рублей;</w:t>
      </w:r>
    </w:p>
    <w:p w:rsidR="00B119DE" w:rsidRPr="00104ED1" w:rsidRDefault="00B119DE" w:rsidP="00F44664">
      <w:pPr>
        <w:numPr>
          <w:ilvl w:val="0"/>
          <w:numId w:val="52"/>
        </w:numPr>
        <w:ind w:left="0" w:firstLine="360"/>
        <w:contextualSpacing/>
        <w:jc w:val="both"/>
        <w:rPr>
          <w:sz w:val="28"/>
          <w:szCs w:val="28"/>
        </w:rPr>
      </w:pPr>
      <w:r>
        <w:rPr>
          <w:sz w:val="28"/>
          <w:szCs w:val="28"/>
        </w:rPr>
        <w:t>реализацию подпрограммы «</w:t>
      </w:r>
      <w:r w:rsidRPr="009E0836">
        <w:rPr>
          <w:sz w:val="28"/>
          <w:szCs w:val="28"/>
        </w:rPr>
        <w:t>Профилактика незаконного оборота потребления и наркотических средств и психотропных веществ</w:t>
      </w:r>
      <w:r>
        <w:rPr>
          <w:sz w:val="28"/>
          <w:szCs w:val="28"/>
        </w:rPr>
        <w:t>» муниципальной программы «</w:t>
      </w:r>
      <w:r w:rsidRPr="009E0836">
        <w:rPr>
          <w:sz w:val="28"/>
          <w:szCs w:val="28"/>
        </w:rPr>
        <w:t xml:space="preserve">Профилактика правонарушений в сфере общественного порядка, </w:t>
      </w:r>
      <w:r w:rsidRPr="009E0836">
        <w:rPr>
          <w:sz w:val="28"/>
          <w:szCs w:val="28"/>
        </w:rPr>
        <w:lastRenderedPageBreak/>
        <w:t>профилактика незаконного оборота и потребления наркотических средств и психотропных веществ в городе Нефтеюганске</w:t>
      </w:r>
      <w:r>
        <w:rPr>
          <w:sz w:val="28"/>
          <w:szCs w:val="28"/>
        </w:rPr>
        <w:t>» у</w:t>
      </w:r>
      <w:r w:rsidRPr="00B26CA1">
        <w:rPr>
          <w:sz w:val="28"/>
          <w:szCs w:val="28"/>
        </w:rPr>
        <w:t>частие в профилактических мероприятиях</w:t>
      </w:r>
      <w:r>
        <w:rPr>
          <w:sz w:val="28"/>
          <w:szCs w:val="28"/>
        </w:rPr>
        <w:t xml:space="preserve"> и</w:t>
      </w:r>
      <w:r w:rsidRPr="00B26CA1">
        <w:rPr>
          <w:sz w:val="28"/>
          <w:szCs w:val="28"/>
        </w:rPr>
        <w:t xml:space="preserve"> акциях </w:t>
      </w:r>
      <w:r>
        <w:rPr>
          <w:sz w:val="28"/>
          <w:szCs w:val="28"/>
        </w:rPr>
        <w:t>в сумме 65 263 рубля;</w:t>
      </w:r>
    </w:p>
    <w:p w:rsidR="00B119DE" w:rsidRPr="00994A65" w:rsidRDefault="00B119DE" w:rsidP="00F44664">
      <w:pPr>
        <w:numPr>
          <w:ilvl w:val="0"/>
          <w:numId w:val="52"/>
        </w:numPr>
        <w:ind w:left="0" w:firstLine="426"/>
        <w:contextualSpacing/>
        <w:jc w:val="both"/>
        <w:rPr>
          <w:sz w:val="28"/>
          <w:szCs w:val="28"/>
        </w:rPr>
      </w:pPr>
      <w:r w:rsidRPr="00994A6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994A65">
        <w:rPr>
          <w:bCs/>
          <w:sz w:val="28"/>
          <w:szCs w:val="28"/>
        </w:rPr>
        <w:t xml:space="preserve"> обеспечение функционирования и поддержки работоспособности пожарно-охранной сигнализации, огнезащитная обработка и зарядка огнетушителей </w:t>
      </w:r>
      <w:r w:rsidRPr="00994A65">
        <w:rPr>
          <w:sz w:val="28"/>
          <w:szCs w:val="28"/>
        </w:rPr>
        <w:t>в общей сумме 895 668 рублей;</w:t>
      </w:r>
    </w:p>
    <w:p w:rsidR="00B119DE" w:rsidRDefault="00B119DE" w:rsidP="00F44664">
      <w:pPr>
        <w:numPr>
          <w:ilvl w:val="0"/>
          <w:numId w:val="52"/>
        </w:numPr>
        <w:ind w:left="0" w:firstLine="426"/>
        <w:contextualSpacing/>
        <w:jc w:val="both"/>
        <w:rPr>
          <w:sz w:val="28"/>
          <w:szCs w:val="28"/>
        </w:rPr>
      </w:pPr>
      <w:r w:rsidRPr="002967E9">
        <w:rPr>
          <w:sz w:val="28"/>
          <w:szCs w:val="28"/>
        </w:rPr>
        <w:t xml:space="preserve">реализацию подпрограммы «Участие в профилактике экстремизма, а также в минимизации и (или) ликвидации последствий проявлений экстремизма» муниципальной программы «Укрепление межнационального и межконфессионального согласия, профилактика экстремизма в городе Нефтеюганске» на приобретение, установку и обслуживание контент-фильтров, лицензии на использование контент-фильтров (программы), блокирующих доступ к Интернет-ресурсам экстремисткой направленности в сумме 64 000 рублей; </w:t>
      </w:r>
    </w:p>
    <w:p w:rsidR="00B119DE" w:rsidRPr="002967E9" w:rsidRDefault="00B119DE" w:rsidP="00F44664">
      <w:pPr>
        <w:numPr>
          <w:ilvl w:val="0"/>
          <w:numId w:val="52"/>
        </w:numPr>
        <w:ind w:left="0" w:firstLine="360"/>
        <w:contextualSpacing/>
        <w:jc w:val="both"/>
        <w:rPr>
          <w:sz w:val="28"/>
          <w:szCs w:val="28"/>
        </w:rPr>
      </w:pPr>
      <w:r w:rsidRPr="00CC17EA">
        <w:rPr>
          <w:sz w:val="28"/>
          <w:szCs w:val="28"/>
        </w:rPr>
        <w:t xml:space="preserve">реализацию мероприятий муниципальной программы «Профилактика терроризма в городе Нефтеюганске» на </w:t>
      </w:r>
      <w:r>
        <w:rPr>
          <w:sz w:val="28"/>
          <w:szCs w:val="28"/>
        </w:rPr>
        <w:t xml:space="preserve">приобретение и установку металлодетектора ростового, источника бесперебойного питания для центрального пульта системы видеонаблюдения и сервера, а также поставку, монтаж и наладку шлагбаума </w:t>
      </w:r>
      <w:r w:rsidRPr="00CC17EA">
        <w:rPr>
          <w:sz w:val="28"/>
          <w:szCs w:val="28"/>
        </w:rPr>
        <w:t xml:space="preserve">в </w:t>
      </w:r>
      <w:r>
        <w:rPr>
          <w:sz w:val="28"/>
          <w:szCs w:val="28"/>
        </w:rPr>
        <w:t xml:space="preserve">общей </w:t>
      </w:r>
      <w:r w:rsidRPr="00CC17EA">
        <w:rPr>
          <w:sz w:val="28"/>
          <w:szCs w:val="28"/>
        </w:rPr>
        <w:t xml:space="preserve">сумме </w:t>
      </w:r>
      <w:r>
        <w:rPr>
          <w:sz w:val="28"/>
          <w:szCs w:val="28"/>
        </w:rPr>
        <w:t>350 500</w:t>
      </w:r>
      <w:r w:rsidRPr="00CC17EA">
        <w:rPr>
          <w:sz w:val="28"/>
          <w:szCs w:val="28"/>
        </w:rPr>
        <w:t xml:space="preserve"> рублей;</w:t>
      </w:r>
    </w:p>
    <w:p w:rsidR="00B119DE" w:rsidRPr="00595274" w:rsidRDefault="00B119DE" w:rsidP="00F44664">
      <w:pPr>
        <w:numPr>
          <w:ilvl w:val="0"/>
          <w:numId w:val="22"/>
        </w:numPr>
        <w:tabs>
          <w:tab w:val="clear" w:pos="644"/>
        </w:tabs>
        <w:ind w:left="0" w:firstLine="426"/>
        <w:jc w:val="both"/>
        <w:rPr>
          <w:sz w:val="28"/>
          <w:szCs w:val="28"/>
        </w:rPr>
      </w:pPr>
      <w:r w:rsidRPr="00595274">
        <w:rPr>
          <w:sz w:val="28"/>
          <w:szCs w:val="28"/>
        </w:rPr>
        <w:t>по подразделу 0804 «Другие вопросы в области культуры, кинематографии» расходы запланированы в сумме 25 410 200 рублей, в том числе на:</w:t>
      </w:r>
    </w:p>
    <w:p w:rsidR="00B119DE" w:rsidRPr="00595274" w:rsidRDefault="00B119DE" w:rsidP="00F44664">
      <w:pPr>
        <w:numPr>
          <w:ilvl w:val="0"/>
          <w:numId w:val="53"/>
        </w:numPr>
        <w:ind w:left="0" w:firstLine="426"/>
        <w:contextualSpacing/>
        <w:jc w:val="both"/>
        <w:rPr>
          <w:sz w:val="28"/>
          <w:szCs w:val="28"/>
        </w:rPr>
      </w:pPr>
      <w:r w:rsidRPr="00595274">
        <w:rPr>
          <w:sz w:val="28"/>
          <w:szCs w:val="28"/>
        </w:rPr>
        <w:t>реализацию подпрограммы «Организационные, экономические механизмы развития культуры» муниципальной программы «Развитие культуры и туризма в городе Нефтеюганске» на обеспечение деятельности аппарата комитета культуры и туризма в сумме 25 305 700 рублей;</w:t>
      </w:r>
    </w:p>
    <w:p w:rsidR="00B119DE" w:rsidRDefault="00B119DE" w:rsidP="00F44664">
      <w:pPr>
        <w:numPr>
          <w:ilvl w:val="0"/>
          <w:numId w:val="53"/>
        </w:numPr>
        <w:ind w:left="0" w:firstLine="426"/>
        <w:contextualSpacing/>
        <w:jc w:val="both"/>
        <w:rPr>
          <w:sz w:val="28"/>
          <w:szCs w:val="28"/>
        </w:rPr>
      </w:pPr>
      <w:r w:rsidRPr="00595274">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Pr="00595274">
        <w:rPr>
          <w:bCs/>
          <w:sz w:val="28"/>
          <w:szCs w:val="28"/>
        </w:rPr>
        <w:t xml:space="preserve"> на обеспечение функционирования и поддержки работоспособности пожарно-охранной сигнализации и зарядку огнетушителей </w:t>
      </w:r>
      <w:r>
        <w:rPr>
          <w:sz w:val="28"/>
          <w:szCs w:val="28"/>
        </w:rPr>
        <w:t>в общей сумме 84 500 рублей;</w:t>
      </w:r>
    </w:p>
    <w:p w:rsidR="00B119DE" w:rsidRPr="00595274" w:rsidRDefault="00B119DE" w:rsidP="00F44664">
      <w:pPr>
        <w:numPr>
          <w:ilvl w:val="0"/>
          <w:numId w:val="53"/>
        </w:numPr>
        <w:ind w:left="0" w:firstLine="426"/>
        <w:contextualSpacing/>
        <w:jc w:val="both"/>
        <w:rPr>
          <w:sz w:val="28"/>
          <w:szCs w:val="28"/>
        </w:rPr>
      </w:pPr>
      <w:r w:rsidRPr="00595274">
        <w:rPr>
          <w:sz w:val="28"/>
          <w:szCs w:val="28"/>
        </w:rPr>
        <w:t xml:space="preserve">реализацию мероприятий муниципальной программы «Профилактика терроризма в городе Нефтеюганске» </w:t>
      </w:r>
      <w:r w:rsidRPr="00CC17EA">
        <w:rPr>
          <w:sz w:val="28"/>
          <w:szCs w:val="28"/>
        </w:rPr>
        <w:t>на организацию курсов повышения квалификации по профилактике терроризма для муниципальных служащих</w:t>
      </w:r>
      <w:r w:rsidRPr="00595274">
        <w:rPr>
          <w:sz w:val="28"/>
          <w:szCs w:val="28"/>
        </w:rPr>
        <w:t xml:space="preserve"> в сумме </w:t>
      </w:r>
      <w:r>
        <w:rPr>
          <w:sz w:val="28"/>
          <w:szCs w:val="28"/>
        </w:rPr>
        <w:t>20</w:t>
      </w:r>
      <w:r w:rsidRPr="00595274">
        <w:rPr>
          <w:sz w:val="28"/>
          <w:szCs w:val="28"/>
        </w:rPr>
        <w:t xml:space="preserve"> </w:t>
      </w:r>
      <w:r>
        <w:rPr>
          <w:sz w:val="28"/>
          <w:szCs w:val="28"/>
        </w:rPr>
        <w:t>0</w:t>
      </w:r>
      <w:r w:rsidRPr="00595274">
        <w:rPr>
          <w:sz w:val="28"/>
          <w:szCs w:val="28"/>
        </w:rPr>
        <w:t>00</w:t>
      </w:r>
      <w:r>
        <w:rPr>
          <w:sz w:val="28"/>
          <w:szCs w:val="28"/>
        </w:rPr>
        <w:t xml:space="preserve"> рублей.</w:t>
      </w:r>
    </w:p>
    <w:p w:rsidR="00B119DE" w:rsidRPr="006A2EBC" w:rsidRDefault="00B119DE" w:rsidP="00B119DE">
      <w:pPr>
        <w:jc w:val="both"/>
        <w:rPr>
          <w:color w:val="FF0000"/>
          <w:sz w:val="28"/>
          <w:szCs w:val="28"/>
        </w:rPr>
      </w:pPr>
    </w:p>
    <w:p w:rsidR="00B119DE" w:rsidRPr="00401191" w:rsidRDefault="00B119DE" w:rsidP="00B119DE">
      <w:pPr>
        <w:ind w:firstLine="708"/>
        <w:jc w:val="both"/>
        <w:rPr>
          <w:sz w:val="28"/>
          <w:szCs w:val="28"/>
        </w:rPr>
      </w:pPr>
      <w:r w:rsidRPr="00401191">
        <w:rPr>
          <w:sz w:val="28"/>
          <w:szCs w:val="28"/>
        </w:rPr>
        <w:t xml:space="preserve">Общий объём расходов по </w:t>
      </w:r>
      <w:r w:rsidRPr="00401191">
        <w:rPr>
          <w:i/>
          <w:sz w:val="28"/>
          <w:szCs w:val="28"/>
        </w:rPr>
        <w:t xml:space="preserve">комитету физической культуры и спорта администрации города Нефтеюганска </w:t>
      </w:r>
      <w:r w:rsidRPr="00401191">
        <w:rPr>
          <w:sz w:val="28"/>
          <w:szCs w:val="28"/>
        </w:rPr>
        <w:t xml:space="preserve">(далее по тексту – комитет физической культуры и спорта) запланирован в объёме </w:t>
      </w:r>
      <w:r w:rsidRPr="00401191">
        <w:rPr>
          <w:b/>
          <w:sz w:val="28"/>
          <w:szCs w:val="28"/>
        </w:rPr>
        <w:t>602 193 186</w:t>
      </w:r>
      <w:r w:rsidRPr="00401191">
        <w:rPr>
          <w:sz w:val="28"/>
          <w:szCs w:val="28"/>
        </w:rPr>
        <w:t xml:space="preserve"> рублей или 6,1 % от </w:t>
      </w:r>
      <w:r w:rsidRPr="00401191">
        <w:rPr>
          <w:sz w:val="28"/>
          <w:szCs w:val="28"/>
        </w:rPr>
        <w:lastRenderedPageBreak/>
        <w:t xml:space="preserve">общего объёма расходов, в том числе средства окружного бюджета </w:t>
      </w:r>
      <w:r>
        <w:rPr>
          <w:sz w:val="28"/>
          <w:szCs w:val="28"/>
        </w:rPr>
        <w:t>6 295 356</w:t>
      </w:r>
      <w:r w:rsidRPr="00401191">
        <w:rPr>
          <w:sz w:val="28"/>
          <w:szCs w:val="28"/>
        </w:rPr>
        <w:t xml:space="preserve"> рублей, средства местного бюджета </w:t>
      </w:r>
      <w:r>
        <w:rPr>
          <w:sz w:val="28"/>
          <w:szCs w:val="28"/>
        </w:rPr>
        <w:t>595 897 830</w:t>
      </w:r>
      <w:r w:rsidRPr="00401191">
        <w:rPr>
          <w:sz w:val="28"/>
          <w:szCs w:val="28"/>
        </w:rPr>
        <w:t xml:space="preserve"> рублей.</w:t>
      </w:r>
    </w:p>
    <w:p w:rsidR="00B119DE" w:rsidRPr="00D641BC" w:rsidRDefault="00B119DE" w:rsidP="00B119DE">
      <w:pPr>
        <w:ind w:firstLine="708"/>
        <w:jc w:val="both"/>
        <w:rPr>
          <w:sz w:val="28"/>
          <w:szCs w:val="28"/>
        </w:rPr>
      </w:pPr>
      <w:r w:rsidRPr="00D641BC">
        <w:rPr>
          <w:sz w:val="28"/>
          <w:szCs w:val="28"/>
        </w:rPr>
        <w:t>Расходы данного главного распорядителя представлены:</w:t>
      </w:r>
    </w:p>
    <w:p w:rsidR="00B119DE" w:rsidRPr="00D641BC" w:rsidRDefault="00B119DE" w:rsidP="00F44664">
      <w:pPr>
        <w:numPr>
          <w:ilvl w:val="0"/>
          <w:numId w:val="22"/>
        </w:numPr>
        <w:tabs>
          <w:tab w:val="clear" w:pos="644"/>
        </w:tabs>
        <w:ind w:left="0" w:firstLine="426"/>
        <w:jc w:val="both"/>
        <w:rPr>
          <w:sz w:val="28"/>
          <w:szCs w:val="28"/>
        </w:rPr>
      </w:pPr>
      <w:r w:rsidRPr="00D641BC">
        <w:rPr>
          <w:sz w:val="28"/>
          <w:szCs w:val="28"/>
        </w:rPr>
        <w:t>по подразделу 0410 «Связь и информатика» запланированы расходы на реализацию мероприятий подпрограммы «</w:t>
      </w:r>
      <w:r w:rsidRPr="00D641BC">
        <w:rPr>
          <w:bCs/>
          <w:sz w:val="28"/>
          <w:szCs w:val="28"/>
        </w:rPr>
        <w:t>Организация деятельности в сфере физической культуры и спорта» муниципальной программы «Развитие физической культуры и спорта в городе Нефтеюганске»</w:t>
      </w:r>
      <w:r w:rsidRPr="00D641BC">
        <w:rPr>
          <w:sz w:val="28"/>
          <w:szCs w:val="28"/>
        </w:rPr>
        <w:t xml:space="preserve"> средства, связанные с расходами на информационные технологии в сумме 444 900 рублей;</w:t>
      </w:r>
    </w:p>
    <w:p w:rsidR="00B119DE" w:rsidRPr="00D641BC" w:rsidRDefault="00B119DE" w:rsidP="00F44664">
      <w:pPr>
        <w:numPr>
          <w:ilvl w:val="0"/>
          <w:numId w:val="22"/>
        </w:numPr>
        <w:tabs>
          <w:tab w:val="clear" w:pos="644"/>
        </w:tabs>
        <w:ind w:left="0" w:firstLine="426"/>
        <w:jc w:val="both"/>
        <w:rPr>
          <w:sz w:val="28"/>
          <w:szCs w:val="28"/>
        </w:rPr>
      </w:pPr>
      <w:r w:rsidRPr="00D641BC">
        <w:rPr>
          <w:sz w:val="28"/>
          <w:szCs w:val="28"/>
        </w:rPr>
        <w:t>по подразделу 0707 «Молодёжная политика» расходы запланированы в сумме 2 765 108 рублей, на 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в том числе на:</w:t>
      </w:r>
    </w:p>
    <w:p w:rsidR="00B119DE" w:rsidRPr="00D641BC" w:rsidRDefault="00B119DE" w:rsidP="00F44664">
      <w:pPr>
        <w:numPr>
          <w:ilvl w:val="0"/>
          <w:numId w:val="55"/>
        </w:numPr>
        <w:ind w:left="0" w:firstLine="426"/>
        <w:contextualSpacing/>
        <w:jc w:val="both"/>
        <w:rPr>
          <w:sz w:val="28"/>
          <w:szCs w:val="28"/>
        </w:rPr>
      </w:pPr>
      <w:r w:rsidRPr="00D641BC">
        <w:rPr>
          <w:sz w:val="28"/>
          <w:szCs w:val="28"/>
        </w:rPr>
        <w:t>мероприятия по организации отдыха и оздоровлению детей в сумме                745 600 рублей;</w:t>
      </w:r>
    </w:p>
    <w:p w:rsidR="00B119DE" w:rsidRPr="00D641BC" w:rsidRDefault="00B119DE" w:rsidP="00F44664">
      <w:pPr>
        <w:numPr>
          <w:ilvl w:val="0"/>
          <w:numId w:val="55"/>
        </w:numPr>
        <w:ind w:left="0" w:firstLine="426"/>
        <w:contextualSpacing/>
        <w:jc w:val="both"/>
        <w:rPr>
          <w:sz w:val="28"/>
          <w:szCs w:val="28"/>
        </w:rPr>
      </w:pPr>
      <w:r w:rsidRPr="00D641BC">
        <w:rPr>
          <w:sz w:val="28"/>
          <w:szCs w:val="28"/>
        </w:rPr>
        <w:t xml:space="preserve">оплату стоимости питания детям школьного возраста в лагерях с дневным пребыванием детей в общей сумме </w:t>
      </w:r>
      <w:r>
        <w:rPr>
          <w:sz w:val="28"/>
          <w:szCs w:val="28"/>
        </w:rPr>
        <w:t>2 019</w:t>
      </w:r>
      <w:r w:rsidRPr="00D641BC">
        <w:rPr>
          <w:sz w:val="28"/>
          <w:szCs w:val="28"/>
        </w:rPr>
        <w:t xml:space="preserve"> 508 рублей, из них: за счёт субсидии из бюджета автономного округа в сумме 1 413 656 рублей, за счёт средств местного бюджета в сумме 605 852 рубля;</w:t>
      </w:r>
    </w:p>
    <w:p w:rsidR="00B119DE" w:rsidRDefault="00B119DE" w:rsidP="00F44664">
      <w:pPr>
        <w:numPr>
          <w:ilvl w:val="0"/>
          <w:numId w:val="23"/>
        </w:numPr>
        <w:ind w:left="0" w:firstLine="426"/>
        <w:jc w:val="both"/>
        <w:rPr>
          <w:sz w:val="28"/>
          <w:szCs w:val="28"/>
        </w:rPr>
      </w:pPr>
      <w:r w:rsidRPr="00ED2F61">
        <w:rPr>
          <w:sz w:val="28"/>
          <w:szCs w:val="28"/>
        </w:rPr>
        <w:t>по подразделу 1101 «Физическая культура» расходы запланированы в сумме 571 810 758 рублей, в том числе на:</w:t>
      </w:r>
    </w:p>
    <w:p w:rsidR="00B119DE" w:rsidRPr="000B78E2" w:rsidRDefault="00B119DE" w:rsidP="00B119DE">
      <w:pPr>
        <w:ind w:firstLine="426"/>
        <w:jc w:val="both"/>
        <w:rPr>
          <w:sz w:val="28"/>
          <w:szCs w:val="28"/>
        </w:rPr>
      </w:pPr>
      <w:r>
        <w:rPr>
          <w:sz w:val="28"/>
          <w:szCs w:val="28"/>
        </w:rPr>
        <w:t>- реализацию муниципальной программы «Доступная среда в городе Нефтеюганске»</w:t>
      </w:r>
      <w:r w:rsidRPr="000B78E2">
        <w:rPr>
          <w:sz w:val="28"/>
        </w:rPr>
        <w:t xml:space="preserve"> </w:t>
      </w:r>
      <w:r>
        <w:rPr>
          <w:sz w:val="28"/>
        </w:rPr>
        <w:t xml:space="preserve">на </w:t>
      </w:r>
      <w:r w:rsidRPr="00853442">
        <w:rPr>
          <w:sz w:val="28"/>
        </w:rPr>
        <w:t>приобретение и установку специального оборудования «Беспроводная система вызова помощника</w:t>
      </w:r>
      <w:r w:rsidRPr="00585C19">
        <w:rPr>
          <w:sz w:val="28"/>
        </w:rPr>
        <w:t>»</w:t>
      </w:r>
      <w:r>
        <w:rPr>
          <w:sz w:val="28"/>
        </w:rPr>
        <w:t xml:space="preserve"> в сумме 95 296 рублей; </w:t>
      </w:r>
    </w:p>
    <w:p w:rsidR="00B119DE" w:rsidRPr="00F90950" w:rsidRDefault="00B119DE" w:rsidP="00F44664">
      <w:pPr>
        <w:numPr>
          <w:ilvl w:val="0"/>
          <w:numId w:val="56"/>
        </w:numPr>
        <w:ind w:left="0" w:firstLine="426"/>
        <w:contextualSpacing/>
        <w:jc w:val="both"/>
        <w:rPr>
          <w:sz w:val="28"/>
          <w:szCs w:val="28"/>
        </w:rPr>
      </w:pPr>
      <w:r w:rsidRPr="00F90950">
        <w:rPr>
          <w:sz w:val="28"/>
          <w:szCs w:val="28"/>
        </w:rPr>
        <w:t>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в общей сумме 569 067 262 рубля, а именно на:</w:t>
      </w:r>
    </w:p>
    <w:p w:rsidR="00B119DE" w:rsidRPr="004245FC" w:rsidRDefault="00B119DE" w:rsidP="00F44664">
      <w:pPr>
        <w:numPr>
          <w:ilvl w:val="0"/>
          <w:numId w:val="72"/>
        </w:numPr>
        <w:ind w:left="0" w:firstLine="360"/>
        <w:contextualSpacing/>
        <w:jc w:val="both"/>
        <w:rPr>
          <w:sz w:val="28"/>
          <w:szCs w:val="28"/>
        </w:rPr>
      </w:pPr>
      <w:r w:rsidRPr="004245FC">
        <w:rPr>
          <w:sz w:val="28"/>
          <w:szCs w:val="28"/>
        </w:rPr>
        <w:t>предоставление субсидий подведомственным комитету физической культуры и спорта учреждениям на выполнение муниципальных заданий в сумме 542 403 365 рублей;</w:t>
      </w:r>
    </w:p>
    <w:p w:rsidR="00B119DE" w:rsidRDefault="00B119DE" w:rsidP="00F44664">
      <w:pPr>
        <w:numPr>
          <w:ilvl w:val="0"/>
          <w:numId w:val="72"/>
        </w:numPr>
        <w:ind w:left="0" w:firstLine="360"/>
        <w:contextualSpacing/>
        <w:jc w:val="both"/>
        <w:rPr>
          <w:sz w:val="28"/>
          <w:szCs w:val="28"/>
        </w:rPr>
      </w:pPr>
      <w:r w:rsidRPr="004245FC">
        <w:rPr>
          <w:sz w:val="28"/>
          <w:szCs w:val="28"/>
        </w:rPr>
        <w:t>участие и проведение спортивно-массовых и культурных мероприятий в сумме 21 525 257 рублей;</w:t>
      </w:r>
    </w:p>
    <w:p w:rsidR="00B119DE" w:rsidRPr="004245FC" w:rsidRDefault="00B119DE" w:rsidP="00F44664">
      <w:pPr>
        <w:numPr>
          <w:ilvl w:val="0"/>
          <w:numId w:val="72"/>
        </w:numPr>
        <w:ind w:left="0" w:firstLine="360"/>
        <w:contextualSpacing/>
        <w:jc w:val="both"/>
        <w:rPr>
          <w:sz w:val="28"/>
          <w:szCs w:val="28"/>
        </w:rPr>
      </w:pPr>
      <w:r>
        <w:rPr>
          <w:sz w:val="28"/>
          <w:szCs w:val="28"/>
        </w:rPr>
        <w:t xml:space="preserve">приобретение спортивного оборудования и инвентаря в общей сумме 5 138 640 рублей, из них за счёт субсидии из бюджета автономного округа в сумме 4 881 700 рублей, средств местного бюджета в сумме 256 940 рублей; </w:t>
      </w:r>
    </w:p>
    <w:p w:rsidR="00B119DE" w:rsidRPr="003C5A98" w:rsidRDefault="00B119DE" w:rsidP="00B119DE">
      <w:pPr>
        <w:ind w:firstLine="426"/>
        <w:contextualSpacing/>
        <w:jc w:val="both"/>
        <w:rPr>
          <w:sz w:val="28"/>
          <w:szCs w:val="28"/>
        </w:rPr>
      </w:pPr>
      <w:r w:rsidRPr="003C5A98">
        <w:rPr>
          <w:sz w:val="28"/>
          <w:szCs w:val="28"/>
        </w:rPr>
        <w:t xml:space="preserve">- реализацию подпрограммы «Повышение энергоэффективности в отраслях экономики» муниципальной программы «Развитие жилищно-коммунального комплекса и повышение энергетической эффективности в городе Нефтеюганске» на приобретение светодиодных прожекторов в сумме 795 000 рублей; </w:t>
      </w:r>
    </w:p>
    <w:p w:rsidR="00B119DE" w:rsidRDefault="00B119DE" w:rsidP="00F44664">
      <w:pPr>
        <w:numPr>
          <w:ilvl w:val="0"/>
          <w:numId w:val="54"/>
        </w:numPr>
        <w:ind w:left="0" w:firstLine="426"/>
        <w:contextualSpacing/>
        <w:jc w:val="both"/>
        <w:rPr>
          <w:sz w:val="28"/>
          <w:szCs w:val="28"/>
        </w:rPr>
      </w:pPr>
      <w:r w:rsidRPr="003C5A98">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w:t>
      </w:r>
      <w:r w:rsidRPr="003C5A98">
        <w:rPr>
          <w:sz w:val="28"/>
          <w:szCs w:val="28"/>
        </w:rPr>
        <w:lastRenderedPageBreak/>
        <w:t xml:space="preserve">пожарной безопасности в городе Нефтеюганске» </w:t>
      </w:r>
      <w:r w:rsidRPr="003C5A98">
        <w:rPr>
          <w:bCs/>
          <w:sz w:val="28"/>
          <w:szCs w:val="28"/>
        </w:rPr>
        <w:t xml:space="preserve">на обеспечение функционирования и поддержку работоспособности пожарно-охранной сигнализации, зарядка огнетушителей </w:t>
      </w:r>
      <w:r w:rsidRPr="003C5A98">
        <w:rPr>
          <w:sz w:val="28"/>
          <w:szCs w:val="28"/>
        </w:rPr>
        <w:t xml:space="preserve">в общей сумме </w:t>
      </w:r>
      <w:r>
        <w:rPr>
          <w:sz w:val="28"/>
          <w:szCs w:val="28"/>
        </w:rPr>
        <w:t>1 373 200</w:t>
      </w:r>
      <w:r w:rsidRPr="003C5A98">
        <w:rPr>
          <w:sz w:val="28"/>
          <w:szCs w:val="28"/>
        </w:rPr>
        <w:t xml:space="preserve"> рублей;</w:t>
      </w:r>
    </w:p>
    <w:p w:rsidR="00B119DE" w:rsidRPr="003C5A98" w:rsidRDefault="00B119DE" w:rsidP="00F44664">
      <w:pPr>
        <w:numPr>
          <w:ilvl w:val="0"/>
          <w:numId w:val="54"/>
        </w:numPr>
        <w:ind w:left="0" w:firstLine="426"/>
        <w:contextualSpacing/>
        <w:jc w:val="both"/>
        <w:rPr>
          <w:sz w:val="28"/>
          <w:szCs w:val="28"/>
        </w:rPr>
      </w:pPr>
      <w:r w:rsidRPr="003C5A98">
        <w:rPr>
          <w:sz w:val="28"/>
          <w:szCs w:val="28"/>
        </w:rPr>
        <w:t xml:space="preserve">реализацию мероприятий муниципальной программы «Профилактика терроризма в городе Нефтеюганске» на </w:t>
      </w:r>
      <w:r>
        <w:rPr>
          <w:sz w:val="28"/>
          <w:szCs w:val="28"/>
        </w:rPr>
        <w:t>поставку арочного металлодетектора</w:t>
      </w:r>
      <w:r w:rsidRPr="003C5A98">
        <w:rPr>
          <w:sz w:val="28"/>
          <w:szCs w:val="28"/>
        </w:rPr>
        <w:t xml:space="preserve"> в сумме 480 000 рублей;</w:t>
      </w:r>
    </w:p>
    <w:p w:rsidR="00B119DE" w:rsidRPr="00401191" w:rsidRDefault="00B119DE" w:rsidP="00F44664">
      <w:pPr>
        <w:numPr>
          <w:ilvl w:val="3"/>
          <w:numId w:val="9"/>
        </w:numPr>
        <w:tabs>
          <w:tab w:val="clear" w:pos="3228"/>
        </w:tabs>
        <w:ind w:left="0" w:firstLine="426"/>
        <w:jc w:val="both"/>
        <w:rPr>
          <w:sz w:val="28"/>
          <w:szCs w:val="28"/>
        </w:rPr>
      </w:pPr>
      <w:r w:rsidRPr="003C5A98">
        <w:rPr>
          <w:sz w:val="28"/>
          <w:szCs w:val="28"/>
        </w:rPr>
        <w:t xml:space="preserve">по подразделу 1102 «Массовый спорт» </w:t>
      </w:r>
      <w:r w:rsidRPr="003C5A98">
        <w:rPr>
          <w:bCs/>
          <w:sz w:val="28"/>
          <w:szCs w:val="28"/>
        </w:rPr>
        <w:t xml:space="preserve">запланированы расходы на реализацию мероприятий подпрограммы </w:t>
      </w:r>
      <w:r w:rsidRPr="003C5A98">
        <w:rPr>
          <w:sz w:val="28"/>
          <w:szCs w:val="28"/>
        </w:rPr>
        <w:t>«Развитие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w:t>
      </w:r>
      <w:r w:rsidRPr="006A2EBC">
        <w:rPr>
          <w:color w:val="FF0000"/>
          <w:sz w:val="28"/>
          <w:szCs w:val="28"/>
        </w:rPr>
        <w:t xml:space="preserve"> </w:t>
      </w:r>
      <w:r w:rsidRPr="00401191">
        <w:rPr>
          <w:sz w:val="28"/>
          <w:szCs w:val="28"/>
        </w:rPr>
        <w:t xml:space="preserve">участие и проведение городских спортивно-массовых и культурных мероприятий </w:t>
      </w:r>
      <w:r w:rsidRPr="00401191">
        <w:rPr>
          <w:bCs/>
          <w:sz w:val="28"/>
          <w:szCs w:val="28"/>
        </w:rPr>
        <w:t xml:space="preserve">в сумме 6 479 320 рублей, в том числе </w:t>
      </w:r>
      <w:r w:rsidRPr="00401191">
        <w:rPr>
          <w:sz w:val="28"/>
          <w:szCs w:val="28"/>
        </w:rPr>
        <w:t>мероприятий, посвящённых 75-летию со Дня Победы в Великой Отечественной войне 1941-1945 годов в сумме 511 083 рубля;</w:t>
      </w:r>
    </w:p>
    <w:p w:rsidR="00B119DE" w:rsidRDefault="00B119DE" w:rsidP="00F44664">
      <w:pPr>
        <w:numPr>
          <w:ilvl w:val="0"/>
          <w:numId w:val="21"/>
        </w:numPr>
        <w:ind w:firstLine="426"/>
        <w:jc w:val="both"/>
        <w:rPr>
          <w:bCs/>
          <w:sz w:val="28"/>
          <w:szCs w:val="28"/>
        </w:rPr>
      </w:pPr>
      <w:r w:rsidRPr="003C5A98">
        <w:rPr>
          <w:bCs/>
          <w:sz w:val="28"/>
          <w:szCs w:val="28"/>
        </w:rPr>
        <w:t xml:space="preserve">по </w:t>
      </w:r>
      <w:r w:rsidRPr="003C5A98">
        <w:rPr>
          <w:sz w:val="28"/>
          <w:szCs w:val="28"/>
        </w:rPr>
        <w:t>подразделу</w:t>
      </w:r>
      <w:r w:rsidRPr="003C5A98">
        <w:rPr>
          <w:bCs/>
          <w:sz w:val="28"/>
          <w:szCs w:val="28"/>
        </w:rPr>
        <w:t xml:space="preserve"> 1105 «Другие вопросы в области физической культуры и спорта» запланированы расходы </w:t>
      </w:r>
      <w:r>
        <w:rPr>
          <w:bCs/>
          <w:sz w:val="28"/>
          <w:szCs w:val="28"/>
        </w:rPr>
        <w:t xml:space="preserve">в общей сумме 20 693 100 рублей, в том числе </w:t>
      </w:r>
      <w:r w:rsidRPr="003C5A98">
        <w:rPr>
          <w:bCs/>
          <w:sz w:val="28"/>
          <w:szCs w:val="28"/>
        </w:rPr>
        <w:t>на</w:t>
      </w:r>
      <w:r>
        <w:rPr>
          <w:bCs/>
          <w:sz w:val="28"/>
          <w:szCs w:val="28"/>
        </w:rPr>
        <w:t>:</w:t>
      </w:r>
    </w:p>
    <w:p w:rsidR="00B119DE" w:rsidRDefault="00B119DE" w:rsidP="00B119DE">
      <w:pPr>
        <w:ind w:firstLine="426"/>
        <w:jc w:val="both"/>
        <w:rPr>
          <w:bCs/>
          <w:sz w:val="28"/>
          <w:szCs w:val="28"/>
        </w:rPr>
      </w:pPr>
      <w:r>
        <w:rPr>
          <w:bCs/>
          <w:sz w:val="28"/>
          <w:szCs w:val="28"/>
        </w:rPr>
        <w:t xml:space="preserve">- </w:t>
      </w:r>
      <w:r w:rsidRPr="003C5A98">
        <w:rPr>
          <w:bCs/>
          <w:sz w:val="28"/>
          <w:szCs w:val="28"/>
        </w:rPr>
        <w:t>реализацию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Нефтеюганске» на обеспечение деятельности аппарата комитета физической культуры и спорта в сумме 20 673 100</w:t>
      </w:r>
      <w:r>
        <w:rPr>
          <w:bCs/>
          <w:sz w:val="28"/>
          <w:szCs w:val="28"/>
        </w:rPr>
        <w:t xml:space="preserve"> рублей;</w:t>
      </w:r>
    </w:p>
    <w:p w:rsidR="00B119DE" w:rsidRPr="00595274" w:rsidRDefault="00B119DE" w:rsidP="00F44664">
      <w:pPr>
        <w:numPr>
          <w:ilvl w:val="0"/>
          <w:numId w:val="53"/>
        </w:numPr>
        <w:ind w:left="0" w:firstLine="426"/>
        <w:contextualSpacing/>
        <w:jc w:val="both"/>
        <w:rPr>
          <w:sz w:val="28"/>
          <w:szCs w:val="28"/>
        </w:rPr>
      </w:pPr>
      <w:r w:rsidRPr="00595274">
        <w:rPr>
          <w:sz w:val="28"/>
          <w:szCs w:val="28"/>
        </w:rPr>
        <w:t xml:space="preserve">реализацию мероприятий муниципальной программы «Профилактика терроризма в городе Нефтеюганске» </w:t>
      </w:r>
      <w:r w:rsidRPr="00CC17EA">
        <w:rPr>
          <w:sz w:val="28"/>
          <w:szCs w:val="28"/>
        </w:rPr>
        <w:t>на организацию курсов повышения квалификации по профилактике терроризма для муниципальных служащих</w:t>
      </w:r>
      <w:r w:rsidRPr="00595274">
        <w:rPr>
          <w:sz w:val="28"/>
          <w:szCs w:val="28"/>
        </w:rPr>
        <w:t xml:space="preserve"> в сумме </w:t>
      </w:r>
      <w:r>
        <w:rPr>
          <w:sz w:val="28"/>
          <w:szCs w:val="28"/>
        </w:rPr>
        <w:t>20</w:t>
      </w:r>
      <w:r w:rsidRPr="00595274">
        <w:rPr>
          <w:sz w:val="28"/>
          <w:szCs w:val="28"/>
        </w:rPr>
        <w:t xml:space="preserve"> </w:t>
      </w:r>
      <w:r>
        <w:rPr>
          <w:sz w:val="28"/>
          <w:szCs w:val="28"/>
        </w:rPr>
        <w:t>0</w:t>
      </w:r>
      <w:r w:rsidRPr="00595274">
        <w:rPr>
          <w:sz w:val="28"/>
          <w:szCs w:val="28"/>
        </w:rPr>
        <w:t>00</w:t>
      </w:r>
      <w:r>
        <w:rPr>
          <w:sz w:val="28"/>
          <w:szCs w:val="28"/>
        </w:rPr>
        <w:t xml:space="preserve"> рублей.</w:t>
      </w:r>
    </w:p>
    <w:p w:rsidR="00B119DE" w:rsidRPr="006A2EBC" w:rsidRDefault="00B119DE" w:rsidP="00B119DE">
      <w:pPr>
        <w:ind w:left="426"/>
        <w:jc w:val="both"/>
        <w:rPr>
          <w:bCs/>
          <w:color w:val="FF0000"/>
          <w:sz w:val="28"/>
          <w:szCs w:val="28"/>
        </w:rPr>
      </w:pPr>
    </w:p>
    <w:p w:rsidR="00B119DE" w:rsidRPr="008D3282" w:rsidRDefault="00B119DE" w:rsidP="00B119DE">
      <w:pPr>
        <w:ind w:firstLine="708"/>
        <w:jc w:val="both"/>
        <w:rPr>
          <w:b/>
          <w:sz w:val="28"/>
          <w:szCs w:val="28"/>
        </w:rPr>
      </w:pPr>
      <w:r w:rsidRPr="008D3282">
        <w:rPr>
          <w:sz w:val="28"/>
          <w:szCs w:val="28"/>
        </w:rPr>
        <w:t xml:space="preserve">Общий объём расходов по </w:t>
      </w:r>
      <w:r w:rsidRPr="008D3282">
        <w:rPr>
          <w:i/>
          <w:sz w:val="28"/>
          <w:szCs w:val="28"/>
        </w:rPr>
        <w:t xml:space="preserve">департаменту градостроительства и земельных отношений </w:t>
      </w:r>
      <w:r w:rsidRPr="008D3282">
        <w:rPr>
          <w:sz w:val="28"/>
          <w:szCs w:val="28"/>
        </w:rPr>
        <w:t xml:space="preserve">запланирован в сумме </w:t>
      </w:r>
      <w:r w:rsidRPr="008D3282">
        <w:rPr>
          <w:b/>
          <w:sz w:val="28"/>
          <w:szCs w:val="28"/>
        </w:rPr>
        <w:t>773 156 593</w:t>
      </w:r>
      <w:r w:rsidRPr="008D3282">
        <w:rPr>
          <w:sz w:val="28"/>
          <w:szCs w:val="28"/>
        </w:rPr>
        <w:t xml:space="preserve"> рубля или 7,8 % от общего объёма расходов, в том числе за счёт средств окружного бюджета в сумме 562 971 500 рублей, за счёт средств местного бюджета в сумме </w:t>
      </w:r>
      <w:r w:rsidR="00A86809">
        <w:rPr>
          <w:sz w:val="28"/>
          <w:szCs w:val="28"/>
        </w:rPr>
        <w:t xml:space="preserve">                            </w:t>
      </w:r>
      <w:r w:rsidRPr="008D3282">
        <w:rPr>
          <w:sz w:val="28"/>
          <w:szCs w:val="28"/>
        </w:rPr>
        <w:t xml:space="preserve">210 185 093 рубля. В сравнении с плановым уровнем 2019 года произошло увеличение ассигнований на 615 226 238 рублей или на 389,6 %. </w:t>
      </w:r>
    </w:p>
    <w:p w:rsidR="00B119DE" w:rsidRPr="007621C1" w:rsidRDefault="00B119DE" w:rsidP="00B119DE">
      <w:pPr>
        <w:ind w:firstLine="708"/>
        <w:jc w:val="both"/>
        <w:rPr>
          <w:sz w:val="28"/>
          <w:szCs w:val="28"/>
        </w:rPr>
      </w:pPr>
      <w:r w:rsidRPr="007621C1">
        <w:rPr>
          <w:sz w:val="28"/>
          <w:szCs w:val="28"/>
        </w:rPr>
        <w:t>Расходы данного главного распорядителя представлены:</w:t>
      </w:r>
    </w:p>
    <w:p w:rsidR="00B119DE" w:rsidRPr="007621C1" w:rsidRDefault="00B119DE" w:rsidP="00F44664">
      <w:pPr>
        <w:numPr>
          <w:ilvl w:val="1"/>
          <w:numId w:val="9"/>
        </w:numPr>
        <w:tabs>
          <w:tab w:val="clear" w:pos="1788"/>
        </w:tabs>
        <w:ind w:left="0" w:firstLine="426"/>
        <w:jc w:val="both"/>
        <w:rPr>
          <w:sz w:val="28"/>
          <w:szCs w:val="28"/>
        </w:rPr>
      </w:pPr>
      <w:r w:rsidRPr="007621C1">
        <w:rPr>
          <w:sz w:val="28"/>
          <w:szCs w:val="28"/>
        </w:rPr>
        <w:t xml:space="preserve">по подразделу 0113 «Другие общегосударственные вопросы» в общей сумме 75 312 100 рублей, в том числе на: </w:t>
      </w:r>
    </w:p>
    <w:p w:rsidR="00B119DE" w:rsidRPr="007621C1" w:rsidRDefault="00B119DE" w:rsidP="00F44664">
      <w:pPr>
        <w:numPr>
          <w:ilvl w:val="0"/>
          <w:numId w:val="57"/>
        </w:numPr>
        <w:ind w:left="0" w:firstLine="426"/>
        <w:contextualSpacing/>
        <w:jc w:val="both"/>
        <w:rPr>
          <w:sz w:val="28"/>
          <w:szCs w:val="28"/>
        </w:rPr>
      </w:pPr>
      <w:r w:rsidRPr="007621C1">
        <w:rPr>
          <w:sz w:val="28"/>
          <w:szCs w:val="28"/>
        </w:rPr>
        <w:t>реализацию подпрограммы «Обеспечение реализации муниципальной программы» муниципальной программы «Развитие жилищной сферы города Нефтеюганска» обеспечение деятельности аппарата департамента градостроительства и земельных отношений в сумме 75 218 000 рублей;</w:t>
      </w:r>
    </w:p>
    <w:p w:rsidR="00B119DE" w:rsidRPr="007621C1" w:rsidRDefault="00B119DE" w:rsidP="00F44664">
      <w:pPr>
        <w:numPr>
          <w:ilvl w:val="0"/>
          <w:numId w:val="57"/>
        </w:numPr>
        <w:ind w:left="0" w:firstLine="426"/>
        <w:contextualSpacing/>
        <w:jc w:val="both"/>
        <w:rPr>
          <w:sz w:val="28"/>
          <w:szCs w:val="28"/>
        </w:rPr>
      </w:pPr>
      <w:r w:rsidRPr="007621C1">
        <w:rPr>
          <w:sz w:val="28"/>
          <w:szCs w:val="28"/>
        </w:rPr>
        <w:t>реализацию мероприятий по подпрограмме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w:t>
      </w:r>
      <w:r w:rsidRPr="007621C1">
        <w:rPr>
          <w:bCs/>
          <w:sz w:val="28"/>
          <w:szCs w:val="28"/>
        </w:rPr>
        <w:t xml:space="preserve"> </w:t>
      </w:r>
      <w:r w:rsidRPr="007621C1">
        <w:rPr>
          <w:sz w:val="28"/>
          <w:szCs w:val="28"/>
        </w:rPr>
        <w:t xml:space="preserve">обеспечение </w:t>
      </w:r>
      <w:r w:rsidRPr="007621C1">
        <w:rPr>
          <w:sz w:val="28"/>
          <w:szCs w:val="28"/>
        </w:rPr>
        <w:lastRenderedPageBreak/>
        <w:t>функционирования и поддержки работоспособности пожарно-охранной сигнализации и</w:t>
      </w:r>
      <w:r w:rsidRPr="007621C1">
        <w:rPr>
          <w:bCs/>
          <w:sz w:val="28"/>
          <w:szCs w:val="28"/>
        </w:rPr>
        <w:t xml:space="preserve"> зарядку огнетушителей </w:t>
      </w:r>
      <w:r w:rsidRPr="007621C1">
        <w:rPr>
          <w:sz w:val="28"/>
          <w:szCs w:val="28"/>
        </w:rPr>
        <w:t>в общей сумме 94 100 рублей;</w:t>
      </w:r>
    </w:p>
    <w:p w:rsidR="00B119DE" w:rsidRPr="007621C1" w:rsidRDefault="00B119DE" w:rsidP="00F44664">
      <w:pPr>
        <w:numPr>
          <w:ilvl w:val="1"/>
          <w:numId w:val="9"/>
        </w:numPr>
        <w:tabs>
          <w:tab w:val="clear" w:pos="1788"/>
        </w:tabs>
        <w:ind w:left="0"/>
        <w:contextualSpacing/>
        <w:jc w:val="both"/>
        <w:rPr>
          <w:sz w:val="28"/>
          <w:szCs w:val="28"/>
        </w:rPr>
      </w:pPr>
      <w:r w:rsidRPr="006A2EBC">
        <w:rPr>
          <w:color w:val="FF0000"/>
          <w:sz w:val="28"/>
          <w:szCs w:val="28"/>
        </w:rPr>
        <w:t xml:space="preserve"> </w:t>
      </w:r>
      <w:r w:rsidRPr="007621C1">
        <w:rPr>
          <w:sz w:val="28"/>
          <w:szCs w:val="28"/>
        </w:rPr>
        <w:t>по подразделу 0410 «Связь и информатика» запланированы средства на реализацию мероприятий подпрограммы «Обеспечение реализации муниципальной программы» муниципальной программы «Развитие жилищной сферы города Нефтеюганска» связанные с расходами на информационные технологии в сумме 1 185 300 рублей;</w:t>
      </w:r>
    </w:p>
    <w:p w:rsidR="00B119DE" w:rsidRPr="0097132E" w:rsidRDefault="00B119DE" w:rsidP="00F44664">
      <w:pPr>
        <w:numPr>
          <w:ilvl w:val="1"/>
          <w:numId w:val="9"/>
        </w:numPr>
        <w:tabs>
          <w:tab w:val="clear" w:pos="1788"/>
        </w:tabs>
        <w:ind w:left="0"/>
        <w:jc w:val="both"/>
        <w:rPr>
          <w:sz w:val="28"/>
          <w:szCs w:val="28"/>
        </w:rPr>
      </w:pPr>
      <w:r w:rsidRPr="0097132E">
        <w:rPr>
          <w:sz w:val="28"/>
          <w:szCs w:val="28"/>
        </w:rPr>
        <w:t xml:space="preserve">по подразделу 0412 «Другие вопросы в области национальной экономики» </w:t>
      </w:r>
      <w:r w:rsidRPr="0097132E">
        <w:rPr>
          <w:bCs/>
          <w:sz w:val="28"/>
          <w:szCs w:val="28"/>
        </w:rPr>
        <w:t>запланированы расходы в общей сумме 51 926 260 рублей, из них на:</w:t>
      </w:r>
    </w:p>
    <w:p w:rsidR="00B119DE" w:rsidRPr="0097132E" w:rsidRDefault="00B119DE" w:rsidP="00B119DE">
      <w:pPr>
        <w:ind w:firstLine="284"/>
        <w:jc w:val="both"/>
        <w:rPr>
          <w:bCs/>
          <w:sz w:val="28"/>
          <w:szCs w:val="28"/>
        </w:rPr>
      </w:pPr>
      <w:r w:rsidRPr="0097132E">
        <w:rPr>
          <w:bCs/>
          <w:sz w:val="28"/>
          <w:szCs w:val="28"/>
        </w:rPr>
        <w:t xml:space="preserve">- реализацию подпрограммы «Стимулирование развития жилищного строительства» муниципальной программы </w:t>
      </w:r>
      <w:r w:rsidRPr="0097132E">
        <w:rPr>
          <w:sz w:val="28"/>
          <w:szCs w:val="28"/>
        </w:rPr>
        <w:t xml:space="preserve">«Развитие жилищной сферы города Нефтеюганска» на осуществление полномочий в области градостроительной деятельности </w:t>
      </w:r>
      <w:r w:rsidRPr="0097132E">
        <w:rPr>
          <w:bCs/>
          <w:sz w:val="28"/>
          <w:szCs w:val="28"/>
        </w:rPr>
        <w:t>в общей сумме в сумме 9 070 860 рублей</w:t>
      </w:r>
      <w:r>
        <w:rPr>
          <w:bCs/>
          <w:sz w:val="28"/>
          <w:szCs w:val="28"/>
        </w:rPr>
        <w:t>,</w:t>
      </w:r>
      <w:r w:rsidRPr="0097132E">
        <w:rPr>
          <w:bCs/>
          <w:sz w:val="28"/>
          <w:szCs w:val="28"/>
        </w:rPr>
        <w:t xml:space="preserve"> а именно на:</w:t>
      </w:r>
    </w:p>
    <w:p w:rsidR="00B119DE" w:rsidRPr="0097132E" w:rsidRDefault="00B119DE" w:rsidP="00F44664">
      <w:pPr>
        <w:numPr>
          <w:ilvl w:val="0"/>
          <w:numId w:val="67"/>
        </w:numPr>
        <w:ind w:left="0" w:firstLine="426"/>
        <w:contextualSpacing/>
        <w:jc w:val="both"/>
        <w:rPr>
          <w:sz w:val="28"/>
          <w:szCs w:val="28"/>
        </w:rPr>
      </w:pPr>
      <w:r w:rsidRPr="0097132E">
        <w:rPr>
          <w:sz w:val="28"/>
          <w:szCs w:val="28"/>
        </w:rPr>
        <w:t xml:space="preserve">подготовку документации по планировке территории в общей сумме </w:t>
      </w:r>
      <w:r w:rsidR="00A86809">
        <w:rPr>
          <w:sz w:val="28"/>
          <w:szCs w:val="28"/>
        </w:rPr>
        <w:t xml:space="preserve">                   </w:t>
      </w:r>
      <w:r w:rsidRPr="0097132E">
        <w:rPr>
          <w:sz w:val="28"/>
          <w:szCs w:val="28"/>
        </w:rPr>
        <w:t>4 550 000 рублей, в том числе за счёт средств бюджета автономного округа в сумме 4 140 500 рублей, средств местного бюджета в сумме 409 500 рублей;</w:t>
      </w:r>
    </w:p>
    <w:p w:rsidR="00B119DE" w:rsidRPr="0097132E" w:rsidRDefault="00B119DE" w:rsidP="00F44664">
      <w:pPr>
        <w:numPr>
          <w:ilvl w:val="0"/>
          <w:numId w:val="67"/>
        </w:numPr>
        <w:ind w:left="0" w:firstLine="426"/>
        <w:contextualSpacing/>
        <w:jc w:val="both"/>
        <w:rPr>
          <w:sz w:val="28"/>
          <w:szCs w:val="28"/>
        </w:rPr>
      </w:pPr>
      <w:r w:rsidRPr="0097132E">
        <w:rPr>
          <w:sz w:val="28"/>
          <w:szCs w:val="28"/>
        </w:rPr>
        <w:t>подготовку документации по планировке территории в сумме 3 270 860 рублей;</w:t>
      </w:r>
    </w:p>
    <w:p w:rsidR="00B119DE" w:rsidRPr="0097132E" w:rsidRDefault="00B119DE" w:rsidP="00F44664">
      <w:pPr>
        <w:numPr>
          <w:ilvl w:val="0"/>
          <w:numId w:val="67"/>
        </w:numPr>
        <w:ind w:left="0" w:firstLine="426"/>
        <w:contextualSpacing/>
        <w:jc w:val="both"/>
        <w:rPr>
          <w:sz w:val="28"/>
          <w:szCs w:val="28"/>
        </w:rPr>
      </w:pPr>
      <w:r w:rsidRPr="0097132E">
        <w:rPr>
          <w:sz w:val="28"/>
          <w:szCs w:val="28"/>
        </w:rPr>
        <w:t xml:space="preserve">выполнение картографических работ для подготовки градостроительных планов земельных участков в сумме 300 000 рублей; </w:t>
      </w:r>
    </w:p>
    <w:p w:rsidR="00B119DE" w:rsidRPr="0097132E" w:rsidRDefault="00B119DE" w:rsidP="00F44664">
      <w:pPr>
        <w:numPr>
          <w:ilvl w:val="0"/>
          <w:numId w:val="67"/>
        </w:numPr>
        <w:ind w:left="0" w:firstLine="426"/>
        <w:contextualSpacing/>
        <w:jc w:val="both"/>
        <w:rPr>
          <w:sz w:val="28"/>
          <w:szCs w:val="28"/>
        </w:rPr>
      </w:pPr>
      <w:r w:rsidRPr="0097132E">
        <w:rPr>
          <w:sz w:val="28"/>
          <w:szCs w:val="28"/>
        </w:rPr>
        <w:t>ведение автоматизированной информационной системы обеспечения градостроительной деятельности (наполнение базы данных) в сумме 950 000 рублей;</w:t>
      </w:r>
    </w:p>
    <w:p w:rsidR="00B119DE" w:rsidRPr="00DE37FC" w:rsidRDefault="00B119DE" w:rsidP="00B119DE">
      <w:pPr>
        <w:ind w:firstLine="426"/>
        <w:contextualSpacing/>
        <w:jc w:val="both"/>
        <w:rPr>
          <w:sz w:val="28"/>
          <w:szCs w:val="28"/>
        </w:rPr>
      </w:pPr>
      <w:r w:rsidRPr="00DE37FC">
        <w:rPr>
          <w:sz w:val="28"/>
          <w:szCs w:val="28"/>
        </w:rPr>
        <w:t xml:space="preserve">- реализацию подпрограммы «Обеспечение реализации муниципальной программы» муниципальной программы «Развитие жилищной сферы города Нефтеюганска» на </w:t>
      </w:r>
      <w:r w:rsidRPr="00DE37FC">
        <w:rPr>
          <w:bCs/>
          <w:sz w:val="28"/>
          <w:szCs w:val="28"/>
        </w:rPr>
        <w:t>содержание подведомственного муниципального казенного учреждения «Управление капитального строительства» в сумме 40 825 400</w:t>
      </w:r>
      <w:r w:rsidRPr="00DE37FC">
        <w:rPr>
          <w:sz w:val="28"/>
          <w:szCs w:val="28"/>
        </w:rPr>
        <w:t xml:space="preserve"> рублей;</w:t>
      </w:r>
    </w:p>
    <w:p w:rsidR="00B119DE" w:rsidRPr="00DE37FC" w:rsidRDefault="00B119DE" w:rsidP="00B119DE">
      <w:pPr>
        <w:ind w:firstLine="426"/>
        <w:contextualSpacing/>
        <w:jc w:val="both"/>
        <w:rPr>
          <w:sz w:val="28"/>
          <w:szCs w:val="28"/>
        </w:rPr>
      </w:pPr>
      <w:r w:rsidRPr="00DE37FC">
        <w:rPr>
          <w:sz w:val="28"/>
          <w:szCs w:val="28"/>
        </w:rPr>
        <w:t xml:space="preserve">- реализацию муниципальной программы «Управление муниципальным имуществом города Нефтеюганска» на мероприятия по землеустройству и землепользованию в сумме 2 030 000 рублей, а именно на: </w:t>
      </w:r>
    </w:p>
    <w:p w:rsidR="00B119DE" w:rsidRPr="00DE37FC" w:rsidRDefault="00B119DE" w:rsidP="00F44664">
      <w:pPr>
        <w:numPr>
          <w:ilvl w:val="0"/>
          <w:numId w:val="66"/>
        </w:numPr>
        <w:ind w:left="0" w:firstLine="426"/>
        <w:contextualSpacing/>
        <w:jc w:val="both"/>
        <w:rPr>
          <w:sz w:val="28"/>
          <w:szCs w:val="28"/>
        </w:rPr>
      </w:pPr>
      <w:r w:rsidRPr="00DE37FC">
        <w:rPr>
          <w:sz w:val="28"/>
          <w:szCs w:val="28"/>
        </w:rPr>
        <w:t xml:space="preserve">формирование земельных участков под инвестиционные площадки (10 объектов) в сумме 200 000 рублей; </w:t>
      </w:r>
    </w:p>
    <w:p w:rsidR="00B119DE" w:rsidRPr="00DE37FC" w:rsidRDefault="00B119DE" w:rsidP="00F44664">
      <w:pPr>
        <w:numPr>
          <w:ilvl w:val="0"/>
          <w:numId w:val="66"/>
        </w:numPr>
        <w:ind w:left="0" w:firstLine="426"/>
        <w:contextualSpacing/>
        <w:jc w:val="both"/>
        <w:rPr>
          <w:sz w:val="28"/>
          <w:szCs w:val="28"/>
        </w:rPr>
      </w:pPr>
      <w:r w:rsidRPr="00DE37FC">
        <w:rPr>
          <w:sz w:val="28"/>
          <w:szCs w:val="28"/>
        </w:rPr>
        <w:t>проведение комплексных кадастровых работ в сумме 1 630 000 рублей;</w:t>
      </w:r>
    </w:p>
    <w:p w:rsidR="00B119DE" w:rsidRPr="00DE37FC" w:rsidRDefault="00B119DE" w:rsidP="00F44664">
      <w:pPr>
        <w:numPr>
          <w:ilvl w:val="0"/>
          <w:numId w:val="66"/>
        </w:numPr>
        <w:ind w:left="0" w:firstLine="426"/>
        <w:contextualSpacing/>
        <w:jc w:val="both"/>
        <w:rPr>
          <w:sz w:val="28"/>
          <w:szCs w:val="28"/>
        </w:rPr>
      </w:pPr>
      <w:r w:rsidRPr="00DE37FC">
        <w:rPr>
          <w:sz w:val="28"/>
          <w:szCs w:val="28"/>
        </w:rPr>
        <w:t xml:space="preserve">проведение мероприятий по оценки недвижимости, признании права и регулирования отношений по государственной и муниципальной собственности (20 земельных участков) в сумме 200 000 рублей; </w:t>
      </w:r>
    </w:p>
    <w:p w:rsidR="00B119DE" w:rsidRPr="002F7D4F" w:rsidRDefault="00B119DE" w:rsidP="00F44664">
      <w:pPr>
        <w:numPr>
          <w:ilvl w:val="0"/>
          <w:numId w:val="58"/>
        </w:numPr>
        <w:ind w:left="0" w:firstLine="426"/>
        <w:jc w:val="both"/>
        <w:rPr>
          <w:sz w:val="28"/>
          <w:szCs w:val="28"/>
        </w:rPr>
      </w:pPr>
      <w:r w:rsidRPr="002F7D4F">
        <w:rPr>
          <w:sz w:val="28"/>
          <w:szCs w:val="28"/>
        </w:rPr>
        <w:t>по подразделу 0505 «Другие вопросы в области жилищно-коммунального хозяйства» на реализацию мероприятий подпрограммы «Стимулирование развития жилищного строительства» муниципальной программы «Развитие жилищной сферы города Нефтеюганска» в общей сумме 142 926 053 рубля, в том числе на:</w:t>
      </w:r>
    </w:p>
    <w:p w:rsidR="00B119DE" w:rsidRPr="002F7D4F" w:rsidRDefault="00B119DE" w:rsidP="00B119DE">
      <w:pPr>
        <w:ind w:firstLine="426"/>
        <w:jc w:val="both"/>
        <w:rPr>
          <w:sz w:val="28"/>
          <w:szCs w:val="28"/>
        </w:rPr>
      </w:pPr>
      <w:r w:rsidRPr="002F7D4F">
        <w:rPr>
          <w:sz w:val="28"/>
          <w:szCs w:val="28"/>
        </w:rPr>
        <w:t xml:space="preserve">- возмещение части затрат застройщикам (инвесторам) по договорам развития застроенных территорий в общей сумме 32 167 253 рубля, в том числе </w:t>
      </w:r>
      <w:r w:rsidRPr="002F7D4F">
        <w:rPr>
          <w:sz w:val="28"/>
          <w:szCs w:val="28"/>
        </w:rPr>
        <w:lastRenderedPageBreak/>
        <w:t>за счёт субсидии из окружного бюджета в сумме 29 272 200 рублей, средств местного бюджета в сумме 2 895 053 рубля;</w:t>
      </w:r>
    </w:p>
    <w:p w:rsidR="00B119DE" w:rsidRDefault="00B119DE" w:rsidP="00B119DE">
      <w:pPr>
        <w:ind w:firstLine="426"/>
        <w:jc w:val="both"/>
        <w:rPr>
          <w:sz w:val="28"/>
          <w:szCs w:val="28"/>
        </w:rPr>
      </w:pPr>
      <w:r w:rsidRPr="00136969">
        <w:rPr>
          <w:sz w:val="28"/>
          <w:szCs w:val="28"/>
        </w:rPr>
        <w:t>-</w:t>
      </w:r>
      <w:r w:rsidRPr="00136969">
        <w:t xml:space="preserve"> </w:t>
      </w:r>
      <w:r w:rsidRPr="00136969">
        <w:rPr>
          <w:sz w:val="28"/>
          <w:szCs w:val="28"/>
        </w:rPr>
        <w:t xml:space="preserve">завершение строительства (реконструкцию)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и чьи права нарушены за счёт средств субсидии из бюджета автономного округа в сумме 110 758 800 рублей. </w:t>
      </w:r>
    </w:p>
    <w:p w:rsidR="00B119DE" w:rsidRPr="008E271C" w:rsidRDefault="00B119DE" w:rsidP="00F44664">
      <w:pPr>
        <w:numPr>
          <w:ilvl w:val="0"/>
          <w:numId w:val="58"/>
        </w:numPr>
        <w:ind w:left="0" w:firstLine="426"/>
        <w:jc w:val="both"/>
        <w:rPr>
          <w:sz w:val="28"/>
          <w:szCs w:val="28"/>
        </w:rPr>
      </w:pPr>
      <w:r>
        <w:rPr>
          <w:sz w:val="28"/>
          <w:szCs w:val="28"/>
        </w:rPr>
        <w:t>по подразделу 0702 «Общее образование» на реализацию мероприятий подпрограммы «</w:t>
      </w:r>
      <w:r w:rsidRPr="0084732E">
        <w:rPr>
          <w:sz w:val="28"/>
          <w:szCs w:val="28"/>
        </w:rPr>
        <w:t>Общее образование. Дополнительное образование детей</w:t>
      </w:r>
      <w:r>
        <w:rPr>
          <w:sz w:val="28"/>
          <w:szCs w:val="28"/>
        </w:rPr>
        <w:t>» муниципальной программы «</w:t>
      </w:r>
      <w:r w:rsidRPr="0084732E">
        <w:rPr>
          <w:sz w:val="28"/>
          <w:szCs w:val="28"/>
        </w:rPr>
        <w:t>Развитие образования и молодёжной политики в городе Нефтеюганске</w:t>
      </w:r>
      <w:r>
        <w:rPr>
          <w:sz w:val="28"/>
          <w:szCs w:val="28"/>
        </w:rPr>
        <w:t xml:space="preserve">» на </w:t>
      </w:r>
      <w:r w:rsidRPr="0084732E">
        <w:rPr>
          <w:sz w:val="28"/>
          <w:szCs w:val="28"/>
        </w:rPr>
        <w:t>приобретение, создание объектов недвижимого имущества для размещения общеобразовательных организаций</w:t>
      </w:r>
      <w:r>
        <w:rPr>
          <w:sz w:val="28"/>
          <w:szCs w:val="28"/>
        </w:rPr>
        <w:t xml:space="preserve"> (отсыпка территории) </w:t>
      </w:r>
      <w:r w:rsidRPr="008E271C">
        <w:rPr>
          <w:sz w:val="28"/>
          <w:szCs w:val="28"/>
        </w:rPr>
        <w:t>в рамках реализации Регионального проекта «Современная школа» в сумме 83 006 880 рублей.</w:t>
      </w:r>
    </w:p>
    <w:p w:rsidR="00B119DE" w:rsidRPr="0084732E" w:rsidRDefault="00B119DE" w:rsidP="00F44664">
      <w:pPr>
        <w:numPr>
          <w:ilvl w:val="0"/>
          <w:numId w:val="58"/>
        </w:numPr>
        <w:ind w:left="0" w:firstLine="426"/>
        <w:jc w:val="both"/>
        <w:rPr>
          <w:sz w:val="28"/>
          <w:szCs w:val="28"/>
        </w:rPr>
      </w:pPr>
      <w:r>
        <w:rPr>
          <w:sz w:val="28"/>
          <w:szCs w:val="28"/>
        </w:rPr>
        <w:t>по подразделу 1101 «</w:t>
      </w:r>
      <w:r w:rsidRPr="0084732E">
        <w:rPr>
          <w:sz w:val="28"/>
          <w:szCs w:val="28"/>
        </w:rPr>
        <w:t>Физическая культура</w:t>
      </w:r>
      <w:r>
        <w:rPr>
          <w:sz w:val="28"/>
          <w:szCs w:val="28"/>
        </w:rPr>
        <w:t>» на реализацию мероприятий подпрограммы «</w:t>
      </w:r>
      <w:r w:rsidRPr="00811AB9">
        <w:rPr>
          <w:sz w:val="28"/>
          <w:szCs w:val="28"/>
        </w:rPr>
        <w:t>Развитие материально-технической базы и спортивной инфраструктуры</w:t>
      </w:r>
      <w:r>
        <w:rPr>
          <w:sz w:val="28"/>
          <w:szCs w:val="28"/>
        </w:rPr>
        <w:t>» муниципальной программы «</w:t>
      </w:r>
      <w:r w:rsidRPr="00811AB9">
        <w:rPr>
          <w:sz w:val="28"/>
          <w:szCs w:val="28"/>
        </w:rPr>
        <w:t>Развитие физической культуры и спорта в городе Нефтеюганске</w:t>
      </w:r>
      <w:r>
        <w:rPr>
          <w:sz w:val="28"/>
          <w:szCs w:val="28"/>
        </w:rPr>
        <w:t>» за счёт субсидии из бюджета автономного округа в сумме 418 800 000 рублей на строительство объекта</w:t>
      </w:r>
      <w:r w:rsidRPr="004104AE">
        <w:rPr>
          <w:sz w:val="28"/>
          <w:szCs w:val="28"/>
        </w:rPr>
        <w:t xml:space="preserve"> «Многофункциональный спортивный комплекс в</w:t>
      </w:r>
      <w:r>
        <w:rPr>
          <w:sz w:val="28"/>
          <w:szCs w:val="28"/>
        </w:rPr>
        <w:t xml:space="preserve"> </w:t>
      </w:r>
      <w:r w:rsidRPr="004104AE">
        <w:rPr>
          <w:sz w:val="28"/>
          <w:szCs w:val="28"/>
        </w:rPr>
        <w:t>г. Нефтеюганске»</w:t>
      </w:r>
      <w:r>
        <w:rPr>
          <w:sz w:val="28"/>
          <w:szCs w:val="28"/>
        </w:rPr>
        <w:t xml:space="preserve">. </w:t>
      </w:r>
    </w:p>
    <w:p w:rsidR="00B119DE" w:rsidRPr="006A2EBC" w:rsidRDefault="00B119DE" w:rsidP="00B119DE">
      <w:pPr>
        <w:ind w:left="426"/>
        <w:jc w:val="both"/>
        <w:rPr>
          <w:color w:val="FF0000"/>
          <w:sz w:val="28"/>
          <w:szCs w:val="28"/>
        </w:rPr>
      </w:pPr>
    </w:p>
    <w:p w:rsidR="00B119DE" w:rsidRPr="006A2EBC" w:rsidRDefault="00B119DE" w:rsidP="00B119DE">
      <w:pPr>
        <w:ind w:firstLine="708"/>
        <w:jc w:val="both"/>
        <w:rPr>
          <w:b/>
          <w:bCs/>
          <w:color w:val="FF0000"/>
          <w:sz w:val="28"/>
          <w:szCs w:val="28"/>
        </w:rPr>
      </w:pPr>
      <w:r w:rsidRPr="004D2151">
        <w:rPr>
          <w:sz w:val="28"/>
          <w:szCs w:val="28"/>
        </w:rPr>
        <w:t xml:space="preserve">Общий объём расходов по </w:t>
      </w:r>
      <w:r w:rsidRPr="004D2151">
        <w:rPr>
          <w:i/>
          <w:sz w:val="28"/>
          <w:szCs w:val="28"/>
        </w:rPr>
        <w:t xml:space="preserve">департаменту жилищно-коммунального хозяйства </w:t>
      </w:r>
      <w:r w:rsidRPr="004D2151">
        <w:rPr>
          <w:sz w:val="28"/>
          <w:szCs w:val="28"/>
        </w:rPr>
        <w:t xml:space="preserve">запланирован в сумме </w:t>
      </w:r>
      <w:r w:rsidRPr="004D2151">
        <w:rPr>
          <w:b/>
          <w:sz w:val="28"/>
          <w:szCs w:val="28"/>
        </w:rPr>
        <w:t>1 345 466 589</w:t>
      </w:r>
      <w:r w:rsidRPr="004D2151">
        <w:rPr>
          <w:sz w:val="28"/>
          <w:szCs w:val="28"/>
        </w:rPr>
        <w:t xml:space="preserve"> рублей или 13,6 % от общего объёма расходов, в том числе:</w:t>
      </w:r>
      <w:r w:rsidRPr="006A2EBC">
        <w:rPr>
          <w:color w:val="FF0000"/>
          <w:sz w:val="28"/>
          <w:szCs w:val="28"/>
        </w:rPr>
        <w:t xml:space="preserve"> </w:t>
      </w:r>
      <w:r w:rsidRPr="003837AC">
        <w:rPr>
          <w:sz w:val="28"/>
          <w:szCs w:val="28"/>
        </w:rPr>
        <w:t>за счёт средств местного бюджета в сумме 1 117 981 689 рублей, окружного бюджета в сумме 179 212 300 рублей, федерального бюджета в сумме 48 272 600 рублей. В</w:t>
      </w:r>
      <w:r w:rsidRPr="004D2151">
        <w:rPr>
          <w:sz w:val="28"/>
          <w:szCs w:val="28"/>
        </w:rPr>
        <w:t xml:space="preserve"> сравнении с планом 2019 года произошло увеличение ассигнований на 145 282 139 рублей или на 12,1 %.</w:t>
      </w:r>
      <w:r w:rsidRPr="006A2EBC">
        <w:rPr>
          <w:color w:val="FF0000"/>
          <w:sz w:val="28"/>
          <w:szCs w:val="28"/>
        </w:rPr>
        <w:t xml:space="preserve"> </w:t>
      </w:r>
    </w:p>
    <w:p w:rsidR="00B119DE" w:rsidRPr="004D2151" w:rsidRDefault="00B119DE" w:rsidP="00B119DE">
      <w:pPr>
        <w:ind w:firstLine="708"/>
        <w:jc w:val="both"/>
        <w:rPr>
          <w:sz w:val="28"/>
          <w:szCs w:val="28"/>
        </w:rPr>
      </w:pPr>
      <w:r w:rsidRPr="004D2151">
        <w:rPr>
          <w:sz w:val="28"/>
          <w:szCs w:val="28"/>
        </w:rPr>
        <w:t>Расходы данного главного распорядителя представлены:</w:t>
      </w:r>
    </w:p>
    <w:p w:rsidR="00B119DE" w:rsidRPr="005D0513" w:rsidRDefault="00B119DE" w:rsidP="00F44664">
      <w:pPr>
        <w:numPr>
          <w:ilvl w:val="0"/>
          <w:numId w:val="19"/>
        </w:numPr>
        <w:ind w:left="0" w:firstLine="426"/>
        <w:jc w:val="both"/>
        <w:rPr>
          <w:sz w:val="28"/>
          <w:szCs w:val="28"/>
        </w:rPr>
      </w:pPr>
      <w:r w:rsidRPr="005D0513">
        <w:rPr>
          <w:sz w:val="28"/>
          <w:szCs w:val="28"/>
        </w:rPr>
        <w:t>по подразделу 0113 «Другие общегосударственные вопросы» в общей сумме 104 259 000 рублей, в том числе на:</w:t>
      </w:r>
    </w:p>
    <w:p w:rsidR="00B119DE" w:rsidRDefault="00B119DE" w:rsidP="00F44664">
      <w:pPr>
        <w:numPr>
          <w:ilvl w:val="0"/>
          <w:numId w:val="59"/>
        </w:numPr>
        <w:ind w:left="0" w:firstLine="426"/>
        <w:contextualSpacing/>
        <w:jc w:val="both"/>
        <w:rPr>
          <w:sz w:val="28"/>
          <w:szCs w:val="28"/>
        </w:rPr>
      </w:pPr>
      <w:r w:rsidRPr="005D0513">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на обеспечение деятельности подведомственн</w:t>
      </w:r>
      <w:r>
        <w:rPr>
          <w:sz w:val="28"/>
          <w:szCs w:val="28"/>
        </w:rPr>
        <w:t>ых учреждений в общей сумме 104 149 900 рублей:</w:t>
      </w:r>
    </w:p>
    <w:p w:rsidR="00B119DE" w:rsidRDefault="00B119DE" w:rsidP="00F44664">
      <w:pPr>
        <w:numPr>
          <w:ilvl w:val="0"/>
          <w:numId w:val="80"/>
        </w:numPr>
        <w:ind w:left="0" w:firstLine="360"/>
        <w:contextualSpacing/>
        <w:jc w:val="both"/>
        <w:rPr>
          <w:sz w:val="28"/>
          <w:szCs w:val="28"/>
        </w:rPr>
      </w:pPr>
      <w:r>
        <w:rPr>
          <w:sz w:val="28"/>
          <w:szCs w:val="28"/>
        </w:rPr>
        <w:t>Нефтеюганского городского муниципального</w:t>
      </w:r>
      <w:r w:rsidRPr="005D0513">
        <w:rPr>
          <w:sz w:val="28"/>
          <w:szCs w:val="28"/>
        </w:rPr>
        <w:t xml:space="preserve"> казённ</w:t>
      </w:r>
      <w:r>
        <w:rPr>
          <w:sz w:val="28"/>
          <w:szCs w:val="28"/>
        </w:rPr>
        <w:t>ого учреждения</w:t>
      </w:r>
      <w:r w:rsidRPr="005D0513">
        <w:rPr>
          <w:sz w:val="28"/>
          <w:szCs w:val="28"/>
        </w:rPr>
        <w:t xml:space="preserve"> коммунального хозяйства «Служба единого заказчика» в сумме 68 839 300 рублей;</w:t>
      </w:r>
    </w:p>
    <w:p w:rsidR="00B119DE" w:rsidRPr="005D0513" w:rsidRDefault="00B119DE" w:rsidP="00F44664">
      <w:pPr>
        <w:numPr>
          <w:ilvl w:val="0"/>
          <w:numId w:val="80"/>
        </w:numPr>
        <w:ind w:left="0" w:firstLine="360"/>
        <w:contextualSpacing/>
        <w:jc w:val="both"/>
        <w:rPr>
          <w:sz w:val="28"/>
          <w:szCs w:val="28"/>
        </w:rPr>
      </w:pPr>
      <w:r>
        <w:rPr>
          <w:sz w:val="28"/>
          <w:szCs w:val="28"/>
        </w:rPr>
        <w:t>Нефтеюганского городского муниципального казённого учреждения «Реквием» в сумме 35 310 600 рублей;</w:t>
      </w:r>
    </w:p>
    <w:p w:rsidR="00B119DE" w:rsidRPr="00CA1F39" w:rsidRDefault="00B119DE" w:rsidP="00F44664">
      <w:pPr>
        <w:numPr>
          <w:ilvl w:val="0"/>
          <w:numId w:val="59"/>
        </w:numPr>
        <w:ind w:left="0" w:firstLine="426"/>
        <w:contextualSpacing/>
        <w:jc w:val="both"/>
        <w:rPr>
          <w:sz w:val="28"/>
          <w:szCs w:val="28"/>
        </w:rPr>
      </w:pPr>
      <w:r w:rsidRPr="00CA1F39">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w:t>
      </w:r>
      <w:r w:rsidRPr="00CA1F39">
        <w:rPr>
          <w:sz w:val="28"/>
          <w:szCs w:val="28"/>
        </w:rPr>
        <w:lastRenderedPageBreak/>
        <w:t xml:space="preserve">пожарной безопасности в городе Нефтеюганске» </w:t>
      </w:r>
      <w:r w:rsidRPr="00CA1F39">
        <w:rPr>
          <w:bCs/>
          <w:sz w:val="28"/>
          <w:szCs w:val="28"/>
        </w:rPr>
        <w:t>на обслуживание пожарной сигнализации</w:t>
      </w:r>
      <w:r>
        <w:rPr>
          <w:bCs/>
          <w:sz w:val="28"/>
          <w:szCs w:val="28"/>
        </w:rPr>
        <w:t xml:space="preserve"> и </w:t>
      </w:r>
      <w:r w:rsidRPr="00CA1F39">
        <w:rPr>
          <w:bCs/>
          <w:sz w:val="28"/>
          <w:szCs w:val="28"/>
        </w:rPr>
        <w:t>огнетушителей в сумме 109 100 рублей</w:t>
      </w:r>
      <w:r w:rsidRPr="00CA1F39">
        <w:rPr>
          <w:sz w:val="28"/>
          <w:szCs w:val="28"/>
        </w:rPr>
        <w:t>;</w:t>
      </w:r>
    </w:p>
    <w:p w:rsidR="00B119DE" w:rsidRPr="001F736A" w:rsidRDefault="00B119DE" w:rsidP="00F44664">
      <w:pPr>
        <w:numPr>
          <w:ilvl w:val="0"/>
          <w:numId w:val="20"/>
        </w:numPr>
        <w:ind w:left="0" w:firstLine="426"/>
        <w:jc w:val="both"/>
        <w:rPr>
          <w:sz w:val="28"/>
          <w:szCs w:val="28"/>
        </w:rPr>
      </w:pPr>
      <w:r w:rsidRPr="001F736A">
        <w:rPr>
          <w:sz w:val="28"/>
          <w:szCs w:val="28"/>
        </w:rPr>
        <w:t xml:space="preserve">по подразделу 0309 «Защита населения и территории от чрезвычайных ситуаций природного и техногенного характера, гражданская оборона» </w:t>
      </w:r>
      <w:r w:rsidRPr="001F736A">
        <w:rPr>
          <w:bCs/>
          <w:sz w:val="28"/>
          <w:szCs w:val="28"/>
        </w:rPr>
        <w:t>запланированы расходы в общей сумме 27 126 600</w:t>
      </w:r>
      <w:r w:rsidRPr="001F736A">
        <w:rPr>
          <w:b/>
          <w:bCs/>
          <w:sz w:val="28"/>
          <w:szCs w:val="28"/>
        </w:rPr>
        <w:t xml:space="preserve"> </w:t>
      </w:r>
      <w:r w:rsidRPr="001F736A">
        <w:rPr>
          <w:bCs/>
          <w:sz w:val="28"/>
          <w:szCs w:val="28"/>
        </w:rPr>
        <w:t>рублей, из них на:</w:t>
      </w:r>
    </w:p>
    <w:p w:rsidR="00B119DE" w:rsidRPr="001F736A" w:rsidRDefault="00B119DE" w:rsidP="00F44664">
      <w:pPr>
        <w:numPr>
          <w:ilvl w:val="0"/>
          <w:numId w:val="60"/>
        </w:numPr>
        <w:ind w:left="0" w:firstLine="426"/>
        <w:contextualSpacing/>
        <w:jc w:val="both"/>
        <w:rPr>
          <w:sz w:val="28"/>
          <w:szCs w:val="28"/>
        </w:rPr>
      </w:pPr>
      <w:r w:rsidRPr="001F736A">
        <w:rPr>
          <w:bCs/>
          <w:sz w:val="28"/>
          <w:szCs w:val="28"/>
        </w:rPr>
        <w:t xml:space="preserve">реализацию подпрограммы </w:t>
      </w:r>
      <w:r w:rsidRPr="001F736A">
        <w:rPr>
          <w:sz w:val="28"/>
          <w:szCs w:val="28"/>
        </w:rPr>
        <w:t xml:space="preserve">«Обеспечение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w:t>
      </w:r>
      <w:r w:rsidRPr="001F736A">
        <w:rPr>
          <w:bCs/>
          <w:sz w:val="28"/>
          <w:szCs w:val="28"/>
        </w:rPr>
        <w:t xml:space="preserve">на содержание подведомственного </w:t>
      </w:r>
      <w:r w:rsidRPr="001F736A">
        <w:rPr>
          <w:sz w:val="28"/>
          <w:szCs w:val="28"/>
        </w:rPr>
        <w:t>муниципального казённого учреждения «Единая дежурно-диспетчерская служба» в сумме 27 070 800 рублей;</w:t>
      </w:r>
    </w:p>
    <w:p w:rsidR="00B119DE" w:rsidRPr="001F736A" w:rsidRDefault="00B119DE" w:rsidP="00F44664">
      <w:pPr>
        <w:numPr>
          <w:ilvl w:val="0"/>
          <w:numId w:val="60"/>
        </w:numPr>
        <w:ind w:left="0" w:firstLine="426"/>
        <w:contextualSpacing/>
        <w:jc w:val="both"/>
        <w:rPr>
          <w:sz w:val="28"/>
          <w:szCs w:val="28"/>
        </w:rPr>
      </w:pPr>
      <w:r w:rsidRPr="001F736A">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w:t>
      </w:r>
      <w:r w:rsidRPr="001F736A">
        <w:rPr>
          <w:bCs/>
          <w:sz w:val="28"/>
          <w:szCs w:val="28"/>
        </w:rPr>
        <w:t>на обслуживание пожарной сигнализации</w:t>
      </w:r>
      <w:r>
        <w:rPr>
          <w:bCs/>
          <w:sz w:val="28"/>
          <w:szCs w:val="28"/>
        </w:rPr>
        <w:t xml:space="preserve"> и </w:t>
      </w:r>
      <w:r w:rsidRPr="001F736A">
        <w:rPr>
          <w:bCs/>
          <w:sz w:val="28"/>
          <w:szCs w:val="28"/>
        </w:rPr>
        <w:t xml:space="preserve">огнетушителей </w:t>
      </w:r>
      <w:r w:rsidRPr="001F736A">
        <w:rPr>
          <w:sz w:val="28"/>
          <w:szCs w:val="28"/>
        </w:rPr>
        <w:t>в сумме</w:t>
      </w:r>
      <w:r>
        <w:rPr>
          <w:sz w:val="28"/>
          <w:szCs w:val="28"/>
        </w:rPr>
        <w:t xml:space="preserve"> </w:t>
      </w:r>
      <w:r w:rsidRPr="001F736A">
        <w:rPr>
          <w:sz w:val="28"/>
          <w:szCs w:val="28"/>
        </w:rPr>
        <w:t>55 800 рублей;</w:t>
      </w:r>
    </w:p>
    <w:p w:rsidR="00B119DE" w:rsidRPr="001F736A" w:rsidRDefault="00B119DE" w:rsidP="00F44664">
      <w:pPr>
        <w:numPr>
          <w:ilvl w:val="0"/>
          <w:numId w:val="20"/>
        </w:numPr>
        <w:ind w:left="0" w:firstLine="360"/>
        <w:contextualSpacing/>
        <w:jc w:val="both"/>
        <w:rPr>
          <w:sz w:val="28"/>
          <w:szCs w:val="28"/>
        </w:rPr>
      </w:pPr>
      <w:r w:rsidRPr="001F736A">
        <w:rPr>
          <w:sz w:val="28"/>
          <w:szCs w:val="28"/>
        </w:rPr>
        <w:t>по подразделу 0314 «Другие вопросы в области национальной безопасности и правоохранитель</w:t>
      </w:r>
      <w:r>
        <w:rPr>
          <w:sz w:val="28"/>
          <w:szCs w:val="28"/>
        </w:rPr>
        <w:t xml:space="preserve">ной деятельности» на реализацию </w:t>
      </w:r>
      <w:r w:rsidRPr="001F736A">
        <w:rPr>
          <w:sz w:val="28"/>
          <w:szCs w:val="28"/>
        </w:rPr>
        <w:t>подпрограммы «Профилактика правонарушений» муниципальной программы «</w:t>
      </w:r>
      <w:r w:rsidRPr="00801B1B">
        <w:rPr>
          <w:sz w:val="28"/>
          <w:szCs w:val="28"/>
        </w:rPr>
        <w:t>Профилактика правон</w:t>
      </w:r>
      <w:r w:rsidR="00A86809">
        <w:rPr>
          <w:sz w:val="28"/>
          <w:szCs w:val="28"/>
        </w:rPr>
        <w:t xml:space="preserve">арушений в сфере общественного </w:t>
      </w:r>
      <w:r w:rsidRPr="00801B1B">
        <w:rPr>
          <w:sz w:val="28"/>
          <w:szCs w:val="28"/>
        </w:rPr>
        <w:t>порядка, профилактика незаконного оборота и потребления наркотических средств и психотропных веществ в городе Нефтеюганске</w:t>
      </w:r>
      <w:r w:rsidRPr="001F736A">
        <w:rPr>
          <w:sz w:val="28"/>
          <w:szCs w:val="28"/>
        </w:rPr>
        <w:t>» на обслуживание и содержание городской системы видеонаблюдения в сумме 3 051 000 рублей;</w:t>
      </w:r>
    </w:p>
    <w:p w:rsidR="00B119DE" w:rsidRPr="00230AA8" w:rsidRDefault="00B119DE" w:rsidP="00F44664">
      <w:pPr>
        <w:numPr>
          <w:ilvl w:val="0"/>
          <w:numId w:val="20"/>
        </w:numPr>
        <w:ind w:left="0" w:firstLine="426"/>
        <w:jc w:val="both"/>
        <w:rPr>
          <w:sz w:val="28"/>
          <w:szCs w:val="28"/>
        </w:rPr>
      </w:pPr>
      <w:r w:rsidRPr="00230AA8">
        <w:rPr>
          <w:sz w:val="28"/>
          <w:szCs w:val="28"/>
        </w:rPr>
        <w:t xml:space="preserve">по подразделу 0405 «Сельское хозяйство и рыболовство» на реализацию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w:t>
      </w:r>
      <w:r w:rsidRPr="00230AA8">
        <w:rPr>
          <w:bCs/>
          <w:sz w:val="28"/>
          <w:szCs w:val="28"/>
        </w:rPr>
        <w:t xml:space="preserve">предусмотрены расходы на </w:t>
      </w:r>
      <w:r>
        <w:rPr>
          <w:bCs/>
          <w:sz w:val="28"/>
          <w:szCs w:val="28"/>
        </w:rPr>
        <w:t>организацию</w:t>
      </w:r>
      <w:r w:rsidRPr="00230AA8">
        <w:rPr>
          <w:bCs/>
          <w:sz w:val="28"/>
          <w:szCs w:val="28"/>
        </w:rPr>
        <w:t xml:space="preserve"> мероприятий </w:t>
      </w:r>
      <w:r>
        <w:rPr>
          <w:bCs/>
          <w:sz w:val="28"/>
          <w:szCs w:val="28"/>
        </w:rPr>
        <w:t>при осуществлении деятельности по обращению с животными без владельцев</w:t>
      </w:r>
      <w:r w:rsidRPr="00230AA8">
        <w:rPr>
          <w:bCs/>
          <w:sz w:val="28"/>
          <w:szCs w:val="28"/>
        </w:rPr>
        <w:t xml:space="preserve"> в общей сумме 5 295 700 рублей, в том числе за счёт субвенции из бюджета автономного округа в сумме 1 795 700</w:t>
      </w:r>
      <w:r w:rsidRPr="00230AA8">
        <w:rPr>
          <w:sz w:val="28"/>
          <w:szCs w:val="28"/>
        </w:rPr>
        <w:t xml:space="preserve"> рублей, средств местного бюджета в сумме 3 500 000 рублей;</w:t>
      </w:r>
    </w:p>
    <w:p w:rsidR="00B119DE" w:rsidRPr="00842BB1" w:rsidRDefault="00B119DE" w:rsidP="00F44664">
      <w:pPr>
        <w:numPr>
          <w:ilvl w:val="0"/>
          <w:numId w:val="20"/>
        </w:numPr>
        <w:tabs>
          <w:tab w:val="left" w:pos="0"/>
        </w:tabs>
        <w:ind w:left="0" w:firstLine="426"/>
        <w:jc w:val="both"/>
        <w:rPr>
          <w:sz w:val="28"/>
          <w:szCs w:val="28"/>
        </w:rPr>
      </w:pPr>
      <w:r w:rsidRPr="00842BB1">
        <w:rPr>
          <w:sz w:val="28"/>
          <w:szCs w:val="28"/>
        </w:rPr>
        <w:t xml:space="preserve">по подразделу 0408 «Транспорт» </w:t>
      </w:r>
      <w:r w:rsidRPr="00842BB1">
        <w:rPr>
          <w:bCs/>
          <w:sz w:val="28"/>
          <w:szCs w:val="28"/>
        </w:rPr>
        <w:t xml:space="preserve">предусмотрены средства на реализацию подпрограммы «Транспорт» муниципальной программы «Развитие транспортной системы в городе Нефтеюганске» на </w:t>
      </w:r>
      <w:r w:rsidRPr="00842BB1">
        <w:rPr>
          <w:sz w:val="28"/>
          <w:szCs w:val="28"/>
        </w:rPr>
        <w:t>осуществление закупок в сфере регулярных перевозок пассажиров и багажа автомобильным транспортом в городском сообщении</w:t>
      </w:r>
      <w:r w:rsidRPr="00842BB1">
        <w:rPr>
          <w:bCs/>
          <w:sz w:val="28"/>
          <w:szCs w:val="28"/>
        </w:rPr>
        <w:t xml:space="preserve"> в сумме </w:t>
      </w:r>
      <w:r w:rsidRPr="00842BB1">
        <w:rPr>
          <w:sz w:val="28"/>
          <w:szCs w:val="28"/>
        </w:rPr>
        <w:t>263 685 932 рубля;</w:t>
      </w:r>
    </w:p>
    <w:p w:rsidR="00B119DE" w:rsidRPr="00427C9B" w:rsidRDefault="00B119DE" w:rsidP="00F44664">
      <w:pPr>
        <w:numPr>
          <w:ilvl w:val="0"/>
          <w:numId w:val="20"/>
        </w:numPr>
        <w:ind w:left="0" w:firstLine="426"/>
        <w:jc w:val="both"/>
        <w:rPr>
          <w:sz w:val="28"/>
          <w:szCs w:val="28"/>
        </w:rPr>
      </w:pPr>
      <w:r w:rsidRPr="00427C9B">
        <w:rPr>
          <w:sz w:val="28"/>
          <w:szCs w:val="28"/>
        </w:rPr>
        <w:t>по подразделу 0409 «Дорожное хозяйство (дорожные фонды)» запланированы расходы в общей сумме 224 943 200 рублей, а именно</w:t>
      </w:r>
      <w:r>
        <w:rPr>
          <w:sz w:val="28"/>
          <w:szCs w:val="28"/>
        </w:rPr>
        <w:t xml:space="preserve"> на</w:t>
      </w:r>
      <w:r w:rsidRPr="00427C9B">
        <w:rPr>
          <w:sz w:val="28"/>
          <w:szCs w:val="28"/>
        </w:rPr>
        <w:t>:</w:t>
      </w:r>
    </w:p>
    <w:p w:rsidR="00B119DE" w:rsidRPr="00427C9B" w:rsidRDefault="00B119DE" w:rsidP="00B119DE">
      <w:pPr>
        <w:tabs>
          <w:tab w:val="left" w:pos="0"/>
        </w:tabs>
        <w:jc w:val="both"/>
        <w:rPr>
          <w:sz w:val="28"/>
          <w:szCs w:val="28"/>
        </w:rPr>
      </w:pPr>
      <w:r w:rsidRPr="00427C9B">
        <w:rPr>
          <w:sz w:val="28"/>
          <w:szCs w:val="28"/>
        </w:rPr>
        <w:tab/>
        <w:t xml:space="preserve">- реализацию подпрограммы «Автомобильные дороги» муниципальной программы «Развитие транспортной системы в городе Нефтеюганске» в сумме 222 955 600 рублей, на: </w:t>
      </w:r>
    </w:p>
    <w:p w:rsidR="00B119DE" w:rsidRPr="00427C9B" w:rsidRDefault="00B119DE" w:rsidP="00F44664">
      <w:pPr>
        <w:numPr>
          <w:ilvl w:val="0"/>
          <w:numId w:val="35"/>
        </w:numPr>
        <w:ind w:left="0" w:firstLine="426"/>
        <w:contextualSpacing/>
        <w:jc w:val="both"/>
        <w:rPr>
          <w:sz w:val="28"/>
          <w:szCs w:val="28"/>
        </w:rPr>
      </w:pPr>
      <w:r w:rsidRPr="00427C9B">
        <w:rPr>
          <w:sz w:val="28"/>
          <w:szCs w:val="28"/>
        </w:rPr>
        <w:t xml:space="preserve">содержание автомобильных дорог общего пользования местного значения в сумме 212 114 900 рублей; </w:t>
      </w:r>
    </w:p>
    <w:p w:rsidR="00B119DE" w:rsidRPr="00427C9B" w:rsidRDefault="00B119DE" w:rsidP="00F44664">
      <w:pPr>
        <w:numPr>
          <w:ilvl w:val="0"/>
          <w:numId w:val="35"/>
        </w:numPr>
        <w:ind w:left="0" w:firstLine="426"/>
        <w:contextualSpacing/>
        <w:jc w:val="both"/>
        <w:rPr>
          <w:sz w:val="28"/>
          <w:szCs w:val="28"/>
        </w:rPr>
      </w:pPr>
      <w:r w:rsidRPr="00427C9B">
        <w:rPr>
          <w:sz w:val="28"/>
          <w:szCs w:val="28"/>
        </w:rPr>
        <w:lastRenderedPageBreak/>
        <w:t>техническое обслуживание</w:t>
      </w:r>
      <w:r w:rsidR="00271EC0">
        <w:rPr>
          <w:sz w:val="28"/>
          <w:szCs w:val="28"/>
        </w:rPr>
        <w:t xml:space="preserve"> и </w:t>
      </w:r>
      <w:r w:rsidRPr="00427C9B">
        <w:rPr>
          <w:sz w:val="28"/>
          <w:szCs w:val="28"/>
        </w:rPr>
        <w:t>содержание светофорного хозяйства в сумме 10 436 000 рублей;</w:t>
      </w:r>
    </w:p>
    <w:p w:rsidR="00B119DE" w:rsidRPr="00427C9B" w:rsidRDefault="00B119DE" w:rsidP="00F44664">
      <w:pPr>
        <w:numPr>
          <w:ilvl w:val="0"/>
          <w:numId w:val="35"/>
        </w:numPr>
        <w:tabs>
          <w:tab w:val="left" w:pos="0"/>
        </w:tabs>
        <w:ind w:left="0" w:firstLine="360"/>
        <w:jc w:val="both"/>
        <w:rPr>
          <w:sz w:val="28"/>
          <w:szCs w:val="28"/>
        </w:rPr>
      </w:pPr>
      <w:r w:rsidRPr="00427C9B">
        <w:rPr>
          <w:sz w:val="28"/>
          <w:szCs w:val="28"/>
        </w:rPr>
        <w:t>поставку электроэнергии на светофорное хозяйство в сумме 404 700 рублей;</w:t>
      </w:r>
    </w:p>
    <w:p w:rsidR="00B119DE" w:rsidRPr="00427C9B" w:rsidRDefault="00B119DE" w:rsidP="00B119DE">
      <w:pPr>
        <w:ind w:firstLine="426"/>
        <w:jc w:val="both"/>
        <w:rPr>
          <w:sz w:val="28"/>
          <w:szCs w:val="28"/>
        </w:rPr>
      </w:pPr>
      <w:r>
        <w:rPr>
          <w:sz w:val="28"/>
          <w:szCs w:val="28"/>
        </w:rPr>
        <w:t xml:space="preserve">- </w:t>
      </w:r>
      <w:r w:rsidRPr="00427C9B">
        <w:rPr>
          <w:sz w:val="28"/>
          <w:szCs w:val="28"/>
        </w:rPr>
        <w:t>реализацию подпрограммы «Безопасность дорожного движения» муниципальной программы «Развитие транспортной системы в городе Нефтеюганске» приобретение с установкой пешеходного металлополимерного ограждения для улично-дорожной сети города Нефтеюганска</w:t>
      </w:r>
      <w:r w:rsidRPr="00427C9B">
        <w:rPr>
          <w:sz w:val="28"/>
          <w:szCs w:val="28"/>
          <w:shd w:val="clear" w:color="auto" w:fill="FFFFFF"/>
        </w:rPr>
        <w:t xml:space="preserve"> в сумме 1 987 600 рублей;</w:t>
      </w:r>
    </w:p>
    <w:p w:rsidR="00B119DE" w:rsidRPr="00F74B90" w:rsidRDefault="00B119DE" w:rsidP="00F44664">
      <w:pPr>
        <w:numPr>
          <w:ilvl w:val="0"/>
          <w:numId w:val="20"/>
        </w:numPr>
        <w:ind w:left="0" w:firstLine="360"/>
        <w:jc w:val="both"/>
        <w:rPr>
          <w:sz w:val="28"/>
          <w:szCs w:val="28"/>
        </w:rPr>
      </w:pPr>
      <w:r w:rsidRPr="00F74B90">
        <w:rPr>
          <w:sz w:val="28"/>
          <w:szCs w:val="28"/>
        </w:rPr>
        <w:t>по подразделу 0410 «Связь и информатика» запланированы средства на реализацию мероприятий подпрограммы «Развитие жилищно-коммунального комплекса и повышение энергетической эффективности в городе Нефтеюганске» связанные с расходами на информационные технологии в сумме 1 093 700 рублей;</w:t>
      </w:r>
    </w:p>
    <w:p w:rsidR="00B119DE" w:rsidRPr="003463E1" w:rsidRDefault="00B119DE" w:rsidP="00F44664">
      <w:pPr>
        <w:numPr>
          <w:ilvl w:val="0"/>
          <w:numId w:val="20"/>
        </w:numPr>
        <w:ind w:left="0" w:firstLine="360"/>
        <w:jc w:val="both"/>
        <w:rPr>
          <w:sz w:val="28"/>
          <w:szCs w:val="28"/>
        </w:rPr>
      </w:pPr>
      <w:r w:rsidRPr="008E62ED">
        <w:rPr>
          <w:sz w:val="28"/>
          <w:szCs w:val="28"/>
        </w:rPr>
        <w:t xml:space="preserve">по подразделу 0501 «Жилищное хозяйство» </w:t>
      </w:r>
      <w:r w:rsidRPr="008E62ED">
        <w:rPr>
          <w:bCs/>
          <w:sz w:val="28"/>
          <w:szCs w:val="28"/>
        </w:rPr>
        <w:t xml:space="preserve">запланированы расходы в сумме 27 270 100 </w:t>
      </w:r>
      <w:r w:rsidRPr="008E62ED">
        <w:rPr>
          <w:sz w:val="28"/>
          <w:szCs w:val="28"/>
        </w:rPr>
        <w:t>рублей. Плановые ассигнования на 2020 год планируются к расходованию на реализацию подпрограммы «Создание условий для обеспечения доступности и повышения качества жилищных услуг» муниципальной программы «Развитие жилищно-коммунального комплекса и повышение энергетической эффективности в городе Нефтеюганске», из них на:</w:t>
      </w:r>
    </w:p>
    <w:p w:rsidR="00B119DE" w:rsidRPr="00500C90" w:rsidRDefault="00B119DE" w:rsidP="00F44664">
      <w:pPr>
        <w:numPr>
          <w:ilvl w:val="0"/>
          <w:numId w:val="30"/>
        </w:numPr>
        <w:ind w:left="0" w:firstLine="426"/>
        <w:contextualSpacing/>
        <w:jc w:val="both"/>
        <w:rPr>
          <w:sz w:val="28"/>
          <w:szCs w:val="28"/>
        </w:rPr>
      </w:pPr>
      <w:r w:rsidRPr="00500C90">
        <w:rPr>
          <w:sz w:val="28"/>
          <w:szCs w:val="28"/>
        </w:rPr>
        <w:t>капитальный и текущий ремонт жилых помещений (поступления за социальный найм муниципального жилищного фонда) в сумме 2 000 000 рублей;</w:t>
      </w:r>
    </w:p>
    <w:p w:rsidR="00B119DE" w:rsidRPr="00500C90" w:rsidRDefault="00B119DE" w:rsidP="00F44664">
      <w:pPr>
        <w:numPr>
          <w:ilvl w:val="0"/>
          <w:numId w:val="30"/>
        </w:numPr>
        <w:ind w:left="0" w:firstLine="426"/>
        <w:contextualSpacing/>
        <w:jc w:val="both"/>
        <w:rPr>
          <w:sz w:val="28"/>
          <w:szCs w:val="28"/>
        </w:rPr>
      </w:pPr>
      <w:r w:rsidRPr="00500C90">
        <w:rPr>
          <w:sz w:val="28"/>
          <w:szCs w:val="28"/>
        </w:rPr>
        <w:t>расходы по содержанию нераспределенных и нереализованных жилых помещений, являющихся муниципальной собственностью в сумме 8 236 000 рублей;</w:t>
      </w:r>
    </w:p>
    <w:p w:rsidR="00B119DE" w:rsidRPr="00500C90" w:rsidRDefault="00B119DE" w:rsidP="00F44664">
      <w:pPr>
        <w:numPr>
          <w:ilvl w:val="0"/>
          <w:numId w:val="30"/>
        </w:numPr>
        <w:ind w:left="0" w:firstLine="426"/>
        <w:contextualSpacing/>
        <w:jc w:val="both"/>
        <w:rPr>
          <w:sz w:val="28"/>
          <w:szCs w:val="28"/>
        </w:rPr>
      </w:pPr>
      <w:r w:rsidRPr="00500C90">
        <w:rPr>
          <w:sz w:val="28"/>
          <w:szCs w:val="28"/>
        </w:rPr>
        <w:t>ежемесячные взносы на капитальный ремонт общего имущества в многоквартирном доме, в части жилых помещений в сумме 5 545 500 рублей;</w:t>
      </w:r>
    </w:p>
    <w:p w:rsidR="00B119DE" w:rsidRPr="00500C90" w:rsidRDefault="00B119DE" w:rsidP="00F44664">
      <w:pPr>
        <w:numPr>
          <w:ilvl w:val="0"/>
          <w:numId w:val="30"/>
        </w:numPr>
        <w:ind w:left="0" w:firstLine="426"/>
        <w:contextualSpacing/>
        <w:jc w:val="both"/>
        <w:rPr>
          <w:sz w:val="28"/>
          <w:szCs w:val="28"/>
        </w:rPr>
      </w:pPr>
      <w:r w:rsidRPr="00500C90">
        <w:rPr>
          <w:sz w:val="28"/>
          <w:szCs w:val="28"/>
        </w:rPr>
        <w:t>субсидии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 в сумме 6 405 700 рублей;</w:t>
      </w:r>
    </w:p>
    <w:p w:rsidR="00B119DE" w:rsidRPr="00500C90" w:rsidRDefault="00B119DE" w:rsidP="00F44664">
      <w:pPr>
        <w:numPr>
          <w:ilvl w:val="0"/>
          <w:numId w:val="30"/>
        </w:numPr>
        <w:ind w:left="0" w:firstLine="426"/>
        <w:contextualSpacing/>
        <w:jc w:val="both"/>
        <w:rPr>
          <w:sz w:val="28"/>
          <w:szCs w:val="28"/>
        </w:rPr>
      </w:pPr>
      <w:r w:rsidRPr="00500C90">
        <w:rPr>
          <w:sz w:val="28"/>
          <w:szCs w:val="28"/>
        </w:rPr>
        <w:t>субсидии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многоквартирном дом</w:t>
      </w:r>
      <w:r w:rsidR="00193E33">
        <w:rPr>
          <w:sz w:val="28"/>
          <w:szCs w:val="28"/>
        </w:rPr>
        <w:t>е</w:t>
      </w:r>
      <w:r w:rsidRPr="00500C90">
        <w:rPr>
          <w:sz w:val="28"/>
          <w:szCs w:val="28"/>
        </w:rPr>
        <w:t xml:space="preserve"> в сумме 1 633 400 рублей;</w:t>
      </w:r>
    </w:p>
    <w:p w:rsidR="00B119DE" w:rsidRPr="00500C90" w:rsidRDefault="00B119DE" w:rsidP="00F44664">
      <w:pPr>
        <w:numPr>
          <w:ilvl w:val="0"/>
          <w:numId w:val="30"/>
        </w:numPr>
        <w:ind w:left="0" w:firstLine="426"/>
        <w:contextualSpacing/>
        <w:jc w:val="both"/>
        <w:rPr>
          <w:sz w:val="28"/>
          <w:szCs w:val="28"/>
        </w:rPr>
      </w:pPr>
      <w:r w:rsidRPr="00500C90">
        <w:rPr>
          <w:sz w:val="28"/>
          <w:szCs w:val="28"/>
        </w:rPr>
        <w:t>реализацию мероприятий по переселению граждан из непригодных для проживания жилых помещений (снос жилья) в сумме 3 449 500 рублей;</w:t>
      </w:r>
    </w:p>
    <w:p w:rsidR="00B119DE" w:rsidRPr="00285EF2" w:rsidRDefault="00B119DE" w:rsidP="00F44664">
      <w:pPr>
        <w:numPr>
          <w:ilvl w:val="1"/>
          <w:numId w:val="11"/>
        </w:numPr>
        <w:tabs>
          <w:tab w:val="clear" w:pos="1788"/>
        </w:tabs>
        <w:ind w:left="0"/>
        <w:jc w:val="both"/>
        <w:rPr>
          <w:sz w:val="28"/>
          <w:szCs w:val="28"/>
        </w:rPr>
      </w:pPr>
      <w:r w:rsidRPr="00285EF2">
        <w:rPr>
          <w:sz w:val="28"/>
          <w:szCs w:val="28"/>
        </w:rPr>
        <w:t xml:space="preserve">по подразделу 0502 «Коммунальное хозяйство» запланированы расходы </w:t>
      </w:r>
      <w:r w:rsidRPr="00285EF2">
        <w:rPr>
          <w:bCs/>
          <w:sz w:val="28"/>
          <w:szCs w:val="28"/>
        </w:rPr>
        <w:t>в сумме 56 852 300</w:t>
      </w:r>
      <w:r w:rsidRPr="00285EF2">
        <w:rPr>
          <w:sz w:val="28"/>
          <w:szCs w:val="28"/>
        </w:rPr>
        <w:t xml:space="preserve"> рублей, в том числе за счёт средств окружного бюджета в сумме 43 291 300 рублей, бюджетные ассигнования на 2020 год планируется расходовать на:</w:t>
      </w:r>
    </w:p>
    <w:p w:rsidR="00B119DE" w:rsidRPr="0087662B" w:rsidRDefault="00B119DE" w:rsidP="00B119DE">
      <w:pPr>
        <w:ind w:firstLine="426"/>
        <w:jc w:val="both"/>
        <w:rPr>
          <w:sz w:val="28"/>
          <w:szCs w:val="28"/>
        </w:rPr>
      </w:pPr>
      <w:r w:rsidRPr="0087662B">
        <w:rPr>
          <w:sz w:val="28"/>
          <w:szCs w:val="28"/>
        </w:rPr>
        <w:lastRenderedPageBreak/>
        <w:t>- реализацию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городе Нефтеюганске» в общей сумме 6 </w:t>
      </w:r>
      <w:r>
        <w:rPr>
          <w:sz w:val="28"/>
          <w:szCs w:val="28"/>
        </w:rPr>
        <w:t>420</w:t>
      </w:r>
      <w:r w:rsidRPr="0087662B">
        <w:rPr>
          <w:sz w:val="28"/>
          <w:szCs w:val="28"/>
        </w:rPr>
        <w:t> </w:t>
      </w:r>
      <w:r>
        <w:rPr>
          <w:sz w:val="28"/>
          <w:szCs w:val="28"/>
        </w:rPr>
        <w:t>4</w:t>
      </w:r>
      <w:r w:rsidRPr="0087662B">
        <w:rPr>
          <w:sz w:val="28"/>
          <w:szCs w:val="28"/>
        </w:rPr>
        <w:t>00 рублей, из них на:</w:t>
      </w:r>
    </w:p>
    <w:p w:rsidR="00B119DE" w:rsidRPr="00285EF2" w:rsidRDefault="00B119DE" w:rsidP="00F44664">
      <w:pPr>
        <w:numPr>
          <w:ilvl w:val="0"/>
          <w:numId w:val="78"/>
        </w:numPr>
        <w:ind w:left="0" w:firstLine="360"/>
        <w:jc w:val="both"/>
        <w:rPr>
          <w:sz w:val="28"/>
          <w:szCs w:val="28"/>
        </w:rPr>
      </w:pPr>
      <w:r w:rsidRPr="00285EF2">
        <w:rPr>
          <w:sz w:val="28"/>
          <w:szCs w:val="28"/>
        </w:rPr>
        <w:t>возмещение недополученных доходов организациям, осуществляющим реализацию сжиженного газа по социально ориентированным розничным ценам за счёт субвенции средств бюджета автономного округа в сумме 424 200 рублей;</w:t>
      </w:r>
    </w:p>
    <w:p w:rsidR="00B119DE" w:rsidRPr="00285EF2" w:rsidRDefault="00B119DE" w:rsidP="00F44664">
      <w:pPr>
        <w:numPr>
          <w:ilvl w:val="0"/>
          <w:numId w:val="78"/>
        </w:numPr>
        <w:ind w:left="0" w:firstLine="360"/>
        <w:jc w:val="both"/>
        <w:rPr>
          <w:sz w:val="28"/>
          <w:szCs w:val="28"/>
        </w:rPr>
      </w:pPr>
      <w:r w:rsidRPr="00285EF2">
        <w:rPr>
          <w:sz w:val="28"/>
          <w:szCs w:val="28"/>
        </w:rPr>
        <w:t>субсидии на возмещение недополученных доходов хозяйствующим субъектам, предоставляющим населению бытовые услуги (бани) на территории города Нефтеюганска по тарифам, не обеспечивающим возмещение издержек в сумме 5 996 200 рублей;</w:t>
      </w:r>
    </w:p>
    <w:p w:rsidR="00B119DE" w:rsidRPr="00285EF2" w:rsidRDefault="00B119DE" w:rsidP="00B119DE">
      <w:pPr>
        <w:ind w:firstLine="360"/>
        <w:jc w:val="both"/>
        <w:rPr>
          <w:sz w:val="28"/>
          <w:szCs w:val="28"/>
        </w:rPr>
      </w:pPr>
      <w:r w:rsidRPr="00285EF2">
        <w:rPr>
          <w:sz w:val="28"/>
          <w:szCs w:val="28"/>
        </w:rPr>
        <w:t>- реализацию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муниципальной программы «Развитие жилищно-коммунального комплекса и повышение энергетической эффективности в городе Нефтеюганске» на реализация мероприятий по капитальному ремонту (с заменой) систем газораспределения, теплоснабжения, водоснабжения и водоотведения, в том числе с применением композитных материалов в сумме 50 431 900 рублей, в том числе за счёт субсидии из бюджета автономного округа в сумме 42 867 100 рублей, средств местного бюджета в сумме 7 564 800 рублей;</w:t>
      </w:r>
    </w:p>
    <w:p w:rsidR="00B119DE" w:rsidRPr="00D76366" w:rsidRDefault="00B119DE" w:rsidP="00F44664">
      <w:pPr>
        <w:numPr>
          <w:ilvl w:val="2"/>
          <w:numId w:val="12"/>
        </w:numPr>
        <w:tabs>
          <w:tab w:val="clear" w:pos="2508"/>
        </w:tabs>
        <w:ind w:left="0" w:firstLine="426"/>
        <w:jc w:val="both"/>
        <w:rPr>
          <w:sz w:val="28"/>
          <w:szCs w:val="28"/>
        </w:rPr>
      </w:pPr>
      <w:r w:rsidRPr="00D76366">
        <w:rPr>
          <w:sz w:val="28"/>
          <w:szCs w:val="28"/>
        </w:rPr>
        <w:t>по подразделу 0503 «Благоустройство» запланированы расходы в общей сумме 260 331 607 рублей на реализацию мероприятий 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w:t>
      </w:r>
      <w:r w:rsidRPr="00D76366">
        <w:rPr>
          <w:sz w:val="28"/>
          <w:szCs w:val="28"/>
        </w:rPr>
        <w:t xml:space="preserve"> в том числе за счёт средств </w:t>
      </w:r>
      <w:r>
        <w:rPr>
          <w:sz w:val="28"/>
          <w:szCs w:val="28"/>
        </w:rPr>
        <w:t xml:space="preserve">федерального бюджета в сумме 15 400 900 рублей, </w:t>
      </w:r>
      <w:r w:rsidRPr="00D76366">
        <w:rPr>
          <w:sz w:val="28"/>
          <w:szCs w:val="28"/>
        </w:rPr>
        <w:t xml:space="preserve">окружного бюджета в сумме </w:t>
      </w:r>
      <w:r>
        <w:rPr>
          <w:sz w:val="28"/>
          <w:szCs w:val="28"/>
        </w:rPr>
        <w:t>24 088 700</w:t>
      </w:r>
      <w:r w:rsidRPr="00D76366">
        <w:rPr>
          <w:sz w:val="28"/>
          <w:szCs w:val="28"/>
        </w:rPr>
        <w:t xml:space="preserve"> рублей, что выше назначений 2019 года на 6 609 107 рублей или на 2,6 %. </w:t>
      </w:r>
    </w:p>
    <w:p w:rsidR="00B119DE" w:rsidRPr="00D76366" w:rsidRDefault="00B119DE" w:rsidP="00B119DE">
      <w:pPr>
        <w:ind w:left="426"/>
        <w:jc w:val="both"/>
        <w:rPr>
          <w:sz w:val="28"/>
          <w:szCs w:val="28"/>
        </w:rPr>
      </w:pPr>
      <w:r w:rsidRPr="00D76366">
        <w:rPr>
          <w:sz w:val="28"/>
          <w:szCs w:val="28"/>
        </w:rPr>
        <w:t>Бюджетные ассигнования 2020 года планируется расходовать на:</w:t>
      </w:r>
    </w:p>
    <w:p w:rsidR="00B119DE" w:rsidRPr="00D32CA3" w:rsidRDefault="00B119DE" w:rsidP="00F44664">
      <w:pPr>
        <w:numPr>
          <w:ilvl w:val="0"/>
          <w:numId w:val="61"/>
        </w:numPr>
        <w:ind w:left="0" w:firstLine="426"/>
        <w:contextualSpacing/>
        <w:jc w:val="both"/>
        <w:rPr>
          <w:sz w:val="28"/>
          <w:szCs w:val="28"/>
        </w:rPr>
      </w:pPr>
      <w:r w:rsidRPr="00D32CA3">
        <w:rPr>
          <w:sz w:val="28"/>
          <w:szCs w:val="28"/>
        </w:rPr>
        <w:t>реализацию мероприятий подпрограммы «Повышение энер</w:t>
      </w:r>
      <w:r w:rsidR="00193E33">
        <w:rPr>
          <w:sz w:val="28"/>
          <w:szCs w:val="28"/>
        </w:rPr>
        <w:t>г</w:t>
      </w:r>
      <w:r w:rsidRPr="00D32CA3">
        <w:rPr>
          <w:sz w:val="28"/>
          <w:szCs w:val="28"/>
        </w:rPr>
        <w:t>оэффективности в отраслях экономики» на замену существующих светильников на энергосберегающие, освещающих улицы города Нефтеюганска в сумме 831 700 рублей;</w:t>
      </w:r>
    </w:p>
    <w:p w:rsidR="00B119DE" w:rsidRPr="00D32CA3" w:rsidRDefault="00B119DE" w:rsidP="00F44664">
      <w:pPr>
        <w:numPr>
          <w:ilvl w:val="0"/>
          <w:numId w:val="61"/>
        </w:numPr>
        <w:ind w:left="0" w:firstLine="426"/>
        <w:contextualSpacing/>
        <w:jc w:val="both"/>
        <w:rPr>
          <w:sz w:val="28"/>
          <w:szCs w:val="28"/>
        </w:rPr>
      </w:pPr>
      <w:r w:rsidRPr="00D32CA3">
        <w:rPr>
          <w:sz w:val="28"/>
          <w:szCs w:val="28"/>
        </w:rPr>
        <w:t>реализацию мероприятий подпрограммы «Формирование комфортной городской среды» в общей сумме 259 499 907 рублей, из них на:</w:t>
      </w:r>
    </w:p>
    <w:p w:rsidR="00B119DE" w:rsidRPr="00D32CA3" w:rsidRDefault="00B119DE" w:rsidP="00F44664">
      <w:pPr>
        <w:numPr>
          <w:ilvl w:val="0"/>
          <w:numId w:val="31"/>
        </w:numPr>
        <w:ind w:left="0" w:firstLine="426"/>
        <w:contextualSpacing/>
        <w:jc w:val="both"/>
        <w:rPr>
          <w:sz w:val="28"/>
          <w:szCs w:val="28"/>
        </w:rPr>
      </w:pPr>
      <w:r w:rsidRPr="00D32CA3">
        <w:rPr>
          <w:sz w:val="28"/>
          <w:szCs w:val="28"/>
        </w:rPr>
        <w:t>мероприятия по улучшению санитарного состояния городских территорий в сумме 140 580 200 рублей, а именно:</w:t>
      </w:r>
    </w:p>
    <w:p w:rsidR="00B119DE" w:rsidRPr="00B62918" w:rsidRDefault="00B119DE" w:rsidP="00F44664">
      <w:pPr>
        <w:numPr>
          <w:ilvl w:val="0"/>
          <w:numId w:val="36"/>
        </w:numPr>
        <w:ind w:left="0" w:firstLine="426"/>
        <w:contextualSpacing/>
        <w:jc w:val="both"/>
        <w:rPr>
          <w:sz w:val="28"/>
          <w:szCs w:val="28"/>
        </w:rPr>
      </w:pPr>
      <w:r w:rsidRPr="00B62918">
        <w:rPr>
          <w:sz w:val="28"/>
          <w:szCs w:val="28"/>
        </w:rPr>
        <w:t>содержание земель общего пользования в сумме 71 579 500 рублей;</w:t>
      </w:r>
    </w:p>
    <w:p w:rsidR="00B119DE" w:rsidRPr="00B62918" w:rsidRDefault="00B119DE" w:rsidP="00F44664">
      <w:pPr>
        <w:numPr>
          <w:ilvl w:val="0"/>
          <w:numId w:val="36"/>
        </w:numPr>
        <w:ind w:left="0" w:firstLine="426"/>
        <w:contextualSpacing/>
        <w:jc w:val="both"/>
        <w:rPr>
          <w:sz w:val="28"/>
          <w:szCs w:val="28"/>
        </w:rPr>
      </w:pPr>
      <w:r w:rsidRPr="00B62918">
        <w:rPr>
          <w:sz w:val="28"/>
          <w:szCs w:val="28"/>
        </w:rPr>
        <w:t>механизированная уборка снега в сумме 57 442 800 рублей;</w:t>
      </w:r>
    </w:p>
    <w:p w:rsidR="00B119DE" w:rsidRPr="00B62918" w:rsidRDefault="00B119DE" w:rsidP="00F44664">
      <w:pPr>
        <w:numPr>
          <w:ilvl w:val="0"/>
          <w:numId w:val="36"/>
        </w:numPr>
        <w:ind w:left="0" w:firstLine="426"/>
        <w:contextualSpacing/>
        <w:jc w:val="both"/>
        <w:rPr>
          <w:sz w:val="28"/>
          <w:szCs w:val="28"/>
        </w:rPr>
      </w:pPr>
      <w:r w:rsidRPr="00B62918">
        <w:rPr>
          <w:sz w:val="28"/>
          <w:szCs w:val="28"/>
        </w:rPr>
        <w:t>ликвидация несанкционированных свалок в сумме 200 000 рублей;</w:t>
      </w:r>
    </w:p>
    <w:p w:rsidR="00B119DE" w:rsidRPr="00B62918" w:rsidRDefault="00B119DE" w:rsidP="00F44664">
      <w:pPr>
        <w:numPr>
          <w:ilvl w:val="0"/>
          <w:numId w:val="36"/>
        </w:numPr>
        <w:ind w:left="0" w:firstLine="426"/>
        <w:contextualSpacing/>
        <w:jc w:val="both"/>
        <w:rPr>
          <w:sz w:val="28"/>
          <w:szCs w:val="28"/>
        </w:rPr>
      </w:pPr>
      <w:r w:rsidRPr="00B62918">
        <w:rPr>
          <w:sz w:val="28"/>
          <w:szCs w:val="28"/>
        </w:rPr>
        <w:t xml:space="preserve">услуги по приему и складированию снежных масс в сумме 11 357 900 рублей; </w:t>
      </w:r>
    </w:p>
    <w:p w:rsidR="00B119DE" w:rsidRPr="00B62918" w:rsidRDefault="00B119DE" w:rsidP="00F44664">
      <w:pPr>
        <w:numPr>
          <w:ilvl w:val="0"/>
          <w:numId w:val="31"/>
        </w:numPr>
        <w:ind w:left="0" w:firstLine="426"/>
        <w:contextualSpacing/>
        <w:jc w:val="both"/>
        <w:rPr>
          <w:sz w:val="28"/>
          <w:szCs w:val="28"/>
        </w:rPr>
      </w:pPr>
      <w:r w:rsidRPr="00B62918">
        <w:rPr>
          <w:sz w:val="28"/>
          <w:szCs w:val="28"/>
        </w:rPr>
        <w:lastRenderedPageBreak/>
        <w:t>мероприятия по благоустройству и озеленению города в сумме 72 461 307 рублей, а именно:</w:t>
      </w:r>
    </w:p>
    <w:p w:rsidR="00B119DE" w:rsidRPr="003A459E" w:rsidRDefault="00B119DE" w:rsidP="00F44664">
      <w:pPr>
        <w:numPr>
          <w:ilvl w:val="0"/>
          <w:numId w:val="37"/>
        </w:numPr>
        <w:ind w:left="0" w:firstLine="426"/>
        <w:contextualSpacing/>
        <w:jc w:val="both"/>
        <w:rPr>
          <w:sz w:val="28"/>
          <w:szCs w:val="28"/>
        </w:rPr>
      </w:pPr>
      <w:r w:rsidRPr="003A459E">
        <w:rPr>
          <w:sz w:val="28"/>
          <w:szCs w:val="28"/>
        </w:rPr>
        <w:t>предоставление субсидии на возмещение затрат по организации уличного, дворового освещения и иллюминации в г. Нефтеюганске (с учетом затрат на оплату электрической энергии, потребляемой объектами уличного, дворового освещения и иллюминации г. Нефтеюганска) в сумме 30 833 300 рублей;</w:t>
      </w:r>
    </w:p>
    <w:p w:rsidR="00B119DE" w:rsidRPr="00386182" w:rsidRDefault="00B119DE" w:rsidP="00F44664">
      <w:pPr>
        <w:numPr>
          <w:ilvl w:val="0"/>
          <w:numId w:val="37"/>
        </w:numPr>
        <w:ind w:left="0" w:firstLine="426"/>
        <w:contextualSpacing/>
        <w:jc w:val="both"/>
        <w:rPr>
          <w:sz w:val="28"/>
          <w:szCs w:val="28"/>
        </w:rPr>
      </w:pPr>
      <w:r w:rsidRPr="00386182">
        <w:rPr>
          <w:sz w:val="28"/>
          <w:szCs w:val="28"/>
        </w:rPr>
        <w:t>озеленение мест общего пользования на территории города Нефтеюганска в сумме 15 962 700 рублей;</w:t>
      </w:r>
    </w:p>
    <w:p w:rsidR="00B119DE" w:rsidRPr="00386182" w:rsidRDefault="00B119DE" w:rsidP="00F44664">
      <w:pPr>
        <w:numPr>
          <w:ilvl w:val="0"/>
          <w:numId w:val="37"/>
        </w:numPr>
        <w:ind w:left="0" w:firstLine="426"/>
        <w:contextualSpacing/>
        <w:jc w:val="both"/>
        <w:rPr>
          <w:sz w:val="28"/>
          <w:szCs w:val="28"/>
        </w:rPr>
      </w:pPr>
      <w:r w:rsidRPr="00386182">
        <w:rPr>
          <w:sz w:val="28"/>
          <w:szCs w:val="28"/>
        </w:rPr>
        <w:t>расходы на содержание скульптурных композиций и памятников города Нефтеюганска в сумме 1 329 200 рублей;</w:t>
      </w:r>
    </w:p>
    <w:p w:rsidR="00B119DE" w:rsidRPr="00386182" w:rsidRDefault="00B119DE" w:rsidP="00F44664">
      <w:pPr>
        <w:numPr>
          <w:ilvl w:val="0"/>
          <w:numId w:val="37"/>
        </w:numPr>
        <w:ind w:left="0" w:firstLine="426"/>
        <w:contextualSpacing/>
        <w:jc w:val="both"/>
        <w:rPr>
          <w:sz w:val="28"/>
          <w:szCs w:val="28"/>
        </w:rPr>
      </w:pPr>
      <w:r w:rsidRPr="00386182">
        <w:rPr>
          <w:sz w:val="28"/>
          <w:szCs w:val="28"/>
        </w:rPr>
        <w:t>расходы на содержание городского фонтана в сумме 2 243 800 рублей;</w:t>
      </w:r>
    </w:p>
    <w:p w:rsidR="00B119DE" w:rsidRPr="00386182" w:rsidRDefault="00B119DE" w:rsidP="00F44664">
      <w:pPr>
        <w:numPr>
          <w:ilvl w:val="0"/>
          <w:numId w:val="37"/>
        </w:numPr>
        <w:ind w:left="0" w:firstLine="426"/>
        <w:contextualSpacing/>
        <w:jc w:val="both"/>
        <w:rPr>
          <w:sz w:val="28"/>
          <w:szCs w:val="28"/>
        </w:rPr>
      </w:pPr>
      <w:r w:rsidRPr="00386182">
        <w:rPr>
          <w:sz w:val="28"/>
          <w:szCs w:val="28"/>
        </w:rPr>
        <w:t>расходы на устройство снежного городка в сумме 8 000 000 рублей;</w:t>
      </w:r>
    </w:p>
    <w:p w:rsidR="00B119DE" w:rsidRPr="00386182" w:rsidRDefault="00B119DE" w:rsidP="00F44664">
      <w:pPr>
        <w:numPr>
          <w:ilvl w:val="0"/>
          <w:numId w:val="37"/>
        </w:numPr>
        <w:ind w:left="0" w:firstLine="426"/>
        <w:contextualSpacing/>
        <w:jc w:val="both"/>
        <w:rPr>
          <w:sz w:val="28"/>
          <w:szCs w:val="28"/>
        </w:rPr>
      </w:pPr>
      <w:r w:rsidRPr="00386182">
        <w:rPr>
          <w:sz w:val="28"/>
          <w:szCs w:val="28"/>
        </w:rPr>
        <w:t>расходы на монтаж и содержание искусственных елей и новогодней иллюминации в сумме 2 000 000 рублей;</w:t>
      </w:r>
    </w:p>
    <w:p w:rsidR="00B119DE" w:rsidRPr="00386182" w:rsidRDefault="00B119DE" w:rsidP="00F44664">
      <w:pPr>
        <w:numPr>
          <w:ilvl w:val="0"/>
          <w:numId w:val="37"/>
        </w:numPr>
        <w:ind w:left="0" w:firstLine="426"/>
        <w:contextualSpacing/>
        <w:jc w:val="both"/>
        <w:rPr>
          <w:sz w:val="28"/>
          <w:szCs w:val="28"/>
        </w:rPr>
      </w:pPr>
      <w:r w:rsidRPr="00386182">
        <w:rPr>
          <w:sz w:val="28"/>
          <w:szCs w:val="28"/>
        </w:rPr>
        <w:t>выполнение проектно-изыскательских работ по комплексному благоустройству территорий в рамках реализации проекта «Формирование современной городской среды» в сумме 2 000 000 рублей;</w:t>
      </w:r>
    </w:p>
    <w:p w:rsidR="00B119DE" w:rsidRDefault="00B119DE" w:rsidP="00F44664">
      <w:pPr>
        <w:numPr>
          <w:ilvl w:val="0"/>
          <w:numId w:val="37"/>
        </w:numPr>
        <w:ind w:left="0" w:firstLine="426"/>
        <w:contextualSpacing/>
        <w:jc w:val="both"/>
        <w:rPr>
          <w:sz w:val="28"/>
          <w:szCs w:val="28"/>
        </w:rPr>
      </w:pPr>
      <w:r w:rsidRPr="00386182">
        <w:rPr>
          <w:sz w:val="28"/>
          <w:szCs w:val="28"/>
        </w:rPr>
        <w:t xml:space="preserve">инициативное бюджетирование в сумме </w:t>
      </w:r>
      <w:r>
        <w:rPr>
          <w:sz w:val="28"/>
          <w:szCs w:val="28"/>
        </w:rPr>
        <w:t>7 989 035</w:t>
      </w:r>
      <w:r w:rsidRPr="00386182">
        <w:rPr>
          <w:sz w:val="28"/>
          <w:szCs w:val="28"/>
        </w:rPr>
        <w:t xml:space="preserve"> рубл</w:t>
      </w:r>
      <w:r>
        <w:rPr>
          <w:sz w:val="28"/>
          <w:szCs w:val="28"/>
        </w:rPr>
        <w:t>ей</w:t>
      </w:r>
      <w:r w:rsidRPr="00386182">
        <w:rPr>
          <w:sz w:val="28"/>
          <w:szCs w:val="28"/>
        </w:rPr>
        <w:t xml:space="preserve">; </w:t>
      </w:r>
    </w:p>
    <w:p w:rsidR="00B119DE" w:rsidRPr="00386182" w:rsidRDefault="00B119DE" w:rsidP="00F44664">
      <w:pPr>
        <w:numPr>
          <w:ilvl w:val="0"/>
          <w:numId w:val="37"/>
        </w:numPr>
        <w:ind w:left="0" w:firstLine="426"/>
        <w:contextualSpacing/>
        <w:jc w:val="both"/>
        <w:rPr>
          <w:sz w:val="28"/>
          <w:szCs w:val="28"/>
        </w:rPr>
      </w:pPr>
      <w:r>
        <w:rPr>
          <w:sz w:val="28"/>
          <w:szCs w:val="28"/>
        </w:rPr>
        <w:t>проведение мероприятий, посвященных 75-летию со Дня Победы в Великой Отечественной войне 1941-1945 годов в сумме 2 103 272 рубля;</w:t>
      </w:r>
    </w:p>
    <w:p w:rsidR="00B119DE" w:rsidRPr="007825EB" w:rsidRDefault="00B119DE" w:rsidP="00F44664">
      <w:pPr>
        <w:keepLines/>
        <w:widowControl w:val="0"/>
        <w:numPr>
          <w:ilvl w:val="0"/>
          <w:numId w:val="31"/>
        </w:numPr>
        <w:ind w:left="0" w:firstLine="360"/>
        <w:jc w:val="both"/>
        <w:rPr>
          <w:sz w:val="28"/>
          <w:szCs w:val="28"/>
        </w:rPr>
      </w:pPr>
      <w:r w:rsidRPr="007825EB">
        <w:rPr>
          <w:sz w:val="28"/>
          <w:szCs w:val="28"/>
        </w:rPr>
        <w:t xml:space="preserve">мероприятия по формирования современной городской среды </w:t>
      </w:r>
      <w:r w:rsidRPr="00CE4855">
        <w:rPr>
          <w:sz w:val="28"/>
          <w:szCs w:val="28"/>
        </w:rPr>
        <w:t>в рамках реализации Регионального проекта «Формирование комфортной городской среды», а именно выполнение работ по комплексному благоустройству</w:t>
      </w:r>
      <w:r w:rsidRPr="007825EB">
        <w:rPr>
          <w:sz w:val="28"/>
          <w:szCs w:val="28"/>
        </w:rPr>
        <w:t xml:space="preserve"> территорий в общей сумме 46 458 400 рублей, в том числе за счёт средств федерального бюджета в сумме 15 400 900 рублей, бюджета автономного округа в сумме 24 088 700 рублей, местного бюджета в сумме 6 968 800 рублей, предусмотрена реализация мероприятий по следующим объектам:</w:t>
      </w:r>
    </w:p>
    <w:p w:rsidR="00B119DE" w:rsidRPr="007825EB" w:rsidRDefault="00B119DE" w:rsidP="00F44664">
      <w:pPr>
        <w:pStyle w:val="aa"/>
        <w:keepLines/>
        <w:widowControl w:val="0"/>
        <w:numPr>
          <w:ilvl w:val="0"/>
          <w:numId w:val="81"/>
        </w:numPr>
        <w:tabs>
          <w:tab w:val="left" w:pos="851"/>
        </w:tabs>
        <w:ind w:left="0" w:firstLine="567"/>
        <w:jc w:val="both"/>
        <w:rPr>
          <w:sz w:val="28"/>
          <w:szCs w:val="28"/>
        </w:rPr>
      </w:pPr>
      <w:r w:rsidRPr="007825EB">
        <w:rPr>
          <w:sz w:val="28"/>
          <w:szCs w:val="28"/>
        </w:rPr>
        <w:t>благоустройство 12 микрорайона (в районе МБОУ СОШ № 9) (2 этап);</w:t>
      </w:r>
    </w:p>
    <w:p w:rsidR="00B119DE" w:rsidRPr="007825EB" w:rsidRDefault="00B119DE" w:rsidP="00F44664">
      <w:pPr>
        <w:pStyle w:val="aa"/>
        <w:keepLines/>
        <w:widowControl w:val="0"/>
        <w:numPr>
          <w:ilvl w:val="0"/>
          <w:numId w:val="81"/>
        </w:numPr>
        <w:tabs>
          <w:tab w:val="left" w:pos="851"/>
        </w:tabs>
        <w:ind w:left="0" w:firstLine="567"/>
        <w:jc w:val="both"/>
        <w:rPr>
          <w:sz w:val="28"/>
          <w:szCs w:val="28"/>
        </w:rPr>
      </w:pPr>
      <w:r w:rsidRPr="007825EB">
        <w:rPr>
          <w:sz w:val="28"/>
          <w:szCs w:val="28"/>
        </w:rPr>
        <w:t>устройство скейт-парка в 16 микрорайоне;</w:t>
      </w:r>
    </w:p>
    <w:p w:rsidR="00B119DE" w:rsidRPr="007825EB" w:rsidRDefault="00B119DE" w:rsidP="00B119DE">
      <w:pPr>
        <w:pStyle w:val="aa"/>
        <w:keepLines/>
        <w:widowControl w:val="0"/>
        <w:tabs>
          <w:tab w:val="left" w:pos="567"/>
        </w:tabs>
        <w:ind w:left="0"/>
        <w:jc w:val="both"/>
        <w:rPr>
          <w:sz w:val="28"/>
          <w:szCs w:val="28"/>
        </w:rPr>
      </w:pPr>
      <w:r w:rsidRPr="007825EB">
        <w:rPr>
          <w:sz w:val="28"/>
          <w:szCs w:val="28"/>
        </w:rPr>
        <w:tab/>
        <w:t xml:space="preserve">- благоустройство 3 микрорайона (мемориальная и культурно-досуговая зона); </w:t>
      </w:r>
    </w:p>
    <w:p w:rsidR="00B119DE" w:rsidRPr="00D73D95" w:rsidRDefault="00B119DE" w:rsidP="00F44664">
      <w:pPr>
        <w:numPr>
          <w:ilvl w:val="2"/>
          <w:numId w:val="12"/>
        </w:numPr>
        <w:tabs>
          <w:tab w:val="clear" w:pos="2508"/>
        </w:tabs>
        <w:ind w:left="0"/>
        <w:jc w:val="both"/>
        <w:rPr>
          <w:sz w:val="28"/>
          <w:szCs w:val="28"/>
        </w:rPr>
      </w:pPr>
      <w:r w:rsidRPr="00D73D95">
        <w:rPr>
          <w:sz w:val="28"/>
          <w:szCs w:val="28"/>
        </w:rPr>
        <w:t>по подразделу 0505 «Другие вопросы в области жилищно-коммунального хозяйства</w:t>
      </w:r>
      <w:r w:rsidRPr="00D73D95">
        <w:rPr>
          <w:bCs/>
          <w:sz w:val="28"/>
          <w:szCs w:val="28"/>
        </w:rPr>
        <w:t xml:space="preserve">» запланированы расходы в сумме </w:t>
      </w:r>
      <w:r w:rsidRPr="00D73D95">
        <w:rPr>
          <w:sz w:val="28"/>
          <w:szCs w:val="28"/>
        </w:rPr>
        <w:t>144 304 450 рублей, в том числе за счёт окружного бюджета в сумме 25 300 рублей. Бюджетные ассигнования в 2020 году планируется расходовать на:</w:t>
      </w:r>
    </w:p>
    <w:p w:rsidR="00B119DE" w:rsidRPr="00DE6A20" w:rsidRDefault="00B119DE" w:rsidP="00B119DE">
      <w:pPr>
        <w:ind w:firstLine="284"/>
        <w:jc w:val="both"/>
        <w:rPr>
          <w:sz w:val="28"/>
          <w:szCs w:val="28"/>
        </w:rPr>
      </w:pPr>
      <w:r w:rsidRPr="00DE6A20">
        <w:rPr>
          <w:sz w:val="28"/>
          <w:szCs w:val="28"/>
        </w:rPr>
        <w:t xml:space="preserve">- реализацию мероприятий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исполнение отдельных полномочий для обеспечения жилыми помещениями отдельных категорий граждан </w:t>
      </w:r>
      <w:r w:rsidRPr="003837AC">
        <w:rPr>
          <w:sz w:val="28"/>
          <w:szCs w:val="28"/>
        </w:rPr>
        <w:t>за счёт субвенции окружного бюджета в сумме 22 700 рублей;</w:t>
      </w:r>
      <w:r w:rsidRPr="00DE6A20">
        <w:rPr>
          <w:sz w:val="28"/>
          <w:szCs w:val="28"/>
        </w:rPr>
        <w:t xml:space="preserve"> </w:t>
      </w:r>
    </w:p>
    <w:p w:rsidR="00B119DE" w:rsidRPr="00DE6A20" w:rsidRDefault="00B119DE" w:rsidP="00F44664">
      <w:pPr>
        <w:numPr>
          <w:ilvl w:val="0"/>
          <w:numId w:val="62"/>
        </w:numPr>
        <w:ind w:left="0" w:firstLine="426"/>
        <w:contextualSpacing/>
        <w:jc w:val="both"/>
        <w:rPr>
          <w:sz w:val="28"/>
          <w:szCs w:val="28"/>
        </w:rPr>
      </w:pPr>
      <w:r w:rsidRPr="00DE6A20">
        <w:rPr>
          <w:sz w:val="28"/>
          <w:szCs w:val="28"/>
        </w:rPr>
        <w:t xml:space="preserve">реализацию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w:t>
      </w:r>
      <w:r w:rsidRPr="00DE6A20">
        <w:rPr>
          <w:sz w:val="28"/>
          <w:szCs w:val="28"/>
        </w:rPr>
        <w:lastRenderedPageBreak/>
        <w:t xml:space="preserve">эффективности в городе Нефтеюганске» на возмещение недополученных доходов организациям, осуществляющим реализацию сжиженного газа по социально-ориентированным розничным ценам (администрирование) за счёт субвенции из окружного бюджета в сумме 2 600 рублей; </w:t>
      </w:r>
    </w:p>
    <w:p w:rsidR="00B119DE" w:rsidRPr="00D73D95" w:rsidRDefault="00B119DE" w:rsidP="00F44664">
      <w:pPr>
        <w:numPr>
          <w:ilvl w:val="0"/>
          <w:numId w:val="62"/>
        </w:numPr>
        <w:ind w:left="0" w:firstLine="426"/>
        <w:contextualSpacing/>
        <w:jc w:val="both"/>
        <w:rPr>
          <w:sz w:val="28"/>
          <w:szCs w:val="28"/>
        </w:rPr>
      </w:pPr>
      <w:r w:rsidRPr="00D73D95">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в сумме 143 926 750 рублей, из них на:</w:t>
      </w:r>
    </w:p>
    <w:p w:rsidR="00B119DE" w:rsidRPr="00D73D95" w:rsidRDefault="00B119DE" w:rsidP="00F44664">
      <w:pPr>
        <w:numPr>
          <w:ilvl w:val="0"/>
          <w:numId w:val="32"/>
        </w:numPr>
        <w:ind w:left="0" w:firstLine="426"/>
        <w:contextualSpacing/>
        <w:jc w:val="both"/>
        <w:rPr>
          <w:sz w:val="28"/>
          <w:szCs w:val="28"/>
        </w:rPr>
      </w:pPr>
      <w:r w:rsidRPr="00D73D95">
        <w:rPr>
          <w:sz w:val="28"/>
          <w:szCs w:val="28"/>
        </w:rPr>
        <w:t>обеспечение деятельности аппарата департамента жилищно-коммунального хозяйства в сумме 59 890 400 рублей;</w:t>
      </w:r>
    </w:p>
    <w:p w:rsidR="00B119DE" w:rsidRPr="00D73D95" w:rsidRDefault="00B119DE" w:rsidP="00F44664">
      <w:pPr>
        <w:numPr>
          <w:ilvl w:val="0"/>
          <w:numId w:val="32"/>
        </w:numPr>
        <w:ind w:left="0" w:firstLine="426"/>
        <w:contextualSpacing/>
        <w:jc w:val="both"/>
        <w:rPr>
          <w:sz w:val="28"/>
          <w:szCs w:val="28"/>
        </w:rPr>
      </w:pPr>
      <w:r w:rsidRPr="00D73D95">
        <w:rPr>
          <w:sz w:val="28"/>
          <w:szCs w:val="28"/>
        </w:rPr>
        <w:t>содержание подведомственного учреждения МКУ КХ «СЕЗ» в сумме                  84 036 350 рублей;</w:t>
      </w:r>
    </w:p>
    <w:p w:rsidR="00B119DE" w:rsidRPr="00D73D95" w:rsidRDefault="00B119DE" w:rsidP="00F44664">
      <w:pPr>
        <w:numPr>
          <w:ilvl w:val="0"/>
          <w:numId w:val="63"/>
        </w:numPr>
        <w:ind w:left="0" w:firstLine="426"/>
        <w:contextualSpacing/>
        <w:jc w:val="both"/>
        <w:rPr>
          <w:sz w:val="28"/>
          <w:szCs w:val="28"/>
        </w:rPr>
      </w:pPr>
      <w:r w:rsidRPr="00D73D9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обс</w:t>
      </w:r>
      <w:r>
        <w:rPr>
          <w:sz w:val="28"/>
          <w:szCs w:val="28"/>
        </w:rPr>
        <w:t xml:space="preserve">луживание пожарной сигнализации и </w:t>
      </w:r>
      <w:r w:rsidRPr="00D73D95">
        <w:rPr>
          <w:sz w:val="28"/>
          <w:szCs w:val="28"/>
        </w:rPr>
        <w:t>огнетушителей в сумме 352 400 рублей;</w:t>
      </w:r>
    </w:p>
    <w:p w:rsidR="00B119DE" w:rsidRDefault="00B119DE" w:rsidP="00F44664">
      <w:pPr>
        <w:numPr>
          <w:ilvl w:val="0"/>
          <w:numId w:val="22"/>
        </w:numPr>
        <w:tabs>
          <w:tab w:val="clear" w:pos="644"/>
        </w:tabs>
        <w:ind w:left="0" w:firstLine="426"/>
        <w:jc w:val="both"/>
        <w:rPr>
          <w:sz w:val="28"/>
          <w:szCs w:val="28"/>
        </w:rPr>
      </w:pPr>
      <w:r w:rsidRPr="00D73D95">
        <w:rPr>
          <w:sz w:val="28"/>
          <w:szCs w:val="28"/>
        </w:rPr>
        <w:t>по подразделу 0605 «Другие вопросы в области охраны окружающей среды» на реализацию мероприятий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 xml:space="preserve"> в общей сумме 168 960 400 рублей, а именно на:</w:t>
      </w:r>
    </w:p>
    <w:p w:rsidR="00B119DE" w:rsidRDefault="00B119DE" w:rsidP="00B119DE">
      <w:pPr>
        <w:ind w:firstLine="426"/>
        <w:jc w:val="both"/>
        <w:rPr>
          <w:sz w:val="28"/>
          <w:szCs w:val="28"/>
        </w:rPr>
      </w:pPr>
      <w:r>
        <w:rPr>
          <w:sz w:val="28"/>
          <w:szCs w:val="28"/>
        </w:rPr>
        <w:t xml:space="preserve">- </w:t>
      </w:r>
      <w:r w:rsidRPr="00D73D95">
        <w:rPr>
          <w:sz w:val="28"/>
          <w:szCs w:val="28"/>
        </w:rPr>
        <w:t xml:space="preserve">организацию деятельности по обращению с твердыми коммунальными отходами за счёт субвенции из бюджета автономного округа в сумме 220 400 рублей; </w:t>
      </w:r>
    </w:p>
    <w:p w:rsidR="00B119DE" w:rsidRPr="00D73D95" w:rsidRDefault="00B119DE" w:rsidP="00B119DE">
      <w:pPr>
        <w:ind w:firstLine="426"/>
        <w:jc w:val="both"/>
        <w:rPr>
          <w:sz w:val="28"/>
          <w:szCs w:val="28"/>
        </w:rPr>
      </w:pPr>
      <w:r>
        <w:rPr>
          <w:sz w:val="28"/>
          <w:szCs w:val="28"/>
        </w:rPr>
        <w:t xml:space="preserve">- ликвидацию объектов накопленного вреда окружающей среде </w:t>
      </w:r>
      <w:r w:rsidRPr="006A7BB8">
        <w:rPr>
          <w:sz w:val="28"/>
          <w:szCs w:val="28"/>
        </w:rPr>
        <w:t>в рамках реализации Регионального проекта «Чистая страна», а именно проведение работ по рекультивации земельного участка, на котором расположена свалка твёрдых бытовых отходов на 8-км автодороги Нефтеюганск-Сургут в общей сумме 168 740 000 рублей, в том числе за счёт субсидии из бюджета автономного округа в сумме 84 370 000 рублей и средств местного бюджета в сумме 84 370 000 рублей;</w:t>
      </w:r>
    </w:p>
    <w:p w:rsidR="00B119DE" w:rsidRPr="00406A0C" w:rsidRDefault="00B119DE" w:rsidP="00F44664">
      <w:pPr>
        <w:numPr>
          <w:ilvl w:val="0"/>
          <w:numId w:val="22"/>
        </w:numPr>
        <w:tabs>
          <w:tab w:val="clear" w:pos="644"/>
        </w:tabs>
        <w:ind w:left="0" w:firstLine="426"/>
        <w:jc w:val="both"/>
        <w:rPr>
          <w:sz w:val="28"/>
          <w:szCs w:val="28"/>
        </w:rPr>
      </w:pPr>
      <w:r w:rsidRPr="00406A0C">
        <w:rPr>
          <w:sz w:val="28"/>
          <w:szCs w:val="28"/>
        </w:rPr>
        <w:t>по подразделу 0909 «Другие вопросы в области здравоохранения» предусмотрены расходы на реализацию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на организацию мероприятий по проведению дезинсекции и дератизации за счёт субвенции из бюджета автономного округа в общей сумме 7 566 800 рублей;</w:t>
      </w:r>
    </w:p>
    <w:p w:rsidR="00B119DE" w:rsidRPr="00245070" w:rsidRDefault="00B119DE" w:rsidP="00F44664">
      <w:pPr>
        <w:numPr>
          <w:ilvl w:val="0"/>
          <w:numId w:val="20"/>
        </w:numPr>
        <w:ind w:left="0" w:firstLine="426"/>
        <w:contextualSpacing/>
        <w:jc w:val="both"/>
        <w:rPr>
          <w:sz w:val="28"/>
          <w:szCs w:val="28"/>
        </w:rPr>
      </w:pPr>
      <w:r w:rsidRPr="00245070">
        <w:rPr>
          <w:sz w:val="28"/>
          <w:szCs w:val="28"/>
        </w:rPr>
        <w:t>по подразделу 1003 «Социальное обеспечение населения» реализацию муниципальной программы «Развитие жилищной сферы города Нефтеюганска» в сумме 50 036 200 рублей, в том числе на:</w:t>
      </w:r>
    </w:p>
    <w:p w:rsidR="00B119DE" w:rsidRPr="00245070" w:rsidRDefault="00B119DE" w:rsidP="00B119DE">
      <w:pPr>
        <w:ind w:firstLine="426"/>
        <w:contextualSpacing/>
        <w:jc w:val="both"/>
        <w:rPr>
          <w:sz w:val="28"/>
          <w:szCs w:val="28"/>
        </w:rPr>
      </w:pPr>
      <w:r w:rsidRPr="00245070">
        <w:rPr>
          <w:sz w:val="28"/>
          <w:szCs w:val="28"/>
        </w:rPr>
        <w:t xml:space="preserve">- реализацию мероприятий подпрограммы «Переселение граждан из </w:t>
      </w:r>
      <w:r w:rsidR="007D6ED0">
        <w:rPr>
          <w:sz w:val="28"/>
          <w:szCs w:val="28"/>
        </w:rPr>
        <w:t>не</w:t>
      </w:r>
      <w:r w:rsidRPr="00245070">
        <w:rPr>
          <w:sz w:val="28"/>
          <w:szCs w:val="28"/>
        </w:rPr>
        <w:t xml:space="preserve">пригодного для проживания жилищного фонда» переселение граждан из не </w:t>
      </w:r>
      <w:r w:rsidRPr="00245070">
        <w:rPr>
          <w:sz w:val="28"/>
          <w:szCs w:val="28"/>
        </w:rPr>
        <w:lastRenderedPageBreak/>
        <w:t xml:space="preserve">предназначенных для проживания строений, созданных в период промышленного освоения Сибири и Дальнего Востока в сумме 24 520 700 рублей, из них за счёт субсидии из федерального бюджета автономного округа в сумме 7 356 200 рублей, бюджета автономного округа в сумме 17 164 500 рублей; </w:t>
      </w:r>
    </w:p>
    <w:p w:rsidR="00B119DE" w:rsidRPr="00245070" w:rsidRDefault="00B119DE" w:rsidP="00B119DE">
      <w:pPr>
        <w:ind w:firstLine="426"/>
        <w:contextualSpacing/>
        <w:jc w:val="both"/>
        <w:rPr>
          <w:sz w:val="28"/>
          <w:szCs w:val="28"/>
        </w:rPr>
      </w:pPr>
      <w:r w:rsidRPr="00245070">
        <w:rPr>
          <w:sz w:val="28"/>
          <w:szCs w:val="28"/>
        </w:rPr>
        <w:t>- реализацию мероприятий подпрограммы «Обеспечение мерами государственной поддержки по улучшению жилищных условий отдельных категорий граждан» за счёт средств субвенции из федерального бюджета в общей сумме 25 515 500 рублей, из них на:</w:t>
      </w:r>
    </w:p>
    <w:p w:rsidR="00B119DE" w:rsidRPr="00245070" w:rsidRDefault="00B119DE" w:rsidP="00F44664">
      <w:pPr>
        <w:numPr>
          <w:ilvl w:val="0"/>
          <w:numId w:val="84"/>
        </w:numPr>
        <w:ind w:left="0" w:firstLine="360"/>
        <w:contextualSpacing/>
        <w:jc w:val="both"/>
        <w:rPr>
          <w:sz w:val="28"/>
          <w:szCs w:val="28"/>
        </w:rPr>
      </w:pPr>
      <w:r w:rsidRPr="00245070">
        <w:rPr>
          <w:sz w:val="28"/>
          <w:szCs w:val="28"/>
        </w:rPr>
        <w:t>обеспечению жильём отдельных категорий граждан, установленных Федеральным законом от 12 января 1995 года № 5-ФЗ «О ветеранах» в сумме 18 900 400 рублей;</w:t>
      </w:r>
    </w:p>
    <w:p w:rsidR="00B119DE" w:rsidRPr="00245070" w:rsidRDefault="00B119DE" w:rsidP="00F44664">
      <w:pPr>
        <w:numPr>
          <w:ilvl w:val="0"/>
          <w:numId w:val="84"/>
        </w:numPr>
        <w:ind w:left="0" w:firstLine="360"/>
        <w:contextualSpacing/>
        <w:jc w:val="both"/>
        <w:rPr>
          <w:sz w:val="28"/>
          <w:szCs w:val="28"/>
        </w:rPr>
      </w:pPr>
      <w:r w:rsidRPr="00245070">
        <w:rPr>
          <w:sz w:val="28"/>
          <w:szCs w:val="28"/>
        </w:rPr>
        <w:t>обеспечению жильём отдельных категорий граждан, установленных Федеральным законом от 24 ноября 1995 года № 181-ФЗ «О социальной защите инвалидов в Российской Федерации» в сумме 6 615 100 рублей;</w:t>
      </w:r>
    </w:p>
    <w:p w:rsidR="00B119DE" w:rsidRPr="00137788" w:rsidRDefault="00B119DE" w:rsidP="00F44664">
      <w:pPr>
        <w:numPr>
          <w:ilvl w:val="0"/>
          <w:numId w:val="20"/>
        </w:numPr>
        <w:ind w:left="0" w:firstLine="360"/>
        <w:contextualSpacing/>
        <w:jc w:val="both"/>
        <w:rPr>
          <w:sz w:val="28"/>
          <w:szCs w:val="28"/>
        </w:rPr>
      </w:pPr>
      <w:r w:rsidRPr="00137788">
        <w:rPr>
          <w:sz w:val="28"/>
          <w:szCs w:val="28"/>
        </w:rPr>
        <w:t>по подразделу 1004 «Охрана семьи и детства» на реализацию мероприятий подпрограммы «Дополнительные гарантии и дополнительные меры социальной поддержки предоставляемые в сфере опеки и попечительства» муниципальной программы «Дополнительные меры социальной поддержки отдельных категорий граждан города Нефтеюганска» на ремонт жилых помещений, собственниками которых либо собственниками долей в</w:t>
      </w:r>
      <w:r w:rsidR="00A86809">
        <w:rPr>
          <w:sz w:val="28"/>
          <w:szCs w:val="28"/>
        </w:rPr>
        <w:t xml:space="preserve"> которых являются дети-сироты и дети, оставшиеся без попечения </w:t>
      </w:r>
      <w:r w:rsidRPr="00137788">
        <w:rPr>
          <w:sz w:val="28"/>
          <w:szCs w:val="28"/>
        </w:rPr>
        <w:t>родителей за счёт субвенции средств окружного бюджета в сумме 689 600 рублей.</w:t>
      </w:r>
    </w:p>
    <w:p w:rsidR="00B119DE" w:rsidRPr="006A2EBC" w:rsidRDefault="00B119DE" w:rsidP="00B119DE">
      <w:pPr>
        <w:ind w:firstLine="284"/>
        <w:jc w:val="both"/>
        <w:rPr>
          <w:color w:val="FF0000"/>
          <w:sz w:val="28"/>
          <w:szCs w:val="28"/>
        </w:rPr>
      </w:pPr>
    </w:p>
    <w:p w:rsidR="00B119DE" w:rsidRPr="00137788" w:rsidRDefault="00B119DE" w:rsidP="00B119DE">
      <w:pPr>
        <w:autoSpaceDE w:val="0"/>
        <w:autoSpaceDN w:val="0"/>
        <w:adjustRightInd w:val="0"/>
        <w:ind w:firstLine="426"/>
        <w:jc w:val="center"/>
        <w:outlineLvl w:val="0"/>
        <w:rPr>
          <w:b/>
          <w:sz w:val="28"/>
          <w:szCs w:val="28"/>
        </w:rPr>
      </w:pPr>
      <w:r w:rsidRPr="00137788">
        <w:rPr>
          <w:b/>
          <w:sz w:val="28"/>
          <w:szCs w:val="28"/>
        </w:rPr>
        <w:t>2.3. Расходы бюджета на 2021-2022 годы</w:t>
      </w:r>
    </w:p>
    <w:p w:rsidR="00B119DE" w:rsidRPr="006A2EBC" w:rsidRDefault="00B119DE" w:rsidP="00B119DE">
      <w:pPr>
        <w:ind w:firstLine="708"/>
        <w:jc w:val="both"/>
        <w:rPr>
          <w:color w:val="FF0000"/>
          <w:sz w:val="28"/>
          <w:szCs w:val="28"/>
        </w:rPr>
      </w:pPr>
    </w:p>
    <w:p w:rsidR="00B119DE" w:rsidRPr="00966E71" w:rsidRDefault="00E40D84" w:rsidP="00B119DE">
      <w:pPr>
        <w:ind w:firstLine="708"/>
        <w:jc w:val="both"/>
        <w:rPr>
          <w:sz w:val="28"/>
          <w:szCs w:val="28"/>
        </w:rPr>
      </w:pPr>
      <w:r>
        <w:rPr>
          <w:sz w:val="28"/>
          <w:szCs w:val="28"/>
        </w:rPr>
        <w:t>Объё</w:t>
      </w:r>
      <w:r w:rsidR="00B119DE" w:rsidRPr="00966E71">
        <w:rPr>
          <w:sz w:val="28"/>
          <w:szCs w:val="28"/>
        </w:rPr>
        <w:t>м расходов городского бюджета на 2021 год сформирован в сумме       10 816 593 089 рублей, на 2022 год в сумме 9 521 207 291 рубль. Бюджет на плановый период сформирован с дефицитом. За основу показателей бюджета на 2021-2022 годы применялись показатели, сформированные на 2020</w:t>
      </w:r>
      <w:r w:rsidR="00B119DE">
        <w:rPr>
          <w:sz w:val="28"/>
          <w:szCs w:val="28"/>
        </w:rPr>
        <w:t xml:space="preserve"> год с учё</w:t>
      </w:r>
      <w:r w:rsidR="00B119DE" w:rsidRPr="00966E71">
        <w:rPr>
          <w:sz w:val="28"/>
          <w:szCs w:val="28"/>
        </w:rPr>
        <w:t>том корректировки по муниципальным программам, финансовой помощи из окружного бюджета, а также привлечения средств, кредитных организаций на покрытие дефицита бюджета.</w:t>
      </w:r>
    </w:p>
    <w:p w:rsidR="00B119DE" w:rsidRPr="00D77F3F" w:rsidRDefault="00B119DE" w:rsidP="00B119DE">
      <w:pPr>
        <w:ind w:left="720"/>
        <w:contextualSpacing/>
        <w:jc w:val="center"/>
        <w:rPr>
          <w:b/>
          <w:sz w:val="28"/>
          <w:szCs w:val="28"/>
        </w:rPr>
      </w:pPr>
    </w:p>
    <w:p w:rsidR="00B119DE" w:rsidRDefault="00B119DE" w:rsidP="00B119DE">
      <w:pPr>
        <w:ind w:firstLine="709"/>
        <w:jc w:val="center"/>
        <w:rPr>
          <w:b/>
          <w:sz w:val="28"/>
          <w:szCs w:val="28"/>
        </w:rPr>
      </w:pPr>
      <w:r w:rsidRPr="00B119DE">
        <w:rPr>
          <w:b/>
          <w:sz w:val="28"/>
          <w:szCs w:val="28"/>
        </w:rPr>
        <w:t xml:space="preserve">2.4. Планирование средств на реализацию </w:t>
      </w:r>
    </w:p>
    <w:p w:rsidR="00B119DE" w:rsidRPr="00B119DE" w:rsidRDefault="00B119DE" w:rsidP="00B119DE">
      <w:pPr>
        <w:ind w:firstLine="709"/>
        <w:jc w:val="center"/>
        <w:rPr>
          <w:b/>
          <w:sz w:val="28"/>
          <w:szCs w:val="28"/>
        </w:rPr>
      </w:pPr>
      <w:r w:rsidRPr="00B119DE">
        <w:rPr>
          <w:b/>
          <w:sz w:val="28"/>
          <w:szCs w:val="28"/>
        </w:rPr>
        <w:t>Национальных проектов Российской Федерации</w:t>
      </w:r>
    </w:p>
    <w:p w:rsidR="00B119DE" w:rsidRDefault="00B119DE" w:rsidP="00B119DE">
      <w:pPr>
        <w:ind w:firstLine="709"/>
        <w:jc w:val="center"/>
        <w:rPr>
          <w:sz w:val="28"/>
          <w:szCs w:val="28"/>
        </w:rPr>
      </w:pPr>
    </w:p>
    <w:p w:rsidR="001F72D2" w:rsidRDefault="005957EA" w:rsidP="001F72D2">
      <w:pPr>
        <w:ind w:firstLine="709"/>
        <w:jc w:val="both"/>
        <w:rPr>
          <w:sz w:val="28"/>
          <w:szCs w:val="28"/>
        </w:rPr>
      </w:pPr>
      <w:r>
        <w:rPr>
          <w:sz w:val="28"/>
          <w:szCs w:val="28"/>
        </w:rPr>
        <w:t>П</w:t>
      </w:r>
      <w:r w:rsidR="001F72D2">
        <w:rPr>
          <w:sz w:val="28"/>
          <w:szCs w:val="28"/>
        </w:rPr>
        <w:t>ред</w:t>
      </w:r>
      <w:r w:rsidR="00E40D84">
        <w:rPr>
          <w:sz w:val="28"/>
          <w:szCs w:val="28"/>
        </w:rPr>
        <w:t>о</w:t>
      </w:r>
      <w:r w:rsidR="001F72D2">
        <w:rPr>
          <w:sz w:val="28"/>
          <w:szCs w:val="28"/>
        </w:rPr>
        <w:t>ставленным проектом решения о бюджете на 2020-2022 годы планируются</w:t>
      </w:r>
      <w:r w:rsidR="00B119DE" w:rsidRPr="00FC502B">
        <w:rPr>
          <w:sz w:val="28"/>
          <w:szCs w:val="28"/>
        </w:rPr>
        <w:t xml:space="preserve"> средств</w:t>
      </w:r>
      <w:r w:rsidR="001F72D2">
        <w:rPr>
          <w:sz w:val="28"/>
          <w:szCs w:val="28"/>
        </w:rPr>
        <w:t>а</w:t>
      </w:r>
      <w:r w:rsidR="00B119DE" w:rsidRPr="00FC502B">
        <w:rPr>
          <w:sz w:val="28"/>
          <w:szCs w:val="28"/>
        </w:rPr>
        <w:t xml:space="preserve"> на реализацию </w:t>
      </w:r>
      <w:r w:rsidR="001F72D2">
        <w:rPr>
          <w:sz w:val="28"/>
          <w:szCs w:val="28"/>
        </w:rPr>
        <w:t xml:space="preserve">пяти </w:t>
      </w:r>
      <w:r w:rsidR="00B119DE" w:rsidRPr="00FC502B">
        <w:rPr>
          <w:sz w:val="28"/>
          <w:szCs w:val="28"/>
        </w:rPr>
        <w:t>Национальных проектов Российской Федерации</w:t>
      </w:r>
      <w:r w:rsidR="001F72D2">
        <w:rPr>
          <w:sz w:val="28"/>
          <w:szCs w:val="28"/>
        </w:rPr>
        <w:t>. Перечень реализуемых проектов на территории города Нефтеюганска представлен в таблице № 7.</w:t>
      </w:r>
    </w:p>
    <w:p w:rsidR="00B119DE" w:rsidRPr="00C02049" w:rsidRDefault="00B119DE" w:rsidP="00B119DE">
      <w:pPr>
        <w:ind w:firstLine="709"/>
        <w:jc w:val="both"/>
        <w:rPr>
          <w:color w:val="FF0000"/>
          <w:sz w:val="28"/>
          <w:szCs w:val="28"/>
        </w:rPr>
      </w:pPr>
      <w:r w:rsidRPr="00C02049">
        <w:rPr>
          <w:color w:val="FF0000"/>
          <w:sz w:val="28"/>
          <w:szCs w:val="28"/>
        </w:rPr>
        <w:tab/>
      </w:r>
    </w:p>
    <w:p w:rsidR="00B119DE" w:rsidRPr="009E57E3" w:rsidRDefault="00B119DE" w:rsidP="00B119DE">
      <w:pPr>
        <w:jc w:val="right"/>
        <w:rPr>
          <w:sz w:val="28"/>
          <w:szCs w:val="28"/>
        </w:rPr>
      </w:pPr>
      <w:r w:rsidRPr="009E57E3">
        <w:rPr>
          <w:sz w:val="28"/>
          <w:szCs w:val="28"/>
        </w:rPr>
        <w:t>Таблица № 7</w:t>
      </w:r>
    </w:p>
    <w:p w:rsidR="009E57E3" w:rsidRDefault="009E57E3" w:rsidP="00E40D84">
      <w:pPr>
        <w:jc w:val="center"/>
        <w:rPr>
          <w:sz w:val="28"/>
          <w:szCs w:val="28"/>
        </w:rPr>
      </w:pPr>
      <w:r>
        <w:rPr>
          <w:sz w:val="28"/>
          <w:szCs w:val="28"/>
        </w:rPr>
        <w:t>Перечень Национальных проектов</w:t>
      </w:r>
    </w:p>
    <w:p w:rsidR="00E40D84" w:rsidRDefault="00E40D84" w:rsidP="00E40D84">
      <w:pPr>
        <w:jc w:val="center"/>
        <w:rPr>
          <w:sz w:val="28"/>
          <w:szCs w:val="28"/>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C71139" w:rsidRPr="00614681" w:rsidTr="000D21DB">
        <w:trPr>
          <w:trHeight w:val="534"/>
          <w:jc w:val="center"/>
        </w:trPr>
        <w:tc>
          <w:tcPr>
            <w:tcW w:w="4672" w:type="dxa"/>
            <w:shd w:val="clear" w:color="auto" w:fill="auto"/>
          </w:tcPr>
          <w:p w:rsidR="00C71139" w:rsidRPr="00614681" w:rsidRDefault="003518ED" w:rsidP="00F668FE">
            <w:pPr>
              <w:jc w:val="center"/>
              <w:rPr>
                <w:sz w:val="18"/>
                <w:szCs w:val="18"/>
              </w:rPr>
            </w:pPr>
            <w:r>
              <w:rPr>
                <w:sz w:val="18"/>
                <w:szCs w:val="18"/>
              </w:rPr>
              <w:t xml:space="preserve">  </w:t>
            </w:r>
            <w:r w:rsidR="00C71139" w:rsidRPr="00614681">
              <w:rPr>
                <w:sz w:val="18"/>
                <w:szCs w:val="18"/>
              </w:rPr>
              <w:t>Наименование Национальных проектов РФ</w:t>
            </w:r>
            <w:r w:rsidR="00C71139">
              <w:rPr>
                <w:sz w:val="18"/>
                <w:szCs w:val="18"/>
              </w:rPr>
              <w:t>/ Наименование Региональных проектов</w:t>
            </w:r>
          </w:p>
        </w:tc>
        <w:tc>
          <w:tcPr>
            <w:tcW w:w="1559" w:type="dxa"/>
            <w:shd w:val="clear" w:color="auto" w:fill="auto"/>
            <w:vAlign w:val="center"/>
          </w:tcPr>
          <w:p w:rsidR="00C71139" w:rsidRDefault="00C71139" w:rsidP="00F668FE">
            <w:pPr>
              <w:jc w:val="center"/>
              <w:rPr>
                <w:sz w:val="18"/>
                <w:szCs w:val="18"/>
              </w:rPr>
            </w:pPr>
          </w:p>
          <w:p w:rsidR="00C71139" w:rsidRPr="00614681" w:rsidRDefault="00C71139" w:rsidP="00F668FE">
            <w:pPr>
              <w:jc w:val="center"/>
              <w:rPr>
                <w:sz w:val="18"/>
                <w:szCs w:val="18"/>
              </w:rPr>
            </w:pPr>
            <w:r w:rsidRPr="00614681">
              <w:rPr>
                <w:sz w:val="18"/>
                <w:szCs w:val="18"/>
              </w:rPr>
              <w:t>20</w:t>
            </w:r>
            <w:r>
              <w:rPr>
                <w:sz w:val="18"/>
                <w:szCs w:val="18"/>
              </w:rPr>
              <w:t>20 год</w:t>
            </w:r>
          </w:p>
        </w:tc>
        <w:tc>
          <w:tcPr>
            <w:tcW w:w="1701" w:type="dxa"/>
            <w:shd w:val="clear" w:color="auto" w:fill="auto"/>
            <w:vAlign w:val="center"/>
          </w:tcPr>
          <w:p w:rsidR="00C71139" w:rsidRDefault="00C71139" w:rsidP="00F668FE">
            <w:pPr>
              <w:jc w:val="center"/>
              <w:rPr>
                <w:sz w:val="18"/>
                <w:szCs w:val="18"/>
              </w:rPr>
            </w:pPr>
          </w:p>
          <w:p w:rsidR="00C71139" w:rsidRPr="00614681" w:rsidRDefault="00C71139" w:rsidP="00F668FE">
            <w:pPr>
              <w:jc w:val="center"/>
              <w:rPr>
                <w:sz w:val="18"/>
                <w:szCs w:val="18"/>
              </w:rPr>
            </w:pPr>
            <w:r>
              <w:rPr>
                <w:sz w:val="18"/>
                <w:szCs w:val="18"/>
              </w:rPr>
              <w:t>2021 год</w:t>
            </w:r>
          </w:p>
        </w:tc>
        <w:tc>
          <w:tcPr>
            <w:tcW w:w="1418" w:type="dxa"/>
            <w:shd w:val="clear" w:color="auto" w:fill="auto"/>
            <w:vAlign w:val="center"/>
          </w:tcPr>
          <w:p w:rsidR="00C71139" w:rsidRPr="00614681" w:rsidRDefault="00C71139" w:rsidP="00F668FE">
            <w:pPr>
              <w:jc w:val="center"/>
              <w:rPr>
                <w:sz w:val="18"/>
                <w:szCs w:val="18"/>
              </w:rPr>
            </w:pPr>
            <w:r>
              <w:rPr>
                <w:sz w:val="18"/>
                <w:szCs w:val="18"/>
              </w:rPr>
              <w:t>2022 год</w:t>
            </w:r>
          </w:p>
        </w:tc>
      </w:tr>
      <w:tr w:rsidR="00C71139" w:rsidRPr="00614681" w:rsidTr="00C71139">
        <w:trPr>
          <w:trHeight w:val="157"/>
          <w:jc w:val="center"/>
        </w:trPr>
        <w:tc>
          <w:tcPr>
            <w:tcW w:w="4672" w:type="dxa"/>
            <w:shd w:val="clear" w:color="auto" w:fill="auto"/>
          </w:tcPr>
          <w:p w:rsidR="00C71139" w:rsidRPr="00614681" w:rsidRDefault="00C71139" w:rsidP="00F668FE">
            <w:pPr>
              <w:jc w:val="center"/>
              <w:rPr>
                <w:sz w:val="18"/>
                <w:szCs w:val="18"/>
              </w:rPr>
            </w:pPr>
            <w:r w:rsidRPr="00614681">
              <w:rPr>
                <w:sz w:val="18"/>
                <w:szCs w:val="18"/>
              </w:rPr>
              <w:t>1</w:t>
            </w:r>
          </w:p>
        </w:tc>
        <w:tc>
          <w:tcPr>
            <w:tcW w:w="1559" w:type="dxa"/>
            <w:shd w:val="clear" w:color="auto" w:fill="auto"/>
          </w:tcPr>
          <w:p w:rsidR="00C71139" w:rsidRPr="00614681" w:rsidRDefault="00C71139" w:rsidP="00F668FE">
            <w:pPr>
              <w:jc w:val="center"/>
              <w:rPr>
                <w:sz w:val="18"/>
                <w:szCs w:val="18"/>
              </w:rPr>
            </w:pPr>
            <w:r w:rsidRPr="00614681">
              <w:rPr>
                <w:sz w:val="18"/>
                <w:szCs w:val="18"/>
              </w:rPr>
              <w:t>2</w:t>
            </w:r>
          </w:p>
        </w:tc>
        <w:tc>
          <w:tcPr>
            <w:tcW w:w="1701" w:type="dxa"/>
            <w:shd w:val="clear" w:color="auto" w:fill="auto"/>
          </w:tcPr>
          <w:p w:rsidR="00C71139" w:rsidRPr="00614681" w:rsidRDefault="00C71139" w:rsidP="00F668FE">
            <w:pPr>
              <w:jc w:val="center"/>
              <w:rPr>
                <w:sz w:val="18"/>
                <w:szCs w:val="18"/>
              </w:rPr>
            </w:pPr>
            <w:r w:rsidRPr="00614681">
              <w:rPr>
                <w:sz w:val="18"/>
                <w:szCs w:val="18"/>
              </w:rPr>
              <w:t>3</w:t>
            </w:r>
          </w:p>
        </w:tc>
        <w:tc>
          <w:tcPr>
            <w:tcW w:w="1418" w:type="dxa"/>
            <w:shd w:val="clear" w:color="auto" w:fill="auto"/>
          </w:tcPr>
          <w:p w:rsidR="00C71139" w:rsidRPr="00614681" w:rsidRDefault="00C71139" w:rsidP="00F668FE">
            <w:pPr>
              <w:jc w:val="center"/>
              <w:rPr>
                <w:sz w:val="18"/>
                <w:szCs w:val="18"/>
              </w:rPr>
            </w:pPr>
            <w:r w:rsidRPr="00614681">
              <w:rPr>
                <w:sz w:val="18"/>
                <w:szCs w:val="18"/>
              </w:rPr>
              <w:t>4</w:t>
            </w:r>
          </w:p>
        </w:tc>
      </w:tr>
      <w:tr w:rsidR="00C71139" w:rsidRPr="00655A2B" w:rsidTr="00C71139">
        <w:trPr>
          <w:trHeight w:val="197"/>
          <w:jc w:val="center"/>
        </w:trPr>
        <w:tc>
          <w:tcPr>
            <w:tcW w:w="4672" w:type="dxa"/>
            <w:shd w:val="clear" w:color="auto" w:fill="auto"/>
          </w:tcPr>
          <w:p w:rsidR="00C71139" w:rsidRPr="00655A2B" w:rsidRDefault="00C71139" w:rsidP="00F44664">
            <w:pPr>
              <w:numPr>
                <w:ilvl w:val="0"/>
                <w:numId w:val="82"/>
              </w:numPr>
              <w:tabs>
                <w:tab w:val="left" w:pos="258"/>
              </w:tabs>
              <w:ind w:left="36" w:firstLine="0"/>
              <w:rPr>
                <w:b/>
                <w:sz w:val="18"/>
                <w:szCs w:val="18"/>
              </w:rPr>
            </w:pPr>
            <w:r w:rsidRPr="00655A2B">
              <w:rPr>
                <w:b/>
                <w:sz w:val="18"/>
                <w:szCs w:val="18"/>
              </w:rPr>
              <w:t>Национальный проект «Культура»</w:t>
            </w:r>
          </w:p>
        </w:tc>
        <w:tc>
          <w:tcPr>
            <w:tcW w:w="1559" w:type="dxa"/>
            <w:shd w:val="clear" w:color="auto" w:fill="auto"/>
          </w:tcPr>
          <w:p w:rsidR="00C71139" w:rsidRPr="00655A2B" w:rsidRDefault="00C71139" w:rsidP="00F668FE">
            <w:pPr>
              <w:jc w:val="center"/>
              <w:rPr>
                <w:b/>
                <w:sz w:val="18"/>
                <w:szCs w:val="18"/>
              </w:rPr>
            </w:pPr>
            <w:r w:rsidRPr="00655A2B">
              <w:rPr>
                <w:b/>
                <w:sz w:val="18"/>
                <w:szCs w:val="18"/>
              </w:rPr>
              <w:t>0,00</w:t>
            </w:r>
          </w:p>
        </w:tc>
        <w:tc>
          <w:tcPr>
            <w:tcW w:w="1701" w:type="dxa"/>
            <w:shd w:val="clear" w:color="auto" w:fill="auto"/>
          </w:tcPr>
          <w:p w:rsidR="00C71139" w:rsidRPr="00655A2B" w:rsidRDefault="00C71139" w:rsidP="00F668FE">
            <w:pPr>
              <w:jc w:val="center"/>
              <w:rPr>
                <w:b/>
                <w:sz w:val="18"/>
                <w:szCs w:val="18"/>
              </w:rPr>
            </w:pPr>
            <w:r w:rsidRPr="00655A2B">
              <w:rPr>
                <w:b/>
                <w:sz w:val="18"/>
                <w:szCs w:val="18"/>
              </w:rPr>
              <w:t>13 956 300,00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rPr>
                <w:b/>
                <w:sz w:val="18"/>
                <w:szCs w:val="18"/>
              </w:rPr>
            </w:pPr>
            <w:r w:rsidRPr="00655A2B">
              <w:rPr>
                <w:b/>
                <w:sz w:val="18"/>
                <w:szCs w:val="18"/>
              </w:rPr>
              <w:t>Региональный проект «Культурная среда»</w:t>
            </w:r>
          </w:p>
        </w:tc>
        <w:tc>
          <w:tcPr>
            <w:tcW w:w="1559" w:type="dxa"/>
            <w:shd w:val="clear" w:color="auto" w:fill="auto"/>
          </w:tcPr>
          <w:p w:rsidR="00C71139" w:rsidRPr="00655A2B" w:rsidRDefault="00C71139" w:rsidP="00F668FE">
            <w:pPr>
              <w:jc w:val="center"/>
              <w:rPr>
                <w:b/>
                <w:sz w:val="18"/>
                <w:szCs w:val="18"/>
              </w:rPr>
            </w:pPr>
            <w:r w:rsidRPr="00655A2B">
              <w:rPr>
                <w:b/>
                <w:sz w:val="18"/>
                <w:szCs w:val="18"/>
              </w:rPr>
              <w:t>0,00</w:t>
            </w:r>
          </w:p>
        </w:tc>
        <w:tc>
          <w:tcPr>
            <w:tcW w:w="1701" w:type="dxa"/>
            <w:shd w:val="clear" w:color="auto" w:fill="auto"/>
          </w:tcPr>
          <w:p w:rsidR="00C71139" w:rsidRPr="00655A2B" w:rsidRDefault="00C71139" w:rsidP="00F668FE">
            <w:pPr>
              <w:jc w:val="center"/>
              <w:rPr>
                <w:b/>
                <w:sz w:val="18"/>
                <w:szCs w:val="18"/>
                <w:lang w:val="en-US"/>
              </w:rPr>
            </w:pPr>
            <w:r w:rsidRPr="00655A2B">
              <w:rPr>
                <w:b/>
                <w:sz w:val="18"/>
                <w:szCs w:val="18"/>
              </w:rPr>
              <w:t>13 956 300,00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федеральный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0,00</w:t>
            </w:r>
          </w:p>
        </w:tc>
        <w:tc>
          <w:tcPr>
            <w:tcW w:w="1701" w:type="dxa"/>
            <w:shd w:val="clear" w:color="auto" w:fill="auto"/>
          </w:tcPr>
          <w:p w:rsidR="00C71139" w:rsidRPr="00655A2B" w:rsidRDefault="00C71139" w:rsidP="00F668FE">
            <w:pPr>
              <w:jc w:val="center"/>
              <w:rPr>
                <w:sz w:val="18"/>
                <w:szCs w:val="18"/>
              </w:rPr>
            </w:pPr>
            <w:r w:rsidRPr="00655A2B">
              <w:rPr>
                <w:sz w:val="18"/>
                <w:szCs w:val="18"/>
              </w:rPr>
              <w:t>5 334 100,00</w:t>
            </w:r>
          </w:p>
        </w:tc>
        <w:tc>
          <w:tcPr>
            <w:tcW w:w="1418" w:type="dxa"/>
            <w:shd w:val="clear" w:color="auto" w:fill="auto"/>
          </w:tcPr>
          <w:p w:rsidR="00C71139" w:rsidRPr="00655A2B" w:rsidRDefault="00C71139" w:rsidP="00F668FE">
            <w:pPr>
              <w:jc w:val="center"/>
              <w:rPr>
                <w:sz w:val="18"/>
                <w:szCs w:val="18"/>
              </w:rPr>
            </w:pPr>
            <w:r w:rsidRPr="00655A2B">
              <w:rPr>
                <w:sz w:val="18"/>
                <w:szCs w:val="18"/>
              </w:rPr>
              <w:t>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0,00</w:t>
            </w:r>
          </w:p>
        </w:tc>
        <w:tc>
          <w:tcPr>
            <w:tcW w:w="1701" w:type="dxa"/>
            <w:shd w:val="clear" w:color="auto" w:fill="auto"/>
          </w:tcPr>
          <w:p w:rsidR="00C71139" w:rsidRPr="00655A2B" w:rsidRDefault="00C71139" w:rsidP="00F668FE">
            <w:pPr>
              <w:jc w:val="center"/>
              <w:rPr>
                <w:sz w:val="18"/>
                <w:szCs w:val="18"/>
              </w:rPr>
            </w:pPr>
            <w:r w:rsidRPr="00655A2B">
              <w:rPr>
                <w:sz w:val="18"/>
                <w:szCs w:val="18"/>
              </w:rPr>
              <w:t>8 343 000,00</w:t>
            </w:r>
          </w:p>
        </w:tc>
        <w:tc>
          <w:tcPr>
            <w:tcW w:w="1418" w:type="dxa"/>
            <w:shd w:val="clear" w:color="auto" w:fill="auto"/>
          </w:tcPr>
          <w:p w:rsidR="00C71139" w:rsidRPr="00655A2B" w:rsidRDefault="00C71139" w:rsidP="00F668FE">
            <w:pPr>
              <w:jc w:val="center"/>
              <w:rPr>
                <w:sz w:val="18"/>
                <w:szCs w:val="18"/>
              </w:rPr>
            </w:pPr>
            <w:r w:rsidRPr="00655A2B">
              <w:rPr>
                <w:sz w:val="18"/>
                <w:szCs w:val="18"/>
              </w:rPr>
              <w:t>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0,00</w:t>
            </w:r>
          </w:p>
        </w:tc>
        <w:tc>
          <w:tcPr>
            <w:tcW w:w="1701" w:type="dxa"/>
            <w:shd w:val="clear" w:color="auto" w:fill="auto"/>
          </w:tcPr>
          <w:p w:rsidR="00C71139" w:rsidRPr="00655A2B" w:rsidRDefault="00C71139" w:rsidP="00F668FE">
            <w:pPr>
              <w:jc w:val="center"/>
              <w:rPr>
                <w:sz w:val="18"/>
                <w:szCs w:val="18"/>
              </w:rPr>
            </w:pPr>
            <w:r w:rsidRPr="00655A2B">
              <w:rPr>
                <w:sz w:val="18"/>
                <w:szCs w:val="18"/>
              </w:rPr>
              <w:t>279 200,00</w:t>
            </w:r>
          </w:p>
        </w:tc>
        <w:tc>
          <w:tcPr>
            <w:tcW w:w="1418" w:type="dxa"/>
            <w:shd w:val="clear" w:color="auto" w:fill="auto"/>
          </w:tcPr>
          <w:p w:rsidR="00C71139" w:rsidRPr="00655A2B" w:rsidRDefault="00C71139" w:rsidP="00F668FE">
            <w:pPr>
              <w:jc w:val="center"/>
              <w:rPr>
                <w:sz w:val="18"/>
                <w:szCs w:val="18"/>
              </w:rPr>
            </w:pPr>
            <w:r w:rsidRPr="00655A2B">
              <w:rPr>
                <w:sz w:val="18"/>
                <w:szCs w:val="18"/>
              </w:rPr>
              <w:t>0,00</w:t>
            </w:r>
          </w:p>
        </w:tc>
      </w:tr>
      <w:tr w:rsidR="00C71139" w:rsidRPr="00655A2B" w:rsidTr="00C71139">
        <w:trPr>
          <w:jc w:val="center"/>
        </w:trPr>
        <w:tc>
          <w:tcPr>
            <w:tcW w:w="4672" w:type="dxa"/>
            <w:shd w:val="clear" w:color="auto" w:fill="auto"/>
          </w:tcPr>
          <w:p w:rsidR="00C71139" w:rsidRPr="00655A2B" w:rsidRDefault="00C71139" w:rsidP="00F44664">
            <w:pPr>
              <w:numPr>
                <w:ilvl w:val="0"/>
                <w:numId w:val="82"/>
              </w:numPr>
              <w:tabs>
                <w:tab w:val="left" w:pos="258"/>
              </w:tabs>
              <w:ind w:left="36" w:firstLine="0"/>
              <w:rPr>
                <w:b/>
                <w:sz w:val="18"/>
                <w:szCs w:val="18"/>
              </w:rPr>
            </w:pPr>
            <w:r w:rsidRPr="00655A2B">
              <w:rPr>
                <w:b/>
                <w:sz w:val="18"/>
                <w:szCs w:val="18"/>
              </w:rPr>
              <w:t>Национальный проект «Образование»</w:t>
            </w:r>
          </w:p>
        </w:tc>
        <w:tc>
          <w:tcPr>
            <w:tcW w:w="1559" w:type="dxa"/>
            <w:shd w:val="clear" w:color="auto" w:fill="auto"/>
          </w:tcPr>
          <w:p w:rsidR="00C71139" w:rsidRPr="00655A2B" w:rsidRDefault="00C71139" w:rsidP="00F668FE">
            <w:pPr>
              <w:jc w:val="center"/>
            </w:pPr>
            <w:r w:rsidRPr="00655A2B">
              <w:rPr>
                <w:b/>
                <w:sz w:val="18"/>
                <w:szCs w:val="18"/>
              </w:rPr>
              <w:t>83 006 800,00</w:t>
            </w:r>
          </w:p>
        </w:tc>
        <w:tc>
          <w:tcPr>
            <w:tcW w:w="1701" w:type="dxa"/>
            <w:shd w:val="clear" w:color="auto" w:fill="auto"/>
          </w:tcPr>
          <w:p w:rsidR="00C71139" w:rsidRPr="00655A2B" w:rsidRDefault="00C71139" w:rsidP="00F668FE">
            <w:pPr>
              <w:jc w:val="center"/>
              <w:rPr>
                <w:b/>
                <w:sz w:val="18"/>
                <w:szCs w:val="18"/>
              </w:rPr>
            </w:pPr>
            <w:r w:rsidRPr="00655A2B">
              <w:rPr>
                <w:b/>
                <w:sz w:val="18"/>
                <w:szCs w:val="18"/>
              </w:rPr>
              <w:t>535 949 900,00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535 949 900,00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rPr>
                <w:b/>
                <w:sz w:val="18"/>
                <w:szCs w:val="18"/>
              </w:rPr>
            </w:pPr>
            <w:r w:rsidRPr="00655A2B">
              <w:rPr>
                <w:b/>
                <w:sz w:val="18"/>
                <w:szCs w:val="18"/>
              </w:rPr>
              <w:t>Региональный проект «Современная школа»</w:t>
            </w:r>
          </w:p>
        </w:tc>
        <w:tc>
          <w:tcPr>
            <w:tcW w:w="1559" w:type="dxa"/>
            <w:shd w:val="clear" w:color="auto" w:fill="auto"/>
          </w:tcPr>
          <w:p w:rsidR="00C71139" w:rsidRPr="00655A2B" w:rsidRDefault="00C71139" w:rsidP="00F668FE">
            <w:pPr>
              <w:jc w:val="center"/>
            </w:pPr>
            <w:r w:rsidRPr="00655A2B">
              <w:rPr>
                <w:b/>
                <w:sz w:val="18"/>
                <w:szCs w:val="18"/>
              </w:rPr>
              <w:t>83 006 800,00</w:t>
            </w:r>
          </w:p>
        </w:tc>
        <w:tc>
          <w:tcPr>
            <w:tcW w:w="1701" w:type="dxa"/>
            <w:shd w:val="clear" w:color="auto" w:fill="auto"/>
          </w:tcPr>
          <w:p w:rsidR="00C71139" w:rsidRPr="00655A2B" w:rsidRDefault="00C71139" w:rsidP="00F668FE">
            <w:pPr>
              <w:jc w:val="center"/>
              <w:rPr>
                <w:b/>
                <w:sz w:val="18"/>
                <w:szCs w:val="18"/>
              </w:rPr>
            </w:pPr>
            <w:r w:rsidRPr="00655A2B">
              <w:rPr>
                <w:b/>
                <w:sz w:val="18"/>
                <w:szCs w:val="18"/>
              </w:rPr>
              <w:t>535 949 900,00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535 949 900,00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0,00</w:t>
            </w:r>
          </w:p>
        </w:tc>
        <w:tc>
          <w:tcPr>
            <w:tcW w:w="1701" w:type="dxa"/>
            <w:shd w:val="clear" w:color="auto" w:fill="auto"/>
          </w:tcPr>
          <w:p w:rsidR="00C71139" w:rsidRPr="00655A2B" w:rsidRDefault="00C71139" w:rsidP="00F668FE">
            <w:pPr>
              <w:jc w:val="center"/>
              <w:rPr>
                <w:sz w:val="18"/>
                <w:szCs w:val="18"/>
              </w:rPr>
            </w:pPr>
            <w:r w:rsidRPr="00655A2B">
              <w:rPr>
                <w:sz w:val="18"/>
                <w:szCs w:val="18"/>
              </w:rPr>
              <w:t>482 354 900,00</w:t>
            </w:r>
          </w:p>
        </w:tc>
        <w:tc>
          <w:tcPr>
            <w:tcW w:w="1418" w:type="dxa"/>
            <w:shd w:val="clear" w:color="auto" w:fill="auto"/>
          </w:tcPr>
          <w:p w:rsidR="00C71139" w:rsidRPr="00655A2B" w:rsidRDefault="00C71139" w:rsidP="00F668FE">
            <w:pPr>
              <w:jc w:val="center"/>
              <w:rPr>
                <w:sz w:val="18"/>
                <w:szCs w:val="18"/>
              </w:rPr>
            </w:pPr>
            <w:r w:rsidRPr="00655A2B">
              <w:rPr>
                <w:sz w:val="18"/>
                <w:szCs w:val="18"/>
              </w:rPr>
              <w:t>482 354 900,00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83 006 800,00</w:t>
            </w:r>
          </w:p>
        </w:tc>
        <w:tc>
          <w:tcPr>
            <w:tcW w:w="1701" w:type="dxa"/>
            <w:shd w:val="clear" w:color="auto" w:fill="auto"/>
          </w:tcPr>
          <w:p w:rsidR="00C71139" w:rsidRPr="00655A2B" w:rsidRDefault="00C71139" w:rsidP="00F668FE">
            <w:pPr>
              <w:jc w:val="center"/>
              <w:rPr>
                <w:sz w:val="18"/>
                <w:szCs w:val="18"/>
              </w:rPr>
            </w:pPr>
            <w:r w:rsidRPr="00655A2B">
              <w:rPr>
                <w:sz w:val="18"/>
                <w:szCs w:val="18"/>
              </w:rPr>
              <w:t>53 595 000,00</w:t>
            </w:r>
          </w:p>
        </w:tc>
        <w:tc>
          <w:tcPr>
            <w:tcW w:w="1418" w:type="dxa"/>
            <w:shd w:val="clear" w:color="auto" w:fill="auto"/>
          </w:tcPr>
          <w:p w:rsidR="00C71139" w:rsidRPr="00655A2B" w:rsidRDefault="00C71139" w:rsidP="00F668FE">
            <w:pPr>
              <w:jc w:val="center"/>
              <w:rPr>
                <w:sz w:val="18"/>
                <w:szCs w:val="18"/>
              </w:rPr>
            </w:pPr>
            <w:r w:rsidRPr="00655A2B">
              <w:rPr>
                <w:sz w:val="18"/>
                <w:szCs w:val="18"/>
              </w:rPr>
              <w:t>53 595 000,00</w:t>
            </w:r>
          </w:p>
        </w:tc>
      </w:tr>
      <w:tr w:rsidR="00C71139" w:rsidRPr="00655A2B" w:rsidTr="00C71139">
        <w:trPr>
          <w:jc w:val="center"/>
        </w:trPr>
        <w:tc>
          <w:tcPr>
            <w:tcW w:w="4672" w:type="dxa"/>
            <w:shd w:val="clear" w:color="auto" w:fill="auto"/>
          </w:tcPr>
          <w:p w:rsidR="00C71139" w:rsidRPr="00655A2B" w:rsidRDefault="00C71139" w:rsidP="00F44664">
            <w:pPr>
              <w:numPr>
                <w:ilvl w:val="0"/>
                <w:numId w:val="82"/>
              </w:numPr>
              <w:tabs>
                <w:tab w:val="left" w:pos="258"/>
              </w:tabs>
              <w:ind w:left="36" w:firstLine="0"/>
              <w:rPr>
                <w:b/>
                <w:sz w:val="18"/>
                <w:szCs w:val="18"/>
              </w:rPr>
            </w:pPr>
            <w:r w:rsidRPr="00655A2B">
              <w:rPr>
                <w:b/>
                <w:sz w:val="18"/>
                <w:szCs w:val="18"/>
              </w:rPr>
              <w:t>Национальный проект «Жильё и городская среда»</w:t>
            </w:r>
          </w:p>
        </w:tc>
        <w:tc>
          <w:tcPr>
            <w:tcW w:w="1559" w:type="dxa"/>
            <w:shd w:val="clear" w:color="auto" w:fill="auto"/>
          </w:tcPr>
          <w:p w:rsidR="00C71139" w:rsidRPr="00655A2B" w:rsidRDefault="00C71139" w:rsidP="00F668FE">
            <w:pPr>
              <w:jc w:val="center"/>
              <w:rPr>
                <w:b/>
                <w:sz w:val="18"/>
                <w:szCs w:val="18"/>
              </w:rPr>
            </w:pPr>
            <w:r w:rsidRPr="00655A2B">
              <w:rPr>
                <w:b/>
                <w:sz w:val="18"/>
                <w:szCs w:val="18"/>
              </w:rPr>
              <w:t>1 203 282 800,00</w:t>
            </w:r>
          </w:p>
        </w:tc>
        <w:tc>
          <w:tcPr>
            <w:tcW w:w="1701" w:type="dxa"/>
            <w:shd w:val="clear" w:color="auto" w:fill="auto"/>
          </w:tcPr>
          <w:p w:rsidR="00C71139" w:rsidRPr="00655A2B" w:rsidRDefault="00C71139" w:rsidP="00F668FE">
            <w:pPr>
              <w:jc w:val="center"/>
              <w:rPr>
                <w:b/>
                <w:sz w:val="18"/>
                <w:szCs w:val="18"/>
              </w:rPr>
            </w:pPr>
            <w:r w:rsidRPr="00655A2B">
              <w:rPr>
                <w:b/>
                <w:sz w:val="18"/>
                <w:szCs w:val="18"/>
              </w:rPr>
              <w:t>1 492 484 800,00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939 533 900,00</w:t>
            </w:r>
          </w:p>
        </w:tc>
      </w:tr>
      <w:tr w:rsidR="00C71139" w:rsidRPr="00655A2B" w:rsidTr="00C71139">
        <w:trPr>
          <w:jc w:val="center"/>
        </w:trPr>
        <w:tc>
          <w:tcPr>
            <w:tcW w:w="4672" w:type="dxa"/>
            <w:shd w:val="clear" w:color="auto" w:fill="auto"/>
          </w:tcPr>
          <w:p w:rsidR="00C71139" w:rsidRPr="00655A2B" w:rsidRDefault="00C71139" w:rsidP="00F668FE">
            <w:pPr>
              <w:ind w:left="36"/>
              <w:rPr>
                <w:b/>
                <w:sz w:val="18"/>
                <w:szCs w:val="18"/>
              </w:rPr>
            </w:pPr>
            <w:r w:rsidRPr="00655A2B">
              <w:rPr>
                <w:b/>
                <w:sz w:val="18"/>
                <w:szCs w:val="18"/>
              </w:rPr>
              <w:t>Региональный проект «Формирование комфортной городской среды»</w:t>
            </w:r>
          </w:p>
        </w:tc>
        <w:tc>
          <w:tcPr>
            <w:tcW w:w="1559"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46 458 400,00</w:t>
            </w:r>
          </w:p>
        </w:tc>
        <w:tc>
          <w:tcPr>
            <w:tcW w:w="1701"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46 458 400,00</w:t>
            </w:r>
          </w:p>
        </w:tc>
        <w:tc>
          <w:tcPr>
            <w:tcW w:w="1418"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48 437 700,00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федеральный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15 400 900,00</w:t>
            </w:r>
          </w:p>
        </w:tc>
        <w:tc>
          <w:tcPr>
            <w:tcW w:w="1701" w:type="dxa"/>
            <w:shd w:val="clear" w:color="auto" w:fill="auto"/>
          </w:tcPr>
          <w:p w:rsidR="00C71139" w:rsidRPr="00655A2B" w:rsidRDefault="00C71139" w:rsidP="00F668FE">
            <w:pPr>
              <w:jc w:val="center"/>
              <w:rPr>
                <w:sz w:val="18"/>
                <w:szCs w:val="18"/>
              </w:rPr>
            </w:pPr>
            <w:r w:rsidRPr="00655A2B">
              <w:rPr>
                <w:sz w:val="18"/>
                <w:szCs w:val="18"/>
              </w:rPr>
              <w:t>15 400 900,00</w:t>
            </w:r>
          </w:p>
        </w:tc>
        <w:tc>
          <w:tcPr>
            <w:tcW w:w="1418" w:type="dxa"/>
            <w:shd w:val="clear" w:color="auto" w:fill="auto"/>
          </w:tcPr>
          <w:p w:rsidR="00C71139" w:rsidRPr="00655A2B" w:rsidRDefault="00C71139" w:rsidP="00F668FE">
            <w:pPr>
              <w:jc w:val="center"/>
              <w:rPr>
                <w:sz w:val="18"/>
                <w:szCs w:val="18"/>
              </w:rPr>
            </w:pPr>
            <w:r w:rsidRPr="00655A2B">
              <w:rPr>
                <w:sz w:val="18"/>
                <w:szCs w:val="18"/>
              </w:rPr>
              <w:t>16 057 100,00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24 088 700,00</w:t>
            </w:r>
          </w:p>
        </w:tc>
        <w:tc>
          <w:tcPr>
            <w:tcW w:w="1701" w:type="dxa"/>
            <w:shd w:val="clear" w:color="auto" w:fill="auto"/>
          </w:tcPr>
          <w:p w:rsidR="00C71139" w:rsidRPr="00655A2B" w:rsidRDefault="00C71139" w:rsidP="00F668FE">
            <w:pPr>
              <w:jc w:val="center"/>
              <w:rPr>
                <w:sz w:val="18"/>
                <w:szCs w:val="18"/>
              </w:rPr>
            </w:pPr>
            <w:r w:rsidRPr="00655A2B">
              <w:rPr>
                <w:sz w:val="18"/>
                <w:szCs w:val="18"/>
              </w:rPr>
              <w:t>24 088 700,00</w:t>
            </w:r>
          </w:p>
        </w:tc>
        <w:tc>
          <w:tcPr>
            <w:tcW w:w="1418" w:type="dxa"/>
            <w:shd w:val="clear" w:color="auto" w:fill="auto"/>
          </w:tcPr>
          <w:p w:rsidR="00C71139" w:rsidRPr="00655A2B" w:rsidRDefault="00C71139" w:rsidP="00F668FE">
            <w:pPr>
              <w:jc w:val="center"/>
              <w:rPr>
                <w:sz w:val="18"/>
                <w:szCs w:val="18"/>
              </w:rPr>
            </w:pPr>
            <w:r w:rsidRPr="00655A2B">
              <w:rPr>
                <w:sz w:val="18"/>
                <w:szCs w:val="18"/>
              </w:rPr>
              <w:t>25 114 900,00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6 968 800,00</w:t>
            </w:r>
          </w:p>
        </w:tc>
        <w:tc>
          <w:tcPr>
            <w:tcW w:w="1701" w:type="dxa"/>
            <w:shd w:val="clear" w:color="auto" w:fill="auto"/>
          </w:tcPr>
          <w:p w:rsidR="00C71139" w:rsidRPr="00655A2B" w:rsidRDefault="00C71139" w:rsidP="00F668FE">
            <w:pPr>
              <w:jc w:val="center"/>
              <w:rPr>
                <w:sz w:val="18"/>
                <w:szCs w:val="18"/>
              </w:rPr>
            </w:pPr>
            <w:r w:rsidRPr="00655A2B">
              <w:rPr>
                <w:sz w:val="18"/>
                <w:szCs w:val="18"/>
              </w:rPr>
              <w:t>6 968 800,00</w:t>
            </w:r>
          </w:p>
        </w:tc>
        <w:tc>
          <w:tcPr>
            <w:tcW w:w="1418" w:type="dxa"/>
            <w:shd w:val="clear" w:color="auto" w:fill="auto"/>
          </w:tcPr>
          <w:p w:rsidR="00C71139" w:rsidRPr="00655A2B" w:rsidRDefault="00C71139" w:rsidP="00F668FE">
            <w:pPr>
              <w:jc w:val="center"/>
              <w:rPr>
                <w:sz w:val="18"/>
                <w:szCs w:val="18"/>
              </w:rPr>
            </w:pPr>
            <w:r w:rsidRPr="00655A2B">
              <w:rPr>
                <w:sz w:val="18"/>
                <w:szCs w:val="18"/>
              </w:rPr>
              <w:t>7 265 700,00</w:t>
            </w:r>
          </w:p>
        </w:tc>
      </w:tr>
      <w:tr w:rsidR="00C71139" w:rsidRPr="00655A2B" w:rsidTr="00C71139">
        <w:trPr>
          <w:jc w:val="center"/>
        </w:trPr>
        <w:tc>
          <w:tcPr>
            <w:tcW w:w="4672" w:type="dxa"/>
            <w:shd w:val="clear" w:color="auto" w:fill="auto"/>
          </w:tcPr>
          <w:p w:rsidR="00C71139" w:rsidRPr="00655A2B" w:rsidRDefault="00C71139" w:rsidP="00F668FE">
            <w:pPr>
              <w:ind w:left="36"/>
              <w:rPr>
                <w:b/>
                <w:sz w:val="18"/>
                <w:szCs w:val="18"/>
              </w:rPr>
            </w:pPr>
            <w:r w:rsidRPr="00655A2B">
              <w:rPr>
                <w:b/>
                <w:sz w:val="18"/>
                <w:szCs w:val="18"/>
              </w:rPr>
              <w:t>Региональный проект «Обеспечение устойчивого сокращения непригодного для проживания жилищного фонда»</w:t>
            </w:r>
          </w:p>
        </w:tc>
        <w:tc>
          <w:tcPr>
            <w:tcW w:w="1559"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1 156 824 400,00</w:t>
            </w:r>
          </w:p>
        </w:tc>
        <w:tc>
          <w:tcPr>
            <w:tcW w:w="1701"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1 446 026 400,00</w:t>
            </w:r>
          </w:p>
        </w:tc>
        <w:tc>
          <w:tcPr>
            <w:tcW w:w="1418"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891 096 200,00</w:t>
            </w:r>
          </w:p>
        </w:tc>
      </w:tr>
      <w:tr w:rsidR="00C71139" w:rsidRPr="00655A2B" w:rsidTr="00C71139">
        <w:trPr>
          <w:trHeight w:val="154"/>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1 052 710 200,00</w:t>
            </w:r>
          </w:p>
        </w:tc>
        <w:tc>
          <w:tcPr>
            <w:tcW w:w="1701" w:type="dxa"/>
            <w:shd w:val="clear" w:color="auto" w:fill="auto"/>
          </w:tcPr>
          <w:p w:rsidR="00C71139" w:rsidRPr="00655A2B" w:rsidRDefault="00C71139" w:rsidP="00F668FE">
            <w:pPr>
              <w:jc w:val="center"/>
              <w:rPr>
                <w:sz w:val="18"/>
                <w:szCs w:val="18"/>
              </w:rPr>
            </w:pPr>
            <w:r w:rsidRPr="00655A2B">
              <w:rPr>
                <w:sz w:val="18"/>
                <w:szCs w:val="18"/>
              </w:rPr>
              <w:t>1 315 884 000,00</w:t>
            </w:r>
          </w:p>
        </w:tc>
        <w:tc>
          <w:tcPr>
            <w:tcW w:w="1418" w:type="dxa"/>
            <w:shd w:val="clear" w:color="auto" w:fill="auto"/>
          </w:tcPr>
          <w:p w:rsidR="00C71139" w:rsidRPr="00655A2B" w:rsidRDefault="00C71139" w:rsidP="00F668FE">
            <w:pPr>
              <w:jc w:val="center"/>
              <w:rPr>
                <w:sz w:val="18"/>
                <w:szCs w:val="18"/>
              </w:rPr>
            </w:pPr>
            <w:r w:rsidRPr="00655A2B">
              <w:rPr>
                <w:sz w:val="18"/>
                <w:szCs w:val="18"/>
              </w:rPr>
              <w:t>810 897 500,00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104 114 200,00</w:t>
            </w:r>
          </w:p>
        </w:tc>
        <w:tc>
          <w:tcPr>
            <w:tcW w:w="1701" w:type="dxa"/>
            <w:shd w:val="clear" w:color="auto" w:fill="auto"/>
          </w:tcPr>
          <w:p w:rsidR="00C71139" w:rsidRPr="00655A2B" w:rsidRDefault="00C71139" w:rsidP="00F668FE">
            <w:pPr>
              <w:jc w:val="center"/>
              <w:rPr>
                <w:sz w:val="18"/>
                <w:szCs w:val="18"/>
              </w:rPr>
            </w:pPr>
            <w:r w:rsidRPr="00655A2B">
              <w:rPr>
                <w:sz w:val="18"/>
                <w:szCs w:val="18"/>
              </w:rPr>
              <w:t>130 142 400,00</w:t>
            </w:r>
          </w:p>
        </w:tc>
        <w:tc>
          <w:tcPr>
            <w:tcW w:w="1418" w:type="dxa"/>
            <w:shd w:val="clear" w:color="auto" w:fill="auto"/>
          </w:tcPr>
          <w:p w:rsidR="00C71139" w:rsidRPr="00655A2B" w:rsidRDefault="00C71139" w:rsidP="00F668FE">
            <w:pPr>
              <w:jc w:val="center"/>
              <w:rPr>
                <w:sz w:val="18"/>
                <w:szCs w:val="18"/>
              </w:rPr>
            </w:pPr>
            <w:r w:rsidRPr="00655A2B">
              <w:rPr>
                <w:sz w:val="18"/>
                <w:szCs w:val="18"/>
              </w:rPr>
              <w:t>80 198 700,00</w:t>
            </w:r>
          </w:p>
        </w:tc>
      </w:tr>
      <w:tr w:rsidR="00C71139" w:rsidRPr="00655A2B" w:rsidTr="00C71139">
        <w:trPr>
          <w:jc w:val="center"/>
        </w:trPr>
        <w:tc>
          <w:tcPr>
            <w:tcW w:w="4672" w:type="dxa"/>
            <w:shd w:val="clear" w:color="auto" w:fill="auto"/>
          </w:tcPr>
          <w:p w:rsidR="00C71139" w:rsidRPr="00655A2B" w:rsidRDefault="00C71139" w:rsidP="00F44664">
            <w:pPr>
              <w:numPr>
                <w:ilvl w:val="0"/>
                <w:numId w:val="82"/>
              </w:numPr>
              <w:tabs>
                <w:tab w:val="left" w:pos="391"/>
              </w:tabs>
              <w:ind w:hanging="720"/>
              <w:rPr>
                <w:b/>
                <w:sz w:val="18"/>
                <w:szCs w:val="18"/>
              </w:rPr>
            </w:pPr>
            <w:r w:rsidRPr="00655A2B">
              <w:rPr>
                <w:b/>
                <w:sz w:val="18"/>
                <w:szCs w:val="18"/>
              </w:rPr>
              <w:t>Национальный проект «Экология»</w:t>
            </w:r>
          </w:p>
        </w:tc>
        <w:tc>
          <w:tcPr>
            <w:tcW w:w="1559" w:type="dxa"/>
            <w:shd w:val="clear" w:color="auto" w:fill="auto"/>
          </w:tcPr>
          <w:p w:rsidR="00C71139" w:rsidRPr="00655A2B" w:rsidRDefault="00C71139" w:rsidP="00F668FE">
            <w:pPr>
              <w:jc w:val="center"/>
              <w:rPr>
                <w:b/>
                <w:sz w:val="18"/>
                <w:szCs w:val="18"/>
              </w:rPr>
            </w:pPr>
            <w:r w:rsidRPr="00655A2B">
              <w:rPr>
                <w:b/>
                <w:sz w:val="18"/>
                <w:szCs w:val="18"/>
              </w:rPr>
              <w:t>168 740 000,00</w:t>
            </w:r>
          </w:p>
        </w:tc>
        <w:tc>
          <w:tcPr>
            <w:tcW w:w="1701" w:type="dxa"/>
            <w:shd w:val="clear" w:color="auto" w:fill="auto"/>
          </w:tcPr>
          <w:p w:rsidR="00C71139" w:rsidRPr="00655A2B" w:rsidRDefault="00C71139" w:rsidP="00F668FE">
            <w:pPr>
              <w:jc w:val="center"/>
              <w:rPr>
                <w:b/>
                <w:sz w:val="18"/>
                <w:szCs w:val="18"/>
              </w:rPr>
            </w:pPr>
            <w:r w:rsidRPr="00655A2B">
              <w:rPr>
                <w:b/>
                <w:sz w:val="18"/>
                <w:szCs w:val="18"/>
              </w:rPr>
              <w:t>277 487 100,00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222 513 000,00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rPr>
                <w:b/>
                <w:sz w:val="18"/>
                <w:szCs w:val="18"/>
              </w:rPr>
            </w:pPr>
            <w:r w:rsidRPr="00655A2B">
              <w:rPr>
                <w:b/>
                <w:sz w:val="18"/>
                <w:szCs w:val="18"/>
              </w:rPr>
              <w:t>Региональный проект «Чистая страна»</w:t>
            </w:r>
          </w:p>
        </w:tc>
        <w:tc>
          <w:tcPr>
            <w:tcW w:w="1559" w:type="dxa"/>
            <w:shd w:val="clear" w:color="auto" w:fill="auto"/>
          </w:tcPr>
          <w:p w:rsidR="00C71139" w:rsidRPr="00655A2B" w:rsidRDefault="00C71139" w:rsidP="00F668FE">
            <w:pPr>
              <w:jc w:val="center"/>
              <w:rPr>
                <w:b/>
                <w:sz w:val="18"/>
                <w:szCs w:val="18"/>
              </w:rPr>
            </w:pPr>
            <w:r w:rsidRPr="00655A2B">
              <w:rPr>
                <w:b/>
                <w:sz w:val="18"/>
                <w:szCs w:val="18"/>
              </w:rPr>
              <w:t>168 740 000,00</w:t>
            </w:r>
          </w:p>
        </w:tc>
        <w:tc>
          <w:tcPr>
            <w:tcW w:w="1701" w:type="dxa"/>
            <w:shd w:val="clear" w:color="auto" w:fill="auto"/>
          </w:tcPr>
          <w:p w:rsidR="00C71139" w:rsidRPr="00655A2B" w:rsidRDefault="00C71139" w:rsidP="00F668FE">
            <w:pPr>
              <w:jc w:val="center"/>
              <w:rPr>
                <w:b/>
                <w:sz w:val="18"/>
                <w:szCs w:val="18"/>
              </w:rPr>
            </w:pPr>
            <w:r w:rsidRPr="00655A2B">
              <w:rPr>
                <w:b/>
                <w:sz w:val="18"/>
                <w:szCs w:val="18"/>
              </w:rPr>
              <w:t>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84 370 000,00</w:t>
            </w:r>
          </w:p>
        </w:tc>
        <w:tc>
          <w:tcPr>
            <w:tcW w:w="1701" w:type="dxa"/>
            <w:shd w:val="clear" w:color="auto" w:fill="auto"/>
          </w:tcPr>
          <w:p w:rsidR="00C71139" w:rsidRPr="00655A2B" w:rsidRDefault="00C71139" w:rsidP="00F668FE">
            <w:pPr>
              <w:jc w:val="center"/>
              <w:rPr>
                <w:sz w:val="18"/>
                <w:szCs w:val="18"/>
              </w:rPr>
            </w:pPr>
            <w:r w:rsidRPr="00655A2B">
              <w:rPr>
                <w:sz w:val="18"/>
                <w:szCs w:val="18"/>
              </w:rPr>
              <w:t>0,00</w:t>
            </w:r>
          </w:p>
        </w:tc>
        <w:tc>
          <w:tcPr>
            <w:tcW w:w="1418" w:type="dxa"/>
            <w:shd w:val="clear" w:color="auto" w:fill="auto"/>
          </w:tcPr>
          <w:p w:rsidR="00C71139" w:rsidRPr="00655A2B" w:rsidRDefault="00C71139" w:rsidP="00F668FE">
            <w:pPr>
              <w:jc w:val="center"/>
              <w:rPr>
                <w:sz w:val="18"/>
                <w:szCs w:val="18"/>
              </w:rPr>
            </w:pPr>
            <w:r w:rsidRPr="00655A2B">
              <w:rPr>
                <w:sz w:val="18"/>
                <w:szCs w:val="18"/>
              </w:rPr>
              <w:t>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84 370 000,00</w:t>
            </w:r>
          </w:p>
        </w:tc>
        <w:tc>
          <w:tcPr>
            <w:tcW w:w="1701" w:type="dxa"/>
            <w:shd w:val="clear" w:color="auto" w:fill="auto"/>
          </w:tcPr>
          <w:p w:rsidR="00C71139" w:rsidRPr="00655A2B" w:rsidRDefault="00C71139" w:rsidP="00F668FE">
            <w:pPr>
              <w:jc w:val="center"/>
              <w:rPr>
                <w:sz w:val="18"/>
                <w:szCs w:val="18"/>
              </w:rPr>
            </w:pPr>
            <w:r w:rsidRPr="00655A2B">
              <w:rPr>
                <w:sz w:val="18"/>
                <w:szCs w:val="18"/>
              </w:rPr>
              <w:t>0,00</w:t>
            </w:r>
          </w:p>
        </w:tc>
        <w:tc>
          <w:tcPr>
            <w:tcW w:w="1418" w:type="dxa"/>
            <w:shd w:val="clear" w:color="auto" w:fill="auto"/>
          </w:tcPr>
          <w:p w:rsidR="00C71139" w:rsidRPr="00655A2B" w:rsidRDefault="00C71139" w:rsidP="00F668FE">
            <w:pPr>
              <w:jc w:val="center"/>
              <w:rPr>
                <w:sz w:val="18"/>
                <w:szCs w:val="18"/>
              </w:rPr>
            </w:pPr>
            <w:r w:rsidRPr="00655A2B">
              <w:rPr>
                <w:sz w:val="18"/>
                <w:szCs w:val="18"/>
              </w:rPr>
              <w:t>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rPr>
                <w:b/>
                <w:sz w:val="18"/>
                <w:szCs w:val="18"/>
              </w:rPr>
            </w:pPr>
            <w:r w:rsidRPr="00655A2B">
              <w:rPr>
                <w:b/>
                <w:sz w:val="18"/>
                <w:szCs w:val="18"/>
              </w:rPr>
              <w:t>Региональный проект «Чистая вода»</w:t>
            </w:r>
          </w:p>
        </w:tc>
        <w:tc>
          <w:tcPr>
            <w:tcW w:w="1559" w:type="dxa"/>
            <w:shd w:val="clear" w:color="auto" w:fill="auto"/>
          </w:tcPr>
          <w:p w:rsidR="00C71139" w:rsidRPr="00655A2B" w:rsidRDefault="00C71139" w:rsidP="00F668FE">
            <w:pPr>
              <w:jc w:val="center"/>
              <w:rPr>
                <w:b/>
                <w:sz w:val="18"/>
                <w:szCs w:val="18"/>
              </w:rPr>
            </w:pPr>
            <w:r w:rsidRPr="00655A2B">
              <w:rPr>
                <w:b/>
                <w:sz w:val="18"/>
                <w:szCs w:val="18"/>
              </w:rPr>
              <w:t>0,00</w:t>
            </w:r>
          </w:p>
        </w:tc>
        <w:tc>
          <w:tcPr>
            <w:tcW w:w="1701" w:type="dxa"/>
            <w:shd w:val="clear" w:color="auto" w:fill="auto"/>
          </w:tcPr>
          <w:p w:rsidR="00C71139" w:rsidRPr="00655A2B" w:rsidRDefault="00C71139" w:rsidP="00F668FE">
            <w:pPr>
              <w:jc w:val="center"/>
              <w:rPr>
                <w:b/>
                <w:sz w:val="18"/>
                <w:szCs w:val="18"/>
              </w:rPr>
            </w:pPr>
            <w:r w:rsidRPr="00655A2B">
              <w:rPr>
                <w:b/>
                <w:sz w:val="18"/>
                <w:szCs w:val="18"/>
              </w:rPr>
              <w:t>277 487 100,00</w:t>
            </w:r>
          </w:p>
        </w:tc>
        <w:tc>
          <w:tcPr>
            <w:tcW w:w="1418" w:type="dxa"/>
            <w:shd w:val="clear" w:color="auto" w:fill="auto"/>
          </w:tcPr>
          <w:p w:rsidR="00C71139" w:rsidRPr="00655A2B" w:rsidRDefault="00C71139" w:rsidP="00F668FE">
            <w:pPr>
              <w:jc w:val="center"/>
              <w:rPr>
                <w:b/>
                <w:sz w:val="18"/>
                <w:szCs w:val="18"/>
              </w:rPr>
            </w:pPr>
            <w:r w:rsidRPr="00655A2B">
              <w:rPr>
                <w:b/>
                <w:sz w:val="18"/>
                <w:szCs w:val="18"/>
              </w:rPr>
              <w:t>222 513 000,00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федеральный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0,00</w:t>
            </w:r>
          </w:p>
        </w:tc>
        <w:tc>
          <w:tcPr>
            <w:tcW w:w="1701" w:type="dxa"/>
            <w:shd w:val="clear" w:color="auto" w:fill="auto"/>
          </w:tcPr>
          <w:p w:rsidR="00C71139" w:rsidRPr="00655A2B" w:rsidRDefault="00C71139" w:rsidP="00F668FE">
            <w:pPr>
              <w:jc w:val="center"/>
              <w:rPr>
                <w:sz w:val="18"/>
                <w:szCs w:val="18"/>
              </w:rPr>
            </w:pPr>
            <w:r w:rsidRPr="00655A2B">
              <w:rPr>
                <w:sz w:val="18"/>
                <w:szCs w:val="18"/>
              </w:rPr>
              <w:t>0,00</w:t>
            </w:r>
          </w:p>
        </w:tc>
        <w:tc>
          <w:tcPr>
            <w:tcW w:w="1418" w:type="dxa"/>
            <w:shd w:val="clear" w:color="auto" w:fill="auto"/>
          </w:tcPr>
          <w:p w:rsidR="00C71139" w:rsidRPr="00655A2B" w:rsidRDefault="00C71139" w:rsidP="00F668FE">
            <w:pPr>
              <w:jc w:val="center"/>
              <w:rPr>
                <w:sz w:val="18"/>
                <w:szCs w:val="18"/>
              </w:rPr>
            </w:pPr>
            <w:r w:rsidRPr="00655A2B">
              <w:rPr>
                <w:sz w:val="18"/>
                <w:szCs w:val="18"/>
              </w:rPr>
              <w:t>84 080 600,00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0,00</w:t>
            </w:r>
          </w:p>
        </w:tc>
        <w:tc>
          <w:tcPr>
            <w:tcW w:w="1701" w:type="dxa"/>
            <w:shd w:val="clear" w:color="auto" w:fill="auto"/>
          </w:tcPr>
          <w:p w:rsidR="00C71139" w:rsidRPr="00655A2B" w:rsidRDefault="00C71139" w:rsidP="00F668FE">
            <w:pPr>
              <w:jc w:val="center"/>
              <w:rPr>
                <w:sz w:val="18"/>
                <w:szCs w:val="18"/>
              </w:rPr>
            </w:pPr>
            <w:r w:rsidRPr="00655A2B">
              <w:rPr>
                <w:sz w:val="18"/>
                <w:szCs w:val="18"/>
              </w:rPr>
              <w:t>263 612 700,00</w:t>
            </w:r>
          </w:p>
        </w:tc>
        <w:tc>
          <w:tcPr>
            <w:tcW w:w="1418" w:type="dxa"/>
            <w:shd w:val="clear" w:color="auto" w:fill="auto"/>
          </w:tcPr>
          <w:p w:rsidR="00C71139" w:rsidRPr="00655A2B" w:rsidRDefault="00C71139" w:rsidP="00F668FE">
            <w:pPr>
              <w:jc w:val="center"/>
              <w:rPr>
                <w:sz w:val="18"/>
                <w:szCs w:val="18"/>
              </w:rPr>
            </w:pPr>
            <w:r w:rsidRPr="00655A2B">
              <w:rPr>
                <w:sz w:val="18"/>
                <w:szCs w:val="18"/>
              </w:rPr>
              <w:t>131 510 700,00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0,00</w:t>
            </w:r>
          </w:p>
        </w:tc>
        <w:tc>
          <w:tcPr>
            <w:tcW w:w="1701" w:type="dxa"/>
            <w:shd w:val="clear" w:color="auto" w:fill="auto"/>
          </w:tcPr>
          <w:p w:rsidR="00C71139" w:rsidRPr="00655A2B" w:rsidRDefault="00C71139" w:rsidP="00F668FE">
            <w:pPr>
              <w:jc w:val="center"/>
              <w:rPr>
                <w:sz w:val="18"/>
                <w:szCs w:val="18"/>
              </w:rPr>
            </w:pPr>
            <w:r w:rsidRPr="00655A2B">
              <w:rPr>
                <w:sz w:val="18"/>
                <w:szCs w:val="18"/>
              </w:rPr>
              <w:t>13 874 400,00</w:t>
            </w:r>
          </w:p>
        </w:tc>
        <w:tc>
          <w:tcPr>
            <w:tcW w:w="1418" w:type="dxa"/>
            <w:shd w:val="clear" w:color="auto" w:fill="auto"/>
          </w:tcPr>
          <w:p w:rsidR="00C71139" w:rsidRPr="00655A2B" w:rsidRDefault="00C71139" w:rsidP="00F668FE">
            <w:pPr>
              <w:jc w:val="center"/>
              <w:rPr>
                <w:sz w:val="18"/>
                <w:szCs w:val="18"/>
              </w:rPr>
            </w:pPr>
            <w:r w:rsidRPr="00655A2B">
              <w:rPr>
                <w:sz w:val="18"/>
                <w:szCs w:val="18"/>
              </w:rPr>
              <w:t>6 921 700,00</w:t>
            </w:r>
          </w:p>
        </w:tc>
      </w:tr>
      <w:tr w:rsidR="00C71139" w:rsidRPr="00655A2B" w:rsidTr="00C71139">
        <w:trPr>
          <w:jc w:val="center"/>
        </w:trPr>
        <w:tc>
          <w:tcPr>
            <w:tcW w:w="4672" w:type="dxa"/>
            <w:shd w:val="clear" w:color="auto" w:fill="auto"/>
          </w:tcPr>
          <w:p w:rsidR="00C71139" w:rsidRPr="00655A2B" w:rsidRDefault="00C71139" w:rsidP="00F44664">
            <w:pPr>
              <w:numPr>
                <w:ilvl w:val="0"/>
                <w:numId w:val="82"/>
              </w:numPr>
              <w:tabs>
                <w:tab w:val="left" w:pos="329"/>
              </w:tabs>
              <w:ind w:left="36" w:firstLine="0"/>
              <w:rPr>
                <w:b/>
                <w:sz w:val="18"/>
                <w:szCs w:val="18"/>
              </w:rPr>
            </w:pPr>
            <w:r w:rsidRPr="00655A2B">
              <w:rPr>
                <w:b/>
                <w:sz w:val="18"/>
                <w:szCs w:val="18"/>
              </w:rPr>
              <w:t>Национальный проект «Малое и среднее предпринима</w:t>
            </w:r>
            <w:r w:rsidRPr="00655A2B">
              <w:rPr>
                <w:b/>
                <w:sz w:val="18"/>
                <w:szCs w:val="18"/>
              </w:rPr>
              <w:softHyphen/>
              <w:t>тельство и поддержка индивидуаль</w:t>
            </w:r>
            <w:r w:rsidRPr="00655A2B">
              <w:rPr>
                <w:b/>
                <w:sz w:val="18"/>
                <w:szCs w:val="18"/>
              </w:rPr>
              <w:softHyphen/>
              <w:t>ной предпринимательской инициа</w:t>
            </w:r>
            <w:r w:rsidRPr="00655A2B">
              <w:rPr>
                <w:b/>
                <w:sz w:val="18"/>
                <w:szCs w:val="18"/>
              </w:rPr>
              <w:softHyphen/>
              <w:t>тивы»</w:t>
            </w:r>
          </w:p>
        </w:tc>
        <w:tc>
          <w:tcPr>
            <w:tcW w:w="1559"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6 533 500,00</w:t>
            </w:r>
          </w:p>
        </w:tc>
        <w:tc>
          <w:tcPr>
            <w:tcW w:w="1701"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6 533 500,00</w:t>
            </w:r>
          </w:p>
        </w:tc>
        <w:tc>
          <w:tcPr>
            <w:tcW w:w="1418"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6 533 500,00</w:t>
            </w:r>
          </w:p>
        </w:tc>
      </w:tr>
      <w:tr w:rsidR="00C71139" w:rsidRPr="00655A2B" w:rsidTr="00C71139">
        <w:trPr>
          <w:jc w:val="center"/>
        </w:trPr>
        <w:tc>
          <w:tcPr>
            <w:tcW w:w="4672" w:type="dxa"/>
            <w:shd w:val="clear" w:color="auto" w:fill="auto"/>
          </w:tcPr>
          <w:p w:rsidR="00C71139" w:rsidRPr="00655A2B" w:rsidRDefault="00C71139" w:rsidP="00F668FE">
            <w:pPr>
              <w:ind w:left="36"/>
              <w:rPr>
                <w:sz w:val="18"/>
                <w:szCs w:val="18"/>
              </w:rPr>
            </w:pPr>
            <w:r w:rsidRPr="00655A2B">
              <w:rPr>
                <w:sz w:val="18"/>
                <w:szCs w:val="18"/>
              </w:rPr>
              <w:t>Региональный проект «</w:t>
            </w:r>
            <w:r w:rsidRPr="00655A2B">
              <w:rPr>
                <w:color w:val="000000"/>
                <w:sz w:val="18"/>
                <w:szCs w:val="18"/>
              </w:rPr>
              <w:t>Расширение доступа субъектов малого и среднего предпринимательства к финансовой поддержке, в том числе к льготному финансированию</w:t>
            </w:r>
            <w:r w:rsidRPr="00655A2B">
              <w:rPr>
                <w:sz w:val="18"/>
                <w:szCs w:val="18"/>
              </w:rPr>
              <w:t>»</w:t>
            </w:r>
          </w:p>
        </w:tc>
        <w:tc>
          <w:tcPr>
            <w:tcW w:w="1559" w:type="dxa"/>
            <w:shd w:val="clear" w:color="auto" w:fill="auto"/>
          </w:tcPr>
          <w:p w:rsidR="00C71139" w:rsidRPr="00655A2B" w:rsidRDefault="00C71139" w:rsidP="00F668FE">
            <w:pPr>
              <w:jc w:val="center"/>
              <w:rPr>
                <w:sz w:val="18"/>
                <w:szCs w:val="18"/>
              </w:rPr>
            </w:pPr>
          </w:p>
          <w:p w:rsidR="00C71139" w:rsidRPr="00655A2B" w:rsidRDefault="00C71139" w:rsidP="00F668FE">
            <w:pPr>
              <w:jc w:val="center"/>
              <w:rPr>
                <w:sz w:val="18"/>
                <w:szCs w:val="18"/>
              </w:rPr>
            </w:pPr>
          </w:p>
          <w:p w:rsidR="00C71139" w:rsidRPr="00655A2B" w:rsidRDefault="00C71139" w:rsidP="00F668FE">
            <w:pPr>
              <w:jc w:val="center"/>
              <w:rPr>
                <w:sz w:val="18"/>
                <w:szCs w:val="18"/>
              </w:rPr>
            </w:pPr>
            <w:r w:rsidRPr="00655A2B">
              <w:rPr>
                <w:sz w:val="18"/>
                <w:szCs w:val="18"/>
              </w:rPr>
              <w:t>5 539 900,00</w:t>
            </w:r>
          </w:p>
        </w:tc>
        <w:tc>
          <w:tcPr>
            <w:tcW w:w="1701" w:type="dxa"/>
            <w:shd w:val="clear" w:color="auto" w:fill="auto"/>
          </w:tcPr>
          <w:p w:rsidR="00C71139" w:rsidRPr="00655A2B" w:rsidRDefault="00C71139" w:rsidP="00F668FE">
            <w:pPr>
              <w:jc w:val="center"/>
              <w:rPr>
                <w:sz w:val="18"/>
                <w:szCs w:val="18"/>
              </w:rPr>
            </w:pPr>
          </w:p>
          <w:p w:rsidR="00C71139" w:rsidRPr="00655A2B" w:rsidRDefault="00C71139" w:rsidP="00F668FE">
            <w:pPr>
              <w:jc w:val="center"/>
              <w:rPr>
                <w:sz w:val="18"/>
                <w:szCs w:val="18"/>
              </w:rPr>
            </w:pPr>
          </w:p>
          <w:p w:rsidR="00C71139" w:rsidRPr="00655A2B" w:rsidRDefault="00C71139" w:rsidP="00F668FE">
            <w:pPr>
              <w:jc w:val="center"/>
              <w:rPr>
                <w:sz w:val="18"/>
                <w:szCs w:val="18"/>
              </w:rPr>
            </w:pPr>
            <w:r w:rsidRPr="00655A2B">
              <w:rPr>
                <w:sz w:val="18"/>
                <w:szCs w:val="18"/>
              </w:rPr>
              <w:t>5 539 900,00</w:t>
            </w:r>
          </w:p>
        </w:tc>
        <w:tc>
          <w:tcPr>
            <w:tcW w:w="1418" w:type="dxa"/>
            <w:shd w:val="clear" w:color="auto" w:fill="auto"/>
          </w:tcPr>
          <w:p w:rsidR="00C71139" w:rsidRPr="00655A2B" w:rsidRDefault="00C71139" w:rsidP="00F668FE">
            <w:pPr>
              <w:jc w:val="center"/>
              <w:rPr>
                <w:sz w:val="18"/>
                <w:szCs w:val="18"/>
              </w:rPr>
            </w:pPr>
          </w:p>
          <w:p w:rsidR="00C71139" w:rsidRPr="00655A2B" w:rsidRDefault="00C71139" w:rsidP="00F668FE">
            <w:pPr>
              <w:jc w:val="center"/>
              <w:rPr>
                <w:sz w:val="18"/>
                <w:szCs w:val="18"/>
              </w:rPr>
            </w:pPr>
          </w:p>
          <w:p w:rsidR="00C71139" w:rsidRPr="00655A2B" w:rsidRDefault="00C71139" w:rsidP="00F668FE">
            <w:pPr>
              <w:jc w:val="center"/>
              <w:rPr>
                <w:sz w:val="18"/>
                <w:szCs w:val="18"/>
              </w:rPr>
            </w:pPr>
            <w:r w:rsidRPr="00655A2B">
              <w:rPr>
                <w:sz w:val="18"/>
                <w:szCs w:val="18"/>
              </w:rPr>
              <w:t>5 539 900,00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3 648 900,00</w:t>
            </w:r>
          </w:p>
        </w:tc>
        <w:tc>
          <w:tcPr>
            <w:tcW w:w="1701" w:type="dxa"/>
            <w:shd w:val="clear" w:color="auto" w:fill="auto"/>
          </w:tcPr>
          <w:p w:rsidR="00C71139" w:rsidRPr="00655A2B" w:rsidRDefault="00C71139" w:rsidP="00F668FE">
            <w:pPr>
              <w:jc w:val="center"/>
              <w:rPr>
                <w:sz w:val="18"/>
                <w:szCs w:val="18"/>
              </w:rPr>
            </w:pPr>
            <w:r w:rsidRPr="00655A2B">
              <w:rPr>
                <w:sz w:val="18"/>
                <w:szCs w:val="18"/>
              </w:rPr>
              <w:t>3 648 900,00</w:t>
            </w:r>
          </w:p>
        </w:tc>
        <w:tc>
          <w:tcPr>
            <w:tcW w:w="1418" w:type="dxa"/>
            <w:shd w:val="clear" w:color="auto" w:fill="auto"/>
          </w:tcPr>
          <w:p w:rsidR="00C71139" w:rsidRPr="00655A2B" w:rsidRDefault="00C71139" w:rsidP="00F668FE">
            <w:pPr>
              <w:jc w:val="center"/>
              <w:rPr>
                <w:sz w:val="18"/>
                <w:szCs w:val="18"/>
              </w:rPr>
            </w:pPr>
            <w:r w:rsidRPr="00655A2B">
              <w:rPr>
                <w:sz w:val="18"/>
                <w:szCs w:val="18"/>
              </w:rPr>
              <w:t>3 648 900,00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1 891 000,00</w:t>
            </w:r>
          </w:p>
        </w:tc>
        <w:tc>
          <w:tcPr>
            <w:tcW w:w="1701" w:type="dxa"/>
            <w:shd w:val="clear" w:color="auto" w:fill="auto"/>
          </w:tcPr>
          <w:p w:rsidR="00C71139" w:rsidRPr="00655A2B" w:rsidRDefault="00C71139" w:rsidP="00F668FE">
            <w:pPr>
              <w:jc w:val="center"/>
              <w:rPr>
                <w:sz w:val="18"/>
                <w:szCs w:val="18"/>
              </w:rPr>
            </w:pPr>
            <w:r w:rsidRPr="00655A2B">
              <w:rPr>
                <w:sz w:val="18"/>
                <w:szCs w:val="18"/>
              </w:rPr>
              <w:t>1 891 000,00</w:t>
            </w:r>
          </w:p>
        </w:tc>
        <w:tc>
          <w:tcPr>
            <w:tcW w:w="1418" w:type="dxa"/>
            <w:shd w:val="clear" w:color="auto" w:fill="auto"/>
          </w:tcPr>
          <w:p w:rsidR="00C71139" w:rsidRPr="00655A2B" w:rsidRDefault="00C71139" w:rsidP="00F668FE">
            <w:pPr>
              <w:jc w:val="center"/>
              <w:rPr>
                <w:sz w:val="18"/>
                <w:szCs w:val="18"/>
              </w:rPr>
            </w:pPr>
            <w:r w:rsidRPr="00655A2B">
              <w:rPr>
                <w:sz w:val="18"/>
                <w:szCs w:val="18"/>
              </w:rPr>
              <w:t>1 891 000,00</w:t>
            </w:r>
          </w:p>
        </w:tc>
      </w:tr>
      <w:tr w:rsidR="00C71139" w:rsidRPr="00655A2B" w:rsidTr="00C71139">
        <w:trPr>
          <w:jc w:val="center"/>
        </w:trPr>
        <w:tc>
          <w:tcPr>
            <w:tcW w:w="4672" w:type="dxa"/>
            <w:shd w:val="clear" w:color="auto" w:fill="auto"/>
          </w:tcPr>
          <w:p w:rsidR="00C71139" w:rsidRPr="00655A2B" w:rsidRDefault="00C71139" w:rsidP="00F668FE">
            <w:pPr>
              <w:ind w:left="36"/>
              <w:rPr>
                <w:sz w:val="18"/>
                <w:szCs w:val="18"/>
              </w:rPr>
            </w:pPr>
            <w:r w:rsidRPr="00655A2B">
              <w:rPr>
                <w:sz w:val="18"/>
                <w:szCs w:val="18"/>
              </w:rPr>
              <w:t>Региональный проект «Популяризация предпринимательства»</w:t>
            </w:r>
          </w:p>
        </w:tc>
        <w:tc>
          <w:tcPr>
            <w:tcW w:w="1559" w:type="dxa"/>
            <w:shd w:val="clear" w:color="auto" w:fill="auto"/>
          </w:tcPr>
          <w:p w:rsidR="00C71139" w:rsidRPr="00655A2B" w:rsidRDefault="00C71139" w:rsidP="00F668FE">
            <w:pPr>
              <w:jc w:val="center"/>
              <w:rPr>
                <w:sz w:val="18"/>
                <w:szCs w:val="18"/>
              </w:rPr>
            </w:pPr>
          </w:p>
          <w:p w:rsidR="00C71139" w:rsidRPr="00655A2B" w:rsidRDefault="00C71139" w:rsidP="00F668FE">
            <w:pPr>
              <w:jc w:val="center"/>
              <w:rPr>
                <w:sz w:val="18"/>
                <w:szCs w:val="18"/>
              </w:rPr>
            </w:pPr>
            <w:r w:rsidRPr="00655A2B">
              <w:rPr>
                <w:sz w:val="18"/>
                <w:szCs w:val="18"/>
              </w:rPr>
              <w:t>993 600,00</w:t>
            </w:r>
          </w:p>
        </w:tc>
        <w:tc>
          <w:tcPr>
            <w:tcW w:w="1701" w:type="dxa"/>
            <w:shd w:val="clear" w:color="auto" w:fill="auto"/>
          </w:tcPr>
          <w:p w:rsidR="00C71139" w:rsidRPr="00655A2B" w:rsidRDefault="00C71139" w:rsidP="00F668FE">
            <w:pPr>
              <w:jc w:val="center"/>
              <w:rPr>
                <w:sz w:val="18"/>
                <w:szCs w:val="18"/>
              </w:rPr>
            </w:pPr>
          </w:p>
          <w:p w:rsidR="00C71139" w:rsidRPr="00655A2B" w:rsidRDefault="00C71139" w:rsidP="00F668FE">
            <w:pPr>
              <w:jc w:val="center"/>
              <w:rPr>
                <w:sz w:val="18"/>
                <w:szCs w:val="18"/>
              </w:rPr>
            </w:pPr>
            <w:r w:rsidRPr="00655A2B">
              <w:rPr>
                <w:sz w:val="18"/>
                <w:szCs w:val="18"/>
              </w:rPr>
              <w:t>993 600,00</w:t>
            </w:r>
          </w:p>
        </w:tc>
        <w:tc>
          <w:tcPr>
            <w:tcW w:w="1418" w:type="dxa"/>
            <w:shd w:val="clear" w:color="auto" w:fill="auto"/>
          </w:tcPr>
          <w:p w:rsidR="00C71139" w:rsidRPr="00655A2B" w:rsidRDefault="00C71139" w:rsidP="00F668FE">
            <w:pPr>
              <w:jc w:val="center"/>
              <w:rPr>
                <w:sz w:val="18"/>
                <w:szCs w:val="18"/>
              </w:rPr>
            </w:pPr>
          </w:p>
          <w:p w:rsidR="00C71139" w:rsidRPr="00655A2B" w:rsidRDefault="00C71139" w:rsidP="00F668FE">
            <w:pPr>
              <w:jc w:val="center"/>
              <w:rPr>
                <w:sz w:val="18"/>
                <w:szCs w:val="18"/>
              </w:rPr>
            </w:pPr>
            <w:r w:rsidRPr="00655A2B">
              <w:rPr>
                <w:sz w:val="18"/>
                <w:szCs w:val="18"/>
              </w:rPr>
              <w:t>993 600,00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окружной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554 300,00</w:t>
            </w:r>
          </w:p>
        </w:tc>
        <w:tc>
          <w:tcPr>
            <w:tcW w:w="1701" w:type="dxa"/>
            <w:shd w:val="clear" w:color="auto" w:fill="auto"/>
          </w:tcPr>
          <w:p w:rsidR="00C71139" w:rsidRPr="00655A2B" w:rsidRDefault="00C71139" w:rsidP="00F668FE">
            <w:pPr>
              <w:jc w:val="center"/>
              <w:rPr>
                <w:sz w:val="18"/>
                <w:szCs w:val="18"/>
              </w:rPr>
            </w:pPr>
            <w:r w:rsidRPr="00655A2B">
              <w:rPr>
                <w:sz w:val="18"/>
                <w:szCs w:val="18"/>
              </w:rPr>
              <w:t>554 300,00</w:t>
            </w:r>
          </w:p>
        </w:tc>
        <w:tc>
          <w:tcPr>
            <w:tcW w:w="1418" w:type="dxa"/>
            <w:shd w:val="clear" w:color="auto" w:fill="auto"/>
          </w:tcPr>
          <w:p w:rsidR="00C71139" w:rsidRPr="00655A2B" w:rsidRDefault="00C71139" w:rsidP="00F668FE">
            <w:pPr>
              <w:jc w:val="center"/>
              <w:rPr>
                <w:sz w:val="18"/>
                <w:szCs w:val="18"/>
              </w:rPr>
            </w:pPr>
            <w:r w:rsidRPr="00655A2B">
              <w:rPr>
                <w:sz w:val="18"/>
                <w:szCs w:val="18"/>
              </w:rPr>
              <w:t>554 300,00</w:t>
            </w:r>
          </w:p>
        </w:tc>
      </w:tr>
      <w:tr w:rsidR="00C71139" w:rsidRPr="00655A2B" w:rsidTr="00C71139">
        <w:trPr>
          <w:jc w:val="center"/>
        </w:trPr>
        <w:tc>
          <w:tcPr>
            <w:tcW w:w="4672" w:type="dxa"/>
            <w:shd w:val="clear" w:color="auto" w:fill="auto"/>
          </w:tcPr>
          <w:p w:rsidR="00C71139" w:rsidRPr="00655A2B" w:rsidRDefault="00C71139" w:rsidP="00F668FE">
            <w:pPr>
              <w:tabs>
                <w:tab w:val="left" w:pos="258"/>
              </w:tabs>
              <w:ind w:left="36"/>
              <w:jc w:val="right"/>
              <w:rPr>
                <w:sz w:val="18"/>
                <w:szCs w:val="18"/>
              </w:rPr>
            </w:pPr>
            <w:r w:rsidRPr="00655A2B">
              <w:rPr>
                <w:sz w:val="18"/>
                <w:szCs w:val="18"/>
              </w:rPr>
              <w:t>местный бюджет</w:t>
            </w:r>
          </w:p>
        </w:tc>
        <w:tc>
          <w:tcPr>
            <w:tcW w:w="1559" w:type="dxa"/>
            <w:shd w:val="clear" w:color="auto" w:fill="auto"/>
          </w:tcPr>
          <w:p w:rsidR="00C71139" w:rsidRPr="00655A2B" w:rsidRDefault="00C71139" w:rsidP="00F668FE">
            <w:pPr>
              <w:jc w:val="center"/>
              <w:rPr>
                <w:sz w:val="18"/>
                <w:szCs w:val="18"/>
              </w:rPr>
            </w:pPr>
            <w:r w:rsidRPr="00655A2B">
              <w:rPr>
                <w:sz w:val="18"/>
                <w:szCs w:val="18"/>
              </w:rPr>
              <w:t>439 300,00</w:t>
            </w:r>
          </w:p>
        </w:tc>
        <w:tc>
          <w:tcPr>
            <w:tcW w:w="1701" w:type="dxa"/>
            <w:shd w:val="clear" w:color="auto" w:fill="auto"/>
          </w:tcPr>
          <w:p w:rsidR="00C71139" w:rsidRPr="00655A2B" w:rsidRDefault="00C71139" w:rsidP="00F668FE">
            <w:pPr>
              <w:jc w:val="center"/>
              <w:rPr>
                <w:sz w:val="18"/>
                <w:szCs w:val="18"/>
              </w:rPr>
            </w:pPr>
            <w:r w:rsidRPr="00655A2B">
              <w:rPr>
                <w:sz w:val="18"/>
                <w:szCs w:val="18"/>
              </w:rPr>
              <w:t>439 300,00</w:t>
            </w:r>
          </w:p>
        </w:tc>
        <w:tc>
          <w:tcPr>
            <w:tcW w:w="1418" w:type="dxa"/>
            <w:shd w:val="clear" w:color="auto" w:fill="auto"/>
          </w:tcPr>
          <w:p w:rsidR="00C71139" w:rsidRPr="00655A2B" w:rsidRDefault="00C71139" w:rsidP="00F668FE">
            <w:pPr>
              <w:jc w:val="center"/>
              <w:rPr>
                <w:sz w:val="18"/>
                <w:szCs w:val="18"/>
              </w:rPr>
            </w:pPr>
            <w:r w:rsidRPr="00655A2B">
              <w:rPr>
                <w:sz w:val="18"/>
                <w:szCs w:val="18"/>
              </w:rPr>
              <w:t>439 300,00</w:t>
            </w:r>
          </w:p>
        </w:tc>
      </w:tr>
      <w:tr w:rsidR="00C71139" w:rsidRPr="00614681" w:rsidTr="00C71139">
        <w:trPr>
          <w:jc w:val="center"/>
        </w:trPr>
        <w:tc>
          <w:tcPr>
            <w:tcW w:w="4672"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 xml:space="preserve">Всего на реализацию Национальных проектов </w:t>
            </w:r>
          </w:p>
        </w:tc>
        <w:tc>
          <w:tcPr>
            <w:tcW w:w="1559"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1 461 563 100,00</w:t>
            </w:r>
          </w:p>
        </w:tc>
        <w:tc>
          <w:tcPr>
            <w:tcW w:w="1701" w:type="dxa"/>
            <w:shd w:val="clear" w:color="auto" w:fill="auto"/>
          </w:tcPr>
          <w:p w:rsidR="00C71139" w:rsidRPr="00655A2B" w:rsidRDefault="00C71139" w:rsidP="00F668FE">
            <w:pPr>
              <w:jc w:val="center"/>
              <w:rPr>
                <w:b/>
                <w:sz w:val="18"/>
                <w:szCs w:val="18"/>
              </w:rPr>
            </w:pPr>
          </w:p>
          <w:p w:rsidR="00C71139" w:rsidRPr="00655A2B" w:rsidRDefault="00C71139" w:rsidP="00F668FE">
            <w:pPr>
              <w:jc w:val="center"/>
              <w:rPr>
                <w:b/>
                <w:sz w:val="18"/>
                <w:szCs w:val="18"/>
              </w:rPr>
            </w:pPr>
            <w:r w:rsidRPr="00655A2B">
              <w:rPr>
                <w:b/>
                <w:sz w:val="18"/>
                <w:szCs w:val="18"/>
              </w:rPr>
              <w:t>2 326 411 600,00</w:t>
            </w:r>
          </w:p>
        </w:tc>
        <w:tc>
          <w:tcPr>
            <w:tcW w:w="1418" w:type="dxa"/>
            <w:shd w:val="clear" w:color="auto" w:fill="auto"/>
          </w:tcPr>
          <w:p w:rsidR="00C71139" w:rsidRPr="00655A2B" w:rsidRDefault="00C71139" w:rsidP="00F668FE">
            <w:pPr>
              <w:jc w:val="center"/>
              <w:rPr>
                <w:b/>
                <w:sz w:val="18"/>
                <w:szCs w:val="18"/>
              </w:rPr>
            </w:pPr>
          </w:p>
          <w:p w:rsidR="00C71139" w:rsidRPr="00614681" w:rsidRDefault="00C71139" w:rsidP="00F668FE">
            <w:pPr>
              <w:jc w:val="center"/>
              <w:rPr>
                <w:b/>
                <w:sz w:val="18"/>
                <w:szCs w:val="18"/>
              </w:rPr>
            </w:pPr>
            <w:r w:rsidRPr="00655A2B">
              <w:rPr>
                <w:b/>
                <w:sz w:val="18"/>
                <w:szCs w:val="18"/>
              </w:rPr>
              <w:t>1 704 530 300,00</w:t>
            </w:r>
          </w:p>
        </w:tc>
      </w:tr>
    </w:tbl>
    <w:p w:rsidR="00B119DE" w:rsidRPr="00614681" w:rsidRDefault="00B119DE" w:rsidP="00B119DE">
      <w:pPr>
        <w:jc w:val="both"/>
        <w:rPr>
          <w:color w:val="FF0000"/>
          <w:sz w:val="26"/>
          <w:szCs w:val="26"/>
        </w:rPr>
      </w:pPr>
    </w:p>
    <w:p w:rsidR="00D107B6" w:rsidRPr="00E40D84" w:rsidRDefault="00D107B6" w:rsidP="00D107B6">
      <w:pPr>
        <w:ind w:firstLine="708"/>
        <w:jc w:val="both"/>
        <w:rPr>
          <w:sz w:val="28"/>
          <w:szCs w:val="28"/>
        </w:rPr>
      </w:pPr>
      <w:r>
        <w:rPr>
          <w:sz w:val="28"/>
          <w:szCs w:val="28"/>
        </w:rPr>
        <w:t>Н</w:t>
      </w:r>
      <w:r w:rsidRPr="00E40D84">
        <w:rPr>
          <w:sz w:val="28"/>
          <w:szCs w:val="28"/>
        </w:rPr>
        <w:t>а реализацию Национальных проектов запланировано в 2020 году 14,75 % от общего объема расходов, в 2021 году 21,51 %, в 2022 17,90 % соответственно.</w:t>
      </w:r>
    </w:p>
    <w:p w:rsidR="000A7B96" w:rsidRPr="00C71139" w:rsidRDefault="000A7B96" w:rsidP="000A7B96">
      <w:pPr>
        <w:ind w:firstLine="708"/>
        <w:jc w:val="both"/>
        <w:rPr>
          <w:sz w:val="28"/>
          <w:szCs w:val="28"/>
        </w:rPr>
      </w:pPr>
      <w:r>
        <w:rPr>
          <w:sz w:val="28"/>
          <w:szCs w:val="28"/>
        </w:rPr>
        <w:t xml:space="preserve">Проектом бюджета в </w:t>
      </w:r>
      <w:r w:rsidRPr="00C71139">
        <w:rPr>
          <w:sz w:val="28"/>
          <w:szCs w:val="28"/>
        </w:rPr>
        <w:t xml:space="preserve">2020 году на реализацию Национальных проектов планируется </w:t>
      </w:r>
      <w:r>
        <w:rPr>
          <w:sz w:val="28"/>
          <w:szCs w:val="28"/>
        </w:rPr>
        <w:t xml:space="preserve">бюджетных ассигнований на </w:t>
      </w:r>
      <w:r w:rsidRPr="00C71139">
        <w:rPr>
          <w:sz w:val="28"/>
          <w:szCs w:val="28"/>
        </w:rPr>
        <w:t>1 412 018 069 рублей</w:t>
      </w:r>
      <w:r>
        <w:rPr>
          <w:sz w:val="28"/>
          <w:szCs w:val="28"/>
        </w:rPr>
        <w:t xml:space="preserve"> больше</w:t>
      </w:r>
      <w:r w:rsidRPr="00C71139">
        <w:rPr>
          <w:sz w:val="28"/>
          <w:szCs w:val="28"/>
        </w:rPr>
        <w:t>, чем предусмотрено проектом бюджета 2019 года</w:t>
      </w:r>
      <w:r>
        <w:rPr>
          <w:sz w:val="28"/>
          <w:szCs w:val="28"/>
        </w:rPr>
        <w:t xml:space="preserve"> (49 545 031 рубль).</w:t>
      </w:r>
    </w:p>
    <w:p w:rsidR="00EC6210" w:rsidRDefault="00EC6210" w:rsidP="00B119DE">
      <w:pPr>
        <w:ind w:firstLine="708"/>
        <w:jc w:val="both"/>
        <w:rPr>
          <w:b/>
          <w:sz w:val="28"/>
          <w:szCs w:val="28"/>
        </w:rPr>
      </w:pPr>
    </w:p>
    <w:p w:rsidR="00B119DE" w:rsidRDefault="00B119DE" w:rsidP="00CE2F3B">
      <w:pPr>
        <w:pStyle w:val="aa"/>
        <w:numPr>
          <w:ilvl w:val="1"/>
          <w:numId w:val="3"/>
        </w:numPr>
        <w:jc w:val="center"/>
        <w:rPr>
          <w:b/>
          <w:sz w:val="28"/>
          <w:szCs w:val="28"/>
        </w:rPr>
      </w:pPr>
      <w:r w:rsidRPr="00CE2F3B">
        <w:rPr>
          <w:b/>
          <w:sz w:val="28"/>
          <w:szCs w:val="28"/>
        </w:rPr>
        <w:t>Порядок формирования проектов муниципальных заданий</w:t>
      </w:r>
    </w:p>
    <w:p w:rsidR="00CE2F3B" w:rsidRDefault="00CE2F3B" w:rsidP="00CE2F3B">
      <w:pPr>
        <w:pStyle w:val="aa"/>
        <w:ind w:left="1080"/>
        <w:rPr>
          <w:b/>
          <w:sz w:val="28"/>
          <w:szCs w:val="28"/>
        </w:rPr>
      </w:pPr>
    </w:p>
    <w:p w:rsidR="00CE2F3B" w:rsidRDefault="00CE2F3B" w:rsidP="00CE2F3B">
      <w:pPr>
        <w:ind w:firstLine="708"/>
        <w:jc w:val="center"/>
        <w:rPr>
          <w:b/>
          <w:sz w:val="28"/>
          <w:szCs w:val="28"/>
        </w:rPr>
      </w:pPr>
      <w:r w:rsidRPr="00F8657B">
        <w:rPr>
          <w:b/>
          <w:sz w:val="28"/>
          <w:szCs w:val="28"/>
        </w:rPr>
        <w:t>Соблюд</w:t>
      </w:r>
      <w:r>
        <w:rPr>
          <w:b/>
          <w:sz w:val="28"/>
          <w:szCs w:val="28"/>
        </w:rPr>
        <w:t>ение требований по формированию</w:t>
      </w:r>
    </w:p>
    <w:p w:rsidR="00CE2F3B" w:rsidRPr="00F8657B" w:rsidRDefault="00CE2F3B" w:rsidP="00CE2F3B">
      <w:pPr>
        <w:ind w:firstLine="708"/>
        <w:jc w:val="center"/>
        <w:rPr>
          <w:b/>
          <w:sz w:val="28"/>
          <w:szCs w:val="28"/>
        </w:rPr>
      </w:pPr>
      <w:r w:rsidRPr="00F8657B">
        <w:rPr>
          <w:b/>
          <w:sz w:val="28"/>
          <w:szCs w:val="28"/>
        </w:rPr>
        <w:t>муниципального задания</w:t>
      </w:r>
    </w:p>
    <w:p w:rsidR="00CE2F3B" w:rsidRPr="004E17CA" w:rsidRDefault="00CE2F3B" w:rsidP="00CE2F3B">
      <w:pPr>
        <w:ind w:firstLine="708"/>
        <w:jc w:val="both"/>
        <w:rPr>
          <w:sz w:val="28"/>
        </w:rPr>
      </w:pPr>
      <w:r>
        <w:rPr>
          <w:sz w:val="28"/>
          <w:szCs w:val="28"/>
        </w:rPr>
        <w:lastRenderedPageBreak/>
        <w:t xml:space="preserve">В рамках проведения </w:t>
      </w:r>
      <w:r w:rsidRPr="004E17CA">
        <w:rPr>
          <w:sz w:val="28"/>
          <w:szCs w:val="28"/>
        </w:rPr>
        <w:t xml:space="preserve">экспертизы на </w:t>
      </w:r>
      <w:r w:rsidRPr="004E17CA">
        <w:rPr>
          <w:sz w:val="28"/>
          <w:szCs w:val="28"/>
          <w:lang w:eastAsia="en-US"/>
        </w:rPr>
        <w:t>проект</w:t>
      </w:r>
      <w:r>
        <w:rPr>
          <w:sz w:val="28"/>
          <w:szCs w:val="28"/>
          <w:lang w:eastAsia="en-US"/>
        </w:rPr>
        <w:t xml:space="preserve"> решения </w:t>
      </w:r>
      <w:r w:rsidRPr="004E17CA">
        <w:rPr>
          <w:sz w:val="28"/>
          <w:szCs w:val="28"/>
          <w:lang w:eastAsia="en-US"/>
        </w:rPr>
        <w:t>Думы города Нефтеюганска «</w:t>
      </w:r>
      <w:r w:rsidRPr="004E17CA">
        <w:rPr>
          <w:sz w:val="28"/>
          <w:szCs w:val="28"/>
        </w:rPr>
        <w:t>О бюджете города Нефтеюганск на 2020 год и плановый период 2021 и 2022 годов</w:t>
      </w:r>
      <w:r w:rsidRPr="004E17CA">
        <w:rPr>
          <w:sz w:val="28"/>
          <w:szCs w:val="28"/>
          <w:lang w:eastAsia="en-US"/>
        </w:rPr>
        <w:t xml:space="preserve">» </w:t>
      </w:r>
      <w:r w:rsidRPr="004E17CA">
        <w:rPr>
          <w:sz w:val="28"/>
          <w:szCs w:val="28"/>
        </w:rPr>
        <w:t>п</w:t>
      </w:r>
      <w:r w:rsidRPr="004E17CA">
        <w:rPr>
          <w:sz w:val="28"/>
          <w:szCs w:val="28"/>
          <w:lang w:eastAsia="en-US"/>
        </w:rPr>
        <w:t xml:space="preserve">роверен проект муниципального задания </w:t>
      </w:r>
      <w:r w:rsidRPr="004E17CA">
        <w:rPr>
          <w:sz w:val="28"/>
        </w:rPr>
        <w:t xml:space="preserve">муниципального бюджетного учреждения культуры Театр кукол «Волшебная флейта» (далее по тексту – Учреждение, Театр кукол). </w:t>
      </w:r>
    </w:p>
    <w:p w:rsidR="00CE2F3B" w:rsidRPr="00930E9D" w:rsidRDefault="00CE2F3B" w:rsidP="00CE2F3B">
      <w:pPr>
        <w:ind w:firstLine="708"/>
        <w:jc w:val="both"/>
        <w:rPr>
          <w:sz w:val="28"/>
          <w:szCs w:val="28"/>
        </w:rPr>
      </w:pPr>
      <w:r w:rsidRPr="004E17CA">
        <w:rPr>
          <w:sz w:val="28"/>
          <w:szCs w:val="28"/>
          <w:lang w:eastAsia="en-US"/>
        </w:rPr>
        <w:t>Н</w:t>
      </w:r>
      <w:r w:rsidRPr="004E17CA">
        <w:rPr>
          <w:sz w:val="28"/>
          <w:szCs w:val="28"/>
        </w:rPr>
        <w:t xml:space="preserve">а запрос Счётной палаты города Нефтеюганска </w:t>
      </w:r>
      <w:r w:rsidR="008F5F78">
        <w:rPr>
          <w:sz w:val="28"/>
          <w:szCs w:val="28"/>
        </w:rPr>
        <w:t>от 27.11.2019 № 475 к</w:t>
      </w:r>
      <w:r w:rsidRPr="005D759E">
        <w:rPr>
          <w:sz w:val="28"/>
          <w:szCs w:val="28"/>
        </w:rPr>
        <w:t xml:space="preserve">омитетом культуры и туризма </w:t>
      </w:r>
      <w:r w:rsidRPr="00293289">
        <w:rPr>
          <w:sz w:val="28"/>
          <w:szCs w:val="28"/>
        </w:rPr>
        <w:t>02.12.201</w:t>
      </w:r>
      <w:r w:rsidR="00210ABC">
        <w:rPr>
          <w:sz w:val="28"/>
          <w:szCs w:val="28"/>
        </w:rPr>
        <w:t>9</w:t>
      </w:r>
      <w:r w:rsidRPr="00293289">
        <w:rPr>
          <w:sz w:val="28"/>
          <w:szCs w:val="28"/>
        </w:rPr>
        <w:t xml:space="preserve"> года представлен</w:t>
      </w:r>
      <w:r>
        <w:rPr>
          <w:sz w:val="28"/>
          <w:szCs w:val="28"/>
        </w:rPr>
        <w:t>ы проект</w:t>
      </w:r>
      <w:r w:rsidRPr="00293289">
        <w:rPr>
          <w:sz w:val="28"/>
          <w:szCs w:val="28"/>
        </w:rPr>
        <w:t xml:space="preserve"> муниципально</w:t>
      </w:r>
      <w:r>
        <w:rPr>
          <w:sz w:val="28"/>
          <w:szCs w:val="28"/>
        </w:rPr>
        <w:t>го</w:t>
      </w:r>
      <w:r w:rsidRPr="00293289">
        <w:rPr>
          <w:sz w:val="28"/>
          <w:szCs w:val="28"/>
        </w:rPr>
        <w:t xml:space="preserve"> задани</w:t>
      </w:r>
      <w:r>
        <w:rPr>
          <w:sz w:val="28"/>
          <w:szCs w:val="28"/>
        </w:rPr>
        <w:t>я</w:t>
      </w:r>
      <w:r w:rsidRPr="00293289">
        <w:rPr>
          <w:sz w:val="28"/>
          <w:szCs w:val="28"/>
        </w:rPr>
        <w:t xml:space="preserve"> </w:t>
      </w:r>
      <w:r w:rsidRPr="00930E9D">
        <w:rPr>
          <w:sz w:val="28"/>
          <w:szCs w:val="28"/>
        </w:rPr>
        <w:t xml:space="preserve">с приложением учредительных документов, </w:t>
      </w:r>
      <w:r>
        <w:rPr>
          <w:sz w:val="28"/>
          <w:szCs w:val="28"/>
        </w:rPr>
        <w:t xml:space="preserve">а также </w:t>
      </w:r>
      <w:r w:rsidRPr="00930E9D">
        <w:rPr>
          <w:sz w:val="28"/>
          <w:szCs w:val="28"/>
        </w:rPr>
        <w:t>документ</w:t>
      </w:r>
      <w:r>
        <w:rPr>
          <w:sz w:val="28"/>
          <w:szCs w:val="28"/>
        </w:rPr>
        <w:t>ы</w:t>
      </w:r>
      <w:r w:rsidRPr="00930E9D">
        <w:rPr>
          <w:sz w:val="28"/>
          <w:szCs w:val="28"/>
        </w:rPr>
        <w:t xml:space="preserve"> на основании которых осуществлялся расчёт финансового обеспечения муниципального задания. </w:t>
      </w:r>
    </w:p>
    <w:p w:rsidR="00CE2F3B" w:rsidRPr="00930E9D" w:rsidRDefault="00CE2F3B" w:rsidP="00CE2F3B">
      <w:pPr>
        <w:ind w:firstLine="708"/>
        <w:jc w:val="both"/>
        <w:rPr>
          <w:b/>
          <w:sz w:val="28"/>
          <w:szCs w:val="28"/>
          <w:lang w:eastAsia="en-US"/>
        </w:rPr>
      </w:pPr>
      <w:r w:rsidRPr="00930E9D">
        <w:rPr>
          <w:sz w:val="28"/>
          <w:szCs w:val="28"/>
        </w:rPr>
        <w:t>Проанализировав представленные документы установлено следующее.</w:t>
      </w:r>
    </w:p>
    <w:p w:rsidR="00CE2F3B" w:rsidRPr="00930E9D" w:rsidRDefault="00CE2F3B" w:rsidP="00CE2F3B">
      <w:pPr>
        <w:pStyle w:val="ConsCell0"/>
        <w:widowControl/>
        <w:jc w:val="both"/>
        <w:rPr>
          <w:rFonts w:ascii="Times New Roman" w:hAnsi="Times New Roman" w:cs="Times New Roman"/>
          <w:sz w:val="28"/>
          <w:szCs w:val="28"/>
        </w:rPr>
      </w:pPr>
      <w:r w:rsidRPr="00930E9D">
        <w:rPr>
          <w:rFonts w:ascii="Times New Roman" w:hAnsi="Times New Roman" w:cs="Times New Roman"/>
          <w:sz w:val="28"/>
          <w:szCs w:val="28"/>
        </w:rPr>
        <w:tab/>
      </w:r>
      <w:r w:rsidR="008F5F78">
        <w:rPr>
          <w:rFonts w:ascii="Times New Roman" w:hAnsi="Times New Roman" w:cs="Times New Roman"/>
          <w:sz w:val="28"/>
          <w:szCs w:val="28"/>
        </w:rPr>
        <w:t>С</w:t>
      </w:r>
      <w:r w:rsidRPr="00930E9D">
        <w:rPr>
          <w:rFonts w:ascii="Times New Roman" w:hAnsi="Times New Roman" w:cs="Times New Roman"/>
          <w:sz w:val="28"/>
          <w:szCs w:val="28"/>
        </w:rPr>
        <w:t>т</w:t>
      </w:r>
      <w:r w:rsidR="008F5F78">
        <w:rPr>
          <w:rFonts w:ascii="Times New Roman" w:hAnsi="Times New Roman" w:cs="Times New Roman"/>
          <w:sz w:val="28"/>
          <w:szCs w:val="28"/>
        </w:rPr>
        <w:t xml:space="preserve">атья </w:t>
      </w:r>
      <w:r w:rsidRPr="00930E9D">
        <w:rPr>
          <w:rFonts w:ascii="Times New Roman" w:hAnsi="Times New Roman" w:cs="Times New Roman"/>
          <w:sz w:val="28"/>
          <w:szCs w:val="28"/>
        </w:rPr>
        <w:t>78.1</w:t>
      </w:r>
      <w:r w:rsidR="008F5F78">
        <w:rPr>
          <w:rFonts w:ascii="Times New Roman" w:hAnsi="Times New Roman" w:cs="Times New Roman"/>
          <w:sz w:val="28"/>
          <w:szCs w:val="28"/>
        </w:rPr>
        <w:t xml:space="preserve"> БК РФ </w:t>
      </w:r>
      <w:r w:rsidRPr="00930E9D">
        <w:rPr>
          <w:rFonts w:ascii="Times New Roman" w:hAnsi="Times New Roman" w:cs="Times New Roman"/>
          <w:sz w:val="28"/>
          <w:szCs w:val="28"/>
        </w:rPr>
        <w:t>определяет предоставление из бюджетов бюджетной системы Российской Федерации субсидий бюджетным учреждениям на финансовое обеспечение выполнения ими государственного (муниципального) задания, рассчитанные с учётом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 а также возможность предоставления из бюджетов бюджетной системы РФ субсидий на иные цели.</w:t>
      </w:r>
    </w:p>
    <w:p w:rsidR="00CE2F3B" w:rsidRDefault="00CE2F3B" w:rsidP="00CE2F3B">
      <w:pPr>
        <w:ind w:firstLine="709"/>
        <w:jc w:val="both"/>
        <w:rPr>
          <w:sz w:val="28"/>
          <w:szCs w:val="28"/>
        </w:rPr>
      </w:pPr>
      <w:r w:rsidRPr="00930E9D">
        <w:rPr>
          <w:sz w:val="28"/>
          <w:szCs w:val="28"/>
        </w:rPr>
        <w:t xml:space="preserve"> Статьей 69.2 </w:t>
      </w:r>
      <w:r w:rsidR="008F5F78">
        <w:rPr>
          <w:sz w:val="28"/>
          <w:szCs w:val="28"/>
        </w:rPr>
        <w:t>БК РФ</w:t>
      </w:r>
      <w:r w:rsidRPr="00930E9D">
        <w:rPr>
          <w:sz w:val="28"/>
          <w:szCs w:val="28"/>
        </w:rPr>
        <w:t xml:space="preserve"> установлены основные требования к государственному (муниципальному) заданию и нормативным правовым</w:t>
      </w:r>
      <w:r w:rsidRPr="00ED07D4">
        <w:rPr>
          <w:sz w:val="28"/>
          <w:szCs w:val="28"/>
        </w:rPr>
        <w:t xml:space="preserve"> актам, необходимым для его формирования. </w:t>
      </w:r>
    </w:p>
    <w:p w:rsidR="00CE2F3B" w:rsidRDefault="00CE2F3B" w:rsidP="00CE2F3B">
      <w:pPr>
        <w:ind w:firstLine="709"/>
        <w:jc w:val="both"/>
        <w:rPr>
          <w:sz w:val="28"/>
          <w:szCs w:val="28"/>
        </w:rPr>
      </w:pPr>
      <w:r>
        <w:rPr>
          <w:sz w:val="28"/>
          <w:szCs w:val="28"/>
        </w:rPr>
        <w:t xml:space="preserve">Во исполнение вышеизложенных статей </w:t>
      </w:r>
      <w:r w:rsidR="00876916">
        <w:rPr>
          <w:sz w:val="28"/>
          <w:szCs w:val="28"/>
        </w:rPr>
        <w:t>БК РФ</w:t>
      </w:r>
      <w:r>
        <w:rPr>
          <w:sz w:val="28"/>
          <w:szCs w:val="28"/>
        </w:rPr>
        <w:t xml:space="preserve"> постановлением администрации города Нефтеюганска от 14.02.2018 № 24-нп утверждён порядок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(далее по тексту – Порядок</w:t>
      </w:r>
      <w:r w:rsidRPr="00B952E7">
        <w:rPr>
          <w:sz w:val="28"/>
          <w:szCs w:val="28"/>
        </w:rPr>
        <w:t xml:space="preserve"> </w:t>
      </w:r>
      <w:r>
        <w:rPr>
          <w:sz w:val="28"/>
          <w:szCs w:val="28"/>
        </w:rPr>
        <w:t>формирования муниципального задания).</w:t>
      </w:r>
    </w:p>
    <w:p w:rsidR="00CE2F3B" w:rsidRPr="0088087C" w:rsidRDefault="00CE2F3B" w:rsidP="00CE2F3B">
      <w:pPr>
        <w:ind w:firstLine="709"/>
        <w:jc w:val="both"/>
        <w:rPr>
          <w:sz w:val="28"/>
          <w:szCs w:val="28"/>
        </w:rPr>
      </w:pPr>
      <w:r>
        <w:rPr>
          <w:sz w:val="28"/>
          <w:szCs w:val="28"/>
        </w:rPr>
        <w:t xml:space="preserve">В соответствии с пунктом 2.1 Порядка формирования муниципального задания муниципальное задание формируется в соответствии с основными видами деятельности, </w:t>
      </w:r>
      <w:r w:rsidRPr="00444DF9">
        <w:rPr>
          <w:sz w:val="28"/>
          <w:szCs w:val="28"/>
        </w:rPr>
        <w:t>предусмотренными учредительными документами муниципального учреждения, на срок до тр</w:t>
      </w:r>
      <w:r w:rsidRPr="00C436A8">
        <w:rPr>
          <w:sz w:val="28"/>
          <w:szCs w:val="28"/>
        </w:rPr>
        <w:t xml:space="preserve">ёх лет (на очередной финансовый год и плановый период). </w:t>
      </w:r>
    </w:p>
    <w:p w:rsidR="00CE2F3B" w:rsidRDefault="00CE2F3B" w:rsidP="00CE2F3B">
      <w:pPr>
        <w:pStyle w:val="ConsCell0"/>
        <w:widowControl/>
        <w:tabs>
          <w:tab w:val="left" w:pos="851"/>
        </w:tabs>
        <w:jc w:val="both"/>
        <w:rPr>
          <w:rFonts w:ascii="Times New Roman" w:hAnsi="Times New Roman" w:cs="Times New Roman"/>
          <w:sz w:val="28"/>
          <w:szCs w:val="28"/>
        </w:rPr>
      </w:pPr>
      <w:r w:rsidRPr="0088087C">
        <w:rPr>
          <w:rFonts w:ascii="Times New Roman" w:hAnsi="Times New Roman" w:cs="Times New Roman"/>
          <w:sz w:val="28"/>
          <w:szCs w:val="28"/>
        </w:rPr>
        <w:tab/>
      </w:r>
      <w:r>
        <w:rPr>
          <w:rFonts w:ascii="Times New Roman" w:hAnsi="Times New Roman" w:cs="Times New Roman"/>
          <w:sz w:val="28"/>
          <w:szCs w:val="28"/>
        </w:rPr>
        <w:t>С</w:t>
      </w:r>
      <w:r w:rsidRPr="001B20A9">
        <w:rPr>
          <w:rFonts w:ascii="Times New Roman" w:hAnsi="Times New Roman" w:cs="Times New Roman"/>
          <w:sz w:val="28"/>
          <w:szCs w:val="28"/>
        </w:rPr>
        <w:t xml:space="preserve">огласно </w:t>
      </w:r>
      <w:r>
        <w:rPr>
          <w:rFonts w:ascii="Times New Roman" w:hAnsi="Times New Roman" w:cs="Times New Roman"/>
          <w:sz w:val="28"/>
          <w:szCs w:val="28"/>
        </w:rPr>
        <w:t xml:space="preserve">пункту 5.4 </w:t>
      </w:r>
      <w:r w:rsidRPr="001B20A9">
        <w:rPr>
          <w:rFonts w:ascii="Times New Roman" w:hAnsi="Times New Roman" w:cs="Times New Roman"/>
          <w:sz w:val="28"/>
          <w:szCs w:val="28"/>
        </w:rPr>
        <w:t>постановлени</w:t>
      </w:r>
      <w:r>
        <w:rPr>
          <w:rFonts w:ascii="Times New Roman" w:hAnsi="Times New Roman" w:cs="Times New Roman"/>
          <w:sz w:val="28"/>
          <w:szCs w:val="28"/>
        </w:rPr>
        <w:t>я</w:t>
      </w:r>
      <w:r w:rsidRPr="001B20A9">
        <w:rPr>
          <w:rFonts w:ascii="Times New Roman" w:hAnsi="Times New Roman" w:cs="Times New Roman"/>
          <w:sz w:val="28"/>
          <w:szCs w:val="28"/>
        </w:rPr>
        <w:t xml:space="preserve"> администрации города </w:t>
      </w:r>
      <w:r>
        <w:rPr>
          <w:rFonts w:ascii="Times New Roman" w:hAnsi="Times New Roman" w:cs="Times New Roman"/>
          <w:sz w:val="28"/>
          <w:szCs w:val="28"/>
        </w:rPr>
        <w:t>Нефтеюганска</w:t>
      </w:r>
      <w:r w:rsidRPr="001B20A9">
        <w:rPr>
          <w:rFonts w:ascii="Times New Roman" w:hAnsi="Times New Roman" w:cs="Times New Roman"/>
          <w:sz w:val="28"/>
          <w:szCs w:val="28"/>
        </w:rPr>
        <w:t xml:space="preserve"> от 0</w:t>
      </w:r>
      <w:r>
        <w:rPr>
          <w:rFonts w:ascii="Times New Roman" w:hAnsi="Times New Roman" w:cs="Times New Roman"/>
          <w:sz w:val="28"/>
          <w:szCs w:val="28"/>
        </w:rPr>
        <w:t>3</w:t>
      </w:r>
      <w:r w:rsidRPr="001B20A9">
        <w:rPr>
          <w:rFonts w:ascii="Times New Roman" w:hAnsi="Times New Roman" w:cs="Times New Roman"/>
          <w:sz w:val="28"/>
          <w:szCs w:val="28"/>
        </w:rPr>
        <w:t>.0</w:t>
      </w:r>
      <w:r>
        <w:rPr>
          <w:rFonts w:ascii="Times New Roman" w:hAnsi="Times New Roman" w:cs="Times New Roman"/>
          <w:sz w:val="28"/>
          <w:szCs w:val="28"/>
        </w:rPr>
        <w:t>8</w:t>
      </w:r>
      <w:r w:rsidRPr="001B20A9">
        <w:rPr>
          <w:rFonts w:ascii="Times New Roman" w:hAnsi="Times New Roman" w:cs="Times New Roman"/>
          <w:sz w:val="28"/>
          <w:szCs w:val="28"/>
        </w:rPr>
        <w:t>.201</w:t>
      </w:r>
      <w:r>
        <w:rPr>
          <w:rFonts w:ascii="Times New Roman" w:hAnsi="Times New Roman" w:cs="Times New Roman"/>
          <w:sz w:val="28"/>
          <w:szCs w:val="28"/>
        </w:rPr>
        <w:t>7</w:t>
      </w:r>
      <w:r w:rsidRPr="001B20A9">
        <w:rPr>
          <w:rFonts w:ascii="Times New Roman" w:hAnsi="Times New Roman" w:cs="Times New Roman"/>
          <w:sz w:val="28"/>
          <w:szCs w:val="28"/>
        </w:rPr>
        <w:t xml:space="preserve"> №</w:t>
      </w:r>
      <w:r>
        <w:rPr>
          <w:rFonts w:ascii="Times New Roman" w:hAnsi="Times New Roman" w:cs="Times New Roman"/>
          <w:sz w:val="28"/>
          <w:szCs w:val="28"/>
        </w:rPr>
        <w:t xml:space="preserve"> 126</w:t>
      </w:r>
      <w:r w:rsidRPr="001B20A9">
        <w:rPr>
          <w:rFonts w:ascii="Times New Roman" w:hAnsi="Times New Roman" w:cs="Times New Roman"/>
          <w:sz w:val="28"/>
          <w:szCs w:val="28"/>
        </w:rPr>
        <w:t xml:space="preserve"> «О порядке </w:t>
      </w:r>
      <w:r>
        <w:rPr>
          <w:rFonts w:ascii="Times New Roman" w:hAnsi="Times New Roman" w:cs="Times New Roman"/>
          <w:sz w:val="28"/>
          <w:szCs w:val="28"/>
        </w:rPr>
        <w:t xml:space="preserve">осуществления функций и полномочий учредителя муниципальных </w:t>
      </w:r>
      <w:r w:rsidR="00CF27AA">
        <w:rPr>
          <w:rFonts w:ascii="Times New Roman" w:hAnsi="Times New Roman" w:cs="Times New Roman"/>
          <w:sz w:val="28"/>
          <w:szCs w:val="28"/>
        </w:rPr>
        <w:t xml:space="preserve">учреждений города Нефтеюганска», </w:t>
      </w:r>
      <w:r w:rsidR="000A7B96">
        <w:rPr>
          <w:rFonts w:ascii="Times New Roman" w:hAnsi="Times New Roman" w:cs="Times New Roman"/>
          <w:sz w:val="28"/>
          <w:szCs w:val="28"/>
        </w:rPr>
        <w:t>к</w:t>
      </w:r>
      <w:r>
        <w:rPr>
          <w:rFonts w:ascii="Times New Roman" w:hAnsi="Times New Roman" w:cs="Times New Roman"/>
          <w:sz w:val="28"/>
          <w:szCs w:val="28"/>
        </w:rPr>
        <w:t>омитет культуры и туризма формирует и утверждает муниципальные задания для подведомственных муниципальных учреждений в соответствии с предусмотренными их уставами видами основной деятельности в порядке, установленном муниципальными правовыми актами администрации города Нефтеюганска.</w:t>
      </w:r>
    </w:p>
    <w:p w:rsidR="00CE2F3B" w:rsidRDefault="00CE2F3B" w:rsidP="00CE2F3B">
      <w:pPr>
        <w:ind w:firstLine="709"/>
        <w:jc w:val="both"/>
        <w:rPr>
          <w:sz w:val="28"/>
          <w:szCs w:val="28"/>
        </w:rPr>
      </w:pPr>
      <w:r>
        <w:rPr>
          <w:sz w:val="28"/>
        </w:rPr>
        <w:t xml:space="preserve">Театр кукол </w:t>
      </w:r>
      <w:r>
        <w:rPr>
          <w:sz w:val="28"/>
          <w:szCs w:val="28"/>
        </w:rPr>
        <w:t xml:space="preserve">является некоммерческой организацией, созданной для реализации политики муниципального образования город Нефтеюганск в сфере </w:t>
      </w:r>
      <w:r>
        <w:rPr>
          <w:sz w:val="28"/>
          <w:szCs w:val="28"/>
        </w:rPr>
        <w:lastRenderedPageBreak/>
        <w:t>культуры, формирования и удовлетворения потребностей населения города Нефтеюганска в театральном искусстве, пропаганде достижений театральной культуры.</w:t>
      </w:r>
    </w:p>
    <w:p w:rsidR="00CE2F3B" w:rsidRDefault="00CE2F3B" w:rsidP="00CE2F3B">
      <w:pPr>
        <w:ind w:firstLine="709"/>
        <w:jc w:val="both"/>
        <w:rPr>
          <w:sz w:val="28"/>
          <w:szCs w:val="28"/>
        </w:rPr>
      </w:pPr>
      <w:r w:rsidRPr="00293289">
        <w:rPr>
          <w:sz w:val="28"/>
          <w:szCs w:val="28"/>
        </w:rPr>
        <w:t>Целью д</w:t>
      </w:r>
      <w:r>
        <w:rPr>
          <w:sz w:val="28"/>
          <w:szCs w:val="28"/>
        </w:rPr>
        <w:t xml:space="preserve">еятельности </w:t>
      </w:r>
      <w:r w:rsidRPr="004D4A30">
        <w:rPr>
          <w:sz w:val="28"/>
          <w:szCs w:val="28"/>
        </w:rPr>
        <w:t>Учреждения является</w:t>
      </w:r>
      <w:r>
        <w:rPr>
          <w:sz w:val="28"/>
          <w:szCs w:val="28"/>
        </w:rPr>
        <w:t xml:space="preserve"> формирование и удовлетворение потребностей жителей города Нефтеюганска в театрально-зрелищном и сценическом искусстве, пропаганда достижений театральной культуры, создание условий для формирования и удовлетворения запросов и духовных потребностей населения города.</w:t>
      </w:r>
    </w:p>
    <w:p w:rsidR="00CE2F3B" w:rsidRDefault="00CE2F3B" w:rsidP="00CE2F3B">
      <w:pPr>
        <w:ind w:firstLine="709"/>
        <w:jc w:val="both"/>
        <w:rPr>
          <w:sz w:val="28"/>
          <w:szCs w:val="28"/>
        </w:rPr>
      </w:pPr>
      <w:r>
        <w:rPr>
          <w:sz w:val="28"/>
          <w:szCs w:val="28"/>
        </w:rPr>
        <w:t xml:space="preserve">В соответствии с </w:t>
      </w:r>
      <w:r>
        <w:rPr>
          <w:sz w:val="28"/>
        </w:rPr>
        <w:t xml:space="preserve">Уставом </w:t>
      </w:r>
      <w:r>
        <w:rPr>
          <w:sz w:val="28"/>
          <w:szCs w:val="28"/>
        </w:rPr>
        <w:t>Учреждения, утверждённым распоряжением администрации города Нефтеюганска от 06.11.2019 № 312-р (далее по тексту – Устав), задачами Учреждения являются:</w:t>
      </w:r>
    </w:p>
    <w:p w:rsidR="00CE2F3B" w:rsidRDefault="00CE2F3B" w:rsidP="00CE2F3B">
      <w:pPr>
        <w:ind w:firstLine="709"/>
        <w:jc w:val="both"/>
        <w:rPr>
          <w:sz w:val="28"/>
          <w:szCs w:val="28"/>
        </w:rPr>
      </w:pPr>
      <w:r>
        <w:rPr>
          <w:sz w:val="28"/>
          <w:szCs w:val="28"/>
        </w:rPr>
        <w:t>- создание благоприятных условий для организации культурного досуга и отдыха населения города;</w:t>
      </w:r>
    </w:p>
    <w:p w:rsidR="00CE2F3B" w:rsidRDefault="00CE2F3B" w:rsidP="00CE2F3B">
      <w:pPr>
        <w:ind w:firstLine="709"/>
        <w:jc w:val="both"/>
        <w:rPr>
          <w:sz w:val="28"/>
          <w:szCs w:val="28"/>
        </w:rPr>
      </w:pPr>
      <w:r>
        <w:rPr>
          <w:sz w:val="28"/>
          <w:szCs w:val="28"/>
        </w:rPr>
        <w:t>- предоставление услуг социально-культурного, просветительского и развлекательного характера, доступных для широких слоёв населения города.</w:t>
      </w:r>
    </w:p>
    <w:p w:rsidR="00CE2F3B" w:rsidRDefault="00CE2F3B" w:rsidP="00CE2F3B">
      <w:pPr>
        <w:ind w:firstLine="709"/>
        <w:jc w:val="both"/>
        <w:rPr>
          <w:sz w:val="28"/>
          <w:szCs w:val="28"/>
        </w:rPr>
      </w:pPr>
      <w:r>
        <w:rPr>
          <w:sz w:val="28"/>
          <w:szCs w:val="28"/>
        </w:rPr>
        <w:t>Театр кукол осуществляет следующие виды деятельности:</w:t>
      </w:r>
    </w:p>
    <w:p w:rsidR="00CE2F3B" w:rsidRDefault="00CE2F3B" w:rsidP="00CE2F3B">
      <w:pPr>
        <w:ind w:firstLine="709"/>
        <w:jc w:val="both"/>
        <w:rPr>
          <w:sz w:val="28"/>
          <w:szCs w:val="28"/>
        </w:rPr>
      </w:pPr>
      <w:r>
        <w:rPr>
          <w:sz w:val="28"/>
          <w:szCs w:val="28"/>
        </w:rPr>
        <w:t xml:space="preserve">1. Организация и постановка театральных и оперных представлений, концертов и </w:t>
      </w:r>
      <w:r w:rsidRPr="002F1127">
        <w:rPr>
          <w:sz w:val="28"/>
          <w:szCs w:val="28"/>
        </w:rPr>
        <w:t>прочих сценических</w:t>
      </w:r>
      <w:r>
        <w:rPr>
          <w:sz w:val="28"/>
          <w:szCs w:val="28"/>
        </w:rPr>
        <w:t xml:space="preserve"> выступлений.</w:t>
      </w:r>
    </w:p>
    <w:p w:rsidR="00CE2F3B" w:rsidRDefault="00CE2F3B" w:rsidP="00CE2F3B">
      <w:pPr>
        <w:ind w:firstLine="709"/>
        <w:jc w:val="both"/>
        <w:rPr>
          <w:sz w:val="28"/>
          <w:szCs w:val="28"/>
        </w:rPr>
      </w:pPr>
      <w:r>
        <w:rPr>
          <w:sz w:val="28"/>
          <w:szCs w:val="28"/>
        </w:rPr>
        <w:t>2. Деятельность актёров, режиссёров, композиторов, художников, скульпторов и прочих представителей творческих профессий, выступающих на индивидуальной основе.</w:t>
      </w:r>
    </w:p>
    <w:p w:rsidR="00CE2F3B" w:rsidRDefault="00CE2F3B" w:rsidP="00CE2F3B">
      <w:pPr>
        <w:ind w:firstLine="709"/>
        <w:jc w:val="both"/>
        <w:rPr>
          <w:sz w:val="28"/>
          <w:szCs w:val="28"/>
        </w:rPr>
      </w:pPr>
      <w:r>
        <w:rPr>
          <w:sz w:val="28"/>
          <w:szCs w:val="28"/>
        </w:rPr>
        <w:t xml:space="preserve">3. </w:t>
      </w:r>
      <w:r w:rsidRPr="00672B21">
        <w:rPr>
          <w:sz w:val="28"/>
          <w:szCs w:val="28"/>
        </w:rPr>
        <w:t>Деятельность концертных и театральных залов.</w:t>
      </w:r>
    </w:p>
    <w:p w:rsidR="00CE2F3B" w:rsidRDefault="00CE2F3B" w:rsidP="00CE2F3B">
      <w:pPr>
        <w:ind w:firstLine="709"/>
        <w:jc w:val="both"/>
        <w:rPr>
          <w:sz w:val="28"/>
          <w:szCs w:val="28"/>
        </w:rPr>
      </w:pPr>
      <w:r>
        <w:rPr>
          <w:sz w:val="28"/>
          <w:szCs w:val="28"/>
        </w:rPr>
        <w:t>4. Деятельность дискотек.</w:t>
      </w:r>
    </w:p>
    <w:p w:rsidR="00CE2F3B" w:rsidRDefault="00CE2F3B" w:rsidP="00CE2F3B">
      <w:pPr>
        <w:ind w:firstLine="709"/>
        <w:jc w:val="both"/>
        <w:rPr>
          <w:sz w:val="28"/>
          <w:szCs w:val="28"/>
        </w:rPr>
      </w:pPr>
      <w:r>
        <w:rPr>
          <w:sz w:val="28"/>
          <w:szCs w:val="28"/>
        </w:rPr>
        <w:t>Согласно пункту 2.6 Устава Театр кукол вправе оказывать платные услуги:</w:t>
      </w:r>
    </w:p>
    <w:p w:rsidR="00CE2F3B" w:rsidRDefault="00CE2F3B" w:rsidP="00CE2F3B">
      <w:pPr>
        <w:ind w:firstLine="709"/>
        <w:jc w:val="both"/>
        <w:rPr>
          <w:sz w:val="28"/>
          <w:szCs w:val="28"/>
        </w:rPr>
      </w:pPr>
      <w:r>
        <w:rPr>
          <w:sz w:val="28"/>
          <w:szCs w:val="28"/>
        </w:rPr>
        <w:t>- организация и проведение мероприятий для взрослых и детей с игровой программой;</w:t>
      </w:r>
    </w:p>
    <w:p w:rsidR="00CE2F3B" w:rsidRDefault="00CE2F3B" w:rsidP="00CE2F3B">
      <w:pPr>
        <w:ind w:firstLine="709"/>
        <w:jc w:val="both"/>
        <w:rPr>
          <w:sz w:val="28"/>
          <w:szCs w:val="28"/>
        </w:rPr>
      </w:pPr>
      <w:r>
        <w:rPr>
          <w:sz w:val="28"/>
          <w:szCs w:val="28"/>
        </w:rPr>
        <w:t>- организация и проведение выездных концертов, театрализованных представлений для взрослых;</w:t>
      </w:r>
    </w:p>
    <w:p w:rsidR="00CE2F3B" w:rsidRDefault="00CE2F3B" w:rsidP="00CE2F3B">
      <w:pPr>
        <w:ind w:firstLine="709"/>
        <w:jc w:val="both"/>
        <w:rPr>
          <w:sz w:val="28"/>
          <w:szCs w:val="28"/>
        </w:rPr>
      </w:pPr>
      <w:r>
        <w:rPr>
          <w:sz w:val="28"/>
          <w:szCs w:val="28"/>
        </w:rPr>
        <w:t>- организация и проведение выездных детских представлений;</w:t>
      </w:r>
    </w:p>
    <w:p w:rsidR="00CE2F3B" w:rsidRDefault="00CE2F3B" w:rsidP="00CE2F3B">
      <w:pPr>
        <w:ind w:firstLine="709"/>
        <w:jc w:val="both"/>
        <w:rPr>
          <w:sz w:val="28"/>
          <w:szCs w:val="28"/>
        </w:rPr>
      </w:pPr>
      <w:r>
        <w:rPr>
          <w:sz w:val="28"/>
          <w:szCs w:val="28"/>
        </w:rPr>
        <w:t>- подготовка и проведение (показ) спектаклей;</w:t>
      </w:r>
    </w:p>
    <w:p w:rsidR="00CE2F3B" w:rsidRDefault="00CE2F3B" w:rsidP="00CE2F3B">
      <w:pPr>
        <w:ind w:firstLine="709"/>
        <w:jc w:val="both"/>
        <w:rPr>
          <w:sz w:val="28"/>
          <w:szCs w:val="28"/>
        </w:rPr>
      </w:pPr>
      <w:r>
        <w:rPr>
          <w:sz w:val="28"/>
          <w:szCs w:val="28"/>
        </w:rPr>
        <w:t>- подготовка и проведение новогоднего шоу-представления для взрослых;</w:t>
      </w:r>
    </w:p>
    <w:p w:rsidR="00CE2F3B" w:rsidRDefault="00CE2F3B" w:rsidP="00CE2F3B">
      <w:pPr>
        <w:ind w:firstLine="709"/>
        <w:jc w:val="both"/>
        <w:rPr>
          <w:sz w:val="28"/>
          <w:szCs w:val="28"/>
        </w:rPr>
      </w:pPr>
      <w:r>
        <w:rPr>
          <w:sz w:val="28"/>
          <w:szCs w:val="28"/>
        </w:rPr>
        <w:t>- подготовка и проведение новогоднего детского утренника;</w:t>
      </w:r>
    </w:p>
    <w:p w:rsidR="00CE2F3B" w:rsidRDefault="00CE2F3B" w:rsidP="00CE2F3B">
      <w:pPr>
        <w:ind w:firstLine="709"/>
        <w:jc w:val="both"/>
        <w:rPr>
          <w:sz w:val="28"/>
          <w:szCs w:val="28"/>
        </w:rPr>
      </w:pPr>
      <w:r>
        <w:rPr>
          <w:sz w:val="28"/>
          <w:szCs w:val="28"/>
        </w:rPr>
        <w:t>- подготовка и проведение танцевального вечера для взрослых, театрализованной дискотеки;</w:t>
      </w:r>
    </w:p>
    <w:p w:rsidR="00CE2F3B" w:rsidRDefault="00CE2F3B" w:rsidP="00CE2F3B">
      <w:pPr>
        <w:ind w:firstLine="709"/>
        <w:jc w:val="both"/>
        <w:rPr>
          <w:sz w:val="28"/>
          <w:szCs w:val="28"/>
        </w:rPr>
      </w:pPr>
      <w:r>
        <w:rPr>
          <w:sz w:val="28"/>
          <w:szCs w:val="28"/>
        </w:rPr>
        <w:t>- подготовка и проведение тематических мероприятий;</w:t>
      </w:r>
    </w:p>
    <w:p w:rsidR="00CE2F3B" w:rsidRDefault="00CE2F3B" w:rsidP="00CE2F3B">
      <w:pPr>
        <w:ind w:firstLine="709"/>
        <w:jc w:val="both"/>
        <w:rPr>
          <w:sz w:val="28"/>
          <w:szCs w:val="28"/>
        </w:rPr>
      </w:pPr>
      <w:r>
        <w:rPr>
          <w:sz w:val="28"/>
          <w:szCs w:val="28"/>
        </w:rPr>
        <w:t>- оказание услуг по записи фонограмм;</w:t>
      </w:r>
    </w:p>
    <w:p w:rsidR="00CE2F3B" w:rsidRDefault="00CE2F3B" w:rsidP="00CE2F3B">
      <w:pPr>
        <w:ind w:firstLine="709"/>
        <w:jc w:val="both"/>
        <w:rPr>
          <w:sz w:val="28"/>
          <w:szCs w:val="28"/>
        </w:rPr>
      </w:pPr>
      <w:r>
        <w:rPr>
          <w:sz w:val="28"/>
          <w:szCs w:val="28"/>
        </w:rPr>
        <w:t>- оказание услуг по сценарному, постановочному и техническому обеспечению зрелищных мероприятий;</w:t>
      </w:r>
    </w:p>
    <w:p w:rsidR="00CE2F3B" w:rsidRDefault="00CE2F3B" w:rsidP="00CE2F3B">
      <w:pPr>
        <w:ind w:firstLine="709"/>
        <w:jc w:val="both"/>
        <w:rPr>
          <w:sz w:val="28"/>
          <w:szCs w:val="28"/>
        </w:rPr>
      </w:pPr>
      <w:r>
        <w:rPr>
          <w:sz w:val="28"/>
          <w:szCs w:val="28"/>
        </w:rPr>
        <w:t>- оказание услуг по созданию музыкальных видеоклипов, видеороликов, выпуск и реализация афиш, программ спектаклей, буклетов, календарей, значков и другой рекламной продукции;</w:t>
      </w:r>
    </w:p>
    <w:p w:rsidR="00CE2F3B" w:rsidRDefault="00CE2F3B" w:rsidP="00CE2F3B">
      <w:pPr>
        <w:ind w:firstLine="709"/>
        <w:jc w:val="both"/>
        <w:rPr>
          <w:sz w:val="28"/>
          <w:szCs w:val="28"/>
        </w:rPr>
      </w:pPr>
      <w:r>
        <w:rPr>
          <w:sz w:val="28"/>
          <w:szCs w:val="28"/>
        </w:rPr>
        <w:t>- прокат кукол, костюмов и другого реквизита;</w:t>
      </w:r>
    </w:p>
    <w:p w:rsidR="00CE2F3B" w:rsidRDefault="00CE2F3B" w:rsidP="00CE2F3B">
      <w:pPr>
        <w:ind w:firstLine="709"/>
        <w:jc w:val="both"/>
        <w:rPr>
          <w:sz w:val="28"/>
          <w:szCs w:val="28"/>
        </w:rPr>
      </w:pPr>
      <w:r>
        <w:rPr>
          <w:sz w:val="28"/>
          <w:szCs w:val="28"/>
        </w:rPr>
        <w:lastRenderedPageBreak/>
        <w:t>- продюсерская деятельность и организация гастролей профессиональных артистов эстрады, цирка, театра и кино (в городе Нефтеюганске и за его пределами);</w:t>
      </w:r>
    </w:p>
    <w:p w:rsidR="00CE2F3B" w:rsidRDefault="00CE2F3B" w:rsidP="00CE2F3B">
      <w:pPr>
        <w:ind w:firstLine="709"/>
        <w:jc w:val="both"/>
        <w:rPr>
          <w:sz w:val="28"/>
          <w:szCs w:val="28"/>
        </w:rPr>
      </w:pPr>
      <w:r>
        <w:rPr>
          <w:sz w:val="28"/>
          <w:szCs w:val="28"/>
        </w:rPr>
        <w:t>- оказание услуг по организации детской театральной студии с отделениями:</w:t>
      </w:r>
    </w:p>
    <w:p w:rsidR="00CE2F3B" w:rsidRDefault="00CE2F3B" w:rsidP="00CE2F3B">
      <w:pPr>
        <w:ind w:firstLine="709"/>
        <w:jc w:val="both"/>
        <w:rPr>
          <w:sz w:val="28"/>
          <w:szCs w:val="28"/>
        </w:rPr>
      </w:pPr>
      <w:r>
        <w:rPr>
          <w:sz w:val="28"/>
          <w:szCs w:val="28"/>
        </w:rPr>
        <w:t>- актёрское мастерство;</w:t>
      </w:r>
    </w:p>
    <w:p w:rsidR="00CE2F3B" w:rsidRDefault="00CE2F3B" w:rsidP="00CE2F3B">
      <w:pPr>
        <w:ind w:firstLine="709"/>
        <w:jc w:val="both"/>
        <w:rPr>
          <w:sz w:val="28"/>
          <w:szCs w:val="28"/>
        </w:rPr>
      </w:pPr>
      <w:r>
        <w:rPr>
          <w:sz w:val="28"/>
          <w:szCs w:val="28"/>
        </w:rPr>
        <w:t>- сценическое движение;</w:t>
      </w:r>
    </w:p>
    <w:p w:rsidR="00CE2F3B" w:rsidRDefault="00CE2F3B" w:rsidP="00CE2F3B">
      <w:pPr>
        <w:ind w:firstLine="709"/>
        <w:jc w:val="both"/>
        <w:rPr>
          <w:sz w:val="28"/>
          <w:szCs w:val="28"/>
        </w:rPr>
      </w:pPr>
      <w:r>
        <w:rPr>
          <w:sz w:val="28"/>
          <w:szCs w:val="28"/>
        </w:rPr>
        <w:t>- сценическая речь.</w:t>
      </w:r>
    </w:p>
    <w:p w:rsidR="00CE2F3B" w:rsidRPr="00681380" w:rsidRDefault="00CE2F3B" w:rsidP="00CE2F3B">
      <w:pPr>
        <w:ind w:firstLine="709"/>
        <w:jc w:val="both"/>
        <w:rPr>
          <w:sz w:val="28"/>
          <w:szCs w:val="28"/>
        </w:rPr>
      </w:pPr>
      <w:r w:rsidRPr="00681380">
        <w:rPr>
          <w:sz w:val="28"/>
          <w:szCs w:val="28"/>
        </w:rPr>
        <w:t>В соответствии с проектом муниципального задания Учреждение планирует предоставлять следующие муниципальные услуги, работы:</w:t>
      </w:r>
    </w:p>
    <w:p w:rsidR="00CE2F3B" w:rsidRPr="00B67390" w:rsidRDefault="00CE2F3B" w:rsidP="00CE2F3B">
      <w:pPr>
        <w:ind w:firstLine="709"/>
        <w:jc w:val="both"/>
        <w:rPr>
          <w:sz w:val="28"/>
          <w:szCs w:val="28"/>
        </w:rPr>
      </w:pPr>
      <w:r w:rsidRPr="00681380">
        <w:rPr>
          <w:sz w:val="28"/>
          <w:szCs w:val="28"/>
        </w:rPr>
        <w:t>1. Показ (организация показа) спектаклей (театральных постановок).</w:t>
      </w:r>
      <w:r w:rsidRPr="00612DCC">
        <w:rPr>
          <w:sz w:val="28"/>
          <w:szCs w:val="28"/>
        </w:rPr>
        <w:t xml:space="preserve"> </w:t>
      </w:r>
      <w:r w:rsidRPr="00B67390">
        <w:rPr>
          <w:sz w:val="28"/>
          <w:szCs w:val="28"/>
        </w:rPr>
        <w:t xml:space="preserve">Муниципальным заданием </w:t>
      </w:r>
      <w:r>
        <w:rPr>
          <w:sz w:val="28"/>
          <w:szCs w:val="28"/>
        </w:rPr>
        <w:t>установлены показатели, характеризующие</w:t>
      </w:r>
      <w:r w:rsidRPr="00B67390">
        <w:rPr>
          <w:sz w:val="28"/>
          <w:szCs w:val="28"/>
        </w:rPr>
        <w:t xml:space="preserve"> условия (формы) оказания муниципальной услуги</w:t>
      </w:r>
      <w:r>
        <w:rPr>
          <w:sz w:val="28"/>
          <w:szCs w:val="28"/>
        </w:rPr>
        <w:t xml:space="preserve"> (места проведения спектаклей, театральных постановок)</w:t>
      </w:r>
      <w:r w:rsidRPr="00B67390">
        <w:rPr>
          <w:sz w:val="28"/>
          <w:szCs w:val="28"/>
        </w:rPr>
        <w:t>:</w:t>
      </w:r>
    </w:p>
    <w:p w:rsidR="00CE2F3B" w:rsidRDefault="00CE2F3B" w:rsidP="00CE2F3B">
      <w:pPr>
        <w:ind w:firstLine="708"/>
        <w:jc w:val="both"/>
        <w:rPr>
          <w:sz w:val="28"/>
          <w:szCs w:val="28"/>
        </w:rPr>
      </w:pPr>
      <w:r>
        <w:rPr>
          <w:sz w:val="28"/>
          <w:szCs w:val="28"/>
        </w:rPr>
        <w:t>1) стационар (платная), уникальный номер реестровой записи 900400О.99.0.ББ67АА00000;</w:t>
      </w:r>
    </w:p>
    <w:p w:rsidR="00CE2F3B" w:rsidRDefault="00CE2F3B" w:rsidP="00CE2F3B">
      <w:pPr>
        <w:ind w:firstLine="708"/>
        <w:jc w:val="both"/>
        <w:rPr>
          <w:sz w:val="28"/>
          <w:szCs w:val="28"/>
        </w:rPr>
      </w:pPr>
      <w:r>
        <w:rPr>
          <w:sz w:val="28"/>
          <w:szCs w:val="28"/>
        </w:rPr>
        <w:t>2) на выезде (платная), уникальный номер реестровой записи 900400О.99.0.ББ67АА01000;</w:t>
      </w:r>
    </w:p>
    <w:p w:rsidR="00CE2F3B" w:rsidRDefault="00CE2F3B" w:rsidP="00CE2F3B">
      <w:pPr>
        <w:ind w:firstLine="708"/>
        <w:jc w:val="both"/>
        <w:rPr>
          <w:sz w:val="28"/>
          <w:szCs w:val="28"/>
        </w:rPr>
      </w:pPr>
      <w:r>
        <w:rPr>
          <w:sz w:val="28"/>
          <w:szCs w:val="28"/>
        </w:rPr>
        <w:t>3) на гастролях (платная) уникальный номер реестровой записи 900400О.99.0.ББ67АА02000;</w:t>
      </w:r>
    </w:p>
    <w:p w:rsidR="00CE2F3B" w:rsidRDefault="00CE2F3B" w:rsidP="00CE2F3B">
      <w:pPr>
        <w:ind w:firstLine="708"/>
        <w:jc w:val="both"/>
        <w:rPr>
          <w:sz w:val="28"/>
          <w:szCs w:val="28"/>
        </w:rPr>
      </w:pPr>
      <w:r>
        <w:rPr>
          <w:sz w:val="28"/>
          <w:szCs w:val="28"/>
        </w:rPr>
        <w:t>4) стационар (бесплатная) уникальный номер реестровой записи 900400О.99.0.ББ80АА00000;</w:t>
      </w:r>
    </w:p>
    <w:p w:rsidR="00CE2F3B" w:rsidRDefault="00CE2F3B" w:rsidP="00CE2F3B">
      <w:pPr>
        <w:ind w:firstLine="708"/>
        <w:jc w:val="both"/>
        <w:rPr>
          <w:sz w:val="28"/>
          <w:szCs w:val="28"/>
        </w:rPr>
      </w:pPr>
      <w:r>
        <w:rPr>
          <w:sz w:val="28"/>
          <w:szCs w:val="28"/>
        </w:rPr>
        <w:t>5) на выезде (бесплатная) уникальный номер реестровой записи 900400О.99.0.ББ80АА01000;</w:t>
      </w:r>
    </w:p>
    <w:p w:rsidR="00CE2F3B" w:rsidRDefault="00CE2F3B" w:rsidP="00CE2F3B">
      <w:pPr>
        <w:ind w:firstLine="708"/>
        <w:jc w:val="both"/>
        <w:rPr>
          <w:sz w:val="28"/>
          <w:szCs w:val="28"/>
        </w:rPr>
      </w:pPr>
      <w:r>
        <w:rPr>
          <w:sz w:val="28"/>
          <w:szCs w:val="28"/>
        </w:rPr>
        <w:t>6) на гастролях (бесплатная)</w:t>
      </w:r>
      <w:r w:rsidRPr="00436AB0">
        <w:rPr>
          <w:sz w:val="28"/>
          <w:szCs w:val="28"/>
        </w:rPr>
        <w:t xml:space="preserve"> </w:t>
      </w:r>
      <w:r>
        <w:rPr>
          <w:sz w:val="28"/>
          <w:szCs w:val="28"/>
        </w:rPr>
        <w:t>уникальный номер реестровой записи 900400О.99.0.ББ80АА02000.</w:t>
      </w:r>
    </w:p>
    <w:p w:rsidR="00CE2F3B" w:rsidRDefault="00CE2F3B" w:rsidP="00CE2F3B">
      <w:pPr>
        <w:ind w:firstLine="709"/>
        <w:jc w:val="both"/>
        <w:rPr>
          <w:sz w:val="28"/>
          <w:szCs w:val="28"/>
        </w:rPr>
      </w:pPr>
      <w:r w:rsidRPr="00681380">
        <w:rPr>
          <w:sz w:val="28"/>
          <w:szCs w:val="28"/>
        </w:rPr>
        <w:t>2. Создание спектаклей</w:t>
      </w:r>
      <w:r>
        <w:rPr>
          <w:sz w:val="28"/>
          <w:szCs w:val="28"/>
        </w:rPr>
        <w:t xml:space="preserve"> со следующими показателями, характеризующими объём работ:</w:t>
      </w:r>
    </w:p>
    <w:p w:rsidR="00CE2F3B" w:rsidRDefault="00CE2F3B" w:rsidP="00CE2F3B">
      <w:pPr>
        <w:ind w:firstLine="708"/>
        <w:jc w:val="both"/>
        <w:rPr>
          <w:sz w:val="28"/>
          <w:szCs w:val="28"/>
        </w:rPr>
      </w:pPr>
      <w:r>
        <w:rPr>
          <w:sz w:val="28"/>
          <w:szCs w:val="28"/>
        </w:rPr>
        <w:t>1) драма большая форма (многонаселенная пьеса их двух и более актов), уникальный номер реестровой записи 900211.Р.86.1.04800007001;</w:t>
      </w:r>
    </w:p>
    <w:p w:rsidR="00CE2F3B" w:rsidRDefault="00CE2F3B" w:rsidP="00CE2F3B">
      <w:pPr>
        <w:ind w:firstLine="708"/>
        <w:jc w:val="both"/>
        <w:rPr>
          <w:sz w:val="28"/>
          <w:szCs w:val="28"/>
        </w:rPr>
      </w:pPr>
      <w:r>
        <w:rPr>
          <w:sz w:val="28"/>
          <w:szCs w:val="28"/>
        </w:rPr>
        <w:t>2) драма малая форма (камерный спектакль), уникальный номер реестровой записи 900211.Р.86.1.04800009001;</w:t>
      </w:r>
    </w:p>
    <w:p w:rsidR="00CE2F3B" w:rsidRDefault="00CE2F3B" w:rsidP="00CE2F3B">
      <w:pPr>
        <w:ind w:firstLine="708"/>
        <w:jc w:val="both"/>
        <w:rPr>
          <w:sz w:val="28"/>
          <w:szCs w:val="28"/>
        </w:rPr>
      </w:pPr>
      <w:r>
        <w:rPr>
          <w:sz w:val="28"/>
          <w:szCs w:val="28"/>
        </w:rPr>
        <w:t>3) кукольный спектакль (малая форма (камерный спектакль), уникальный номер реестровой записи 900211.Р.86.1.04800006002.</w:t>
      </w:r>
    </w:p>
    <w:p w:rsidR="00CE2F3B" w:rsidRPr="0088087C" w:rsidRDefault="00CE2F3B" w:rsidP="00CE2F3B">
      <w:pPr>
        <w:ind w:firstLine="709"/>
        <w:jc w:val="both"/>
        <w:rPr>
          <w:sz w:val="28"/>
          <w:szCs w:val="28"/>
        </w:rPr>
      </w:pPr>
    </w:p>
    <w:p w:rsidR="00CE2F3B" w:rsidRPr="005531DD" w:rsidRDefault="00CE2F3B" w:rsidP="00CE2F3B">
      <w:pPr>
        <w:ind w:firstLine="709"/>
        <w:jc w:val="both"/>
        <w:rPr>
          <w:sz w:val="28"/>
          <w:szCs w:val="28"/>
        </w:rPr>
      </w:pPr>
      <w:r>
        <w:rPr>
          <w:sz w:val="28"/>
          <w:szCs w:val="28"/>
        </w:rPr>
        <w:t>Проект м</w:t>
      </w:r>
      <w:r w:rsidRPr="0054631A">
        <w:rPr>
          <w:sz w:val="28"/>
          <w:szCs w:val="28"/>
        </w:rPr>
        <w:t>униципально</w:t>
      </w:r>
      <w:r>
        <w:rPr>
          <w:sz w:val="28"/>
          <w:szCs w:val="28"/>
        </w:rPr>
        <w:t>го</w:t>
      </w:r>
      <w:r w:rsidRPr="0054631A">
        <w:rPr>
          <w:sz w:val="28"/>
          <w:szCs w:val="28"/>
        </w:rPr>
        <w:t xml:space="preserve"> </w:t>
      </w:r>
      <w:r>
        <w:rPr>
          <w:sz w:val="28"/>
          <w:szCs w:val="28"/>
        </w:rPr>
        <w:t xml:space="preserve">задания сформирован в </w:t>
      </w:r>
      <w:r w:rsidRPr="005531DD">
        <w:rPr>
          <w:sz w:val="28"/>
          <w:szCs w:val="28"/>
        </w:rPr>
        <w:t xml:space="preserve">соответствии с </w:t>
      </w:r>
      <w:r>
        <w:rPr>
          <w:sz w:val="28"/>
          <w:szCs w:val="28"/>
        </w:rPr>
        <w:t xml:space="preserve">требованиями </w:t>
      </w:r>
      <w:r w:rsidRPr="005531DD">
        <w:rPr>
          <w:sz w:val="28"/>
          <w:szCs w:val="28"/>
        </w:rPr>
        <w:t>Порядк</w:t>
      </w:r>
      <w:r>
        <w:rPr>
          <w:sz w:val="28"/>
          <w:szCs w:val="28"/>
        </w:rPr>
        <w:t>а</w:t>
      </w:r>
      <w:r w:rsidRPr="005531DD">
        <w:rPr>
          <w:sz w:val="28"/>
          <w:szCs w:val="28"/>
        </w:rPr>
        <w:t xml:space="preserve"> формирования муниципального задания.</w:t>
      </w:r>
    </w:p>
    <w:p w:rsidR="00CE2F3B" w:rsidRPr="005531DD" w:rsidRDefault="00CE2F3B" w:rsidP="00CE2F3B">
      <w:pPr>
        <w:ind w:firstLine="709"/>
        <w:jc w:val="both"/>
        <w:rPr>
          <w:sz w:val="28"/>
          <w:szCs w:val="28"/>
        </w:rPr>
      </w:pPr>
      <w:r w:rsidRPr="005531DD">
        <w:rPr>
          <w:sz w:val="28"/>
          <w:szCs w:val="28"/>
        </w:rPr>
        <w:t>Вместе с тем, в пункт 3.2 части 2 проекта муниципального задания включён показатель объёма</w:t>
      </w:r>
      <w:r>
        <w:rPr>
          <w:sz w:val="28"/>
          <w:szCs w:val="28"/>
        </w:rPr>
        <w:t xml:space="preserve"> работы</w:t>
      </w:r>
      <w:r w:rsidRPr="005531DD">
        <w:rPr>
          <w:sz w:val="28"/>
          <w:szCs w:val="28"/>
        </w:rPr>
        <w:t xml:space="preserve"> под уникальным номером реестровой записи 900211.Р.86.1.04800007001</w:t>
      </w:r>
      <w:r>
        <w:rPr>
          <w:sz w:val="28"/>
          <w:szCs w:val="28"/>
        </w:rPr>
        <w:t xml:space="preserve"> </w:t>
      </w:r>
      <w:r w:rsidRPr="005531DD">
        <w:rPr>
          <w:sz w:val="28"/>
          <w:szCs w:val="28"/>
        </w:rPr>
        <w:t>драма (большая форма (многонаселённая пьеса, из двух и более актов)) со значениями показателя объёма работы в период 2020 - 2022 годов «0» ежегодно</w:t>
      </w:r>
      <w:r>
        <w:rPr>
          <w:sz w:val="28"/>
          <w:szCs w:val="28"/>
        </w:rPr>
        <w:t>, то есть фактически не предусматривается выполнение указанного объёма работы</w:t>
      </w:r>
      <w:r w:rsidRPr="005531DD">
        <w:rPr>
          <w:sz w:val="28"/>
          <w:szCs w:val="28"/>
        </w:rPr>
        <w:t xml:space="preserve">. </w:t>
      </w:r>
    </w:p>
    <w:p w:rsidR="00CE2F3B" w:rsidRDefault="00CE2F3B" w:rsidP="00CE2F3B">
      <w:pPr>
        <w:ind w:firstLine="708"/>
        <w:jc w:val="both"/>
        <w:rPr>
          <w:sz w:val="28"/>
          <w:szCs w:val="28"/>
        </w:rPr>
      </w:pPr>
      <w:r>
        <w:rPr>
          <w:sz w:val="28"/>
          <w:szCs w:val="28"/>
        </w:rPr>
        <w:lastRenderedPageBreak/>
        <w:t>Кроме того, с</w:t>
      </w:r>
      <w:r w:rsidRPr="005531DD">
        <w:rPr>
          <w:sz w:val="28"/>
          <w:szCs w:val="28"/>
        </w:rPr>
        <w:t>огласно пояснительной записке исполня</w:t>
      </w:r>
      <w:r w:rsidR="00876916">
        <w:rPr>
          <w:sz w:val="28"/>
          <w:szCs w:val="28"/>
        </w:rPr>
        <w:t>ющего обязанности председателя к</w:t>
      </w:r>
      <w:r w:rsidRPr="005531DD">
        <w:rPr>
          <w:sz w:val="28"/>
          <w:szCs w:val="28"/>
        </w:rPr>
        <w:t>омитета культуры и туризма (исх. от 10.12.2019 № 2642-9) в проекте муниципального задания на 2020 год и плановый период 2021 и 2022 годов показатель, характеризующий объём муниципальной работы -</w:t>
      </w:r>
      <w:r>
        <w:rPr>
          <w:sz w:val="28"/>
          <w:szCs w:val="28"/>
        </w:rPr>
        <w:t xml:space="preserve"> драма</w:t>
      </w:r>
      <w:r w:rsidRPr="005531DD">
        <w:rPr>
          <w:sz w:val="28"/>
          <w:szCs w:val="28"/>
        </w:rPr>
        <w:t xml:space="preserve"> большая форма (многонаселённая пьеса из двух и более актов) – был добавлен в процессе формирования</w:t>
      </w:r>
      <w:r>
        <w:rPr>
          <w:sz w:val="28"/>
          <w:szCs w:val="28"/>
        </w:rPr>
        <w:t xml:space="preserve">, при утверждении муниципального задания данный показатель будет исключён. </w:t>
      </w:r>
    </w:p>
    <w:p w:rsidR="00CE2F3B" w:rsidRDefault="00CE2F3B" w:rsidP="00CE2F3B">
      <w:pPr>
        <w:ind w:firstLine="709"/>
        <w:jc w:val="both"/>
        <w:rPr>
          <w:sz w:val="28"/>
          <w:szCs w:val="28"/>
        </w:rPr>
      </w:pPr>
    </w:p>
    <w:p w:rsidR="00CE2F3B" w:rsidRPr="00DE5BA4" w:rsidRDefault="00CE2F3B" w:rsidP="00CE2F3B">
      <w:pPr>
        <w:tabs>
          <w:tab w:val="left" w:pos="993"/>
        </w:tabs>
        <w:jc w:val="center"/>
        <w:rPr>
          <w:b/>
          <w:sz w:val="28"/>
          <w:szCs w:val="28"/>
        </w:rPr>
      </w:pPr>
      <w:r>
        <w:rPr>
          <w:b/>
          <w:sz w:val="28"/>
          <w:szCs w:val="28"/>
        </w:rPr>
        <w:t>Анализ субсидии и расчётно-нормативных расходов, направляемых на финансовое обеспечение муниципального задания по оказанию услуг бюджетным учреждением</w:t>
      </w:r>
    </w:p>
    <w:p w:rsidR="00CE2F3B" w:rsidRDefault="00CE2F3B" w:rsidP="00CE2F3B">
      <w:pPr>
        <w:ind w:firstLine="709"/>
        <w:jc w:val="both"/>
        <w:rPr>
          <w:rFonts w:ascii="Calibri" w:hAnsi="Calibri"/>
        </w:rPr>
      </w:pPr>
    </w:p>
    <w:p w:rsidR="00CE2F3B" w:rsidRPr="008173B8" w:rsidRDefault="00CE2F3B" w:rsidP="00CE2F3B">
      <w:pPr>
        <w:tabs>
          <w:tab w:val="left" w:pos="851"/>
        </w:tabs>
        <w:jc w:val="both"/>
        <w:rPr>
          <w:sz w:val="28"/>
        </w:rPr>
      </w:pPr>
      <w:r>
        <w:rPr>
          <w:sz w:val="28"/>
        </w:rPr>
        <w:tab/>
      </w:r>
      <w:r w:rsidRPr="008173B8">
        <w:rPr>
          <w:sz w:val="28"/>
        </w:rPr>
        <w:t xml:space="preserve">В соответствии с пунктом 4 статьи 69.2 </w:t>
      </w:r>
      <w:r w:rsidRPr="008173B8">
        <w:rPr>
          <w:color w:val="000000" w:themeColor="text1"/>
          <w:sz w:val="28"/>
        </w:rPr>
        <w:t>БК РФ</w:t>
      </w:r>
      <w:r w:rsidRPr="008173B8">
        <w:rPr>
          <w:sz w:val="28"/>
        </w:rPr>
        <w:t>, объём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установленном местной администрацией.</w:t>
      </w:r>
    </w:p>
    <w:p w:rsidR="00CE2F3B" w:rsidRPr="00CE2F3B" w:rsidRDefault="00CE2F3B" w:rsidP="00CE2F3B">
      <w:pPr>
        <w:autoSpaceDE w:val="0"/>
        <w:autoSpaceDN w:val="0"/>
        <w:adjustRightInd w:val="0"/>
        <w:ind w:firstLine="426"/>
        <w:jc w:val="both"/>
        <w:rPr>
          <w:sz w:val="28"/>
          <w:szCs w:val="28"/>
        </w:rPr>
      </w:pPr>
      <w:r w:rsidRPr="009C6855">
        <w:rPr>
          <w:sz w:val="28"/>
          <w:szCs w:val="28"/>
        </w:rPr>
        <w:tab/>
        <w:t>Нормативные затраты на оказание муниципальной услуги</w:t>
      </w:r>
      <w:r>
        <w:rPr>
          <w:sz w:val="28"/>
          <w:szCs w:val="28"/>
        </w:rPr>
        <w:t xml:space="preserve"> </w:t>
      </w:r>
      <w:r w:rsidRPr="009C6855">
        <w:rPr>
          <w:sz w:val="28"/>
          <w:szCs w:val="28"/>
        </w:rPr>
        <w:t xml:space="preserve">в соответствии с пунктом 3.4 Порядка формирования муниципального задания, рассчитываются на единицу показателя объёма оказания услуги, установленного в муниципальном задании, на основе базового норматива затрат и </w:t>
      </w:r>
      <w:r w:rsidRPr="00CE2F3B">
        <w:rPr>
          <w:sz w:val="28"/>
          <w:szCs w:val="28"/>
        </w:rPr>
        <w:t>корректирующих коэффициентов к базовым нормативам затрат.</w:t>
      </w:r>
    </w:p>
    <w:p w:rsidR="00CE2F3B" w:rsidRPr="00CE2F3B" w:rsidRDefault="00CE2F3B" w:rsidP="00CE2F3B">
      <w:pPr>
        <w:autoSpaceDE w:val="0"/>
        <w:autoSpaceDN w:val="0"/>
        <w:adjustRightInd w:val="0"/>
        <w:ind w:firstLine="426"/>
        <w:jc w:val="both"/>
        <w:rPr>
          <w:sz w:val="28"/>
          <w:szCs w:val="28"/>
        </w:rPr>
      </w:pPr>
      <w:r w:rsidRPr="00CE2F3B">
        <w:rPr>
          <w:sz w:val="28"/>
          <w:szCs w:val="28"/>
        </w:rPr>
        <w:tab/>
        <w:t>Пунктом 3.11 Порядка формирования муниципального задания установлено, что значение базового норматива затрат на оказание муниципальной услуги утверждается ГРБС (Учредителем) (уточняется при необходимости) общей суммой, с выделением суммы затрат на:</w:t>
      </w:r>
    </w:p>
    <w:p w:rsidR="00CE2F3B" w:rsidRPr="00CE2F3B" w:rsidRDefault="00CE2F3B" w:rsidP="00CE2F3B">
      <w:pPr>
        <w:pStyle w:val="af4"/>
        <w:ind w:firstLine="709"/>
        <w:jc w:val="both"/>
        <w:rPr>
          <w:rFonts w:ascii="Times New Roman" w:hAnsi="Times New Roman"/>
          <w:sz w:val="28"/>
          <w:szCs w:val="28"/>
        </w:rPr>
      </w:pPr>
      <w:r w:rsidRPr="00CE2F3B">
        <w:rPr>
          <w:rFonts w:ascii="Times New Roman" w:hAnsi="Times New Roman"/>
          <w:sz w:val="28"/>
          <w:szCs w:val="28"/>
        </w:rPr>
        <w:t>а) оплату труда с начислениями на выплаты по оплате труда работников, непосредственно связанных с оказанием муниципальной услуги, в соответствии с трудовым законодательством и иными нормативными правовыми актами, содержащими нормы трудового права;</w:t>
      </w:r>
    </w:p>
    <w:p w:rsidR="00CE2F3B" w:rsidRPr="00CE2F3B" w:rsidRDefault="00CE2F3B" w:rsidP="00CE2F3B">
      <w:pPr>
        <w:pStyle w:val="af4"/>
        <w:ind w:firstLine="709"/>
        <w:jc w:val="both"/>
        <w:rPr>
          <w:rFonts w:ascii="Times New Roman" w:hAnsi="Times New Roman"/>
          <w:sz w:val="28"/>
          <w:szCs w:val="28"/>
        </w:rPr>
      </w:pPr>
      <w:r w:rsidRPr="00CE2F3B">
        <w:rPr>
          <w:rFonts w:ascii="Times New Roman" w:hAnsi="Times New Roman"/>
          <w:sz w:val="28"/>
          <w:szCs w:val="28"/>
        </w:rPr>
        <w:t>б)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CE2F3B" w:rsidRPr="00CE2F3B" w:rsidRDefault="00CE2F3B" w:rsidP="00CE2F3B">
      <w:pPr>
        <w:autoSpaceDE w:val="0"/>
        <w:autoSpaceDN w:val="0"/>
        <w:adjustRightInd w:val="0"/>
        <w:ind w:firstLine="709"/>
        <w:jc w:val="both"/>
        <w:rPr>
          <w:sz w:val="28"/>
          <w:szCs w:val="28"/>
        </w:rPr>
      </w:pPr>
      <w:r w:rsidRPr="00CE2F3B">
        <w:rPr>
          <w:sz w:val="28"/>
          <w:szCs w:val="28"/>
        </w:rPr>
        <w:t>Таким образом, из изложенного выше, следует что расчёт финансового обеспечения муниципального задания осуществляется на основании утверждённого значения базового норматива затрат на оказание муниципальной услуги.</w:t>
      </w:r>
    </w:p>
    <w:p w:rsidR="00CE2F3B" w:rsidRDefault="00876916" w:rsidP="00CE2F3B">
      <w:pPr>
        <w:ind w:firstLine="709"/>
        <w:jc w:val="both"/>
        <w:rPr>
          <w:sz w:val="28"/>
          <w:szCs w:val="28"/>
        </w:rPr>
      </w:pPr>
      <w:r>
        <w:rPr>
          <w:sz w:val="28"/>
          <w:szCs w:val="28"/>
        </w:rPr>
        <w:t>Приказами к</w:t>
      </w:r>
      <w:r w:rsidR="00CE2F3B" w:rsidRPr="00CE2F3B">
        <w:rPr>
          <w:sz w:val="28"/>
          <w:szCs w:val="28"/>
        </w:rPr>
        <w:t xml:space="preserve">омитета культуры и туризма от 02.08.2019 № 151/1, 06.08.2019 № 152/1, 26.08.2019 № 162/1 утверждены значения базовых нормативов затрат с отраслевыми и территориальными корректирующими коэффициентами на оказание муниципальных услуг (выполнение работ) муниципальными бюджетными и автономными учреждениями, находящимися в ведении комитета культуры и туризма, применяемых при расчёте объёма субсидии на финансовое обеспечение выполнения муниципального задания на оказание муниципальных </w:t>
      </w:r>
      <w:r w:rsidR="00CE2F3B" w:rsidRPr="00CE2F3B">
        <w:rPr>
          <w:sz w:val="28"/>
          <w:szCs w:val="28"/>
        </w:rPr>
        <w:lastRenderedPageBreak/>
        <w:t>услуг (выполнение работ) муниципальными бюджетными и</w:t>
      </w:r>
      <w:r w:rsidR="00CE2F3B" w:rsidRPr="004D79F4">
        <w:rPr>
          <w:sz w:val="28"/>
          <w:szCs w:val="28"/>
        </w:rPr>
        <w:t xml:space="preserve"> автономными учреждениями</w:t>
      </w:r>
      <w:r w:rsidR="00CE2F3B">
        <w:rPr>
          <w:sz w:val="28"/>
          <w:szCs w:val="28"/>
        </w:rPr>
        <w:t xml:space="preserve"> на </w:t>
      </w:r>
      <w:r w:rsidR="00CE2F3B" w:rsidRPr="004D79F4">
        <w:rPr>
          <w:sz w:val="28"/>
          <w:szCs w:val="28"/>
        </w:rPr>
        <w:t>2020</w:t>
      </w:r>
      <w:r w:rsidR="00CE2F3B">
        <w:rPr>
          <w:sz w:val="28"/>
          <w:szCs w:val="28"/>
        </w:rPr>
        <w:t xml:space="preserve">, 2021, 2022 </w:t>
      </w:r>
      <w:r w:rsidR="00CE2F3B" w:rsidRPr="004D79F4">
        <w:rPr>
          <w:sz w:val="28"/>
          <w:szCs w:val="28"/>
        </w:rPr>
        <w:t>год</w:t>
      </w:r>
      <w:r w:rsidR="00CE2F3B">
        <w:rPr>
          <w:sz w:val="28"/>
          <w:szCs w:val="28"/>
        </w:rPr>
        <w:t>ы соответственно.</w:t>
      </w:r>
    </w:p>
    <w:p w:rsidR="00CE2F3B" w:rsidRDefault="00CE2F3B" w:rsidP="00CE2F3B">
      <w:pPr>
        <w:ind w:firstLine="709"/>
        <w:jc w:val="both"/>
        <w:rPr>
          <w:sz w:val="28"/>
          <w:szCs w:val="28"/>
        </w:rPr>
      </w:pPr>
      <w:r>
        <w:rPr>
          <w:sz w:val="28"/>
          <w:szCs w:val="28"/>
        </w:rPr>
        <w:t>Проанализировав представленные документы установлено следующее.</w:t>
      </w:r>
    </w:p>
    <w:p w:rsidR="00CE2F3B" w:rsidRPr="00F312E4" w:rsidRDefault="00CE2F3B" w:rsidP="00CE2F3B">
      <w:pPr>
        <w:pStyle w:val="aa"/>
        <w:numPr>
          <w:ilvl w:val="0"/>
          <w:numId w:val="90"/>
        </w:numPr>
        <w:tabs>
          <w:tab w:val="left" w:pos="0"/>
          <w:tab w:val="left" w:pos="993"/>
        </w:tabs>
        <w:ind w:left="0" w:firstLine="567"/>
        <w:jc w:val="both"/>
        <w:rPr>
          <w:sz w:val="28"/>
          <w:szCs w:val="28"/>
        </w:rPr>
      </w:pPr>
      <w:r w:rsidRPr="00F312E4">
        <w:rPr>
          <w:sz w:val="28"/>
          <w:szCs w:val="28"/>
        </w:rPr>
        <w:t>В соответствии с пунктом 3.3 Порядка формирования муниципального задания общий объём финансового обеспечения выполнения муниципального задания (R) рассчитывается по следующей формуле:</w:t>
      </w:r>
    </w:p>
    <w:p w:rsidR="00CE2F3B" w:rsidRPr="004D79F4" w:rsidRDefault="00CE2F3B" w:rsidP="00CE2F3B">
      <w:pPr>
        <w:widowControl w:val="0"/>
        <w:autoSpaceDE w:val="0"/>
        <w:autoSpaceDN w:val="0"/>
        <w:adjustRightInd w:val="0"/>
        <w:ind w:firstLine="540"/>
        <w:jc w:val="both"/>
      </w:pPr>
    </w:p>
    <w:p w:rsidR="00CE2F3B" w:rsidRPr="004D79F4" w:rsidRDefault="00CE2F3B" w:rsidP="00CE2F3B">
      <w:pPr>
        <w:tabs>
          <w:tab w:val="left" w:pos="2655"/>
        </w:tabs>
        <w:autoSpaceDE w:val="0"/>
        <w:autoSpaceDN w:val="0"/>
        <w:adjustRightInd w:val="0"/>
        <w:ind w:firstLine="539"/>
        <w:jc w:val="center"/>
        <w:outlineLvl w:val="2"/>
        <w:rPr>
          <w:sz w:val="28"/>
          <w:szCs w:val="28"/>
        </w:rPr>
      </w:pPr>
      <w:r w:rsidRPr="004D79F4">
        <w:rPr>
          <w:sz w:val="28"/>
          <w:szCs w:val="28"/>
        </w:rPr>
        <w:fldChar w:fldCharType="begin"/>
      </w:r>
      <w:r w:rsidRPr="004D79F4">
        <w:rPr>
          <w:sz w:val="28"/>
          <w:szCs w:val="28"/>
        </w:rPr>
        <w:instrText xml:space="preserve"> QUOTE </w:instrText>
      </w:r>
      <m:oMath>
        <m:r>
          <m:rPr>
            <m:sty m:val="p"/>
          </m:rPr>
          <w:rPr>
            <w:rFonts w:ascii="Cambria Math" w:hAnsi="Cambria Math"/>
            <w:sz w:val="28"/>
            <w:szCs w:val="28"/>
          </w:rPr>
          <m:t>R=</m:t>
        </m:r>
        <m:nary>
          <m:naryPr>
            <m:chr m:val="∑"/>
            <m:limLoc m:val="subSup"/>
            <m:supHide m:val="1"/>
            <m:ctrlPr>
              <w:rPr>
                <w:rFonts w:ascii="Cambria Math" w:hAnsi="Cambria Math"/>
                <w:i/>
                <w:sz w:val="28"/>
                <w:szCs w:val="28"/>
              </w:rPr>
            </m:ctrlPr>
          </m:naryPr>
          <m:sub>
            <m:r>
              <m:rPr>
                <m:sty m:val="p"/>
              </m:rPr>
              <w:rPr>
                <w:rFonts w:ascii="Cambria Math" w:hAnsi="Cambria Math"/>
                <w:sz w:val="28"/>
                <w:szCs w:val="28"/>
              </w:rPr>
              <m:t>i</m:t>
            </m:r>
          </m:sub>
          <m:sup/>
          <m:e>
            <m:sSub>
              <m:sSubPr>
                <m:ctrlPr>
                  <w:rPr>
                    <w:rFonts w:ascii="Cambria Math" w:hAnsi="Cambria Math"/>
                    <w:i/>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e>
        </m:nary>
        <m:r>
          <m:rPr>
            <m:sty m:val="p"/>
          </m:rP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V</m:t>
            </m:r>
          </m:e>
          <m:sub>
            <m:r>
              <m:rPr>
                <m:sty m:val="p"/>
              </m:rPr>
              <w:rPr>
                <w:rFonts w:ascii="Cambria Math" w:hAnsi="Cambria Math"/>
                <w:sz w:val="28"/>
                <w:szCs w:val="28"/>
              </w:rPr>
              <m:t>i</m:t>
            </m:r>
          </m:sub>
        </m:sSub>
        <m:r>
          <m:rPr>
            <m:sty m:val="p"/>
          </m:rPr>
          <w:rPr>
            <w:rFonts w:ascii="Cambria Math" w:hAnsi="Cambria Math"/>
            <w:sz w:val="28"/>
            <w:szCs w:val="28"/>
          </w:rPr>
          <m:t>+</m:t>
        </m:r>
        <m:nary>
          <m:naryPr>
            <m:chr m:val="∑"/>
            <m:limLoc m:val="subSup"/>
            <m:supHide m:val="1"/>
            <m:ctrlPr>
              <w:rPr>
                <w:rFonts w:ascii="Cambria Math" w:hAnsi="Cambria Math"/>
                <w:i/>
                <w:sz w:val="28"/>
                <w:szCs w:val="28"/>
              </w:rPr>
            </m:ctrlPr>
          </m:naryPr>
          <m:sub>
            <m:r>
              <m:rPr>
                <m:sty m:val="p"/>
              </m:rPr>
              <w:rPr>
                <w:rFonts w:ascii="Cambria Math" w:hAnsi="Cambria Math"/>
                <w:sz w:val="28"/>
                <w:szCs w:val="28"/>
                <w:lang w:val="en-US"/>
              </w:rPr>
              <m:t>w</m:t>
            </m:r>
          </m:sub>
          <m:sup/>
          <m:e>
            <m:sSub>
              <m:sSubPr>
                <m:ctrlPr>
                  <w:rPr>
                    <w:rFonts w:ascii="Cambria Math" w:hAnsi="Cambria Math"/>
                    <w:i/>
                    <w:sz w:val="28"/>
                    <w:szCs w:val="28"/>
                  </w:rPr>
                </m:ctrlPr>
              </m:sSubPr>
              <m:e>
                <m:r>
                  <m:rPr>
                    <m:sty m:val="p"/>
                  </m:rPr>
                  <w:rPr>
                    <w:rFonts w:ascii="Cambria Math" w:hAnsi="Cambria Math"/>
                    <w:sz w:val="28"/>
                    <w:szCs w:val="28"/>
                  </w:rPr>
                  <m:t>N</m:t>
                </m:r>
              </m:e>
              <m:sub>
                <m:r>
                  <m:rPr>
                    <m:sty m:val="p"/>
                  </m:rPr>
                  <w:rPr>
                    <w:rFonts w:ascii="Cambria Math" w:hAnsi="Cambria Math"/>
                    <w:sz w:val="28"/>
                    <w:szCs w:val="28"/>
                  </w:rPr>
                  <m:t>w</m:t>
                </m:r>
              </m:sub>
            </m:sSub>
            <m:r>
              <m:rPr>
                <m:sty m:val="p"/>
              </m:rPr>
              <w:rPr>
                <w:rFonts w:ascii="Cambria Math" w:hAnsi="Cambria Math"/>
                <w:sz w:val="28"/>
                <w:szCs w:val="28"/>
              </w:rPr>
              <m:t>-</m:t>
            </m:r>
            <m:nary>
              <m:naryPr>
                <m:chr m:val="∑"/>
                <m:limLoc m:val="subSup"/>
                <m:supHide m:val="1"/>
                <m:ctrlPr>
                  <w:rPr>
                    <w:rFonts w:ascii="Cambria Math" w:hAnsi="Cambria Math"/>
                    <w:i/>
                    <w:sz w:val="28"/>
                    <w:szCs w:val="28"/>
                  </w:rPr>
                </m:ctrlPr>
              </m:naryPr>
              <m:sub>
                <m:r>
                  <m:rPr>
                    <m:sty m:val="p"/>
                  </m:rPr>
                  <w:rPr>
                    <w:rFonts w:ascii="Cambria Math" w:hAnsi="Cambria Math"/>
                    <w:sz w:val="28"/>
                    <w:szCs w:val="28"/>
                  </w:rPr>
                  <m:t>i</m:t>
                </m:r>
              </m:sub>
              <m:sup/>
              <m:e>
                <m:sSub>
                  <m:sSubPr>
                    <m:ctrlPr>
                      <w:rPr>
                        <w:rFonts w:ascii="Cambria Math" w:hAnsi="Cambria Math"/>
                        <w:i/>
                        <w:sz w:val="28"/>
                        <w:szCs w:val="28"/>
                      </w:rPr>
                    </m:ctrlPr>
                  </m:sSubPr>
                  <m:e>
                    <m:r>
                      <m:rPr>
                        <m:sty m:val="p"/>
                      </m:rPr>
                      <w:rPr>
                        <w:rFonts w:ascii="Cambria Math" w:hAnsi="Cambria Math"/>
                        <w:sz w:val="28"/>
                        <w:szCs w:val="28"/>
                        <w:lang w:val="en-US"/>
                      </w:rPr>
                      <m:t>P</m:t>
                    </m:r>
                  </m:e>
                  <m:sub>
                    <m:r>
                      <m:rPr>
                        <m:sty m:val="p"/>
                      </m:rPr>
                      <w:rPr>
                        <w:rFonts w:ascii="Cambria Math" w:hAnsi="Cambria Math"/>
                        <w:sz w:val="28"/>
                        <w:szCs w:val="28"/>
                      </w:rPr>
                      <m:t>i</m:t>
                    </m:r>
                  </m:sub>
                </m:sSub>
              </m:e>
            </m:nary>
          </m:e>
        </m:nary>
        <m:r>
          <m:rPr>
            <m:sty m:val="p"/>
          </m:rPr>
          <w:rPr>
            <w:rFonts w:ascii="Cambria Math" w:hAnsi="Cambria Math"/>
            <w:sz w:val="28"/>
            <w:szCs w:val="28"/>
          </w:rPr>
          <m:t>×</m:t>
        </m:r>
        <m:sSub>
          <m:sSubPr>
            <m:ctrlPr>
              <w:rPr>
                <w:rFonts w:ascii="Cambria Math" w:hAnsi="Cambria Math"/>
                <w:i/>
                <w:sz w:val="28"/>
                <w:szCs w:val="28"/>
              </w:rPr>
            </m:ctrlPr>
          </m:sSubPr>
          <m:e>
            <m:r>
              <m:rPr>
                <m:sty m:val="p"/>
              </m:rPr>
              <w:rPr>
                <w:rFonts w:ascii="Cambria Math" w:hAnsi="Cambria Math"/>
                <w:sz w:val="28"/>
                <w:szCs w:val="28"/>
              </w:rPr>
              <m:t>V</m:t>
            </m:r>
          </m:e>
          <m:sub>
            <m:r>
              <m:rPr>
                <m:sty m:val="p"/>
              </m:rPr>
              <w:rPr>
                <w:rFonts w:ascii="Cambria Math" w:hAnsi="Cambria Math"/>
                <w:sz w:val="28"/>
                <w:szCs w:val="28"/>
              </w:rPr>
              <m:t>i</m:t>
            </m:r>
          </m:sub>
        </m:sSub>
        <m:r>
          <m:rPr>
            <m:sty m:val="p"/>
          </m:rPr>
          <w:rPr>
            <w:rFonts w:ascii="Cambria Math" w:hAnsi="Cambria Math"/>
            <w:sz w:val="28"/>
            <w:szCs w:val="28"/>
          </w:rPr>
          <m:t>+</m:t>
        </m:r>
        <m:sSup>
          <m:sSupPr>
            <m:ctrlPr>
              <w:rPr>
                <w:rFonts w:ascii="Cambria Math" w:hAnsi="Cambria Math"/>
                <w:i/>
                <w:sz w:val="28"/>
                <w:szCs w:val="28"/>
              </w:rPr>
            </m:ctrlPr>
          </m:sSupPr>
          <m:e>
            <m:r>
              <m:rPr>
                <m:sty m:val="p"/>
              </m:rPr>
              <w:rPr>
                <w:rFonts w:ascii="Cambria Math" w:hAnsi="Cambria Math"/>
                <w:sz w:val="28"/>
                <w:szCs w:val="28"/>
                <w:lang w:val="en-US"/>
              </w:rPr>
              <m:t>N</m:t>
            </m:r>
          </m:e>
          <m:sup>
            <m:r>
              <m:rPr>
                <m:sty m:val="p"/>
              </m:rPr>
              <w:rPr>
                <w:rFonts w:ascii="Cambria Math" w:hAnsi="Cambria Math"/>
                <w:sz w:val="28"/>
                <w:szCs w:val="28"/>
              </w:rPr>
              <m:t>УН</m:t>
            </m:r>
          </m:sup>
        </m:sSup>
        <m:r>
          <m:rPr>
            <m:sty m:val="p"/>
          </m:rPr>
          <w:rPr>
            <w:rFonts w:ascii="Cambria Math" w:hAnsi="Cambria Math"/>
            <w:sz w:val="28"/>
            <w:szCs w:val="28"/>
          </w:rPr>
          <m:t xml:space="preserve"> +</m:t>
        </m:r>
        <m:sSup>
          <m:sSupPr>
            <m:ctrlPr>
              <w:rPr>
                <w:rFonts w:ascii="Cambria Math" w:hAnsi="Cambria Math"/>
                <w:i/>
                <w:sz w:val="28"/>
                <w:szCs w:val="28"/>
              </w:rPr>
            </m:ctrlPr>
          </m:sSupPr>
          <m:e>
            <m:r>
              <m:rPr>
                <m:sty m:val="p"/>
              </m:rPr>
              <w:rPr>
                <w:rFonts w:ascii="Cambria Math" w:hAnsi="Cambria Math"/>
                <w:sz w:val="28"/>
                <w:szCs w:val="28"/>
                <w:lang w:val="en-US"/>
              </w:rPr>
              <m:t>N</m:t>
            </m:r>
          </m:e>
          <m:sup>
            <m:r>
              <m:rPr>
                <m:sty m:val="p"/>
              </m:rPr>
              <w:rPr>
                <w:rFonts w:ascii="Cambria Math" w:hAnsi="Cambria Math"/>
                <w:sz w:val="28"/>
                <w:szCs w:val="28"/>
              </w:rPr>
              <m:t>СИ</m:t>
            </m:r>
          </m:sup>
        </m:sSup>
      </m:oMath>
      <w:r w:rsidRPr="004D79F4">
        <w:rPr>
          <w:sz w:val="28"/>
          <w:szCs w:val="28"/>
        </w:rPr>
        <w:instrText xml:space="preserve"> </w:instrText>
      </w:r>
      <w:r w:rsidRPr="004D79F4">
        <w:rPr>
          <w:sz w:val="28"/>
          <w:szCs w:val="28"/>
        </w:rPr>
        <w:fldChar w:fldCharType="end"/>
      </w:r>
      <w:r w:rsidRPr="004D79F4">
        <w:rPr>
          <w:noProof/>
          <w:sz w:val="28"/>
          <w:szCs w:val="28"/>
        </w:rPr>
        <w:drawing>
          <wp:inline distT="0" distB="0" distL="0" distR="0" wp14:anchorId="736C1993" wp14:editId="151E12CB">
            <wp:extent cx="397192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71925" cy="266700"/>
                    </a:xfrm>
                    <a:prstGeom prst="rect">
                      <a:avLst/>
                    </a:prstGeom>
                    <a:noFill/>
                    <a:ln>
                      <a:noFill/>
                    </a:ln>
                  </pic:spPr>
                </pic:pic>
              </a:graphicData>
            </a:graphic>
          </wp:inline>
        </w:drawing>
      </w:r>
    </w:p>
    <w:p w:rsidR="00CE2F3B" w:rsidRPr="004D79F4" w:rsidRDefault="008A7FCF" w:rsidP="00CE2F3B">
      <w:pPr>
        <w:tabs>
          <w:tab w:val="left" w:pos="5205"/>
        </w:tabs>
        <w:ind w:firstLine="567"/>
        <w:jc w:val="both"/>
        <w:rPr>
          <w:sz w:val="28"/>
          <w:szCs w:val="28"/>
        </w:rPr>
      </w:pPr>
      <m:oMath>
        <m:sSub>
          <m:sSubPr>
            <m:ctrlPr>
              <w:rPr>
                <w:rFonts w:ascii="Cambria Math" w:hAnsi="Cambria Math"/>
                <w:sz w:val="28"/>
                <w:szCs w:val="28"/>
              </w:rPr>
            </m:ctrlPr>
          </m:sSubPr>
          <m:e>
            <m:r>
              <m:rPr>
                <m:sty m:val="p"/>
              </m:rPr>
              <w:rPr>
                <w:rFonts w:ascii="Cambria Math" w:hAnsi="Cambria Math"/>
                <w:sz w:val="28"/>
                <w:szCs w:val="28"/>
              </w:rPr>
              <m:t>N</m:t>
            </m:r>
          </m:e>
          <m:sub>
            <m:r>
              <m:rPr>
                <m:sty m:val="p"/>
              </m:rPr>
              <w:rPr>
                <w:rFonts w:ascii="Cambria Math" w:hAnsi="Cambria Math"/>
                <w:sz w:val="28"/>
                <w:szCs w:val="28"/>
              </w:rPr>
              <m:t>i</m:t>
            </m:r>
          </m:sub>
        </m:sSub>
      </m:oMath>
      <w:r w:rsidR="00CE2F3B" w:rsidRPr="004D79F4">
        <w:rPr>
          <w:sz w:val="28"/>
          <w:szCs w:val="28"/>
        </w:rPr>
        <w:t xml:space="preserve"> – нормативные затраты на оказание i-ой муниципальной услуги, включённой в общероссийский базовый перечень услуг или региональный перечень государственных (муниципальных) услуг и работ;</w:t>
      </w:r>
    </w:p>
    <w:p w:rsidR="00CE2F3B" w:rsidRPr="004D79F4" w:rsidRDefault="008A7FCF" w:rsidP="00CE2F3B">
      <w:pPr>
        <w:tabs>
          <w:tab w:val="left" w:pos="2655"/>
        </w:tabs>
        <w:autoSpaceDE w:val="0"/>
        <w:autoSpaceDN w:val="0"/>
        <w:adjustRightInd w:val="0"/>
        <w:ind w:firstLine="539"/>
        <w:jc w:val="both"/>
        <w:outlineLvl w:val="2"/>
        <w:rPr>
          <w:sz w:val="28"/>
          <w:szCs w:val="28"/>
        </w:rPr>
      </w:pPr>
      <m:oMath>
        <m:sSub>
          <m:sSubPr>
            <m:ctrlPr>
              <w:rPr>
                <w:rFonts w:ascii="Cambria Math" w:hAnsi="Cambria Math"/>
                <w:sz w:val="28"/>
                <w:szCs w:val="28"/>
              </w:rPr>
            </m:ctrlPr>
          </m:sSubPr>
          <m:e>
            <m:r>
              <w:rPr>
                <w:rFonts w:ascii="Cambria Math" w:hAnsi="Cambria Math"/>
                <w:sz w:val="28"/>
                <w:szCs w:val="28"/>
              </w:rPr>
              <m:t>V</m:t>
            </m:r>
          </m:e>
          <m:sub>
            <m:r>
              <w:rPr>
                <w:rFonts w:ascii="Cambria Math" w:hAnsi="Cambria Math"/>
                <w:sz w:val="28"/>
                <w:szCs w:val="28"/>
              </w:rPr>
              <m:t>i</m:t>
            </m:r>
          </m:sub>
        </m:sSub>
      </m:oMath>
      <w:r w:rsidR="00CE2F3B" w:rsidRPr="004D79F4">
        <w:rPr>
          <w:sz w:val="28"/>
          <w:szCs w:val="28"/>
        </w:rPr>
        <w:t xml:space="preserve"> – объём i-ой муниципальной услуги, установленной муниципальным заданием;</w:t>
      </w:r>
    </w:p>
    <w:p w:rsidR="00CE2F3B" w:rsidRPr="004D79F4" w:rsidRDefault="008A7FCF" w:rsidP="00CE2F3B">
      <w:pPr>
        <w:tabs>
          <w:tab w:val="left" w:pos="2655"/>
        </w:tabs>
        <w:autoSpaceDE w:val="0"/>
        <w:autoSpaceDN w:val="0"/>
        <w:adjustRightInd w:val="0"/>
        <w:ind w:firstLine="539"/>
        <w:jc w:val="both"/>
        <w:outlineLvl w:val="2"/>
        <w:rPr>
          <w:sz w:val="28"/>
          <w:szCs w:val="28"/>
        </w:rPr>
      </w:pP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w</m:t>
            </m:r>
          </m:sub>
        </m:sSub>
      </m:oMath>
      <w:r w:rsidR="00CE2F3B" w:rsidRPr="004D79F4">
        <w:rPr>
          <w:sz w:val="28"/>
          <w:szCs w:val="28"/>
        </w:rPr>
        <w:t xml:space="preserve"> – нормативные затраты на выполнение </w:t>
      </w:r>
      <w:r w:rsidR="00CE2F3B" w:rsidRPr="004D79F4">
        <w:rPr>
          <w:sz w:val="28"/>
          <w:szCs w:val="28"/>
          <w:lang w:val="en-US"/>
        </w:rPr>
        <w:t>w</w:t>
      </w:r>
      <w:r w:rsidR="00CE2F3B" w:rsidRPr="004D79F4">
        <w:rPr>
          <w:sz w:val="28"/>
          <w:szCs w:val="28"/>
        </w:rPr>
        <w:t>-ой работы, включённой в региональный перечень государственных (муниципальных) услуг и работ;</w:t>
      </w:r>
    </w:p>
    <w:p w:rsidR="00CE2F3B" w:rsidRPr="004D79F4" w:rsidRDefault="008A7FCF" w:rsidP="00CE2F3B">
      <w:pPr>
        <w:tabs>
          <w:tab w:val="left" w:pos="2655"/>
        </w:tabs>
        <w:autoSpaceDE w:val="0"/>
        <w:autoSpaceDN w:val="0"/>
        <w:adjustRightInd w:val="0"/>
        <w:ind w:firstLine="567"/>
        <w:jc w:val="both"/>
        <w:outlineLvl w:val="2"/>
        <w:rPr>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i</m:t>
            </m:r>
          </m:sub>
        </m:sSub>
      </m:oMath>
      <w:r w:rsidR="00CE2F3B" w:rsidRPr="004D79F4">
        <w:rPr>
          <w:sz w:val="28"/>
          <w:szCs w:val="28"/>
        </w:rPr>
        <w:t xml:space="preserve"> – размер платы (тариф и цена) на оказание i-ой муниципальной услуги, в соответствии с пунктом 3.25 Порядка, установленный муниципальным заданием;</w:t>
      </w:r>
    </w:p>
    <w:p w:rsidR="00CE2F3B" w:rsidRPr="004D79F4" w:rsidRDefault="008A7FCF" w:rsidP="00CE2F3B">
      <w:pPr>
        <w:tabs>
          <w:tab w:val="left" w:pos="2655"/>
        </w:tabs>
        <w:autoSpaceDE w:val="0"/>
        <w:autoSpaceDN w:val="0"/>
        <w:adjustRightInd w:val="0"/>
        <w:ind w:firstLine="567"/>
        <w:jc w:val="both"/>
        <w:outlineLvl w:val="2"/>
        <w:rPr>
          <w:sz w:val="28"/>
          <w:szCs w:val="28"/>
        </w:rPr>
      </w:pPr>
      <m:oMath>
        <m:sSup>
          <m:sSupPr>
            <m:ctrlPr>
              <w:rPr>
                <w:rFonts w:ascii="Cambria Math" w:hAnsi="Cambria Math"/>
                <w:i/>
                <w:sz w:val="28"/>
                <w:szCs w:val="28"/>
              </w:rPr>
            </m:ctrlPr>
          </m:sSupPr>
          <m:e>
            <m:r>
              <w:rPr>
                <w:rFonts w:ascii="Cambria Math" w:hAnsi="Cambria Math"/>
                <w:sz w:val="28"/>
                <w:szCs w:val="28"/>
                <w:lang w:val="en-US"/>
              </w:rPr>
              <m:t>N</m:t>
            </m:r>
          </m:e>
          <m:sup>
            <m:r>
              <w:rPr>
                <w:rFonts w:ascii="Cambria Math" w:hAnsi="Cambria Math"/>
                <w:sz w:val="28"/>
                <w:szCs w:val="28"/>
              </w:rPr>
              <m:t>УН</m:t>
            </m:r>
          </m:sup>
        </m:sSup>
      </m:oMath>
      <w:r w:rsidR="00CE2F3B" w:rsidRPr="004D79F4">
        <w:rPr>
          <w:sz w:val="28"/>
          <w:szCs w:val="28"/>
        </w:rPr>
        <w:t xml:space="preserve"> – затраты на уплату налогов в качестве объекта налогообложения по которым признается имущество учреждения;</w:t>
      </w:r>
    </w:p>
    <w:p w:rsidR="00CE2F3B" w:rsidRPr="004D79F4" w:rsidRDefault="00CE2F3B" w:rsidP="00CE2F3B">
      <w:pPr>
        <w:tabs>
          <w:tab w:val="left" w:pos="2655"/>
        </w:tabs>
        <w:autoSpaceDE w:val="0"/>
        <w:autoSpaceDN w:val="0"/>
        <w:adjustRightInd w:val="0"/>
        <w:ind w:firstLine="567"/>
        <w:jc w:val="both"/>
        <w:outlineLvl w:val="2"/>
        <w:rPr>
          <w:sz w:val="28"/>
          <w:szCs w:val="28"/>
        </w:rPr>
      </w:pPr>
      <w:r w:rsidRPr="004D79F4">
        <w:rPr>
          <w:sz w:val="28"/>
          <w:szCs w:val="28"/>
        </w:rPr>
        <w:t>Uw -  объём w-й работы в случае установления её в муниципальном задании;</w:t>
      </w:r>
    </w:p>
    <w:p w:rsidR="00CE2F3B" w:rsidRPr="00CE2F3B" w:rsidRDefault="008A7FCF" w:rsidP="00CE2F3B">
      <w:pPr>
        <w:pStyle w:val="ConsPlusNonformat"/>
        <w:jc w:val="both"/>
        <w:rPr>
          <w:rFonts w:ascii="Times New Roman" w:hAnsi="Times New Roman" w:cs="Times New Roman"/>
          <w:sz w:val="28"/>
          <w:szCs w:val="28"/>
        </w:rPr>
      </w:pPr>
      <m:oMath>
        <m:sSup>
          <m:sSupPr>
            <m:ctrlPr>
              <w:rPr>
                <w:rFonts w:ascii="Cambria Math" w:hAnsi="Cambria Math"/>
                <w:sz w:val="28"/>
                <w:szCs w:val="28"/>
              </w:rPr>
            </m:ctrlPr>
          </m:sSupPr>
          <m:e>
            <m:r>
              <w:rPr>
                <w:rFonts w:ascii="Cambria Math" w:hAnsi="Cambria Math"/>
                <w:sz w:val="28"/>
                <w:szCs w:val="28"/>
              </w:rPr>
              <m:t xml:space="preserve">         N</m:t>
            </m:r>
          </m:e>
          <m:sup>
            <m:r>
              <m:rPr>
                <m:sty m:val="p"/>
              </m:rPr>
              <w:rPr>
                <w:rFonts w:ascii="Cambria Math" w:hAnsi="Cambria Math"/>
                <w:sz w:val="28"/>
                <w:szCs w:val="28"/>
              </w:rPr>
              <m:t>СИ</m:t>
            </m:r>
          </m:sup>
        </m:sSup>
      </m:oMath>
      <w:r w:rsidR="00CE2F3B" w:rsidRPr="004D79F4">
        <w:rPr>
          <w:rFonts w:ascii="Times New Roman" w:hAnsi="Times New Roman" w:cs="Times New Roman"/>
          <w:sz w:val="28"/>
          <w:szCs w:val="28"/>
        </w:rPr>
        <w:t xml:space="preserve"> – нормативные затраты на содержание имущества, не используемого для оказания муниципальных услуг (выполнения работ) и для общехозяйственных </w:t>
      </w:r>
      <w:r w:rsidR="00CE2F3B" w:rsidRPr="00CE2F3B">
        <w:rPr>
          <w:rFonts w:ascii="Times New Roman" w:hAnsi="Times New Roman" w:cs="Times New Roman"/>
          <w:sz w:val="28"/>
          <w:szCs w:val="28"/>
        </w:rPr>
        <w:t>нужд (не применяется при расчёте объёма финансового обеспечения муниципального задания на 2019 год и плановый период 2020 и 2021 годов).</w:t>
      </w:r>
    </w:p>
    <w:p w:rsidR="00CE2F3B" w:rsidRPr="00BE4125" w:rsidRDefault="00CE2F3B" w:rsidP="00CE2F3B">
      <w:pPr>
        <w:ind w:firstLine="709"/>
        <w:jc w:val="both"/>
        <w:rPr>
          <w:sz w:val="28"/>
          <w:szCs w:val="28"/>
          <w:highlight w:val="yellow"/>
        </w:rPr>
      </w:pPr>
    </w:p>
    <w:p w:rsidR="00CE2F3B" w:rsidRPr="000A7B96" w:rsidRDefault="00CE2F3B" w:rsidP="00CE2F3B">
      <w:pPr>
        <w:tabs>
          <w:tab w:val="left" w:pos="851"/>
        </w:tabs>
        <w:autoSpaceDE w:val="0"/>
        <w:autoSpaceDN w:val="0"/>
        <w:adjustRightInd w:val="0"/>
        <w:jc w:val="both"/>
        <w:rPr>
          <w:sz w:val="28"/>
          <w:szCs w:val="28"/>
        </w:rPr>
      </w:pPr>
      <w:r>
        <w:rPr>
          <w:rFonts w:eastAsiaTheme="minorHAnsi"/>
          <w:sz w:val="28"/>
          <w:szCs w:val="28"/>
          <w:lang w:eastAsia="en-US"/>
        </w:rPr>
        <w:tab/>
      </w:r>
      <w:r w:rsidRPr="00EF3587">
        <w:rPr>
          <w:rFonts w:eastAsiaTheme="minorHAnsi"/>
          <w:sz w:val="28"/>
          <w:szCs w:val="28"/>
          <w:lang w:eastAsia="en-US"/>
        </w:rPr>
        <w:t xml:space="preserve">В нарушение требований, установленных </w:t>
      </w:r>
      <w:hyperlink r:id="rId16" w:history="1">
        <w:r>
          <w:rPr>
            <w:rFonts w:eastAsiaTheme="minorHAnsi"/>
            <w:sz w:val="28"/>
            <w:szCs w:val="28"/>
            <w:lang w:eastAsia="en-US"/>
          </w:rPr>
          <w:t>пунктом 4</w:t>
        </w:r>
        <w:r w:rsidRPr="00EF3587">
          <w:rPr>
            <w:rFonts w:eastAsiaTheme="minorHAnsi"/>
            <w:sz w:val="28"/>
            <w:szCs w:val="28"/>
            <w:lang w:eastAsia="en-US"/>
          </w:rPr>
          <w:t xml:space="preserve"> статьи </w:t>
        </w:r>
      </w:hyperlink>
      <w:r>
        <w:rPr>
          <w:rFonts w:eastAsiaTheme="minorHAnsi"/>
          <w:sz w:val="28"/>
          <w:szCs w:val="28"/>
          <w:lang w:eastAsia="en-US"/>
        </w:rPr>
        <w:t>69.2</w:t>
      </w:r>
      <w:r w:rsidRPr="00EF3587">
        <w:rPr>
          <w:rFonts w:eastAsiaTheme="minorHAnsi"/>
          <w:sz w:val="28"/>
          <w:szCs w:val="28"/>
          <w:lang w:eastAsia="en-US"/>
        </w:rPr>
        <w:t xml:space="preserve"> </w:t>
      </w:r>
      <w:r w:rsidR="000A7B96">
        <w:rPr>
          <w:rFonts w:eastAsiaTheme="minorHAnsi"/>
          <w:sz w:val="28"/>
          <w:szCs w:val="28"/>
          <w:lang w:eastAsia="en-US"/>
        </w:rPr>
        <w:t>БК РФ</w:t>
      </w:r>
      <w:r w:rsidRPr="00EF3587">
        <w:rPr>
          <w:rFonts w:eastAsiaTheme="minorHAnsi"/>
          <w:sz w:val="28"/>
          <w:szCs w:val="28"/>
          <w:lang w:eastAsia="en-US"/>
        </w:rPr>
        <w:t xml:space="preserve">, </w:t>
      </w:r>
      <w:hyperlink r:id="rId17" w:history="1">
        <w:r w:rsidRPr="00EF3587">
          <w:rPr>
            <w:rFonts w:eastAsiaTheme="minorHAnsi"/>
            <w:sz w:val="28"/>
            <w:szCs w:val="28"/>
            <w:lang w:eastAsia="en-US"/>
          </w:rPr>
          <w:t>пунктом 3.3</w:t>
        </w:r>
      </w:hyperlink>
      <w:r w:rsidRPr="00EF3587">
        <w:rPr>
          <w:rFonts w:eastAsiaTheme="minorHAnsi"/>
          <w:sz w:val="28"/>
          <w:szCs w:val="28"/>
          <w:lang w:eastAsia="en-US"/>
        </w:rPr>
        <w:t xml:space="preserve"> </w:t>
      </w:r>
      <w:r w:rsidRPr="00EF3587">
        <w:rPr>
          <w:sz w:val="28"/>
          <w:szCs w:val="28"/>
        </w:rPr>
        <w:t>Порядка формирования муниципального задания</w:t>
      </w:r>
      <w:r w:rsidRPr="00EF3587">
        <w:rPr>
          <w:rFonts w:eastAsiaTheme="minorHAnsi"/>
          <w:sz w:val="28"/>
          <w:szCs w:val="28"/>
          <w:lang w:eastAsia="en-US"/>
        </w:rPr>
        <w:t xml:space="preserve">, при расчёте общего объёма финансового обеспечения выполнения муниципального задания на 2022 год </w:t>
      </w:r>
      <w:r w:rsidRPr="00EF3587">
        <w:rPr>
          <w:sz w:val="28"/>
          <w:szCs w:val="28"/>
        </w:rPr>
        <w:t xml:space="preserve">учтены затраты на содержание имущества, не используемого для оказания муниципальных услуг (выполнения работ) и для общехозяйственных нужд (не применяется при расчёте объёма финансового обеспечения муниципального задания начиная с муниципального задания на 2019 год и плановый период 2020 и 2021 годов) в </w:t>
      </w:r>
      <w:r w:rsidRPr="000A7B96">
        <w:rPr>
          <w:sz w:val="28"/>
          <w:szCs w:val="28"/>
        </w:rPr>
        <w:t>сумме 308 015 рублей 19 копеек.</w:t>
      </w:r>
    </w:p>
    <w:p w:rsidR="00CE2F3B" w:rsidRDefault="00CE2F3B" w:rsidP="00CE2F3B">
      <w:pPr>
        <w:ind w:firstLine="708"/>
        <w:jc w:val="both"/>
        <w:rPr>
          <w:sz w:val="28"/>
          <w:szCs w:val="28"/>
        </w:rPr>
      </w:pPr>
      <w:r w:rsidRPr="009C4998">
        <w:rPr>
          <w:sz w:val="28"/>
          <w:szCs w:val="28"/>
        </w:rPr>
        <w:t xml:space="preserve">Согласно пояснительной </w:t>
      </w:r>
      <w:r w:rsidRPr="0000449E">
        <w:rPr>
          <w:sz w:val="28"/>
          <w:szCs w:val="28"/>
        </w:rPr>
        <w:t xml:space="preserve">записке </w:t>
      </w:r>
      <w:r w:rsidR="00876916" w:rsidRPr="0000449E">
        <w:rPr>
          <w:sz w:val="28"/>
          <w:szCs w:val="28"/>
        </w:rPr>
        <w:t>председателя к</w:t>
      </w:r>
      <w:r w:rsidRPr="0000449E">
        <w:rPr>
          <w:sz w:val="28"/>
          <w:szCs w:val="28"/>
        </w:rPr>
        <w:t>омитета культуры и туризма нормативные затраты на содержание имущества, не используемого для оказания муниципальных услуг (выполнения работ) и для общехозяйственных нужд отсутствуют, в связи с тем, что всё имущество Учреждения задействовано в выполнении муниципального задания. В расчёте нормативных</w:t>
      </w:r>
      <w:r w:rsidRPr="00FF0718">
        <w:rPr>
          <w:sz w:val="28"/>
          <w:szCs w:val="28"/>
        </w:rPr>
        <w:t xml:space="preserve"> затрат на 2022 год ошибочно вынесены затраты на содержание имущества, не используемого для оказания муниципальных услуг (выполнения работ) и для общехозяйственных нужд. Данные нормативные затраты будут приведены в </w:t>
      </w:r>
      <w:r w:rsidRPr="00FF0718">
        <w:rPr>
          <w:sz w:val="28"/>
          <w:szCs w:val="28"/>
        </w:rPr>
        <w:lastRenderedPageBreak/>
        <w:t>соответствие с постановлением администрации города Нефтеюганска от 14.02.2018 № 24-нп.</w:t>
      </w:r>
    </w:p>
    <w:p w:rsidR="00CE2F3B" w:rsidRPr="00CE2F3B" w:rsidRDefault="00CE2F3B" w:rsidP="00CE2F3B">
      <w:pPr>
        <w:pStyle w:val="aa"/>
        <w:numPr>
          <w:ilvl w:val="0"/>
          <w:numId w:val="88"/>
        </w:numPr>
        <w:tabs>
          <w:tab w:val="left" w:pos="0"/>
          <w:tab w:val="left" w:pos="1134"/>
        </w:tabs>
        <w:ind w:left="0" w:firstLine="709"/>
        <w:jc w:val="both"/>
        <w:rPr>
          <w:sz w:val="28"/>
        </w:rPr>
      </w:pPr>
      <w:r w:rsidRPr="00CE2F3B">
        <w:rPr>
          <w:rFonts w:eastAsiaTheme="minorHAnsi"/>
          <w:sz w:val="28"/>
          <w:szCs w:val="28"/>
          <w:lang w:eastAsia="en-US"/>
        </w:rPr>
        <w:t>В соответствии с пунктом 3.22 Порядка формирования муниципального</w:t>
      </w:r>
      <w:r w:rsidRPr="00CE2F3B">
        <w:rPr>
          <w:sz w:val="28"/>
        </w:rPr>
        <w:t xml:space="preserve"> задания в объём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признаётся имущество муниципального учреждения. </w:t>
      </w:r>
    </w:p>
    <w:p w:rsidR="00CE2F3B" w:rsidRPr="00CE2F3B" w:rsidRDefault="00CE2F3B" w:rsidP="00CE2F3B">
      <w:pPr>
        <w:pStyle w:val="af4"/>
        <w:ind w:firstLine="851"/>
        <w:jc w:val="both"/>
        <w:rPr>
          <w:rFonts w:ascii="Times New Roman" w:hAnsi="Times New Roman"/>
          <w:sz w:val="28"/>
        </w:rPr>
      </w:pPr>
      <w:r w:rsidRPr="00CE2F3B">
        <w:rPr>
          <w:rFonts w:ascii="Times New Roman" w:hAnsi="Times New Roman"/>
          <w:sz w:val="28"/>
        </w:rPr>
        <w:t>В случае если бюджетное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вышеуказанные затраты</w:t>
      </w:r>
      <w:r w:rsidRPr="00CE2F3B">
        <w:rPr>
          <w:rFonts w:ascii="Times New Roman" w:eastAsiaTheme="minorHAnsi" w:hAnsi="Times New Roman"/>
          <w:sz w:val="28"/>
          <w:szCs w:val="28"/>
          <w:lang w:eastAsia="en-US"/>
        </w:rPr>
        <w:t xml:space="preserve"> рассчитываются с применением коэффициента платной деятельности, который</w:t>
      </w:r>
      <w:r w:rsidRPr="00CE2F3B">
        <w:rPr>
          <w:rFonts w:ascii="Times New Roman" w:hAnsi="Times New Roman"/>
          <w:sz w:val="28"/>
        </w:rPr>
        <w:t xml:space="preserve"> определяется как отношение планируемого объёма финансового обеспечения выполнения муниципального задания (далее – субсидия), к общей сумме планируемых поступлений, включая поступления от субсидии и доходов от платной деятельности, исходя из объёмов указанных поступлений, полученных в отчётном финансовом году (далее - коэффициент платной деятельности), к которому применяется округление до целого числа согласно принципу математики.</w:t>
      </w:r>
    </w:p>
    <w:p w:rsidR="00CE2F3B" w:rsidRDefault="00CE2F3B" w:rsidP="00CE2F3B">
      <w:pPr>
        <w:pStyle w:val="aa"/>
        <w:ind w:left="0" w:firstLine="709"/>
        <w:jc w:val="both"/>
        <w:rPr>
          <w:sz w:val="28"/>
          <w:szCs w:val="28"/>
        </w:rPr>
      </w:pPr>
      <w:r w:rsidRPr="00CE2F3B">
        <w:rPr>
          <w:sz w:val="28"/>
          <w:szCs w:val="28"/>
        </w:rPr>
        <w:t>В составе расчётов представлен ожидаемый прогнозируемый объём поступлений на 2020-2022 годы по приносящей доход деятельности по 9 позициям, который сформирован на основании муниципального задания. При этом не учтены поступления по иной приносящей</w:t>
      </w:r>
      <w:r>
        <w:rPr>
          <w:sz w:val="28"/>
          <w:szCs w:val="28"/>
        </w:rPr>
        <w:t xml:space="preserve"> доход деятельности.</w:t>
      </w:r>
    </w:p>
    <w:p w:rsidR="00CE2F3B" w:rsidRDefault="00CE2F3B" w:rsidP="00CE2F3B">
      <w:pPr>
        <w:pStyle w:val="aa"/>
        <w:ind w:left="0" w:firstLine="709"/>
        <w:jc w:val="both"/>
        <w:rPr>
          <w:sz w:val="28"/>
          <w:szCs w:val="28"/>
        </w:rPr>
      </w:pPr>
      <w:r>
        <w:rPr>
          <w:sz w:val="28"/>
          <w:szCs w:val="28"/>
        </w:rPr>
        <w:t xml:space="preserve">Вместе с </w:t>
      </w:r>
      <w:r w:rsidRPr="00764397">
        <w:rPr>
          <w:sz w:val="28"/>
          <w:szCs w:val="28"/>
        </w:rPr>
        <w:t>тем, представлены тарифы на платные услуги МБУК Театр Кукол «Волшебная флейта», состоящие из 19 позиций.</w:t>
      </w:r>
    </w:p>
    <w:p w:rsidR="00CE2F3B" w:rsidRPr="008F2ABB" w:rsidRDefault="00CE2F3B" w:rsidP="00CE2F3B">
      <w:pPr>
        <w:widowControl w:val="0"/>
        <w:ind w:firstLine="709"/>
        <w:jc w:val="both"/>
        <w:rPr>
          <w:sz w:val="28"/>
          <w:szCs w:val="28"/>
        </w:rPr>
      </w:pPr>
      <w:r>
        <w:rPr>
          <w:sz w:val="28"/>
          <w:szCs w:val="28"/>
        </w:rPr>
        <w:t xml:space="preserve">Кроме того, Учреждение </w:t>
      </w:r>
      <w:r w:rsidRPr="008F2ABB">
        <w:rPr>
          <w:sz w:val="28"/>
          <w:szCs w:val="28"/>
        </w:rPr>
        <w:t>планировал</w:t>
      </w:r>
      <w:r>
        <w:rPr>
          <w:sz w:val="28"/>
          <w:szCs w:val="28"/>
        </w:rPr>
        <w:t>о</w:t>
      </w:r>
      <w:r w:rsidRPr="008F2ABB">
        <w:rPr>
          <w:sz w:val="28"/>
          <w:szCs w:val="28"/>
        </w:rPr>
        <w:t xml:space="preserve"> </w:t>
      </w:r>
      <w:r>
        <w:rPr>
          <w:sz w:val="28"/>
          <w:szCs w:val="28"/>
        </w:rPr>
        <w:t xml:space="preserve">поступления по </w:t>
      </w:r>
      <w:r w:rsidRPr="008F2ABB">
        <w:rPr>
          <w:sz w:val="28"/>
          <w:szCs w:val="28"/>
        </w:rPr>
        <w:t>платн</w:t>
      </w:r>
      <w:r>
        <w:rPr>
          <w:sz w:val="28"/>
          <w:szCs w:val="28"/>
        </w:rPr>
        <w:t>ой</w:t>
      </w:r>
      <w:r w:rsidRPr="008F2ABB">
        <w:rPr>
          <w:sz w:val="28"/>
          <w:szCs w:val="28"/>
        </w:rPr>
        <w:t xml:space="preserve"> деятельност</w:t>
      </w:r>
      <w:r>
        <w:rPr>
          <w:sz w:val="28"/>
          <w:szCs w:val="28"/>
        </w:rPr>
        <w:t>и</w:t>
      </w:r>
      <w:r w:rsidRPr="008F2ABB">
        <w:rPr>
          <w:sz w:val="28"/>
          <w:szCs w:val="28"/>
        </w:rPr>
        <w:t>:</w:t>
      </w:r>
    </w:p>
    <w:p w:rsidR="00CE2F3B" w:rsidRDefault="00CE2F3B" w:rsidP="00CE2F3B">
      <w:pPr>
        <w:widowControl w:val="0"/>
        <w:ind w:firstLine="709"/>
        <w:jc w:val="both"/>
        <w:rPr>
          <w:sz w:val="28"/>
          <w:szCs w:val="28"/>
        </w:rPr>
      </w:pPr>
      <w:r w:rsidRPr="008F2ABB">
        <w:rPr>
          <w:sz w:val="28"/>
          <w:szCs w:val="28"/>
        </w:rPr>
        <w:t xml:space="preserve">- </w:t>
      </w:r>
      <w:r>
        <w:rPr>
          <w:sz w:val="28"/>
          <w:szCs w:val="28"/>
        </w:rPr>
        <w:t xml:space="preserve">в 2020 году </w:t>
      </w:r>
      <w:r w:rsidRPr="008F2ABB">
        <w:rPr>
          <w:sz w:val="28"/>
          <w:szCs w:val="28"/>
        </w:rPr>
        <w:t xml:space="preserve">в </w:t>
      </w:r>
      <w:r>
        <w:rPr>
          <w:sz w:val="28"/>
          <w:szCs w:val="28"/>
        </w:rPr>
        <w:t xml:space="preserve">сумме 2 978 800 рублей (в </w:t>
      </w:r>
      <w:r w:rsidRPr="008F2ABB">
        <w:rPr>
          <w:sz w:val="28"/>
          <w:szCs w:val="28"/>
        </w:rPr>
        <w:t>рамках установленного муниципального задания на сумму 2</w:t>
      </w:r>
      <w:r>
        <w:rPr>
          <w:sz w:val="28"/>
          <w:szCs w:val="28"/>
        </w:rPr>
        <w:t xml:space="preserve"> 630 050 </w:t>
      </w:r>
      <w:r w:rsidRPr="008F2ABB">
        <w:rPr>
          <w:sz w:val="28"/>
          <w:szCs w:val="28"/>
        </w:rPr>
        <w:t>рублей</w:t>
      </w:r>
      <w:r>
        <w:rPr>
          <w:sz w:val="28"/>
          <w:szCs w:val="28"/>
        </w:rPr>
        <w:t xml:space="preserve">, </w:t>
      </w:r>
      <w:r w:rsidRPr="008F2ABB">
        <w:rPr>
          <w:sz w:val="28"/>
          <w:szCs w:val="28"/>
        </w:rPr>
        <w:t xml:space="preserve">сверх установленного муниципального задания на сумму </w:t>
      </w:r>
      <w:r>
        <w:rPr>
          <w:sz w:val="28"/>
          <w:szCs w:val="28"/>
        </w:rPr>
        <w:t xml:space="preserve">348 750 </w:t>
      </w:r>
      <w:r w:rsidRPr="008F2ABB">
        <w:rPr>
          <w:sz w:val="28"/>
          <w:szCs w:val="28"/>
        </w:rPr>
        <w:t>рублей</w:t>
      </w:r>
      <w:r>
        <w:rPr>
          <w:sz w:val="28"/>
          <w:szCs w:val="28"/>
        </w:rPr>
        <w:t>);</w:t>
      </w:r>
    </w:p>
    <w:p w:rsidR="00CE2F3B" w:rsidRDefault="00CE2F3B" w:rsidP="00CE2F3B">
      <w:pPr>
        <w:widowControl w:val="0"/>
        <w:ind w:firstLine="709"/>
        <w:jc w:val="both"/>
        <w:rPr>
          <w:sz w:val="28"/>
          <w:szCs w:val="28"/>
        </w:rPr>
      </w:pPr>
      <w:r w:rsidRPr="008F2ABB">
        <w:rPr>
          <w:sz w:val="28"/>
          <w:szCs w:val="28"/>
        </w:rPr>
        <w:t xml:space="preserve">- </w:t>
      </w:r>
      <w:r>
        <w:rPr>
          <w:sz w:val="28"/>
          <w:szCs w:val="28"/>
        </w:rPr>
        <w:t xml:space="preserve">в 2021 году </w:t>
      </w:r>
      <w:r w:rsidRPr="008F2ABB">
        <w:rPr>
          <w:sz w:val="28"/>
          <w:szCs w:val="28"/>
        </w:rPr>
        <w:t xml:space="preserve">в </w:t>
      </w:r>
      <w:r>
        <w:rPr>
          <w:sz w:val="28"/>
          <w:szCs w:val="28"/>
        </w:rPr>
        <w:t xml:space="preserve">сумме 3 085 800 рублей (в </w:t>
      </w:r>
      <w:r w:rsidRPr="008F2ABB">
        <w:rPr>
          <w:sz w:val="28"/>
          <w:szCs w:val="28"/>
        </w:rPr>
        <w:t xml:space="preserve">рамках установленного муниципального задания на сумму </w:t>
      </w:r>
      <w:r>
        <w:rPr>
          <w:sz w:val="28"/>
          <w:szCs w:val="28"/>
        </w:rPr>
        <w:t>2 692 800</w:t>
      </w:r>
      <w:r w:rsidRPr="008F2ABB">
        <w:rPr>
          <w:sz w:val="28"/>
          <w:szCs w:val="28"/>
        </w:rPr>
        <w:t xml:space="preserve"> рублей</w:t>
      </w:r>
      <w:r>
        <w:rPr>
          <w:sz w:val="28"/>
          <w:szCs w:val="28"/>
        </w:rPr>
        <w:t xml:space="preserve">, </w:t>
      </w:r>
      <w:r w:rsidRPr="008F2ABB">
        <w:rPr>
          <w:sz w:val="28"/>
          <w:szCs w:val="28"/>
        </w:rPr>
        <w:t xml:space="preserve">сверх установленного муниципального задания на сумму </w:t>
      </w:r>
      <w:r>
        <w:rPr>
          <w:sz w:val="28"/>
          <w:szCs w:val="28"/>
        </w:rPr>
        <w:t>393 000</w:t>
      </w:r>
      <w:r w:rsidRPr="008F2ABB">
        <w:rPr>
          <w:sz w:val="28"/>
          <w:szCs w:val="28"/>
        </w:rPr>
        <w:t xml:space="preserve"> рублей</w:t>
      </w:r>
      <w:r>
        <w:rPr>
          <w:sz w:val="28"/>
          <w:szCs w:val="28"/>
        </w:rPr>
        <w:t>);</w:t>
      </w:r>
    </w:p>
    <w:p w:rsidR="00CE2F3B" w:rsidRDefault="00CE2F3B" w:rsidP="00CE2F3B">
      <w:pPr>
        <w:widowControl w:val="0"/>
        <w:ind w:firstLine="709"/>
        <w:jc w:val="both"/>
        <w:rPr>
          <w:sz w:val="28"/>
          <w:szCs w:val="28"/>
        </w:rPr>
      </w:pPr>
      <w:r w:rsidRPr="008F2ABB">
        <w:rPr>
          <w:sz w:val="28"/>
          <w:szCs w:val="28"/>
        </w:rPr>
        <w:t xml:space="preserve">- </w:t>
      </w:r>
      <w:r>
        <w:rPr>
          <w:sz w:val="28"/>
          <w:szCs w:val="28"/>
        </w:rPr>
        <w:t xml:space="preserve">в 2022 году </w:t>
      </w:r>
      <w:r w:rsidRPr="008F2ABB">
        <w:rPr>
          <w:sz w:val="28"/>
          <w:szCs w:val="28"/>
        </w:rPr>
        <w:t xml:space="preserve">в </w:t>
      </w:r>
      <w:r>
        <w:rPr>
          <w:sz w:val="28"/>
          <w:szCs w:val="28"/>
        </w:rPr>
        <w:t xml:space="preserve">сумме 3 185 800 рублей (в </w:t>
      </w:r>
      <w:r w:rsidRPr="008F2ABB">
        <w:rPr>
          <w:sz w:val="28"/>
          <w:szCs w:val="28"/>
        </w:rPr>
        <w:t xml:space="preserve">рамках установленного муниципального задания на сумму </w:t>
      </w:r>
      <w:r>
        <w:rPr>
          <w:sz w:val="28"/>
          <w:szCs w:val="28"/>
        </w:rPr>
        <w:t>2 704 800</w:t>
      </w:r>
      <w:r w:rsidRPr="008F2ABB">
        <w:rPr>
          <w:sz w:val="28"/>
          <w:szCs w:val="28"/>
        </w:rPr>
        <w:t xml:space="preserve"> рублей</w:t>
      </w:r>
      <w:r>
        <w:rPr>
          <w:sz w:val="28"/>
          <w:szCs w:val="28"/>
        </w:rPr>
        <w:t xml:space="preserve">, </w:t>
      </w:r>
      <w:r w:rsidRPr="008F2ABB">
        <w:rPr>
          <w:sz w:val="28"/>
          <w:szCs w:val="28"/>
        </w:rPr>
        <w:t xml:space="preserve">сверх установленного муниципального задания на сумму </w:t>
      </w:r>
      <w:r>
        <w:rPr>
          <w:sz w:val="28"/>
          <w:szCs w:val="28"/>
        </w:rPr>
        <w:t>481 000</w:t>
      </w:r>
      <w:r w:rsidRPr="008F2ABB">
        <w:rPr>
          <w:sz w:val="28"/>
          <w:szCs w:val="28"/>
        </w:rPr>
        <w:t xml:space="preserve"> рублей</w:t>
      </w:r>
      <w:r>
        <w:rPr>
          <w:sz w:val="28"/>
          <w:szCs w:val="28"/>
        </w:rPr>
        <w:t>).</w:t>
      </w:r>
    </w:p>
    <w:p w:rsidR="00CE2F3B" w:rsidRPr="00CE2F3B" w:rsidRDefault="00CE2F3B" w:rsidP="00CE2F3B">
      <w:pPr>
        <w:pStyle w:val="aa"/>
        <w:ind w:left="0" w:firstLine="709"/>
        <w:jc w:val="both"/>
        <w:rPr>
          <w:sz w:val="28"/>
        </w:rPr>
      </w:pPr>
      <w:r w:rsidRPr="00CE2F3B">
        <w:rPr>
          <w:sz w:val="28"/>
        </w:rPr>
        <w:t>Таким образом, в н</w:t>
      </w:r>
      <w:r w:rsidRPr="00CE2F3B">
        <w:rPr>
          <w:sz w:val="28"/>
          <w:szCs w:val="28"/>
        </w:rPr>
        <w:t xml:space="preserve">арушение пункта </w:t>
      </w:r>
      <w:r w:rsidRPr="00CE2F3B">
        <w:rPr>
          <w:rFonts w:eastAsiaTheme="minorHAnsi"/>
          <w:sz w:val="28"/>
          <w:szCs w:val="28"/>
          <w:lang w:eastAsia="en-US"/>
        </w:rPr>
        <w:t>3.22 Порядка формирования муниципального</w:t>
      </w:r>
      <w:r w:rsidRPr="00CE2F3B">
        <w:rPr>
          <w:sz w:val="28"/>
        </w:rPr>
        <w:t xml:space="preserve"> задания при исчислении </w:t>
      </w:r>
      <w:r w:rsidRPr="00CE2F3B">
        <w:rPr>
          <w:sz w:val="28"/>
          <w:szCs w:val="28"/>
        </w:rPr>
        <w:t xml:space="preserve">коэффициента платной деятельности не учитывался в полном объёме доход от платной деятельности, а также не </w:t>
      </w:r>
      <w:r w:rsidRPr="00CE2F3B">
        <w:rPr>
          <w:sz w:val="28"/>
        </w:rPr>
        <w:t>применено округление до целого числа, так как этого требуют нормы вышеуказанного пункта.</w:t>
      </w:r>
    </w:p>
    <w:p w:rsidR="00CE2F3B" w:rsidRPr="00CE2F3B" w:rsidRDefault="00CE2F3B" w:rsidP="00CE2F3B">
      <w:pPr>
        <w:ind w:firstLine="709"/>
        <w:contextualSpacing/>
        <w:jc w:val="both"/>
        <w:rPr>
          <w:sz w:val="28"/>
          <w:szCs w:val="28"/>
        </w:rPr>
      </w:pPr>
      <w:r w:rsidRPr="00CE2F3B">
        <w:rPr>
          <w:sz w:val="28"/>
          <w:szCs w:val="28"/>
        </w:rPr>
        <w:t xml:space="preserve">В соответствии со статьёй 15.15.15 Кодекса Российской Федерации об административных правонарушениях за </w:t>
      </w:r>
      <w:r w:rsidRPr="0034774D">
        <w:rPr>
          <w:sz w:val="28"/>
          <w:szCs w:val="28"/>
        </w:rPr>
        <w:t>н</w:t>
      </w:r>
      <w:r w:rsidRPr="0034774D">
        <w:rPr>
          <w:rFonts w:eastAsiaTheme="minorHAnsi"/>
          <w:sz w:val="28"/>
          <w:szCs w:val="28"/>
          <w:lang w:eastAsia="en-US"/>
        </w:rPr>
        <w:t xml:space="preserve">арушение </w:t>
      </w:r>
      <w:hyperlink r:id="rId18" w:history="1">
        <w:r w:rsidRPr="0034774D">
          <w:rPr>
            <w:rFonts w:eastAsiaTheme="minorHAnsi"/>
            <w:sz w:val="28"/>
            <w:szCs w:val="28"/>
            <w:lang w:eastAsia="en-US"/>
          </w:rPr>
          <w:t>порядка</w:t>
        </w:r>
      </w:hyperlink>
      <w:r w:rsidRPr="0034774D">
        <w:rPr>
          <w:rFonts w:eastAsiaTheme="minorHAnsi"/>
          <w:sz w:val="28"/>
          <w:szCs w:val="28"/>
          <w:lang w:eastAsia="en-US"/>
        </w:rPr>
        <w:t xml:space="preserve"> формирования </w:t>
      </w:r>
      <w:r w:rsidRPr="00CE2F3B">
        <w:rPr>
          <w:rFonts w:eastAsiaTheme="minorHAnsi"/>
          <w:sz w:val="28"/>
          <w:szCs w:val="28"/>
          <w:lang w:eastAsia="en-US"/>
        </w:rPr>
        <w:t xml:space="preserve">и </w:t>
      </w:r>
      <w:r w:rsidRPr="00CE2F3B">
        <w:rPr>
          <w:rFonts w:eastAsiaTheme="minorHAnsi"/>
          <w:sz w:val="28"/>
          <w:szCs w:val="28"/>
          <w:lang w:eastAsia="en-US"/>
        </w:rPr>
        <w:lastRenderedPageBreak/>
        <w:t xml:space="preserve">(или) финансового обеспечения выполнения муниципального задания, </w:t>
      </w:r>
      <w:r w:rsidRPr="00CE2F3B">
        <w:rPr>
          <w:sz w:val="28"/>
          <w:szCs w:val="28"/>
        </w:rPr>
        <w:t>предусмотрена административная ответственность на должностных лиц.</w:t>
      </w:r>
    </w:p>
    <w:p w:rsidR="00CE2F3B" w:rsidRPr="00CE2F3B" w:rsidRDefault="00CE2F3B" w:rsidP="00CE2F3B">
      <w:pPr>
        <w:jc w:val="both"/>
        <w:rPr>
          <w:b/>
          <w:sz w:val="28"/>
          <w:szCs w:val="28"/>
        </w:rPr>
      </w:pPr>
    </w:p>
    <w:p w:rsidR="00B119DE" w:rsidRPr="00CD40C2" w:rsidRDefault="00B119DE" w:rsidP="00B119DE">
      <w:pPr>
        <w:ind w:firstLine="709"/>
        <w:jc w:val="center"/>
        <w:rPr>
          <w:b/>
          <w:sz w:val="28"/>
          <w:szCs w:val="28"/>
        </w:rPr>
      </w:pPr>
      <w:r>
        <w:rPr>
          <w:b/>
          <w:sz w:val="28"/>
          <w:szCs w:val="28"/>
        </w:rPr>
        <w:t>2.6</w:t>
      </w:r>
      <w:r w:rsidRPr="00CD40C2">
        <w:rPr>
          <w:b/>
          <w:sz w:val="28"/>
          <w:szCs w:val="28"/>
        </w:rPr>
        <w:t xml:space="preserve">. Предоставление субсидий из бюджета города Нефтеюганска </w:t>
      </w:r>
    </w:p>
    <w:p w:rsidR="00B119DE" w:rsidRPr="00CD40C2" w:rsidRDefault="00B119DE" w:rsidP="00B119DE">
      <w:pPr>
        <w:ind w:firstLine="709"/>
        <w:jc w:val="center"/>
        <w:rPr>
          <w:b/>
          <w:sz w:val="28"/>
          <w:szCs w:val="28"/>
        </w:rPr>
      </w:pPr>
    </w:p>
    <w:p w:rsidR="00B119DE" w:rsidRPr="00CD40C2" w:rsidRDefault="00B119DE" w:rsidP="00B119DE">
      <w:pPr>
        <w:jc w:val="center"/>
        <w:rPr>
          <w:b/>
          <w:sz w:val="28"/>
          <w:szCs w:val="28"/>
        </w:rPr>
      </w:pPr>
      <w:r>
        <w:rPr>
          <w:b/>
          <w:sz w:val="28"/>
          <w:szCs w:val="28"/>
        </w:rPr>
        <w:t>2.6</w:t>
      </w:r>
      <w:r w:rsidRPr="00CD40C2">
        <w:rPr>
          <w:b/>
          <w:sz w:val="28"/>
          <w:szCs w:val="28"/>
        </w:rPr>
        <w:t>.1. Субсидии юридическим лицам</w:t>
      </w:r>
    </w:p>
    <w:p w:rsidR="00B119DE" w:rsidRPr="00CD40C2" w:rsidRDefault="00B119DE" w:rsidP="00B119DE">
      <w:pPr>
        <w:jc w:val="center"/>
        <w:rPr>
          <w:b/>
          <w:sz w:val="28"/>
          <w:szCs w:val="28"/>
        </w:rPr>
      </w:pPr>
      <w:r w:rsidRPr="00CD40C2">
        <w:rPr>
          <w:b/>
          <w:sz w:val="28"/>
          <w:szCs w:val="28"/>
        </w:rPr>
        <w:t xml:space="preserve">(за исключением субсидий государственным (муниципальным) учреждениям), индивидуальным предпринимателям, </w:t>
      </w:r>
    </w:p>
    <w:p w:rsidR="00B119DE" w:rsidRPr="00CD40C2" w:rsidRDefault="00B119DE" w:rsidP="00B119DE">
      <w:pPr>
        <w:ind w:firstLine="709"/>
        <w:jc w:val="center"/>
        <w:rPr>
          <w:b/>
          <w:sz w:val="28"/>
          <w:szCs w:val="28"/>
        </w:rPr>
      </w:pPr>
      <w:r w:rsidRPr="00CD40C2">
        <w:rPr>
          <w:b/>
          <w:sz w:val="28"/>
          <w:szCs w:val="28"/>
        </w:rPr>
        <w:t>физическим лицам - производителям товаров, работ, услуг</w:t>
      </w:r>
    </w:p>
    <w:p w:rsidR="00B119DE" w:rsidRPr="00CD40C2" w:rsidRDefault="00B119DE" w:rsidP="00B119DE">
      <w:pPr>
        <w:ind w:firstLine="709"/>
        <w:jc w:val="center"/>
        <w:rPr>
          <w:b/>
          <w:sz w:val="28"/>
          <w:szCs w:val="28"/>
        </w:rPr>
      </w:pPr>
    </w:p>
    <w:p w:rsidR="00B119DE" w:rsidRDefault="00B119DE" w:rsidP="00B119DE">
      <w:pPr>
        <w:pStyle w:val="af4"/>
        <w:ind w:firstLine="567"/>
        <w:jc w:val="both"/>
        <w:rPr>
          <w:rFonts w:ascii="Times New Roman" w:hAnsi="Times New Roman"/>
          <w:sz w:val="28"/>
          <w:szCs w:val="28"/>
        </w:rPr>
      </w:pPr>
      <w:r w:rsidRPr="00141844">
        <w:rPr>
          <w:rFonts w:ascii="Times New Roman" w:hAnsi="Times New Roman"/>
          <w:sz w:val="28"/>
          <w:szCs w:val="28"/>
        </w:rPr>
        <w:t xml:space="preserve">Согласно подпункту 3 пункта 2 статьи 78 БК РФ субсидии </w:t>
      </w:r>
      <w:r w:rsidRPr="00141844">
        <w:rPr>
          <w:rFonts w:ascii="Times New Roman" w:eastAsia="Calibri" w:hAnsi="Times New Roman"/>
          <w:sz w:val="28"/>
          <w:szCs w:val="28"/>
        </w:rPr>
        <w:t xml:space="preserve">из местного бюджета могут предоставляться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 В соответствии с вышеуказанным, </w:t>
      </w:r>
      <w:r w:rsidRPr="00141844">
        <w:rPr>
          <w:rFonts w:ascii="Times New Roman" w:hAnsi="Times New Roman"/>
          <w:sz w:val="28"/>
          <w:szCs w:val="28"/>
        </w:rPr>
        <w:t>пунктом 17 проекта решения о бюджете города предусмотрены случаи предоставления субсидий и определено, что порядок предоставления указанных выше субсидий определяется правовыми актами администрации города или актами уполномоченных ею органов</w:t>
      </w:r>
      <w:r w:rsidRPr="00141844">
        <w:rPr>
          <w:rFonts w:eastAsia="Calibri"/>
          <w:sz w:val="28"/>
          <w:szCs w:val="28"/>
        </w:rPr>
        <w:t xml:space="preserve"> </w:t>
      </w:r>
      <w:r w:rsidRPr="00141844">
        <w:rPr>
          <w:rFonts w:ascii="Times New Roman" w:hAnsi="Times New Roman"/>
          <w:sz w:val="28"/>
          <w:szCs w:val="28"/>
        </w:rPr>
        <w:t xml:space="preserve">администрации города. Так, </w:t>
      </w:r>
      <w:r w:rsidRPr="00141844">
        <w:rPr>
          <w:rFonts w:ascii="Times New Roman" w:eastAsia="Calibri" w:hAnsi="Times New Roman"/>
          <w:sz w:val="28"/>
          <w:szCs w:val="28"/>
        </w:rPr>
        <w:t>в бюджете города в целях возмещения недополученных доходов и (или) финансового обеспечения (возмещения) затрат в связи с производством (реализацией) товаров (</w:t>
      </w:r>
      <w:r w:rsidRPr="00A62B70">
        <w:rPr>
          <w:rFonts w:ascii="Times New Roman" w:eastAsia="Calibri" w:hAnsi="Times New Roman"/>
          <w:sz w:val="28"/>
          <w:szCs w:val="28"/>
        </w:rPr>
        <w:t>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Pr="00141844">
        <w:rPr>
          <w:rFonts w:ascii="Times New Roman" w:eastAsia="Calibri" w:hAnsi="Times New Roman"/>
          <w:sz w:val="28"/>
          <w:szCs w:val="28"/>
        </w:rPr>
        <w:t xml:space="preserve">),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w:t>
      </w:r>
      <w:r w:rsidRPr="00703159">
        <w:rPr>
          <w:rFonts w:ascii="Times New Roman" w:eastAsia="Calibri" w:hAnsi="Times New Roman"/>
          <w:sz w:val="28"/>
          <w:szCs w:val="28"/>
        </w:rPr>
        <w:t>производителям товаров, работ, услуг, в 20</w:t>
      </w:r>
      <w:r>
        <w:rPr>
          <w:rFonts w:ascii="Times New Roman" w:eastAsia="Calibri" w:hAnsi="Times New Roman"/>
          <w:sz w:val="28"/>
          <w:szCs w:val="28"/>
        </w:rPr>
        <w:t xml:space="preserve">20 </w:t>
      </w:r>
      <w:r w:rsidRPr="00703159">
        <w:rPr>
          <w:rFonts w:ascii="Times New Roman" w:eastAsia="Calibri" w:hAnsi="Times New Roman"/>
          <w:sz w:val="28"/>
          <w:szCs w:val="28"/>
        </w:rPr>
        <w:t xml:space="preserve">году планируется выделить субсидии </w:t>
      </w:r>
      <w:r w:rsidRPr="00703159">
        <w:rPr>
          <w:rFonts w:ascii="Times New Roman" w:hAnsi="Times New Roman"/>
          <w:sz w:val="28"/>
          <w:szCs w:val="28"/>
        </w:rPr>
        <w:t xml:space="preserve">в общей сумме </w:t>
      </w:r>
      <w:r w:rsidRPr="00C7655A">
        <w:rPr>
          <w:rFonts w:ascii="Times New Roman" w:hAnsi="Times New Roman"/>
          <w:sz w:val="28"/>
          <w:szCs w:val="28"/>
        </w:rPr>
        <w:t>427 067 853</w:t>
      </w:r>
      <w:r w:rsidRPr="00703159">
        <w:rPr>
          <w:rFonts w:ascii="Times New Roman" w:hAnsi="Times New Roman"/>
          <w:sz w:val="28"/>
          <w:szCs w:val="28"/>
        </w:rPr>
        <w:t xml:space="preserve"> рубл</w:t>
      </w:r>
      <w:r w:rsidR="00157E37">
        <w:rPr>
          <w:rFonts w:ascii="Times New Roman" w:hAnsi="Times New Roman"/>
          <w:sz w:val="28"/>
          <w:szCs w:val="28"/>
        </w:rPr>
        <w:t>я</w:t>
      </w:r>
      <w:r w:rsidRPr="00703159">
        <w:rPr>
          <w:rFonts w:ascii="Times New Roman" w:hAnsi="Times New Roman"/>
          <w:sz w:val="28"/>
          <w:szCs w:val="28"/>
        </w:rPr>
        <w:t>, в 202</w:t>
      </w:r>
      <w:r>
        <w:rPr>
          <w:rFonts w:ascii="Times New Roman" w:hAnsi="Times New Roman"/>
          <w:sz w:val="28"/>
          <w:szCs w:val="28"/>
        </w:rPr>
        <w:t>1</w:t>
      </w:r>
      <w:r w:rsidRPr="00703159">
        <w:rPr>
          <w:rFonts w:ascii="Times New Roman" w:hAnsi="Times New Roman"/>
          <w:sz w:val="28"/>
          <w:szCs w:val="28"/>
        </w:rPr>
        <w:t xml:space="preserve"> году </w:t>
      </w:r>
      <w:r w:rsidRPr="00B06C5C">
        <w:rPr>
          <w:rFonts w:ascii="Times New Roman" w:hAnsi="Times New Roman"/>
          <w:sz w:val="28"/>
          <w:szCs w:val="28"/>
        </w:rPr>
        <w:t>308 121 392</w:t>
      </w:r>
      <w:r w:rsidRPr="00703159">
        <w:rPr>
          <w:rFonts w:ascii="Times New Roman" w:hAnsi="Times New Roman"/>
          <w:sz w:val="28"/>
          <w:szCs w:val="28"/>
        </w:rPr>
        <w:t xml:space="preserve"> рубл</w:t>
      </w:r>
      <w:r w:rsidR="00157E37">
        <w:rPr>
          <w:rFonts w:ascii="Times New Roman" w:hAnsi="Times New Roman"/>
          <w:sz w:val="28"/>
          <w:szCs w:val="28"/>
        </w:rPr>
        <w:t>я</w:t>
      </w:r>
      <w:r w:rsidRPr="00703159">
        <w:rPr>
          <w:rFonts w:ascii="Times New Roman" w:hAnsi="Times New Roman"/>
          <w:sz w:val="28"/>
          <w:szCs w:val="28"/>
        </w:rPr>
        <w:t>, в 202</w:t>
      </w:r>
      <w:r>
        <w:rPr>
          <w:rFonts w:ascii="Times New Roman" w:hAnsi="Times New Roman"/>
          <w:sz w:val="28"/>
          <w:szCs w:val="28"/>
        </w:rPr>
        <w:t xml:space="preserve">2 </w:t>
      </w:r>
      <w:r w:rsidRPr="00703159">
        <w:rPr>
          <w:rFonts w:ascii="Times New Roman" w:hAnsi="Times New Roman"/>
          <w:sz w:val="28"/>
          <w:szCs w:val="28"/>
        </w:rPr>
        <w:t xml:space="preserve">году </w:t>
      </w:r>
      <w:r w:rsidRPr="004F4F74">
        <w:rPr>
          <w:rFonts w:ascii="Times New Roman" w:hAnsi="Times New Roman"/>
          <w:sz w:val="28"/>
          <w:szCs w:val="28"/>
        </w:rPr>
        <w:t>313 767 053</w:t>
      </w:r>
      <w:r w:rsidRPr="00703159">
        <w:rPr>
          <w:rFonts w:ascii="Times New Roman" w:hAnsi="Times New Roman"/>
          <w:sz w:val="28"/>
          <w:szCs w:val="28"/>
        </w:rPr>
        <w:t xml:space="preserve"> рубл</w:t>
      </w:r>
      <w:r>
        <w:rPr>
          <w:rFonts w:ascii="Times New Roman" w:hAnsi="Times New Roman"/>
          <w:sz w:val="28"/>
          <w:szCs w:val="28"/>
        </w:rPr>
        <w:t>я</w:t>
      </w:r>
      <w:r w:rsidRPr="00703159">
        <w:rPr>
          <w:rFonts w:ascii="Times New Roman" w:hAnsi="Times New Roman"/>
          <w:sz w:val="28"/>
          <w:szCs w:val="28"/>
        </w:rPr>
        <w:t>.</w:t>
      </w:r>
    </w:p>
    <w:p w:rsidR="00157E37" w:rsidRPr="00703159" w:rsidRDefault="00157E37" w:rsidP="00B119DE">
      <w:pPr>
        <w:pStyle w:val="af4"/>
        <w:ind w:firstLine="567"/>
        <w:jc w:val="both"/>
        <w:rPr>
          <w:rFonts w:ascii="Times New Roman" w:hAnsi="Times New Roman"/>
          <w:sz w:val="28"/>
          <w:szCs w:val="28"/>
        </w:rPr>
      </w:pPr>
    </w:p>
    <w:p w:rsidR="00B119DE" w:rsidRPr="00703159" w:rsidRDefault="00B119DE" w:rsidP="00B119DE">
      <w:pPr>
        <w:ind w:firstLine="567"/>
        <w:contextualSpacing/>
        <w:jc w:val="both"/>
        <w:rPr>
          <w:sz w:val="28"/>
          <w:szCs w:val="28"/>
        </w:rPr>
      </w:pPr>
      <w:r w:rsidRPr="00703159">
        <w:rPr>
          <w:sz w:val="28"/>
          <w:szCs w:val="28"/>
        </w:rPr>
        <w:t xml:space="preserve">Анализ сопоставления объёмов бюджетных ассигнований в 2019-2021 годах представлен в таблице № </w:t>
      </w:r>
      <w:r>
        <w:rPr>
          <w:sz w:val="28"/>
          <w:szCs w:val="28"/>
        </w:rPr>
        <w:t>8</w:t>
      </w:r>
      <w:r w:rsidRPr="00703159">
        <w:rPr>
          <w:sz w:val="28"/>
          <w:szCs w:val="28"/>
        </w:rPr>
        <w:t>.</w:t>
      </w:r>
    </w:p>
    <w:p w:rsidR="00B119DE" w:rsidRPr="00703159" w:rsidRDefault="00B119DE" w:rsidP="00B119DE">
      <w:pPr>
        <w:autoSpaceDE w:val="0"/>
        <w:autoSpaceDN w:val="0"/>
        <w:adjustRightInd w:val="0"/>
        <w:ind w:firstLine="540"/>
        <w:jc w:val="right"/>
        <w:outlineLvl w:val="2"/>
        <w:rPr>
          <w:sz w:val="28"/>
          <w:szCs w:val="28"/>
        </w:rPr>
      </w:pPr>
      <w:r w:rsidRPr="00703159">
        <w:rPr>
          <w:sz w:val="28"/>
          <w:szCs w:val="28"/>
        </w:rPr>
        <w:t xml:space="preserve">Таблица № </w:t>
      </w:r>
      <w:r>
        <w:rPr>
          <w:sz w:val="28"/>
          <w:szCs w:val="28"/>
        </w:rPr>
        <w:t>8</w:t>
      </w:r>
    </w:p>
    <w:p w:rsidR="00B119DE" w:rsidRPr="00703159" w:rsidRDefault="00B119DE" w:rsidP="00B119DE">
      <w:pPr>
        <w:autoSpaceDE w:val="0"/>
        <w:autoSpaceDN w:val="0"/>
        <w:adjustRightInd w:val="0"/>
        <w:ind w:firstLine="540"/>
        <w:jc w:val="right"/>
        <w:outlineLvl w:val="2"/>
        <w:rPr>
          <w:sz w:val="28"/>
          <w:szCs w:val="28"/>
        </w:rPr>
      </w:pPr>
    </w:p>
    <w:p w:rsidR="00B119DE" w:rsidRPr="00703159" w:rsidRDefault="00B119DE" w:rsidP="00B119DE">
      <w:pPr>
        <w:ind w:firstLine="709"/>
        <w:jc w:val="center"/>
        <w:rPr>
          <w:sz w:val="28"/>
          <w:szCs w:val="28"/>
        </w:rPr>
      </w:pPr>
      <w:r w:rsidRPr="00703159">
        <w:rPr>
          <w:sz w:val="28"/>
          <w:szCs w:val="28"/>
        </w:rPr>
        <w:t>Субсидии юридическим лицам из местного бюджета, рубли</w:t>
      </w:r>
    </w:p>
    <w:p w:rsidR="00B119DE" w:rsidRPr="00703159" w:rsidRDefault="00B119DE" w:rsidP="00B119DE">
      <w:pPr>
        <w:tabs>
          <w:tab w:val="left" w:pos="2857"/>
        </w:tabs>
        <w:autoSpaceDE w:val="0"/>
        <w:autoSpaceDN w:val="0"/>
        <w:adjustRightInd w:val="0"/>
        <w:rPr>
          <w:sz w:val="28"/>
          <w:szCs w:val="28"/>
        </w:rPr>
      </w:pPr>
    </w:p>
    <w:tbl>
      <w:tblPr>
        <w:tblW w:w="9497" w:type="dxa"/>
        <w:tblInd w:w="108" w:type="dxa"/>
        <w:tblLayout w:type="fixed"/>
        <w:tblCellMar>
          <w:left w:w="28" w:type="dxa"/>
          <w:right w:w="28" w:type="dxa"/>
        </w:tblCellMar>
        <w:tblLook w:val="04A0" w:firstRow="1" w:lastRow="0" w:firstColumn="1" w:lastColumn="0" w:noHBand="0" w:noVBand="1"/>
      </w:tblPr>
      <w:tblGrid>
        <w:gridCol w:w="426"/>
        <w:gridCol w:w="5244"/>
        <w:gridCol w:w="1276"/>
        <w:gridCol w:w="1275"/>
        <w:gridCol w:w="1276"/>
      </w:tblGrid>
      <w:tr w:rsidR="00B119DE" w:rsidRPr="001C0B81" w:rsidTr="00F668FE">
        <w:trPr>
          <w:trHeight w:val="54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b/>
                <w:bCs/>
                <w:sz w:val="20"/>
                <w:szCs w:val="20"/>
              </w:rPr>
            </w:pPr>
            <w:r w:rsidRPr="001C0B81">
              <w:rPr>
                <w:b/>
                <w:bCs/>
                <w:sz w:val="20"/>
                <w:szCs w:val="20"/>
              </w:rPr>
              <w:t>№</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b/>
                <w:bCs/>
                <w:sz w:val="20"/>
                <w:szCs w:val="20"/>
              </w:rPr>
            </w:pPr>
            <w:r w:rsidRPr="001C0B81">
              <w:rPr>
                <w:b/>
                <w:bCs/>
                <w:sz w:val="20"/>
                <w:szCs w:val="20"/>
              </w:rPr>
              <w:t>Случаи субсидий, определенные пунктом 17 текстовой части проекта бюджета города на 2020-2022 годы.</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B119DE" w:rsidRPr="001C0B81" w:rsidRDefault="00B119DE" w:rsidP="00F668FE">
            <w:pPr>
              <w:jc w:val="center"/>
              <w:rPr>
                <w:b/>
                <w:bCs/>
                <w:sz w:val="20"/>
                <w:szCs w:val="20"/>
              </w:rPr>
            </w:pPr>
            <w:r w:rsidRPr="001C0B81">
              <w:rPr>
                <w:b/>
                <w:bCs/>
                <w:sz w:val="20"/>
                <w:szCs w:val="20"/>
              </w:rPr>
              <w:t>Ведомственная структура расходов бюджета города</w:t>
            </w:r>
          </w:p>
        </w:tc>
      </w:tr>
      <w:tr w:rsidR="00B119DE" w:rsidRPr="001C0B81" w:rsidTr="00F668FE">
        <w:trPr>
          <w:trHeight w:val="42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B119DE" w:rsidRPr="001C0B81" w:rsidRDefault="00B119DE" w:rsidP="00F668FE">
            <w:pPr>
              <w:rPr>
                <w:b/>
                <w:bCs/>
                <w:sz w:val="20"/>
                <w:szCs w:val="20"/>
              </w:rP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B119DE" w:rsidRPr="001C0B81" w:rsidRDefault="00B119DE" w:rsidP="00F668FE">
            <w:pPr>
              <w:rPr>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B119DE" w:rsidRPr="001C0B81" w:rsidRDefault="00B119DE" w:rsidP="00F668FE">
            <w:pPr>
              <w:jc w:val="center"/>
              <w:rPr>
                <w:b/>
                <w:bCs/>
                <w:sz w:val="20"/>
                <w:szCs w:val="20"/>
              </w:rPr>
            </w:pPr>
            <w:r w:rsidRPr="001C0B81">
              <w:rPr>
                <w:b/>
                <w:bCs/>
                <w:sz w:val="20"/>
                <w:szCs w:val="20"/>
              </w:rPr>
              <w:t xml:space="preserve">Сумма </w:t>
            </w:r>
            <w:r w:rsidR="00255771" w:rsidRPr="001C0B81">
              <w:rPr>
                <w:b/>
                <w:bCs/>
                <w:sz w:val="20"/>
                <w:szCs w:val="20"/>
              </w:rPr>
              <w:t xml:space="preserve">на </w:t>
            </w:r>
            <w:r w:rsidR="00255771">
              <w:rPr>
                <w:b/>
                <w:bCs/>
                <w:sz w:val="20"/>
                <w:szCs w:val="20"/>
              </w:rPr>
              <w:t>2020</w:t>
            </w:r>
            <w:r w:rsidRPr="001C0B81">
              <w:rPr>
                <w:b/>
                <w:bCs/>
                <w:sz w:val="20"/>
                <w:szCs w:val="20"/>
              </w:rPr>
              <w:t xml:space="preserve"> год</w:t>
            </w:r>
          </w:p>
        </w:tc>
        <w:tc>
          <w:tcPr>
            <w:tcW w:w="1275" w:type="dxa"/>
            <w:tcBorders>
              <w:top w:val="nil"/>
              <w:left w:val="nil"/>
              <w:bottom w:val="single" w:sz="4" w:space="0" w:color="auto"/>
              <w:right w:val="single" w:sz="4" w:space="0" w:color="auto"/>
            </w:tcBorders>
            <w:shd w:val="clear" w:color="auto" w:fill="auto"/>
            <w:vAlign w:val="center"/>
            <w:hideMark/>
          </w:tcPr>
          <w:p w:rsidR="00B119DE" w:rsidRPr="001C0B81" w:rsidRDefault="00B119DE" w:rsidP="00F668FE">
            <w:pPr>
              <w:jc w:val="center"/>
              <w:rPr>
                <w:b/>
                <w:bCs/>
                <w:sz w:val="20"/>
                <w:szCs w:val="20"/>
              </w:rPr>
            </w:pPr>
            <w:r w:rsidRPr="001C0B81">
              <w:rPr>
                <w:b/>
                <w:bCs/>
                <w:sz w:val="20"/>
                <w:szCs w:val="20"/>
              </w:rPr>
              <w:t xml:space="preserve">Сумма на </w:t>
            </w:r>
            <w:r>
              <w:rPr>
                <w:b/>
                <w:bCs/>
                <w:sz w:val="20"/>
                <w:szCs w:val="20"/>
              </w:rPr>
              <w:t xml:space="preserve">             </w:t>
            </w:r>
            <w:r w:rsidRPr="001C0B81">
              <w:rPr>
                <w:b/>
                <w:bCs/>
                <w:sz w:val="20"/>
                <w:szCs w:val="20"/>
              </w:rPr>
              <w:t>2021 год</w:t>
            </w:r>
          </w:p>
        </w:tc>
        <w:tc>
          <w:tcPr>
            <w:tcW w:w="1276" w:type="dxa"/>
            <w:tcBorders>
              <w:top w:val="nil"/>
              <w:left w:val="nil"/>
              <w:bottom w:val="single" w:sz="4" w:space="0" w:color="auto"/>
              <w:right w:val="single" w:sz="4" w:space="0" w:color="auto"/>
            </w:tcBorders>
            <w:shd w:val="clear" w:color="auto" w:fill="auto"/>
            <w:vAlign w:val="center"/>
            <w:hideMark/>
          </w:tcPr>
          <w:p w:rsidR="00B119DE" w:rsidRPr="001C0B81" w:rsidRDefault="00B119DE" w:rsidP="00F668FE">
            <w:pPr>
              <w:jc w:val="center"/>
              <w:rPr>
                <w:b/>
                <w:bCs/>
                <w:sz w:val="20"/>
                <w:szCs w:val="20"/>
              </w:rPr>
            </w:pPr>
            <w:r w:rsidRPr="001C0B81">
              <w:rPr>
                <w:b/>
                <w:bCs/>
                <w:sz w:val="20"/>
                <w:szCs w:val="20"/>
              </w:rPr>
              <w:t xml:space="preserve">Сумма на </w:t>
            </w:r>
            <w:r>
              <w:rPr>
                <w:b/>
                <w:bCs/>
                <w:sz w:val="20"/>
                <w:szCs w:val="20"/>
              </w:rPr>
              <w:t xml:space="preserve">            </w:t>
            </w:r>
            <w:r w:rsidRPr="001C0B81">
              <w:rPr>
                <w:b/>
                <w:bCs/>
                <w:sz w:val="20"/>
                <w:szCs w:val="20"/>
              </w:rPr>
              <w:t>2022 год</w:t>
            </w:r>
          </w:p>
        </w:tc>
      </w:tr>
      <w:tr w:rsidR="00B119DE" w:rsidRPr="001C0B81" w:rsidTr="000D21DB">
        <w:trPr>
          <w:trHeight w:val="3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1</w:t>
            </w:r>
          </w:p>
        </w:tc>
        <w:tc>
          <w:tcPr>
            <w:tcW w:w="5244" w:type="dxa"/>
            <w:tcBorders>
              <w:top w:val="nil"/>
              <w:left w:val="nil"/>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4</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5</w:t>
            </w:r>
          </w:p>
        </w:tc>
      </w:tr>
      <w:tr w:rsidR="00B119DE" w:rsidRPr="001C0B81" w:rsidTr="000D21DB">
        <w:trPr>
          <w:trHeight w:val="65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lastRenderedPageBreak/>
              <w:t>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возмещение недополученных доходов в связи с предоставлением населению бытовых услуг (баня) на территории города Нефтеюганска по тарифам, не обеспе</w:t>
            </w:r>
            <w:r>
              <w:rPr>
                <w:sz w:val="20"/>
                <w:szCs w:val="20"/>
              </w:rPr>
              <w:softHyphen/>
            </w:r>
            <w:r w:rsidRPr="001C0B81">
              <w:rPr>
                <w:sz w:val="20"/>
                <w:szCs w:val="20"/>
              </w:rPr>
              <w:t>чивающим возмещение издержек</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5 996 200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5 996 200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5 996 200</w:t>
            </w:r>
          </w:p>
        </w:tc>
      </w:tr>
      <w:tr w:rsidR="00B119DE" w:rsidRPr="001C0B81" w:rsidTr="000D21DB">
        <w:trPr>
          <w:trHeight w:val="10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2</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возмещение недополученных доходов в связи с предоставлением гражданам услуги по надлежащему содержанию и ремонту общего имущества в многоквар</w:t>
            </w:r>
            <w:r>
              <w:rPr>
                <w:sz w:val="20"/>
                <w:szCs w:val="20"/>
              </w:rPr>
              <w:softHyphen/>
            </w:r>
            <w:r w:rsidRPr="001C0B81">
              <w:rPr>
                <w:sz w:val="20"/>
                <w:szCs w:val="20"/>
              </w:rPr>
              <w:t>тирных домах по размерам платы, не обеспечивающим возмещение издержек</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119DE" w:rsidRPr="001C0B81" w:rsidRDefault="00B119DE" w:rsidP="00F668FE">
            <w:pPr>
              <w:jc w:val="center"/>
              <w:rPr>
                <w:color w:val="000000"/>
                <w:sz w:val="20"/>
                <w:szCs w:val="20"/>
              </w:rPr>
            </w:pPr>
            <w:r w:rsidRPr="001C0B81">
              <w:rPr>
                <w:color w:val="000000"/>
                <w:sz w:val="20"/>
                <w:szCs w:val="20"/>
              </w:rPr>
              <w:t>6 405 700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B119DE" w:rsidRPr="001C0B81" w:rsidRDefault="00B119DE" w:rsidP="00F668FE">
            <w:pPr>
              <w:jc w:val="center"/>
              <w:rPr>
                <w:color w:val="000000"/>
                <w:sz w:val="20"/>
                <w:szCs w:val="20"/>
              </w:rPr>
            </w:pPr>
            <w:r w:rsidRPr="001C0B81">
              <w:rPr>
                <w:color w:val="000000"/>
                <w:sz w:val="20"/>
                <w:szCs w:val="20"/>
              </w:rPr>
              <w:t>6 405 700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B119DE" w:rsidRPr="001C0B81" w:rsidRDefault="00B119DE" w:rsidP="00F668FE">
            <w:pPr>
              <w:jc w:val="center"/>
              <w:rPr>
                <w:color w:val="000000"/>
                <w:sz w:val="20"/>
                <w:szCs w:val="20"/>
              </w:rPr>
            </w:pPr>
            <w:r w:rsidRPr="001C0B81">
              <w:rPr>
                <w:color w:val="000000"/>
                <w:sz w:val="20"/>
                <w:szCs w:val="20"/>
              </w:rPr>
              <w:t>6 405 700</w:t>
            </w:r>
          </w:p>
        </w:tc>
      </w:tr>
      <w:tr w:rsidR="00B119DE" w:rsidRPr="001C0B81" w:rsidTr="00255771">
        <w:trPr>
          <w:trHeight w:val="55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3</w:t>
            </w:r>
          </w:p>
        </w:tc>
        <w:tc>
          <w:tcPr>
            <w:tcW w:w="5244" w:type="dxa"/>
            <w:tcBorders>
              <w:top w:val="nil"/>
              <w:left w:val="nil"/>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возмещение затрат субъектам малого и среднего предпринимательства, осуществляющим дея</w:t>
            </w:r>
            <w:r>
              <w:rPr>
                <w:sz w:val="20"/>
                <w:szCs w:val="20"/>
              </w:rPr>
              <w:softHyphen/>
            </w:r>
            <w:r w:rsidRPr="001C0B81">
              <w:rPr>
                <w:sz w:val="20"/>
                <w:szCs w:val="20"/>
              </w:rPr>
              <w:t>тельность на территории города Нефтеюганска</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5 539 900</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5 539 900</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5 539 900</w:t>
            </w:r>
          </w:p>
        </w:tc>
      </w:tr>
      <w:tr w:rsidR="00B119DE" w:rsidRPr="001C0B81" w:rsidTr="00255771">
        <w:trPr>
          <w:trHeight w:val="10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4</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w:t>
            </w:r>
            <w:r>
              <w:rPr>
                <w:sz w:val="20"/>
                <w:szCs w:val="20"/>
              </w:rPr>
              <w:softHyphen/>
            </w:r>
            <w:r w:rsidRPr="001C0B81">
              <w:rPr>
                <w:sz w:val="20"/>
                <w:szCs w:val="20"/>
              </w:rPr>
              <w:t>тирных домах</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1 633 400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1 633 400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1 633 400</w:t>
            </w:r>
          </w:p>
        </w:tc>
      </w:tr>
      <w:tr w:rsidR="00B119DE" w:rsidRPr="001C0B81" w:rsidTr="00255771">
        <w:trPr>
          <w:trHeight w:val="167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5</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w:t>
            </w:r>
            <w:r>
              <w:rPr>
                <w:sz w:val="20"/>
                <w:szCs w:val="20"/>
              </w:rPr>
              <w:softHyphen/>
            </w:r>
            <w:r w:rsidRPr="001C0B81">
              <w:rPr>
                <w:sz w:val="20"/>
                <w:szCs w:val="20"/>
              </w:rPr>
              <w:t>нальных услуг) частным организациям, осуществляющим образовательную деятельность по реализации образова</w:t>
            </w:r>
            <w:r>
              <w:rPr>
                <w:sz w:val="20"/>
                <w:szCs w:val="20"/>
              </w:rPr>
              <w:softHyphen/>
            </w:r>
            <w:r w:rsidRPr="001C0B81">
              <w:rPr>
                <w:sz w:val="20"/>
                <w:szCs w:val="20"/>
              </w:rPr>
              <w:t>тельных программ дошкольного образования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195 861 300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195 861 300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195 861 300</w:t>
            </w:r>
          </w:p>
        </w:tc>
      </w:tr>
      <w:tr w:rsidR="00B119DE" w:rsidRPr="001C0B81" w:rsidTr="00087D98">
        <w:trPr>
          <w:trHeight w:val="10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6</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создание условий для осуществления при</w:t>
            </w:r>
            <w:r>
              <w:rPr>
                <w:sz w:val="20"/>
                <w:szCs w:val="20"/>
              </w:rPr>
              <w:softHyphen/>
            </w:r>
            <w:r w:rsidRPr="001C0B81">
              <w:rPr>
                <w:sz w:val="20"/>
                <w:szCs w:val="20"/>
              </w:rPr>
              <w:t>смотра и ухода за детьми, содержания детей в частных организациях, осуществляющих образовательную дея</w:t>
            </w:r>
            <w:r>
              <w:rPr>
                <w:sz w:val="20"/>
                <w:szCs w:val="20"/>
              </w:rPr>
              <w:softHyphen/>
            </w:r>
            <w:r w:rsidRPr="001C0B81">
              <w:rPr>
                <w:sz w:val="20"/>
                <w:szCs w:val="20"/>
              </w:rPr>
              <w:t>тельность по реализации образовательных программ до</w:t>
            </w:r>
            <w:r>
              <w:rPr>
                <w:sz w:val="20"/>
                <w:szCs w:val="20"/>
              </w:rPr>
              <w:softHyphen/>
            </w:r>
            <w:r w:rsidRPr="001C0B81">
              <w:rPr>
                <w:sz w:val="20"/>
                <w:szCs w:val="20"/>
              </w:rPr>
              <w:t>школьного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37 872 000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30 780 000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30 780 000</w:t>
            </w:r>
          </w:p>
        </w:tc>
      </w:tr>
      <w:tr w:rsidR="00B119DE" w:rsidRPr="001C0B81" w:rsidTr="00F668FE">
        <w:trPr>
          <w:trHeight w:val="51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7</w:t>
            </w:r>
          </w:p>
        </w:tc>
        <w:tc>
          <w:tcPr>
            <w:tcW w:w="5244" w:type="dxa"/>
            <w:tcBorders>
              <w:top w:val="nil"/>
              <w:left w:val="nil"/>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возмещение части затрат застройщикам (ин</w:t>
            </w:r>
            <w:r>
              <w:rPr>
                <w:sz w:val="20"/>
                <w:szCs w:val="20"/>
              </w:rPr>
              <w:softHyphen/>
            </w:r>
            <w:r w:rsidRPr="001C0B81">
              <w:rPr>
                <w:sz w:val="20"/>
                <w:szCs w:val="20"/>
              </w:rPr>
              <w:t>весторам) по строительству объектов инженерной инфра</w:t>
            </w:r>
            <w:r>
              <w:rPr>
                <w:sz w:val="20"/>
                <w:szCs w:val="20"/>
              </w:rPr>
              <w:softHyphen/>
            </w:r>
            <w:r w:rsidRPr="001C0B81">
              <w:rPr>
                <w:sz w:val="20"/>
                <w:szCs w:val="20"/>
              </w:rPr>
              <w:t>структуры</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7009F5">
              <w:rPr>
                <w:sz w:val="20"/>
                <w:szCs w:val="20"/>
              </w:rPr>
              <w:t>32 167 253</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31 071 592</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36 717 253</w:t>
            </w:r>
          </w:p>
        </w:tc>
      </w:tr>
      <w:tr w:rsidR="004A23DC" w:rsidRPr="004A23DC" w:rsidTr="00F668FE">
        <w:trPr>
          <w:trHeight w:val="10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4A23DC" w:rsidRDefault="004A23DC" w:rsidP="00F668FE">
            <w:pPr>
              <w:jc w:val="center"/>
              <w:rPr>
                <w:sz w:val="20"/>
                <w:szCs w:val="20"/>
              </w:rPr>
            </w:pPr>
            <w:r>
              <w:rPr>
                <w:sz w:val="20"/>
                <w:szCs w:val="20"/>
              </w:rPr>
              <w:t xml:space="preserve"> </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4A23DC" w:rsidRDefault="00B119DE" w:rsidP="00F668FE">
            <w:pPr>
              <w:rPr>
                <w:sz w:val="20"/>
                <w:szCs w:val="20"/>
              </w:rPr>
            </w:pPr>
            <w:r w:rsidRPr="004A23DC">
              <w:rPr>
                <w:sz w:val="20"/>
                <w:szCs w:val="20"/>
              </w:rPr>
              <w:t>Субсидии на возмещение затрат в связи с завершением строительства многоквартирных жилых домов в пределах границ города Нефтеюганска для строительства которых были привлечены денежные средства граждан, права ко</w:t>
            </w:r>
            <w:r w:rsidRPr="004A23DC">
              <w:rPr>
                <w:sz w:val="20"/>
                <w:szCs w:val="20"/>
              </w:rPr>
              <w:softHyphen/>
              <w:t>торых нарушены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4A23DC" w:rsidRDefault="00B119DE" w:rsidP="00F668FE">
            <w:pPr>
              <w:jc w:val="center"/>
              <w:rPr>
                <w:sz w:val="20"/>
                <w:szCs w:val="20"/>
              </w:rPr>
            </w:pPr>
            <w:r w:rsidRPr="004A23DC">
              <w:rPr>
                <w:sz w:val="20"/>
                <w:szCs w:val="20"/>
              </w:rPr>
              <w:t>110 758 800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4A23DC" w:rsidRDefault="00B119DE" w:rsidP="00F668FE">
            <w:pPr>
              <w:jc w:val="center"/>
              <w:rPr>
                <w:sz w:val="20"/>
                <w:szCs w:val="20"/>
              </w:rPr>
            </w:pPr>
            <w:r w:rsidRPr="004A23DC">
              <w:rPr>
                <w:sz w:val="20"/>
                <w:szCs w:val="20"/>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4A23DC" w:rsidRDefault="00B119DE" w:rsidP="00F668FE">
            <w:pPr>
              <w:jc w:val="center"/>
              <w:rPr>
                <w:sz w:val="20"/>
                <w:szCs w:val="20"/>
              </w:rPr>
            </w:pPr>
            <w:r w:rsidRPr="004A23DC">
              <w:rPr>
                <w:sz w:val="20"/>
                <w:szCs w:val="20"/>
              </w:rPr>
              <w:t> </w:t>
            </w:r>
          </w:p>
        </w:tc>
      </w:tr>
      <w:tr w:rsidR="00B119DE" w:rsidRPr="001C0B81" w:rsidTr="00F668FE">
        <w:trPr>
          <w:trHeight w:val="106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jc w:val="center"/>
              <w:rPr>
                <w:sz w:val="20"/>
                <w:szCs w:val="20"/>
              </w:rPr>
            </w:pPr>
            <w:r w:rsidRPr="001C0B81">
              <w:rPr>
                <w:sz w:val="20"/>
                <w:szCs w:val="20"/>
              </w:rPr>
              <w:t>9</w:t>
            </w:r>
          </w:p>
        </w:tc>
        <w:tc>
          <w:tcPr>
            <w:tcW w:w="5244" w:type="dxa"/>
            <w:tcBorders>
              <w:top w:val="single" w:sz="4" w:space="0" w:color="auto"/>
              <w:left w:val="nil"/>
              <w:bottom w:val="single" w:sz="4" w:space="0" w:color="auto"/>
              <w:right w:val="single" w:sz="4" w:space="0" w:color="auto"/>
            </w:tcBorders>
            <w:shd w:val="clear" w:color="auto" w:fill="auto"/>
            <w:vAlign w:val="center"/>
            <w:hideMark/>
          </w:tcPr>
          <w:p w:rsidR="00B119DE" w:rsidRPr="001C0B81" w:rsidRDefault="00B119DE" w:rsidP="00F668FE">
            <w:pPr>
              <w:rPr>
                <w:sz w:val="20"/>
                <w:szCs w:val="20"/>
              </w:rPr>
            </w:pPr>
            <w:r w:rsidRPr="001C0B81">
              <w:rPr>
                <w:sz w:val="20"/>
                <w:szCs w:val="20"/>
              </w:rPr>
              <w:t>Субсидии на возмещение затрат по организации уличного, дворового освещения и иллюминации в г.</w:t>
            </w:r>
            <w:r>
              <w:rPr>
                <w:sz w:val="20"/>
                <w:szCs w:val="20"/>
              </w:rPr>
              <w:t xml:space="preserve"> </w:t>
            </w:r>
            <w:r w:rsidRPr="001C0B81">
              <w:rPr>
                <w:sz w:val="20"/>
                <w:szCs w:val="20"/>
              </w:rPr>
              <w:t>Нефтеюганске (с учетом затрат на оплату электрической энергии, потребляемой объектами уличного, дворового освещения и иллюминации г.</w:t>
            </w:r>
            <w:r>
              <w:rPr>
                <w:sz w:val="20"/>
                <w:szCs w:val="20"/>
              </w:rPr>
              <w:t xml:space="preserve"> </w:t>
            </w:r>
            <w:r w:rsidRPr="001C0B81">
              <w:rPr>
                <w:sz w:val="20"/>
                <w:szCs w:val="20"/>
              </w:rPr>
              <w:t>Нефтеюганска)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30 833 300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30 833 300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sz w:val="20"/>
                <w:szCs w:val="20"/>
              </w:rPr>
            </w:pPr>
            <w:r w:rsidRPr="001C0B81">
              <w:rPr>
                <w:sz w:val="20"/>
                <w:szCs w:val="20"/>
              </w:rPr>
              <w:t>30 833 300</w:t>
            </w:r>
          </w:p>
        </w:tc>
      </w:tr>
      <w:tr w:rsidR="00B119DE" w:rsidRPr="001C0B81" w:rsidTr="00F668FE">
        <w:trPr>
          <w:trHeight w:val="300"/>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1C0B81" w:rsidRDefault="00B119DE" w:rsidP="00F668FE">
            <w:pPr>
              <w:rPr>
                <w:b/>
                <w:sz w:val="20"/>
                <w:szCs w:val="20"/>
              </w:rPr>
            </w:pPr>
            <w:r w:rsidRPr="001C0B81">
              <w:rPr>
                <w:b/>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b/>
                <w:sz w:val="20"/>
                <w:szCs w:val="20"/>
              </w:rPr>
            </w:pPr>
            <w:r w:rsidRPr="007009F5">
              <w:rPr>
                <w:b/>
                <w:sz w:val="20"/>
                <w:szCs w:val="20"/>
              </w:rPr>
              <w:t>427 067 853</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b/>
                <w:sz w:val="20"/>
                <w:szCs w:val="20"/>
              </w:rPr>
            </w:pPr>
            <w:r w:rsidRPr="001C0B81">
              <w:rPr>
                <w:b/>
                <w:sz w:val="20"/>
                <w:szCs w:val="20"/>
              </w:rPr>
              <w:t>308 121 392</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1C0B81" w:rsidRDefault="00B119DE" w:rsidP="00F668FE">
            <w:pPr>
              <w:jc w:val="center"/>
              <w:rPr>
                <w:b/>
                <w:sz w:val="20"/>
                <w:szCs w:val="20"/>
              </w:rPr>
            </w:pPr>
            <w:r w:rsidRPr="001C0B81">
              <w:rPr>
                <w:b/>
                <w:sz w:val="20"/>
                <w:szCs w:val="20"/>
              </w:rPr>
              <w:t>313 767 053</w:t>
            </w:r>
          </w:p>
        </w:tc>
      </w:tr>
    </w:tbl>
    <w:p w:rsidR="00B119DE" w:rsidRPr="00AC0247" w:rsidRDefault="00B119DE" w:rsidP="00B119DE">
      <w:pPr>
        <w:tabs>
          <w:tab w:val="left" w:pos="2857"/>
        </w:tabs>
        <w:autoSpaceDE w:val="0"/>
        <w:autoSpaceDN w:val="0"/>
        <w:adjustRightInd w:val="0"/>
        <w:ind w:firstLine="540"/>
        <w:rPr>
          <w:color w:val="FF0000"/>
          <w:sz w:val="28"/>
          <w:szCs w:val="28"/>
        </w:rPr>
      </w:pPr>
    </w:p>
    <w:p w:rsidR="00087D98" w:rsidRDefault="00B119DE" w:rsidP="00087D98">
      <w:pPr>
        <w:ind w:firstLine="540"/>
        <w:jc w:val="both"/>
      </w:pPr>
      <w:r w:rsidRPr="00927E36">
        <w:rPr>
          <w:sz w:val="28"/>
          <w:szCs w:val="28"/>
        </w:rPr>
        <w:t>Объём принимаемых расходных обязательств на предоставление субсидий из средств бюджета города</w:t>
      </w:r>
      <w:r>
        <w:rPr>
          <w:sz w:val="28"/>
          <w:szCs w:val="28"/>
        </w:rPr>
        <w:t xml:space="preserve"> на 2021 и 2022 годы</w:t>
      </w:r>
      <w:r w:rsidRPr="00927E36">
        <w:rPr>
          <w:sz w:val="28"/>
          <w:szCs w:val="28"/>
        </w:rPr>
        <w:t>, предусмотренных по пункту 17 текстовой части</w:t>
      </w:r>
      <w:r w:rsidRPr="0060147C">
        <w:rPr>
          <w:sz w:val="28"/>
          <w:szCs w:val="28"/>
        </w:rPr>
        <w:t>, не в полном объёме отражены в приложении</w:t>
      </w:r>
      <w:r w:rsidRPr="00927E36">
        <w:rPr>
          <w:sz w:val="28"/>
          <w:szCs w:val="28"/>
        </w:rPr>
        <w:t xml:space="preserve"> к проекту решения Думы города № 14 «Ведомственная структура расходов бюджета города Нефтеюганск на плановый период 2021 и 2022 годов».</w:t>
      </w:r>
      <w:r w:rsidR="00087D98" w:rsidRPr="00087D98">
        <w:t xml:space="preserve"> </w:t>
      </w:r>
    </w:p>
    <w:p w:rsidR="00087D98" w:rsidRPr="00087D98" w:rsidRDefault="00087D98" w:rsidP="00087D98">
      <w:pPr>
        <w:ind w:firstLine="540"/>
        <w:jc w:val="both"/>
        <w:rPr>
          <w:sz w:val="28"/>
          <w:szCs w:val="28"/>
        </w:rPr>
      </w:pPr>
      <w:r>
        <w:rPr>
          <w:sz w:val="28"/>
          <w:szCs w:val="28"/>
        </w:rPr>
        <w:t>Таким образом</w:t>
      </w:r>
      <w:r w:rsidRPr="00087D98">
        <w:rPr>
          <w:sz w:val="28"/>
          <w:szCs w:val="28"/>
        </w:rPr>
        <w:t xml:space="preserve">, установлена внутренняя несогласованность отдельных частей проекта решения, в части не отражения в ведомственной структуре на 2021-2022 годы, объёма расходов на финансовое обеспечение планируемых случаев предоставления субсидий, а именно не отражены расходы на предоставление субсидий на возмещение затрат в связи с завершением строительства многоквартирных жилых домов в пределах границ города </w:t>
      </w:r>
      <w:r w:rsidRPr="00087D98">
        <w:rPr>
          <w:sz w:val="28"/>
          <w:szCs w:val="28"/>
        </w:rPr>
        <w:lastRenderedPageBreak/>
        <w:t>Нефтеюганска для строительства которых были привлечены денежные средства граждан, права которых нарушены.</w:t>
      </w:r>
    </w:p>
    <w:p w:rsidR="00B119DE" w:rsidRPr="00927E36" w:rsidRDefault="00B119DE" w:rsidP="00B119DE">
      <w:pPr>
        <w:ind w:firstLine="540"/>
        <w:jc w:val="both"/>
        <w:rPr>
          <w:sz w:val="28"/>
          <w:szCs w:val="28"/>
          <w:lang w:eastAsia="ar-SA"/>
        </w:rPr>
      </w:pPr>
      <w:r w:rsidRPr="00927E36">
        <w:rPr>
          <w:sz w:val="28"/>
          <w:szCs w:val="28"/>
          <w:lang w:eastAsia="ar-SA"/>
        </w:rPr>
        <w:tab/>
      </w:r>
    </w:p>
    <w:p w:rsidR="00B119DE" w:rsidRPr="00E404EB" w:rsidRDefault="00B119DE" w:rsidP="00B119DE">
      <w:pPr>
        <w:autoSpaceDE w:val="0"/>
        <w:autoSpaceDN w:val="0"/>
        <w:adjustRightInd w:val="0"/>
        <w:ind w:firstLine="540"/>
        <w:jc w:val="center"/>
        <w:rPr>
          <w:b/>
          <w:sz w:val="28"/>
          <w:szCs w:val="28"/>
        </w:rPr>
      </w:pPr>
      <w:r w:rsidRPr="00E404EB">
        <w:rPr>
          <w:b/>
          <w:sz w:val="28"/>
          <w:szCs w:val="28"/>
        </w:rPr>
        <w:t>2.5.2. Субсидии некоммерческим организациям,</w:t>
      </w:r>
    </w:p>
    <w:p w:rsidR="00B119DE" w:rsidRPr="00E404EB" w:rsidRDefault="00B119DE" w:rsidP="00B119DE">
      <w:pPr>
        <w:autoSpaceDE w:val="0"/>
        <w:autoSpaceDN w:val="0"/>
        <w:adjustRightInd w:val="0"/>
        <w:ind w:firstLine="540"/>
        <w:jc w:val="center"/>
        <w:rPr>
          <w:b/>
          <w:sz w:val="28"/>
          <w:szCs w:val="28"/>
        </w:rPr>
      </w:pPr>
      <w:r w:rsidRPr="00E404EB">
        <w:rPr>
          <w:b/>
          <w:sz w:val="28"/>
          <w:szCs w:val="28"/>
        </w:rPr>
        <w:t>не являющимся муниципальными учреждениями</w:t>
      </w:r>
    </w:p>
    <w:p w:rsidR="00B119DE" w:rsidRPr="00E404EB" w:rsidRDefault="00B119DE" w:rsidP="00B119DE">
      <w:pPr>
        <w:pStyle w:val="aa"/>
        <w:tabs>
          <w:tab w:val="left" w:pos="851"/>
        </w:tabs>
        <w:ind w:left="567"/>
        <w:contextualSpacing w:val="0"/>
        <w:jc w:val="both"/>
        <w:rPr>
          <w:b/>
          <w:sz w:val="28"/>
          <w:szCs w:val="28"/>
        </w:rPr>
      </w:pPr>
    </w:p>
    <w:p w:rsidR="00B119DE" w:rsidRPr="00306703" w:rsidRDefault="00B119DE" w:rsidP="00B119DE">
      <w:pPr>
        <w:pStyle w:val="aa"/>
        <w:ind w:left="0"/>
        <w:contextualSpacing w:val="0"/>
        <w:jc w:val="both"/>
        <w:rPr>
          <w:sz w:val="28"/>
          <w:szCs w:val="28"/>
        </w:rPr>
      </w:pPr>
      <w:r w:rsidRPr="00AC0247">
        <w:rPr>
          <w:b/>
          <w:color w:val="FF0000"/>
          <w:sz w:val="28"/>
          <w:szCs w:val="28"/>
        </w:rPr>
        <w:tab/>
      </w:r>
      <w:r w:rsidRPr="00306703">
        <w:rPr>
          <w:sz w:val="28"/>
          <w:szCs w:val="28"/>
        </w:rPr>
        <w:t xml:space="preserve">В соответствии с пунктом 2 статьи 78.1 БК РФ в пункте 18 Решения о бюджете города предусмотрены субсидии </w:t>
      </w:r>
      <w:r w:rsidRPr="00306703">
        <w:rPr>
          <w:bCs/>
          <w:sz w:val="28"/>
          <w:szCs w:val="28"/>
        </w:rPr>
        <w:t>иным некоммерческим организациям, не являющимся муниципальными учреждениями.</w:t>
      </w:r>
      <w:r w:rsidRPr="00306703">
        <w:rPr>
          <w:sz w:val="28"/>
          <w:szCs w:val="28"/>
        </w:rPr>
        <w:t xml:space="preserve"> Так в 20</w:t>
      </w:r>
      <w:r>
        <w:rPr>
          <w:sz w:val="28"/>
          <w:szCs w:val="28"/>
        </w:rPr>
        <w:t>20</w:t>
      </w:r>
      <w:r w:rsidRPr="00306703">
        <w:rPr>
          <w:sz w:val="28"/>
          <w:szCs w:val="28"/>
        </w:rPr>
        <w:t xml:space="preserve"> году проектом решения о бюджете предусмотрено выделение субсидий в общей сумме </w:t>
      </w:r>
      <w:r w:rsidR="00157E37">
        <w:rPr>
          <w:sz w:val="28"/>
          <w:szCs w:val="28"/>
        </w:rPr>
        <w:t xml:space="preserve">                               </w:t>
      </w:r>
      <w:r w:rsidRPr="00333EC8">
        <w:rPr>
          <w:sz w:val="28"/>
          <w:szCs w:val="28"/>
        </w:rPr>
        <w:t>36 940 982</w:t>
      </w:r>
      <w:r w:rsidRPr="00306703">
        <w:rPr>
          <w:sz w:val="28"/>
          <w:szCs w:val="28"/>
        </w:rPr>
        <w:t xml:space="preserve"> рубл</w:t>
      </w:r>
      <w:r>
        <w:rPr>
          <w:sz w:val="28"/>
          <w:szCs w:val="28"/>
        </w:rPr>
        <w:t>я</w:t>
      </w:r>
      <w:r w:rsidRPr="00306703">
        <w:rPr>
          <w:sz w:val="28"/>
          <w:szCs w:val="28"/>
        </w:rPr>
        <w:t>, в 202</w:t>
      </w:r>
      <w:r>
        <w:rPr>
          <w:sz w:val="28"/>
          <w:szCs w:val="28"/>
        </w:rPr>
        <w:t>1</w:t>
      </w:r>
      <w:r w:rsidRPr="00306703">
        <w:rPr>
          <w:sz w:val="28"/>
          <w:szCs w:val="28"/>
        </w:rPr>
        <w:t xml:space="preserve"> году </w:t>
      </w:r>
      <w:r w:rsidRPr="00333EC8">
        <w:rPr>
          <w:sz w:val="28"/>
          <w:szCs w:val="28"/>
        </w:rPr>
        <w:t>34 847 482</w:t>
      </w:r>
      <w:r w:rsidRPr="00306703">
        <w:rPr>
          <w:sz w:val="28"/>
          <w:szCs w:val="28"/>
        </w:rPr>
        <w:t xml:space="preserve"> рубл</w:t>
      </w:r>
      <w:r>
        <w:rPr>
          <w:sz w:val="28"/>
          <w:szCs w:val="28"/>
        </w:rPr>
        <w:t>я</w:t>
      </w:r>
      <w:r w:rsidRPr="00306703">
        <w:rPr>
          <w:sz w:val="28"/>
          <w:szCs w:val="28"/>
        </w:rPr>
        <w:t>, в 202</w:t>
      </w:r>
      <w:r>
        <w:rPr>
          <w:sz w:val="28"/>
          <w:szCs w:val="28"/>
        </w:rPr>
        <w:t>2</w:t>
      </w:r>
      <w:r w:rsidRPr="00306703">
        <w:rPr>
          <w:sz w:val="28"/>
          <w:szCs w:val="28"/>
        </w:rPr>
        <w:t xml:space="preserve"> году </w:t>
      </w:r>
      <w:r w:rsidRPr="00333EC8">
        <w:rPr>
          <w:sz w:val="28"/>
          <w:szCs w:val="28"/>
        </w:rPr>
        <w:t>34 785 282</w:t>
      </w:r>
      <w:r w:rsidRPr="00306703">
        <w:rPr>
          <w:sz w:val="28"/>
          <w:szCs w:val="28"/>
        </w:rPr>
        <w:t xml:space="preserve"> рубл</w:t>
      </w:r>
      <w:r>
        <w:rPr>
          <w:sz w:val="28"/>
          <w:szCs w:val="28"/>
        </w:rPr>
        <w:t>я</w:t>
      </w:r>
      <w:r w:rsidRPr="00306703">
        <w:rPr>
          <w:sz w:val="28"/>
          <w:szCs w:val="28"/>
        </w:rPr>
        <w:t xml:space="preserve">, данные приведены в таблице № </w:t>
      </w:r>
      <w:r w:rsidR="00087D98">
        <w:rPr>
          <w:sz w:val="28"/>
          <w:szCs w:val="28"/>
        </w:rPr>
        <w:t>9</w:t>
      </w:r>
      <w:r w:rsidRPr="00306703">
        <w:rPr>
          <w:sz w:val="28"/>
          <w:szCs w:val="28"/>
        </w:rPr>
        <w:t>.</w:t>
      </w:r>
    </w:p>
    <w:p w:rsidR="00B119DE" w:rsidRPr="00306703" w:rsidRDefault="00B119DE" w:rsidP="00B119DE">
      <w:pPr>
        <w:autoSpaceDE w:val="0"/>
        <w:autoSpaceDN w:val="0"/>
        <w:adjustRightInd w:val="0"/>
        <w:ind w:firstLine="540"/>
        <w:jc w:val="right"/>
        <w:rPr>
          <w:sz w:val="28"/>
          <w:szCs w:val="28"/>
        </w:rPr>
      </w:pPr>
      <w:r w:rsidRPr="00306703">
        <w:rPr>
          <w:sz w:val="28"/>
          <w:szCs w:val="28"/>
        </w:rPr>
        <w:t xml:space="preserve">Таблица № </w:t>
      </w:r>
      <w:r w:rsidR="00087D98">
        <w:rPr>
          <w:sz w:val="28"/>
          <w:szCs w:val="28"/>
        </w:rPr>
        <w:t>9</w:t>
      </w:r>
    </w:p>
    <w:p w:rsidR="00B119DE" w:rsidRPr="00306703" w:rsidRDefault="00B119DE" w:rsidP="00B119DE">
      <w:pPr>
        <w:autoSpaceDE w:val="0"/>
        <w:autoSpaceDN w:val="0"/>
        <w:adjustRightInd w:val="0"/>
        <w:ind w:firstLine="540"/>
        <w:jc w:val="right"/>
        <w:rPr>
          <w:sz w:val="28"/>
          <w:szCs w:val="28"/>
        </w:rPr>
      </w:pPr>
    </w:p>
    <w:p w:rsidR="00B119DE" w:rsidRDefault="00B119DE" w:rsidP="00B119DE">
      <w:pPr>
        <w:autoSpaceDE w:val="0"/>
        <w:autoSpaceDN w:val="0"/>
        <w:adjustRightInd w:val="0"/>
        <w:ind w:firstLine="540"/>
        <w:jc w:val="center"/>
        <w:rPr>
          <w:sz w:val="28"/>
          <w:szCs w:val="28"/>
        </w:rPr>
      </w:pPr>
      <w:r w:rsidRPr="00306703">
        <w:rPr>
          <w:sz w:val="28"/>
          <w:szCs w:val="28"/>
        </w:rPr>
        <w:t>Субсидии некоммерческим организациям из местного бюджета, рубли</w:t>
      </w:r>
    </w:p>
    <w:p w:rsidR="00087D98" w:rsidRPr="00306703" w:rsidRDefault="00087D98" w:rsidP="00B119DE">
      <w:pPr>
        <w:autoSpaceDE w:val="0"/>
        <w:autoSpaceDN w:val="0"/>
        <w:adjustRightInd w:val="0"/>
        <w:ind w:firstLine="540"/>
        <w:jc w:val="center"/>
        <w:rPr>
          <w:sz w:val="28"/>
          <w:szCs w:val="28"/>
        </w:rPr>
      </w:pPr>
    </w:p>
    <w:tbl>
      <w:tblPr>
        <w:tblW w:w="9498" w:type="dxa"/>
        <w:tblInd w:w="108" w:type="dxa"/>
        <w:tblLayout w:type="fixed"/>
        <w:tblCellMar>
          <w:left w:w="28" w:type="dxa"/>
          <w:right w:w="28" w:type="dxa"/>
        </w:tblCellMar>
        <w:tblLook w:val="04A0" w:firstRow="1" w:lastRow="0" w:firstColumn="1" w:lastColumn="0" w:noHBand="0" w:noVBand="1"/>
      </w:tblPr>
      <w:tblGrid>
        <w:gridCol w:w="426"/>
        <w:gridCol w:w="5528"/>
        <w:gridCol w:w="1134"/>
        <w:gridCol w:w="1276"/>
        <w:gridCol w:w="1134"/>
      </w:tblGrid>
      <w:tr w:rsidR="00B119DE" w:rsidRPr="00D10C8C" w:rsidTr="00F668FE">
        <w:trPr>
          <w:trHeight w:val="360"/>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19DE" w:rsidRPr="00D10C8C" w:rsidRDefault="00B119DE" w:rsidP="00F668FE">
            <w:pPr>
              <w:jc w:val="center"/>
              <w:rPr>
                <w:b/>
                <w:bCs/>
                <w:color w:val="000000"/>
                <w:sz w:val="20"/>
                <w:szCs w:val="20"/>
              </w:rPr>
            </w:pPr>
            <w:r w:rsidRPr="00D10C8C">
              <w:rPr>
                <w:b/>
                <w:bCs/>
                <w:color w:val="000000"/>
                <w:sz w:val="20"/>
                <w:szCs w:val="20"/>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19DE" w:rsidRPr="00D10C8C" w:rsidRDefault="00B119DE" w:rsidP="00F668FE">
            <w:pPr>
              <w:jc w:val="center"/>
              <w:rPr>
                <w:b/>
                <w:bCs/>
                <w:color w:val="000000"/>
                <w:sz w:val="20"/>
                <w:szCs w:val="20"/>
              </w:rPr>
            </w:pPr>
            <w:r w:rsidRPr="00D10C8C">
              <w:rPr>
                <w:b/>
                <w:bCs/>
                <w:color w:val="000000"/>
                <w:sz w:val="20"/>
                <w:szCs w:val="20"/>
              </w:rPr>
              <w:t>Случаи субсидий, определенные пунктом 18 текстовой ча</w:t>
            </w:r>
            <w:r>
              <w:rPr>
                <w:b/>
                <w:bCs/>
                <w:color w:val="000000"/>
                <w:sz w:val="20"/>
                <w:szCs w:val="20"/>
              </w:rPr>
              <w:softHyphen/>
            </w:r>
            <w:r w:rsidRPr="00D10C8C">
              <w:rPr>
                <w:b/>
                <w:bCs/>
                <w:color w:val="000000"/>
                <w:sz w:val="20"/>
                <w:szCs w:val="20"/>
              </w:rPr>
              <w:t>сти проекта бюджета города на 2020-2022 годы.</w:t>
            </w:r>
          </w:p>
        </w:tc>
        <w:tc>
          <w:tcPr>
            <w:tcW w:w="3544" w:type="dxa"/>
            <w:gridSpan w:val="3"/>
            <w:tcBorders>
              <w:top w:val="single" w:sz="4" w:space="0" w:color="auto"/>
              <w:left w:val="nil"/>
              <w:bottom w:val="single" w:sz="4" w:space="0" w:color="auto"/>
              <w:right w:val="single" w:sz="4" w:space="0" w:color="000000"/>
            </w:tcBorders>
            <w:shd w:val="clear" w:color="auto" w:fill="auto"/>
            <w:vAlign w:val="center"/>
            <w:hideMark/>
          </w:tcPr>
          <w:p w:rsidR="00B119DE" w:rsidRPr="00D10C8C" w:rsidRDefault="00B119DE" w:rsidP="00F668FE">
            <w:pPr>
              <w:jc w:val="center"/>
              <w:rPr>
                <w:b/>
                <w:bCs/>
                <w:color w:val="000000"/>
                <w:sz w:val="20"/>
                <w:szCs w:val="20"/>
              </w:rPr>
            </w:pPr>
            <w:r w:rsidRPr="00D10C8C">
              <w:rPr>
                <w:b/>
                <w:bCs/>
                <w:color w:val="000000"/>
                <w:sz w:val="20"/>
                <w:szCs w:val="20"/>
              </w:rPr>
              <w:t>Ведомственная структура расходов бюджета города</w:t>
            </w:r>
          </w:p>
        </w:tc>
      </w:tr>
      <w:tr w:rsidR="00B119DE" w:rsidRPr="00D10C8C" w:rsidTr="00F668FE">
        <w:trPr>
          <w:trHeight w:val="525"/>
        </w:trPr>
        <w:tc>
          <w:tcPr>
            <w:tcW w:w="426" w:type="dxa"/>
            <w:vMerge/>
            <w:tcBorders>
              <w:top w:val="single" w:sz="4" w:space="0" w:color="auto"/>
              <w:left w:val="single" w:sz="4" w:space="0" w:color="auto"/>
              <w:bottom w:val="single" w:sz="4" w:space="0" w:color="000000"/>
              <w:right w:val="single" w:sz="4" w:space="0" w:color="auto"/>
            </w:tcBorders>
            <w:vAlign w:val="center"/>
            <w:hideMark/>
          </w:tcPr>
          <w:p w:rsidR="00B119DE" w:rsidRPr="00D10C8C" w:rsidRDefault="00B119DE" w:rsidP="00F668FE">
            <w:pPr>
              <w:rPr>
                <w:b/>
                <w:bCs/>
                <w:color w:val="000000"/>
                <w:sz w:val="20"/>
                <w:szCs w:val="20"/>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B119DE" w:rsidRPr="00D10C8C" w:rsidRDefault="00B119DE" w:rsidP="00F668FE">
            <w:pPr>
              <w:rPr>
                <w:b/>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b/>
                <w:bCs/>
                <w:color w:val="000000"/>
                <w:sz w:val="20"/>
                <w:szCs w:val="20"/>
              </w:rPr>
            </w:pPr>
            <w:r w:rsidRPr="00D10C8C">
              <w:rPr>
                <w:b/>
                <w:bCs/>
                <w:color w:val="000000"/>
                <w:sz w:val="20"/>
                <w:szCs w:val="20"/>
              </w:rPr>
              <w:t>Сумма на 2020 год</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b/>
                <w:bCs/>
                <w:color w:val="000000"/>
                <w:sz w:val="20"/>
                <w:szCs w:val="20"/>
              </w:rPr>
            </w:pPr>
            <w:r w:rsidRPr="00D10C8C">
              <w:rPr>
                <w:b/>
                <w:bCs/>
                <w:color w:val="000000"/>
                <w:sz w:val="20"/>
                <w:szCs w:val="20"/>
              </w:rPr>
              <w:t>Сумма на 2021 год</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b/>
                <w:bCs/>
                <w:color w:val="000000"/>
                <w:sz w:val="20"/>
                <w:szCs w:val="20"/>
              </w:rPr>
            </w:pPr>
            <w:r w:rsidRPr="00D10C8C">
              <w:rPr>
                <w:b/>
                <w:bCs/>
                <w:color w:val="000000"/>
                <w:sz w:val="20"/>
                <w:szCs w:val="20"/>
              </w:rPr>
              <w:t>Сумма на 2022 год</w:t>
            </w:r>
          </w:p>
        </w:tc>
      </w:tr>
      <w:tr w:rsidR="00B119DE" w:rsidRPr="00D10C8C" w:rsidTr="00F668FE">
        <w:trPr>
          <w:trHeight w:val="229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1</w:t>
            </w: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rPr>
                <w:color w:val="000000"/>
                <w:sz w:val="20"/>
                <w:szCs w:val="20"/>
              </w:rPr>
            </w:pPr>
            <w:r w:rsidRPr="00D10C8C">
              <w:rPr>
                <w:color w:val="000000"/>
                <w:sz w:val="20"/>
                <w:szCs w:val="20"/>
              </w:rPr>
              <w:t>Субсидии 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w:t>
            </w:r>
            <w:r>
              <w:rPr>
                <w:color w:val="000000"/>
                <w:sz w:val="20"/>
                <w:szCs w:val="20"/>
              </w:rPr>
              <w:softHyphen/>
            </w:r>
            <w:r w:rsidRPr="00D10C8C">
              <w:rPr>
                <w:color w:val="000000"/>
                <w:sz w:val="20"/>
                <w:szCs w:val="20"/>
              </w:rPr>
              <w:t>ния и (или) лицензии на программное обеспечение, расходных материалов, игр, игрушек (за исключением расходов на содер</w:t>
            </w:r>
            <w:r>
              <w:rPr>
                <w:color w:val="000000"/>
                <w:sz w:val="20"/>
                <w:szCs w:val="20"/>
              </w:rPr>
              <w:softHyphen/>
            </w:r>
            <w:r w:rsidRPr="00D10C8C">
              <w:rPr>
                <w:color w:val="000000"/>
                <w:sz w:val="20"/>
                <w:szCs w:val="20"/>
              </w:rPr>
              <w:t>жание зданий и оплату коммунальных услуг), услуги связи в части предоставления доступа к сети "Интернет" частным об</w:t>
            </w:r>
            <w:r>
              <w:rPr>
                <w:color w:val="000000"/>
                <w:sz w:val="20"/>
                <w:szCs w:val="20"/>
              </w:rPr>
              <w:softHyphen/>
            </w:r>
            <w:r w:rsidRPr="00D10C8C">
              <w:rPr>
                <w:color w:val="000000"/>
                <w:sz w:val="20"/>
                <w:szCs w:val="20"/>
              </w:rPr>
              <w:t>щеобразовательным организациям, осуществляющим образо</w:t>
            </w:r>
            <w:r>
              <w:rPr>
                <w:color w:val="000000"/>
                <w:sz w:val="20"/>
                <w:szCs w:val="20"/>
              </w:rPr>
              <w:softHyphen/>
            </w:r>
            <w:r w:rsidRPr="00D10C8C">
              <w:rPr>
                <w:color w:val="000000"/>
                <w:sz w:val="20"/>
                <w:szCs w:val="20"/>
              </w:rPr>
              <w:t>вательную деятельность по имеющим государственную аккре</w:t>
            </w:r>
            <w:r>
              <w:rPr>
                <w:color w:val="000000"/>
                <w:sz w:val="20"/>
                <w:szCs w:val="20"/>
              </w:rPr>
              <w:softHyphen/>
            </w:r>
            <w:r w:rsidRPr="00D10C8C">
              <w:rPr>
                <w:color w:val="000000"/>
                <w:sz w:val="20"/>
                <w:szCs w:val="20"/>
              </w:rPr>
              <w:t>дитацию основным общеобразовательным программам</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24 456 400</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24 456 300</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24 456 300</w:t>
            </w:r>
          </w:p>
        </w:tc>
      </w:tr>
      <w:tr w:rsidR="00B119DE" w:rsidRPr="00D10C8C" w:rsidTr="00F668FE">
        <w:trPr>
          <w:trHeight w:val="15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w:t>
            </w: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rPr>
                <w:color w:val="000000"/>
                <w:sz w:val="20"/>
                <w:szCs w:val="20"/>
              </w:rPr>
            </w:pPr>
            <w:r w:rsidRPr="00D10C8C">
              <w:rPr>
                <w:color w:val="000000"/>
                <w:sz w:val="20"/>
                <w:szCs w:val="20"/>
              </w:rPr>
              <w:t>Субсидии на предоставление обучающимся частных общеобра</w:t>
            </w:r>
            <w:r>
              <w:rPr>
                <w:color w:val="000000"/>
                <w:sz w:val="20"/>
                <w:szCs w:val="20"/>
              </w:rPr>
              <w:softHyphen/>
            </w:r>
            <w:r w:rsidRPr="00D10C8C">
              <w:rPr>
                <w:color w:val="000000"/>
                <w:sz w:val="20"/>
                <w:szCs w:val="20"/>
              </w:rPr>
              <w:t>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w:t>
            </w:r>
            <w:r>
              <w:rPr>
                <w:color w:val="000000"/>
                <w:sz w:val="20"/>
                <w:szCs w:val="20"/>
              </w:rPr>
              <w:softHyphen/>
            </w:r>
            <w:r w:rsidRPr="00D10C8C">
              <w:rPr>
                <w:color w:val="000000"/>
                <w:sz w:val="20"/>
                <w:szCs w:val="20"/>
              </w:rPr>
              <w:t>держки отдельным категориям обучающихся и дополнительно</w:t>
            </w:r>
            <w:r>
              <w:rPr>
                <w:color w:val="000000"/>
                <w:sz w:val="20"/>
                <w:szCs w:val="20"/>
              </w:rPr>
              <w:softHyphen/>
            </w:r>
            <w:r w:rsidRPr="00D10C8C">
              <w:rPr>
                <w:color w:val="000000"/>
                <w:sz w:val="20"/>
                <w:szCs w:val="20"/>
              </w:rPr>
              <w:t>го финансового обеспечения мероприятий по организации пи</w:t>
            </w:r>
            <w:r>
              <w:rPr>
                <w:color w:val="000000"/>
                <w:sz w:val="20"/>
                <w:szCs w:val="20"/>
              </w:rPr>
              <w:softHyphen/>
            </w:r>
            <w:r w:rsidRPr="00D10C8C">
              <w:rPr>
                <w:color w:val="000000"/>
                <w:sz w:val="20"/>
                <w:szCs w:val="20"/>
              </w:rPr>
              <w:t>тания</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4 289 300</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4 289 300</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4 289 300</w:t>
            </w:r>
          </w:p>
        </w:tc>
      </w:tr>
      <w:tr w:rsidR="00B119DE" w:rsidRPr="00D10C8C" w:rsidTr="00F668FE">
        <w:trPr>
          <w:trHeight w:val="28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3</w:t>
            </w: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rPr>
                <w:color w:val="000000"/>
                <w:sz w:val="20"/>
                <w:szCs w:val="20"/>
              </w:rPr>
            </w:pPr>
            <w:r w:rsidRPr="00D10C8C">
              <w:rPr>
                <w:color w:val="000000"/>
                <w:sz w:val="20"/>
                <w:szCs w:val="20"/>
              </w:rPr>
              <w:t>Субсидии на оплату коммунальных услуг, содержание имуще</w:t>
            </w:r>
            <w:r>
              <w:rPr>
                <w:color w:val="000000"/>
                <w:sz w:val="20"/>
                <w:szCs w:val="20"/>
              </w:rPr>
              <w:softHyphen/>
            </w:r>
            <w:r w:rsidRPr="00D10C8C">
              <w:rPr>
                <w:color w:val="000000"/>
                <w:sz w:val="20"/>
                <w:szCs w:val="20"/>
              </w:rPr>
              <w:t>ства социально ориентированным некоммерческим организа</w:t>
            </w:r>
            <w:r>
              <w:rPr>
                <w:color w:val="000000"/>
                <w:sz w:val="20"/>
                <w:szCs w:val="20"/>
              </w:rPr>
              <w:softHyphen/>
            </w:r>
            <w:r w:rsidRPr="00D10C8C">
              <w:rPr>
                <w:color w:val="000000"/>
                <w:sz w:val="20"/>
                <w:szCs w:val="20"/>
              </w:rPr>
              <w:t>циям, осуществляющих деятельность в предоставлении общего образования на территории города Нефтеюганска</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1 464 200</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1 464 200</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1 464 200</w:t>
            </w:r>
          </w:p>
        </w:tc>
      </w:tr>
      <w:tr w:rsidR="00B119DE" w:rsidRPr="00D10C8C" w:rsidTr="00F668FE">
        <w:trPr>
          <w:trHeight w:val="1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4</w:t>
            </w: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rPr>
                <w:color w:val="000000"/>
                <w:sz w:val="20"/>
                <w:szCs w:val="20"/>
              </w:rPr>
            </w:pPr>
            <w:r w:rsidRPr="00D10C8C">
              <w:rPr>
                <w:color w:val="000000"/>
                <w:sz w:val="20"/>
                <w:szCs w:val="20"/>
              </w:rPr>
              <w:t>Субсидии на реализацию социально значимых проектов соци</w:t>
            </w:r>
            <w:r>
              <w:rPr>
                <w:color w:val="000000"/>
                <w:sz w:val="20"/>
                <w:szCs w:val="20"/>
              </w:rPr>
              <w:softHyphen/>
            </w:r>
            <w:r w:rsidRPr="00D10C8C">
              <w:rPr>
                <w:color w:val="000000"/>
                <w:sz w:val="20"/>
                <w:szCs w:val="20"/>
              </w:rPr>
              <w:t>ально ориентированных некоммерческих организаций, осу</w:t>
            </w:r>
            <w:r>
              <w:rPr>
                <w:color w:val="000000"/>
                <w:sz w:val="20"/>
                <w:szCs w:val="20"/>
              </w:rPr>
              <w:softHyphen/>
            </w:r>
            <w:r w:rsidRPr="00D10C8C">
              <w:rPr>
                <w:color w:val="000000"/>
                <w:sz w:val="20"/>
                <w:szCs w:val="20"/>
              </w:rPr>
              <w:t>ществляющих деятельность в городе Нефтеюганске</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2 950 000</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950 000</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950 000</w:t>
            </w:r>
          </w:p>
        </w:tc>
      </w:tr>
      <w:tr w:rsidR="00B119DE" w:rsidRPr="00D10C8C" w:rsidTr="00F668FE">
        <w:trPr>
          <w:trHeight w:val="49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5</w:t>
            </w: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rPr>
                <w:color w:val="000000"/>
                <w:sz w:val="20"/>
                <w:szCs w:val="20"/>
              </w:rPr>
            </w:pPr>
            <w:r w:rsidRPr="00D10C8C">
              <w:rPr>
                <w:color w:val="000000"/>
                <w:sz w:val="20"/>
                <w:szCs w:val="20"/>
              </w:rPr>
              <w:t>Субсидии на финансовое обеспечение затрат на организацию функционирования оздоровительного лагеря с дневным пребы</w:t>
            </w:r>
            <w:r>
              <w:rPr>
                <w:color w:val="000000"/>
                <w:sz w:val="20"/>
                <w:szCs w:val="20"/>
              </w:rPr>
              <w:softHyphen/>
            </w:r>
            <w:r w:rsidRPr="00D10C8C">
              <w:rPr>
                <w:color w:val="000000"/>
                <w:sz w:val="20"/>
                <w:szCs w:val="20"/>
              </w:rPr>
              <w:t>ванием детей</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291 233</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291 233</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291 233</w:t>
            </w:r>
          </w:p>
        </w:tc>
      </w:tr>
      <w:tr w:rsidR="00B119DE" w:rsidRPr="00D10C8C" w:rsidTr="00F668FE">
        <w:trPr>
          <w:trHeight w:val="7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6</w:t>
            </w: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rPr>
                <w:color w:val="000000"/>
                <w:sz w:val="20"/>
                <w:szCs w:val="20"/>
              </w:rPr>
            </w:pPr>
            <w:r w:rsidRPr="00D10C8C">
              <w:rPr>
                <w:color w:val="000000"/>
                <w:sz w:val="20"/>
                <w:szCs w:val="20"/>
              </w:rPr>
              <w:t>Субсидии на реализацию социально значимых проектов соци</w:t>
            </w:r>
            <w:r>
              <w:rPr>
                <w:color w:val="000000"/>
                <w:sz w:val="20"/>
                <w:szCs w:val="20"/>
              </w:rPr>
              <w:softHyphen/>
            </w:r>
            <w:r w:rsidRPr="00D10C8C">
              <w:rPr>
                <w:color w:val="000000"/>
                <w:sz w:val="20"/>
                <w:szCs w:val="20"/>
              </w:rPr>
              <w:t>ально ориентированным некоммерческим организациям, осу</w:t>
            </w:r>
            <w:r>
              <w:rPr>
                <w:color w:val="000000"/>
                <w:sz w:val="20"/>
                <w:szCs w:val="20"/>
              </w:rPr>
              <w:softHyphen/>
            </w:r>
            <w:r w:rsidRPr="00D10C8C">
              <w:rPr>
                <w:color w:val="000000"/>
                <w:sz w:val="20"/>
                <w:szCs w:val="20"/>
              </w:rPr>
              <w:t>ществляющим деятельность в городе Нефтеюганске сфере культуры</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2 089 049</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2 089 049</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2 089 049</w:t>
            </w:r>
          </w:p>
        </w:tc>
      </w:tr>
      <w:tr w:rsidR="00B119DE" w:rsidRPr="00D10C8C" w:rsidTr="00F668FE">
        <w:trPr>
          <w:trHeight w:val="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7</w:t>
            </w: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rPr>
                <w:color w:val="000000"/>
                <w:sz w:val="20"/>
                <w:szCs w:val="20"/>
              </w:rPr>
            </w:pPr>
            <w:r w:rsidRPr="00D10C8C">
              <w:rPr>
                <w:color w:val="000000"/>
                <w:sz w:val="20"/>
                <w:szCs w:val="20"/>
              </w:rPr>
              <w:t>Субсидии на возмещение затрат по подготовке лиц, желающих принять на воспитание в свою семью ребенка, оставшегося без попечения родителей</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1 400 800</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color w:val="000000"/>
                <w:sz w:val="20"/>
                <w:szCs w:val="20"/>
              </w:rPr>
            </w:pPr>
            <w:r w:rsidRPr="00D10C8C">
              <w:rPr>
                <w:color w:val="000000"/>
                <w:sz w:val="20"/>
                <w:szCs w:val="20"/>
              </w:rPr>
              <w:t>1 307 400</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D10C8C" w:rsidRDefault="00B119DE" w:rsidP="00F668FE">
            <w:pPr>
              <w:jc w:val="center"/>
              <w:rPr>
                <w:sz w:val="20"/>
                <w:szCs w:val="20"/>
              </w:rPr>
            </w:pPr>
            <w:r w:rsidRPr="00D10C8C">
              <w:rPr>
                <w:sz w:val="20"/>
                <w:szCs w:val="20"/>
              </w:rPr>
              <w:t>1 245 200</w:t>
            </w:r>
          </w:p>
        </w:tc>
      </w:tr>
      <w:tr w:rsidR="00B119DE" w:rsidRPr="00D10C8C" w:rsidTr="00F668FE">
        <w:trPr>
          <w:trHeight w:val="255"/>
        </w:trPr>
        <w:tc>
          <w:tcPr>
            <w:tcW w:w="426" w:type="dxa"/>
            <w:tcBorders>
              <w:top w:val="nil"/>
              <w:left w:val="single" w:sz="4" w:space="0" w:color="auto"/>
              <w:bottom w:val="single" w:sz="4" w:space="0" w:color="auto"/>
              <w:right w:val="nil"/>
            </w:tcBorders>
            <w:shd w:val="clear" w:color="auto" w:fill="auto"/>
            <w:vAlign w:val="center"/>
          </w:tcPr>
          <w:p w:rsidR="00B119DE" w:rsidRPr="00D10C8C" w:rsidRDefault="00B119DE" w:rsidP="00F668FE">
            <w:pPr>
              <w:jc w:val="center"/>
              <w:rPr>
                <w:b/>
                <w:bCs/>
                <w:sz w:val="20"/>
                <w:szCs w:val="20"/>
              </w:rPr>
            </w:pPr>
          </w:p>
        </w:tc>
        <w:tc>
          <w:tcPr>
            <w:tcW w:w="5528"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b/>
                <w:bCs/>
                <w:sz w:val="20"/>
                <w:szCs w:val="20"/>
              </w:rPr>
            </w:pPr>
            <w:r w:rsidRPr="00D10C8C">
              <w:rPr>
                <w:b/>
                <w:bCs/>
                <w:sz w:val="20"/>
                <w:szCs w:val="20"/>
              </w:rPr>
              <w:t>Итого</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b/>
                <w:bCs/>
                <w:sz w:val="20"/>
                <w:szCs w:val="20"/>
              </w:rPr>
            </w:pPr>
            <w:r w:rsidRPr="00D10C8C">
              <w:rPr>
                <w:b/>
                <w:bCs/>
                <w:sz w:val="20"/>
                <w:szCs w:val="20"/>
              </w:rPr>
              <w:t>36 940 982</w:t>
            </w:r>
          </w:p>
        </w:tc>
        <w:tc>
          <w:tcPr>
            <w:tcW w:w="1276"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b/>
                <w:bCs/>
                <w:sz w:val="20"/>
                <w:szCs w:val="20"/>
              </w:rPr>
            </w:pPr>
            <w:r w:rsidRPr="00D10C8C">
              <w:rPr>
                <w:b/>
                <w:bCs/>
                <w:sz w:val="20"/>
                <w:szCs w:val="20"/>
              </w:rPr>
              <w:t>34 847 482</w:t>
            </w:r>
          </w:p>
        </w:tc>
        <w:tc>
          <w:tcPr>
            <w:tcW w:w="1134" w:type="dxa"/>
            <w:tcBorders>
              <w:top w:val="nil"/>
              <w:left w:val="nil"/>
              <w:bottom w:val="single" w:sz="4" w:space="0" w:color="auto"/>
              <w:right w:val="single" w:sz="4" w:space="0" w:color="auto"/>
            </w:tcBorders>
            <w:shd w:val="clear" w:color="auto" w:fill="auto"/>
            <w:vAlign w:val="center"/>
            <w:hideMark/>
          </w:tcPr>
          <w:p w:rsidR="00B119DE" w:rsidRPr="00D10C8C" w:rsidRDefault="00B119DE" w:rsidP="00F668FE">
            <w:pPr>
              <w:jc w:val="center"/>
              <w:rPr>
                <w:b/>
                <w:bCs/>
                <w:sz w:val="20"/>
                <w:szCs w:val="20"/>
              </w:rPr>
            </w:pPr>
            <w:r w:rsidRPr="00D10C8C">
              <w:rPr>
                <w:b/>
                <w:bCs/>
                <w:sz w:val="20"/>
                <w:szCs w:val="20"/>
              </w:rPr>
              <w:t>34 785 282</w:t>
            </w:r>
          </w:p>
        </w:tc>
      </w:tr>
    </w:tbl>
    <w:p w:rsidR="00B119DE" w:rsidRDefault="00B119DE" w:rsidP="00B119DE">
      <w:pPr>
        <w:autoSpaceDE w:val="0"/>
        <w:autoSpaceDN w:val="0"/>
        <w:adjustRightInd w:val="0"/>
        <w:ind w:firstLine="540"/>
        <w:jc w:val="both"/>
        <w:rPr>
          <w:sz w:val="28"/>
          <w:szCs w:val="28"/>
        </w:rPr>
      </w:pPr>
      <w:r w:rsidRPr="00A527AC">
        <w:rPr>
          <w:sz w:val="28"/>
          <w:szCs w:val="28"/>
        </w:rPr>
        <w:lastRenderedPageBreak/>
        <w:t>Объём принимаемых расходных обязательств на предоставление субсидий из средств бюджета города, предусмотренных по пункту 1</w:t>
      </w:r>
      <w:r>
        <w:rPr>
          <w:sz w:val="28"/>
          <w:szCs w:val="28"/>
        </w:rPr>
        <w:t>8</w:t>
      </w:r>
      <w:r w:rsidRPr="00A527AC">
        <w:rPr>
          <w:sz w:val="28"/>
          <w:szCs w:val="28"/>
        </w:rPr>
        <w:t xml:space="preserve"> текстовой части, отражен в приложениях к проекту решения Думы города № 13 «Ведомственная структура расходов бюджета города Нефтеюганск на 2019 год», 14 «Ведомственная структура расходов бюджета города Нефтеюганск на пла</w:t>
      </w:r>
      <w:r>
        <w:rPr>
          <w:sz w:val="28"/>
          <w:szCs w:val="28"/>
        </w:rPr>
        <w:t>новый период 2020 и 2021 годов».</w:t>
      </w:r>
    </w:p>
    <w:p w:rsidR="00B119DE" w:rsidRDefault="00B119DE" w:rsidP="00B119DE">
      <w:pPr>
        <w:overflowPunct w:val="0"/>
        <w:autoSpaceDE w:val="0"/>
        <w:autoSpaceDN w:val="0"/>
        <w:adjustRightInd w:val="0"/>
        <w:ind w:firstLine="646"/>
        <w:jc w:val="both"/>
        <w:textAlignment w:val="baseline"/>
        <w:rPr>
          <w:sz w:val="28"/>
          <w:szCs w:val="28"/>
        </w:rPr>
      </w:pPr>
    </w:p>
    <w:p w:rsidR="00B119DE" w:rsidRPr="00307D08" w:rsidRDefault="00B119DE" w:rsidP="00B119DE">
      <w:pPr>
        <w:overflowPunct w:val="0"/>
        <w:autoSpaceDE w:val="0"/>
        <w:autoSpaceDN w:val="0"/>
        <w:adjustRightInd w:val="0"/>
        <w:ind w:firstLine="646"/>
        <w:jc w:val="both"/>
        <w:textAlignment w:val="baseline"/>
        <w:rPr>
          <w:sz w:val="28"/>
          <w:szCs w:val="28"/>
        </w:rPr>
      </w:pPr>
      <w:r w:rsidRPr="00307D08">
        <w:rPr>
          <w:sz w:val="28"/>
          <w:szCs w:val="28"/>
        </w:rPr>
        <w:t xml:space="preserve">Предлагаемые планируемые расходы отражены в приложениях к проекту решения Думы города: </w:t>
      </w:r>
    </w:p>
    <w:p w:rsidR="00B119DE" w:rsidRPr="00307D08" w:rsidRDefault="00B119DE" w:rsidP="00F44664">
      <w:pPr>
        <w:pStyle w:val="aa"/>
        <w:numPr>
          <w:ilvl w:val="0"/>
          <w:numId w:val="5"/>
        </w:numPr>
        <w:overflowPunct w:val="0"/>
        <w:autoSpaceDE w:val="0"/>
        <w:autoSpaceDN w:val="0"/>
        <w:adjustRightInd w:val="0"/>
        <w:ind w:left="-142" w:firstLine="568"/>
        <w:jc w:val="both"/>
        <w:textAlignment w:val="baseline"/>
        <w:rPr>
          <w:sz w:val="28"/>
          <w:szCs w:val="28"/>
        </w:rPr>
      </w:pPr>
      <w:r w:rsidRPr="00307D08">
        <w:rPr>
          <w:sz w:val="28"/>
          <w:szCs w:val="28"/>
        </w:rPr>
        <w:t>7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w:t>
      </w:r>
      <w:r>
        <w:rPr>
          <w:sz w:val="28"/>
          <w:szCs w:val="28"/>
        </w:rPr>
        <w:t xml:space="preserve">20 </w:t>
      </w:r>
      <w:r w:rsidRPr="00307D08">
        <w:rPr>
          <w:sz w:val="28"/>
          <w:szCs w:val="28"/>
        </w:rPr>
        <w:t>год»;</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8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w:t>
      </w:r>
      <w:r>
        <w:rPr>
          <w:sz w:val="28"/>
          <w:szCs w:val="28"/>
        </w:rPr>
        <w:t>21 и 2022</w:t>
      </w:r>
      <w:r w:rsidRPr="00307D08">
        <w:rPr>
          <w:sz w:val="28"/>
          <w:szCs w:val="28"/>
        </w:rPr>
        <w:t xml:space="preserve"> годов»;</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9 «Распределение бюджетных ассигнований по разделам, подразделам классификации расходов бюджета города Нефтеюганск на 20</w:t>
      </w:r>
      <w:r>
        <w:rPr>
          <w:sz w:val="28"/>
          <w:szCs w:val="28"/>
        </w:rPr>
        <w:t>20</w:t>
      </w:r>
      <w:r w:rsidRPr="00307D08">
        <w:rPr>
          <w:sz w:val="28"/>
          <w:szCs w:val="28"/>
        </w:rPr>
        <w:t xml:space="preserve"> год»;</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10 «Распределение бюджетных ассигнований по разделам, подразделам классификации расходов бюджета города Нефтеюганск на плановый период 20</w:t>
      </w:r>
      <w:r>
        <w:rPr>
          <w:sz w:val="28"/>
          <w:szCs w:val="28"/>
        </w:rPr>
        <w:t>21 и 2022</w:t>
      </w:r>
      <w:r w:rsidRPr="00307D08">
        <w:rPr>
          <w:sz w:val="28"/>
          <w:szCs w:val="28"/>
        </w:rPr>
        <w:t xml:space="preserve"> годов»;</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11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20</w:t>
      </w:r>
      <w:r>
        <w:rPr>
          <w:sz w:val="28"/>
          <w:szCs w:val="28"/>
        </w:rPr>
        <w:t>20</w:t>
      </w:r>
      <w:r w:rsidRPr="00307D08">
        <w:rPr>
          <w:sz w:val="28"/>
          <w:szCs w:val="28"/>
        </w:rPr>
        <w:t xml:space="preserve"> год»;</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12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20</w:t>
      </w:r>
      <w:r>
        <w:rPr>
          <w:sz w:val="28"/>
          <w:szCs w:val="28"/>
        </w:rPr>
        <w:t>21</w:t>
      </w:r>
      <w:r w:rsidRPr="00307D08">
        <w:rPr>
          <w:sz w:val="28"/>
          <w:szCs w:val="28"/>
        </w:rPr>
        <w:t xml:space="preserve"> и 20</w:t>
      </w:r>
      <w:r>
        <w:rPr>
          <w:sz w:val="28"/>
          <w:szCs w:val="28"/>
        </w:rPr>
        <w:t>22</w:t>
      </w:r>
      <w:r w:rsidRPr="00307D08">
        <w:rPr>
          <w:sz w:val="28"/>
          <w:szCs w:val="28"/>
        </w:rPr>
        <w:t xml:space="preserve"> годов»;</w:t>
      </w:r>
    </w:p>
    <w:p w:rsidR="00B119DE" w:rsidRPr="00307D08"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13 «Ведомственная структура расходов бюджета города Нефтеюганск на 20</w:t>
      </w:r>
      <w:r>
        <w:rPr>
          <w:sz w:val="28"/>
          <w:szCs w:val="28"/>
        </w:rPr>
        <w:t>20</w:t>
      </w:r>
      <w:r w:rsidRPr="00307D08">
        <w:rPr>
          <w:sz w:val="28"/>
          <w:szCs w:val="28"/>
        </w:rPr>
        <w:t xml:space="preserve"> год»;</w:t>
      </w:r>
    </w:p>
    <w:p w:rsidR="00B119DE"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sidRPr="00307D08">
        <w:rPr>
          <w:sz w:val="28"/>
          <w:szCs w:val="28"/>
        </w:rPr>
        <w:t>14 «Ведомственная структура расходов бюджета города Нефтеюганск на плановый период 20</w:t>
      </w:r>
      <w:r>
        <w:rPr>
          <w:sz w:val="28"/>
          <w:szCs w:val="28"/>
        </w:rPr>
        <w:t>21 и 2022 годов».</w:t>
      </w:r>
    </w:p>
    <w:p w:rsidR="00B119DE" w:rsidRDefault="00B119DE" w:rsidP="00B119DE">
      <w:pPr>
        <w:ind w:firstLine="708"/>
        <w:jc w:val="both"/>
        <w:rPr>
          <w:sz w:val="28"/>
          <w:szCs w:val="28"/>
        </w:rPr>
      </w:pPr>
      <w:r w:rsidRPr="00505A70">
        <w:rPr>
          <w:color w:val="FF0000"/>
          <w:sz w:val="28"/>
          <w:szCs w:val="28"/>
        </w:rPr>
        <w:tab/>
      </w:r>
      <w:r>
        <w:rPr>
          <w:sz w:val="28"/>
          <w:szCs w:val="28"/>
        </w:rPr>
        <w:t xml:space="preserve"> </w:t>
      </w:r>
    </w:p>
    <w:p w:rsidR="00B119DE" w:rsidRPr="00BA7DE6" w:rsidRDefault="00B119DE" w:rsidP="00B119DE">
      <w:pPr>
        <w:pStyle w:val="aa"/>
        <w:keepNext/>
        <w:numPr>
          <w:ilvl w:val="0"/>
          <w:numId w:val="3"/>
        </w:numPr>
        <w:tabs>
          <w:tab w:val="left" w:pos="142"/>
        </w:tabs>
        <w:spacing w:before="240" w:after="60"/>
        <w:ind w:left="0" w:firstLine="0"/>
        <w:jc w:val="center"/>
        <w:outlineLvl w:val="0"/>
        <w:rPr>
          <w:b/>
          <w:bCs/>
          <w:kern w:val="32"/>
          <w:sz w:val="28"/>
          <w:szCs w:val="28"/>
          <w:lang w:val="en-US"/>
        </w:rPr>
      </w:pPr>
      <w:r w:rsidRPr="00997E2F">
        <w:rPr>
          <w:b/>
          <w:bCs/>
          <w:kern w:val="32"/>
          <w:sz w:val="28"/>
          <w:szCs w:val="28"/>
        </w:rPr>
        <w:t>Экспертиза дефицита бюджета</w:t>
      </w:r>
    </w:p>
    <w:p w:rsidR="00B119DE" w:rsidRDefault="00B119DE" w:rsidP="00B119DE">
      <w:pPr>
        <w:pStyle w:val="aa"/>
        <w:keepNext/>
        <w:spacing w:before="240" w:after="60"/>
        <w:ind w:left="0"/>
        <w:jc w:val="center"/>
        <w:outlineLvl w:val="0"/>
        <w:rPr>
          <w:b/>
          <w:bCs/>
          <w:kern w:val="32"/>
          <w:sz w:val="28"/>
          <w:szCs w:val="28"/>
        </w:rPr>
      </w:pPr>
      <w:r w:rsidRPr="00997E2F">
        <w:rPr>
          <w:b/>
          <w:bCs/>
          <w:kern w:val="32"/>
          <w:sz w:val="28"/>
          <w:szCs w:val="28"/>
        </w:rPr>
        <w:t>и источников его финансирования</w:t>
      </w:r>
    </w:p>
    <w:p w:rsidR="007A1191" w:rsidRDefault="007A1191" w:rsidP="00B119DE">
      <w:pPr>
        <w:shd w:val="clear" w:color="auto" w:fill="FFFFFF"/>
        <w:ind w:firstLine="391"/>
        <w:jc w:val="both"/>
        <w:rPr>
          <w:color w:val="000000"/>
          <w:sz w:val="28"/>
          <w:szCs w:val="28"/>
        </w:rPr>
      </w:pPr>
    </w:p>
    <w:p w:rsidR="00B119DE" w:rsidRPr="002262FB" w:rsidRDefault="00B119DE" w:rsidP="00B119DE">
      <w:pPr>
        <w:shd w:val="clear" w:color="auto" w:fill="FFFFFF"/>
        <w:ind w:firstLine="391"/>
        <w:jc w:val="both"/>
        <w:rPr>
          <w:color w:val="000000"/>
          <w:sz w:val="20"/>
          <w:szCs w:val="20"/>
        </w:rPr>
      </w:pPr>
      <w:r w:rsidRPr="00997E2F">
        <w:rPr>
          <w:color w:val="000000"/>
          <w:sz w:val="28"/>
          <w:szCs w:val="28"/>
        </w:rPr>
        <w:t xml:space="preserve">В соответствии со статьей 6 </w:t>
      </w:r>
      <w:r>
        <w:rPr>
          <w:color w:val="000000"/>
          <w:sz w:val="28"/>
          <w:szCs w:val="28"/>
        </w:rPr>
        <w:t>БК РФ</w:t>
      </w:r>
      <w:r w:rsidRPr="00997E2F">
        <w:rPr>
          <w:color w:val="000000"/>
          <w:sz w:val="28"/>
          <w:szCs w:val="28"/>
        </w:rPr>
        <w:t xml:space="preserve"> дефицит бюджета – это превышение расходов бюджета над его доходами. В таблице № </w:t>
      </w:r>
      <w:r w:rsidR="00087D98">
        <w:rPr>
          <w:color w:val="000000"/>
          <w:sz w:val="28"/>
          <w:szCs w:val="28"/>
        </w:rPr>
        <w:t>10</w:t>
      </w:r>
      <w:r w:rsidRPr="00997E2F">
        <w:rPr>
          <w:color w:val="000000"/>
          <w:sz w:val="28"/>
          <w:szCs w:val="28"/>
        </w:rPr>
        <w:t xml:space="preserve"> приведе</w:t>
      </w:r>
      <w:r>
        <w:rPr>
          <w:color w:val="000000"/>
          <w:sz w:val="28"/>
          <w:szCs w:val="28"/>
        </w:rPr>
        <w:t>на характеристика объё</w:t>
      </w:r>
      <w:r w:rsidRPr="00997E2F">
        <w:rPr>
          <w:color w:val="000000"/>
          <w:sz w:val="28"/>
          <w:szCs w:val="28"/>
        </w:rPr>
        <w:t xml:space="preserve">мов дефицита бюджета города. </w:t>
      </w:r>
    </w:p>
    <w:p w:rsidR="00B119DE" w:rsidRPr="00997E2F" w:rsidRDefault="00B119DE" w:rsidP="00B119DE">
      <w:pPr>
        <w:shd w:val="clear" w:color="auto" w:fill="FFFFFF"/>
        <w:ind w:left="7090" w:firstLine="709"/>
        <w:jc w:val="both"/>
        <w:rPr>
          <w:color w:val="000000"/>
          <w:sz w:val="28"/>
          <w:szCs w:val="28"/>
        </w:rPr>
      </w:pPr>
      <w:r w:rsidRPr="00997E2F">
        <w:rPr>
          <w:color w:val="000000"/>
          <w:sz w:val="28"/>
          <w:szCs w:val="28"/>
        </w:rPr>
        <w:t xml:space="preserve">Таблица № </w:t>
      </w:r>
      <w:r w:rsidR="00087D98">
        <w:rPr>
          <w:color w:val="000000"/>
          <w:sz w:val="28"/>
          <w:szCs w:val="28"/>
        </w:rPr>
        <w:t>10</w:t>
      </w:r>
    </w:p>
    <w:p w:rsidR="00B119DE" w:rsidRPr="00997E2F" w:rsidRDefault="00B119DE" w:rsidP="00B119DE">
      <w:pPr>
        <w:jc w:val="center"/>
        <w:rPr>
          <w:sz w:val="28"/>
          <w:szCs w:val="28"/>
        </w:rPr>
      </w:pPr>
      <w:r>
        <w:rPr>
          <w:color w:val="000000"/>
          <w:sz w:val="28"/>
          <w:szCs w:val="28"/>
        </w:rPr>
        <w:lastRenderedPageBreak/>
        <w:t>Объё</w:t>
      </w:r>
      <w:r w:rsidRPr="00997E2F">
        <w:rPr>
          <w:color w:val="000000"/>
          <w:sz w:val="28"/>
          <w:szCs w:val="28"/>
        </w:rPr>
        <w:t>мо</w:t>
      </w:r>
      <w:r>
        <w:rPr>
          <w:color w:val="000000"/>
          <w:sz w:val="28"/>
          <w:szCs w:val="28"/>
        </w:rPr>
        <w:t>м</w:t>
      </w:r>
      <w:r w:rsidRPr="00997E2F">
        <w:rPr>
          <w:color w:val="000000"/>
          <w:sz w:val="28"/>
          <w:szCs w:val="28"/>
        </w:rPr>
        <w:t xml:space="preserve"> дефицита бюджета города</w:t>
      </w:r>
      <w:r w:rsidRPr="00997E2F">
        <w:rPr>
          <w:sz w:val="28"/>
          <w:szCs w:val="28"/>
        </w:rPr>
        <w:t xml:space="preserve"> на 20</w:t>
      </w:r>
      <w:r>
        <w:rPr>
          <w:sz w:val="28"/>
          <w:szCs w:val="28"/>
        </w:rPr>
        <w:t>20-2022</w:t>
      </w:r>
      <w:r w:rsidRPr="00997E2F">
        <w:rPr>
          <w:sz w:val="28"/>
          <w:szCs w:val="28"/>
        </w:rPr>
        <w:t xml:space="preserve"> год </w:t>
      </w:r>
    </w:p>
    <w:p w:rsidR="00B119DE" w:rsidRPr="00997E2F" w:rsidRDefault="00B119DE" w:rsidP="00B119DE">
      <w:pPr>
        <w:jc w:val="center"/>
        <w:rPr>
          <w:sz w:val="28"/>
          <w:szCs w:val="28"/>
        </w:rPr>
      </w:pPr>
      <w:r w:rsidRPr="00997E2F">
        <w:rPr>
          <w:sz w:val="28"/>
          <w:szCs w:val="28"/>
        </w:rPr>
        <w:t>в сравнении с 201</w:t>
      </w:r>
      <w:r>
        <w:rPr>
          <w:sz w:val="28"/>
          <w:szCs w:val="28"/>
        </w:rPr>
        <w:t>9</w:t>
      </w:r>
      <w:r w:rsidRPr="00997E2F">
        <w:rPr>
          <w:sz w:val="28"/>
          <w:szCs w:val="28"/>
        </w:rPr>
        <w:t xml:space="preserve"> годом</w:t>
      </w:r>
    </w:p>
    <w:p w:rsidR="00B119DE" w:rsidRDefault="00B119DE" w:rsidP="00B119DE">
      <w:pPr>
        <w:rPr>
          <w:sz w:val="28"/>
          <w:szCs w:val="28"/>
        </w:rPr>
      </w:pPr>
    </w:p>
    <w:tbl>
      <w:tblPr>
        <w:tblW w:w="9559" w:type="dxa"/>
        <w:tblInd w:w="108" w:type="dxa"/>
        <w:tblLayout w:type="fixed"/>
        <w:tblCellMar>
          <w:left w:w="28" w:type="dxa"/>
          <w:right w:w="28" w:type="dxa"/>
        </w:tblCellMar>
        <w:tblLook w:val="04A0" w:firstRow="1" w:lastRow="0" w:firstColumn="1" w:lastColumn="0" w:noHBand="0" w:noVBand="1"/>
      </w:tblPr>
      <w:tblGrid>
        <w:gridCol w:w="1338"/>
        <w:gridCol w:w="1134"/>
        <w:gridCol w:w="1134"/>
        <w:gridCol w:w="1134"/>
        <w:gridCol w:w="1276"/>
        <w:gridCol w:w="1134"/>
        <w:gridCol w:w="1134"/>
        <w:gridCol w:w="1275"/>
      </w:tblGrid>
      <w:tr w:rsidR="00B119DE" w:rsidRPr="00661985" w:rsidTr="00F668FE">
        <w:trPr>
          <w:trHeight w:val="300"/>
        </w:trPr>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Наименование показателя</w:t>
            </w:r>
          </w:p>
        </w:tc>
        <w:tc>
          <w:tcPr>
            <w:tcW w:w="1134" w:type="dxa"/>
            <w:tcBorders>
              <w:top w:val="single" w:sz="4" w:space="0" w:color="auto"/>
              <w:left w:val="nil"/>
              <w:bottom w:val="nil"/>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2019 год</w:t>
            </w:r>
          </w:p>
        </w:tc>
        <w:tc>
          <w:tcPr>
            <w:tcW w:w="1134" w:type="dxa"/>
            <w:tcBorders>
              <w:top w:val="single" w:sz="4" w:space="0" w:color="auto"/>
              <w:left w:val="nil"/>
              <w:bottom w:val="nil"/>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2020 год</w:t>
            </w:r>
          </w:p>
        </w:tc>
        <w:tc>
          <w:tcPr>
            <w:tcW w:w="1134" w:type="dxa"/>
            <w:tcBorders>
              <w:top w:val="single" w:sz="4" w:space="0" w:color="auto"/>
              <w:left w:val="nil"/>
              <w:bottom w:val="nil"/>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2021 год</w:t>
            </w:r>
          </w:p>
        </w:tc>
        <w:tc>
          <w:tcPr>
            <w:tcW w:w="1134" w:type="dxa"/>
            <w:tcBorders>
              <w:top w:val="single" w:sz="4" w:space="0" w:color="auto"/>
              <w:left w:val="nil"/>
              <w:bottom w:val="nil"/>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Отклонение, +/-</w:t>
            </w:r>
          </w:p>
        </w:tc>
        <w:tc>
          <w:tcPr>
            <w:tcW w:w="1134" w:type="dxa"/>
            <w:tcBorders>
              <w:top w:val="single" w:sz="4" w:space="0" w:color="auto"/>
              <w:left w:val="nil"/>
              <w:bottom w:val="nil"/>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2022 год</w:t>
            </w:r>
          </w:p>
        </w:tc>
        <w:tc>
          <w:tcPr>
            <w:tcW w:w="1275" w:type="dxa"/>
            <w:tcBorders>
              <w:top w:val="single" w:sz="4" w:space="0" w:color="auto"/>
              <w:left w:val="nil"/>
              <w:bottom w:val="nil"/>
              <w:right w:val="single" w:sz="4" w:space="0" w:color="auto"/>
            </w:tcBorders>
            <w:shd w:val="clear" w:color="auto" w:fill="auto"/>
            <w:vAlign w:val="center"/>
            <w:hideMark/>
          </w:tcPr>
          <w:p w:rsidR="00B119DE" w:rsidRPr="00661985" w:rsidRDefault="00B119DE" w:rsidP="00F668FE">
            <w:pPr>
              <w:jc w:val="center"/>
              <w:rPr>
                <w:b/>
                <w:bCs/>
                <w:color w:val="000000"/>
                <w:sz w:val="18"/>
                <w:szCs w:val="18"/>
              </w:rPr>
            </w:pPr>
            <w:r w:rsidRPr="00661985">
              <w:rPr>
                <w:b/>
                <w:bCs/>
                <w:color w:val="000000"/>
                <w:sz w:val="18"/>
                <w:szCs w:val="18"/>
              </w:rPr>
              <w:t>Отклонение, +/-</w:t>
            </w:r>
          </w:p>
        </w:tc>
      </w:tr>
      <w:tr w:rsidR="00B119DE" w:rsidRPr="00661985" w:rsidTr="00F668FE">
        <w:trPr>
          <w:trHeight w:val="315"/>
        </w:trPr>
        <w:tc>
          <w:tcPr>
            <w:tcW w:w="1338" w:type="dxa"/>
            <w:tcBorders>
              <w:top w:val="nil"/>
              <w:left w:val="single" w:sz="4" w:space="0" w:color="auto"/>
              <w:bottom w:val="single" w:sz="4" w:space="0" w:color="auto"/>
              <w:right w:val="single" w:sz="4" w:space="0" w:color="auto"/>
            </w:tcBorders>
            <w:shd w:val="clear" w:color="auto" w:fill="auto"/>
            <w:vAlign w:val="center"/>
            <w:hideMark/>
          </w:tcPr>
          <w:p w:rsidR="00B119DE" w:rsidRPr="00661985" w:rsidRDefault="00B119DE" w:rsidP="00F668FE">
            <w:pPr>
              <w:rPr>
                <w:color w:val="000000"/>
                <w:sz w:val="18"/>
                <w:szCs w:val="18"/>
              </w:rPr>
            </w:pPr>
            <w:r w:rsidRPr="00661985">
              <w:rPr>
                <w:color w:val="000000"/>
                <w:sz w:val="18"/>
                <w:szCs w:val="18"/>
              </w:rPr>
              <w:t>Доходы</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7 115 038 251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9 680 187 974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2 565 149 723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10 521 674 974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841 487 000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9 285 484 274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-1 236 190 700</w:t>
            </w:r>
          </w:p>
        </w:tc>
      </w:tr>
      <w:tr w:rsidR="00B119DE" w:rsidRPr="00661985" w:rsidTr="00157E37">
        <w:trPr>
          <w:trHeight w:val="315"/>
        </w:trPr>
        <w:tc>
          <w:tcPr>
            <w:tcW w:w="1338" w:type="dxa"/>
            <w:tcBorders>
              <w:top w:val="nil"/>
              <w:left w:val="single" w:sz="4" w:space="0" w:color="auto"/>
              <w:bottom w:val="single" w:sz="4" w:space="0" w:color="auto"/>
              <w:right w:val="single" w:sz="4" w:space="0" w:color="auto"/>
            </w:tcBorders>
            <w:shd w:val="clear" w:color="auto" w:fill="auto"/>
            <w:vAlign w:val="center"/>
            <w:hideMark/>
          </w:tcPr>
          <w:p w:rsidR="00B119DE" w:rsidRPr="00661985" w:rsidRDefault="00B119DE" w:rsidP="00F668FE">
            <w:pPr>
              <w:rPr>
                <w:color w:val="000000"/>
                <w:sz w:val="18"/>
                <w:szCs w:val="18"/>
              </w:rPr>
            </w:pPr>
            <w:r w:rsidRPr="00661985">
              <w:rPr>
                <w:color w:val="000000"/>
                <w:sz w:val="18"/>
                <w:szCs w:val="18"/>
              </w:rPr>
              <w:t>Расходы</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7 196 099 836</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9 907 792 615</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2 711 692 779</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10 816 593 089</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908 800 474</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9 521 207 291</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-1 295 385 798</w:t>
            </w:r>
          </w:p>
        </w:tc>
      </w:tr>
      <w:tr w:rsidR="00B119DE" w:rsidRPr="00661985" w:rsidTr="00157E37">
        <w:trPr>
          <w:trHeight w:val="315"/>
        </w:trPr>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661985" w:rsidRDefault="00B119DE" w:rsidP="00F668FE">
            <w:pPr>
              <w:rPr>
                <w:color w:val="000000"/>
                <w:sz w:val="18"/>
                <w:szCs w:val="18"/>
              </w:rPr>
            </w:pPr>
            <w:r w:rsidRPr="00661985">
              <w:rPr>
                <w:color w:val="000000"/>
                <w:sz w:val="18"/>
                <w:szCs w:val="18"/>
              </w:rPr>
              <w:t>Дефицит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-81 061 585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-227 604 641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-146 543 056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-294 918 115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-67 313 474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-235 723 017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661985" w:rsidRDefault="00B119DE" w:rsidP="00F668FE">
            <w:pPr>
              <w:jc w:val="center"/>
              <w:rPr>
                <w:color w:val="000000"/>
                <w:sz w:val="18"/>
                <w:szCs w:val="18"/>
              </w:rPr>
            </w:pPr>
            <w:r w:rsidRPr="00661985">
              <w:rPr>
                <w:color w:val="000000"/>
                <w:sz w:val="18"/>
                <w:szCs w:val="18"/>
              </w:rPr>
              <w:t>59 195 098</w:t>
            </w:r>
          </w:p>
        </w:tc>
      </w:tr>
    </w:tbl>
    <w:p w:rsidR="00B119DE" w:rsidRDefault="00B119DE" w:rsidP="00B119DE">
      <w:pPr>
        <w:jc w:val="both"/>
        <w:rPr>
          <w:sz w:val="28"/>
          <w:szCs w:val="28"/>
        </w:rPr>
      </w:pPr>
      <w:r w:rsidRPr="00997E2F">
        <w:rPr>
          <w:sz w:val="28"/>
          <w:szCs w:val="28"/>
        </w:rPr>
        <w:tab/>
      </w:r>
    </w:p>
    <w:p w:rsidR="00B119DE" w:rsidRDefault="00B119DE" w:rsidP="004A23DC">
      <w:pPr>
        <w:jc w:val="both"/>
        <w:rPr>
          <w:sz w:val="28"/>
          <w:szCs w:val="28"/>
        </w:rPr>
      </w:pPr>
      <w:r>
        <w:rPr>
          <w:sz w:val="28"/>
          <w:szCs w:val="28"/>
        </w:rPr>
        <w:tab/>
      </w:r>
      <w:r w:rsidRPr="00997E2F">
        <w:rPr>
          <w:sz w:val="28"/>
          <w:szCs w:val="28"/>
        </w:rPr>
        <w:t>Удельный ве</w:t>
      </w:r>
      <w:r>
        <w:rPr>
          <w:sz w:val="28"/>
          <w:szCs w:val="28"/>
        </w:rPr>
        <w:t>с дефицита бюджета к общему объё</w:t>
      </w:r>
      <w:r w:rsidRPr="00997E2F">
        <w:rPr>
          <w:sz w:val="28"/>
          <w:szCs w:val="28"/>
        </w:rPr>
        <w:t>му до</w:t>
      </w:r>
      <w:r>
        <w:rPr>
          <w:sz w:val="28"/>
          <w:szCs w:val="28"/>
        </w:rPr>
        <w:t>ходов бюджета без учета утверждённого объё</w:t>
      </w:r>
      <w:r w:rsidRPr="00997E2F">
        <w:rPr>
          <w:sz w:val="28"/>
          <w:szCs w:val="28"/>
        </w:rPr>
        <w:t xml:space="preserve">ма безвозмездных поступлений и поступлений налоговых </w:t>
      </w:r>
      <w:r w:rsidRPr="007250A6">
        <w:rPr>
          <w:sz w:val="28"/>
          <w:szCs w:val="28"/>
        </w:rPr>
        <w:t>доходов по дополнительным нормативам отчислений не превышает предельного значения, установленного пунктом 3 статьи 92.1 БК РФ (10,0 %) и</w:t>
      </w:r>
      <w:r w:rsidRPr="00997E2F">
        <w:rPr>
          <w:sz w:val="28"/>
          <w:szCs w:val="28"/>
        </w:rPr>
        <w:t xml:space="preserve"> представлен в таблице № </w:t>
      </w:r>
      <w:r w:rsidR="00087D98">
        <w:rPr>
          <w:sz w:val="28"/>
          <w:szCs w:val="28"/>
        </w:rPr>
        <w:t>11</w:t>
      </w:r>
      <w:r w:rsidRPr="00997E2F">
        <w:rPr>
          <w:sz w:val="28"/>
          <w:szCs w:val="28"/>
        </w:rPr>
        <w:t>.</w:t>
      </w:r>
    </w:p>
    <w:p w:rsidR="007A1191" w:rsidRDefault="007A1191" w:rsidP="004A23DC">
      <w:pPr>
        <w:jc w:val="both"/>
        <w:rPr>
          <w:sz w:val="28"/>
          <w:szCs w:val="28"/>
        </w:rPr>
      </w:pPr>
    </w:p>
    <w:p w:rsidR="00B119DE" w:rsidRDefault="00B119DE" w:rsidP="004A23DC">
      <w:pPr>
        <w:tabs>
          <w:tab w:val="left" w:pos="2955"/>
        </w:tabs>
        <w:jc w:val="right"/>
        <w:rPr>
          <w:sz w:val="28"/>
          <w:szCs w:val="28"/>
        </w:rPr>
      </w:pPr>
      <w:r>
        <w:rPr>
          <w:sz w:val="28"/>
          <w:szCs w:val="28"/>
        </w:rPr>
        <w:t>Т</w:t>
      </w:r>
      <w:r w:rsidRPr="00997E2F">
        <w:rPr>
          <w:sz w:val="28"/>
          <w:szCs w:val="28"/>
        </w:rPr>
        <w:t xml:space="preserve">аблица № </w:t>
      </w:r>
      <w:r>
        <w:rPr>
          <w:sz w:val="28"/>
          <w:szCs w:val="28"/>
        </w:rPr>
        <w:t>1</w:t>
      </w:r>
      <w:r w:rsidR="00087D98">
        <w:rPr>
          <w:sz w:val="28"/>
          <w:szCs w:val="28"/>
        </w:rPr>
        <w:t>1</w:t>
      </w:r>
    </w:p>
    <w:p w:rsidR="007A1191" w:rsidRPr="00997E2F" w:rsidRDefault="007A1191" w:rsidP="004A23DC">
      <w:pPr>
        <w:tabs>
          <w:tab w:val="left" w:pos="2955"/>
        </w:tabs>
        <w:jc w:val="right"/>
        <w:rPr>
          <w:sz w:val="28"/>
          <w:szCs w:val="28"/>
        </w:rPr>
      </w:pPr>
    </w:p>
    <w:p w:rsidR="00B119DE" w:rsidRPr="00997E2F" w:rsidRDefault="00B119DE" w:rsidP="004A23DC">
      <w:pPr>
        <w:jc w:val="center"/>
        <w:rPr>
          <w:sz w:val="28"/>
          <w:szCs w:val="28"/>
        </w:rPr>
      </w:pPr>
      <w:r w:rsidRPr="00997E2F">
        <w:rPr>
          <w:sz w:val="28"/>
          <w:szCs w:val="28"/>
        </w:rPr>
        <w:t>Дефицит бюджета города Нефтеюганска на 20</w:t>
      </w:r>
      <w:r>
        <w:rPr>
          <w:sz w:val="28"/>
          <w:szCs w:val="28"/>
        </w:rPr>
        <w:t>20-2022</w:t>
      </w:r>
      <w:r w:rsidRPr="00997E2F">
        <w:rPr>
          <w:sz w:val="28"/>
          <w:szCs w:val="28"/>
        </w:rPr>
        <w:t xml:space="preserve"> год </w:t>
      </w:r>
    </w:p>
    <w:p w:rsidR="00B119DE" w:rsidRPr="00997E2F" w:rsidRDefault="00B119DE" w:rsidP="004A23DC">
      <w:pPr>
        <w:jc w:val="center"/>
        <w:rPr>
          <w:sz w:val="28"/>
          <w:szCs w:val="28"/>
        </w:rPr>
      </w:pPr>
      <w:r w:rsidRPr="00997E2F">
        <w:rPr>
          <w:sz w:val="28"/>
          <w:szCs w:val="28"/>
        </w:rPr>
        <w:t>в сравнении с 20</w:t>
      </w:r>
      <w:r>
        <w:rPr>
          <w:sz w:val="28"/>
          <w:szCs w:val="28"/>
        </w:rPr>
        <w:t>19</w:t>
      </w:r>
      <w:r w:rsidRPr="00997E2F">
        <w:rPr>
          <w:sz w:val="28"/>
          <w:szCs w:val="28"/>
        </w:rPr>
        <w:t xml:space="preserve"> годом</w:t>
      </w:r>
    </w:p>
    <w:p w:rsidR="00B119DE" w:rsidRPr="00997E2F" w:rsidRDefault="00B119DE" w:rsidP="004A23DC">
      <w:pPr>
        <w:jc w:val="both"/>
        <w:rPr>
          <w:color w:val="FF0000"/>
          <w:sz w:val="28"/>
          <w:szCs w:val="28"/>
        </w:rPr>
      </w:pPr>
    </w:p>
    <w:tbl>
      <w:tblPr>
        <w:tblW w:w="9701" w:type="dxa"/>
        <w:tblInd w:w="108" w:type="dxa"/>
        <w:tblLayout w:type="fixed"/>
        <w:tblCellMar>
          <w:left w:w="28" w:type="dxa"/>
          <w:right w:w="28" w:type="dxa"/>
        </w:tblCellMar>
        <w:tblLook w:val="04A0" w:firstRow="1" w:lastRow="0" w:firstColumn="1" w:lastColumn="0" w:noHBand="0" w:noVBand="1"/>
      </w:tblPr>
      <w:tblGrid>
        <w:gridCol w:w="1480"/>
        <w:gridCol w:w="1176"/>
        <w:gridCol w:w="1134"/>
        <w:gridCol w:w="1134"/>
        <w:gridCol w:w="1276"/>
        <w:gridCol w:w="1134"/>
        <w:gridCol w:w="1092"/>
        <w:gridCol w:w="1275"/>
      </w:tblGrid>
      <w:tr w:rsidR="00B119DE" w:rsidRPr="00557C08" w:rsidTr="00F668FE">
        <w:trPr>
          <w:trHeight w:val="30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Наименование показателя</w:t>
            </w:r>
          </w:p>
        </w:tc>
        <w:tc>
          <w:tcPr>
            <w:tcW w:w="1176" w:type="dxa"/>
            <w:tcBorders>
              <w:top w:val="single" w:sz="4" w:space="0" w:color="auto"/>
              <w:left w:val="single" w:sz="4" w:space="0" w:color="auto"/>
              <w:bottom w:val="nil"/>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2019 год</w:t>
            </w:r>
          </w:p>
        </w:tc>
        <w:tc>
          <w:tcPr>
            <w:tcW w:w="1134" w:type="dxa"/>
            <w:tcBorders>
              <w:top w:val="single" w:sz="4" w:space="0" w:color="auto"/>
              <w:left w:val="nil"/>
              <w:bottom w:val="nil"/>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2020 год</w:t>
            </w:r>
          </w:p>
        </w:tc>
        <w:tc>
          <w:tcPr>
            <w:tcW w:w="1134" w:type="dxa"/>
            <w:tcBorders>
              <w:top w:val="single" w:sz="4" w:space="0" w:color="auto"/>
              <w:left w:val="nil"/>
              <w:bottom w:val="nil"/>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2021 год</w:t>
            </w:r>
          </w:p>
        </w:tc>
        <w:tc>
          <w:tcPr>
            <w:tcW w:w="1134" w:type="dxa"/>
            <w:tcBorders>
              <w:top w:val="single" w:sz="4" w:space="0" w:color="auto"/>
              <w:left w:val="nil"/>
              <w:bottom w:val="nil"/>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Отклонение, +/-</w:t>
            </w:r>
          </w:p>
        </w:tc>
        <w:tc>
          <w:tcPr>
            <w:tcW w:w="1092" w:type="dxa"/>
            <w:tcBorders>
              <w:top w:val="single" w:sz="4" w:space="0" w:color="auto"/>
              <w:left w:val="nil"/>
              <w:bottom w:val="nil"/>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2022 год</w:t>
            </w:r>
          </w:p>
        </w:tc>
        <w:tc>
          <w:tcPr>
            <w:tcW w:w="1275" w:type="dxa"/>
            <w:tcBorders>
              <w:top w:val="single" w:sz="4" w:space="0" w:color="auto"/>
              <w:left w:val="nil"/>
              <w:bottom w:val="nil"/>
              <w:right w:val="single" w:sz="4" w:space="0" w:color="auto"/>
            </w:tcBorders>
            <w:shd w:val="clear" w:color="auto" w:fill="auto"/>
            <w:vAlign w:val="center"/>
            <w:hideMark/>
          </w:tcPr>
          <w:p w:rsidR="00B119DE" w:rsidRPr="00557C08" w:rsidRDefault="00B119DE" w:rsidP="00F668FE">
            <w:pPr>
              <w:jc w:val="center"/>
              <w:rPr>
                <w:b/>
                <w:bCs/>
                <w:color w:val="000000"/>
                <w:sz w:val="18"/>
                <w:szCs w:val="18"/>
              </w:rPr>
            </w:pPr>
            <w:r w:rsidRPr="00557C08">
              <w:rPr>
                <w:b/>
                <w:bCs/>
                <w:color w:val="000000"/>
                <w:sz w:val="18"/>
                <w:szCs w:val="18"/>
              </w:rPr>
              <w:t>Отклонение, +/-</w:t>
            </w:r>
          </w:p>
        </w:tc>
      </w:tr>
      <w:tr w:rsidR="00B119DE" w:rsidRPr="00557C08" w:rsidTr="00F668FE">
        <w:trPr>
          <w:trHeight w:val="31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557C08" w:rsidRDefault="00B119DE" w:rsidP="00F668FE">
            <w:pPr>
              <w:rPr>
                <w:color w:val="000000"/>
                <w:sz w:val="18"/>
                <w:szCs w:val="18"/>
              </w:rPr>
            </w:pPr>
            <w:r w:rsidRPr="00557C08">
              <w:rPr>
                <w:color w:val="000000"/>
                <w:sz w:val="18"/>
                <w:szCs w:val="18"/>
              </w:rPr>
              <w:t>Доходы, всего</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7 115 038 251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9 680 187 974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2 565 149 723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10 521 674 974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841 487 000</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9 285 484 274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-1 236 190 700</w:t>
            </w:r>
          </w:p>
        </w:tc>
      </w:tr>
      <w:tr w:rsidR="00B119DE" w:rsidRPr="00557C08" w:rsidTr="00F668FE">
        <w:trPr>
          <w:trHeight w:val="31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557C08" w:rsidRDefault="00B119DE" w:rsidP="00F668FE">
            <w:pPr>
              <w:rPr>
                <w:color w:val="000000"/>
                <w:sz w:val="18"/>
                <w:szCs w:val="18"/>
              </w:rPr>
            </w:pPr>
            <w:r w:rsidRPr="00557C08">
              <w:rPr>
                <w:color w:val="000000"/>
                <w:sz w:val="18"/>
                <w:szCs w:val="18"/>
              </w:rPr>
              <w:t>Безвозмездные поступления</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4 516 604 851</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6 676 538 900</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2 159 934 049</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7 451 839 500</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775 300 600</w:t>
            </w:r>
          </w:p>
        </w:tc>
        <w:tc>
          <w:tcPr>
            <w:tcW w:w="1092"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6 140 262 900</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-1 311 576 600</w:t>
            </w:r>
          </w:p>
        </w:tc>
      </w:tr>
      <w:tr w:rsidR="00B119DE" w:rsidRPr="00557C08" w:rsidTr="00F668FE">
        <w:trPr>
          <w:trHeight w:val="63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557C08" w:rsidRDefault="00B119DE" w:rsidP="00F668FE">
            <w:pPr>
              <w:rPr>
                <w:color w:val="000000"/>
                <w:sz w:val="18"/>
                <w:szCs w:val="18"/>
              </w:rPr>
            </w:pPr>
            <w:r w:rsidRPr="00557C08">
              <w:rPr>
                <w:color w:val="000000"/>
                <w:sz w:val="18"/>
                <w:szCs w:val="18"/>
              </w:rPr>
              <w:t>Дополнительный норматив отчис</w:t>
            </w:r>
            <w:r>
              <w:rPr>
                <w:color w:val="000000"/>
                <w:sz w:val="18"/>
                <w:szCs w:val="18"/>
              </w:rPr>
              <w:softHyphen/>
            </w:r>
            <w:r w:rsidRPr="00557C08">
              <w:rPr>
                <w:color w:val="000000"/>
                <w:sz w:val="18"/>
                <w:szCs w:val="18"/>
              </w:rPr>
              <w:t>лений</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0</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0</w:t>
            </w:r>
          </w:p>
        </w:tc>
        <w:tc>
          <w:tcPr>
            <w:tcW w:w="1092"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0</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0</w:t>
            </w:r>
          </w:p>
        </w:tc>
      </w:tr>
      <w:tr w:rsidR="00B119DE" w:rsidRPr="00557C08" w:rsidTr="00F668FE">
        <w:trPr>
          <w:trHeight w:val="126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557C08" w:rsidRDefault="00B119DE" w:rsidP="00F668FE">
            <w:pPr>
              <w:rPr>
                <w:sz w:val="18"/>
                <w:szCs w:val="18"/>
              </w:rPr>
            </w:pPr>
            <w:r w:rsidRPr="00557C08">
              <w:rPr>
                <w:sz w:val="18"/>
                <w:szCs w:val="18"/>
              </w:rPr>
              <w:t>Доходы без учета безвозмездных поступлений и дополнительного норматива отчис</w:t>
            </w:r>
            <w:r>
              <w:rPr>
                <w:sz w:val="18"/>
                <w:szCs w:val="18"/>
              </w:rPr>
              <w:softHyphen/>
            </w:r>
            <w:r w:rsidRPr="00557C08">
              <w:rPr>
                <w:sz w:val="18"/>
                <w:szCs w:val="18"/>
              </w:rPr>
              <w:t>лений</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sz w:val="18"/>
                <w:szCs w:val="18"/>
              </w:rPr>
            </w:pPr>
            <w:r w:rsidRPr="00557C08">
              <w:rPr>
                <w:sz w:val="18"/>
                <w:szCs w:val="18"/>
              </w:rPr>
              <w:t>2 598 433 400</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sz w:val="18"/>
                <w:szCs w:val="18"/>
              </w:rPr>
            </w:pPr>
            <w:r w:rsidRPr="00557C08">
              <w:rPr>
                <w:sz w:val="18"/>
                <w:szCs w:val="18"/>
              </w:rPr>
              <w:t>3 003 649 074</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405 215 674</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sz w:val="18"/>
                <w:szCs w:val="18"/>
              </w:rPr>
            </w:pPr>
            <w:r w:rsidRPr="00557C08">
              <w:rPr>
                <w:sz w:val="18"/>
                <w:szCs w:val="18"/>
              </w:rPr>
              <w:t>3 069 835 474</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66 186 400</w:t>
            </w:r>
          </w:p>
        </w:tc>
        <w:tc>
          <w:tcPr>
            <w:tcW w:w="1092"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sz w:val="18"/>
                <w:szCs w:val="18"/>
              </w:rPr>
            </w:pPr>
            <w:r w:rsidRPr="00557C08">
              <w:rPr>
                <w:sz w:val="18"/>
                <w:szCs w:val="18"/>
              </w:rPr>
              <w:t>3 145 221 374</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75 385 900</w:t>
            </w:r>
          </w:p>
        </w:tc>
      </w:tr>
      <w:tr w:rsidR="00B119DE" w:rsidRPr="00557C08" w:rsidTr="00F668FE">
        <w:trPr>
          <w:trHeight w:val="31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557C08" w:rsidRDefault="00B119DE" w:rsidP="00F668FE">
            <w:pPr>
              <w:rPr>
                <w:color w:val="000000"/>
                <w:sz w:val="18"/>
                <w:szCs w:val="18"/>
              </w:rPr>
            </w:pPr>
            <w:r w:rsidRPr="00557C08">
              <w:rPr>
                <w:color w:val="000000"/>
                <w:sz w:val="18"/>
                <w:szCs w:val="18"/>
              </w:rPr>
              <w:t>Дефицит</w:t>
            </w:r>
          </w:p>
        </w:tc>
        <w:tc>
          <w:tcPr>
            <w:tcW w:w="1176" w:type="dxa"/>
            <w:tcBorders>
              <w:top w:val="nil"/>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81 061 585</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227 604 641</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146 543 056</w:t>
            </w:r>
          </w:p>
        </w:tc>
        <w:tc>
          <w:tcPr>
            <w:tcW w:w="1276"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294 918 115</w:t>
            </w:r>
          </w:p>
        </w:tc>
        <w:tc>
          <w:tcPr>
            <w:tcW w:w="1134"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67 313 474</w:t>
            </w:r>
          </w:p>
        </w:tc>
        <w:tc>
          <w:tcPr>
            <w:tcW w:w="1092"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235 723 017</w:t>
            </w:r>
          </w:p>
        </w:tc>
        <w:tc>
          <w:tcPr>
            <w:tcW w:w="1275" w:type="dxa"/>
            <w:tcBorders>
              <w:top w:val="nil"/>
              <w:left w:val="nil"/>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-59 195 098</w:t>
            </w:r>
          </w:p>
        </w:tc>
      </w:tr>
      <w:tr w:rsidR="00B119DE" w:rsidRPr="00557C08" w:rsidTr="00F668FE">
        <w:trPr>
          <w:trHeight w:val="151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9DE" w:rsidRPr="00557C08" w:rsidRDefault="00B119DE" w:rsidP="00F668FE">
            <w:pPr>
              <w:rPr>
                <w:color w:val="000000"/>
                <w:sz w:val="18"/>
                <w:szCs w:val="18"/>
              </w:rPr>
            </w:pPr>
            <w:r>
              <w:rPr>
                <w:color w:val="000000"/>
                <w:sz w:val="18"/>
                <w:szCs w:val="18"/>
              </w:rPr>
              <w:t>Объём дефицита бюджета к объё</w:t>
            </w:r>
            <w:r w:rsidRPr="00557C08">
              <w:rPr>
                <w:color w:val="000000"/>
                <w:sz w:val="18"/>
                <w:szCs w:val="18"/>
              </w:rPr>
              <w:t>му доходов без учета безвозмездных поступлений и дополнительного норматива отчис</w:t>
            </w:r>
            <w:r>
              <w:rPr>
                <w:color w:val="000000"/>
                <w:sz w:val="18"/>
                <w:szCs w:val="18"/>
              </w:rPr>
              <w:softHyphen/>
            </w:r>
            <w:r w:rsidRPr="00557C08">
              <w:rPr>
                <w:color w:val="000000"/>
                <w:sz w:val="18"/>
                <w:szCs w:val="18"/>
              </w:rPr>
              <w:t>лений</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4,5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9,6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2,0</w:t>
            </w:r>
          </w:p>
        </w:tc>
        <w:tc>
          <w:tcPr>
            <w:tcW w:w="10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7,5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9DE" w:rsidRPr="00557C08" w:rsidRDefault="00B119DE" w:rsidP="00F668FE">
            <w:pPr>
              <w:jc w:val="center"/>
              <w:rPr>
                <w:color w:val="000000"/>
                <w:sz w:val="18"/>
                <w:szCs w:val="18"/>
              </w:rPr>
            </w:pPr>
            <w:r w:rsidRPr="00557C08">
              <w:rPr>
                <w:color w:val="000000"/>
                <w:sz w:val="18"/>
                <w:szCs w:val="18"/>
              </w:rPr>
              <w:t>-2,1</w:t>
            </w:r>
          </w:p>
        </w:tc>
      </w:tr>
    </w:tbl>
    <w:p w:rsidR="00B119DE" w:rsidRPr="00997E2F" w:rsidRDefault="00B119DE" w:rsidP="00B119DE">
      <w:pPr>
        <w:rPr>
          <w:sz w:val="28"/>
          <w:szCs w:val="28"/>
        </w:rPr>
      </w:pPr>
    </w:p>
    <w:p w:rsidR="00B119DE" w:rsidRDefault="00B119DE" w:rsidP="004A23DC">
      <w:pPr>
        <w:jc w:val="both"/>
        <w:rPr>
          <w:sz w:val="28"/>
          <w:szCs w:val="28"/>
        </w:rPr>
      </w:pPr>
      <w:r w:rsidRPr="00997E2F">
        <w:rPr>
          <w:sz w:val="28"/>
          <w:szCs w:val="28"/>
        </w:rPr>
        <w:tab/>
        <w:t>Определение параметров бюджета гор</w:t>
      </w:r>
      <w:r>
        <w:rPr>
          <w:sz w:val="28"/>
          <w:szCs w:val="28"/>
        </w:rPr>
        <w:t>ода в части уровня дефицита бюд</w:t>
      </w:r>
      <w:r>
        <w:rPr>
          <w:sz w:val="28"/>
          <w:szCs w:val="28"/>
        </w:rPr>
        <w:softHyphen/>
      </w:r>
      <w:r w:rsidRPr="00997E2F">
        <w:rPr>
          <w:sz w:val="28"/>
          <w:szCs w:val="28"/>
        </w:rPr>
        <w:t>жета осуществлялось исходя из возможных к привлечению источников его финансирования. В проекте бюджета на 20</w:t>
      </w:r>
      <w:r>
        <w:rPr>
          <w:sz w:val="28"/>
          <w:szCs w:val="28"/>
        </w:rPr>
        <w:t>20</w:t>
      </w:r>
      <w:r w:rsidRPr="00997E2F">
        <w:rPr>
          <w:sz w:val="28"/>
          <w:szCs w:val="28"/>
        </w:rPr>
        <w:t xml:space="preserve"> год </w:t>
      </w:r>
      <w:r>
        <w:rPr>
          <w:sz w:val="28"/>
          <w:szCs w:val="28"/>
        </w:rPr>
        <w:t xml:space="preserve">и плановый период 2021 и 2022 годов </w:t>
      </w:r>
      <w:r w:rsidRPr="00997E2F">
        <w:rPr>
          <w:sz w:val="28"/>
          <w:szCs w:val="28"/>
        </w:rPr>
        <w:t xml:space="preserve">планируется привлечение источников финансирования дефицита бюджета </w:t>
      </w:r>
      <w:r>
        <w:rPr>
          <w:sz w:val="28"/>
          <w:szCs w:val="28"/>
        </w:rPr>
        <w:t>в следующем составе и</w:t>
      </w:r>
      <w:r w:rsidRPr="00997E2F">
        <w:rPr>
          <w:sz w:val="28"/>
          <w:szCs w:val="28"/>
        </w:rPr>
        <w:t xml:space="preserve"> представлены в таблице № </w:t>
      </w:r>
      <w:r>
        <w:rPr>
          <w:sz w:val="28"/>
          <w:szCs w:val="28"/>
        </w:rPr>
        <w:t>1</w:t>
      </w:r>
      <w:r w:rsidR="00087D98">
        <w:rPr>
          <w:sz w:val="28"/>
          <w:szCs w:val="28"/>
        </w:rPr>
        <w:t>2</w:t>
      </w:r>
      <w:r>
        <w:rPr>
          <w:sz w:val="28"/>
          <w:szCs w:val="28"/>
        </w:rPr>
        <w:t>.</w:t>
      </w:r>
    </w:p>
    <w:p w:rsidR="004A23DC" w:rsidRDefault="004A23DC" w:rsidP="004A23DC">
      <w:pPr>
        <w:jc w:val="both"/>
        <w:rPr>
          <w:sz w:val="28"/>
          <w:szCs w:val="28"/>
        </w:rPr>
      </w:pPr>
    </w:p>
    <w:p w:rsidR="00B119DE" w:rsidRDefault="00B119DE" w:rsidP="004A23DC">
      <w:pPr>
        <w:jc w:val="right"/>
        <w:rPr>
          <w:sz w:val="28"/>
          <w:szCs w:val="28"/>
        </w:rPr>
      </w:pPr>
      <w:r w:rsidRPr="00997E2F">
        <w:rPr>
          <w:sz w:val="28"/>
          <w:szCs w:val="28"/>
        </w:rPr>
        <w:t>Таблица № 1</w:t>
      </w:r>
      <w:r w:rsidR="00087D98">
        <w:rPr>
          <w:sz w:val="28"/>
          <w:szCs w:val="28"/>
        </w:rPr>
        <w:t>2</w:t>
      </w:r>
    </w:p>
    <w:p w:rsidR="007A1191" w:rsidRPr="00997E2F" w:rsidRDefault="007A1191" w:rsidP="004A23DC">
      <w:pPr>
        <w:jc w:val="right"/>
        <w:rPr>
          <w:sz w:val="28"/>
          <w:szCs w:val="28"/>
        </w:rPr>
      </w:pPr>
    </w:p>
    <w:p w:rsidR="00B119DE" w:rsidRPr="00997E2F" w:rsidRDefault="00B119DE" w:rsidP="004A23DC">
      <w:pPr>
        <w:jc w:val="center"/>
        <w:rPr>
          <w:sz w:val="28"/>
          <w:szCs w:val="28"/>
        </w:rPr>
      </w:pPr>
      <w:r w:rsidRPr="00997E2F">
        <w:rPr>
          <w:sz w:val="28"/>
          <w:szCs w:val="28"/>
        </w:rPr>
        <w:lastRenderedPageBreak/>
        <w:t>Источники финансирования дефицита бюджета города Нефтеюганска</w:t>
      </w:r>
    </w:p>
    <w:p w:rsidR="00B119DE" w:rsidRDefault="00B119DE" w:rsidP="00157E37">
      <w:pPr>
        <w:jc w:val="center"/>
        <w:rPr>
          <w:sz w:val="28"/>
          <w:szCs w:val="28"/>
        </w:rPr>
      </w:pPr>
      <w:r w:rsidRPr="00997E2F">
        <w:rPr>
          <w:sz w:val="28"/>
          <w:szCs w:val="28"/>
        </w:rPr>
        <w:t>на 20</w:t>
      </w:r>
      <w:r>
        <w:rPr>
          <w:sz w:val="28"/>
          <w:szCs w:val="28"/>
        </w:rPr>
        <w:t>20-2022</w:t>
      </w:r>
      <w:r w:rsidRPr="00997E2F">
        <w:rPr>
          <w:sz w:val="28"/>
          <w:szCs w:val="28"/>
        </w:rPr>
        <w:t xml:space="preserve"> год в сравнении с 201</w:t>
      </w:r>
      <w:r>
        <w:rPr>
          <w:sz w:val="28"/>
          <w:szCs w:val="28"/>
        </w:rPr>
        <w:t xml:space="preserve">9 </w:t>
      </w:r>
      <w:r w:rsidRPr="00997E2F">
        <w:rPr>
          <w:sz w:val="28"/>
          <w:szCs w:val="28"/>
        </w:rPr>
        <w:t>годом (в рублях)</w:t>
      </w:r>
    </w:p>
    <w:p w:rsidR="00B119DE" w:rsidRPr="00997E2F" w:rsidRDefault="00B119DE" w:rsidP="00157E37">
      <w:pPr>
        <w:jc w:val="center"/>
        <w:rPr>
          <w:sz w:val="28"/>
          <w:szCs w:val="28"/>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55"/>
        <w:gridCol w:w="993"/>
        <w:gridCol w:w="992"/>
        <w:gridCol w:w="992"/>
        <w:gridCol w:w="992"/>
        <w:gridCol w:w="993"/>
        <w:gridCol w:w="992"/>
        <w:gridCol w:w="992"/>
      </w:tblGrid>
      <w:tr w:rsidR="00B119DE" w:rsidRPr="00A25B01" w:rsidTr="00F668FE">
        <w:trPr>
          <w:cantSplit/>
          <w:trHeight w:val="570"/>
          <w:jc w:val="center"/>
        </w:trPr>
        <w:tc>
          <w:tcPr>
            <w:tcW w:w="2755" w:type="dxa"/>
            <w:shd w:val="clear" w:color="auto" w:fill="auto"/>
            <w:hideMark/>
          </w:tcPr>
          <w:p w:rsidR="00B119DE" w:rsidRPr="00AB735E" w:rsidRDefault="00B119DE" w:rsidP="00157E37">
            <w:pPr>
              <w:jc w:val="center"/>
              <w:rPr>
                <w:b/>
                <w:bCs/>
                <w:sz w:val="16"/>
                <w:szCs w:val="16"/>
              </w:rPr>
            </w:pPr>
            <w:r w:rsidRPr="00AB735E">
              <w:rPr>
                <w:b/>
                <w:bCs/>
                <w:sz w:val="16"/>
                <w:szCs w:val="16"/>
              </w:rPr>
              <w:t>Наименование</w:t>
            </w:r>
          </w:p>
        </w:tc>
        <w:tc>
          <w:tcPr>
            <w:tcW w:w="993" w:type="dxa"/>
            <w:shd w:val="clear" w:color="auto" w:fill="auto"/>
            <w:vAlign w:val="center"/>
            <w:hideMark/>
          </w:tcPr>
          <w:p w:rsidR="00B119DE" w:rsidRPr="00AB735E" w:rsidRDefault="00B119DE" w:rsidP="00157E37">
            <w:pPr>
              <w:jc w:val="center"/>
              <w:rPr>
                <w:b/>
                <w:bCs/>
                <w:sz w:val="16"/>
                <w:szCs w:val="16"/>
              </w:rPr>
            </w:pPr>
            <w:r w:rsidRPr="00AB735E">
              <w:rPr>
                <w:b/>
                <w:bCs/>
                <w:sz w:val="16"/>
                <w:szCs w:val="16"/>
              </w:rPr>
              <w:t>Сумма на 2019 год</w:t>
            </w:r>
          </w:p>
        </w:tc>
        <w:tc>
          <w:tcPr>
            <w:tcW w:w="992" w:type="dxa"/>
            <w:shd w:val="clear" w:color="auto" w:fill="auto"/>
            <w:vAlign w:val="center"/>
            <w:hideMark/>
          </w:tcPr>
          <w:p w:rsidR="00B119DE" w:rsidRPr="00AB735E" w:rsidRDefault="00B119DE" w:rsidP="00157E37">
            <w:pPr>
              <w:jc w:val="center"/>
              <w:rPr>
                <w:b/>
                <w:bCs/>
                <w:sz w:val="16"/>
                <w:szCs w:val="16"/>
              </w:rPr>
            </w:pPr>
            <w:r w:rsidRPr="00AB735E">
              <w:rPr>
                <w:b/>
                <w:bCs/>
                <w:sz w:val="16"/>
                <w:szCs w:val="16"/>
              </w:rPr>
              <w:t>Сумма на 2020 год</w:t>
            </w:r>
          </w:p>
        </w:tc>
        <w:tc>
          <w:tcPr>
            <w:tcW w:w="992" w:type="dxa"/>
            <w:shd w:val="clear" w:color="auto" w:fill="auto"/>
            <w:vAlign w:val="center"/>
            <w:hideMark/>
          </w:tcPr>
          <w:p w:rsidR="00B119DE" w:rsidRPr="00AB735E" w:rsidRDefault="00B119DE" w:rsidP="00157E37">
            <w:pPr>
              <w:jc w:val="center"/>
              <w:rPr>
                <w:b/>
                <w:bCs/>
                <w:sz w:val="16"/>
                <w:szCs w:val="16"/>
              </w:rPr>
            </w:pPr>
            <w:r w:rsidRPr="00AB735E">
              <w:rPr>
                <w:b/>
                <w:bCs/>
                <w:sz w:val="16"/>
                <w:szCs w:val="16"/>
              </w:rPr>
              <w:t>Отклонение, +/-</w:t>
            </w:r>
          </w:p>
        </w:tc>
        <w:tc>
          <w:tcPr>
            <w:tcW w:w="992" w:type="dxa"/>
            <w:shd w:val="clear" w:color="auto" w:fill="auto"/>
            <w:vAlign w:val="center"/>
            <w:hideMark/>
          </w:tcPr>
          <w:p w:rsidR="00B119DE" w:rsidRPr="00AB735E" w:rsidRDefault="00B119DE" w:rsidP="00157E37">
            <w:pPr>
              <w:jc w:val="center"/>
              <w:rPr>
                <w:b/>
                <w:bCs/>
                <w:sz w:val="16"/>
                <w:szCs w:val="16"/>
              </w:rPr>
            </w:pPr>
            <w:r w:rsidRPr="00AB735E">
              <w:rPr>
                <w:b/>
                <w:bCs/>
                <w:sz w:val="16"/>
                <w:szCs w:val="16"/>
              </w:rPr>
              <w:t>Сумма на 2021 год</w:t>
            </w:r>
          </w:p>
        </w:tc>
        <w:tc>
          <w:tcPr>
            <w:tcW w:w="993" w:type="dxa"/>
            <w:shd w:val="clear" w:color="auto" w:fill="auto"/>
            <w:vAlign w:val="center"/>
            <w:hideMark/>
          </w:tcPr>
          <w:p w:rsidR="00B119DE" w:rsidRPr="00AB735E" w:rsidRDefault="00B119DE" w:rsidP="00157E37">
            <w:pPr>
              <w:jc w:val="center"/>
              <w:rPr>
                <w:b/>
                <w:bCs/>
                <w:sz w:val="16"/>
                <w:szCs w:val="16"/>
              </w:rPr>
            </w:pPr>
            <w:r w:rsidRPr="00AB735E">
              <w:rPr>
                <w:b/>
                <w:bCs/>
                <w:sz w:val="16"/>
                <w:szCs w:val="16"/>
              </w:rPr>
              <w:t>Отклонение, +/-</w:t>
            </w:r>
          </w:p>
        </w:tc>
        <w:tc>
          <w:tcPr>
            <w:tcW w:w="992" w:type="dxa"/>
            <w:shd w:val="clear" w:color="auto" w:fill="auto"/>
            <w:vAlign w:val="center"/>
            <w:hideMark/>
          </w:tcPr>
          <w:p w:rsidR="00B119DE" w:rsidRPr="00AB735E" w:rsidRDefault="00B119DE" w:rsidP="00157E37">
            <w:pPr>
              <w:jc w:val="center"/>
              <w:rPr>
                <w:b/>
                <w:bCs/>
                <w:sz w:val="16"/>
                <w:szCs w:val="16"/>
              </w:rPr>
            </w:pPr>
            <w:r w:rsidRPr="00AB735E">
              <w:rPr>
                <w:b/>
                <w:bCs/>
                <w:sz w:val="16"/>
                <w:szCs w:val="16"/>
              </w:rPr>
              <w:t>Сумма на 2022 год</w:t>
            </w:r>
          </w:p>
        </w:tc>
        <w:tc>
          <w:tcPr>
            <w:tcW w:w="992" w:type="dxa"/>
            <w:shd w:val="clear" w:color="auto" w:fill="auto"/>
            <w:vAlign w:val="center"/>
            <w:hideMark/>
          </w:tcPr>
          <w:p w:rsidR="00B119DE" w:rsidRPr="00AB735E" w:rsidRDefault="00B119DE" w:rsidP="00157E37">
            <w:pPr>
              <w:jc w:val="center"/>
              <w:rPr>
                <w:b/>
                <w:bCs/>
                <w:sz w:val="16"/>
                <w:szCs w:val="16"/>
              </w:rPr>
            </w:pPr>
            <w:r w:rsidRPr="00AB735E">
              <w:rPr>
                <w:b/>
                <w:bCs/>
                <w:sz w:val="16"/>
                <w:szCs w:val="16"/>
              </w:rPr>
              <w:t>Отклонение, +/-</w:t>
            </w:r>
          </w:p>
        </w:tc>
      </w:tr>
      <w:tr w:rsidR="00B119DE" w:rsidRPr="00A25B01" w:rsidTr="00F668FE">
        <w:trPr>
          <w:cantSplit/>
          <w:trHeight w:val="495"/>
          <w:jc w:val="center"/>
        </w:trPr>
        <w:tc>
          <w:tcPr>
            <w:tcW w:w="2755" w:type="dxa"/>
            <w:shd w:val="clear" w:color="auto" w:fill="auto"/>
            <w:hideMark/>
          </w:tcPr>
          <w:p w:rsidR="00B119DE" w:rsidRPr="00AB735E" w:rsidRDefault="00B119DE" w:rsidP="00F668FE">
            <w:pPr>
              <w:rPr>
                <w:sz w:val="16"/>
                <w:szCs w:val="16"/>
              </w:rPr>
            </w:pPr>
            <w:r w:rsidRPr="00AB735E">
              <w:rPr>
                <w:sz w:val="16"/>
                <w:szCs w:val="16"/>
              </w:rPr>
              <w:t>Бюджетные кредиты от других бюджетов бюджетной системы Российской Федерации</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-119 547 000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-119 547 000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119 547 000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r>
      <w:tr w:rsidR="00B119DE" w:rsidRPr="00A25B01" w:rsidTr="00F668FE">
        <w:trPr>
          <w:cantSplit/>
          <w:trHeight w:val="755"/>
          <w:jc w:val="center"/>
        </w:trPr>
        <w:tc>
          <w:tcPr>
            <w:tcW w:w="2755" w:type="dxa"/>
            <w:shd w:val="clear" w:color="auto" w:fill="auto"/>
            <w:hideMark/>
          </w:tcPr>
          <w:p w:rsidR="00B119DE" w:rsidRPr="00AB735E" w:rsidRDefault="00B119DE" w:rsidP="00F668FE">
            <w:pPr>
              <w:rPr>
                <w:sz w:val="16"/>
                <w:szCs w:val="16"/>
              </w:rPr>
            </w:pPr>
            <w:r w:rsidRPr="00AB735E">
              <w:rPr>
                <w:sz w:val="16"/>
                <w:szCs w:val="16"/>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r>
      <w:tr w:rsidR="00B119DE" w:rsidRPr="00A25B01" w:rsidTr="00F668FE">
        <w:trPr>
          <w:cantSplit/>
          <w:trHeight w:val="802"/>
          <w:jc w:val="center"/>
        </w:trPr>
        <w:tc>
          <w:tcPr>
            <w:tcW w:w="2755" w:type="dxa"/>
            <w:shd w:val="clear" w:color="auto" w:fill="auto"/>
            <w:hideMark/>
          </w:tcPr>
          <w:p w:rsidR="00B119DE" w:rsidRPr="00AB735E" w:rsidRDefault="00B119DE" w:rsidP="00F668FE">
            <w:pPr>
              <w:rPr>
                <w:sz w:val="16"/>
                <w:szCs w:val="16"/>
              </w:rPr>
            </w:pPr>
            <w:r w:rsidRPr="00AB735E">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w:t>
            </w:r>
            <w:r w:rsidRPr="00A25B01">
              <w:rPr>
                <w:sz w:val="16"/>
                <w:szCs w:val="16"/>
              </w:rPr>
              <w:t>и</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119 547 000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119 547 000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-119 547 000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r>
      <w:tr w:rsidR="00B119DE" w:rsidRPr="00A25B01" w:rsidTr="00F668FE">
        <w:trPr>
          <w:cantSplit/>
          <w:trHeight w:val="166"/>
          <w:jc w:val="center"/>
        </w:trPr>
        <w:tc>
          <w:tcPr>
            <w:tcW w:w="2755" w:type="dxa"/>
            <w:shd w:val="clear" w:color="auto" w:fill="auto"/>
            <w:vAlign w:val="center"/>
            <w:hideMark/>
          </w:tcPr>
          <w:p w:rsidR="00B119DE" w:rsidRPr="00AB735E" w:rsidRDefault="00B119DE" w:rsidP="00F668FE">
            <w:pPr>
              <w:rPr>
                <w:sz w:val="16"/>
                <w:szCs w:val="16"/>
              </w:rPr>
            </w:pPr>
            <w:r w:rsidRPr="00AB735E">
              <w:rPr>
                <w:sz w:val="16"/>
                <w:szCs w:val="16"/>
              </w:rPr>
              <w:t>Кредиты кредитных организаций в валюте Российской Федерации</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292 461 382</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292 461 382</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235 723 017</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-56 738 365</w:t>
            </w:r>
          </w:p>
        </w:tc>
      </w:tr>
      <w:tr w:rsidR="00B119DE" w:rsidRPr="00A25B01" w:rsidTr="00F668FE">
        <w:trPr>
          <w:cantSplit/>
          <w:trHeight w:val="512"/>
          <w:jc w:val="center"/>
        </w:trPr>
        <w:tc>
          <w:tcPr>
            <w:tcW w:w="2755" w:type="dxa"/>
            <w:shd w:val="clear" w:color="auto" w:fill="auto"/>
            <w:vAlign w:val="center"/>
            <w:hideMark/>
          </w:tcPr>
          <w:p w:rsidR="00B119DE" w:rsidRPr="00AB735E" w:rsidRDefault="00B119DE" w:rsidP="00F668FE">
            <w:pPr>
              <w:rPr>
                <w:sz w:val="16"/>
                <w:szCs w:val="16"/>
              </w:rPr>
            </w:pPr>
            <w:r w:rsidRPr="00AB735E">
              <w:rPr>
                <w:sz w:val="16"/>
                <w:szCs w:val="16"/>
              </w:rPr>
              <w:t>Получение кредитов от кредитных организаций бюджетами городских округов в валюте Российской Федерации</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292 461 382</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292 461 382</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528 184 399</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235 723 017</w:t>
            </w:r>
          </w:p>
        </w:tc>
      </w:tr>
      <w:tr w:rsidR="00B119DE" w:rsidRPr="00A25B01" w:rsidTr="00F668FE">
        <w:trPr>
          <w:cantSplit/>
          <w:trHeight w:val="487"/>
          <w:jc w:val="center"/>
        </w:trPr>
        <w:tc>
          <w:tcPr>
            <w:tcW w:w="2755" w:type="dxa"/>
            <w:shd w:val="clear" w:color="auto" w:fill="auto"/>
            <w:vAlign w:val="center"/>
            <w:hideMark/>
          </w:tcPr>
          <w:p w:rsidR="00B119DE" w:rsidRPr="00AB735E" w:rsidRDefault="00B119DE" w:rsidP="00F668FE">
            <w:pPr>
              <w:rPr>
                <w:sz w:val="16"/>
                <w:szCs w:val="16"/>
              </w:rPr>
            </w:pPr>
            <w:r w:rsidRPr="00AB735E">
              <w:rPr>
                <w:sz w:val="16"/>
                <w:szCs w:val="16"/>
              </w:rPr>
              <w:t>Погашение бюджетами городских округов кредитов от кредитных организаций в валюте Российской Федерации</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292 461 382</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292 461 382</w:t>
            </w:r>
          </w:p>
        </w:tc>
      </w:tr>
      <w:tr w:rsidR="00B119DE" w:rsidRPr="00A25B01" w:rsidTr="00F668FE">
        <w:trPr>
          <w:cantSplit/>
          <w:trHeight w:val="391"/>
          <w:jc w:val="center"/>
        </w:trPr>
        <w:tc>
          <w:tcPr>
            <w:tcW w:w="2755" w:type="dxa"/>
            <w:shd w:val="clear" w:color="auto" w:fill="auto"/>
            <w:hideMark/>
          </w:tcPr>
          <w:p w:rsidR="00B119DE" w:rsidRPr="00AB735E" w:rsidRDefault="00B119DE" w:rsidP="00F668FE">
            <w:pPr>
              <w:spacing w:after="240"/>
              <w:rPr>
                <w:sz w:val="16"/>
                <w:szCs w:val="16"/>
              </w:rPr>
            </w:pPr>
            <w:r w:rsidRPr="00AB735E">
              <w:rPr>
                <w:sz w:val="16"/>
                <w:szCs w:val="16"/>
              </w:rPr>
              <w:t xml:space="preserve">Изменение остатков средств на счетах </w:t>
            </w:r>
            <w:r>
              <w:rPr>
                <w:sz w:val="16"/>
                <w:szCs w:val="16"/>
              </w:rPr>
              <w:t>по учету средств бюджета</w:t>
            </w:r>
          </w:p>
        </w:tc>
        <w:tc>
          <w:tcPr>
            <w:tcW w:w="993" w:type="dxa"/>
            <w:shd w:val="clear" w:color="auto" w:fill="auto"/>
            <w:vAlign w:val="center"/>
            <w:hideMark/>
          </w:tcPr>
          <w:p w:rsidR="00B119DE" w:rsidRPr="00A25B01" w:rsidRDefault="00B119DE" w:rsidP="00F668FE">
            <w:pPr>
              <w:jc w:val="center"/>
              <w:rPr>
                <w:sz w:val="16"/>
                <w:szCs w:val="16"/>
              </w:rPr>
            </w:pPr>
            <w:r w:rsidRPr="00AB735E">
              <w:rPr>
                <w:sz w:val="16"/>
                <w:szCs w:val="16"/>
              </w:rPr>
              <w:t>81 061 585</w:t>
            </w:r>
          </w:p>
        </w:tc>
        <w:tc>
          <w:tcPr>
            <w:tcW w:w="992" w:type="dxa"/>
            <w:shd w:val="clear" w:color="auto" w:fill="auto"/>
            <w:vAlign w:val="center"/>
            <w:hideMark/>
          </w:tcPr>
          <w:p w:rsidR="00B119DE" w:rsidRPr="00A25B01" w:rsidRDefault="00B119DE" w:rsidP="00F668FE">
            <w:pPr>
              <w:jc w:val="center"/>
              <w:rPr>
                <w:sz w:val="16"/>
                <w:szCs w:val="16"/>
              </w:rPr>
            </w:pPr>
            <w:r w:rsidRPr="00AB735E">
              <w:rPr>
                <w:sz w:val="16"/>
                <w:szCs w:val="16"/>
              </w:rPr>
              <w:t>347 151 641</w:t>
            </w:r>
          </w:p>
        </w:tc>
        <w:tc>
          <w:tcPr>
            <w:tcW w:w="992" w:type="dxa"/>
            <w:shd w:val="clear" w:color="auto" w:fill="auto"/>
            <w:vAlign w:val="center"/>
            <w:hideMark/>
          </w:tcPr>
          <w:p w:rsidR="00B119DE" w:rsidRPr="00A25B01" w:rsidRDefault="00B119DE" w:rsidP="00F668FE">
            <w:pPr>
              <w:jc w:val="center"/>
              <w:rPr>
                <w:sz w:val="16"/>
                <w:szCs w:val="16"/>
              </w:rPr>
            </w:pPr>
            <w:r w:rsidRPr="00AB735E">
              <w:rPr>
                <w:sz w:val="16"/>
                <w:szCs w:val="16"/>
              </w:rPr>
              <w:t>266 090 056</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2 456 733</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-344 694 908</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-2 456 733</w:t>
            </w:r>
          </w:p>
        </w:tc>
      </w:tr>
      <w:tr w:rsidR="00B119DE" w:rsidRPr="00A25B01" w:rsidTr="00F668FE">
        <w:trPr>
          <w:cantSplit/>
          <w:trHeight w:val="600"/>
          <w:jc w:val="center"/>
        </w:trPr>
        <w:tc>
          <w:tcPr>
            <w:tcW w:w="2755" w:type="dxa"/>
            <w:shd w:val="clear" w:color="auto" w:fill="auto"/>
            <w:hideMark/>
          </w:tcPr>
          <w:p w:rsidR="00B119DE" w:rsidRPr="00AB735E" w:rsidRDefault="00B119DE" w:rsidP="00F668FE">
            <w:pPr>
              <w:rPr>
                <w:sz w:val="16"/>
                <w:szCs w:val="16"/>
              </w:rPr>
            </w:pPr>
            <w:r w:rsidRPr="00AB735E">
              <w:rPr>
                <w:sz w:val="16"/>
                <w:szCs w:val="16"/>
              </w:rPr>
              <w:t>Увеличение пр</w:t>
            </w:r>
            <w:r w:rsidRPr="00A25B01">
              <w:rPr>
                <w:sz w:val="16"/>
                <w:szCs w:val="16"/>
              </w:rPr>
              <w:t>очих остатков де</w:t>
            </w:r>
            <w:r w:rsidRPr="00A25B01">
              <w:rPr>
                <w:sz w:val="16"/>
                <w:szCs w:val="16"/>
              </w:rPr>
              <w:softHyphen/>
              <w:t xml:space="preserve">нежных средств </w:t>
            </w:r>
            <w:r w:rsidRPr="00AB735E">
              <w:rPr>
                <w:sz w:val="16"/>
                <w:szCs w:val="16"/>
              </w:rPr>
              <w:t>бюджетов городских округов</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146 928 235</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2 456 733</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-144 471 502</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-2 456 733</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0</w:t>
            </w:r>
          </w:p>
        </w:tc>
      </w:tr>
      <w:tr w:rsidR="00B119DE" w:rsidRPr="00A25B01" w:rsidTr="00F668FE">
        <w:trPr>
          <w:cantSplit/>
          <w:trHeight w:val="147"/>
          <w:jc w:val="center"/>
        </w:trPr>
        <w:tc>
          <w:tcPr>
            <w:tcW w:w="2755" w:type="dxa"/>
            <w:shd w:val="clear" w:color="auto" w:fill="auto"/>
            <w:hideMark/>
          </w:tcPr>
          <w:p w:rsidR="00B119DE" w:rsidRPr="00AB735E" w:rsidRDefault="00B119DE" w:rsidP="00F668FE">
            <w:pPr>
              <w:rPr>
                <w:sz w:val="16"/>
                <w:szCs w:val="16"/>
              </w:rPr>
            </w:pPr>
            <w:r w:rsidRPr="00AB735E">
              <w:rPr>
                <w:sz w:val="16"/>
                <w:szCs w:val="16"/>
              </w:rPr>
              <w:t>Уменьшение пр</w:t>
            </w:r>
            <w:r w:rsidRPr="00A25B01">
              <w:rPr>
                <w:sz w:val="16"/>
                <w:szCs w:val="16"/>
              </w:rPr>
              <w:t xml:space="preserve">очих остатков денежных средств </w:t>
            </w:r>
            <w:r w:rsidRPr="00AB735E">
              <w:rPr>
                <w:sz w:val="16"/>
                <w:szCs w:val="16"/>
              </w:rPr>
              <w:t>бюджетов го</w:t>
            </w:r>
            <w:r w:rsidRPr="00A25B01">
              <w:rPr>
                <w:sz w:val="16"/>
                <w:szCs w:val="16"/>
              </w:rPr>
              <w:softHyphen/>
            </w:r>
            <w:r w:rsidRPr="00AB735E">
              <w:rPr>
                <w:sz w:val="16"/>
                <w:szCs w:val="16"/>
              </w:rPr>
              <w:t>родских округов</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227 989 820</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349 608 374</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121 618 554</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2 456 733</w:t>
            </w:r>
          </w:p>
        </w:tc>
        <w:tc>
          <w:tcPr>
            <w:tcW w:w="993" w:type="dxa"/>
            <w:shd w:val="clear" w:color="auto" w:fill="auto"/>
            <w:vAlign w:val="center"/>
            <w:hideMark/>
          </w:tcPr>
          <w:p w:rsidR="00B119DE" w:rsidRPr="00AB735E" w:rsidRDefault="00B119DE" w:rsidP="00F668FE">
            <w:pPr>
              <w:jc w:val="center"/>
              <w:rPr>
                <w:sz w:val="16"/>
                <w:szCs w:val="16"/>
              </w:rPr>
            </w:pPr>
            <w:r w:rsidRPr="00AB735E">
              <w:rPr>
                <w:sz w:val="16"/>
                <w:szCs w:val="16"/>
              </w:rPr>
              <w:t>-347 151 641</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 </w:t>
            </w:r>
          </w:p>
        </w:tc>
        <w:tc>
          <w:tcPr>
            <w:tcW w:w="992" w:type="dxa"/>
            <w:shd w:val="clear" w:color="auto" w:fill="auto"/>
            <w:vAlign w:val="center"/>
            <w:hideMark/>
          </w:tcPr>
          <w:p w:rsidR="00B119DE" w:rsidRPr="00AB735E" w:rsidRDefault="00B119DE" w:rsidP="00F668FE">
            <w:pPr>
              <w:jc w:val="center"/>
              <w:rPr>
                <w:sz w:val="16"/>
                <w:szCs w:val="16"/>
              </w:rPr>
            </w:pPr>
            <w:r w:rsidRPr="00AB735E">
              <w:rPr>
                <w:sz w:val="16"/>
                <w:szCs w:val="16"/>
              </w:rPr>
              <w:t>-2 456 733</w:t>
            </w:r>
          </w:p>
        </w:tc>
      </w:tr>
      <w:tr w:rsidR="00B119DE" w:rsidRPr="00A25B01" w:rsidTr="00F668FE">
        <w:trPr>
          <w:cantSplit/>
          <w:trHeight w:val="303"/>
          <w:jc w:val="center"/>
        </w:trPr>
        <w:tc>
          <w:tcPr>
            <w:tcW w:w="2755" w:type="dxa"/>
            <w:shd w:val="clear" w:color="auto" w:fill="auto"/>
            <w:hideMark/>
          </w:tcPr>
          <w:p w:rsidR="00B119DE" w:rsidRPr="00AB735E" w:rsidRDefault="00B119DE" w:rsidP="00F668FE">
            <w:pPr>
              <w:rPr>
                <w:bCs/>
                <w:sz w:val="16"/>
                <w:szCs w:val="16"/>
              </w:rPr>
            </w:pPr>
            <w:r w:rsidRPr="00AB735E">
              <w:rPr>
                <w:bCs/>
                <w:sz w:val="16"/>
                <w:szCs w:val="16"/>
              </w:rPr>
              <w:t xml:space="preserve">Всего источников финансирования дефицита бюджета </w:t>
            </w:r>
          </w:p>
        </w:tc>
        <w:tc>
          <w:tcPr>
            <w:tcW w:w="993" w:type="dxa"/>
            <w:shd w:val="clear" w:color="auto" w:fill="auto"/>
            <w:vAlign w:val="center"/>
            <w:hideMark/>
          </w:tcPr>
          <w:p w:rsidR="00B119DE" w:rsidRPr="00AB735E" w:rsidRDefault="00B119DE" w:rsidP="00F668FE">
            <w:pPr>
              <w:jc w:val="center"/>
              <w:rPr>
                <w:bCs/>
                <w:sz w:val="16"/>
                <w:szCs w:val="16"/>
              </w:rPr>
            </w:pPr>
            <w:r w:rsidRPr="00AB735E">
              <w:rPr>
                <w:bCs/>
                <w:sz w:val="16"/>
                <w:szCs w:val="16"/>
              </w:rPr>
              <w:t>81 061 585</w:t>
            </w:r>
          </w:p>
        </w:tc>
        <w:tc>
          <w:tcPr>
            <w:tcW w:w="992" w:type="dxa"/>
            <w:shd w:val="clear" w:color="auto" w:fill="auto"/>
            <w:vAlign w:val="center"/>
            <w:hideMark/>
          </w:tcPr>
          <w:p w:rsidR="00B119DE" w:rsidRPr="00AB735E" w:rsidRDefault="00B119DE" w:rsidP="00F668FE">
            <w:pPr>
              <w:jc w:val="center"/>
              <w:rPr>
                <w:bCs/>
                <w:sz w:val="16"/>
                <w:szCs w:val="16"/>
              </w:rPr>
            </w:pPr>
            <w:r w:rsidRPr="00AB735E">
              <w:rPr>
                <w:bCs/>
                <w:sz w:val="16"/>
                <w:szCs w:val="16"/>
              </w:rPr>
              <w:t>227 604 641</w:t>
            </w:r>
          </w:p>
        </w:tc>
        <w:tc>
          <w:tcPr>
            <w:tcW w:w="992" w:type="dxa"/>
            <w:shd w:val="clear" w:color="auto" w:fill="auto"/>
            <w:vAlign w:val="center"/>
            <w:hideMark/>
          </w:tcPr>
          <w:p w:rsidR="00B119DE" w:rsidRPr="00AB735E" w:rsidRDefault="00B119DE" w:rsidP="00F668FE">
            <w:pPr>
              <w:jc w:val="center"/>
              <w:rPr>
                <w:bCs/>
                <w:sz w:val="16"/>
                <w:szCs w:val="16"/>
              </w:rPr>
            </w:pPr>
            <w:r w:rsidRPr="00AB735E">
              <w:rPr>
                <w:bCs/>
                <w:sz w:val="16"/>
                <w:szCs w:val="16"/>
              </w:rPr>
              <w:t>146 543 056</w:t>
            </w:r>
          </w:p>
        </w:tc>
        <w:tc>
          <w:tcPr>
            <w:tcW w:w="992" w:type="dxa"/>
            <w:shd w:val="clear" w:color="auto" w:fill="auto"/>
            <w:vAlign w:val="center"/>
            <w:hideMark/>
          </w:tcPr>
          <w:p w:rsidR="00B119DE" w:rsidRPr="00AB735E" w:rsidRDefault="00B119DE" w:rsidP="00F668FE">
            <w:pPr>
              <w:jc w:val="center"/>
              <w:rPr>
                <w:bCs/>
                <w:sz w:val="16"/>
                <w:szCs w:val="16"/>
              </w:rPr>
            </w:pPr>
            <w:r w:rsidRPr="00AB735E">
              <w:rPr>
                <w:bCs/>
                <w:sz w:val="16"/>
                <w:szCs w:val="16"/>
              </w:rPr>
              <w:t>294 918 115</w:t>
            </w:r>
          </w:p>
        </w:tc>
        <w:tc>
          <w:tcPr>
            <w:tcW w:w="993" w:type="dxa"/>
            <w:shd w:val="clear" w:color="auto" w:fill="auto"/>
            <w:vAlign w:val="center"/>
            <w:hideMark/>
          </w:tcPr>
          <w:p w:rsidR="00B119DE" w:rsidRPr="00AB735E" w:rsidRDefault="00B119DE" w:rsidP="00F668FE">
            <w:pPr>
              <w:jc w:val="center"/>
              <w:rPr>
                <w:bCs/>
                <w:sz w:val="16"/>
                <w:szCs w:val="16"/>
              </w:rPr>
            </w:pPr>
            <w:r w:rsidRPr="00AB735E">
              <w:rPr>
                <w:bCs/>
                <w:sz w:val="16"/>
                <w:szCs w:val="16"/>
              </w:rPr>
              <w:t>67 313 474</w:t>
            </w:r>
          </w:p>
        </w:tc>
        <w:tc>
          <w:tcPr>
            <w:tcW w:w="992" w:type="dxa"/>
            <w:shd w:val="clear" w:color="auto" w:fill="auto"/>
            <w:vAlign w:val="center"/>
            <w:hideMark/>
          </w:tcPr>
          <w:p w:rsidR="00B119DE" w:rsidRPr="00AB735E" w:rsidRDefault="00B119DE" w:rsidP="00F668FE">
            <w:pPr>
              <w:jc w:val="center"/>
              <w:rPr>
                <w:bCs/>
                <w:sz w:val="16"/>
                <w:szCs w:val="16"/>
              </w:rPr>
            </w:pPr>
            <w:r w:rsidRPr="00AB735E">
              <w:rPr>
                <w:bCs/>
                <w:sz w:val="16"/>
                <w:szCs w:val="16"/>
              </w:rPr>
              <w:t>235 723 017</w:t>
            </w:r>
          </w:p>
        </w:tc>
        <w:tc>
          <w:tcPr>
            <w:tcW w:w="992" w:type="dxa"/>
            <w:shd w:val="clear" w:color="auto" w:fill="auto"/>
            <w:vAlign w:val="center"/>
            <w:hideMark/>
          </w:tcPr>
          <w:p w:rsidR="00B119DE" w:rsidRPr="00AB735E" w:rsidRDefault="00B119DE" w:rsidP="00F668FE">
            <w:pPr>
              <w:jc w:val="center"/>
              <w:rPr>
                <w:bCs/>
                <w:sz w:val="16"/>
                <w:szCs w:val="16"/>
              </w:rPr>
            </w:pPr>
            <w:r w:rsidRPr="00AB735E">
              <w:rPr>
                <w:bCs/>
                <w:sz w:val="16"/>
                <w:szCs w:val="16"/>
              </w:rPr>
              <w:t>-59 195 098</w:t>
            </w:r>
          </w:p>
        </w:tc>
      </w:tr>
    </w:tbl>
    <w:p w:rsidR="00B119DE" w:rsidRPr="00997E2F" w:rsidRDefault="00B119DE" w:rsidP="00B119DE">
      <w:pPr>
        <w:jc w:val="center"/>
        <w:rPr>
          <w:sz w:val="28"/>
          <w:szCs w:val="28"/>
        </w:rPr>
      </w:pPr>
    </w:p>
    <w:p w:rsidR="00B119DE" w:rsidRPr="00567C72" w:rsidRDefault="00B119DE" w:rsidP="00B119DE">
      <w:pPr>
        <w:jc w:val="both"/>
        <w:rPr>
          <w:sz w:val="28"/>
          <w:szCs w:val="28"/>
        </w:rPr>
      </w:pPr>
      <w:r w:rsidRPr="00997E2F">
        <w:rPr>
          <w:color w:val="FF0000"/>
          <w:sz w:val="28"/>
          <w:szCs w:val="28"/>
        </w:rPr>
        <w:tab/>
      </w:r>
      <w:r w:rsidRPr="00567C72">
        <w:rPr>
          <w:sz w:val="28"/>
          <w:szCs w:val="28"/>
        </w:rPr>
        <w:t xml:space="preserve">По своему составу источники внутреннего финансирования дефицита местного бюджета соответствуют требованиям статьи 96 БК РФ. </w:t>
      </w:r>
    </w:p>
    <w:p w:rsidR="00B119DE" w:rsidRPr="00567C72" w:rsidRDefault="00B119DE" w:rsidP="00B119DE">
      <w:pPr>
        <w:rPr>
          <w:sz w:val="28"/>
          <w:szCs w:val="28"/>
        </w:rPr>
      </w:pPr>
    </w:p>
    <w:p w:rsidR="00B119DE" w:rsidRDefault="00B119DE" w:rsidP="00B119DE">
      <w:pPr>
        <w:overflowPunct w:val="0"/>
        <w:autoSpaceDE w:val="0"/>
        <w:autoSpaceDN w:val="0"/>
        <w:adjustRightInd w:val="0"/>
        <w:ind w:firstLine="646"/>
        <w:jc w:val="both"/>
        <w:textAlignment w:val="baseline"/>
        <w:rPr>
          <w:sz w:val="28"/>
          <w:szCs w:val="28"/>
        </w:rPr>
      </w:pPr>
      <w:r>
        <w:rPr>
          <w:sz w:val="28"/>
          <w:szCs w:val="28"/>
        </w:rPr>
        <w:tab/>
      </w:r>
      <w:r w:rsidRPr="00D11638">
        <w:rPr>
          <w:sz w:val="28"/>
          <w:szCs w:val="28"/>
        </w:rPr>
        <w:t xml:space="preserve">Все предлагаемые </w:t>
      </w:r>
      <w:r>
        <w:rPr>
          <w:sz w:val="28"/>
          <w:szCs w:val="28"/>
        </w:rPr>
        <w:t>планируемые показатели отражены в приложениях</w:t>
      </w:r>
      <w:r w:rsidRPr="00D11638">
        <w:rPr>
          <w:sz w:val="28"/>
          <w:szCs w:val="28"/>
        </w:rPr>
        <w:t xml:space="preserve"> к проекту решения Думы города: </w:t>
      </w:r>
    </w:p>
    <w:p w:rsidR="00B119DE"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3 «Источники финансирования дефицита бюджета города Нефтеюганска на 2020»;</w:t>
      </w:r>
    </w:p>
    <w:p w:rsidR="00B119DE"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4 «Источники финансирования дефицита бюджета города Нефтеюганска на 2021 и 2022 годы»;</w:t>
      </w:r>
    </w:p>
    <w:p w:rsidR="00B119DE" w:rsidRPr="002669A2" w:rsidRDefault="00B119DE" w:rsidP="00F44664">
      <w:pPr>
        <w:pStyle w:val="aa"/>
        <w:numPr>
          <w:ilvl w:val="0"/>
          <w:numId w:val="5"/>
        </w:numPr>
        <w:overflowPunct w:val="0"/>
        <w:autoSpaceDE w:val="0"/>
        <w:autoSpaceDN w:val="0"/>
        <w:adjustRightInd w:val="0"/>
        <w:ind w:left="0" w:firstLine="426"/>
        <w:jc w:val="both"/>
        <w:textAlignment w:val="baseline"/>
        <w:rPr>
          <w:sz w:val="28"/>
          <w:szCs w:val="28"/>
        </w:rPr>
      </w:pPr>
      <w:r>
        <w:rPr>
          <w:sz w:val="28"/>
          <w:szCs w:val="28"/>
        </w:rPr>
        <w:t>6 «Перечень главных администраторов источников внутреннего финансирования дефицита бюджета города Нефтеюганска».</w:t>
      </w:r>
    </w:p>
    <w:p w:rsidR="00B119DE" w:rsidRDefault="00B119DE" w:rsidP="00B119DE">
      <w:pPr>
        <w:rPr>
          <w:sz w:val="28"/>
          <w:szCs w:val="28"/>
        </w:rPr>
      </w:pPr>
    </w:p>
    <w:p w:rsidR="00B119DE" w:rsidRPr="00997E2F" w:rsidRDefault="00B119DE" w:rsidP="00B119DE">
      <w:pPr>
        <w:pStyle w:val="aa"/>
        <w:numPr>
          <w:ilvl w:val="0"/>
          <w:numId w:val="3"/>
        </w:numPr>
        <w:ind w:left="0" w:firstLine="426"/>
        <w:jc w:val="center"/>
        <w:rPr>
          <w:b/>
          <w:sz w:val="28"/>
          <w:szCs w:val="28"/>
        </w:rPr>
      </w:pPr>
      <w:r w:rsidRPr="00997E2F">
        <w:rPr>
          <w:b/>
          <w:sz w:val="28"/>
          <w:szCs w:val="28"/>
        </w:rPr>
        <w:t>Структура муниципального долга и программа муниципальных заимствований</w:t>
      </w:r>
    </w:p>
    <w:p w:rsidR="00B119DE" w:rsidRPr="00997E2F" w:rsidRDefault="00B119DE" w:rsidP="00B119DE">
      <w:pPr>
        <w:ind w:firstLine="567"/>
        <w:jc w:val="center"/>
        <w:rPr>
          <w:b/>
          <w:color w:val="FF0000"/>
          <w:sz w:val="28"/>
          <w:szCs w:val="28"/>
        </w:rPr>
      </w:pPr>
    </w:p>
    <w:p w:rsidR="00B119DE" w:rsidRPr="00F239EC" w:rsidRDefault="00B119DE" w:rsidP="00B119DE">
      <w:pPr>
        <w:ind w:firstLine="567"/>
        <w:jc w:val="both"/>
        <w:rPr>
          <w:sz w:val="28"/>
          <w:szCs w:val="28"/>
        </w:rPr>
      </w:pPr>
      <w:r w:rsidRPr="00997E2F">
        <w:rPr>
          <w:color w:val="FF0000"/>
          <w:sz w:val="28"/>
          <w:szCs w:val="28"/>
        </w:rPr>
        <w:tab/>
      </w:r>
      <w:r>
        <w:rPr>
          <w:sz w:val="28"/>
          <w:szCs w:val="28"/>
        </w:rPr>
        <w:t>Верхний предел объё</w:t>
      </w:r>
      <w:r w:rsidRPr="00997E2F">
        <w:rPr>
          <w:sz w:val="28"/>
          <w:szCs w:val="28"/>
        </w:rPr>
        <w:t>ма муниципального долга в соответствии с представленным пр</w:t>
      </w:r>
      <w:r>
        <w:rPr>
          <w:sz w:val="28"/>
          <w:szCs w:val="28"/>
        </w:rPr>
        <w:t>оектом по состоянию на 01.01.2021 года планируется в размере 0</w:t>
      </w:r>
      <w:r w:rsidRPr="00997E2F">
        <w:rPr>
          <w:sz w:val="28"/>
          <w:szCs w:val="28"/>
        </w:rPr>
        <w:t xml:space="preserve"> рубл</w:t>
      </w:r>
      <w:r>
        <w:rPr>
          <w:sz w:val="28"/>
          <w:szCs w:val="28"/>
        </w:rPr>
        <w:t>ей</w:t>
      </w:r>
      <w:r w:rsidRPr="00997E2F">
        <w:rPr>
          <w:sz w:val="28"/>
          <w:szCs w:val="28"/>
        </w:rPr>
        <w:t xml:space="preserve">, </w:t>
      </w:r>
      <w:r>
        <w:rPr>
          <w:sz w:val="28"/>
          <w:szCs w:val="28"/>
        </w:rPr>
        <w:t xml:space="preserve">на 01.01.2022 года в размере 292 461 382 рубля, на 01.01.2023 </w:t>
      </w:r>
      <w:r>
        <w:rPr>
          <w:sz w:val="28"/>
          <w:szCs w:val="28"/>
        </w:rPr>
        <w:lastRenderedPageBreak/>
        <w:t xml:space="preserve">года в </w:t>
      </w:r>
      <w:r w:rsidRPr="00F239EC">
        <w:rPr>
          <w:sz w:val="28"/>
          <w:szCs w:val="28"/>
        </w:rPr>
        <w:t>размере 235 723 017 рублей, что соответствует предельно допустимому размеру, установленному пунктом 5 статьи 107 БК РФ. Предельный объём муниципального долга на 20</w:t>
      </w:r>
      <w:r>
        <w:rPr>
          <w:sz w:val="28"/>
          <w:szCs w:val="28"/>
        </w:rPr>
        <w:t>20</w:t>
      </w:r>
      <w:r w:rsidRPr="00F239EC">
        <w:rPr>
          <w:sz w:val="28"/>
          <w:szCs w:val="28"/>
        </w:rPr>
        <w:t xml:space="preserve"> год предлагается утвердить в размере                              3 003 649 074 рубля, на 202</w:t>
      </w:r>
      <w:r>
        <w:rPr>
          <w:sz w:val="28"/>
          <w:szCs w:val="28"/>
        </w:rPr>
        <w:t>1</w:t>
      </w:r>
      <w:r w:rsidRPr="00F239EC">
        <w:rPr>
          <w:sz w:val="28"/>
          <w:szCs w:val="28"/>
        </w:rPr>
        <w:t xml:space="preserve"> год в размере 3 069 835 474 рубля, на 202</w:t>
      </w:r>
      <w:r>
        <w:rPr>
          <w:sz w:val="28"/>
          <w:szCs w:val="28"/>
        </w:rPr>
        <w:t>2</w:t>
      </w:r>
      <w:r w:rsidRPr="00F239EC">
        <w:rPr>
          <w:sz w:val="28"/>
          <w:szCs w:val="28"/>
        </w:rPr>
        <w:t xml:space="preserve"> год в размере 3 145 221 374 рубля.</w:t>
      </w:r>
    </w:p>
    <w:p w:rsidR="00B119DE" w:rsidRPr="00F239EC" w:rsidRDefault="00B119DE" w:rsidP="00B119DE">
      <w:pPr>
        <w:ind w:firstLine="567"/>
        <w:jc w:val="both"/>
        <w:rPr>
          <w:sz w:val="28"/>
          <w:szCs w:val="28"/>
        </w:rPr>
      </w:pPr>
      <w:r w:rsidRPr="00F239EC">
        <w:rPr>
          <w:sz w:val="28"/>
          <w:szCs w:val="28"/>
        </w:rPr>
        <w:t xml:space="preserve">Общий объём расходов на обслуживание муниципального долга предлагается проектом решения в 2020 году в сумме 1 619 000 рублей и не превышает предельный объём расходов, установленный статьей 111 БК РФ, в 2021 году 5 000 000 рублей, в 2022 году 20 000 000 рублей </w:t>
      </w:r>
    </w:p>
    <w:p w:rsidR="00B119DE" w:rsidRPr="00F239EC" w:rsidRDefault="00B119DE" w:rsidP="00B119DE">
      <w:pPr>
        <w:overflowPunct w:val="0"/>
        <w:autoSpaceDE w:val="0"/>
        <w:autoSpaceDN w:val="0"/>
        <w:adjustRightInd w:val="0"/>
        <w:ind w:firstLine="646"/>
        <w:jc w:val="both"/>
        <w:textAlignment w:val="baseline"/>
        <w:rPr>
          <w:sz w:val="28"/>
          <w:szCs w:val="28"/>
        </w:rPr>
      </w:pPr>
      <w:r w:rsidRPr="00F239EC">
        <w:rPr>
          <w:sz w:val="28"/>
          <w:szCs w:val="28"/>
        </w:rPr>
        <w:t>Показатели по объёму заимствований отражены в приложении 15 к проекту решения Думы города «Программа муниципальных внутренних заимствований города Нефтеюганска на 2020 год и плановый период 2021-2022 годы».</w:t>
      </w:r>
    </w:p>
    <w:p w:rsidR="00B119DE" w:rsidRDefault="00B119DE" w:rsidP="00B119DE">
      <w:pPr>
        <w:overflowPunct w:val="0"/>
        <w:autoSpaceDE w:val="0"/>
        <w:autoSpaceDN w:val="0"/>
        <w:adjustRightInd w:val="0"/>
        <w:ind w:firstLine="646"/>
        <w:jc w:val="both"/>
        <w:textAlignment w:val="baseline"/>
        <w:rPr>
          <w:sz w:val="28"/>
          <w:szCs w:val="28"/>
        </w:rPr>
      </w:pPr>
    </w:p>
    <w:p w:rsidR="00B119DE" w:rsidRPr="00A85D4E" w:rsidRDefault="00B119DE" w:rsidP="00B119DE">
      <w:pPr>
        <w:pStyle w:val="aa"/>
        <w:numPr>
          <w:ilvl w:val="0"/>
          <w:numId w:val="3"/>
        </w:numPr>
        <w:ind w:left="0"/>
        <w:jc w:val="center"/>
        <w:rPr>
          <w:b/>
          <w:sz w:val="28"/>
          <w:szCs w:val="28"/>
        </w:rPr>
      </w:pPr>
      <w:r w:rsidRPr="00A85D4E">
        <w:rPr>
          <w:b/>
          <w:sz w:val="28"/>
          <w:szCs w:val="28"/>
        </w:rPr>
        <w:t xml:space="preserve">Анализ текстовой части проекта </w:t>
      </w:r>
    </w:p>
    <w:p w:rsidR="00B119DE" w:rsidRPr="00A85D4E" w:rsidRDefault="00B119DE" w:rsidP="00B119DE">
      <w:pPr>
        <w:pStyle w:val="aa"/>
        <w:ind w:left="0"/>
        <w:jc w:val="center"/>
        <w:rPr>
          <w:b/>
          <w:sz w:val="28"/>
          <w:szCs w:val="28"/>
        </w:rPr>
      </w:pPr>
      <w:r w:rsidRPr="00A85D4E">
        <w:rPr>
          <w:b/>
          <w:sz w:val="28"/>
          <w:szCs w:val="28"/>
        </w:rPr>
        <w:t>Решения о бюджете города</w:t>
      </w:r>
    </w:p>
    <w:p w:rsidR="00B119DE" w:rsidRPr="00A85D4E" w:rsidRDefault="00B119DE" w:rsidP="00B119DE">
      <w:pPr>
        <w:jc w:val="center"/>
        <w:rPr>
          <w:b/>
          <w:sz w:val="28"/>
          <w:szCs w:val="28"/>
        </w:rPr>
      </w:pPr>
    </w:p>
    <w:p w:rsidR="00B119DE" w:rsidRPr="007250A6" w:rsidRDefault="00B119DE" w:rsidP="00B119DE">
      <w:pPr>
        <w:pStyle w:val="ConsCell0"/>
        <w:widowControl/>
        <w:ind w:firstLine="567"/>
        <w:jc w:val="both"/>
        <w:rPr>
          <w:rFonts w:ascii="Times New Roman" w:hAnsi="Times New Roman" w:cs="Times New Roman"/>
          <w:sz w:val="28"/>
          <w:szCs w:val="28"/>
        </w:rPr>
      </w:pPr>
      <w:r w:rsidRPr="007250A6">
        <w:rPr>
          <w:rFonts w:ascii="Times New Roman" w:hAnsi="Times New Roman" w:cs="Times New Roman"/>
          <w:sz w:val="28"/>
          <w:szCs w:val="28"/>
        </w:rPr>
        <w:t>Текстовая часть проекта решения о бюджете города:</w:t>
      </w:r>
    </w:p>
    <w:p w:rsidR="00B119DE" w:rsidRPr="007250A6" w:rsidRDefault="00B119DE" w:rsidP="00F44664">
      <w:pPr>
        <w:pStyle w:val="ConsCell0"/>
        <w:widowControl/>
        <w:numPr>
          <w:ilvl w:val="0"/>
          <w:numId w:val="68"/>
        </w:numPr>
        <w:ind w:left="0" w:firstLine="567"/>
        <w:jc w:val="both"/>
        <w:rPr>
          <w:rFonts w:ascii="Times New Roman" w:hAnsi="Times New Roman" w:cs="Times New Roman"/>
          <w:sz w:val="28"/>
          <w:szCs w:val="28"/>
        </w:rPr>
      </w:pPr>
      <w:r w:rsidRPr="007250A6">
        <w:rPr>
          <w:rFonts w:ascii="Times New Roman" w:hAnsi="Times New Roman" w:cs="Times New Roman"/>
          <w:sz w:val="28"/>
          <w:szCs w:val="28"/>
        </w:rPr>
        <w:t>составлена в соответствии с общими положениями статей 92.1, 107, 110.1, 111, 179.4, 184.1 БК РФ;</w:t>
      </w:r>
    </w:p>
    <w:p w:rsidR="00B119DE" w:rsidRPr="00157E37" w:rsidRDefault="00B119DE" w:rsidP="00F44664">
      <w:pPr>
        <w:pStyle w:val="ConsCell0"/>
        <w:widowControl/>
        <w:numPr>
          <w:ilvl w:val="0"/>
          <w:numId w:val="6"/>
        </w:numPr>
        <w:ind w:left="0" w:firstLine="567"/>
        <w:jc w:val="both"/>
        <w:rPr>
          <w:rFonts w:ascii="Times New Roman" w:hAnsi="Times New Roman" w:cs="Times New Roman"/>
          <w:sz w:val="28"/>
          <w:szCs w:val="28"/>
        </w:rPr>
      </w:pPr>
      <w:r w:rsidRPr="00157E37">
        <w:rPr>
          <w:rFonts w:ascii="Times New Roman" w:hAnsi="Times New Roman" w:cs="Times New Roman"/>
          <w:sz w:val="28"/>
          <w:szCs w:val="28"/>
        </w:rPr>
        <w:t>значения основных характеристик бюджета, указанные в текстовой части проекта решения о бюджете города, соответствуют значениям этих показателей, указанных в приложениях к проекту решения о бюджете города.</w:t>
      </w:r>
    </w:p>
    <w:p w:rsidR="00B119DE" w:rsidRPr="00157E37" w:rsidRDefault="00B119DE" w:rsidP="00B119DE">
      <w:pPr>
        <w:pStyle w:val="ConsCell0"/>
        <w:widowControl/>
        <w:ind w:firstLine="567"/>
        <w:jc w:val="both"/>
        <w:rPr>
          <w:rFonts w:ascii="Times New Roman" w:hAnsi="Times New Roman" w:cs="Times New Roman"/>
          <w:sz w:val="28"/>
          <w:szCs w:val="28"/>
        </w:rPr>
      </w:pPr>
    </w:p>
    <w:p w:rsidR="00B119DE" w:rsidRPr="00157E37" w:rsidRDefault="00087D98" w:rsidP="00087D98">
      <w:pPr>
        <w:pStyle w:val="aa"/>
        <w:numPr>
          <w:ilvl w:val="0"/>
          <w:numId w:val="3"/>
        </w:numPr>
        <w:ind w:left="0" w:firstLine="567"/>
        <w:jc w:val="center"/>
        <w:rPr>
          <w:b/>
          <w:sz w:val="28"/>
          <w:szCs w:val="28"/>
        </w:rPr>
      </w:pPr>
      <w:r w:rsidRPr="00157E37">
        <w:rPr>
          <w:b/>
          <w:sz w:val="28"/>
          <w:szCs w:val="28"/>
        </w:rPr>
        <w:t>Замечания, п</w:t>
      </w:r>
      <w:r w:rsidR="00B119DE" w:rsidRPr="00157E37">
        <w:rPr>
          <w:b/>
          <w:sz w:val="28"/>
          <w:szCs w:val="28"/>
        </w:rPr>
        <w:t>редложения и рекомендации по результатам проведения</w:t>
      </w:r>
    </w:p>
    <w:p w:rsidR="00B119DE" w:rsidRPr="007250A6" w:rsidRDefault="00B119DE" w:rsidP="00B119DE">
      <w:pPr>
        <w:pStyle w:val="aa"/>
        <w:ind w:left="0"/>
        <w:jc w:val="center"/>
        <w:rPr>
          <w:b/>
          <w:sz w:val="28"/>
          <w:szCs w:val="28"/>
        </w:rPr>
      </w:pPr>
      <w:r w:rsidRPr="007250A6">
        <w:rPr>
          <w:b/>
          <w:sz w:val="28"/>
          <w:szCs w:val="28"/>
        </w:rPr>
        <w:t>экспертно-аналитического мероприятия «Экспертиза и подготовка заключения на проект решения Думы города Нефтеюганска</w:t>
      </w:r>
    </w:p>
    <w:p w:rsidR="00B119DE" w:rsidRPr="007250A6" w:rsidRDefault="00B119DE" w:rsidP="00B119DE">
      <w:pPr>
        <w:pStyle w:val="aa"/>
        <w:ind w:left="0"/>
        <w:jc w:val="center"/>
        <w:rPr>
          <w:b/>
          <w:sz w:val="28"/>
          <w:szCs w:val="28"/>
        </w:rPr>
      </w:pPr>
      <w:r w:rsidRPr="007250A6">
        <w:rPr>
          <w:b/>
          <w:sz w:val="28"/>
          <w:szCs w:val="28"/>
        </w:rPr>
        <w:t xml:space="preserve"> «О бюджете города Нефтеюганска </w:t>
      </w:r>
    </w:p>
    <w:p w:rsidR="00B119DE" w:rsidRPr="007250A6" w:rsidRDefault="00B119DE" w:rsidP="00B119DE">
      <w:pPr>
        <w:pStyle w:val="aa"/>
        <w:ind w:left="0"/>
        <w:jc w:val="center"/>
        <w:rPr>
          <w:b/>
          <w:sz w:val="28"/>
          <w:szCs w:val="28"/>
        </w:rPr>
      </w:pPr>
      <w:r w:rsidRPr="007250A6">
        <w:rPr>
          <w:b/>
          <w:sz w:val="28"/>
          <w:szCs w:val="28"/>
        </w:rPr>
        <w:t>на 20</w:t>
      </w:r>
      <w:r w:rsidR="00E045F6">
        <w:rPr>
          <w:b/>
          <w:sz w:val="28"/>
          <w:szCs w:val="28"/>
        </w:rPr>
        <w:t xml:space="preserve">20 </w:t>
      </w:r>
      <w:r w:rsidRPr="007250A6">
        <w:rPr>
          <w:b/>
          <w:sz w:val="28"/>
          <w:szCs w:val="28"/>
        </w:rPr>
        <w:t>год и плановый период 202</w:t>
      </w:r>
      <w:r w:rsidR="00E045F6">
        <w:rPr>
          <w:b/>
          <w:sz w:val="28"/>
          <w:szCs w:val="28"/>
        </w:rPr>
        <w:t>1</w:t>
      </w:r>
      <w:r w:rsidRPr="007250A6">
        <w:rPr>
          <w:b/>
          <w:sz w:val="28"/>
          <w:szCs w:val="28"/>
        </w:rPr>
        <w:t xml:space="preserve"> и 202</w:t>
      </w:r>
      <w:r w:rsidR="00E045F6">
        <w:rPr>
          <w:b/>
          <w:sz w:val="28"/>
          <w:szCs w:val="28"/>
        </w:rPr>
        <w:t>2</w:t>
      </w:r>
      <w:r w:rsidRPr="007250A6">
        <w:rPr>
          <w:b/>
          <w:sz w:val="28"/>
          <w:szCs w:val="28"/>
        </w:rPr>
        <w:t xml:space="preserve"> годов»</w:t>
      </w:r>
    </w:p>
    <w:p w:rsidR="00B119DE" w:rsidRPr="00087D98" w:rsidRDefault="00B119DE" w:rsidP="00B119DE">
      <w:pPr>
        <w:pStyle w:val="aa"/>
        <w:jc w:val="center"/>
        <w:rPr>
          <w:sz w:val="28"/>
          <w:szCs w:val="28"/>
        </w:rPr>
      </w:pPr>
      <w:r w:rsidRPr="00087D98">
        <w:rPr>
          <w:sz w:val="28"/>
          <w:szCs w:val="28"/>
        </w:rPr>
        <w:t xml:space="preserve"> </w:t>
      </w:r>
    </w:p>
    <w:p w:rsidR="00087D98" w:rsidRPr="00087D98" w:rsidRDefault="00087D98" w:rsidP="00087D98">
      <w:pPr>
        <w:ind w:firstLine="709"/>
        <w:jc w:val="both"/>
        <w:rPr>
          <w:sz w:val="28"/>
          <w:szCs w:val="28"/>
        </w:rPr>
      </w:pPr>
      <w:r w:rsidRPr="00087D98">
        <w:rPr>
          <w:sz w:val="28"/>
          <w:szCs w:val="28"/>
        </w:rPr>
        <w:t>В ходе финансово-экономической экспертизы расходов установлено:</w:t>
      </w:r>
    </w:p>
    <w:p w:rsidR="00087D98" w:rsidRPr="00087D98" w:rsidRDefault="00087D98" w:rsidP="00087D98">
      <w:pPr>
        <w:ind w:firstLine="708"/>
        <w:jc w:val="both"/>
        <w:rPr>
          <w:sz w:val="28"/>
          <w:szCs w:val="28"/>
        </w:rPr>
      </w:pPr>
      <w:r>
        <w:rPr>
          <w:sz w:val="28"/>
          <w:szCs w:val="28"/>
        </w:rPr>
        <w:t>1.</w:t>
      </w:r>
      <w:r w:rsidRPr="00087D98">
        <w:t xml:space="preserve"> </w:t>
      </w:r>
      <w:r>
        <w:rPr>
          <w:sz w:val="28"/>
          <w:szCs w:val="28"/>
        </w:rPr>
        <w:t>В</w:t>
      </w:r>
      <w:r w:rsidRPr="00087D98">
        <w:rPr>
          <w:sz w:val="28"/>
          <w:szCs w:val="28"/>
        </w:rPr>
        <w:t>нутренняя несогласованность отдельных частей проекта решения, в части не отражения в ведомственной структуре на 2021-2022 годы, объёма расходов на финансовое обеспечение планируемых случаев предоставления субсидий (пункт 17 текстовой части проекта)</w:t>
      </w:r>
      <w:r w:rsidR="00BC09B8">
        <w:rPr>
          <w:sz w:val="28"/>
          <w:szCs w:val="28"/>
        </w:rPr>
        <w:t xml:space="preserve">, </w:t>
      </w:r>
      <w:r w:rsidR="00BC09B8" w:rsidRPr="00BC09B8">
        <w:rPr>
          <w:sz w:val="28"/>
          <w:szCs w:val="28"/>
        </w:rPr>
        <w:t>а именно не отражены расходы на предоставление субсидий на возмещение затрат в связи с завершением строительства многоквартирных жилых домов в пределах границ города Нефтеюганска для строительства которых были привлечены денежные средства граждан, права которых нарушены.</w:t>
      </w:r>
    </w:p>
    <w:p w:rsidR="00087D98" w:rsidRPr="00087D98" w:rsidRDefault="00BC09B8" w:rsidP="00087D98">
      <w:pPr>
        <w:ind w:firstLine="709"/>
        <w:jc w:val="both"/>
        <w:rPr>
          <w:sz w:val="28"/>
          <w:szCs w:val="28"/>
        </w:rPr>
      </w:pPr>
      <w:r>
        <w:rPr>
          <w:sz w:val="28"/>
          <w:szCs w:val="28"/>
        </w:rPr>
        <w:t>2</w:t>
      </w:r>
      <w:r w:rsidR="00087D98" w:rsidRPr="00087D98">
        <w:rPr>
          <w:sz w:val="28"/>
          <w:szCs w:val="28"/>
        </w:rPr>
        <w:t>. Не соблюдение уровня софинансирования мероприятий за счёт средств местного бюджета по субсидиям, выделяемым в рамках:</w:t>
      </w:r>
    </w:p>
    <w:p w:rsidR="00087D98" w:rsidRPr="00087D98" w:rsidRDefault="00087D98" w:rsidP="00087D98">
      <w:pPr>
        <w:ind w:firstLine="709"/>
        <w:jc w:val="both"/>
        <w:rPr>
          <w:sz w:val="28"/>
          <w:szCs w:val="28"/>
        </w:rPr>
      </w:pPr>
      <w:r w:rsidRPr="00087D98">
        <w:rPr>
          <w:sz w:val="28"/>
          <w:szCs w:val="28"/>
        </w:rPr>
        <w:t xml:space="preserve">- подпрограммы «Содействие развитию жилищного строительства» государственной программы «Развитие жилищной сферы» на завершение строительства (реконструкцию) многоквартирных домов, для строительства которых привлечены средства граждан, включённых в реестр граждан, чьи </w:t>
      </w:r>
      <w:r w:rsidRPr="00087D98">
        <w:rPr>
          <w:sz w:val="28"/>
          <w:szCs w:val="28"/>
        </w:rPr>
        <w:lastRenderedPageBreak/>
        <w:t>денежные средства привлечены для строительства многоквартирных домов и чьи права нарушены в сумме 110 758 800 рублей;</w:t>
      </w:r>
    </w:p>
    <w:p w:rsidR="00087D98" w:rsidRPr="00087D98" w:rsidRDefault="00087D98" w:rsidP="00087D98">
      <w:pPr>
        <w:ind w:firstLine="709"/>
        <w:jc w:val="both"/>
        <w:rPr>
          <w:sz w:val="28"/>
          <w:szCs w:val="28"/>
        </w:rPr>
      </w:pPr>
      <w:r w:rsidRPr="00087D98">
        <w:rPr>
          <w:sz w:val="28"/>
          <w:szCs w:val="28"/>
        </w:rPr>
        <w:t xml:space="preserve">- подпрограммы «Развитие физической культуры и массового спорта» государственной программы «Развитие физической культуры и спорта» на строительство объекта «Многофункциональный спортивный комплекс в г. Нефтеюганске» в сумме 418 800 000 рублей. </w:t>
      </w:r>
    </w:p>
    <w:p w:rsidR="00087D98" w:rsidRPr="00087D98" w:rsidRDefault="00283C38" w:rsidP="00087D98">
      <w:pPr>
        <w:ind w:firstLine="709"/>
        <w:jc w:val="both"/>
        <w:rPr>
          <w:sz w:val="28"/>
          <w:szCs w:val="28"/>
        </w:rPr>
      </w:pPr>
      <w:r>
        <w:rPr>
          <w:sz w:val="28"/>
          <w:szCs w:val="28"/>
        </w:rPr>
        <w:t>3</w:t>
      </w:r>
      <w:r w:rsidR="00087D98" w:rsidRPr="00087D98">
        <w:rPr>
          <w:sz w:val="28"/>
          <w:szCs w:val="28"/>
        </w:rPr>
        <w:t>. Несоответствие определения перечня и кодов целевых статей расходов бюджета, определённого проектом приказа Департамента финансов Ханты-Мансийского автономного округа – Югры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муниципальным районам и городским округам Ханты-Мансийского автономного округа – Югры, на 2020-2022 годы» по следующим расходам:</w:t>
      </w:r>
    </w:p>
    <w:p w:rsidR="00087D98" w:rsidRPr="00087D98" w:rsidRDefault="00283C38" w:rsidP="00087D98">
      <w:pPr>
        <w:ind w:firstLine="709"/>
        <w:jc w:val="both"/>
        <w:rPr>
          <w:sz w:val="28"/>
          <w:szCs w:val="28"/>
        </w:rPr>
      </w:pPr>
      <w:r>
        <w:rPr>
          <w:sz w:val="28"/>
          <w:szCs w:val="28"/>
        </w:rPr>
        <w:t>3</w:t>
      </w:r>
      <w:r w:rsidR="00087D98" w:rsidRPr="00087D98">
        <w:rPr>
          <w:sz w:val="28"/>
          <w:szCs w:val="28"/>
        </w:rPr>
        <w:t>.1. На осуществление переданных полномочий Российской Федерации на государственную регистрацию актов гражданского состояния за счёт средств бюджета автономного округа, в части использования кода направления расходов целевой статьи Д9300, при этом необходимо использовать D9300.</w:t>
      </w:r>
    </w:p>
    <w:p w:rsidR="00087D98" w:rsidRPr="00087D98" w:rsidRDefault="00283C38" w:rsidP="00087D98">
      <w:pPr>
        <w:ind w:firstLine="709"/>
        <w:jc w:val="both"/>
        <w:rPr>
          <w:sz w:val="28"/>
          <w:szCs w:val="28"/>
        </w:rPr>
      </w:pPr>
      <w:r>
        <w:rPr>
          <w:sz w:val="28"/>
          <w:szCs w:val="28"/>
        </w:rPr>
        <w:t>3</w:t>
      </w:r>
      <w:r w:rsidR="00087D98" w:rsidRPr="00087D98">
        <w:rPr>
          <w:sz w:val="28"/>
          <w:szCs w:val="28"/>
        </w:rPr>
        <w:t xml:space="preserve">.2. На организацию мероприятий при осуществлении деятельности по обращению с животными без владельцев, в части наименования. </w:t>
      </w:r>
    </w:p>
    <w:p w:rsidR="00087D98" w:rsidRPr="00087D98" w:rsidRDefault="00283C38" w:rsidP="00087D98">
      <w:pPr>
        <w:ind w:firstLine="709"/>
        <w:jc w:val="both"/>
        <w:rPr>
          <w:sz w:val="28"/>
          <w:szCs w:val="28"/>
        </w:rPr>
      </w:pPr>
      <w:r>
        <w:rPr>
          <w:sz w:val="28"/>
          <w:szCs w:val="28"/>
        </w:rPr>
        <w:t>3</w:t>
      </w:r>
      <w:r w:rsidR="00087D98" w:rsidRPr="00087D98">
        <w:rPr>
          <w:sz w:val="28"/>
          <w:szCs w:val="28"/>
        </w:rPr>
        <w:t>.3.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 в части наименования.</w:t>
      </w:r>
    </w:p>
    <w:p w:rsidR="00283C38" w:rsidRPr="00671B73" w:rsidRDefault="00283C38" w:rsidP="007072FB">
      <w:pPr>
        <w:ind w:firstLine="708"/>
        <w:contextualSpacing/>
        <w:jc w:val="both"/>
        <w:rPr>
          <w:sz w:val="28"/>
          <w:szCs w:val="28"/>
        </w:rPr>
      </w:pPr>
      <w:r>
        <w:rPr>
          <w:sz w:val="28"/>
          <w:szCs w:val="28"/>
        </w:rPr>
        <w:t xml:space="preserve">4. </w:t>
      </w:r>
      <w:r w:rsidR="007072FB">
        <w:rPr>
          <w:sz w:val="28"/>
          <w:szCs w:val="28"/>
        </w:rPr>
        <w:t>С</w:t>
      </w:r>
      <w:r w:rsidRPr="00D77F3F">
        <w:rPr>
          <w:sz w:val="28"/>
          <w:szCs w:val="28"/>
        </w:rPr>
        <w:t>ведения, содержащиеся в предоставленных паспортах муниципальных програм</w:t>
      </w:r>
      <w:r>
        <w:rPr>
          <w:sz w:val="28"/>
          <w:szCs w:val="28"/>
        </w:rPr>
        <w:t>м, не соответствуют данным содержащи</w:t>
      </w:r>
      <w:r w:rsidR="007072FB">
        <w:rPr>
          <w:sz w:val="28"/>
          <w:szCs w:val="28"/>
        </w:rPr>
        <w:t>м</w:t>
      </w:r>
      <w:r>
        <w:rPr>
          <w:sz w:val="28"/>
          <w:szCs w:val="28"/>
        </w:rPr>
        <w:t>ся</w:t>
      </w:r>
      <w:r w:rsidRPr="00D77F3F">
        <w:rPr>
          <w:sz w:val="28"/>
          <w:szCs w:val="28"/>
        </w:rPr>
        <w:t xml:space="preserve"> в </w:t>
      </w:r>
      <w:r>
        <w:rPr>
          <w:sz w:val="28"/>
          <w:szCs w:val="28"/>
        </w:rPr>
        <w:t xml:space="preserve">проекте решения о бюджете в части данных по строке «Наименование портфеля проектов, проекта, направленных в том числе на реализацию в городе Нефтеюганске национальных проектов (программ) Российской Федерации» </w:t>
      </w:r>
      <w:r w:rsidRPr="00D77F3F">
        <w:rPr>
          <w:sz w:val="28"/>
          <w:szCs w:val="28"/>
        </w:rPr>
        <w:t>по</w:t>
      </w:r>
      <w:r>
        <w:rPr>
          <w:sz w:val="28"/>
          <w:szCs w:val="28"/>
        </w:rPr>
        <w:t xml:space="preserve"> муниципальным программам</w:t>
      </w:r>
      <w:r w:rsidR="007072FB">
        <w:rPr>
          <w:sz w:val="28"/>
          <w:szCs w:val="28"/>
        </w:rPr>
        <w:t xml:space="preserve">. </w:t>
      </w:r>
    </w:p>
    <w:p w:rsidR="00087D98" w:rsidRDefault="0034774D" w:rsidP="00087D98">
      <w:pPr>
        <w:ind w:firstLine="709"/>
        <w:jc w:val="both"/>
        <w:rPr>
          <w:sz w:val="28"/>
          <w:szCs w:val="28"/>
        </w:rPr>
      </w:pPr>
      <w:r>
        <w:rPr>
          <w:sz w:val="28"/>
          <w:szCs w:val="28"/>
        </w:rPr>
        <w:t>5. Ф</w:t>
      </w:r>
      <w:r w:rsidRPr="0034774D">
        <w:rPr>
          <w:sz w:val="28"/>
          <w:szCs w:val="28"/>
        </w:rPr>
        <w:t>инансовое обес</w:t>
      </w:r>
      <w:r>
        <w:rPr>
          <w:sz w:val="28"/>
          <w:szCs w:val="28"/>
        </w:rPr>
        <w:t>печение муниципального задания сформировано</w:t>
      </w:r>
      <w:r w:rsidRPr="0034774D">
        <w:rPr>
          <w:sz w:val="28"/>
          <w:szCs w:val="28"/>
        </w:rPr>
        <w:t xml:space="preserve"> </w:t>
      </w:r>
      <w:r>
        <w:rPr>
          <w:sz w:val="28"/>
          <w:szCs w:val="28"/>
        </w:rPr>
        <w:t>в нарушение</w:t>
      </w:r>
      <w:r w:rsidRPr="0034774D">
        <w:rPr>
          <w:sz w:val="28"/>
          <w:szCs w:val="28"/>
        </w:rPr>
        <w:t xml:space="preserve"> порядк</w:t>
      </w:r>
      <w:r>
        <w:rPr>
          <w:sz w:val="28"/>
          <w:szCs w:val="28"/>
        </w:rPr>
        <w:t>а</w:t>
      </w:r>
      <w:r w:rsidRPr="0034774D">
        <w:rPr>
          <w:sz w:val="28"/>
          <w:szCs w:val="28"/>
        </w:rPr>
        <w:t xml:space="preserve">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утверждённым постановлением администрации города Неф</w:t>
      </w:r>
      <w:r w:rsidR="009B4580">
        <w:rPr>
          <w:sz w:val="28"/>
          <w:szCs w:val="28"/>
        </w:rPr>
        <w:t xml:space="preserve">теюганска от 14.02.2018 № 24-нп. </w:t>
      </w:r>
      <w:r w:rsidR="009B4580" w:rsidRPr="009B4580">
        <w:rPr>
          <w:sz w:val="28"/>
          <w:szCs w:val="28"/>
        </w:rPr>
        <w:t>Указанное нарушение содержит признаки административного правонарушения, ответственность за которое предусмотрена статьёй 15.15.</w:t>
      </w:r>
      <w:r w:rsidR="009B4580">
        <w:rPr>
          <w:sz w:val="28"/>
          <w:szCs w:val="28"/>
        </w:rPr>
        <w:t>15</w:t>
      </w:r>
      <w:r w:rsidR="009B4580" w:rsidRPr="009B4580">
        <w:rPr>
          <w:sz w:val="28"/>
          <w:szCs w:val="28"/>
        </w:rPr>
        <w:t xml:space="preserve">. Кодекса Российской Федерации об административных правонарушениях». </w:t>
      </w:r>
    </w:p>
    <w:p w:rsidR="0034774D" w:rsidRDefault="0034774D" w:rsidP="00087D98">
      <w:pPr>
        <w:ind w:firstLine="709"/>
        <w:jc w:val="both"/>
        <w:rPr>
          <w:sz w:val="28"/>
          <w:szCs w:val="28"/>
        </w:rPr>
      </w:pPr>
    </w:p>
    <w:p w:rsidR="005C5590" w:rsidRDefault="005C5590" w:rsidP="00087D98">
      <w:pPr>
        <w:ind w:firstLine="709"/>
        <w:jc w:val="both"/>
        <w:rPr>
          <w:sz w:val="28"/>
          <w:szCs w:val="28"/>
        </w:rPr>
      </w:pPr>
      <w:r>
        <w:rPr>
          <w:sz w:val="28"/>
          <w:szCs w:val="28"/>
        </w:rPr>
        <w:t>На основании вышеизложенного, рекомендуем:</w:t>
      </w:r>
    </w:p>
    <w:p w:rsidR="00B119DE" w:rsidRPr="007250A6" w:rsidRDefault="00B119DE" w:rsidP="00B119DE">
      <w:pPr>
        <w:ind w:firstLine="709"/>
        <w:jc w:val="both"/>
        <w:rPr>
          <w:sz w:val="28"/>
          <w:szCs w:val="28"/>
        </w:rPr>
      </w:pPr>
      <w:r w:rsidRPr="007250A6">
        <w:rPr>
          <w:i/>
          <w:sz w:val="28"/>
          <w:szCs w:val="28"/>
        </w:rPr>
        <w:lastRenderedPageBreak/>
        <w:t>Думе города Нефтеюганска:</w:t>
      </w:r>
      <w:r w:rsidRPr="007250A6">
        <w:rPr>
          <w:sz w:val="28"/>
          <w:szCs w:val="28"/>
        </w:rPr>
        <w:t xml:space="preserve"> </w:t>
      </w:r>
    </w:p>
    <w:p w:rsidR="00B119DE" w:rsidRPr="005C5590" w:rsidRDefault="005C5590" w:rsidP="005C5590">
      <w:pPr>
        <w:pStyle w:val="aa"/>
        <w:ind w:left="0" w:firstLine="567"/>
        <w:jc w:val="both"/>
        <w:rPr>
          <w:sz w:val="28"/>
          <w:szCs w:val="28"/>
        </w:rPr>
      </w:pPr>
      <w:r>
        <w:rPr>
          <w:sz w:val="28"/>
          <w:szCs w:val="28"/>
        </w:rPr>
        <w:t>1. П</w:t>
      </w:r>
      <w:r w:rsidR="00B119DE" w:rsidRPr="005C5590">
        <w:rPr>
          <w:sz w:val="28"/>
          <w:szCs w:val="28"/>
        </w:rPr>
        <w:t>ринять к рассмотрению проект решения Думы города Нефтеюганска «О бюджете города Нефтеюганск на 2020 год и плановый период 2021 и 2022 годов» с учётом вышеизложенных замечаний и рекомендаций.</w:t>
      </w:r>
    </w:p>
    <w:p w:rsidR="00B119DE" w:rsidRPr="007250A6" w:rsidRDefault="00B119DE" w:rsidP="005C5590">
      <w:pPr>
        <w:ind w:firstLine="567"/>
        <w:jc w:val="both"/>
        <w:rPr>
          <w:i/>
          <w:sz w:val="28"/>
          <w:szCs w:val="28"/>
        </w:rPr>
      </w:pPr>
      <w:r w:rsidRPr="007250A6">
        <w:rPr>
          <w:i/>
          <w:sz w:val="28"/>
          <w:szCs w:val="28"/>
        </w:rPr>
        <w:tab/>
      </w:r>
    </w:p>
    <w:p w:rsidR="00B119DE" w:rsidRPr="007250A6" w:rsidRDefault="00B119DE" w:rsidP="00B119DE">
      <w:pPr>
        <w:jc w:val="both"/>
        <w:rPr>
          <w:i/>
          <w:sz w:val="28"/>
          <w:szCs w:val="28"/>
        </w:rPr>
      </w:pPr>
      <w:r w:rsidRPr="007250A6">
        <w:rPr>
          <w:i/>
          <w:sz w:val="28"/>
          <w:szCs w:val="28"/>
        </w:rPr>
        <w:tab/>
        <w:t>Администрации города Нефтеюганска:</w:t>
      </w:r>
    </w:p>
    <w:p w:rsidR="00283C38" w:rsidRPr="00087D98" w:rsidRDefault="00283C38" w:rsidP="00283C38">
      <w:pPr>
        <w:ind w:firstLine="709"/>
        <w:jc w:val="both"/>
        <w:rPr>
          <w:sz w:val="28"/>
          <w:szCs w:val="28"/>
        </w:rPr>
      </w:pPr>
      <w:r>
        <w:rPr>
          <w:sz w:val="28"/>
          <w:szCs w:val="28"/>
        </w:rPr>
        <w:t xml:space="preserve">1. </w:t>
      </w:r>
      <w:r w:rsidR="005C5590">
        <w:rPr>
          <w:sz w:val="28"/>
          <w:szCs w:val="28"/>
        </w:rPr>
        <w:t>П</w:t>
      </w:r>
      <w:r w:rsidRPr="00087D98">
        <w:rPr>
          <w:sz w:val="28"/>
          <w:szCs w:val="28"/>
        </w:rPr>
        <w:t>редусмотреть долю софинансирования средств местного бюджета в соответствии с:</w:t>
      </w:r>
    </w:p>
    <w:p w:rsidR="00283C38" w:rsidRPr="00087D98" w:rsidRDefault="00283C38" w:rsidP="00283C38">
      <w:pPr>
        <w:ind w:firstLine="709"/>
        <w:jc w:val="both"/>
        <w:rPr>
          <w:sz w:val="28"/>
          <w:szCs w:val="28"/>
        </w:rPr>
      </w:pPr>
      <w:r w:rsidRPr="00087D98">
        <w:rPr>
          <w:sz w:val="28"/>
          <w:szCs w:val="28"/>
        </w:rPr>
        <w:t xml:space="preserve">- Порядком предоставления субсидии органам местного самоуправления муниципальных образований Ханты-Мансийского автономного округа – Югры на завершение строительства (реконструкцию) многоквартирных домов, для строительства которых привлечены средства граждан, включённых в реестр граждан, чьи денежные средства привлечены для строительства многоквартирных домов и чьи права нарушены, утверждённым постановлением Правительства Ханты-Мансийского автономного округа - Югры от 05.10.2018 </w:t>
      </w:r>
      <w:r>
        <w:rPr>
          <w:sz w:val="28"/>
          <w:szCs w:val="28"/>
        </w:rPr>
        <w:t xml:space="preserve">      </w:t>
      </w:r>
      <w:r w:rsidRPr="00087D98">
        <w:rPr>
          <w:sz w:val="28"/>
          <w:szCs w:val="28"/>
        </w:rPr>
        <w:t>№ 346-п «О государственной программе Ханты-Мансийского автономного округа - Югры «Развитие жилищной сферы»;</w:t>
      </w:r>
    </w:p>
    <w:p w:rsidR="00283C38" w:rsidRPr="007072FB" w:rsidRDefault="00283C38" w:rsidP="00283C38">
      <w:pPr>
        <w:ind w:firstLine="709"/>
        <w:jc w:val="both"/>
        <w:rPr>
          <w:sz w:val="28"/>
          <w:szCs w:val="28"/>
        </w:rPr>
      </w:pPr>
      <w:r w:rsidRPr="00087D98">
        <w:rPr>
          <w:sz w:val="28"/>
          <w:szCs w:val="28"/>
        </w:rPr>
        <w:t xml:space="preserve">- Порядком реализации мероприятия по развитию материально-технической базы муниципальных учреждений спорта, утверждённым постановлением Правительства Ханты-Мансийского автономного округа - Югры от 05.10.2018 № 342-п «О государственной программе Ханты-Мансийского автономного округа – Югры «Развитие физической культуры и </w:t>
      </w:r>
      <w:r w:rsidRPr="007072FB">
        <w:rPr>
          <w:sz w:val="28"/>
          <w:szCs w:val="28"/>
        </w:rPr>
        <w:t xml:space="preserve">спорта».  </w:t>
      </w:r>
    </w:p>
    <w:p w:rsidR="00B119DE" w:rsidRPr="007072FB" w:rsidRDefault="007072FB" w:rsidP="00B119DE">
      <w:pPr>
        <w:ind w:firstLine="709"/>
        <w:contextualSpacing/>
        <w:jc w:val="both"/>
        <w:rPr>
          <w:sz w:val="28"/>
          <w:szCs w:val="28"/>
        </w:rPr>
      </w:pPr>
      <w:r w:rsidRPr="007072FB">
        <w:rPr>
          <w:sz w:val="28"/>
          <w:szCs w:val="28"/>
        </w:rPr>
        <w:t xml:space="preserve">2. </w:t>
      </w:r>
      <w:r>
        <w:rPr>
          <w:sz w:val="28"/>
          <w:szCs w:val="28"/>
        </w:rPr>
        <w:t xml:space="preserve">Устранить </w:t>
      </w:r>
      <w:r w:rsidR="005C5590">
        <w:rPr>
          <w:sz w:val="28"/>
          <w:szCs w:val="28"/>
        </w:rPr>
        <w:t xml:space="preserve">несоответствия в паспортах муниципальных программ. </w:t>
      </w:r>
    </w:p>
    <w:p w:rsidR="007072FB" w:rsidRDefault="007072FB" w:rsidP="00B119DE">
      <w:pPr>
        <w:ind w:firstLine="709"/>
        <w:contextualSpacing/>
        <w:jc w:val="both"/>
        <w:rPr>
          <w:i/>
          <w:sz w:val="28"/>
          <w:szCs w:val="28"/>
        </w:rPr>
      </w:pPr>
    </w:p>
    <w:p w:rsidR="00B119DE" w:rsidRPr="007250A6" w:rsidRDefault="00B119DE" w:rsidP="00B119DE">
      <w:pPr>
        <w:ind w:firstLine="540"/>
        <w:jc w:val="both"/>
        <w:rPr>
          <w:i/>
          <w:sz w:val="28"/>
          <w:szCs w:val="28"/>
        </w:rPr>
      </w:pPr>
      <w:r w:rsidRPr="007250A6">
        <w:rPr>
          <w:i/>
          <w:sz w:val="28"/>
          <w:szCs w:val="28"/>
        </w:rPr>
        <w:t>Департаменту финансов администрации города Нефтеюганска:</w:t>
      </w:r>
    </w:p>
    <w:p w:rsidR="00B119DE" w:rsidRPr="00420B45" w:rsidRDefault="00B119DE" w:rsidP="00F44664">
      <w:pPr>
        <w:numPr>
          <w:ilvl w:val="0"/>
          <w:numId w:val="74"/>
        </w:numPr>
        <w:tabs>
          <w:tab w:val="left" w:pos="993"/>
        </w:tabs>
        <w:ind w:left="0" w:firstLine="709"/>
        <w:jc w:val="both"/>
        <w:rPr>
          <w:sz w:val="28"/>
          <w:szCs w:val="28"/>
        </w:rPr>
      </w:pPr>
      <w:r w:rsidRPr="007250A6">
        <w:rPr>
          <w:sz w:val="28"/>
          <w:szCs w:val="28"/>
        </w:rPr>
        <w:t>Устранить несоответствия в пункте 17 текстовой части проекта</w:t>
      </w:r>
      <w:r w:rsidRPr="00420B45">
        <w:rPr>
          <w:sz w:val="28"/>
          <w:szCs w:val="28"/>
        </w:rPr>
        <w:t xml:space="preserve"> и ведомственной структуры расходов на 2021-2022 годы, в части: субсидий на возмещение затрат в связи с завершением строительства многоквартирных жилых домов в пределах границ города Нефтеюганска для строительства которых были привлечены денежные средства граждан, права которых нарушены.</w:t>
      </w:r>
    </w:p>
    <w:p w:rsidR="007A1191" w:rsidRPr="00283C38" w:rsidRDefault="00283C38" w:rsidP="00B119DE">
      <w:pPr>
        <w:widowControl w:val="0"/>
        <w:autoSpaceDE w:val="0"/>
        <w:autoSpaceDN w:val="0"/>
        <w:adjustRightInd w:val="0"/>
        <w:ind w:firstLine="540"/>
        <w:jc w:val="both"/>
        <w:rPr>
          <w:sz w:val="28"/>
          <w:szCs w:val="28"/>
        </w:rPr>
      </w:pPr>
      <w:r w:rsidRPr="00283C38">
        <w:rPr>
          <w:sz w:val="28"/>
          <w:szCs w:val="28"/>
        </w:rPr>
        <w:t xml:space="preserve">2. </w:t>
      </w:r>
      <w:r>
        <w:rPr>
          <w:sz w:val="28"/>
          <w:szCs w:val="28"/>
        </w:rPr>
        <w:t xml:space="preserve">Привести </w:t>
      </w:r>
      <w:r w:rsidRPr="00283C38">
        <w:rPr>
          <w:sz w:val="28"/>
          <w:szCs w:val="28"/>
        </w:rPr>
        <w:t>пере</w:t>
      </w:r>
      <w:r>
        <w:rPr>
          <w:sz w:val="28"/>
          <w:szCs w:val="28"/>
        </w:rPr>
        <w:t>чень</w:t>
      </w:r>
      <w:r w:rsidRPr="00283C38">
        <w:rPr>
          <w:sz w:val="28"/>
          <w:szCs w:val="28"/>
        </w:rPr>
        <w:t xml:space="preserve"> и кодов целевых статей расходов бюджета </w:t>
      </w:r>
      <w:r>
        <w:rPr>
          <w:sz w:val="28"/>
          <w:szCs w:val="28"/>
        </w:rPr>
        <w:t xml:space="preserve">в </w:t>
      </w:r>
      <w:r w:rsidRPr="00283C38">
        <w:rPr>
          <w:sz w:val="28"/>
          <w:szCs w:val="28"/>
        </w:rPr>
        <w:t xml:space="preserve">соответствие </w:t>
      </w:r>
      <w:r>
        <w:rPr>
          <w:sz w:val="28"/>
          <w:szCs w:val="28"/>
        </w:rPr>
        <w:t xml:space="preserve">с </w:t>
      </w:r>
      <w:r w:rsidRPr="00283C38">
        <w:rPr>
          <w:sz w:val="28"/>
          <w:szCs w:val="28"/>
        </w:rPr>
        <w:t>проектом приказа Департамента финансов Ханты-Мансийского автономного округа – Югры «О Порядке определения перечня и кодов целевых статей расходов бюджетов, финансовое обеспечение которых осуществляется за счёт межбюджетных субсидий, субвенций и иных межбюджетных трансфертов, имеющих целевое назначение, предоставляемых из бюджета Ханты-Мансийского автономного округа – Югры муниципальным районам и городским округам Ханты-Мансийского автономного ок</w:t>
      </w:r>
      <w:r>
        <w:rPr>
          <w:sz w:val="28"/>
          <w:szCs w:val="28"/>
        </w:rPr>
        <w:t>руга – Югры, на 2020-2022 годы».</w:t>
      </w:r>
    </w:p>
    <w:p w:rsidR="007A1191" w:rsidRPr="00283C38" w:rsidRDefault="00283C38" w:rsidP="00B119DE">
      <w:pPr>
        <w:widowControl w:val="0"/>
        <w:autoSpaceDE w:val="0"/>
        <w:autoSpaceDN w:val="0"/>
        <w:adjustRightInd w:val="0"/>
        <w:ind w:firstLine="540"/>
        <w:jc w:val="both"/>
        <w:rPr>
          <w:sz w:val="28"/>
          <w:szCs w:val="28"/>
        </w:rPr>
      </w:pPr>
      <w:r>
        <w:rPr>
          <w:sz w:val="28"/>
          <w:szCs w:val="28"/>
        </w:rPr>
        <w:t>3. В</w:t>
      </w:r>
      <w:r w:rsidRPr="00283C38">
        <w:rPr>
          <w:sz w:val="28"/>
          <w:szCs w:val="28"/>
        </w:rPr>
        <w:t xml:space="preserve"> целях информативности, прозрачности и единообразного подхода к формированию ведомственной структуры расходов в соответствии с Законом о бюджете ХМАО – Югры на реализацию Региональных проектов в наименовании целевых статей предусмотреть ссылку на соответствующий Региональный </w:t>
      </w:r>
      <w:r w:rsidRPr="00283C38">
        <w:rPr>
          <w:sz w:val="28"/>
          <w:szCs w:val="28"/>
        </w:rPr>
        <w:lastRenderedPageBreak/>
        <w:t xml:space="preserve">проект.   </w:t>
      </w:r>
    </w:p>
    <w:p w:rsidR="007A1191" w:rsidRPr="00283C38" w:rsidRDefault="007A1191" w:rsidP="00B119DE">
      <w:pPr>
        <w:widowControl w:val="0"/>
        <w:autoSpaceDE w:val="0"/>
        <w:autoSpaceDN w:val="0"/>
        <w:adjustRightInd w:val="0"/>
        <w:ind w:firstLine="540"/>
        <w:jc w:val="both"/>
        <w:rPr>
          <w:sz w:val="28"/>
          <w:szCs w:val="28"/>
        </w:rPr>
      </w:pPr>
    </w:p>
    <w:p w:rsidR="00B119DE" w:rsidRPr="007250A6" w:rsidRDefault="0034774D" w:rsidP="0034774D">
      <w:pPr>
        <w:widowControl w:val="0"/>
        <w:autoSpaceDE w:val="0"/>
        <w:autoSpaceDN w:val="0"/>
        <w:adjustRightInd w:val="0"/>
        <w:ind w:firstLine="426"/>
        <w:jc w:val="both"/>
        <w:rPr>
          <w:i/>
          <w:sz w:val="28"/>
          <w:szCs w:val="28"/>
        </w:rPr>
      </w:pPr>
      <w:r>
        <w:rPr>
          <w:i/>
          <w:sz w:val="28"/>
          <w:szCs w:val="28"/>
        </w:rPr>
        <w:t>Комитету культуры и туризма администрации города Нефтеюганска</w:t>
      </w:r>
      <w:r w:rsidRPr="007250A6">
        <w:rPr>
          <w:i/>
          <w:sz w:val="28"/>
          <w:szCs w:val="28"/>
        </w:rPr>
        <w:t>:</w:t>
      </w:r>
    </w:p>
    <w:p w:rsidR="0034774D" w:rsidRPr="0034774D" w:rsidRDefault="0034774D" w:rsidP="0034774D">
      <w:pPr>
        <w:ind w:firstLine="426"/>
        <w:jc w:val="both"/>
        <w:rPr>
          <w:sz w:val="28"/>
          <w:szCs w:val="28"/>
        </w:rPr>
      </w:pPr>
      <w:r w:rsidRPr="0034774D">
        <w:rPr>
          <w:sz w:val="28"/>
          <w:szCs w:val="28"/>
        </w:rPr>
        <w:t>1.</w:t>
      </w:r>
      <w:r w:rsidRPr="0034774D">
        <w:rPr>
          <w:sz w:val="28"/>
          <w:szCs w:val="28"/>
        </w:rPr>
        <w:tab/>
        <w:t>Внести изменение в муниципальное задание, исключив показатель объёма работы под уникальным номером реестровой записи 900211.Р.86.1.04800007001 драма большая форма (многонаселённая пьеса, из двух и более актов).</w:t>
      </w:r>
    </w:p>
    <w:p w:rsidR="0034774D" w:rsidRPr="0034774D" w:rsidRDefault="0034774D" w:rsidP="0034774D">
      <w:pPr>
        <w:ind w:firstLine="426"/>
        <w:jc w:val="both"/>
        <w:rPr>
          <w:sz w:val="28"/>
          <w:szCs w:val="28"/>
        </w:rPr>
      </w:pPr>
      <w:r w:rsidRPr="0034774D">
        <w:rPr>
          <w:sz w:val="28"/>
          <w:szCs w:val="28"/>
        </w:rPr>
        <w:t>2.</w:t>
      </w:r>
      <w:r w:rsidRPr="0034774D">
        <w:rPr>
          <w:sz w:val="28"/>
          <w:szCs w:val="28"/>
        </w:rPr>
        <w:tab/>
        <w:t>Исключить из расчёта общего объёма финансового обеспечения выполнения муниципального задания на 2022 год затраты на содержание имущества, не используемого для оказания муниципальных услуг (выполнения работ) и для общехозяйственных нужд.</w:t>
      </w:r>
    </w:p>
    <w:p w:rsidR="0034774D" w:rsidRPr="0034774D" w:rsidRDefault="0034774D" w:rsidP="0034774D">
      <w:pPr>
        <w:ind w:firstLine="426"/>
        <w:jc w:val="both"/>
        <w:rPr>
          <w:sz w:val="28"/>
          <w:szCs w:val="28"/>
        </w:rPr>
      </w:pPr>
      <w:r w:rsidRPr="0034774D">
        <w:rPr>
          <w:sz w:val="28"/>
          <w:szCs w:val="28"/>
        </w:rPr>
        <w:t>3.</w:t>
      </w:r>
      <w:r w:rsidRPr="0034774D">
        <w:rPr>
          <w:sz w:val="28"/>
          <w:szCs w:val="28"/>
        </w:rPr>
        <w:tab/>
        <w:t>Рассчитать коэффициент платной деятельности в соответствии с нормами пункта 3.22 Порядка формирования муниципального задания.</w:t>
      </w:r>
    </w:p>
    <w:p w:rsidR="00B119DE" w:rsidRDefault="0034774D" w:rsidP="0034774D">
      <w:pPr>
        <w:ind w:firstLine="426"/>
        <w:jc w:val="both"/>
        <w:rPr>
          <w:sz w:val="28"/>
          <w:szCs w:val="28"/>
        </w:rPr>
      </w:pPr>
      <w:r w:rsidRPr="0034774D">
        <w:rPr>
          <w:sz w:val="28"/>
          <w:szCs w:val="28"/>
        </w:rPr>
        <w:t>4.</w:t>
      </w:r>
      <w:r w:rsidRPr="0034774D">
        <w:rPr>
          <w:sz w:val="28"/>
          <w:szCs w:val="28"/>
        </w:rPr>
        <w:tab/>
        <w:t>Произвести расчёт общего объёма финансового обеспечения выполнения муниципального задания в соответствии с требованиями Порядка формирования муниципального задания и с учётом вышеуказанных рекомендаций.</w:t>
      </w:r>
    </w:p>
    <w:p w:rsidR="0034774D" w:rsidRDefault="0034774D" w:rsidP="0034774D">
      <w:pPr>
        <w:ind w:firstLine="426"/>
        <w:jc w:val="both"/>
        <w:rPr>
          <w:sz w:val="28"/>
          <w:szCs w:val="28"/>
        </w:rPr>
      </w:pPr>
    </w:p>
    <w:p w:rsidR="0034774D" w:rsidRDefault="0034774D" w:rsidP="0034774D">
      <w:pPr>
        <w:ind w:firstLine="426"/>
        <w:jc w:val="both"/>
        <w:rPr>
          <w:sz w:val="28"/>
          <w:szCs w:val="28"/>
        </w:rPr>
      </w:pPr>
    </w:p>
    <w:p w:rsidR="0034774D" w:rsidRDefault="0034774D" w:rsidP="009B4580">
      <w:pPr>
        <w:jc w:val="both"/>
        <w:rPr>
          <w:sz w:val="28"/>
          <w:szCs w:val="28"/>
        </w:rPr>
      </w:pPr>
    </w:p>
    <w:p w:rsidR="0034774D" w:rsidRDefault="0034774D" w:rsidP="0034774D">
      <w:pPr>
        <w:ind w:firstLine="426"/>
        <w:jc w:val="both"/>
        <w:rPr>
          <w:sz w:val="28"/>
          <w:szCs w:val="28"/>
        </w:rPr>
      </w:pPr>
    </w:p>
    <w:p w:rsidR="00B119DE" w:rsidRPr="007250A6" w:rsidRDefault="00B119DE" w:rsidP="00B119DE">
      <w:pPr>
        <w:jc w:val="both"/>
        <w:rPr>
          <w:sz w:val="28"/>
          <w:szCs w:val="28"/>
        </w:rPr>
      </w:pPr>
      <w:r w:rsidRPr="007250A6">
        <w:rPr>
          <w:sz w:val="28"/>
          <w:szCs w:val="28"/>
        </w:rPr>
        <w:t>Председатель</w:t>
      </w:r>
      <w:r w:rsidRPr="007250A6">
        <w:rPr>
          <w:sz w:val="28"/>
          <w:szCs w:val="28"/>
        </w:rPr>
        <w:tab/>
      </w:r>
      <w:r w:rsidRPr="007250A6">
        <w:rPr>
          <w:sz w:val="28"/>
          <w:szCs w:val="28"/>
        </w:rPr>
        <w:tab/>
        <w:t xml:space="preserve">          </w:t>
      </w:r>
      <w:r w:rsidRPr="007250A6">
        <w:rPr>
          <w:sz w:val="28"/>
          <w:szCs w:val="28"/>
        </w:rPr>
        <w:tab/>
      </w:r>
      <w:r w:rsidRPr="007250A6">
        <w:rPr>
          <w:sz w:val="28"/>
          <w:szCs w:val="28"/>
        </w:rPr>
        <w:tab/>
      </w:r>
      <w:r w:rsidRPr="007250A6">
        <w:rPr>
          <w:sz w:val="28"/>
          <w:szCs w:val="28"/>
        </w:rPr>
        <w:tab/>
      </w:r>
      <w:r w:rsidRPr="007250A6">
        <w:rPr>
          <w:sz w:val="28"/>
          <w:szCs w:val="28"/>
        </w:rPr>
        <w:tab/>
        <w:t xml:space="preserve">        </w:t>
      </w:r>
      <w:r w:rsidRPr="007250A6">
        <w:rPr>
          <w:sz w:val="28"/>
          <w:szCs w:val="28"/>
        </w:rPr>
        <w:tab/>
      </w:r>
      <w:r w:rsidRPr="007250A6">
        <w:rPr>
          <w:sz w:val="28"/>
          <w:szCs w:val="28"/>
        </w:rPr>
        <w:tab/>
      </w:r>
      <w:r w:rsidRPr="007250A6">
        <w:rPr>
          <w:sz w:val="28"/>
          <w:szCs w:val="28"/>
        </w:rPr>
        <w:tab/>
        <w:t>С. А. Гичкина</w:t>
      </w:r>
    </w:p>
    <w:p w:rsidR="0088253F" w:rsidRDefault="0088253F"/>
    <w:sectPr w:rsidR="0088253F" w:rsidSect="00F668FE">
      <w:headerReference w:type="default" r:id="rId19"/>
      <w:headerReference w:type="first" r:id="rId20"/>
      <w:pgSz w:w="11906" w:h="16838" w:code="9"/>
      <w:pgMar w:top="1134" w:right="567" w:bottom="113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677" w:rsidRDefault="00BC3677">
      <w:r>
        <w:separator/>
      </w:r>
    </w:p>
  </w:endnote>
  <w:endnote w:type="continuationSeparator" w:id="0">
    <w:p w:rsidR="00BC3677" w:rsidRDefault="00BC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677" w:rsidRDefault="00BC3677">
      <w:r>
        <w:separator/>
      </w:r>
    </w:p>
  </w:footnote>
  <w:footnote w:type="continuationSeparator" w:id="0">
    <w:p w:rsidR="00BC3677" w:rsidRDefault="00BC36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F3B" w:rsidRDefault="00CE2F3B">
    <w:pPr>
      <w:pStyle w:val="ac"/>
      <w:jc w:val="center"/>
    </w:pPr>
    <w:r>
      <w:fldChar w:fldCharType="begin"/>
    </w:r>
    <w:r>
      <w:instrText>PAGE   \* MERGEFORMAT</w:instrText>
    </w:r>
    <w:r>
      <w:fldChar w:fldCharType="separate"/>
    </w:r>
    <w:r w:rsidR="008A7FCF">
      <w:rPr>
        <w:noProof/>
      </w:rPr>
      <w:t>2</w:t>
    </w:r>
    <w:r>
      <w:rPr>
        <w:noProof/>
      </w:rPr>
      <w:fldChar w:fldCharType="end"/>
    </w:r>
  </w:p>
  <w:p w:rsidR="00CE2F3B" w:rsidRDefault="00CE2F3B">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F3B" w:rsidRDefault="00CE2F3B">
    <w:pPr>
      <w:pStyle w:val="ac"/>
      <w:jc w:val="right"/>
    </w:pPr>
  </w:p>
  <w:p w:rsidR="00CE2F3B" w:rsidRDefault="00CE2F3B">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CC6"/>
    <w:multiLevelType w:val="hybridMultilevel"/>
    <w:tmpl w:val="95FEA18C"/>
    <w:lvl w:ilvl="0" w:tplc="F7BA278E">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794529"/>
    <w:multiLevelType w:val="hybridMultilevel"/>
    <w:tmpl w:val="09CAED9A"/>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08C3AC0"/>
    <w:multiLevelType w:val="hybridMultilevel"/>
    <w:tmpl w:val="1E90BC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455A90"/>
    <w:multiLevelType w:val="hybridMultilevel"/>
    <w:tmpl w:val="D6F2A4B0"/>
    <w:lvl w:ilvl="0" w:tplc="3EDCF3CC">
      <w:start w:val="1"/>
      <w:numFmt w:val="bullet"/>
      <w:lvlText w:val=""/>
      <w:lvlJc w:val="left"/>
      <w:pPr>
        <w:tabs>
          <w:tab w:val="num" w:pos="426"/>
        </w:tabs>
        <w:ind w:left="142" w:firstLine="284"/>
      </w:pPr>
      <w:rPr>
        <w:rFonts w:ascii="Symbol" w:hAnsi="Symbol" w:hint="default"/>
      </w:rPr>
    </w:lvl>
    <w:lvl w:ilvl="1" w:tplc="3EDCF3CC">
      <w:start w:val="1"/>
      <w:numFmt w:val="bullet"/>
      <w:lvlText w:val=""/>
      <w:lvlJc w:val="left"/>
      <w:pPr>
        <w:tabs>
          <w:tab w:val="num" w:pos="1788"/>
        </w:tabs>
        <w:ind w:left="1504" w:firstLine="284"/>
      </w:pPr>
      <w:rPr>
        <w:rFonts w:ascii="Symbol" w:hAnsi="Symbol" w:hint="default"/>
      </w:rPr>
    </w:lvl>
    <w:lvl w:ilvl="2" w:tplc="2276812A">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2342EDF"/>
    <w:multiLevelType w:val="hybridMultilevel"/>
    <w:tmpl w:val="DE46C7A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2F363C7"/>
    <w:multiLevelType w:val="hybridMultilevel"/>
    <w:tmpl w:val="2BDA9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39355FB"/>
    <w:multiLevelType w:val="hybridMultilevel"/>
    <w:tmpl w:val="669E178C"/>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E87B46"/>
    <w:multiLevelType w:val="hybridMultilevel"/>
    <w:tmpl w:val="6688F3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613C0A"/>
    <w:multiLevelType w:val="hybridMultilevel"/>
    <w:tmpl w:val="DBF012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47B1D43"/>
    <w:multiLevelType w:val="hybridMultilevel"/>
    <w:tmpl w:val="B83416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8763934"/>
    <w:multiLevelType w:val="hybridMultilevel"/>
    <w:tmpl w:val="9D5660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87D54E5"/>
    <w:multiLevelType w:val="multilevel"/>
    <w:tmpl w:val="856262E6"/>
    <w:lvl w:ilvl="0">
      <w:start w:val="1"/>
      <w:numFmt w:val="upperRoman"/>
      <w:lvlText w:val="%1."/>
      <w:lvlJc w:val="right"/>
      <w:pPr>
        <w:ind w:left="2629"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9FB1DEF"/>
    <w:multiLevelType w:val="hybridMultilevel"/>
    <w:tmpl w:val="991C754E"/>
    <w:lvl w:ilvl="0" w:tplc="3EDCF3CC">
      <w:start w:val="1"/>
      <w:numFmt w:val="bullet"/>
      <w:lvlText w:val=""/>
      <w:lvlJc w:val="left"/>
      <w:pPr>
        <w:tabs>
          <w:tab w:val="num" w:pos="992"/>
        </w:tabs>
        <w:ind w:left="708" w:firstLine="284"/>
      </w:pPr>
      <w:rPr>
        <w:rFonts w:ascii="Symbol" w:hAnsi="Symbol" w:hint="default"/>
      </w:rPr>
    </w:lvl>
    <w:lvl w:ilvl="1" w:tplc="9176EA10">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0ACA0714"/>
    <w:multiLevelType w:val="hybridMultilevel"/>
    <w:tmpl w:val="2D824C36"/>
    <w:lvl w:ilvl="0" w:tplc="2276812A">
      <w:start w:val="1"/>
      <w:numFmt w:val="bullet"/>
      <w:lvlText w:val=""/>
      <w:lvlJc w:val="left"/>
      <w:pPr>
        <w:tabs>
          <w:tab w:val="num" w:pos="992"/>
        </w:tabs>
        <w:ind w:left="708" w:firstLine="284"/>
      </w:pPr>
      <w:rPr>
        <w:rFonts w:ascii="Symbol" w:hAnsi="Symbol" w:hint="default"/>
      </w:rPr>
    </w:lvl>
    <w:lvl w:ilvl="1" w:tplc="045E07AC">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0CEB4694"/>
    <w:multiLevelType w:val="hybridMultilevel"/>
    <w:tmpl w:val="D6B43F84"/>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15" w15:restartNumberingAfterBreak="0">
    <w:nsid w:val="0D6921DF"/>
    <w:multiLevelType w:val="hybridMultilevel"/>
    <w:tmpl w:val="DF34873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0E950C44"/>
    <w:multiLevelType w:val="hybridMultilevel"/>
    <w:tmpl w:val="591E3A3A"/>
    <w:lvl w:ilvl="0" w:tplc="F7BA27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0D2277"/>
    <w:multiLevelType w:val="hybridMultilevel"/>
    <w:tmpl w:val="651C7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0F492335"/>
    <w:multiLevelType w:val="hybridMultilevel"/>
    <w:tmpl w:val="C3D6A520"/>
    <w:lvl w:ilvl="0" w:tplc="B784D0EE">
      <w:start w:val="1"/>
      <w:numFmt w:val="bullet"/>
      <w:lvlText w:val=""/>
      <w:lvlJc w:val="left"/>
      <w:pPr>
        <w:tabs>
          <w:tab w:val="num" w:pos="196"/>
        </w:tabs>
        <w:ind w:left="196"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FA72026"/>
    <w:multiLevelType w:val="hybridMultilevel"/>
    <w:tmpl w:val="FD2E8E1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10425C4B"/>
    <w:multiLevelType w:val="hybridMultilevel"/>
    <w:tmpl w:val="F3F22742"/>
    <w:lvl w:ilvl="0" w:tplc="0419000D">
      <w:start w:val="1"/>
      <w:numFmt w:val="bullet"/>
      <w:lvlText w:val=""/>
      <w:lvlJc w:val="left"/>
      <w:pPr>
        <w:ind w:left="3054" w:hanging="360"/>
      </w:pPr>
      <w:rPr>
        <w:rFonts w:ascii="Wingdings" w:hAnsi="Wingdings"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21" w15:restartNumberingAfterBreak="0">
    <w:nsid w:val="11C156EA"/>
    <w:multiLevelType w:val="hybridMultilevel"/>
    <w:tmpl w:val="51A80B5A"/>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12D77F19"/>
    <w:multiLevelType w:val="hybridMultilevel"/>
    <w:tmpl w:val="62B083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3BD76F4"/>
    <w:multiLevelType w:val="hybridMultilevel"/>
    <w:tmpl w:val="18AE3C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4DC6423"/>
    <w:multiLevelType w:val="hybridMultilevel"/>
    <w:tmpl w:val="BA9EC1CC"/>
    <w:lvl w:ilvl="0" w:tplc="B784D0EE">
      <w:start w:val="1"/>
      <w:numFmt w:val="bullet"/>
      <w:lvlText w:val=""/>
      <w:lvlJc w:val="left"/>
      <w:pPr>
        <w:tabs>
          <w:tab w:val="num" w:pos="0"/>
        </w:tabs>
        <w:ind w:left="0"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78343AD"/>
    <w:multiLevelType w:val="hybridMultilevel"/>
    <w:tmpl w:val="2F88036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8B470A3"/>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96B5C88"/>
    <w:multiLevelType w:val="hybridMultilevel"/>
    <w:tmpl w:val="61D6DE66"/>
    <w:lvl w:ilvl="0" w:tplc="3EDCF3CC">
      <w:start w:val="1"/>
      <w:numFmt w:val="bullet"/>
      <w:lvlText w:val=""/>
      <w:lvlJc w:val="left"/>
      <w:pPr>
        <w:tabs>
          <w:tab w:val="num" w:pos="992"/>
        </w:tabs>
        <w:ind w:left="708"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3EDCF3CC">
      <w:start w:val="1"/>
      <w:numFmt w:val="bullet"/>
      <w:lvlText w:val=""/>
      <w:lvlJc w:val="left"/>
      <w:pPr>
        <w:tabs>
          <w:tab w:val="num" w:pos="2508"/>
        </w:tabs>
        <w:ind w:left="2224" w:firstLine="284"/>
      </w:pPr>
      <w:rPr>
        <w:rFonts w:ascii="Symbol" w:hAnsi="Symbol" w:hint="default"/>
      </w:rPr>
    </w:lvl>
    <w:lvl w:ilvl="3" w:tplc="2276812A">
      <w:start w:val="1"/>
      <w:numFmt w:val="bullet"/>
      <w:lvlText w:val=""/>
      <w:lvlJc w:val="left"/>
      <w:pPr>
        <w:tabs>
          <w:tab w:val="num" w:pos="3228"/>
        </w:tabs>
        <w:ind w:left="2944" w:firstLine="284"/>
      </w:pPr>
      <w:rPr>
        <w:rFonts w:ascii="Symbol" w:hAnsi="Symbol" w:hint="default"/>
      </w:rPr>
    </w:lvl>
    <w:lvl w:ilvl="4" w:tplc="827C56CA">
      <w:start w:val="1"/>
      <w:numFmt w:val="bullet"/>
      <w:lvlText w:val=""/>
      <w:lvlJc w:val="left"/>
      <w:pPr>
        <w:tabs>
          <w:tab w:val="num" w:pos="3948"/>
        </w:tabs>
        <w:ind w:left="3664" w:firstLine="284"/>
      </w:pPr>
      <w:rPr>
        <w:rFonts w:ascii="Symbol" w:hAnsi="Symbol" w:hint="default"/>
        <w:color w:val="auto"/>
      </w:rPr>
    </w:lvl>
    <w:lvl w:ilvl="5" w:tplc="04190005">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1C83799C"/>
    <w:multiLevelType w:val="hybridMultilevel"/>
    <w:tmpl w:val="45AEA7B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1CD24B44"/>
    <w:multiLevelType w:val="hybridMultilevel"/>
    <w:tmpl w:val="5CD84D7E"/>
    <w:lvl w:ilvl="0" w:tplc="F1D8A2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1FA118A5"/>
    <w:multiLevelType w:val="hybridMultilevel"/>
    <w:tmpl w:val="2B7CA5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0840F0A"/>
    <w:multiLevelType w:val="hybridMultilevel"/>
    <w:tmpl w:val="AB2C5D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0AD4ED7"/>
    <w:multiLevelType w:val="hybridMultilevel"/>
    <w:tmpl w:val="1A7ECBD4"/>
    <w:lvl w:ilvl="0" w:tplc="EBD62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21DD5DAA"/>
    <w:multiLevelType w:val="hybridMultilevel"/>
    <w:tmpl w:val="54665A8C"/>
    <w:lvl w:ilvl="0" w:tplc="2276812A">
      <w:start w:val="1"/>
      <w:numFmt w:val="bullet"/>
      <w:lvlText w:val=""/>
      <w:lvlJc w:val="left"/>
      <w:pPr>
        <w:tabs>
          <w:tab w:val="num" w:pos="284"/>
        </w:tabs>
        <w:ind w:left="0" w:firstLine="284"/>
      </w:pPr>
      <w:rPr>
        <w:rFonts w:ascii="Symbol" w:hAnsi="Symbol" w:hint="default"/>
      </w:rPr>
    </w:lvl>
    <w:lvl w:ilvl="1" w:tplc="3EDCF3CC">
      <w:start w:val="1"/>
      <w:numFmt w:val="bullet"/>
      <w:lvlText w:val=""/>
      <w:lvlJc w:val="left"/>
      <w:pPr>
        <w:tabs>
          <w:tab w:val="num" w:pos="1080"/>
        </w:tabs>
        <w:ind w:left="796" w:firstLine="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1FF6474"/>
    <w:multiLevelType w:val="hybridMultilevel"/>
    <w:tmpl w:val="5ADE8B88"/>
    <w:lvl w:ilvl="0" w:tplc="2276812A">
      <w:start w:val="1"/>
      <w:numFmt w:val="bullet"/>
      <w:lvlText w:val=""/>
      <w:lvlJc w:val="left"/>
      <w:pPr>
        <w:tabs>
          <w:tab w:val="num" w:pos="992"/>
        </w:tabs>
        <w:ind w:left="708" w:firstLine="284"/>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240A4063"/>
    <w:multiLevelType w:val="hybridMultilevel"/>
    <w:tmpl w:val="8C6C76EA"/>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4690615"/>
    <w:multiLevelType w:val="hybridMultilevel"/>
    <w:tmpl w:val="25EE69E8"/>
    <w:lvl w:ilvl="0" w:tplc="C14AD8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24767855"/>
    <w:multiLevelType w:val="hybridMultilevel"/>
    <w:tmpl w:val="4540105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292F342A"/>
    <w:multiLevelType w:val="hybridMultilevel"/>
    <w:tmpl w:val="F0D26C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AF5249B"/>
    <w:multiLevelType w:val="hybridMultilevel"/>
    <w:tmpl w:val="FDFC36D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2C334CDF"/>
    <w:multiLevelType w:val="hybridMultilevel"/>
    <w:tmpl w:val="C728F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E2D30E0"/>
    <w:multiLevelType w:val="hybridMultilevel"/>
    <w:tmpl w:val="CE0C477A"/>
    <w:lvl w:ilvl="0" w:tplc="10BC40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2" w15:restartNumberingAfterBreak="0">
    <w:nsid w:val="30086BB2"/>
    <w:multiLevelType w:val="hybridMultilevel"/>
    <w:tmpl w:val="9E8CE008"/>
    <w:lvl w:ilvl="0" w:tplc="B784D0E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15:restartNumberingAfterBreak="0">
    <w:nsid w:val="305444EC"/>
    <w:multiLevelType w:val="hybridMultilevel"/>
    <w:tmpl w:val="2338838C"/>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080"/>
        </w:tabs>
        <w:ind w:left="796" w:firstLine="284"/>
      </w:pPr>
      <w:rPr>
        <w:rFonts w:ascii="Symbol" w:hAnsi="Symbol" w:hint="default"/>
      </w:rPr>
    </w:lvl>
    <w:lvl w:ilvl="2" w:tplc="3EDCF3CC">
      <w:start w:val="1"/>
      <w:numFmt w:val="bullet"/>
      <w:lvlText w:val=""/>
      <w:lvlJc w:val="left"/>
      <w:pPr>
        <w:tabs>
          <w:tab w:val="num" w:pos="1800"/>
        </w:tabs>
        <w:ind w:left="1516" w:firstLine="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0AA2E4E"/>
    <w:multiLevelType w:val="hybridMultilevel"/>
    <w:tmpl w:val="4322E23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0BE27DF"/>
    <w:multiLevelType w:val="hybridMultilevel"/>
    <w:tmpl w:val="8F3C798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6" w15:restartNumberingAfterBreak="0">
    <w:nsid w:val="35DD11C0"/>
    <w:multiLevelType w:val="hybridMultilevel"/>
    <w:tmpl w:val="D51AD504"/>
    <w:lvl w:ilvl="0" w:tplc="6B08AF1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5E12839"/>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6081847"/>
    <w:multiLevelType w:val="hybridMultilevel"/>
    <w:tmpl w:val="386613B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15:restartNumberingAfterBreak="0">
    <w:nsid w:val="361E5C03"/>
    <w:multiLevelType w:val="multilevel"/>
    <w:tmpl w:val="702CE2BC"/>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15:restartNumberingAfterBreak="0">
    <w:nsid w:val="3638490C"/>
    <w:multiLevelType w:val="hybridMultilevel"/>
    <w:tmpl w:val="340CF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7B42378"/>
    <w:multiLevelType w:val="hybridMultilevel"/>
    <w:tmpl w:val="DC1A8C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2" w15:restartNumberingAfterBreak="0">
    <w:nsid w:val="38571FEB"/>
    <w:multiLevelType w:val="hybridMultilevel"/>
    <w:tmpl w:val="C56078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97F6C27"/>
    <w:multiLevelType w:val="hybridMultilevel"/>
    <w:tmpl w:val="B11AE0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BFF55CC"/>
    <w:multiLevelType w:val="hybridMultilevel"/>
    <w:tmpl w:val="53AEA71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5" w15:restartNumberingAfterBreak="0">
    <w:nsid w:val="3E60247E"/>
    <w:multiLevelType w:val="hybridMultilevel"/>
    <w:tmpl w:val="6E02BDA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15:restartNumberingAfterBreak="0">
    <w:nsid w:val="3EAE651B"/>
    <w:multiLevelType w:val="hybridMultilevel"/>
    <w:tmpl w:val="41907C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7" w15:restartNumberingAfterBreak="0">
    <w:nsid w:val="4141258F"/>
    <w:multiLevelType w:val="hybridMultilevel"/>
    <w:tmpl w:val="831E9794"/>
    <w:lvl w:ilvl="0" w:tplc="5AF6FE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40403EB"/>
    <w:multiLevelType w:val="hybridMultilevel"/>
    <w:tmpl w:val="4216CD08"/>
    <w:lvl w:ilvl="0" w:tplc="6B08AF1A">
      <w:start w:val="1"/>
      <w:numFmt w:val="bullet"/>
      <w:lvlText w:val=""/>
      <w:lvlJc w:val="left"/>
      <w:pPr>
        <w:tabs>
          <w:tab w:val="num" w:pos="992"/>
        </w:tabs>
        <w:ind w:left="708" w:firstLine="284"/>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46FE42BD"/>
    <w:multiLevelType w:val="hybridMultilevel"/>
    <w:tmpl w:val="7F2662E6"/>
    <w:lvl w:ilvl="0" w:tplc="F672FAFE">
      <w:start w:val="1"/>
      <w:numFmt w:val="bullet"/>
      <w:lvlText w:val=""/>
      <w:lvlJc w:val="left"/>
      <w:pPr>
        <w:tabs>
          <w:tab w:val="num" w:pos="0"/>
        </w:tabs>
        <w:ind w:left="0" w:firstLine="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766479B"/>
    <w:multiLevelType w:val="hybridMultilevel"/>
    <w:tmpl w:val="95066F0C"/>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78F74B4"/>
    <w:multiLevelType w:val="hybridMultilevel"/>
    <w:tmpl w:val="EB9C77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48D319DD"/>
    <w:multiLevelType w:val="hybridMultilevel"/>
    <w:tmpl w:val="B1AC96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48D67A05"/>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AD62EB5"/>
    <w:multiLevelType w:val="hybridMultilevel"/>
    <w:tmpl w:val="0C8A67C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15:restartNumberingAfterBreak="0">
    <w:nsid w:val="4CA067B3"/>
    <w:multiLevelType w:val="hybridMultilevel"/>
    <w:tmpl w:val="3A5429F2"/>
    <w:lvl w:ilvl="0" w:tplc="0419000D">
      <w:start w:val="1"/>
      <w:numFmt w:val="bullet"/>
      <w:lvlText w:val=""/>
      <w:lvlJc w:val="left"/>
      <w:pPr>
        <w:ind w:left="1065"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6" w15:restartNumberingAfterBreak="0">
    <w:nsid w:val="4E196D8B"/>
    <w:multiLevelType w:val="hybridMultilevel"/>
    <w:tmpl w:val="D194AD04"/>
    <w:lvl w:ilvl="0" w:tplc="04190001">
      <w:start w:val="1"/>
      <w:numFmt w:val="bullet"/>
      <w:lvlText w:val=""/>
      <w:lvlJc w:val="left"/>
      <w:pPr>
        <w:ind w:left="720" w:hanging="360"/>
      </w:pPr>
      <w:rPr>
        <w:rFonts w:ascii="Symbol" w:hAnsi="Symbol" w:hint="default"/>
      </w:rPr>
    </w:lvl>
    <w:lvl w:ilvl="1" w:tplc="045E07AC">
      <w:start w:val="1"/>
      <w:numFmt w:val="bullet"/>
      <w:lvlText w:val=""/>
      <w:lvlJc w:val="left"/>
      <w:pPr>
        <w:tabs>
          <w:tab w:val="num" w:pos="1080"/>
        </w:tabs>
        <w:ind w:left="796" w:firstLine="284"/>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F442D80"/>
    <w:multiLevelType w:val="hybridMultilevel"/>
    <w:tmpl w:val="013A6D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93226"/>
    <w:multiLevelType w:val="hybridMultilevel"/>
    <w:tmpl w:val="560C8526"/>
    <w:lvl w:ilvl="0" w:tplc="0419000D">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5724890"/>
    <w:multiLevelType w:val="hybridMultilevel"/>
    <w:tmpl w:val="49DAAC26"/>
    <w:lvl w:ilvl="0" w:tplc="3EDCF3CC">
      <w:start w:val="1"/>
      <w:numFmt w:val="bullet"/>
      <w:lvlText w:val=""/>
      <w:lvlJc w:val="left"/>
      <w:pPr>
        <w:ind w:left="1428" w:hanging="360"/>
      </w:pPr>
      <w:rPr>
        <w:rFonts w:ascii="Symbol" w:hAnsi="Symbol" w:hint="default"/>
      </w:rPr>
    </w:lvl>
    <w:lvl w:ilvl="1" w:tplc="827C56CA">
      <w:start w:val="1"/>
      <w:numFmt w:val="bullet"/>
      <w:lvlText w:val=""/>
      <w:lvlJc w:val="left"/>
      <w:pPr>
        <w:tabs>
          <w:tab w:val="num" w:pos="1788"/>
        </w:tabs>
        <w:ind w:left="1504" w:firstLine="284"/>
      </w:pPr>
      <w:rPr>
        <w:rFonts w:ascii="Symbol" w:hAnsi="Symbol" w:hint="default"/>
        <w:color w:val="auto"/>
      </w:rPr>
    </w:lvl>
    <w:lvl w:ilvl="2" w:tplc="045E07AC">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0" w15:restartNumberingAfterBreak="0">
    <w:nsid w:val="57FB1359"/>
    <w:multiLevelType w:val="hybridMultilevel"/>
    <w:tmpl w:val="207A5A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80626B2"/>
    <w:multiLevelType w:val="hybridMultilevel"/>
    <w:tmpl w:val="7AF2293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2" w15:restartNumberingAfterBreak="0">
    <w:nsid w:val="591A1173"/>
    <w:multiLevelType w:val="hybridMultilevel"/>
    <w:tmpl w:val="53CAF4E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AB22598"/>
    <w:multiLevelType w:val="hybridMultilevel"/>
    <w:tmpl w:val="BE287F5C"/>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4" w15:restartNumberingAfterBreak="0">
    <w:nsid w:val="5E76207E"/>
    <w:multiLevelType w:val="hybridMultilevel"/>
    <w:tmpl w:val="99C46982"/>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12E7940"/>
    <w:multiLevelType w:val="hybridMultilevel"/>
    <w:tmpl w:val="FA145F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620E08B3"/>
    <w:multiLevelType w:val="hybridMultilevel"/>
    <w:tmpl w:val="28164F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31E37FA"/>
    <w:multiLevelType w:val="hybridMultilevel"/>
    <w:tmpl w:val="58D44B4C"/>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8" w15:restartNumberingAfterBreak="0">
    <w:nsid w:val="632672A6"/>
    <w:multiLevelType w:val="hybridMultilevel"/>
    <w:tmpl w:val="1DC6BB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68084F48"/>
    <w:multiLevelType w:val="hybridMultilevel"/>
    <w:tmpl w:val="B3A44072"/>
    <w:lvl w:ilvl="0" w:tplc="3EDCF3CC">
      <w:start w:val="1"/>
      <w:numFmt w:val="bullet"/>
      <w:lvlText w:val=""/>
      <w:lvlJc w:val="left"/>
      <w:pPr>
        <w:tabs>
          <w:tab w:val="num" w:pos="284"/>
        </w:tabs>
        <w:ind w:left="0" w:firstLine="284"/>
      </w:pPr>
      <w:rPr>
        <w:rFonts w:ascii="Symbol" w:hAnsi="Symbol" w:hint="default"/>
      </w:rPr>
    </w:lvl>
    <w:lvl w:ilvl="1" w:tplc="8C5E5758">
      <w:start w:val="1"/>
      <w:numFmt w:val="bullet"/>
      <w:lvlText w:val=""/>
      <w:lvlJc w:val="left"/>
      <w:pPr>
        <w:tabs>
          <w:tab w:val="num" w:pos="0"/>
        </w:tabs>
        <w:ind w:left="0" w:firstLine="284"/>
      </w:pPr>
      <w:rPr>
        <w:rFonts w:ascii="Symbol" w:hAnsi="Symbol" w:hint="default"/>
      </w:rPr>
    </w:lvl>
    <w:lvl w:ilvl="2" w:tplc="3EDCF3CC">
      <w:start w:val="1"/>
      <w:numFmt w:val="bullet"/>
      <w:lvlText w:val=""/>
      <w:lvlJc w:val="left"/>
      <w:pPr>
        <w:tabs>
          <w:tab w:val="num" w:pos="1800"/>
        </w:tabs>
        <w:ind w:left="1516" w:firstLine="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B735780"/>
    <w:multiLevelType w:val="hybridMultilevel"/>
    <w:tmpl w:val="FE0472FA"/>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81" w15:restartNumberingAfterBreak="0">
    <w:nsid w:val="6C1C4BFA"/>
    <w:multiLevelType w:val="hybridMultilevel"/>
    <w:tmpl w:val="F2F89B52"/>
    <w:lvl w:ilvl="0" w:tplc="F7BA278E">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2" w15:restartNumberingAfterBreak="0">
    <w:nsid w:val="6DAA6E9A"/>
    <w:multiLevelType w:val="hybridMultilevel"/>
    <w:tmpl w:val="9CFABBA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3" w15:restartNumberingAfterBreak="0">
    <w:nsid w:val="72F621CC"/>
    <w:multiLevelType w:val="hybridMultilevel"/>
    <w:tmpl w:val="E328F2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3457069"/>
    <w:multiLevelType w:val="hybridMultilevel"/>
    <w:tmpl w:val="0B8EA464"/>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045E07AC">
      <w:start w:val="1"/>
      <w:numFmt w:val="bullet"/>
      <w:lvlText w:val=""/>
      <w:lvlJc w:val="left"/>
      <w:pPr>
        <w:tabs>
          <w:tab w:val="num" w:pos="2508"/>
        </w:tabs>
        <w:ind w:left="2224" w:firstLine="284"/>
      </w:pPr>
      <w:rPr>
        <w:rFonts w:ascii="Symbol" w:hAnsi="Symbol" w:hint="default"/>
      </w:rPr>
    </w:lvl>
    <w:lvl w:ilvl="3" w:tplc="9176EA10">
      <w:start w:val="1"/>
      <w:numFmt w:val="bullet"/>
      <w:lvlText w:val=""/>
      <w:lvlJc w:val="left"/>
      <w:pPr>
        <w:tabs>
          <w:tab w:val="num" w:pos="3228"/>
        </w:tabs>
        <w:ind w:left="2944" w:firstLine="284"/>
      </w:pPr>
      <w:rPr>
        <w:rFonts w:ascii="Symbol" w:hAnsi="Symbol" w:hint="default"/>
      </w:rPr>
    </w:lvl>
    <w:lvl w:ilvl="4" w:tplc="04190001">
      <w:start w:val="1"/>
      <w:numFmt w:val="bullet"/>
      <w:lvlText w:val=""/>
      <w:lvlJc w:val="left"/>
      <w:pPr>
        <w:tabs>
          <w:tab w:val="num" w:pos="4308"/>
        </w:tabs>
        <w:ind w:left="4308" w:hanging="360"/>
      </w:pPr>
      <w:rPr>
        <w:rFonts w:ascii="Symbol" w:hAnsi="Symbol"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5" w15:restartNumberingAfterBreak="0">
    <w:nsid w:val="75465F3B"/>
    <w:multiLevelType w:val="hybridMultilevel"/>
    <w:tmpl w:val="95185A44"/>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67E1791"/>
    <w:multiLevelType w:val="hybridMultilevel"/>
    <w:tmpl w:val="8584AB1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7" w15:restartNumberingAfterBreak="0">
    <w:nsid w:val="7B8D270E"/>
    <w:multiLevelType w:val="hybridMultilevel"/>
    <w:tmpl w:val="F34E99D8"/>
    <w:lvl w:ilvl="0" w:tplc="1CBCB2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7C830CBD"/>
    <w:multiLevelType w:val="hybridMultilevel"/>
    <w:tmpl w:val="C7E404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F3723BC"/>
    <w:multiLevelType w:val="hybridMultilevel"/>
    <w:tmpl w:val="27D22F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11"/>
  </w:num>
  <w:num w:numId="4">
    <w:abstractNumId w:val="14"/>
  </w:num>
  <w:num w:numId="5">
    <w:abstractNumId w:val="80"/>
  </w:num>
  <w:num w:numId="6">
    <w:abstractNumId w:val="17"/>
  </w:num>
  <w:num w:numId="7">
    <w:abstractNumId w:val="16"/>
  </w:num>
  <w:num w:numId="8">
    <w:abstractNumId w:val="27"/>
  </w:num>
  <w:num w:numId="9">
    <w:abstractNumId w:val="84"/>
  </w:num>
  <w:num w:numId="10">
    <w:abstractNumId w:val="69"/>
  </w:num>
  <w:num w:numId="11">
    <w:abstractNumId w:val="12"/>
  </w:num>
  <w:num w:numId="12">
    <w:abstractNumId w:val="3"/>
  </w:num>
  <w:num w:numId="13">
    <w:abstractNumId w:val="58"/>
  </w:num>
  <w:num w:numId="14">
    <w:abstractNumId w:val="34"/>
  </w:num>
  <w:num w:numId="15">
    <w:abstractNumId w:val="33"/>
  </w:num>
  <w:num w:numId="16">
    <w:abstractNumId w:val="43"/>
  </w:num>
  <w:num w:numId="17">
    <w:abstractNumId w:val="13"/>
  </w:num>
  <w:num w:numId="18">
    <w:abstractNumId w:val="79"/>
  </w:num>
  <w:num w:numId="19">
    <w:abstractNumId w:val="51"/>
  </w:num>
  <w:num w:numId="20">
    <w:abstractNumId w:val="66"/>
  </w:num>
  <w:num w:numId="21">
    <w:abstractNumId w:val="59"/>
  </w:num>
  <w:num w:numId="22">
    <w:abstractNumId w:val="85"/>
  </w:num>
  <w:num w:numId="23">
    <w:abstractNumId w:val="70"/>
  </w:num>
  <w:num w:numId="24">
    <w:abstractNumId w:val="65"/>
  </w:num>
  <w:num w:numId="25">
    <w:abstractNumId w:val="68"/>
  </w:num>
  <w:num w:numId="26">
    <w:abstractNumId w:val="75"/>
  </w:num>
  <w:num w:numId="27">
    <w:abstractNumId w:val="20"/>
  </w:num>
  <w:num w:numId="28">
    <w:abstractNumId w:val="2"/>
  </w:num>
  <w:num w:numId="29">
    <w:abstractNumId w:val="50"/>
  </w:num>
  <w:num w:numId="30">
    <w:abstractNumId w:val="31"/>
  </w:num>
  <w:num w:numId="31">
    <w:abstractNumId w:val="7"/>
  </w:num>
  <w:num w:numId="32">
    <w:abstractNumId w:val="5"/>
  </w:num>
  <w:num w:numId="33">
    <w:abstractNumId w:val="88"/>
  </w:num>
  <w:num w:numId="34">
    <w:abstractNumId w:val="89"/>
  </w:num>
  <w:num w:numId="35">
    <w:abstractNumId w:val="61"/>
  </w:num>
  <w:num w:numId="36">
    <w:abstractNumId w:val="21"/>
  </w:num>
  <w:num w:numId="37">
    <w:abstractNumId w:val="22"/>
  </w:num>
  <w:num w:numId="38">
    <w:abstractNumId w:val="0"/>
  </w:num>
  <w:num w:numId="39">
    <w:abstractNumId w:val="60"/>
  </w:num>
  <w:num w:numId="40">
    <w:abstractNumId w:val="45"/>
  </w:num>
  <w:num w:numId="41">
    <w:abstractNumId w:val="39"/>
  </w:num>
  <w:num w:numId="42">
    <w:abstractNumId w:val="19"/>
  </w:num>
  <w:num w:numId="43">
    <w:abstractNumId w:val="64"/>
  </w:num>
  <w:num w:numId="44">
    <w:abstractNumId w:val="55"/>
  </w:num>
  <w:num w:numId="45">
    <w:abstractNumId w:val="1"/>
  </w:num>
  <w:num w:numId="46">
    <w:abstractNumId w:val="48"/>
  </w:num>
  <w:num w:numId="47">
    <w:abstractNumId w:val="15"/>
  </w:num>
  <w:num w:numId="48">
    <w:abstractNumId w:val="86"/>
  </w:num>
  <w:num w:numId="49">
    <w:abstractNumId w:val="4"/>
  </w:num>
  <w:num w:numId="50">
    <w:abstractNumId w:val="54"/>
  </w:num>
  <w:num w:numId="51">
    <w:abstractNumId w:val="73"/>
  </w:num>
  <w:num w:numId="52">
    <w:abstractNumId w:val="74"/>
  </w:num>
  <w:num w:numId="53">
    <w:abstractNumId w:val="81"/>
  </w:num>
  <w:num w:numId="54">
    <w:abstractNumId w:val="44"/>
  </w:num>
  <w:num w:numId="55">
    <w:abstractNumId w:val="35"/>
  </w:num>
  <w:num w:numId="56">
    <w:abstractNumId w:val="6"/>
  </w:num>
  <w:num w:numId="57">
    <w:abstractNumId w:val="28"/>
  </w:num>
  <w:num w:numId="58">
    <w:abstractNumId w:val="56"/>
  </w:num>
  <w:num w:numId="59">
    <w:abstractNumId w:val="37"/>
  </w:num>
  <w:num w:numId="60">
    <w:abstractNumId w:val="71"/>
  </w:num>
  <w:num w:numId="61">
    <w:abstractNumId w:val="82"/>
  </w:num>
  <w:num w:numId="62">
    <w:abstractNumId w:val="77"/>
  </w:num>
  <w:num w:numId="63">
    <w:abstractNumId w:val="72"/>
  </w:num>
  <w:num w:numId="64">
    <w:abstractNumId w:val="40"/>
  </w:num>
  <w:num w:numId="65">
    <w:abstractNumId w:val="38"/>
  </w:num>
  <w:num w:numId="66">
    <w:abstractNumId w:val="10"/>
  </w:num>
  <w:num w:numId="67">
    <w:abstractNumId w:val="8"/>
  </w:num>
  <w:num w:numId="68">
    <w:abstractNumId w:val="62"/>
  </w:num>
  <w:num w:numId="69">
    <w:abstractNumId w:val="25"/>
  </w:num>
  <w:num w:numId="70">
    <w:abstractNumId w:val="67"/>
  </w:num>
  <w:num w:numId="71">
    <w:abstractNumId w:val="46"/>
  </w:num>
  <w:num w:numId="72">
    <w:abstractNumId w:val="23"/>
  </w:num>
  <w:num w:numId="73">
    <w:abstractNumId w:val="49"/>
  </w:num>
  <w:num w:numId="74">
    <w:abstractNumId w:val="32"/>
  </w:num>
  <w:num w:numId="75">
    <w:abstractNumId w:val="42"/>
  </w:num>
  <w:num w:numId="76">
    <w:abstractNumId w:val="9"/>
  </w:num>
  <w:num w:numId="77">
    <w:abstractNumId w:val="83"/>
  </w:num>
  <w:num w:numId="78">
    <w:abstractNumId w:val="30"/>
  </w:num>
  <w:num w:numId="79">
    <w:abstractNumId w:val="76"/>
  </w:num>
  <w:num w:numId="80">
    <w:abstractNumId w:val="78"/>
  </w:num>
  <w:num w:numId="81">
    <w:abstractNumId w:val="87"/>
  </w:num>
  <w:num w:numId="82">
    <w:abstractNumId w:val="26"/>
  </w:num>
  <w:num w:numId="83">
    <w:abstractNumId w:val="53"/>
  </w:num>
  <w:num w:numId="84">
    <w:abstractNumId w:val="52"/>
  </w:num>
  <w:num w:numId="85">
    <w:abstractNumId w:val="41"/>
  </w:num>
  <w:num w:numId="86">
    <w:abstractNumId w:val="63"/>
  </w:num>
  <w:num w:numId="87">
    <w:abstractNumId w:val="47"/>
  </w:num>
  <w:num w:numId="88">
    <w:abstractNumId w:val="29"/>
  </w:num>
  <w:num w:numId="89">
    <w:abstractNumId w:val="57"/>
  </w:num>
  <w:num w:numId="90">
    <w:abstractNumId w:val="3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52"/>
    <w:rsid w:val="0000449E"/>
    <w:rsid w:val="00006F02"/>
    <w:rsid w:val="0004027A"/>
    <w:rsid w:val="00087D98"/>
    <w:rsid w:val="000A7190"/>
    <w:rsid w:val="000A7B96"/>
    <w:rsid w:val="000B2883"/>
    <w:rsid w:val="000C1983"/>
    <w:rsid w:val="000D21DB"/>
    <w:rsid w:val="000E3AF8"/>
    <w:rsid w:val="00157E37"/>
    <w:rsid w:val="00182813"/>
    <w:rsid w:val="00193E33"/>
    <w:rsid w:val="001F72D2"/>
    <w:rsid w:val="00210ABC"/>
    <w:rsid w:val="00255771"/>
    <w:rsid w:val="00271EC0"/>
    <w:rsid w:val="002824AF"/>
    <w:rsid w:val="00283C38"/>
    <w:rsid w:val="0030118F"/>
    <w:rsid w:val="003257A8"/>
    <w:rsid w:val="0034774D"/>
    <w:rsid w:val="003518ED"/>
    <w:rsid w:val="003E3DDF"/>
    <w:rsid w:val="00404D0A"/>
    <w:rsid w:val="00492546"/>
    <w:rsid w:val="004930C3"/>
    <w:rsid w:val="004A23DC"/>
    <w:rsid w:val="00552372"/>
    <w:rsid w:val="0058687C"/>
    <w:rsid w:val="005957EA"/>
    <w:rsid w:val="005C476E"/>
    <w:rsid w:val="005C5590"/>
    <w:rsid w:val="0064532F"/>
    <w:rsid w:val="0065151B"/>
    <w:rsid w:val="00701127"/>
    <w:rsid w:val="007072FB"/>
    <w:rsid w:val="00721EE1"/>
    <w:rsid w:val="00796DF4"/>
    <w:rsid w:val="007A1191"/>
    <w:rsid w:val="007D6ED0"/>
    <w:rsid w:val="008236BD"/>
    <w:rsid w:val="008549B0"/>
    <w:rsid w:val="00876916"/>
    <w:rsid w:val="0088253F"/>
    <w:rsid w:val="008A7FCF"/>
    <w:rsid w:val="008F5F78"/>
    <w:rsid w:val="00965621"/>
    <w:rsid w:val="00995FD1"/>
    <w:rsid w:val="009B4580"/>
    <w:rsid w:val="009E57E3"/>
    <w:rsid w:val="00A72BE4"/>
    <w:rsid w:val="00A86809"/>
    <w:rsid w:val="00B119DE"/>
    <w:rsid w:val="00B875F5"/>
    <w:rsid w:val="00BC09B8"/>
    <w:rsid w:val="00BC3677"/>
    <w:rsid w:val="00BE193B"/>
    <w:rsid w:val="00C71139"/>
    <w:rsid w:val="00CA2CBA"/>
    <w:rsid w:val="00CE2F3B"/>
    <w:rsid w:val="00CE3A40"/>
    <w:rsid w:val="00CF27AA"/>
    <w:rsid w:val="00D107B6"/>
    <w:rsid w:val="00DB1D52"/>
    <w:rsid w:val="00DB721A"/>
    <w:rsid w:val="00DC2F0E"/>
    <w:rsid w:val="00DE1298"/>
    <w:rsid w:val="00E025A3"/>
    <w:rsid w:val="00E045F6"/>
    <w:rsid w:val="00E3105D"/>
    <w:rsid w:val="00E40D84"/>
    <w:rsid w:val="00E412E7"/>
    <w:rsid w:val="00E779BC"/>
    <w:rsid w:val="00EA316F"/>
    <w:rsid w:val="00EC6210"/>
    <w:rsid w:val="00F20399"/>
    <w:rsid w:val="00F4414D"/>
    <w:rsid w:val="00F44664"/>
    <w:rsid w:val="00F610AF"/>
    <w:rsid w:val="00F66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7199A"/>
  <w15:chartTrackingRefBased/>
  <w15:docId w15:val="{27F2F822-D91B-428E-87AE-4E6E3F91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9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19DE"/>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B119DE"/>
    <w:pPr>
      <w:keepNext/>
      <w:spacing w:before="240" w:after="60"/>
      <w:outlineLvl w:val="1"/>
    </w:pPr>
    <w:rPr>
      <w:rFonts w:ascii="Cambria" w:hAnsi="Cambria"/>
      <w:b/>
      <w:bCs/>
      <w:i/>
      <w:iCs/>
      <w:sz w:val="28"/>
      <w:szCs w:val="28"/>
      <w:lang w:val="x-none"/>
    </w:rPr>
  </w:style>
  <w:style w:type="paragraph" w:styleId="3">
    <w:name w:val="heading 3"/>
    <w:basedOn w:val="a"/>
    <w:next w:val="a"/>
    <w:link w:val="30"/>
    <w:qFormat/>
    <w:rsid w:val="00B119DE"/>
    <w:pPr>
      <w:keepNext/>
      <w:spacing w:before="240" w:after="60"/>
      <w:outlineLvl w:val="2"/>
    </w:pPr>
    <w:rPr>
      <w:rFonts w:ascii="Arial" w:hAnsi="Arial"/>
      <w:b/>
      <w:bCs/>
      <w:sz w:val="26"/>
      <w:szCs w:val="26"/>
      <w:lang w:val="x-none"/>
    </w:rPr>
  </w:style>
  <w:style w:type="paragraph" w:styleId="4">
    <w:name w:val="heading 4"/>
    <w:basedOn w:val="a"/>
    <w:next w:val="a"/>
    <w:link w:val="40"/>
    <w:qFormat/>
    <w:rsid w:val="00B119DE"/>
    <w:pPr>
      <w:keepNext/>
      <w:spacing w:before="240" w:after="60"/>
      <w:outlineLvl w:val="3"/>
    </w:pPr>
    <w:rPr>
      <w:b/>
      <w:bCs/>
      <w:sz w:val="28"/>
      <w:szCs w:val="28"/>
      <w:lang w:val="x-none"/>
    </w:rPr>
  </w:style>
  <w:style w:type="paragraph" w:styleId="5">
    <w:name w:val="heading 5"/>
    <w:basedOn w:val="a"/>
    <w:next w:val="a"/>
    <w:link w:val="50"/>
    <w:qFormat/>
    <w:rsid w:val="00B119DE"/>
    <w:pPr>
      <w:spacing w:before="240" w:after="60"/>
      <w:outlineLvl w:val="4"/>
    </w:pPr>
    <w:rPr>
      <w:b/>
      <w:bCs/>
      <w:i/>
      <w:iCs/>
      <w:sz w:val="26"/>
      <w:szCs w:val="26"/>
      <w:lang w:val="x-none"/>
    </w:rPr>
  </w:style>
  <w:style w:type="paragraph" w:styleId="6">
    <w:name w:val="heading 6"/>
    <w:basedOn w:val="a"/>
    <w:next w:val="a"/>
    <w:link w:val="60"/>
    <w:qFormat/>
    <w:rsid w:val="00B119DE"/>
    <w:pPr>
      <w:spacing w:before="240" w:after="60"/>
      <w:outlineLvl w:val="5"/>
    </w:pPr>
    <w:rPr>
      <w:b/>
      <w:bCs/>
      <w:sz w:val="20"/>
      <w:szCs w:val="20"/>
      <w:lang w:val="x-none"/>
    </w:rPr>
  </w:style>
  <w:style w:type="paragraph" w:styleId="7">
    <w:name w:val="heading 7"/>
    <w:basedOn w:val="a"/>
    <w:next w:val="a"/>
    <w:link w:val="70"/>
    <w:qFormat/>
    <w:rsid w:val="00B119DE"/>
    <w:pPr>
      <w:spacing w:before="240" w:after="60"/>
      <w:outlineLvl w:val="6"/>
    </w:pPr>
    <w:rPr>
      <w:lang w:val="x-none"/>
    </w:rPr>
  </w:style>
  <w:style w:type="paragraph" w:styleId="8">
    <w:name w:val="heading 8"/>
    <w:basedOn w:val="a"/>
    <w:next w:val="a"/>
    <w:link w:val="80"/>
    <w:qFormat/>
    <w:rsid w:val="00B119DE"/>
    <w:pPr>
      <w:spacing w:before="240" w:after="60"/>
      <w:outlineLvl w:val="7"/>
    </w:pPr>
    <w:rPr>
      <w:i/>
      <w:iCs/>
      <w:lang w:val="x-none"/>
    </w:rPr>
  </w:style>
  <w:style w:type="paragraph" w:styleId="9">
    <w:name w:val="heading 9"/>
    <w:basedOn w:val="a"/>
    <w:next w:val="a"/>
    <w:link w:val="90"/>
    <w:qFormat/>
    <w:rsid w:val="00B119DE"/>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19DE"/>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B119DE"/>
    <w:rPr>
      <w:rFonts w:ascii="Cambria" w:eastAsia="Times New Roman" w:hAnsi="Cambria" w:cs="Times New Roman"/>
      <w:b/>
      <w:bCs/>
      <w:i/>
      <w:iCs/>
      <w:sz w:val="28"/>
      <w:szCs w:val="28"/>
      <w:lang w:val="x-none" w:eastAsia="ru-RU"/>
    </w:rPr>
  </w:style>
  <w:style w:type="character" w:customStyle="1" w:styleId="30">
    <w:name w:val="Заголовок 3 Знак"/>
    <w:basedOn w:val="a0"/>
    <w:link w:val="3"/>
    <w:rsid w:val="00B119DE"/>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B119DE"/>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B119DE"/>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rsid w:val="00B119DE"/>
    <w:rPr>
      <w:rFonts w:ascii="Times New Roman" w:eastAsia="Times New Roman" w:hAnsi="Times New Roman" w:cs="Times New Roman"/>
      <w:b/>
      <w:bCs/>
      <w:sz w:val="20"/>
      <w:szCs w:val="20"/>
      <w:lang w:val="x-none" w:eastAsia="ru-RU"/>
    </w:rPr>
  </w:style>
  <w:style w:type="character" w:customStyle="1" w:styleId="70">
    <w:name w:val="Заголовок 7 Знак"/>
    <w:basedOn w:val="a0"/>
    <w:link w:val="7"/>
    <w:rsid w:val="00B119DE"/>
    <w:rPr>
      <w:rFonts w:ascii="Times New Roman" w:eastAsia="Times New Roman" w:hAnsi="Times New Roman" w:cs="Times New Roman"/>
      <w:sz w:val="24"/>
      <w:szCs w:val="24"/>
      <w:lang w:val="x-none" w:eastAsia="ru-RU"/>
    </w:rPr>
  </w:style>
  <w:style w:type="character" w:customStyle="1" w:styleId="80">
    <w:name w:val="Заголовок 8 Знак"/>
    <w:basedOn w:val="a0"/>
    <w:link w:val="8"/>
    <w:rsid w:val="00B119DE"/>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rsid w:val="00B119DE"/>
    <w:rPr>
      <w:rFonts w:ascii="Arial" w:eastAsia="Times New Roman" w:hAnsi="Arial" w:cs="Times New Roman"/>
      <w:sz w:val="20"/>
      <w:szCs w:val="20"/>
      <w:lang w:val="x-none" w:eastAsia="ru-RU"/>
    </w:rPr>
  </w:style>
  <w:style w:type="paragraph" w:customStyle="1" w:styleId="ConsPlusNormal">
    <w:name w:val="ConsPlusNormal"/>
    <w:link w:val="ConsPlusNormal0"/>
    <w:rsid w:val="00B119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B119DE"/>
    <w:pPr>
      <w:tabs>
        <w:tab w:val="left" w:pos="6663"/>
        <w:tab w:val="left" w:pos="10490"/>
      </w:tabs>
      <w:spacing w:line="360" w:lineRule="auto"/>
      <w:ind w:firstLine="600"/>
      <w:jc w:val="both"/>
    </w:pPr>
    <w:rPr>
      <w:sz w:val="28"/>
      <w:lang w:val="x-none"/>
    </w:rPr>
  </w:style>
  <w:style w:type="character" w:customStyle="1" w:styleId="a4">
    <w:name w:val="Основной текст с отступом Знак"/>
    <w:aliases w:val="Основной текст 1 Знак,Нумерованный список !! Знак"/>
    <w:basedOn w:val="a0"/>
    <w:link w:val="a3"/>
    <w:rsid w:val="00B119DE"/>
    <w:rPr>
      <w:rFonts w:ascii="Times New Roman" w:eastAsia="Times New Roman" w:hAnsi="Times New Roman" w:cs="Times New Roman"/>
      <w:sz w:val="28"/>
      <w:szCs w:val="24"/>
      <w:lang w:val="x-none" w:eastAsia="ru-RU"/>
    </w:rPr>
  </w:style>
  <w:style w:type="paragraph" w:styleId="a5">
    <w:name w:val="Body Text"/>
    <w:basedOn w:val="a"/>
    <w:link w:val="a6"/>
    <w:rsid w:val="00B119DE"/>
    <w:pPr>
      <w:spacing w:after="120"/>
    </w:pPr>
    <w:rPr>
      <w:lang w:val="x-none"/>
    </w:rPr>
  </w:style>
  <w:style w:type="character" w:customStyle="1" w:styleId="a6">
    <w:name w:val="Основной текст Знак"/>
    <w:basedOn w:val="a0"/>
    <w:link w:val="a5"/>
    <w:rsid w:val="00B119DE"/>
    <w:rPr>
      <w:rFonts w:ascii="Times New Roman" w:eastAsia="Times New Roman" w:hAnsi="Times New Roman" w:cs="Times New Roman"/>
      <w:sz w:val="24"/>
      <w:szCs w:val="24"/>
      <w:lang w:val="x-none" w:eastAsia="ru-RU"/>
    </w:rPr>
  </w:style>
  <w:style w:type="character" w:styleId="a7">
    <w:name w:val="Emphasis"/>
    <w:qFormat/>
    <w:rsid w:val="00B119DE"/>
    <w:rPr>
      <w:i/>
      <w:iCs/>
    </w:rPr>
  </w:style>
  <w:style w:type="paragraph" w:styleId="a8">
    <w:name w:val="Balloon Text"/>
    <w:basedOn w:val="a"/>
    <w:link w:val="a9"/>
    <w:unhideWhenUsed/>
    <w:rsid w:val="00B119DE"/>
    <w:rPr>
      <w:rFonts w:ascii="Tahoma" w:hAnsi="Tahoma"/>
      <w:sz w:val="16"/>
      <w:szCs w:val="16"/>
      <w:lang w:val="x-none"/>
    </w:rPr>
  </w:style>
  <w:style w:type="character" w:customStyle="1" w:styleId="a9">
    <w:name w:val="Текст выноски Знак"/>
    <w:basedOn w:val="a0"/>
    <w:link w:val="a8"/>
    <w:rsid w:val="00B119DE"/>
    <w:rPr>
      <w:rFonts w:ascii="Tahoma" w:eastAsia="Times New Roman" w:hAnsi="Tahoma" w:cs="Times New Roman"/>
      <w:sz w:val="16"/>
      <w:szCs w:val="16"/>
      <w:lang w:val="x-none" w:eastAsia="ru-RU"/>
    </w:rPr>
  </w:style>
  <w:style w:type="paragraph" w:customStyle="1" w:styleId="CharChar">
    <w:name w:val="Char Char Знак Знак Знак Знак Знак Знак Знак Знак Знак Знак"/>
    <w:basedOn w:val="a"/>
    <w:rsid w:val="00B119DE"/>
    <w:pPr>
      <w:spacing w:after="160" w:line="240" w:lineRule="exact"/>
    </w:pPr>
    <w:rPr>
      <w:rFonts w:ascii="Verdana" w:hAnsi="Verdana"/>
      <w:sz w:val="20"/>
      <w:szCs w:val="20"/>
      <w:lang w:val="en-US" w:eastAsia="en-US"/>
    </w:rPr>
  </w:style>
  <w:style w:type="paragraph" w:styleId="21">
    <w:name w:val="Body Text Indent 2"/>
    <w:basedOn w:val="a"/>
    <w:link w:val="22"/>
    <w:rsid w:val="00B119DE"/>
    <w:pPr>
      <w:spacing w:after="120" w:line="480" w:lineRule="auto"/>
      <w:ind w:left="283"/>
    </w:pPr>
    <w:rPr>
      <w:lang w:val="x-none"/>
    </w:rPr>
  </w:style>
  <w:style w:type="character" w:customStyle="1" w:styleId="22">
    <w:name w:val="Основной текст с отступом 2 Знак"/>
    <w:basedOn w:val="a0"/>
    <w:link w:val="21"/>
    <w:rsid w:val="00B119DE"/>
    <w:rPr>
      <w:rFonts w:ascii="Times New Roman" w:eastAsia="Times New Roman" w:hAnsi="Times New Roman" w:cs="Times New Roman"/>
      <w:sz w:val="24"/>
      <w:szCs w:val="24"/>
      <w:lang w:val="x-none" w:eastAsia="ru-RU"/>
    </w:rPr>
  </w:style>
  <w:style w:type="paragraph" w:styleId="aa">
    <w:name w:val="List Paragraph"/>
    <w:basedOn w:val="a"/>
    <w:link w:val="ab"/>
    <w:uiPriority w:val="34"/>
    <w:qFormat/>
    <w:rsid w:val="00B119DE"/>
    <w:pPr>
      <w:ind w:left="720"/>
      <w:contextualSpacing/>
    </w:pPr>
  </w:style>
  <w:style w:type="paragraph" w:styleId="ac">
    <w:name w:val="header"/>
    <w:basedOn w:val="a"/>
    <w:link w:val="ad"/>
    <w:uiPriority w:val="99"/>
    <w:unhideWhenUsed/>
    <w:rsid w:val="00B119DE"/>
    <w:pPr>
      <w:tabs>
        <w:tab w:val="center" w:pos="4677"/>
        <w:tab w:val="right" w:pos="9355"/>
      </w:tabs>
    </w:pPr>
    <w:rPr>
      <w:lang w:val="x-none"/>
    </w:rPr>
  </w:style>
  <w:style w:type="character" w:customStyle="1" w:styleId="ad">
    <w:name w:val="Верхний колонтитул Знак"/>
    <w:basedOn w:val="a0"/>
    <w:link w:val="ac"/>
    <w:uiPriority w:val="99"/>
    <w:rsid w:val="00B119DE"/>
    <w:rPr>
      <w:rFonts w:ascii="Times New Roman" w:eastAsia="Times New Roman" w:hAnsi="Times New Roman" w:cs="Times New Roman"/>
      <w:sz w:val="24"/>
      <w:szCs w:val="24"/>
      <w:lang w:val="x-none" w:eastAsia="ru-RU"/>
    </w:rPr>
  </w:style>
  <w:style w:type="paragraph" w:styleId="ae">
    <w:name w:val="footer"/>
    <w:basedOn w:val="a"/>
    <w:link w:val="af"/>
    <w:uiPriority w:val="99"/>
    <w:unhideWhenUsed/>
    <w:rsid w:val="00B119DE"/>
    <w:pPr>
      <w:tabs>
        <w:tab w:val="center" w:pos="4677"/>
        <w:tab w:val="right" w:pos="9355"/>
      </w:tabs>
    </w:pPr>
    <w:rPr>
      <w:lang w:val="x-none"/>
    </w:rPr>
  </w:style>
  <w:style w:type="character" w:customStyle="1" w:styleId="af">
    <w:name w:val="Нижний колонтитул Знак"/>
    <w:basedOn w:val="a0"/>
    <w:link w:val="ae"/>
    <w:uiPriority w:val="99"/>
    <w:rsid w:val="00B119DE"/>
    <w:rPr>
      <w:rFonts w:ascii="Times New Roman" w:eastAsia="Times New Roman" w:hAnsi="Times New Roman" w:cs="Times New Roman"/>
      <w:sz w:val="24"/>
      <w:szCs w:val="24"/>
      <w:lang w:val="x-none" w:eastAsia="ru-RU"/>
    </w:rPr>
  </w:style>
  <w:style w:type="paragraph" w:customStyle="1" w:styleId="ConsPlusTitle">
    <w:name w:val="ConsPlusTitle"/>
    <w:rsid w:val="00B119D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B119DE"/>
    <w:rPr>
      <w:color w:val="0000FF"/>
      <w:u w:val="single"/>
    </w:rPr>
  </w:style>
  <w:style w:type="paragraph" w:styleId="af1">
    <w:name w:val="Title"/>
    <w:basedOn w:val="a"/>
    <w:link w:val="af2"/>
    <w:qFormat/>
    <w:rsid w:val="00B119DE"/>
    <w:pPr>
      <w:jc w:val="center"/>
    </w:pPr>
    <w:rPr>
      <w:b/>
      <w:sz w:val="48"/>
      <w:szCs w:val="20"/>
      <w:lang w:val="x-none"/>
    </w:rPr>
  </w:style>
  <w:style w:type="character" w:customStyle="1" w:styleId="af2">
    <w:name w:val="Заголовок Знак"/>
    <w:basedOn w:val="a0"/>
    <w:link w:val="af1"/>
    <w:rsid w:val="00B119DE"/>
    <w:rPr>
      <w:rFonts w:ascii="Times New Roman" w:eastAsia="Times New Roman" w:hAnsi="Times New Roman" w:cs="Times New Roman"/>
      <w:b/>
      <w:sz w:val="48"/>
      <w:szCs w:val="20"/>
      <w:lang w:val="x-none" w:eastAsia="ru-RU"/>
    </w:rPr>
  </w:style>
  <w:style w:type="paragraph" w:customStyle="1" w:styleId="--">
    <w:name w:val="- СТРАНИЦА -"/>
    <w:rsid w:val="00B119DE"/>
    <w:pPr>
      <w:spacing w:after="0" w:line="240" w:lineRule="auto"/>
    </w:pPr>
    <w:rPr>
      <w:rFonts w:ascii="Times New Roman" w:eastAsia="Times New Roman" w:hAnsi="Times New Roman" w:cs="Times New Roman"/>
      <w:sz w:val="20"/>
      <w:szCs w:val="20"/>
      <w:lang w:eastAsia="ru-RU"/>
    </w:rPr>
  </w:style>
  <w:style w:type="paragraph" w:styleId="af3">
    <w:name w:val="caption"/>
    <w:basedOn w:val="a"/>
    <w:next w:val="a"/>
    <w:uiPriority w:val="35"/>
    <w:qFormat/>
    <w:rsid w:val="00B119DE"/>
    <w:pPr>
      <w:overflowPunct w:val="0"/>
      <w:autoSpaceDE w:val="0"/>
      <w:autoSpaceDN w:val="0"/>
      <w:adjustRightInd w:val="0"/>
      <w:jc w:val="center"/>
      <w:textAlignment w:val="baseline"/>
    </w:pPr>
    <w:rPr>
      <w:b/>
      <w:sz w:val="52"/>
      <w:szCs w:val="20"/>
    </w:rPr>
  </w:style>
  <w:style w:type="paragraph" w:customStyle="1" w:styleId="ConsNormal">
    <w:name w:val="ConsNormal"/>
    <w:rsid w:val="00B119D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B119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B119D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link w:val="af5"/>
    <w:qFormat/>
    <w:rsid w:val="00B119DE"/>
    <w:pPr>
      <w:spacing w:after="0" w:line="240" w:lineRule="auto"/>
    </w:pPr>
    <w:rPr>
      <w:rFonts w:ascii="Calibri" w:eastAsia="Times New Roman" w:hAnsi="Calibri" w:cs="Times New Roman"/>
      <w:sz w:val="20"/>
      <w:szCs w:val="20"/>
      <w:lang w:eastAsia="ru-RU"/>
    </w:rPr>
  </w:style>
  <w:style w:type="character" w:customStyle="1" w:styleId="af5">
    <w:name w:val="Без интервала Знак"/>
    <w:link w:val="af4"/>
    <w:rsid w:val="00B119DE"/>
    <w:rPr>
      <w:rFonts w:ascii="Calibri" w:eastAsia="Times New Roman" w:hAnsi="Calibri" w:cs="Times New Roman"/>
      <w:sz w:val="20"/>
      <w:szCs w:val="20"/>
      <w:lang w:eastAsia="ru-RU"/>
    </w:rPr>
  </w:style>
  <w:style w:type="paragraph" w:customStyle="1" w:styleId="210">
    <w:name w:val="Основной текст с отступом 21"/>
    <w:basedOn w:val="a"/>
    <w:rsid w:val="00B119DE"/>
    <w:pPr>
      <w:spacing w:line="360" w:lineRule="auto"/>
      <w:ind w:firstLine="720"/>
      <w:jc w:val="both"/>
    </w:pPr>
    <w:rPr>
      <w:sz w:val="26"/>
      <w:szCs w:val="20"/>
    </w:rPr>
  </w:style>
  <w:style w:type="paragraph" w:customStyle="1" w:styleId="BODY">
    <w:name w:val="_BODY"/>
    <w:basedOn w:val="a"/>
    <w:rsid w:val="00B119DE"/>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B119DE"/>
    <w:pPr>
      <w:spacing w:after="120"/>
    </w:pPr>
    <w:rPr>
      <w:sz w:val="16"/>
      <w:szCs w:val="16"/>
      <w:lang w:val="x-none"/>
    </w:rPr>
  </w:style>
  <w:style w:type="character" w:customStyle="1" w:styleId="32">
    <w:name w:val="Основной текст 3 Знак"/>
    <w:basedOn w:val="a0"/>
    <w:link w:val="31"/>
    <w:rsid w:val="00B119DE"/>
    <w:rPr>
      <w:rFonts w:ascii="Times New Roman" w:eastAsia="Times New Roman" w:hAnsi="Times New Roman" w:cs="Times New Roman"/>
      <w:sz w:val="16"/>
      <w:szCs w:val="16"/>
      <w:lang w:val="x-none" w:eastAsia="ru-RU"/>
    </w:rPr>
  </w:style>
  <w:style w:type="paragraph" w:customStyle="1" w:styleId="ConsNonformat">
    <w:name w:val="ConsNonformat"/>
    <w:rsid w:val="00B119DE"/>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B119DE"/>
    <w:pPr>
      <w:spacing w:after="120" w:line="480" w:lineRule="auto"/>
    </w:pPr>
    <w:rPr>
      <w:sz w:val="20"/>
      <w:szCs w:val="20"/>
      <w:lang w:val="x-none"/>
    </w:rPr>
  </w:style>
  <w:style w:type="character" w:customStyle="1" w:styleId="24">
    <w:name w:val="Основной текст 2 Знак"/>
    <w:basedOn w:val="a0"/>
    <w:link w:val="23"/>
    <w:rsid w:val="00B119DE"/>
    <w:rPr>
      <w:rFonts w:ascii="Times New Roman" w:eastAsia="Times New Roman" w:hAnsi="Times New Roman" w:cs="Times New Roman"/>
      <w:sz w:val="20"/>
      <w:szCs w:val="20"/>
      <w:lang w:val="x-none" w:eastAsia="ru-RU"/>
    </w:rPr>
  </w:style>
  <w:style w:type="paragraph" w:styleId="af6">
    <w:name w:val="Document Map"/>
    <w:basedOn w:val="a"/>
    <w:link w:val="af7"/>
    <w:rsid w:val="00B119DE"/>
    <w:pPr>
      <w:shd w:val="clear" w:color="auto" w:fill="000080"/>
    </w:pPr>
    <w:rPr>
      <w:rFonts w:ascii="Tahoma" w:hAnsi="Tahoma"/>
      <w:sz w:val="20"/>
      <w:szCs w:val="20"/>
      <w:lang w:val="x-none"/>
    </w:rPr>
  </w:style>
  <w:style w:type="character" w:customStyle="1" w:styleId="af7">
    <w:name w:val="Схема документа Знак"/>
    <w:basedOn w:val="a0"/>
    <w:link w:val="af6"/>
    <w:rsid w:val="00B119DE"/>
    <w:rPr>
      <w:rFonts w:ascii="Tahoma" w:eastAsia="Times New Roman" w:hAnsi="Tahoma" w:cs="Times New Roman"/>
      <w:sz w:val="20"/>
      <w:szCs w:val="20"/>
      <w:shd w:val="clear" w:color="auto" w:fill="000080"/>
      <w:lang w:val="x-none" w:eastAsia="ru-RU"/>
    </w:rPr>
  </w:style>
  <w:style w:type="character" w:styleId="af8">
    <w:name w:val="page number"/>
    <w:basedOn w:val="a0"/>
    <w:rsid w:val="00B119DE"/>
  </w:style>
  <w:style w:type="paragraph" w:styleId="af9">
    <w:name w:val="Subtitle"/>
    <w:basedOn w:val="a"/>
    <w:link w:val="afa"/>
    <w:qFormat/>
    <w:rsid w:val="00B119DE"/>
    <w:pPr>
      <w:jc w:val="center"/>
    </w:pPr>
    <w:rPr>
      <w:sz w:val="36"/>
      <w:lang w:val="x-none"/>
    </w:rPr>
  </w:style>
  <w:style w:type="character" w:customStyle="1" w:styleId="afa">
    <w:name w:val="Подзаголовок Знак"/>
    <w:basedOn w:val="a0"/>
    <w:link w:val="af9"/>
    <w:rsid w:val="00B119DE"/>
    <w:rPr>
      <w:rFonts w:ascii="Times New Roman" w:eastAsia="Times New Roman" w:hAnsi="Times New Roman" w:cs="Times New Roman"/>
      <w:sz w:val="36"/>
      <w:szCs w:val="24"/>
      <w:lang w:val="x-none" w:eastAsia="ru-RU"/>
    </w:rPr>
  </w:style>
  <w:style w:type="paragraph" w:customStyle="1" w:styleId="11">
    <w:name w:val="Обычный1"/>
    <w:rsid w:val="00B119DE"/>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B119DE"/>
    <w:pPr>
      <w:spacing w:after="120"/>
      <w:ind w:left="283"/>
    </w:pPr>
    <w:rPr>
      <w:sz w:val="16"/>
      <w:szCs w:val="16"/>
      <w:lang w:val="x-none"/>
    </w:rPr>
  </w:style>
  <w:style w:type="character" w:customStyle="1" w:styleId="34">
    <w:name w:val="Основной текст с отступом 3 Знак"/>
    <w:basedOn w:val="a0"/>
    <w:link w:val="33"/>
    <w:rsid w:val="00B119DE"/>
    <w:rPr>
      <w:rFonts w:ascii="Times New Roman" w:eastAsia="Times New Roman" w:hAnsi="Times New Roman" w:cs="Times New Roman"/>
      <w:sz w:val="16"/>
      <w:szCs w:val="16"/>
      <w:lang w:val="x-none" w:eastAsia="ru-RU"/>
    </w:rPr>
  </w:style>
  <w:style w:type="paragraph" w:styleId="afb">
    <w:name w:val="Normal (Web)"/>
    <w:basedOn w:val="a"/>
    <w:uiPriority w:val="99"/>
    <w:rsid w:val="00B119DE"/>
    <w:pPr>
      <w:jc w:val="both"/>
    </w:pPr>
  </w:style>
  <w:style w:type="paragraph" w:customStyle="1" w:styleId="afc">
    <w:name w:val="Знак"/>
    <w:basedOn w:val="a"/>
    <w:rsid w:val="00B119DE"/>
    <w:pPr>
      <w:spacing w:after="160" w:line="240" w:lineRule="exact"/>
      <w:jc w:val="both"/>
    </w:pPr>
    <w:rPr>
      <w:rFonts w:ascii="Verdana" w:hAnsi="Verdana" w:cs="Verdana"/>
      <w:sz w:val="20"/>
      <w:szCs w:val="20"/>
      <w:lang w:val="en-US" w:eastAsia="en-US"/>
    </w:rPr>
  </w:style>
  <w:style w:type="paragraph" w:customStyle="1" w:styleId="afd">
    <w:name w:val="Знак Знак Знак Знак"/>
    <w:basedOn w:val="a"/>
    <w:rsid w:val="00B119DE"/>
    <w:pPr>
      <w:spacing w:before="100" w:beforeAutospacing="1" w:after="100" w:afterAutospacing="1"/>
      <w:jc w:val="both"/>
    </w:pPr>
    <w:rPr>
      <w:rFonts w:ascii="Tahoma" w:hAnsi="Tahoma"/>
      <w:sz w:val="20"/>
      <w:szCs w:val="20"/>
      <w:lang w:val="en-US" w:eastAsia="en-US"/>
    </w:rPr>
  </w:style>
  <w:style w:type="paragraph" w:styleId="afe">
    <w:name w:val="endnote text"/>
    <w:basedOn w:val="a"/>
    <w:link w:val="aff"/>
    <w:rsid w:val="00B119DE"/>
    <w:rPr>
      <w:sz w:val="20"/>
      <w:szCs w:val="20"/>
      <w:lang w:val="x-none"/>
    </w:rPr>
  </w:style>
  <w:style w:type="character" w:customStyle="1" w:styleId="aff">
    <w:name w:val="Текст концевой сноски Знак"/>
    <w:basedOn w:val="a0"/>
    <w:link w:val="afe"/>
    <w:rsid w:val="00B119DE"/>
    <w:rPr>
      <w:rFonts w:ascii="Times New Roman" w:eastAsia="Times New Roman" w:hAnsi="Times New Roman" w:cs="Times New Roman"/>
      <w:sz w:val="20"/>
      <w:szCs w:val="20"/>
      <w:lang w:val="x-none" w:eastAsia="ru-RU"/>
    </w:rPr>
  </w:style>
  <w:style w:type="character" w:styleId="aff0">
    <w:name w:val="endnote reference"/>
    <w:rsid w:val="00B119DE"/>
    <w:rPr>
      <w:vertAlign w:val="superscript"/>
    </w:rPr>
  </w:style>
  <w:style w:type="paragraph" w:styleId="aff1">
    <w:name w:val="footnote text"/>
    <w:basedOn w:val="a"/>
    <w:link w:val="aff2"/>
    <w:uiPriority w:val="99"/>
    <w:rsid w:val="00B119DE"/>
    <w:rPr>
      <w:sz w:val="20"/>
      <w:szCs w:val="20"/>
      <w:lang w:val="x-none"/>
    </w:rPr>
  </w:style>
  <w:style w:type="character" w:customStyle="1" w:styleId="aff2">
    <w:name w:val="Текст сноски Знак"/>
    <w:basedOn w:val="a0"/>
    <w:link w:val="aff1"/>
    <w:uiPriority w:val="99"/>
    <w:rsid w:val="00B119DE"/>
    <w:rPr>
      <w:rFonts w:ascii="Times New Roman" w:eastAsia="Times New Roman" w:hAnsi="Times New Roman" w:cs="Times New Roman"/>
      <w:sz w:val="20"/>
      <w:szCs w:val="20"/>
      <w:lang w:val="x-none" w:eastAsia="ru-RU"/>
    </w:rPr>
  </w:style>
  <w:style w:type="character" w:styleId="aff3">
    <w:name w:val="footnote reference"/>
    <w:rsid w:val="00B119DE"/>
    <w:rPr>
      <w:vertAlign w:val="superscript"/>
    </w:rPr>
  </w:style>
  <w:style w:type="paragraph" w:customStyle="1" w:styleId="FR1">
    <w:name w:val="FR1"/>
    <w:rsid w:val="00B119DE"/>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4">
    <w:name w:val="Block Text"/>
    <w:basedOn w:val="a"/>
    <w:rsid w:val="00B119DE"/>
    <w:pPr>
      <w:widowControl w:val="0"/>
      <w:autoSpaceDE w:val="0"/>
      <w:autoSpaceDN w:val="0"/>
      <w:adjustRightInd w:val="0"/>
      <w:ind w:left="426" w:right="-142" w:firstLine="992"/>
      <w:jc w:val="both"/>
    </w:pPr>
  </w:style>
  <w:style w:type="paragraph" w:styleId="aff5">
    <w:name w:val="Body Text First Indent"/>
    <w:basedOn w:val="a5"/>
    <w:link w:val="aff6"/>
    <w:rsid w:val="00B119DE"/>
    <w:pPr>
      <w:ind w:firstLine="210"/>
    </w:pPr>
  </w:style>
  <w:style w:type="character" w:customStyle="1" w:styleId="aff6">
    <w:name w:val="Красная строка Знак"/>
    <w:basedOn w:val="a6"/>
    <w:link w:val="aff5"/>
    <w:rsid w:val="00B119DE"/>
    <w:rPr>
      <w:rFonts w:ascii="Times New Roman" w:eastAsia="Times New Roman" w:hAnsi="Times New Roman" w:cs="Times New Roman"/>
      <w:sz w:val="24"/>
      <w:szCs w:val="24"/>
      <w:lang w:val="x-none" w:eastAsia="ru-RU"/>
    </w:rPr>
  </w:style>
  <w:style w:type="paragraph" w:styleId="aff7">
    <w:name w:val="Plain Text"/>
    <w:aliases w:val=" Знак"/>
    <w:basedOn w:val="a"/>
    <w:link w:val="aff8"/>
    <w:rsid w:val="00B119DE"/>
    <w:rPr>
      <w:rFonts w:ascii="Courier New" w:hAnsi="Courier New"/>
      <w:sz w:val="20"/>
      <w:szCs w:val="20"/>
      <w:lang w:val="x-none"/>
    </w:rPr>
  </w:style>
  <w:style w:type="character" w:customStyle="1" w:styleId="aff8">
    <w:name w:val="Текст Знак"/>
    <w:aliases w:val=" Знак Знак"/>
    <w:basedOn w:val="a0"/>
    <w:link w:val="aff7"/>
    <w:rsid w:val="00B119DE"/>
    <w:rPr>
      <w:rFonts w:ascii="Courier New" w:eastAsia="Times New Roman" w:hAnsi="Courier New" w:cs="Times New Roman"/>
      <w:sz w:val="20"/>
      <w:szCs w:val="20"/>
      <w:lang w:val="x-none" w:eastAsia="ru-RU"/>
    </w:rPr>
  </w:style>
  <w:style w:type="paragraph" w:styleId="aff9">
    <w:name w:val="TOC Heading"/>
    <w:basedOn w:val="1"/>
    <w:next w:val="a"/>
    <w:uiPriority w:val="39"/>
    <w:qFormat/>
    <w:rsid w:val="00B119DE"/>
    <w:pPr>
      <w:keepLines/>
      <w:spacing w:before="480" w:after="0" w:line="276" w:lineRule="auto"/>
      <w:outlineLvl w:val="9"/>
    </w:pPr>
    <w:rPr>
      <w:rFonts w:ascii="Cambria" w:hAnsi="Cambria"/>
      <w:color w:val="365F91"/>
      <w:kern w:val="0"/>
      <w:sz w:val="28"/>
      <w:szCs w:val="28"/>
      <w:lang w:eastAsia="en-US"/>
    </w:rPr>
  </w:style>
  <w:style w:type="paragraph" w:styleId="25">
    <w:name w:val="toc 2"/>
    <w:basedOn w:val="a"/>
    <w:next w:val="a"/>
    <w:autoRedefine/>
    <w:uiPriority w:val="39"/>
    <w:qFormat/>
    <w:rsid w:val="00B119DE"/>
    <w:pPr>
      <w:ind w:left="240"/>
    </w:pPr>
  </w:style>
  <w:style w:type="paragraph" w:styleId="12">
    <w:name w:val="toc 1"/>
    <w:basedOn w:val="a"/>
    <w:next w:val="a"/>
    <w:autoRedefine/>
    <w:uiPriority w:val="39"/>
    <w:qFormat/>
    <w:rsid w:val="00B119DE"/>
  </w:style>
  <w:style w:type="paragraph" w:styleId="35">
    <w:name w:val="toc 3"/>
    <w:basedOn w:val="a"/>
    <w:next w:val="a"/>
    <w:autoRedefine/>
    <w:uiPriority w:val="39"/>
    <w:unhideWhenUsed/>
    <w:qFormat/>
    <w:rsid w:val="00B119DE"/>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B119DE"/>
    <w:pPr>
      <w:tabs>
        <w:tab w:val="decimal" w:pos="360"/>
      </w:tabs>
      <w:spacing w:after="200" w:line="276" w:lineRule="auto"/>
    </w:pPr>
    <w:rPr>
      <w:rFonts w:ascii="Calibri" w:hAnsi="Calibri"/>
      <w:sz w:val="22"/>
      <w:szCs w:val="22"/>
      <w:lang w:eastAsia="en-US"/>
    </w:rPr>
  </w:style>
  <w:style w:type="character" w:styleId="affa">
    <w:name w:val="Subtle Emphasis"/>
    <w:uiPriority w:val="19"/>
    <w:qFormat/>
    <w:rsid w:val="00B119DE"/>
    <w:rPr>
      <w:rFonts w:eastAsia="Times New Roman" w:cs="Times New Roman"/>
      <w:bCs w:val="0"/>
      <w:i/>
      <w:iCs/>
      <w:color w:val="808080"/>
      <w:szCs w:val="22"/>
      <w:lang w:val="ru-RU"/>
    </w:rPr>
  </w:style>
  <w:style w:type="paragraph" w:customStyle="1" w:styleId="consnormal0">
    <w:name w:val="consnormal"/>
    <w:basedOn w:val="a"/>
    <w:rsid w:val="00B119DE"/>
    <w:pPr>
      <w:spacing w:before="120" w:after="120"/>
    </w:pPr>
  </w:style>
  <w:style w:type="paragraph" w:customStyle="1" w:styleId="consprim">
    <w:name w:val="consprim"/>
    <w:basedOn w:val="a"/>
    <w:rsid w:val="00B119DE"/>
    <w:pPr>
      <w:spacing w:before="120" w:after="120"/>
    </w:pPr>
  </w:style>
  <w:style w:type="paragraph" w:customStyle="1" w:styleId="affb">
    <w:name w:val="Всегда"/>
    <w:basedOn w:val="a"/>
    <w:autoRedefine/>
    <w:qFormat/>
    <w:rsid w:val="00B119DE"/>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B119DE"/>
    <w:rPr>
      <w:rFonts w:ascii="Arial" w:hAnsi="Arial" w:cs="Arial"/>
    </w:rPr>
  </w:style>
  <w:style w:type="paragraph" w:customStyle="1" w:styleId="ConsCell0">
    <w:name w:val="ConsCell Знак Знак"/>
    <w:link w:val="ConsCell"/>
    <w:uiPriority w:val="99"/>
    <w:rsid w:val="00B119DE"/>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B119DE"/>
    <w:rPr>
      <w:rFonts w:cs="Times New Roman"/>
    </w:rPr>
  </w:style>
  <w:style w:type="character" w:customStyle="1" w:styleId="apple-converted-space">
    <w:name w:val="apple-converted-space"/>
    <w:basedOn w:val="a0"/>
    <w:rsid w:val="00B119DE"/>
  </w:style>
  <w:style w:type="table" w:styleId="affc">
    <w:name w:val="Table Grid"/>
    <w:basedOn w:val="a1"/>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B119DE"/>
  </w:style>
  <w:style w:type="table" w:customStyle="1" w:styleId="14">
    <w:name w:val="Сетка таблицы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B119DE"/>
  </w:style>
  <w:style w:type="table" w:customStyle="1" w:styleId="36">
    <w:name w:val="Сетка таблицы3"/>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119DE"/>
  </w:style>
  <w:style w:type="table" w:customStyle="1" w:styleId="111">
    <w:name w:val="Сетка таблицы1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semiHidden/>
    <w:unhideWhenUsed/>
    <w:rsid w:val="00B119DE"/>
    <w:rPr>
      <w:sz w:val="16"/>
      <w:szCs w:val="16"/>
    </w:rPr>
  </w:style>
  <w:style w:type="paragraph" w:styleId="affe">
    <w:name w:val="annotation text"/>
    <w:basedOn w:val="a"/>
    <w:link w:val="afff"/>
    <w:uiPriority w:val="99"/>
    <w:semiHidden/>
    <w:unhideWhenUsed/>
    <w:rsid w:val="00B119DE"/>
    <w:rPr>
      <w:sz w:val="20"/>
      <w:szCs w:val="20"/>
    </w:rPr>
  </w:style>
  <w:style w:type="character" w:customStyle="1" w:styleId="afff">
    <w:name w:val="Текст примечания Знак"/>
    <w:basedOn w:val="a0"/>
    <w:link w:val="affe"/>
    <w:uiPriority w:val="99"/>
    <w:semiHidden/>
    <w:rsid w:val="00B119DE"/>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B119DE"/>
    <w:rPr>
      <w:b/>
      <w:bCs/>
    </w:rPr>
  </w:style>
  <w:style w:type="character" w:customStyle="1" w:styleId="afff1">
    <w:name w:val="Тема примечания Знак"/>
    <w:basedOn w:val="afff"/>
    <w:link w:val="afff0"/>
    <w:uiPriority w:val="99"/>
    <w:semiHidden/>
    <w:rsid w:val="00B119DE"/>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B119DE"/>
    <w:rPr>
      <w:rFonts w:ascii="Arial" w:eastAsia="Times New Roman" w:hAnsi="Arial" w:cs="Arial"/>
      <w:sz w:val="20"/>
      <w:szCs w:val="20"/>
      <w:lang w:eastAsia="ru-RU"/>
    </w:rPr>
  </w:style>
  <w:style w:type="character" w:customStyle="1" w:styleId="ab">
    <w:name w:val="Абзац списка Знак"/>
    <w:link w:val="aa"/>
    <w:uiPriority w:val="34"/>
    <w:rsid w:val="00B119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602761">
      <w:bodyDiv w:val="1"/>
      <w:marLeft w:val="0"/>
      <w:marRight w:val="0"/>
      <w:marTop w:val="0"/>
      <w:marBottom w:val="0"/>
      <w:divBdr>
        <w:top w:val="none" w:sz="0" w:space="0" w:color="auto"/>
        <w:left w:val="none" w:sz="0" w:space="0" w:color="auto"/>
        <w:bottom w:val="none" w:sz="0" w:space="0" w:color="auto"/>
        <w:right w:val="none" w:sz="0" w:space="0" w:color="auto"/>
      </w:divBdr>
    </w:div>
    <w:div w:id="195948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ugansk@mail.ru" TargetMode="External"/><Relationship Id="rId13" Type="http://schemas.openxmlformats.org/officeDocument/2006/relationships/image" Target="media/image5.png"/><Relationship Id="rId18" Type="http://schemas.openxmlformats.org/officeDocument/2006/relationships/hyperlink" Target="consultantplus://offline/ref=75D30B9135A0F4EAA555A7D242677FD982AD7F6B9793C301DDB3544FB3ACDEEF47A08E010994276B8264EDA402B13A92147C9DA4F2FDE3a2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consultantplus://offline/ref=7E6BB1BD9795C2375176B014BB4789BC66BE89F735F95F56CB82BD2CF280E134565F9A9C9B3985FF6073624E7F95867BCD1DFB1CE95C1893u0E5G" TargetMode="External"/><Relationship Id="rId2" Type="http://schemas.openxmlformats.org/officeDocument/2006/relationships/styles" Target="styles.xml"/><Relationship Id="rId16" Type="http://schemas.openxmlformats.org/officeDocument/2006/relationships/hyperlink" Target="consultantplus://offline/ref=7E6BB1BD9795C2375176B014BB4789BC66BF87F835FC5F56CB82BD2CF280E134565F9A9C9B3A80FE6473624E7F95867BCD1DFB1CE95C1893u0E5G"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wmf"/><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maugansk.ru"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TotalTime>
  <Pages>65</Pages>
  <Words>23654</Words>
  <Characters>134828</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TatarinovaOA</cp:lastModifiedBy>
  <cp:revision>49</cp:revision>
  <cp:lastPrinted>2019-12-17T05:16:00Z</cp:lastPrinted>
  <dcterms:created xsi:type="dcterms:W3CDTF">2019-12-05T11:48:00Z</dcterms:created>
  <dcterms:modified xsi:type="dcterms:W3CDTF">2019-12-25T06:34:00Z</dcterms:modified>
</cp:coreProperties>
</file>