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hyperlink r:id="rId11" w:history="1">
        <w:r>
          <w:rPr>
            <w:rStyle w:val="a9"/>
            <w:b/>
            <w:sz w:val="18"/>
          </w:rPr>
          <w:t>www.admugansk.ru</w:t>
        </w:r>
      </w:hyperlink>
    </w:p>
    <w:p w:rsidR="00C47B1F" w:rsidRDefault="001967F7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66AA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383D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C47B1F">
        <w:tc>
          <w:tcPr>
            <w:tcW w:w="4928" w:type="dxa"/>
          </w:tcPr>
          <w:p w:rsidR="00C47B1F" w:rsidRDefault="00A53841" w:rsidP="00A53841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 от 13.11.2019 № 447</w:t>
            </w:r>
          </w:p>
        </w:tc>
        <w:tc>
          <w:tcPr>
            <w:tcW w:w="4961" w:type="dxa"/>
          </w:tcPr>
          <w:p w:rsidR="00C47B1F" w:rsidRDefault="00C47B1F" w:rsidP="00076482">
            <w:pPr>
              <w:rPr>
                <w:sz w:val="28"/>
              </w:rPr>
            </w:pPr>
            <w:bookmarkStart w:id="0" w:name="_GoBack"/>
            <w:bookmarkEnd w:id="0"/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 w:rsidP="003B4572">
      <w:pPr>
        <w:spacing w:line="276" w:lineRule="auto"/>
        <w:jc w:val="center"/>
        <w:rPr>
          <w:b/>
          <w:sz w:val="28"/>
        </w:rPr>
      </w:pPr>
    </w:p>
    <w:p w:rsidR="00C47B1F" w:rsidRDefault="00D55BF1" w:rsidP="00076482">
      <w:pPr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076482">
      <w:pPr>
        <w:jc w:val="center"/>
        <w:rPr>
          <w:b/>
          <w:sz w:val="28"/>
        </w:rPr>
      </w:pPr>
      <w:r>
        <w:rPr>
          <w:b/>
          <w:sz w:val="28"/>
        </w:rPr>
        <w:t xml:space="preserve"> «Развитие жилищной сферы города Нефтеюганска»</w:t>
      </w:r>
    </w:p>
    <w:p w:rsidR="00076482" w:rsidRDefault="00076482" w:rsidP="00076482">
      <w:pPr>
        <w:jc w:val="center"/>
        <w:rPr>
          <w:b/>
          <w:sz w:val="28"/>
        </w:rPr>
      </w:pPr>
    </w:p>
    <w:p w:rsidR="00076482" w:rsidRPr="00076482" w:rsidRDefault="00076482" w:rsidP="00076482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 «Развитие </w:t>
      </w:r>
      <w:r>
        <w:rPr>
          <w:rFonts w:eastAsia="Times New Roman" w:cs="Times New Roman"/>
          <w:color w:val="auto"/>
          <w:sz w:val="28"/>
          <w:szCs w:val="28"/>
        </w:rPr>
        <w:t>жилищной сферы</w:t>
      </w:r>
      <w:r w:rsidRPr="00076482">
        <w:rPr>
          <w:rFonts w:eastAsia="Times New Roman" w:cs="Times New Roman"/>
          <w:color w:val="auto"/>
          <w:sz w:val="28"/>
          <w:szCs w:val="28"/>
        </w:rPr>
        <w:t xml:space="preserve"> в городе Нефтеюганске» (далее по тексту – проект изменений), сообщает следующее:</w:t>
      </w:r>
    </w:p>
    <w:p w:rsidR="00076482" w:rsidRPr="00076482" w:rsidRDefault="00076482" w:rsidP="00076482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076482" w:rsidRPr="00076482" w:rsidRDefault="00076482" w:rsidP="00076482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076482" w:rsidRPr="00076482" w:rsidRDefault="00076482" w:rsidP="00076482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076482" w:rsidRPr="00076482" w:rsidRDefault="00076482" w:rsidP="00076482">
      <w:pPr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ab/>
        <w:t xml:space="preserve"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</w:t>
      </w:r>
      <w:r w:rsidRPr="00076482">
        <w:rPr>
          <w:rFonts w:eastAsia="Times New Roman" w:cs="Times New Roman"/>
          <w:color w:val="auto"/>
          <w:sz w:val="28"/>
          <w:szCs w:val="28"/>
        </w:rPr>
        <w:br/>
        <w:t>№ 77-нп):</w:t>
      </w:r>
    </w:p>
    <w:p w:rsidR="00076482" w:rsidRPr="00076482" w:rsidRDefault="00076482" w:rsidP="00076482">
      <w:pPr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ab/>
        <w:t>- программных мероприятий целям муниципальной программы;</w:t>
      </w:r>
    </w:p>
    <w:p w:rsidR="00076482" w:rsidRPr="00076482" w:rsidRDefault="00076482" w:rsidP="00076482">
      <w:pPr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ab/>
        <w:t>- сроков реализации муниципальной программы задачам;</w:t>
      </w:r>
    </w:p>
    <w:p w:rsidR="00076482" w:rsidRPr="00076482" w:rsidRDefault="00076482" w:rsidP="00076482">
      <w:pPr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ab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076482" w:rsidRDefault="00076482" w:rsidP="00076482">
      <w:pPr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ab/>
        <w:t>- требованиям, установленным нормативными правовыми актами в сфере управления проектной деятельностью.</w:t>
      </w:r>
    </w:p>
    <w:p w:rsidR="00094386" w:rsidRDefault="00076482" w:rsidP="00076482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4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lastRenderedPageBreak/>
        <w:t xml:space="preserve">2. Представленный проект изменений соответствует Порядку </w:t>
      </w:r>
      <w:r w:rsidRPr="00076482">
        <w:rPr>
          <w:rFonts w:eastAsia="Times New Roman" w:cs="Times New Roman"/>
          <w:color w:val="auto"/>
          <w:sz w:val="28"/>
          <w:szCs w:val="28"/>
        </w:rPr>
        <w:br/>
      </w:r>
      <w:r w:rsidR="002C22F0">
        <w:rPr>
          <w:rFonts w:eastAsia="Times New Roman" w:cs="Times New Roman"/>
          <w:color w:val="auto"/>
          <w:sz w:val="28"/>
          <w:szCs w:val="28"/>
        </w:rPr>
        <w:t>от 18.04.2019 № 77-нп.</w:t>
      </w:r>
    </w:p>
    <w:p w:rsidR="00076482" w:rsidRPr="00076482" w:rsidRDefault="00076482" w:rsidP="00076482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4"/>
        </w:rPr>
      </w:pPr>
      <w:r w:rsidRPr="00076482">
        <w:rPr>
          <w:rFonts w:eastAsia="Times New Roman" w:cs="Times New Roman"/>
          <w:color w:val="auto"/>
          <w:sz w:val="28"/>
          <w:szCs w:val="24"/>
        </w:rPr>
        <w:t>3. Проектом изменений планируется:</w:t>
      </w:r>
    </w:p>
    <w:p w:rsidR="00076482" w:rsidRDefault="00076482" w:rsidP="00076482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 xml:space="preserve">3.1. </w:t>
      </w:r>
      <w:r w:rsidR="00094386">
        <w:rPr>
          <w:rFonts w:eastAsia="Times New Roman" w:cs="Times New Roman"/>
          <w:color w:val="auto"/>
          <w:sz w:val="28"/>
          <w:szCs w:val="28"/>
        </w:rPr>
        <w:t>Внести изменения в целевые показатели муниципальной программы:</w:t>
      </w:r>
    </w:p>
    <w:p w:rsidR="00094386" w:rsidRDefault="00094386" w:rsidP="00076482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- увеличение объёма ввода жилья уменьшить до 51 тыс. кв. метров в год;</w:t>
      </w:r>
    </w:p>
    <w:p w:rsidR="00094386" w:rsidRDefault="00094386" w:rsidP="00076482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- количество молодых семей, получивших меры государственной поддержки для улучшения жилищных условий, (семей) уменьшить до 71;</w:t>
      </w:r>
    </w:p>
    <w:p w:rsidR="00094386" w:rsidRDefault="00094386" w:rsidP="00094386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- приобретение жилья в целях реализации полномочий в области жилищных отношений (квартир) увеличить до 1 615 шт.; </w:t>
      </w:r>
    </w:p>
    <w:p w:rsidR="00094386" w:rsidRDefault="00094386" w:rsidP="00094386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- к</w:t>
      </w:r>
      <w:r w:rsidRPr="00094386">
        <w:rPr>
          <w:rFonts w:eastAsia="Times New Roman" w:cs="Times New Roman"/>
          <w:color w:val="auto"/>
          <w:sz w:val="28"/>
          <w:szCs w:val="28"/>
        </w:rPr>
        <w:t xml:space="preserve">оличество ветеранов боевых действий, инвалидов и семей, имеющих детей-инвалидов, вставших на учет в качестве нуждающихся в жилых помещениях до 1 января 2005 года, получивших меры государственной поддержки для улучшения жилищных условий, </w:t>
      </w:r>
      <w:r>
        <w:rPr>
          <w:rFonts w:eastAsia="Times New Roman" w:cs="Times New Roman"/>
          <w:color w:val="auto"/>
          <w:sz w:val="28"/>
          <w:szCs w:val="28"/>
        </w:rPr>
        <w:t>(</w:t>
      </w:r>
      <w:r w:rsidRPr="00094386">
        <w:rPr>
          <w:rFonts w:eastAsia="Times New Roman" w:cs="Times New Roman"/>
          <w:color w:val="auto"/>
          <w:sz w:val="28"/>
          <w:szCs w:val="28"/>
        </w:rPr>
        <w:t>человек</w:t>
      </w:r>
      <w:r>
        <w:rPr>
          <w:rFonts w:eastAsia="Times New Roman" w:cs="Times New Roman"/>
          <w:color w:val="auto"/>
          <w:sz w:val="28"/>
          <w:szCs w:val="28"/>
        </w:rPr>
        <w:t>)</w:t>
      </w:r>
      <w:r w:rsidRPr="00094386">
        <w:rPr>
          <w:rFonts w:eastAsia="Times New Roman" w:cs="Times New Roman"/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>увеличить до</w:t>
      </w:r>
      <w:r w:rsidRPr="00094386">
        <w:rPr>
          <w:rFonts w:eastAsia="Times New Roman" w:cs="Times New Roman"/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>334</w:t>
      </w:r>
      <w:r w:rsidRPr="00094386">
        <w:rPr>
          <w:rFonts w:eastAsia="Times New Roman" w:cs="Times New Roman"/>
          <w:sz w:val="28"/>
          <w:szCs w:val="28"/>
        </w:rPr>
        <w:t>;</w:t>
      </w:r>
    </w:p>
    <w:p w:rsidR="00094386" w:rsidRDefault="00094386" w:rsidP="00094386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="006831EB">
        <w:rPr>
          <w:rFonts w:eastAsia="Times New Roman" w:cs="Times New Roman"/>
          <w:sz w:val="28"/>
          <w:szCs w:val="28"/>
        </w:rPr>
        <w:t>к</w:t>
      </w:r>
      <w:r w:rsidR="006831EB" w:rsidRPr="006831EB">
        <w:rPr>
          <w:rFonts w:eastAsia="Times New Roman" w:cs="Times New Roman"/>
          <w:color w:val="auto"/>
          <w:sz w:val="28"/>
          <w:szCs w:val="28"/>
        </w:rPr>
        <w:t xml:space="preserve">оличество застройщиков, получивших субсидию на возмещение части затрат застройщикам (инвесторам) по строительству объектов инженерной инфраструктуры </w:t>
      </w:r>
      <w:r w:rsidR="006831EB">
        <w:rPr>
          <w:rFonts w:eastAsia="Times New Roman" w:cs="Times New Roman"/>
          <w:color w:val="auto"/>
          <w:sz w:val="28"/>
          <w:szCs w:val="28"/>
        </w:rPr>
        <w:t>увеличить до</w:t>
      </w:r>
      <w:r w:rsidR="006831EB" w:rsidRPr="006831EB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EB4D58">
        <w:rPr>
          <w:rFonts w:eastAsia="Times New Roman" w:cs="Times New Roman"/>
          <w:color w:val="auto"/>
          <w:sz w:val="28"/>
          <w:szCs w:val="28"/>
        </w:rPr>
        <w:t>6</w:t>
      </w:r>
      <w:r w:rsidR="006831EB" w:rsidRPr="006831EB">
        <w:rPr>
          <w:rFonts w:eastAsia="Times New Roman" w:cs="Times New Roman"/>
          <w:color w:val="auto"/>
          <w:sz w:val="28"/>
          <w:szCs w:val="28"/>
        </w:rPr>
        <w:t>.</w:t>
      </w:r>
    </w:p>
    <w:p w:rsidR="006831EB" w:rsidRDefault="006831EB" w:rsidP="00094386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3.2. Дополнить муниципальную программу целевым показателем «Количество семей, расселённых из непредназначенных для проживания строений, созданных в период промышленного освоения Сибири и Дальнего Востока» - 28. </w:t>
      </w:r>
    </w:p>
    <w:p w:rsidR="00094386" w:rsidRPr="00076482" w:rsidRDefault="00CD7DF8" w:rsidP="00E74D2A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3.3. Подпрограмму </w:t>
      </w:r>
      <w:r>
        <w:rPr>
          <w:rFonts w:eastAsia="Times New Roman" w:cs="Times New Roman"/>
          <w:color w:val="auto"/>
          <w:sz w:val="28"/>
          <w:szCs w:val="28"/>
          <w:lang w:val="en-US"/>
        </w:rPr>
        <w:t>II</w:t>
      </w:r>
      <w:r w:rsidRPr="00CD7DF8">
        <w:rPr>
          <w:rFonts w:eastAsia="Times New Roman" w:cs="Times New Roman"/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>«Переселение граждан из непригодного для проживания жилищного фонда» дополнить мероприятием «</w:t>
      </w:r>
      <w:r w:rsidR="00CE0EBE">
        <w:rPr>
          <w:rFonts w:eastAsia="Times New Roman" w:cs="Times New Roman"/>
          <w:color w:val="auto"/>
          <w:sz w:val="28"/>
          <w:szCs w:val="28"/>
        </w:rPr>
        <w:t xml:space="preserve">Переселение граждан из </w:t>
      </w:r>
      <w:r>
        <w:rPr>
          <w:rFonts w:eastAsia="Times New Roman" w:cs="Times New Roman"/>
          <w:color w:val="auto"/>
          <w:sz w:val="28"/>
          <w:szCs w:val="28"/>
        </w:rPr>
        <w:t>непредназначенных для проживания строений, созданных в период промышленного освоения Сибири и Дальнего Востока»</w:t>
      </w:r>
      <w:r w:rsidR="00242C55">
        <w:rPr>
          <w:rFonts w:eastAsia="Times New Roman" w:cs="Times New Roman"/>
          <w:color w:val="auto"/>
          <w:sz w:val="28"/>
          <w:szCs w:val="28"/>
        </w:rPr>
        <w:t>.</w:t>
      </w:r>
    </w:p>
    <w:p w:rsidR="00076482" w:rsidRPr="00076482" w:rsidRDefault="00076482" w:rsidP="00A7132E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3.</w:t>
      </w:r>
      <w:r w:rsidR="00CD7DF8">
        <w:rPr>
          <w:rFonts w:eastAsia="Times New Roman" w:cs="Times New Roman"/>
          <w:color w:val="auto"/>
          <w:sz w:val="28"/>
          <w:szCs w:val="28"/>
        </w:rPr>
        <w:t>4</w:t>
      </w:r>
      <w:r w:rsidRPr="00076482">
        <w:rPr>
          <w:rFonts w:eastAsia="Times New Roman" w:cs="Times New Roman"/>
          <w:color w:val="auto"/>
          <w:sz w:val="28"/>
          <w:szCs w:val="28"/>
        </w:rPr>
        <w:t>. Финансовое обеспечение муниципальной программы:</w:t>
      </w:r>
    </w:p>
    <w:p w:rsidR="00076482" w:rsidRPr="00372A02" w:rsidRDefault="000D7BA2" w:rsidP="00A7132E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3.4.1. </w:t>
      </w:r>
      <w:r w:rsidR="00242C55">
        <w:rPr>
          <w:rFonts w:eastAsia="Times New Roman" w:cs="Times New Roman"/>
          <w:sz w:val="28"/>
          <w:szCs w:val="28"/>
        </w:rPr>
        <w:t>Финансовое обеспечение подпрограммы</w:t>
      </w:r>
      <w:r w:rsidR="00372A02" w:rsidRPr="00372A02">
        <w:rPr>
          <w:rFonts w:eastAsia="Times New Roman" w:cs="Times New Roman"/>
          <w:sz w:val="28"/>
          <w:szCs w:val="28"/>
        </w:rPr>
        <w:t xml:space="preserve"> I «Стимулирование развития жилищного строительства»</w:t>
      </w:r>
      <w:r w:rsidR="00A7132E">
        <w:rPr>
          <w:rFonts w:eastAsia="Times New Roman" w:cs="Times New Roman"/>
          <w:sz w:val="28"/>
          <w:szCs w:val="28"/>
        </w:rPr>
        <w:t xml:space="preserve"> </w:t>
      </w:r>
      <w:r w:rsidR="00D82B91">
        <w:rPr>
          <w:rFonts w:eastAsia="Times New Roman" w:cs="Times New Roman"/>
          <w:sz w:val="28"/>
          <w:szCs w:val="28"/>
        </w:rPr>
        <w:t xml:space="preserve">запланировано </w:t>
      </w:r>
      <w:r w:rsidR="009457F8">
        <w:rPr>
          <w:rFonts w:eastAsia="Times New Roman" w:cs="Times New Roman"/>
          <w:sz w:val="28"/>
          <w:szCs w:val="28"/>
        </w:rPr>
        <w:t>по основным мероприятиям:</w:t>
      </w:r>
    </w:p>
    <w:p w:rsidR="00847583" w:rsidRPr="009457F8" w:rsidRDefault="009457F8" w:rsidP="009457F8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</w:t>
      </w:r>
      <w:r w:rsidR="00847583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«</w:t>
      </w:r>
      <w:r w:rsidR="00372A02" w:rsidRPr="00372A02">
        <w:rPr>
          <w:rFonts w:eastAsia="Times New Roman" w:cs="Times New Roman"/>
          <w:sz w:val="28"/>
          <w:szCs w:val="28"/>
        </w:rPr>
        <w:t>Осуществление полномочий в области градо</w:t>
      </w:r>
      <w:r w:rsidR="00847583">
        <w:rPr>
          <w:rFonts w:eastAsia="Times New Roman" w:cs="Times New Roman"/>
          <w:sz w:val="28"/>
          <w:szCs w:val="28"/>
        </w:rPr>
        <w:t>строительной деятельности</w:t>
      </w:r>
      <w:r>
        <w:rPr>
          <w:rFonts w:eastAsia="Times New Roman" w:cs="Times New Roman"/>
          <w:sz w:val="28"/>
          <w:szCs w:val="28"/>
        </w:rPr>
        <w:t>»</w:t>
      </w:r>
      <w:r w:rsidR="00847583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>о</w:t>
      </w:r>
      <w:r w:rsidR="00847583" w:rsidRPr="00847583">
        <w:rPr>
          <w:rFonts w:eastAsia="Times New Roman" w:cs="Times New Roman"/>
          <w:color w:val="auto"/>
          <w:sz w:val="28"/>
          <w:szCs w:val="28"/>
        </w:rPr>
        <w:t xml:space="preserve">тветственному исполнителю </w:t>
      </w:r>
      <w:r w:rsidR="00847583">
        <w:rPr>
          <w:rFonts w:eastAsia="Times New Roman" w:cs="Times New Roman"/>
          <w:color w:val="auto"/>
          <w:sz w:val="28"/>
          <w:szCs w:val="28"/>
        </w:rPr>
        <w:t xml:space="preserve">департаменту градостроительства и земельных отношений </w:t>
      </w:r>
      <w:r w:rsidR="00847583" w:rsidRPr="00847583">
        <w:rPr>
          <w:rFonts w:eastAsia="Times New Roman" w:cs="Times New Roman"/>
          <w:color w:val="auto"/>
          <w:sz w:val="28"/>
          <w:szCs w:val="28"/>
        </w:rPr>
        <w:t>администрации города Нефтеюганска</w:t>
      </w:r>
      <w:r>
        <w:rPr>
          <w:rFonts w:eastAsia="Times New Roman" w:cs="Times New Roman"/>
          <w:color w:val="auto"/>
          <w:sz w:val="28"/>
          <w:szCs w:val="28"/>
        </w:rPr>
        <w:t xml:space="preserve"> (далее по тексту – </w:t>
      </w:r>
      <w:proofErr w:type="spellStart"/>
      <w:r>
        <w:rPr>
          <w:rFonts w:eastAsia="Times New Roman" w:cs="Times New Roman"/>
          <w:color w:val="auto"/>
          <w:sz w:val="28"/>
          <w:szCs w:val="28"/>
        </w:rPr>
        <w:t>ДГиЗО</w:t>
      </w:r>
      <w:proofErr w:type="spellEnd"/>
      <w:r>
        <w:rPr>
          <w:rFonts w:eastAsia="Times New Roman" w:cs="Times New Roman"/>
          <w:color w:val="auto"/>
          <w:sz w:val="28"/>
          <w:szCs w:val="28"/>
        </w:rPr>
        <w:t>)</w:t>
      </w:r>
      <w:r w:rsidR="00847583" w:rsidRPr="00847583">
        <w:rPr>
          <w:rFonts w:eastAsia="Times New Roman" w:cs="Times New Roman"/>
          <w:color w:val="auto"/>
          <w:sz w:val="28"/>
          <w:szCs w:val="28"/>
        </w:rPr>
        <w:t>:</w:t>
      </w:r>
    </w:p>
    <w:p w:rsidR="00847583" w:rsidRPr="00847583" w:rsidRDefault="009457F8" w:rsidP="00A7132E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а</w:t>
      </w:r>
      <w:r w:rsidR="00847583" w:rsidRPr="00847583">
        <w:rPr>
          <w:rFonts w:eastAsia="Times New Roman" w:cs="Times New Roman"/>
          <w:color w:val="auto"/>
          <w:sz w:val="28"/>
          <w:szCs w:val="28"/>
        </w:rPr>
        <w:t xml:space="preserve">) 2020 год в размере </w:t>
      </w:r>
      <w:r w:rsidR="00495D07">
        <w:rPr>
          <w:rFonts w:eastAsia="Times New Roman" w:cs="Times New Roman"/>
          <w:color w:val="auto"/>
          <w:sz w:val="28"/>
          <w:szCs w:val="28"/>
        </w:rPr>
        <w:t xml:space="preserve">9 070,86000 тыс. рублей, в том числе средства окружного бюджета 4 140,50000 тыс. рублей, средства местного бюджета </w:t>
      </w:r>
      <w:r w:rsidR="00847583">
        <w:rPr>
          <w:rFonts w:eastAsia="Times New Roman" w:cs="Times New Roman"/>
          <w:color w:val="auto"/>
          <w:sz w:val="28"/>
          <w:szCs w:val="28"/>
        </w:rPr>
        <w:t>4 930,36000</w:t>
      </w:r>
      <w:r w:rsidR="00847583" w:rsidRPr="00847583">
        <w:rPr>
          <w:rFonts w:eastAsia="Times New Roman" w:cs="Times New Roman"/>
          <w:color w:val="auto"/>
          <w:sz w:val="28"/>
          <w:szCs w:val="28"/>
        </w:rPr>
        <w:t xml:space="preserve"> тыс. рублей;</w:t>
      </w:r>
    </w:p>
    <w:p w:rsidR="00847583" w:rsidRPr="00847583" w:rsidRDefault="009457F8" w:rsidP="00A7132E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б</w:t>
      </w:r>
      <w:r w:rsidR="00847583" w:rsidRPr="00847583">
        <w:rPr>
          <w:rFonts w:eastAsia="Times New Roman" w:cs="Times New Roman"/>
          <w:color w:val="auto"/>
          <w:sz w:val="28"/>
          <w:szCs w:val="28"/>
        </w:rPr>
        <w:t xml:space="preserve">) 2021 год в размере </w:t>
      </w:r>
      <w:r w:rsidR="00495D07">
        <w:rPr>
          <w:rFonts w:eastAsia="Times New Roman" w:cs="Times New Roman"/>
          <w:color w:val="auto"/>
          <w:sz w:val="28"/>
          <w:szCs w:val="28"/>
        </w:rPr>
        <w:t>10 595,08600 тыс</w:t>
      </w:r>
      <w:r w:rsidR="006668DA">
        <w:rPr>
          <w:rFonts w:eastAsia="Times New Roman" w:cs="Times New Roman"/>
          <w:color w:val="auto"/>
          <w:sz w:val="28"/>
          <w:szCs w:val="28"/>
        </w:rPr>
        <w:t xml:space="preserve">. рублей, в том числе средства окружного бюджета 5 137,55000 тыс. рублей, средства местного бюджета </w:t>
      </w:r>
      <w:r w:rsidR="00847583">
        <w:rPr>
          <w:rFonts w:eastAsia="Times New Roman" w:cs="Times New Roman"/>
          <w:color w:val="auto"/>
          <w:sz w:val="28"/>
          <w:szCs w:val="28"/>
        </w:rPr>
        <w:t>5 457,53600</w:t>
      </w:r>
      <w:r w:rsidR="00847583" w:rsidRPr="00847583">
        <w:rPr>
          <w:rFonts w:eastAsia="Times New Roman" w:cs="Times New Roman"/>
          <w:color w:val="auto"/>
          <w:sz w:val="28"/>
          <w:szCs w:val="28"/>
        </w:rPr>
        <w:t xml:space="preserve"> тыс. рублей;</w:t>
      </w:r>
    </w:p>
    <w:p w:rsidR="00847583" w:rsidRPr="00847583" w:rsidRDefault="009457F8" w:rsidP="00A7132E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в</w:t>
      </w:r>
      <w:r w:rsidR="00847583" w:rsidRPr="00847583">
        <w:rPr>
          <w:rFonts w:eastAsia="Times New Roman" w:cs="Times New Roman"/>
          <w:color w:val="auto"/>
          <w:sz w:val="28"/>
          <w:szCs w:val="28"/>
        </w:rPr>
        <w:t xml:space="preserve">) 2022 год в размере </w:t>
      </w:r>
      <w:r w:rsidR="00847583">
        <w:rPr>
          <w:rFonts w:eastAsia="Times New Roman" w:cs="Times New Roman"/>
          <w:color w:val="auto"/>
          <w:sz w:val="28"/>
          <w:szCs w:val="28"/>
        </w:rPr>
        <w:t>4 249,40700</w:t>
      </w:r>
      <w:r w:rsidR="00847583" w:rsidRPr="00847583">
        <w:rPr>
          <w:rFonts w:eastAsia="Times New Roman" w:cs="Times New Roman"/>
          <w:color w:val="auto"/>
          <w:sz w:val="28"/>
          <w:szCs w:val="28"/>
        </w:rPr>
        <w:t xml:space="preserve"> тыс. рублей</w:t>
      </w:r>
      <w:r w:rsidR="00291650">
        <w:rPr>
          <w:rFonts w:eastAsia="Times New Roman" w:cs="Times New Roman"/>
          <w:color w:val="auto"/>
          <w:sz w:val="28"/>
          <w:szCs w:val="28"/>
        </w:rPr>
        <w:t xml:space="preserve"> за счёт средств местного бюджета</w:t>
      </w:r>
      <w:r w:rsidR="00847583" w:rsidRPr="00847583">
        <w:rPr>
          <w:rFonts w:eastAsia="Times New Roman" w:cs="Times New Roman"/>
          <w:color w:val="auto"/>
          <w:sz w:val="28"/>
          <w:szCs w:val="28"/>
        </w:rPr>
        <w:t>.</w:t>
      </w:r>
    </w:p>
    <w:p w:rsidR="00847583" w:rsidRPr="00847583" w:rsidRDefault="00847583" w:rsidP="00A7132E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847583">
        <w:rPr>
          <w:rFonts w:eastAsia="Times New Roman" w:cs="Times New Roman"/>
          <w:color w:val="auto"/>
          <w:sz w:val="28"/>
          <w:szCs w:val="28"/>
        </w:rPr>
        <w:t xml:space="preserve">На 2023-2030 годы по вышеуказанному мероприятию </w:t>
      </w:r>
      <w:r w:rsidR="006668DA" w:rsidRPr="00847583">
        <w:rPr>
          <w:rFonts w:eastAsia="Times New Roman" w:cs="Times New Roman"/>
          <w:color w:val="auto"/>
          <w:sz w:val="28"/>
          <w:szCs w:val="28"/>
        </w:rPr>
        <w:t xml:space="preserve">финансовое обеспечение </w:t>
      </w:r>
      <w:r w:rsidR="006668DA">
        <w:rPr>
          <w:rFonts w:eastAsia="Times New Roman" w:cs="Times New Roman"/>
          <w:color w:val="auto"/>
          <w:sz w:val="28"/>
          <w:szCs w:val="28"/>
        </w:rPr>
        <w:t>за счёт средств местного бюджета</w:t>
      </w:r>
      <w:r w:rsidR="006668DA" w:rsidRPr="00847583">
        <w:rPr>
          <w:rFonts w:eastAsia="Times New Roman" w:cs="Times New Roman"/>
          <w:color w:val="auto"/>
          <w:sz w:val="28"/>
          <w:szCs w:val="28"/>
        </w:rPr>
        <w:t xml:space="preserve"> </w:t>
      </w:r>
      <w:r w:rsidRPr="00847583">
        <w:rPr>
          <w:rFonts w:eastAsia="Times New Roman" w:cs="Times New Roman"/>
          <w:color w:val="auto"/>
          <w:sz w:val="28"/>
          <w:szCs w:val="28"/>
        </w:rPr>
        <w:t xml:space="preserve">запланировано на уровне 2022 года. </w:t>
      </w:r>
    </w:p>
    <w:p w:rsidR="001D000F" w:rsidRPr="00847583" w:rsidRDefault="009457F8" w:rsidP="009457F8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</w:t>
      </w:r>
      <w:r w:rsidR="00847583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«</w:t>
      </w:r>
      <w:r w:rsidR="00372A02" w:rsidRPr="00372A02">
        <w:rPr>
          <w:rFonts w:eastAsia="Times New Roman" w:cs="Times New Roman"/>
          <w:sz w:val="28"/>
          <w:szCs w:val="28"/>
        </w:rPr>
        <w:t xml:space="preserve">Проектирование и строительство инженерных сетей для увеличения объемов жилищного строительства, в </w:t>
      </w:r>
      <w:proofErr w:type="spellStart"/>
      <w:r w:rsidR="00372A02" w:rsidRPr="00372A02">
        <w:rPr>
          <w:rFonts w:eastAsia="Times New Roman" w:cs="Times New Roman"/>
          <w:sz w:val="28"/>
          <w:szCs w:val="28"/>
        </w:rPr>
        <w:t>т.ч</w:t>
      </w:r>
      <w:proofErr w:type="spellEnd"/>
      <w:r w:rsidR="00372A02" w:rsidRPr="00372A02">
        <w:rPr>
          <w:rFonts w:eastAsia="Times New Roman" w:cs="Times New Roman"/>
          <w:sz w:val="28"/>
          <w:szCs w:val="28"/>
        </w:rPr>
        <w:t xml:space="preserve">. на возмещение части затрат по </w:t>
      </w:r>
      <w:r w:rsidR="00372A02" w:rsidRPr="00372A02">
        <w:rPr>
          <w:rFonts w:eastAsia="Times New Roman" w:cs="Times New Roman"/>
          <w:sz w:val="28"/>
          <w:szCs w:val="28"/>
        </w:rPr>
        <w:lastRenderedPageBreak/>
        <w:t>строительству объе</w:t>
      </w:r>
      <w:r w:rsidR="001D000F">
        <w:rPr>
          <w:rFonts w:eastAsia="Times New Roman" w:cs="Times New Roman"/>
          <w:sz w:val="28"/>
          <w:szCs w:val="28"/>
        </w:rPr>
        <w:t>ктов инженерной инфраструктуры</w:t>
      </w:r>
      <w:r>
        <w:rPr>
          <w:rFonts w:eastAsia="Times New Roman" w:cs="Times New Roman"/>
          <w:sz w:val="28"/>
          <w:szCs w:val="28"/>
        </w:rPr>
        <w:t>» о</w:t>
      </w:r>
      <w:r w:rsidR="001D000F" w:rsidRPr="00847583">
        <w:rPr>
          <w:rFonts w:eastAsia="Times New Roman" w:cs="Times New Roman"/>
          <w:color w:val="auto"/>
          <w:sz w:val="28"/>
          <w:szCs w:val="28"/>
        </w:rPr>
        <w:t xml:space="preserve">тветственному исполнителю </w:t>
      </w:r>
      <w:proofErr w:type="spellStart"/>
      <w:r>
        <w:rPr>
          <w:rFonts w:eastAsia="Times New Roman" w:cs="Times New Roman"/>
          <w:color w:val="auto"/>
          <w:sz w:val="28"/>
          <w:szCs w:val="28"/>
        </w:rPr>
        <w:t>ДГиЗО</w:t>
      </w:r>
      <w:proofErr w:type="spellEnd"/>
      <w:r w:rsidR="001D000F" w:rsidRPr="00847583">
        <w:rPr>
          <w:rFonts w:eastAsia="Times New Roman" w:cs="Times New Roman"/>
          <w:color w:val="auto"/>
          <w:sz w:val="28"/>
          <w:szCs w:val="28"/>
        </w:rPr>
        <w:t>:</w:t>
      </w:r>
    </w:p>
    <w:p w:rsidR="001D000F" w:rsidRPr="00847583" w:rsidRDefault="009457F8" w:rsidP="00A7132E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а</w:t>
      </w:r>
      <w:r w:rsidR="001D000F" w:rsidRPr="00847583">
        <w:rPr>
          <w:rFonts w:eastAsia="Times New Roman" w:cs="Times New Roman"/>
          <w:color w:val="auto"/>
          <w:sz w:val="28"/>
          <w:szCs w:val="28"/>
        </w:rPr>
        <w:t xml:space="preserve">) 2020 год в размере </w:t>
      </w:r>
      <w:r w:rsidR="001D000F">
        <w:rPr>
          <w:rFonts w:eastAsia="Times New Roman" w:cs="Times New Roman"/>
          <w:color w:val="auto"/>
          <w:sz w:val="28"/>
          <w:szCs w:val="28"/>
        </w:rPr>
        <w:t>32 167,25300 тыс. рублей, в том числе средства окружного бюджета 29 272,20000 тыс. рублей, средства местного бюджета 2 895,05300</w:t>
      </w:r>
      <w:r w:rsidR="001D000F" w:rsidRPr="00847583">
        <w:rPr>
          <w:rFonts w:eastAsia="Times New Roman" w:cs="Times New Roman"/>
          <w:color w:val="auto"/>
          <w:sz w:val="28"/>
          <w:szCs w:val="28"/>
        </w:rPr>
        <w:t xml:space="preserve"> тыс. рублей;</w:t>
      </w:r>
    </w:p>
    <w:p w:rsidR="001D000F" w:rsidRPr="00847583" w:rsidRDefault="009457F8" w:rsidP="00A7132E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б</w:t>
      </w:r>
      <w:r w:rsidR="001D000F" w:rsidRPr="00847583">
        <w:rPr>
          <w:rFonts w:eastAsia="Times New Roman" w:cs="Times New Roman"/>
          <w:color w:val="auto"/>
          <w:sz w:val="28"/>
          <w:szCs w:val="28"/>
        </w:rPr>
        <w:t xml:space="preserve">) 2021 год в размере </w:t>
      </w:r>
      <w:r w:rsidR="001D000F">
        <w:rPr>
          <w:rFonts w:eastAsia="Times New Roman" w:cs="Times New Roman"/>
          <w:color w:val="auto"/>
          <w:sz w:val="28"/>
          <w:szCs w:val="28"/>
        </w:rPr>
        <w:t>31 071,59200 тыс. рублей, в том числе средства окружного бюджета 28 275,15000 тыс. рублей, средства местного бюджета 2 796,44200</w:t>
      </w:r>
      <w:r w:rsidR="001D000F" w:rsidRPr="00847583">
        <w:rPr>
          <w:rFonts w:eastAsia="Times New Roman" w:cs="Times New Roman"/>
          <w:color w:val="auto"/>
          <w:sz w:val="28"/>
          <w:szCs w:val="28"/>
        </w:rPr>
        <w:t xml:space="preserve"> тыс. рублей;</w:t>
      </w:r>
    </w:p>
    <w:p w:rsidR="00BC65A9" w:rsidRPr="00847583" w:rsidRDefault="009457F8" w:rsidP="00A7132E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в</w:t>
      </w:r>
      <w:r w:rsidR="001D000F" w:rsidRPr="00847583">
        <w:rPr>
          <w:rFonts w:eastAsia="Times New Roman" w:cs="Times New Roman"/>
          <w:color w:val="auto"/>
          <w:sz w:val="28"/>
          <w:szCs w:val="28"/>
        </w:rPr>
        <w:t xml:space="preserve">) 2022 год в размере </w:t>
      </w:r>
      <w:r w:rsidR="00BC65A9">
        <w:rPr>
          <w:rFonts w:eastAsia="Times New Roman" w:cs="Times New Roman"/>
          <w:color w:val="auto"/>
          <w:sz w:val="28"/>
          <w:szCs w:val="28"/>
        </w:rPr>
        <w:t>36 717,25300 тыс. рублей, в том числе средства окружного бюджета 33 412,70000 тыс. рублей, средства местного бюджета 3 304,55300</w:t>
      </w:r>
      <w:r w:rsidR="003D09FE">
        <w:rPr>
          <w:rFonts w:eastAsia="Times New Roman" w:cs="Times New Roman"/>
          <w:color w:val="auto"/>
          <w:sz w:val="28"/>
          <w:szCs w:val="28"/>
        </w:rPr>
        <w:t xml:space="preserve"> тыс. рублей.</w:t>
      </w:r>
    </w:p>
    <w:p w:rsidR="00F96ABF" w:rsidRDefault="009457F8" w:rsidP="00A7132E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</w:t>
      </w:r>
      <w:r w:rsidR="00847583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«</w:t>
      </w:r>
      <w:r w:rsidR="00372A02" w:rsidRPr="00372A02">
        <w:rPr>
          <w:sz w:val="28"/>
          <w:szCs w:val="28"/>
        </w:rPr>
        <w:t xml:space="preserve">Предоставление субсидии на завершение строительства многоквартирных домов, для строительства которых привлечены средства граждан, включенных в реестр граждан, чьи денежные средства привлечены для строительства многоквартирных домов и чьи права </w:t>
      </w:r>
      <w:r w:rsidR="00E54187" w:rsidRPr="00372A02">
        <w:rPr>
          <w:sz w:val="28"/>
          <w:szCs w:val="28"/>
        </w:rPr>
        <w:t>нарушены</w:t>
      </w:r>
      <w:r>
        <w:rPr>
          <w:sz w:val="28"/>
          <w:szCs w:val="28"/>
        </w:rPr>
        <w:t xml:space="preserve">» ответственному исполнителю </w:t>
      </w:r>
      <w:proofErr w:type="spellStart"/>
      <w:r>
        <w:rPr>
          <w:sz w:val="28"/>
          <w:szCs w:val="28"/>
        </w:rPr>
        <w:t>ДГиЗО</w:t>
      </w:r>
      <w:proofErr w:type="spellEnd"/>
      <w:r w:rsidR="00E54187">
        <w:rPr>
          <w:sz w:val="28"/>
          <w:szCs w:val="28"/>
        </w:rPr>
        <w:t xml:space="preserve">, за счёт </w:t>
      </w:r>
      <w:r w:rsidR="00E54187">
        <w:rPr>
          <w:rFonts w:eastAsia="Times New Roman" w:cs="Times New Roman"/>
          <w:color w:val="auto"/>
          <w:sz w:val="28"/>
          <w:szCs w:val="28"/>
        </w:rPr>
        <w:t>средств окружного бюджета</w:t>
      </w:r>
      <w:r w:rsidR="00E54187">
        <w:rPr>
          <w:sz w:val="28"/>
          <w:szCs w:val="28"/>
        </w:rPr>
        <w:t xml:space="preserve"> на </w:t>
      </w:r>
      <w:r w:rsidR="00E54187">
        <w:rPr>
          <w:rFonts w:eastAsia="Times New Roman" w:cs="Times New Roman"/>
          <w:color w:val="auto"/>
          <w:sz w:val="28"/>
          <w:szCs w:val="28"/>
        </w:rPr>
        <w:t xml:space="preserve">2020 год </w:t>
      </w:r>
      <w:r w:rsidR="00E54187">
        <w:rPr>
          <w:sz w:val="28"/>
          <w:szCs w:val="28"/>
        </w:rPr>
        <w:t xml:space="preserve">запланированы расходы </w:t>
      </w:r>
      <w:r w:rsidR="00E54187">
        <w:rPr>
          <w:rFonts w:eastAsia="Times New Roman" w:cs="Times New Roman"/>
          <w:color w:val="auto"/>
          <w:sz w:val="28"/>
          <w:szCs w:val="28"/>
        </w:rPr>
        <w:t xml:space="preserve">в размере 110 758,80000 тыс. рублей. </w:t>
      </w:r>
    </w:p>
    <w:p w:rsidR="00E54187" w:rsidRPr="00CE0EBE" w:rsidRDefault="000D7BA2" w:rsidP="00A7132E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3.4.2.</w:t>
      </w:r>
      <w:r w:rsidR="00E54187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4A1433">
        <w:rPr>
          <w:rFonts w:eastAsia="Times New Roman" w:cs="Times New Roman"/>
          <w:color w:val="auto"/>
          <w:sz w:val="28"/>
          <w:szCs w:val="28"/>
        </w:rPr>
        <w:t>Финансовое обеспечение п</w:t>
      </w:r>
      <w:r w:rsidR="00CE0EBE" w:rsidRPr="00CE0EBE">
        <w:rPr>
          <w:rFonts w:eastAsia="Times New Roman" w:cs="Times New Roman"/>
          <w:color w:val="auto"/>
          <w:sz w:val="28"/>
          <w:szCs w:val="28"/>
        </w:rPr>
        <w:t>одпрограмм</w:t>
      </w:r>
      <w:r w:rsidR="004A1433">
        <w:rPr>
          <w:rFonts w:eastAsia="Times New Roman" w:cs="Times New Roman"/>
          <w:color w:val="auto"/>
          <w:sz w:val="28"/>
          <w:szCs w:val="28"/>
        </w:rPr>
        <w:t>ы</w:t>
      </w:r>
      <w:r w:rsidR="00CE0EBE" w:rsidRPr="00CE0EBE">
        <w:rPr>
          <w:rFonts w:eastAsia="Times New Roman" w:cs="Times New Roman"/>
          <w:color w:val="auto"/>
          <w:sz w:val="28"/>
          <w:szCs w:val="28"/>
        </w:rPr>
        <w:t xml:space="preserve"> II «Переселение граждан из непригодного для проживания жилищного фонда»</w:t>
      </w:r>
      <w:r w:rsidR="009457F8">
        <w:rPr>
          <w:rFonts w:eastAsia="Times New Roman" w:cs="Times New Roman"/>
          <w:color w:val="auto"/>
          <w:sz w:val="28"/>
          <w:szCs w:val="28"/>
        </w:rPr>
        <w:t xml:space="preserve"> запланировано по основным мероприятиям:</w:t>
      </w:r>
    </w:p>
    <w:p w:rsidR="00CE0EBE" w:rsidRPr="004A1433" w:rsidRDefault="009457F8" w:rsidP="00A7132E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4A1433">
        <w:rPr>
          <w:rFonts w:eastAsia="Times New Roman" w:cs="Times New Roman"/>
          <w:color w:val="auto"/>
          <w:sz w:val="28"/>
          <w:szCs w:val="28"/>
        </w:rPr>
        <w:t>1.</w:t>
      </w:r>
      <w:r w:rsidR="00E74D2A" w:rsidRPr="004A1433">
        <w:rPr>
          <w:rFonts w:eastAsia="Times New Roman" w:cs="Times New Roman"/>
          <w:color w:val="auto"/>
          <w:sz w:val="28"/>
          <w:szCs w:val="28"/>
        </w:rPr>
        <w:t xml:space="preserve"> </w:t>
      </w:r>
      <w:r w:rsidRPr="004A1433">
        <w:rPr>
          <w:rFonts w:eastAsia="Times New Roman" w:cs="Times New Roman"/>
          <w:color w:val="auto"/>
          <w:sz w:val="28"/>
          <w:szCs w:val="28"/>
        </w:rPr>
        <w:t>«</w:t>
      </w:r>
      <w:r w:rsidR="00CE0EBE" w:rsidRPr="004A1433">
        <w:rPr>
          <w:rFonts w:eastAsia="Times New Roman" w:cs="Times New Roman"/>
          <w:color w:val="auto"/>
          <w:sz w:val="28"/>
          <w:szCs w:val="28"/>
        </w:rPr>
        <w:t>Приобретение жилья, в целях реализации полномочий в области жилищных отношений, установленных законодательством Российской Федерации</w:t>
      </w:r>
      <w:r w:rsidRPr="004A1433">
        <w:rPr>
          <w:rFonts w:eastAsia="Times New Roman" w:cs="Times New Roman"/>
          <w:color w:val="auto"/>
          <w:sz w:val="28"/>
          <w:szCs w:val="28"/>
        </w:rPr>
        <w:t>»</w:t>
      </w:r>
      <w:r w:rsidR="00D03CD7" w:rsidRPr="004A1433">
        <w:rPr>
          <w:rFonts w:eastAsia="Times New Roman" w:cs="Times New Roman"/>
          <w:color w:val="auto"/>
          <w:sz w:val="28"/>
          <w:szCs w:val="28"/>
        </w:rPr>
        <w:t xml:space="preserve"> с</w:t>
      </w:r>
      <w:r w:rsidR="00CE0EBE" w:rsidRPr="004A1433">
        <w:rPr>
          <w:rFonts w:eastAsia="Times New Roman" w:cs="Times New Roman"/>
          <w:color w:val="auto"/>
          <w:sz w:val="28"/>
          <w:szCs w:val="28"/>
        </w:rPr>
        <w:t>оисполнителю департаменту муниципального имущества ад</w:t>
      </w:r>
      <w:r w:rsidR="00D03CD7" w:rsidRPr="004A1433">
        <w:rPr>
          <w:rFonts w:eastAsia="Times New Roman" w:cs="Times New Roman"/>
          <w:color w:val="auto"/>
          <w:sz w:val="28"/>
          <w:szCs w:val="28"/>
        </w:rPr>
        <w:t>министрации города Нефтеюганска</w:t>
      </w:r>
      <w:r w:rsidRPr="004A1433">
        <w:rPr>
          <w:rFonts w:eastAsia="Times New Roman" w:cs="Times New Roman"/>
          <w:color w:val="auto"/>
          <w:sz w:val="28"/>
          <w:szCs w:val="28"/>
        </w:rPr>
        <w:t xml:space="preserve"> (далее по тексту – ДМИ)</w:t>
      </w:r>
      <w:r w:rsidR="00D03CD7" w:rsidRPr="004A1433">
        <w:rPr>
          <w:rFonts w:eastAsia="Times New Roman" w:cs="Times New Roman"/>
          <w:color w:val="auto"/>
          <w:sz w:val="28"/>
          <w:szCs w:val="28"/>
        </w:rPr>
        <w:t>:</w:t>
      </w:r>
    </w:p>
    <w:p w:rsidR="00D03CD7" w:rsidRPr="00847583" w:rsidRDefault="009457F8" w:rsidP="00A7132E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а</w:t>
      </w:r>
      <w:r w:rsidR="00D03CD7" w:rsidRPr="00847583">
        <w:rPr>
          <w:rFonts w:eastAsia="Times New Roman" w:cs="Times New Roman"/>
          <w:color w:val="auto"/>
          <w:sz w:val="28"/>
          <w:szCs w:val="28"/>
        </w:rPr>
        <w:t xml:space="preserve">) 2020 год в размере </w:t>
      </w:r>
      <w:r w:rsidR="00D03CD7">
        <w:rPr>
          <w:rFonts w:eastAsia="Times New Roman" w:cs="Times New Roman"/>
          <w:color w:val="auto"/>
          <w:sz w:val="28"/>
          <w:szCs w:val="28"/>
        </w:rPr>
        <w:t>195 122,40000 тыс. рублей, в том числе средства окружного бюджета 177 561,30000 тыс. рублей, средства местного бюджета 17 561,10000</w:t>
      </w:r>
      <w:r w:rsidR="00D03CD7" w:rsidRPr="00847583">
        <w:rPr>
          <w:rFonts w:eastAsia="Times New Roman" w:cs="Times New Roman"/>
          <w:color w:val="auto"/>
          <w:sz w:val="28"/>
          <w:szCs w:val="28"/>
        </w:rPr>
        <w:t xml:space="preserve"> тыс. рублей;</w:t>
      </w:r>
    </w:p>
    <w:p w:rsidR="00D03CD7" w:rsidRPr="00847583" w:rsidRDefault="009457F8" w:rsidP="00A7132E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б</w:t>
      </w:r>
      <w:r w:rsidR="00D03CD7" w:rsidRPr="00847583">
        <w:rPr>
          <w:rFonts w:eastAsia="Times New Roman" w:cs="Times New Roman"/>
          <w:color w:val="auto"/>
          <w:sz w:val="28"/>
          <w:szCs w:val="28"/>
        </w:rPr>
        <w:t xml:space="preserve">) 2021 год в размере </w:t>
      </w:r>
      <w:r w:rsidR="0004666B">
        <w:rPr>
          <w:rFonts w:eastAsia="Times New Roman" w:cs="Times New Roman"/>
          <w:color w:val="auto"/>
          <w:sz w:val="28"/>
          <w:szCs w:val="28"/>
        </w:rPr>
        <w:t>145 301,70000</w:t>
      </w:r>
      <w:r w:rsidR="00D03CD7">
        <w:rPr>
          <w:rFonts w:eastAsia="Times New Roman" w:cs="Times New Roman"/>
          <w:color w:val="auto"/>
          <w:sz w:val="28"/>
          <w:szCs w:val="28"/>
        </w:rPr>
        <w:t xml:space="preserve"> тыс. рублей, в том числе средства окружного бюджета </w:t>
      </w:r>
      <w:r w:rsidR="0004666B">
        <w:rPr>
          <w:rFonts w:eastAsia="Times New Roman" w:cs="Times New Roman"/>
          <w:color w:val="auto"/>
          <w:sz w:val="28"/>
          <w:szCs w:val="28"/>
        </w:rPr>
        <w:t>132 224,50000</w:t>
      </w:r>
      <w:r w:rsidR="00D03CD7">
        <w:rPr>
          <w:rFonts w:eastAsia="Times New Roman" w:cs="Times New Roman"/>
          <w:color w:val="auto"/>
          <w:sz w:val="28"/>
          <w:szCs w:val="28"/>
        </w:rPr>
        <w:t xml:space="preserve"> тыс. рублей, средства местного бюджета </w:t>
      </w:r>
      <w:r w:rsidR="0004666B">
        <w:rPr>
          <w:rFonts w:eastAsia="Times New Roman" w:cs="Times New Roman"/>
          <w:color w:val="auto"/>
          <w:sz w:val="28"/>
          <w:szCs w:val="28"/>
        </w:rPr>
        <w:t>13 077,20000</w:t>
      </w:r>
      <w:r w:rsidR="00D03CD7" w:rsidRPr="00847583">
        <w:rPr>
          <w:rFonts w:eastAsia="Times New Roman" w:cs="Times New Roman"/>
          <w:color w:val="auto"/>
          <w:sz w:val="28"/>
          <w:szCs w:val="28"/>
        </w:rPr>
        <w:t xml:space="preserve"> тыс. рублей;</w:t>
      </w:r>
    </w:p>
    <w:p w:rsidR="00D03CD7" w:rsidRPr="00847583" w:rsidRDefault="009457F8" w:rsidP="00A7132E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в</w:t>
      </w:r>
      <w:r w:rsidR="00D03CD7" w:rsidRPr="00847583">
        <w:rPr>
          <w:rFonts w:eastAsia="Times New Roman" w:cs="Times New Roman"/>
          <w:color w:val="auto"/>
          <w:sz w:val="28"/>
          <w:szCs w:val="28"/>
        </w:rPr>
        <w:t xml:space="preserve">) 2022 год в размере </w:t>
      </w:r>
      <w:r w:rsidR="00F91A3D">
        <w:rPr>
          <w:rFonts w:eastAsia="Times New Roman" w:cs="Times New Roman"/>
          <w:color w:val="auto"/>
          <w:sz w:val="28"/>
          <w:szCs w:val="28"/>
        </w:rPr>
        <w:t>145 301,70000</w:t>
      </w:r>
      <w:r w:rsidR="00D03CD7">
        <w:rPr>
          <w:rFonts w:eastAsia="Times New Roman" w:cs="Times New Roman"/>
          <w:color w:val="auto"/>
          <w:sz w:val="28"/>
          <w:szCs w:val="28"/>
        </w:rPr>
        <w:t xml:space="preserve"> тыс. рублей, в том числе средства окружного бюджета </w:t>
      </w:r>
      <w:r w:rsidR="00F91A3D">
        <w:rPr>
          <w:rFonts w:eastAsia="Times New Roman" w:cs="Times New Roman"/>
          <w:color w:val="auto"/>
          <w:sz w:val="28"/>
          <w:szCs w:val="28"/>
        </w:rPr>
        <w:t>132 224,50000</w:t>
      </w:r>
      <w:r w:rsidR="00D03CD7">
        <w:rPr>
          <w:rFonts w:eastAsia="Times New Roman" w:cs="Times New Roman"/>
          <w:color w:val="auto"/>
          <w:sz w:val="28"/>
          <w:szCs w:val="28"/>
        </w:rPr>
        <w:t xml:space="preserve"> тыс. рублей, средства местного бюджета </w:t>
      </w:r>
      <w:r w:rsidR="00F91A3D">
        <w:rPr>
          <w:rFonts w:eastAsia="Times New Roman" w:cs="Times New Roman"/>
          <w:color w:val="auto"/>
          <w:sz w:val="28"/>
          <w:szCs w:val="28"/>
        </w:rPr>
        <w:t>13 077,20000</w:t>
      </w:r>
      <w:r w:rsidR="00D03CD7">
        <w:rPr>
          <w:rFonts w:eastAsia="Times New Roman" w:cs="Times New Roman"/>
          <w:color w:val="auto"/>
          <w:sz w:val="28"/>
          <w:szCs w:val="28"/>
        </w:rPr>
        <w:t xml:space="preserve"> тыс. рублей.</w:t>
      </w:r>
    </w:p>
    <w:p w:rsidR="00CE0EBE" w:rsidRPr="001D3E1B" w:rsidRDefault="009457F8" w:rsidP="00A7132E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1D3E1B">
        <w:rPr>
          <w:rFonts w:eastAsia="Times New Roman" w:cs="Times New Roman"/>
          <w:color w:val="auto"/>
          <w:sz w:val="28"/>
          <w:szCs w:val="28"/>
        </w:rPr>
        <w:t>2.</w:t>
      </w:r>
      <w:r w:rsidR="00E74D2A" w:rsidRPr="001D3E1B">
        <w:rPr>
          <w:rFonts w:eastAsia="Times New Roman" w:cs="Times New Roman"/>
          <w:color w:val="auto"/>
          <w:sz w:val="28"/>
          <w:szCs w:val="28"/>
        </w:rPr>
        <w:t xml:space="preserve"> </w:t>
      </w:r>
      <w:r w:rsidRPr="001D3E1B">
        <w:rPr>
          <w:rFonts w:eastAsia="Times New Roman" w:cs="Times New Roman"/>
          <w:color w:val="auto"/>
          <w:sz w:val="28"/>
          <w:szCs w:val="28"/>
        </w:rPr>
        <w:t>«</w:t>
      </w:r>
      <w:r w:rsidR="00CE0EBE" w:rsidRPr="001D3E1B">
        <w:rPr>
          <w:rFonts w:eastAsia="Times New Roman" w:cs="Times New Roman" w:hint="eastAsia"/>
          <w:color w:val="auto"/>
          <w:sz w:val="28"/>
          <w:szCs w:val="28"/>
        </w:rPr>
        <w:t>Обеспечение</w:t>
      </w:r>
      <w:r w:rsidR="00CE0EBE" w:rsidRPr="001D3E1B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CE0EBE" w:rsidRPr="001D3E1B">
        <w:rPr>
          <w:rFonts w:eastAsia="Times New Roman" w:cs="Times New Roman" w:hint="eastAsia"/>
          <w:color w:val="auto"/>
          <w:sz w:val="28"/>
          <w:szCs w:val="28"/>
        </w:rPr>
        <w:t>устойчивого</w:t>
      </w:r>
      <w:r w:rsidR="00CE0EBE" w:rsidRPr="001D3E1B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CE0EBE" w:rsidRPr="001D3E1B">
        <w:rPr>
          <w:rFonts w:eastAsia="Times New Roman" w:cs="Times New Roman" w:hint="eastAsia"/>
          <w:color w:val="auto"/>
          <w:sz w:val="28"/>
          <w:szCs w:val="28"/>
        </w:rPr>
        <w:t>сокращения</w:t>
      </w:r>
      <w:r w:rsidR="00CE0EBE" w:rsidRPr="001D3E1B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CE0EBE" w:rsidRPr="001D3E1B">
        <w:rPr>
          <w:rFonts w:eastAsia="Times New Roman" w:cs="Times New Roman" w:hint="eastAsia"/>
          <w:color w:val="auto"/>
          <w:sz w:val="28"/>
          <w:szCs w:val="28"/>
        </w:rPr>
        <w:t>непригодного</w:t>
      </w:r>
      <w:r w:rsidR="00CE0EBE" w:rsidRPr="001D3E1B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CE0EBE" w:rsidRPr="001D3E1B">
        <w:rPr>
          <w:rFonts w:eastAsia="Times New Roman" w:cs="Times New Roman" w:hint="eastAsia"/>
          <w:color w:val="auto"/>
          <w:sz w:val="28"/>
          <w:szCs w:val="28"/>
        </w:rPr>
        <w:t>для</w:t>
      </w:r>
      <w:r w:rsidR="00CE0EBE" w:rsidRPr="001D3E1B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CE0EBE" w:rsidRPr="001D3E1B">
        <w:rPr>
          <w:rFonts w:eastAsia="Times New Roman" w:cs="Times New Roman" w:hint="eastAsia"/>
          <w:color w:val="auto"/>
          <w:sz w:val="28"/>
          <w:szCs w:val="28"/>
        </w:rPr>
        <w:t>проживания</w:t>
      </w:r>
      <w:r w:rsidR="00CE0EBE" w:rsidRPr="001D3E1B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CE0EBE" w:rsidRPr="001D3E1B">
        <w:rPr>
          <w:rFonts w:eastAsia="Times New Roman" w:cs="Times New Roman" w:hint="eastAsia"/>
          <w:color w:val="auto"/>
          <w:sz w:val="28"/>
          <w:szCs w:val="28"/>
        </w:rPr>
        <w:t>жилищного</w:t>
      </w:r>
      <w:r w:rsidR="00CE0EBE" w:rsidRPr="001D3E1B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CE0EBE" w:rsidRPr="001D3E1B">
        <w:rPr>
          <w:rFonts w:eastAsia="Times New Roman" w:cs="Times New Roman" w:hint="eastAsia"/>
          <w:color w:val="auto"/>
          <w:sz w:val="28"/>
          <w:szCs w:val="28"/>
        </w:rPr>
        <w:t>фонда</w:t>
      </w:r>
      <w:r w:rsidRPr="001D3E1B">
        <w:rPr>
          <w:rFonts w:eastAsia="Times New Roman" w:cs="Times New Roman"/>
          <w:color w:val="auto"/>
          <w:sz w:val="28"/>
          <w:szCs w:val="28"/>
        </w:rPr>
        <w:t>»</w:t>
      </w:r>
      <w:r w:rsidR="000B5CBA" w:rsidRPr="001D3E1B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CE0EBE" w:rsidRPr="001D3E1B">
        <w:rPr>
          <w:rFonts w:eastAsia="Times New Roman" w:cs="Times New Roman"/>
          <w:color w:val="auto"/>
          <w:sz w:val="28"/>
          <w:szCs w:val="28"/>
        </w:rPr>
        <w:t xml:space="preserve">соисполнителю </w:t>
      </w:r>
      <w:r w:rsidRPr="001D3E1B">
        <w:rPr>
          <w:rFonts w:eastAsia="Times New Roman" w:cs="Times New Roman"/>
          <w:color w:val="auto"/>
          <w:sz w:val="28"/>
          <w:szCs w:val="28"/>
        </w:rPr>
        <w:t>ДМИ</w:t>
      </w:r>
      <w:r w:rsidR="000B5CBA" w:rsidRPr="001D3E1B">
        <w:rPr>
          <w:rFonts w:eastAsia="Times New Roman" w:cs="Times New Roman"/>
          <w:color w:val="auto"/>
          <w:sz w:val="28"/>
          <w:szCs w:val="28"/>
        </w:rPr>
        <w:t xml:space="preserve">: </w:t>
      </w:r>
    </w:p>
    <w:p w:rsidR="000B5CBA" w:rsidRPr="009A348A" w:rsidRDefault="009457F8" w:rsidP="00A7132E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а</w:t>
      </w:r>
      <w:r w:rsidR="000B5CBA" w:rsidRPr="009A348A">
        <w:rPr>
          <w:rFonts w:eastAsia="Times New Roman" w:cs="Times New Roman"/>
          <w:color w:val="auto"/>
          <w:sz w:val="28"/>
          <w:szCs w:val="28"/>
        </w:rPr>
        <w:t xml:space="preserve">) 2020 год в размере </w:t>
      </w:r>
      <w:r w:rsidR="00026F28" w:rsidRPr="009A348A">
        <w:rPr>
          <w:rFonts w:eastAsia="Times New Roman" w:cs="Times New Roman"/>
          <w:color w:val="auto"/>
          <w:sz w:val="28"/>
          <w:szCs w:val="28"/>
        </w:rPr>
        <w:t>1 156 824,40000</w:t>
      </w:r>
      <w:r w:rsidR="000B5CBA" w:rsidRPr="009A348A">
        <w:rPr>
          <w:rFonts w:eastAsia="Times New Roman" w:cs="Times New Roman"/>
          <w:color w:val="auto"/>
          <w:sz w:val="28"/>
          <w:szCs w:val="28"/>
        </w:rPr>
        <w:t xml:space="preserve"> тыс. рублей, в том числе средства окружного бюджета </w:t>
      </w:r>
      <w:r w:rsidR="00026F28" w:rsidRPr="009A348A">
        <w:rPr>
          <w:rFonts w:eastAsia="Times New Roman" w:cs="Times New Roman"/>
          <w:color w:val="auto"/>
          <w:sz w:val="28"/>
          <w:szCs w:val="28"/>
        </w:rPr>
        <w:t>1 052 710,20000</w:t>
      </w:r>
      <w:r w:rsidR="000B5CBA" w:rsidRPr="009A348A">
        <w:rPr>
          <w:rFonts w:eastAsia="Times New Roman" w:cs="Times New Roman"/>
          <w:color w:val="auto"/>
          <w:sz w:val="28"/>
          <w:szCs w:val="28"/>
        </w:rPr>
        <w:t xml:space="preserve"> тыс. рублей, средства местного бюджета </w:t>
      </w:r>
      <w:r w:rsidR="00605220" w:rsidRPr="009A348A">
        <w:rPr>
          <w:rFonts w:eastAsia="Times New Roman" w:cs="Times New Roman"/>
          <w:color w:val="auto"/>
          <w:sz w:val="28"/>
          <w:szCs w:val="28"/>
        </w:rPr>
        <w:t>104 114,20000</w:t>
      </w:r>
      <w:r w:rsidR="000B5CBA" w:rsidRPr="009A348A">
        <w:rPr>
          <w:rFonts w:eastAsia="Times New Roman" w:cs="Times New Roman"/>
          <w:color w:val="auto"/>
          <w:sz w:val="28"/>
          <w:szCs w:val="28"/>
        </w:rPr>
        <w:t xml:space="preserve"> тыс. рублей;</w:t>
      </w:r>
    </w:p>
    <w:p w:rsidR="000B5CBA" w:rsidRPr="009A348A" w:rsidRDefault="009457F8" w:rsidP="00A7132E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б</w:t>
      </w:r>
      <w:r w:rsidR="000B5CBA" w:rsidRPr="009A348A">
        <w:rPr>
          <w:rFonts w:eastAsia="Times New Roman" w:cs="Times New Roman"/>
          <w:color w:val="auto"/>
          <w:sz w:val="28"/>
          <w:szCs w:val="28"/>
        </w:rPr>
        <w:t xml:space="preserve">) 2021 год в размере </w:t>
      </w:r>
      <w:r w:rsidR="00026F28" w:rsidRPr="009A348A">
        <w:rPr>
          <w:rFonts w:eastAsia="Times New Roman" w:cs="Times New Roman"/>
          <w:color w:val="auto"/>
          <w:sz w:val="28"/>
          <w:szCs w:val="28"/>
        </w:rPr>
        <w:t>1 446 026,40000</w:t>
      </w:r>
      <w:r w:rsidR="000B5CBA" w:rsidRPr="009A348A">
        <w:rPr>
          <w:rFonts w:eastAsia="Times New Roman" w:cs="Times New Roman"/>
          <w:color w:val="auto"/>
          <w:sz w:val="28"/>
          <w:szCs w:val="28"/>
        </w:rPr>
        <w:t xml:space="preserve"> тыс. рублей, в том числе средства окружного бюджета </w:t>
      </w:r>
      <w:r w:rsidR="00026F28" w:rsidRPr="009A348A">
        <w:rPr>
          <w:rFonts w:eastAsia="Times New Roman" w:cs="Times New Roman"/>
          <w:color w:val="auto"/>
          <w:sz w:val="28"/>
          <w:szCs w:val="28"/>
        </w:rPr>
        <w:t>1 315 884,00000</w:t>
      </w:r>
      <w:r w:rsidR="000B5CBA" w:rsidRPr="009A348A">
        <w:rPr>
          <w:rFonts w:eastAsia="Times New Roman" w:cs="Times New Roman"/>
          <w:color w:val="auto"/>
          <w:sz w:val="28"/>
          <w:szCs w:val="28"/>
        </w:rPr>
        <w:t xml:space="preserve"> тыс. рублей, средства местного бюджета </w:t>
      </w:r>
      <w:r w:rsidR="00563DD5" w:rsidRPr="009A348A">
        <w:rPr>
          <w:rFonts w:eastAsia="Times New Roman" w:cs="Times New Roman"/>
          <w:color w:val="auto"/>
          <w:sz w:val="28"/>
          <w:szCs w:val="28"/>
        </w:rPr>
        <w:t>130 142,40000</w:t>
      </w:r>
      <w:r w:rsidR="000B5CBA" w:rsidRPr="009A348A">
        <w:rPr>
          <w:rFonts w:eastAsia="Times New Roman" w:cs="Times New Roman"/>
          <w:color w:val="auto"/>
          <w:sz w:val="28"/>
          <w:szCs w:val="28"/>
        </w:rPr>
        <w:t xml:space="preserve"> тыс. рублей;</w:t>
      </w:r>
    </w:p>
    <w:p w:rsidR="000B5CBA" w:rsidRPr="009A348A" w:rsidRDefault="009457F8" w:rsidP="00A7132E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в</w:t>
      </w:r>
      <w:r w:rsidR="000B5CBA" w:rsidRPr="009A348A">
        <w:rPr>
          <w:rFonts w:eastAsia="Times New Roman" w:cs="Times New Roman"/>
          <w:color w:val="auto"/>
          <w:sz w:val="28"/>
          <w:szCs w:val="28"/>
        </w:rPr>
        <w:t xml:space="preserve">) 2022 год в размере </w:t>
      </w:r>
      <w:r w:rsidR="00026F28" w:rsidRPr="009A348A">
        <w:rPr>
          <w:rFonts w:eastAsia="Times New Roman" w:cs="Times New Roman"/>
          <w:color w:val="auto"/>
          <w:sz w:val="28"/>
          <w:szCs w:val="28"/>
        </w:rPr>
        <w:t>891 096,20000</w:t>
      </w:r>
      <w:r w:rsidR="000B5CBA" w:rsidRPr="009A348A">
        <w:rPr>
          <w:rFonts w:eastAsia="Times New Roman" w:cs="Times New Roman"/>
          <w:color w:val="auto"/>
          <w:sz w:val="28"/>
          <w:szCs w:val="28"/>
        </w:rPr>
        <w:t xml:space="preserve"> тыс. рублей, в том числе средства федерального бюджета </w:t>
      </w:r>
      <w:r w:rsidR="00026F28" w:rsidRPr="009A348A">
        <w:rPr>
          <w:rFonts w:eastAsia="Times New Roman" w:cs="Times New Roman"/>
          <w:color w:val="auto"/>
          <w:sz w:val="28"/>
          <w:szCs w:val="28"/>
        </w:rPr>
        <w:t>305 215,60000</w:t>
      </w:r>
      <w:r w:rsidR="000B5CBA" w:rsidRPr="009A348A">
        <w:rPr>
          <w:rFonts w:eastAsia="Times New Roman" w:cs="Times New Roman"/>
          <w:color w:val="auto"/>
          <w:sz w:val="28"/>
          <w:szCs w:val="28"/>
        </w:rPr>
        <w:t xml:space="preserve"> тыс. рублей, средства окружного бюджета </w:t>
      </w:r>
      <w:r w:rsidR="00026F28" w:rsidRPr="009A348A">
        <w:rPr>
          <w:rFonts w:eastAsia="Times New Roman" w:cs="Times New Roman"/>
          <w:color w:val="auto"/>
          <w:sz w:val="28"/>
          <w:szCs w:val="28"/>
        </w:rPr>
        <w:t>505 681,90000</w:t>
      </w:r>
      <w:r w:rsidR="000B5CBA" w:rsidRPr="009A348A">
        <w:rPr>
          <w:rFonts w:eastAsia="Times New Roman" w:cs="Times New Roman"/>
          <w:color w:val="auto"/>
          <w:sz w:val="28"/>
          <w:szCs w:val="28"/>
        </w:rPr>
        <w:t xml:space="preserve"> тыс. рублей, средства местного бюджета </w:t>
      </w:r>
      <w:r w:rsidR="00026F28" w:rsidRPr="009A348A">
        <w:rPr>
          <w:rFonts w:eastAsia="Times New Roman" w:cs="Times New Roman"/>
          <w:color w:val="auto"/>
          <w:sz w:val="28"/>
          <w:szCs w:val="28"/>
        </w:rPr>
        <w:t>80 198,70000</w:t>
      </w:r>
      <w:r w:rsidR="000B5CBA" w:rsidRPr="009A348A">
        <w:rPr>
          <w:rFonts w:eastAsia="Times New Roman" w:cs="Times New Roman"/>
          <w:color w:val="auto"/>
          <w:sz w:val="28"/>
          <w:szCs w:val="28"/>
        </w:rPr>
        <w:t xml:space="preserve"> тыс. рублей.</w:t>
      </w:r>
    </w:p>
    <w:p w:rsidR="00CE0EBE" w:rsidRPr="002640EA" w:rsidRDefault="009457F8" w:rsidP="00A7132E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2640EA">
        <w:rPr>
          <w:rFonts w:eastAsia="Times New Roman" w:cs="Times New Roman"/>
          <w:color w:val="auto"/>
          <w:sz w:val="28"/>
          <w:szCs w:val="28"/>
        </w:rPr>
        <w:lastRenderedPageBreak/>
        <w:t>3.</w:t>
      </w:r>
      <w:r w:rsidR="00E74D2A" w:rsidRPr="002640EA">
        <w:rPr>
          <w:rFonts w:eastAsia="Times New Roman" w:cs="Times New Roman"/>
          <w:color w:val="auto"/>
          <w:sz w:val="28"/>
          <w:szCs w:val="28"/>
        </w:rPr>
        <w:t xml:space="preserve"> </w:t>
      </w:r>
      <w:r w:rsidRPr="002640EA">
        <w:rPr>
          <w:rFonts w:eastAsia="Times New Roman" w:cs="Times New Roman"/>
          <w:color w:val="auto"/>
          <w:sz w:val="28"/>
          <w:szCs w:val="28"/>
        </w:rPr>
        <w:t>«</w:t>
      </w:r>
      <w:r w:rsidR="00CE0EBE" w:rsidRPr="002640EA">
        <w:rPr>
          <w:rFonts w:eastAsia="Times New Roman" w:cs="Times New Roman"/>
          <w:color w:val="auto"/>
          <w:sz w:val="28"/>
          <w:szCs w:val="28"/>
        </w:rPr>
        <w:t>Переселение граждан из непредназначенных для проживания строений, созданных в период промышленного освоения Сибири и Дальнего Востока</w:t>
      </w:r>
      <w:r w:rsidRPr="002640EA">
        <w:rPr>
          <w:rFonts w:eastAsia="Times New Roman" w:cs="Times New Roman"/>
          <w:color w:val="auto"/>
          <w:sz w:val="28"/>
          <w:szCs w:val="28"/>
        </w:rPr>
        <w:t>»</w:t>
      </w:r>
      <w:r w:rsidR="000B5CBA" w:rsidRPr="002640EA">
        <w:rPr>
          <w:rFonts w:eastAsia="Times New Roman" w:cs="Times New Roman"/>
          <w:color w:val="auto"/>
          <w:sz w:val="28"/>
          <w:szCs w:val="28"/>
        </w:rPr>
        <w:t xml:space="preserve"> с</w:t>
      </w:r>
      <w:r w:rsidR="00CE0EBE" w:rsidRPr="002640EA">
        <w:rPr>
          <w:rFonts w:eastAsia="Times New Roman" w:cs="Times New Roman"/>
          <w:color w:val="auto"/>
          <w:sz w:val="28"/>
          <w:szCs w:val="28"/>
        </w:rPr>
        <w:t xml:space="preserve">оисполнителю департаменту </w:t>
      </w:r>
      <w:r w:rsidR="00D92EEB">
        <w:rPr>
          <w:rFonts w:eastAsia="Times New Roman" w:cs="Times New Roman"/>
          <w:color w:val="auto"/>
          <w:sz w:val="28"/>
          <w:szCs w:val="28"/>
        </w:rPr>
        <w:t xml:space="preserve">жилищно-коммунального хозяйства </w:t>
      </w:r>
      <w:r w:rsidR="00CE0EBE" w:rsidRPr="002640EA">
        <w:rPr>
          <w:rFonts w:eastAsia="Times New Roman" w:cs="Times New Roman"/>
          <w:color w:val="auto"/>
          <w:sz w:val="28"/>
          <w:szCs w:val="28"/>
        </w:rPr>
        <w:t>администрации города Нефтеюганска</w:t>
      </w:r>
      <w:r w:rsidRPr="002640EA">
        <w:rPr>
          <w:rFonts w:eastAsia="Times New Roman" w:cs="Times New Roman"/>
          <w:color w:val="auto"/>
          <w:sz w:val="28"/>
          <w:szCs w:val="28"/>
        </w:rPr>
        <w:t xml:space="preserve"> (далее по тексту ДЖКХ)</w:t>
      </w:r>
      <w:r w:rsidR="000B5CBA" w:rsidRPr="002640EA">
        <w:rPr>
          <w:rFonts w:eastAsia="Times New Roman" w:cs="Times New Roman"/>
          <w:color w:val="auto"/>
          <w:sz w:val="28"/>
          <w:szCs w:val="28"/>
        </w:rPr>
        <w:t>:</w:t>
      </w:r>
    </w:p>
    <w:p w:rsidR="00ED6193" w:rsidRPr="00ED6193" w:rsidRDefault="00674DB6" w:rsidP="00A7132E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а</w:t>
      </w:r>
      <w:r w:rsidR="000B5CBA" w:rsidRPr="00ED6193">
        <w:rPr>
          <w:rFonts w:eastAsia="Times New Roman" w:cs="Times New Roman"/>
          <w:color w:val="auto"/>
          <w:sz w:val="28"/>
          <w:szCs w:val="28"/>
        </w:rPr>
        <w:t xml:space="preserve">) 2020 год в размере </w:t>
      </w:r>
      <w:r w:rsidR="00ED6193" w:rsidRPr="00ED6193">
        <w:rPr>
          <w:rFonts w:eastAsia="Times New Roman" w:cs="Times New Roman"/>
          <w:color w:val="auto"/>
          <w:sz w:val="28"/>
          <w:szCs w:val="28"/>
        </w:rPr>
        <w:t>24 520,70000</w:t>
      </w:r>
      <w:r w:rsidR="000B5CBA" w:rsidRPr="00ED6193">
        <w:rPr>
          <w:rFonts w:eastAsia="Times New Roman" w:cs="Times New Roman"/>
          <w:color w:val="auto"/>
          <w:sz w:val="28"/>
          <w:szCs w:val="28"/>
        </w:rPr>
        <w:t xml:space="preserve"> тыс. рублей, в том числе средства федерального бюджета </w:t>
      </w:r>
      <w:r w:rsidR="00ED6193" w:rsidRPr="00ED6193">
        <w:rPr>
          <w:rFonts w:eastAsia="Times New Roman" w:cs="Times New Roman"/>
          <w:color w:val="auto"/>
          <w:sz w:val="28"/>
          <w:szCs w:val="28"/>
        </w:rPr>
        <w:t>7 356,20000</w:t>
      </w:r>
      <w:r w:rsidR="000B5CBA" w:rsidRPr="00ED6193">
        <w:rPr>
          <w:rFonts w:eastAsia="Times New Roman" w:cs="Times New Roman"/>
          <w:color w:val="auto"/>
          <w:sz w:val="28"/>
          <w:szCs w:val="28"/>
        </w:rPr>
        <w:t xml:space="preserve"> тыс. рублей, средства окружного бюджета </w:t>
      </w:r>
      <w:r w:rsidR="00ED6193" w:rsidRPr="00ED6193">
        <w:rPr>
          <w:rFonts w:eastAsia="Times New Roman" w:cs="Times New Roman"/>
          <w:color w:val="auto"/>
          <w:sz w:val="28"/>
          <w:szCs w:val="28"/>
        </w:rPr>
        <w:t>17 164,50000</w:t>
      </w:r>
      <w:r w:rsidR="000B5CBA" w:rsidRPr="00ED6193">
        <w:rPr>
          <w:rFonts w:eastAsia="Times New Roman" w:cs="Times New Roman"/>
          <w:color w:val="auto"/>
          <w:sz w:val="28"/>
          <w:szCs w:val="28"/>
        </w:rPr>
        <w:t xml:space="preserve"> тыс. рублей</w:t>
      </w:r>
      <w:r w:rsidR="00ED6193" w:rsidRPr="00ED6193">
        <w:rPr>
          <w:rFonts w:eastAsia="Times New Roman" w:cs="Times New Roman"/>
          <w:color w:val="auto"/>
          <w:sz w:val="28"/>
          <w:szCs w:val="28"/>
        </w:rPr>
        <w:t>;</w:t>
      </w:r>
      <w:r w:rsidR="000B5CBA" w:rsidRPr="00ED6193">
        <w:rPr>
          <w:rFonts w:eastAsia="Times New Roman" w:cs="Times New Roman"/>
          <w:color w:val="auto"/>
          <w:sz w:val="28"/>
          <w:szCs w:val="28"/>
        </w:rPr>
        <w:t xml:space="preserve"> </w:t>
      </w:r>
    </w:p>
    <w:p w:rsidR="000B5CBA" w:rsidRPr="00ED6193" w:rsidRDefault="00674DB6" w:rsidP="00A7132E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б</w:t>
      </w:r>
      <w:r w:rsidR="000B5CBA" w:rsidRPr="00ED6193">
        <w:rPr>
          <w:rFonts w:eastAsia="Times New Roman" w:cs="Times New Roman"/>
          <w:color w:val="auto"/>
          <w:sz w:val="28"/>
          <w:szCs w:val="28"/>
        </w:rPr>
        <w:t xml:space="preserve">) 2021 год в размере </w:t>
      </w:r>
      <w:r w:rsidR="00ED6193" w:rsidRPr="00ED6193">
        <w:rPr>
          <w:rFonts w:eastAsia="Times New Roman" w:cs="Times New Roman"/>
          <w:color w:val="auto"/>
          <w:sz w:val="28"/>
          <w:szCs w:val="28"/>
        </w:rPr>
        <w:t>25 874,10000</w:t>
      </w:r>
      <w:r w:rsidR="000B5CBA" w:rsidRPr="00ED6193">
        <w:rPr>
          <w:rFonts w:eastAsia="Times New Roman" w:cs="Times New Roman"/>
          <w:color w:val="auto"/>
          <w:sz w:val="28"/>
          <w:szCs w:val="28"/>
        </w:rPr>
        <w:t xml:space="preserve"> тыс. рублей, в том числе средства федерального бюджета </w:t>
      </w:r>
      <w:r w:rsidR="00ED6193" w:rsidRPr="00ED6193">
        <w:rPr>
          <w:rFonts w:eastAsia="Times New Roman" w:cs="Times New Roman"/>
          <w:color w:val="auto"/>
          <w:sz w:val="28"/>
          <w:szCs w:val="28"/>
        </w:rPr>
        <w:t>7 762,20000</w:t>
      </w:r>
      <w:r w:rsidR="000B5CBA" w:rsidRPr="00ED6193">
        <w:rPr>
          <w:rFonts w:eastAsia="Times New Roman" w:cs="Times New Roman"/>
          <w:color w:val="auto"/>
          <w:sz w:val="28"/>
          <w:szCs w:val="28"/>
        </w:rPr>
        <w:t xml:space="preserve"> тыс. рублей, средства окружного бюджета </w:t>
      </w:r>
      <w:r w:rsidR="00ED6193" w:rsidRPr="00ED6193">
        <w:rPr>
          <w:rFonts w:eastAsia="Times New Roman" w:cs="Times New Roman"/>
          <w:color w:val="auto"/>
          <w:sz w:val="28"/>
          <w:szCs w:val="28"/>
        </w:rPr>
        <w:t>18 111,90000</w:t>
      </w:r>
      <w:r w:rsidR="000B5CBA" w:rsidRPr="00ED6193">
        <w:rPr>
          <w:rFonts w:eastAsia="Times New Roman" w:cs="Times New Roman"/>
          <w:color w:val="auto"/>
          <w:sz w:val="28"/>
          <w:szCs w:val="28"/>
        </w:rPr>
        <w:t xml:space="preserve"> тыс. рублей;</w:t>
      </w:r>
    </w:p>
    <w:p w:rsidR="000B5CBA" w:rsidRPr="00ED6193" w:rsidRDefault="00674DB6" w:rsidP="00A7132E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в</w:t>
      </w:r>
      <w:r w:rsidR="000B5CBA" w:rsidRPr="00ED6193">
        <w:rPr>
          <w:rFonts w:eastAsia="Times New Roman" w:cs="Times New Roman"/>
          <w:color w:val="auto"/>
          <w:sz w:val="28"/>
          <w:szCs w:val="28"/>
        </w:rPr>
        <w:t xml:space="preserve">) 2022 год в размере </w:t>
      </w:r>
      <w:r w:rsidR="00ED6193" w:rsidRPr="00ED6193">
        <w:rPr>
          <w:rFonts w:eastAsia="Times New Roman" w:cs="Times New Roman"/>
          <w:color w:val="auto"/>
          <w:sz w:val="28"/>
          <w:szCs w:val="28"/>
        </w:rPr>
        <w:t>35 888,70000</w:t>
      </w:r>
      <w:r w:rsidR="000B5CBA" w:rsidRPr="00ED6193">
        <w:rPr>
          <w:rFonts w:eastAsia="Times New Roman" w:cs="Times New Roman"/>
          <w:color w:val="auto"/>
          <w:sz w:val="28"/>
          <w:szCs w:val="28"/>
        </w:rPr>
        <w:t xml:space="preserve"> тыс. рублей, в том числе средства федерального бюджета </w:t>
      </w:r>
      <w:r w:rsidR="00ED6193" w:rsidRPr="00ED6193">
        <w:rPr>
          <w:rFonts w:eastAsia="Times New Roman" w:cs="Times New Roman"/>
          <w:color w:val="auto"/>
          <w:sz w:val="28"/>
          <w:szCs w:val="28"/>
        </w:rPr>
        <w:t>10 766,60000</w:t>
      </w:r>
      <w:r w:rsidR="000B5CBA" w:rsidRPr="00ED6193">
        <w:rPr>
          <w:rFonts w:eastAsia="Times New Roman" w:cs="Times New Roman"/>
          <w:color w:val="auto"/>
          <w:sz w:val="28"/>
          <w:szCs w:val="28"/>
        </w:rPr>
        <w:t xml:space="preserve"> тыс. рублей, средства окружного бюджета </w:t>
      </w:r>
      <w:r w:rsidR="00ED6193" w:rsidRPr="00ED6193">
        <w:rPr>
          <w:rFonts w:eastAsia="Times New Roman" w:cs="Times New Roman"/>
          <w:color w:val="auto"/>
          <w:sz w:val="28"/>
          <w:szCs w:val="28"/>
        </w:rPr>
        <w:t>25 122,10000</w:t>
      </w:r>
      <w:r w:rsidR="000B5CBA" w:rsidRPr="00ED6193">
        <w:rPr>
          <w:rFonts w:eastAsia="Times New Roman" w:cs="Times New Roman"/>
          <w:color w:val="auto"/>
          <w:sz w:val="28"/>
          <w:szCs w:val="28"/>
        </w:rPr>
        <w:t xml:space="preserve"> тыс. рублей.</w:t>
      </w:r>
    </w:p>
    <w:p w:rsidR="00CE0EBE" w:rsidRDefault="000D7BA2" w:rsidP="00A7132E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3.4.3. </w:t>
      </w:r>
      <w:r w:rsidR="007D6140">
        <w:rPr>
          <w:rFonts w:eastAsia="Times New Roman" w:cs="Times New Roman"/>
          <w:color w:val="auto"/>
          <w:sz w:val="28"/>
          <w:szCs w:val="28"/>
        </w:rPr>
        <w:t>Финансовое обеспечение п</w:t>
      </w:r>
      <w:r w:rsidR="00CE0EBE" w:rsidRPr="00CE0EBE">
        <w:rPr>
          <w:rFonts w:eastAsia="Times New Roman" w:cs="Times New Roman"/>
          <w:color w:val="auto"/>
          <w:sz w:val="28"/>
          <w:szCs w:val="28"/>
        </w:rPr>
        <w:t>одпрограмм</w:t>
      </w:r>
      <w:r w:rsidR="007D6140">
        <w:rPr>
          <w:rFonts w:eastAsia="Times New Roman" w:cs="Times New Roman"/>
          <w:color w:val="auto"/>
          <w:sz w:val="28"/>
          <w:szCs w:val="28"/>
        </w:rPr>
        <w:t>ы</w:t>
      </w:r>
      <w:r w:rsidR="00CE0EBE" w:rsidRPr="00CE0EBE">
        <w:rPr>
          <w:rFonts w:eastAsia="Times New Roman" w:cs="Times New Roman"/>
          <w:color w:val="auto"/>
          <w:sz w:val="28"/>
          <w:szCs w:val="28"/>
        </w:rPr>
        <w:t xml:space="preserve"> III «Обеспечение мерами государственной поддержки по улучшению жилищных условий отдельных категорий граждан»</w:t>
      </w:r>
      <w:r w:rsidR="007D6140">
        <w:rPr>
          <w:rFonts w:eastAsia="Times New Roman" w:cs="Times New Roman"/>
          <w:color w:val="auto"/>
          <w:sz w:val="28"/>
          <w:szCs w:val="28"/>
        </w:rPr>
        <w:t xml:space="preserve"> запланировано по основным мероприятиям:</w:t>
      </w:r>
    </w:p>
    <w:p w:rsidR="008522D0" w:rsidRPr="00033306" w:rsidRDefault="00033306" w:rsidP="00A7132E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33306">
        <w:rPr>
          <w:rFonts w:eastAsia="Times New Roman" w:cs="Times New Roman"/>
          <w:color w:val="auto"/>
          <w:sz w:val="28"/>
          <w:szCs w:val="28"/>
        </w:rPr>
        <w:t>1</w:t>
      </w:r>
      <w:r w:rsidR="00674DB6" w:rsidRPr="00033306">
        <w:rPr>
          <w:rFonts w:eastAsia="Times New Roman" w:cs="Times New Roman"/>
          <w:color w:val="auto"/>
          <w:sz w:val="28"/>
          <w:szCs w:val="28"/>
        </w:rPr>
        <w:t>.</w:t>
      </w:r>
      <w:r w:rsidR="00E74D2A" w:rsidRPr="00033306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8522D0" w:rsidRPr="00033306">
        <w:rPr>
          <w:rFonts w:eastAsia="Times New Roman" w:cs="Times New Roman"/>
          <w:color w:val="auto"/>
          <w:sz w:val="28"/>
          <w:szCs w:val="28"/>
        </w:rPr>
        <w:t>«О</w:t>
      </w:r>
      <w:r w:rsidR="00E74D2A" w:rsidRPr="00033306">
        <w:rPr>
          <w:rFonts w:eastAsia="Times New Roman" w:cs="Times New Roman"/>
          <w:color w:val="auto"/>
          <w:sz w:val="28"/>
          <w:szCs w:val="28"/>
        </w:rPr>
        <w:t>беспечение жильем молодых семей государственной программы РФ «Обеспечение доступным и комфортным жильем и коммунальными услугами граждан РФ</w:t>
      </w:r>
      <w:r w:rsidR="008522D0" w:rsidRPr="00033306">
        <w:rPr>
          <w:rFonts w:eastAsia="Times New Roman" w:cs="Times New Roman"/>
          <w:color w:val="auto"/>
          <w:sz w:val="28"/>
          <w:szCs w:val="28"/>
        </w:rPr>
        <w:t>»</w:t>
      </w:r>
      <w:r w:rsidR="00160B67" w:rsidRPr="00033306">
        <w:rPr>
          <w:rFonts w:eastAsia="Times New Roman" w:cs="Times New Roman"/>
          <w:color w:val="auto"/>
          <w:sz w:val="28"/>
          <w:szCs w:val="28"/>
        </w:rPr>
        <w:t xml:space="preserve"> соисполнителю департаменту образования и молодёжной политики администрации города Нефтеюганска</w:t>
      </w:r>
      <w:r w:rsidR="008522D0" w:rsidRPr="00033306">
        <w:rPr>
          <w:rFonts w:eastAsia="Times New Roman" w:cs="Times New Roman"/>
          <w:color w:val="auto"/>
          <w:sz w:val="28"/>
          <w:szCs w:val="28"/>
        </w:rPr>
        <w:t>:</w:t>
      </w:r>
    </w:p>
    <w:p w:rsidR="00160B67" w:rsidRPr="00847583" w:rsidRDefault="00E74D2A" w:rsidP="00A7132E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D7BA2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674DB6">
        <w:rPr>
          <w:rFonts w:eastAsia="Times New Roman" w:cs="Times New Roman"/>
          <w:color w:val="auto"/>
          <w:sz w:val="28"/>
          <w:szCs w:val="28"/>
        </w:rPr>
        <w:t>а</w:t>
      </w:r>
      <w:r w:rsidR="00160B67" w:rsidRPr="00847583">
        <w:rPr>
          <w:rFonts w:eastAsia="Times New Roman" w:cs="Times New Roman"/>
          <w:color w:val="auto"/>
          <w:sz w:val="28"/>
          <w:szCs w:val="28"/>
        </w:rPr>
        <w:t xml:space="preserve">) 2020 год в размере </w:t>
      </w:r>
      <w:r w:rsidR="00690A33">
        <w:rPr>
          <w:rFonts w:eastAsia="Times New Roman" w:cs="Times New Roman"/>
          <w:color w:val="auto"/>
          <w:sz w:val="28"/>
          <w:szCs w:val="28"/>
        </w:rPr>
        <w:t>5 966,80000</w:t>
      </w:r>
      <w:r w:rsidR="00160B67">
        <w:rPr>
          <w:rFonts w:eastAsia="Times New Roman" w:cs="Times New Roman"/>
          <w:color w:val="auto"/>
          <w:sz w:val="28"/>
          <w:szCs w:val="28"/>
        </w:rPr>
        <w:t xml:space="preserve"> тыс. рублей, в том числе средства федерального бюджета </w:t>
      </w:r>
      <w:r w:rsidR="00AF207D">
        <w:rPr>
          <w:rFonts w:eastAsia="Times New Roman" w:cs="Times New Roman"/>
          <w:color w:val="auto"/>
          <w:sz w:val="28"/>
          <w:szCs w:val="28"/>
        </w:rPr>
        <w:t>190,80000</w:t>
      </w:r>
      <w:r w:rsidR="00160B67">
        <w:rPr>
          <w:rFonts w:eastAsia="Times New Roman" w:cs="Times New Roman"/>
          <w:color w:val="auto"/>
          <w:sz w:val="28"/>
          <w:szCs w:val="28"/>
        </w:rPr>
        <w:t xml:space="preserve"> тыс. рублей, средства окружного бюджета </w:t>
      </w:r>
      <w:r w:rsidR="00AF207D">
        <w:rPr>
          <w:rFonts w:eastAsia="Times New Roman" w:cs="Times New Roman"/>
          <w:color w:val="auto"/>
          <w:sz w:val="28"/>
          <w:szCs w:val="28"/>
        </w:rPr>
        <w:t>3 895,00000</w:t>
      </w:r>
      <w:r w:rsidR="00160B67">
        <w:rPr>
          <w:rFonts w:eastAsia="Times New Roman" w:cs="Times New Roman"/>
          <w:color w:val="auto"/>
          <w:sz w:val="28"/>
          <w:szCs w:val="28"/>
        </w:rPr>
        <w:t xml:space="preserve"> тыс. рублей</w:t>
      </w:r>
      <w:r w:rsidR="00690A33">
        <w:rPr>
          <w:rFonts w:eastAsia="Times New Roman" w:cs="Times New Roman"/>
          <w:color w:val="auto"/>
          <w:sz w:val="28"/>
          <w:szCs w:val="28"/>
        </w:rPr>
        <w:t>, средства местного бюджета 1 881,00000 тыс. рублей</w:t>
      </w:r>
      <w:r w:rsidR="00160B67" w:rsidRPr="00847583">
        <w:rPr>
          <w:rFonts w:eastAsia="Times New Roman" w:cs="Times New Roman"/>
          <w:color w:val="auto"/>
          <w:sz w:val="28"/>
          <w:szCs w:val="28"/>
        </w:rPr>
        <w:t>;</w:t>
      </w:r>
    </w:p>
    <w:p w:rsidR="00160B67" w:rsidRPr="00847583" w:rsidRDefault="00674DB6" w:rsidP="00A7132E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б</w:t>
      </w:r>
      <w:r w:rsidR="007C2ED5">
        <w:rPr>
          <w:rFonts w:eastAsia="Times New Roman" w:cs="Times New Roman"/>
          <w:color w:val="auto"/>
          <w:sz w:val="28"/>
          <w:szCs w:val="28"/>
        </w:rPr>
        <w:t>)</w:t>
      </w:r>
      <w:r w:rsidR="00160B67" w:rsidRPr="00847583">
        <w:rPr>
          <w:rFonts w:eastAsia="Times New Roman" w:cs="Times New Roman"/>
          <w:color w:val="auto"/>
          <w:sz w:val="28"/>
          <w:szCs w:val="28"/>
        </w:rPr>
        <w:t xml:space="preserve"> 2021 год в размере </w:t>
      </w:r>
      <w:r w:rsidR="00D57412">
        <w:rPr>
          <w:rFonts w:eastAsia="Times New Roman" w:cs="Times New Roman"/>
          <w:color w:val="auto"/>
          <w:sz w:val="28"/>
          <w:szCs w:val="28"/>
        </w:rPr>
        <w:t>4 289,50000</w:t>
      </w:r>
      <w:r w:rsidR="00160B67">
        <w:rPr>
          <w:rFonts w:eastAsia="Times New Roman" w:cs="Times New Roman"/>
          <w:color w:val="auto"/>
          <w:sz w:val="28"/>
          <w:szCs w:val="28"/>
        </w:rPr>
        <w:t xml:space="preserve"> тыс. рублей, в том числе средства федерального бюджета </w:t>
      </w:r>
      <w:r w:rsidR="00D57412">
        <w:rPr>
          <w:rFonts w:eastAsia="Times New Roman" w:cs="Times New Roman"/>
          <w:color w:val="auto"/>
          <w:sz w:val="28"/>
          <w:szCs w:val="28"/>
        </w:rPr>
        <w:t>189,50000</w:t>
      </w:r>
      <w:r w:rsidR="00160B67">
        <w:rPr>
          <w:rFonts w:eastAsia="Times New Roman" w:cs="Times New Roman"/>
          <w:color w:val="auto"/>
          <w:sz w:val="28"/>
          <w:szCs w:val="28"/>
        </w:rPr>
        <w:t xml:space="preserve"> тыс. рублей, средства окружного бюджета </w:t>
      </w:r>
      <w:r w:rsidR="00D57412">
        <w:rPr>
          <w:rFonts w:eastAsia="Times New Roman" w:cs="Times New Roman"/>
          <w:color w:val="auto"/>
          <w:sz w:val="28"/>
          <w:szCs w:val="28"/>
        </w:rPr>
        <w:t>3 895,00000</w:t>
      </w:r>
      <w:r w:rsidR="00160B67">
        <w:rPr>
          <w:rFonts w:eastAsia="Times New Roman" w:cs="Times New Roman"/>
          <w:color w:val="auto"/>
          <w:sz w:val="28"/>
          <w:szCs w:val="28"/>
        </w:rPr>
        <w:t xml:space="preserve"> тыс. рублей</w:t>
      </w:r>
      <w:r w:rsidR="00372F9A">
        <w:rPr>
          <w:rFonts w:eastAsia="Times New Roman" w:cs="Times New Roman"/>
          <w:color w:val="auto"/>
          <w:sz w:val="28"/>
          <w:szCs w:val="28"/>
        </w:rPr>
        <w:t>, средства местного бюджета 205,00000 тыс. рублей</w:t>
      </w:r>
      <w:r w:rsidR="00160B67" w:rsidRPr="00847583">
        <w:rPr>
          <w:rFonts w:eastAsia="Times New Roman" w:cs="Times New Roman"/>
          <w:color w:val="auto"/>
          <w:sz w:val="28"/>
          <w:szCs w:val="28"/>
        </w:rPr>
        <w:t>;</w:t>
      </w:r>
    </w:p>
    <w:p w:rsidR="00160B67" w:rsidRPr="00847583" w:rsidRDefault="00674DB6" w:rsidP="00A7132E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в</w:t>
      </w:r>
      <w:r w:rsidR="00160B67" w:rsidRPr="00847583">
        <w:rPr>
          <w:rFonts w:eastAsia="Times New Roman" w:cs="Times New Roman"/>
          <w:color w:val="auto"/>
          <w:sz w:val="28"/>
          <w:szCs w:val="28"/>
        </w:rPr>
        <w:t xml:space="preserve">) 2022 год в размере </w:t>
      </w:r>
      <w:r w:rsidR="00D57412">
        <w:rPr>
          <w:rFonts w:eastAsia="Times New Roman" w:cs="Times New Roman"/>
          <w:color w:val="auto"/>
          <w:sz w:val="28"/>
          <w:szCs w:val="28"/>
        </w:rPr>
        <w:t>4 381,20000</w:t>
      </w:r>
      <w:r w:rsidR="00160B67">
        <w:rPr>
          <w:rFonts w:eastAsia="Times New Roman" w:cs="Times New Roman"/>
          <w:color w:val="auto"/>
          <w:sz w:val="28"/>
          <w:szCs w:val="28"/>
        </w:rPr>
        <w:t xml:space="preserve"> тыс. рублей, в том числе средства федерального бюджета </w:t>
      </w:r>
      <w:r w:rsidR="00D57412">
        <w:rPr>
          <w:rFonts w:eastAsia="Times New Roman" w:cs="Times New Roman"/>
          <w:color w:val="auto"/>
          <w:sz w:val="28"/>
          <w:szCs w:val="28"/>
        </w:rPr>
        <w:t>281,20000</w:t>
      </w:r>
      <w:r w:rsidR="00160B67">
        <w:rPr>
          <w:rFonts w:eastAsia="Times New Roman" w:cs="Times New Roman"/>
          <w:color w:val="auto"/>
          <w:sz w:val="28"/>
          <w:szCs w:val="28"/>
        </w:rPr>
        <w:t xml:space="preserve"> тыс. рублей, средства окружного бюджета </w:t>
      </w:r>
      <w:r w:rsidR="00A31FC6">
        <w:rPr>
          <w:rFonts w:eastAsia="Times New Roman" w:cs="Times New Roman"/>
          <w:color w:val="auto"/>
          <w:sz w:val="28"/>
          <w:szCs w:val="28"/>
        </w:rPr>
        <w:t>3 895,00000</w:t>
      </w:r>
      <w:r w:rsidR="00160B67">
        <w:rPr>
          <w:rFonts w:eastAsia="Times New Roman" w:cs="Times New Roman"/>
          <w:color w:val="auto"/>
          <w:sz w:val="28"/>
          <w:szCs w:val="28"/>
        </w:rPr>
        <w:t xml:space="preserve"> тыс. рублей</w:t>
      </w:r>
      <w:r w:rsidR="00372F9A">
        <w:rPr>
          <w:rFonts w:eastAsia="Times New Roman" w:cs="Times New Roman"/>
          <w:color w:val="auto"/>
          <w:sz w:val="28"/>
          <w:szCs w:val="28"/>
        </w:rPr>
        <w:t>, средства местного бюджета 205,00000 тыс. рублей</w:t>
      </w:r>
      <w:r w:rsidR="00160B67">
        <w:rPr>
          <w:rFonts w:eastAsia="Times New Roman" w:cs="Times New Roman"/>
          <w:color w:val="auto"/>
          <w:sz w:val="28"/>
          <w:szCs w:val="28"/>
        </w:rPr>
        <w:t>.</w:t>
      </w:r>
    </w:p>
    <w:p w:rsidR="00372F9A" w:rsidRPr="000D7BA2" w:rsidRDefault="00372F9A" w:rsidP="00A7132E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D7BA2">
        <w:rPr>
          <w:rFonts w:eastAsia="Times New Roman" w:cs="Times New Roman"/>
          <w:color w:val="auto"/>
          <w:sz w:val="28"/>
          <w:szCs w:val="28"/>
        </w:rPr>
        <w:t>На 2023-2030 годы по вышеуказанному мероприятию запланировано финансовое обеспечение на уровне 2022 года.</w:t>
      </w:r>
    </w:p>
    <w:p w:rsidR="008522D0" w:rsidRPr="00CE0EBE" w:rsidRDefault="007C2ED5" w:rsidP="00A7132E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7C2ED5">
        <w:rPr>
          <w:rFonts w:eastAsia="Times New Roman" w:cs="Times New Roman"/>
          <w:color w:val="auto"/>
          <w:sz w:val="28"/>
          <w:szCs w:val="28"/>
        </w:rPr>
        <w:t>2</w:t>
      </w:r>
      <w:r w:rsidR="00674DB6" w:rsidRPr="007C2ED5">
        <w:rPr>
          <w:rFonts w:eastAsia="Times New Roman" w:cs="Times New Roman"/>
          <w:color w:val="auto"/>
          <w:sz w:val="28"/>
          <w:szCs w:val="28"/>
        </w:rPr>
        <w:t>.</w:t>
      </w:r>
      <w:r w:rsidR="00E74D2A" w:rsidRPr="007C2ED5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8522D0" w:rsidRPr="007C2ED5">
        <w:rPr>
          <w:rFonts w:eastAsia="Times New Roman" w:cs="Times New Roman"/>
          <w:color w:val="auto"/>
          <w:sz w:val="28"/>
          <w:szCs w:val="28"/>
        </w:rPr>
        <w:t>«У</w:t>
      </w:r>
      <w:r w:rsidR="00E74D2A" w:rsidRPr="007C2ED5">
        <w:rPr>
          <w:rFonts w:eastAsia="Times New Roman" w:cs="Times New Roman"/>
          <w:color w:val="auto"/>
          <w:sz w:val="28"/>
          <w:szCs w:val="28"/>
        </w:rPr>
        <w:t>лучшение жилищных условий отдельных категорий граждан</w:t>
      </w:r>
      <w:r w:rsidR="008522D0" w:rsidRPr="007C2ED5">
        <w:rPr>
          <w:rFonts w:eastAsia="Times New Roman" w:cs="Times New Roman"/>
          <w:color w:val="auto"/>
          <w:sz w:val="28"/>
          <w:szCs w:val="28"/>
        </w:rPr>
        <w:t>»</w:t>
      </w:r>
      <w:r w:rsidR="008522D0" w:rsidRPr="008522D0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8522D0">
        <w:rPr>
          <w:rFonts w:eastAsia="Times New Roman" w:cs="Times New Roman"/>
          <w:color w:val="auto"/>
          <w:sz w:val="28"/>
          <w:szCs w:val="28"/>
        </w:rPr>
        <w:t>с</w:t>
      </w:r>
      <w:r w:rsidR="008522D0" w:rsidRPr="00CE0EBE">
        <w:rPr>
          <w:rFonts w:eastAsia="Times New Roman" w:cs="Times New Roman"/>
          <w:color w:val="auto"/>
          <w:sz w:val="28"/>
          <w:szCs w:val="28"/>
        </w:rPr>
        <w:t xml:space="preserve">оисполнителю </w:t>
      </w:r>
      <w:r w:rsidR="00674DB6">
        <w:rPr>
          <w:rFonts w:eastAsia="Times New Roman" w:cs="Times New Roman"/>
          <w:color w:val="auto"/>
          <w:sz w:val="28"/>
          <w:szCs w:val="28"/>
        </w:rPr>
        <w:t>ДЖКХ</w:t>
      </w:r>
      <w:r w:rsidR="008522D0">
        <w:rPr>
          <w:rFonts w:eastAsia="Times New Roman" w:cs="Times New Roman"/>
          <w:color w:val="auto"/>
          <w:sz w:val="28"/>
          <w:szCs w:val="28"/>
        </w:rPr>
        <w:t>:</w:t>
      </w:r>
    </w:p>
    <w:p w:rsidR="00851502" w:rsidRPr="00847583" w:rsidRDefault="00674DB6" w:rsidP="00A7132E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а</w:t>
      </w:r>
      <w:r w:rsidR="00851502" w:rsidRPr="00847583">
        <w:rPr>
          <w:rFonts w:eastAsia="Times New Roman" w:cs="Times New Roman"/>
          <w:color w:val="auto"/>
          <w:sz w:val="28"/>
          <w:szCs w:val="28"/>
        </w:rPr>
        <w:t xml:space="preserve">) 2020 год в размере </w:t>
      </w:r>
      <w:r w:rsidR="00851502">
        <w:rPr>
          <w:rFonts w:eastAsia="Times New Roman" w:cs="Times New Roman"/>
          <w:color w:val="auto"/>
          <w:sz w:val="28"/>
          <w:szCs w:val="28"/>
        </w:rPr>
        <w:t>25 538,20000 тыс. рублей, в том числе средства федерального бюджета 25 515,50000 тыс. рублей, средства окружного бюджета 22,70000 тыс. рублей</w:t>
      </w:r>
      <w:r w:rsidR="00851502" w:rsidRPr="00847583">
        <w:rPr>
          <w:rFonts w:eastAsia="Times New Roman" w:cs="Times New Roman"/>
          <w:color w:val="auto"/>
          <w:sz w:val="28"/>
          <w:szCs w:val="28"/>
        </w:rPr>
        <w:t>;</w:t>
      </w:r>
    </w:p>
    <w:p w:rsidR="00851502" w:rsidRPr="00847583" w:rsidRDefault="00674DB6" w:rsidP="00A7132E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б</w:t>
      </w:r>
      <w:r w:rsidR="00851502" w:rsidRPr="00847583">
        <w:rPr>
          <w:rFonts w:eastAsia="Times New Roman" w:cs="Times New Roman"/>
          <w:color w:val="auto"/>
          <w:sz w:val="28"/>
          <w:szCs w:val="28"/>
        </w:rPr>
        <w:t xml:space="preserve">) 2021 год в размере </w:t>
      </w:r>
      <w:r w:rsidR="00851502">
        <w:rPr>
          <w:rFonts w:eastAsia="Times New Roman" w:cs="Times New Roman"/>
          <w:color w:val="auto"/>
          <w:sz w:val="28"/>
          <w:szCs w:val="28"/>
        </w:rPr>
        <w:t>25 538,20000 тыс. рублей, в том числе средства федерального бюджета 25 515,50000 тыс. рублей, средства окружного бюджета 22,70000 тыс. рублей</w:t>
      </w:r>
      <w:r w:rsidR="00851502" w:rsidRPr="00847583">
        <w:rPr>
          <w:rFonts w:eastAsia="Times New Roman" w:cs="Times New Roman"/>
          <w:color w:val="auto"/>
          <w:sz w:val="28"/>
          <w:szCs w:val="28"/>
        </w:rPr>
        <w:t>;</w:t>
      </w:r>
    </w:p>
    <w:p w:rsidR="00851502" w:rsidRPr="00847583" w:rsidRDefault="00674DB6" w:rsidP="00A7132E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в</w:t>
      </w:r>
      <w:r w:rsidR="00851502" w:rsidRPr="00847583">
        <w:rPr>
          <w:rFonts w:eastAsia="Times New Roman" w:cs="Times New Roman"/>
          <w:color w:val="auto"/>
          <w:sz w:val="28"/>
          <w:szCs w:val="28"/>
        </w:rPr>
        <w:t xml:space="preserve">) 2022 год в размере </w:t>
      </w:r>
      <w:r w:rsidR="00851502">
        <w:rPr>
          <w:rFonts w:eastAsia="Times New Roman" w:cs="Times New Roman"/>
          <w:color w:val="auto"/>
          <w:sz w:val="28"/>
          <w:szCs w:val="28"/>
        </w:rPr>
        <w:t>25 538,20000 тыс. рублей, в том числе средства федерального бюджета 25 515,50000 тыс. рублей, средства окружного бюджета 22,70000 тыс. рублей</w:t>
      </w:r>
      <w:r w:rsidR="00F67591">
        <w:rPr>
          <w:rFonts w:eastAsia="Times New Roman" w:cs="Times New Roman"/>
          <w:color w:val="auto"/>
          <w:sz w:val="28"/>
          <w:szCs w:val="28"/>
        </w:rPr>
        <w:t>.</w:t>
      </w:r>
    </w:p>
    <w:p w:rsidR="00E74D2A" w:rsidRPr="00ED5270" w:rsidRDefault="000D7BA2" w:rsidP="00ED5270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ED5270">
        <w:rPr>
          <w:rFonts w:eastAsia="Times New Roman" w:cs="Times New Roman"/>
          <w:color w:val="auto"/>
          <w:sz w:val="28"/>
          <w:szCs w:val="28"/>
        </w:rPr>
        <w:t xml:space="preserve">3.4.5. </w:t>
      </w:r>
      <w:r w:rsidR="00ED5270" w:rsidRPr="00ED5270">
        <w:rPr>
          <w:rFonts w:eastAsia="Times New Roman" w:cs="Times New Roman"/>
          <w:color w:val="auto"/>
          <w:sz w:val="28"/>
          <w:szCs w:val="28"/>
        </w:rPr>
        <w:t>Финансовое обеспечение мероприятия «Организационное обеспечение функционирования отрасли» п</w:t>
      </w:r>
      <w:r w:rsidR="00E74D2A" w:rsidRPr="00ED5270">
        <w:rPr>
          <w:rFonts w:eastAsia="Times New Roman" w:cs="Times New Roman"/>
          <w:color w:val="auto"/>
          <w:sz w:val="28"/>
          <w:szCs w:val="28"/>
        </w:rPr>
        <w:t>одпрограмм</w:t>
      </w:r>
      <w:r w:rsidR="00ED5270" w:rsidRPr="00ED5270">
        <w:rPr>
          <w:rFonts w:eastAsia="Times New Roman" w:cs="Times New Roman"/>
          <w:color w:val="auto"/>
          <w:sz w:val="28"/>
          <w:szCs w:val="28"/>
        </w:rPr>
        <w:t>ы</w:t>
      </w:r>
      <w:r w:rsidR="00E74D2A" w:rsidRPr="00ED5270">
        <w:rPr>
          <w:rFonts w:eastAsia="Times New Roman" w:cs="Times New Roman"/>
          <w:color w:val="auto"/>
          <w:sz w:val="28"/>
          <w:szCs w:val="28"/>
        </w:rPr>
        <w:t xml:space="preserve"> IV «Обеспечение </w:t>
      </w:r>
      <w:r w:rsidR="00E74D2A" w:rsidRPr="00ED5270">
        <w:rPr>
          <w:rFonts w:eastAsia="Times New Roman" w:cs="Times New Roman"/>
          <w:color w:val="auto"/>
          <w:sz w:val="28"/>
          <w:szCs w:val="28"/>
        </w:rPr>
        <w:lastRenderedPageBreak/>
        <w:t>реализации муниципальной программы»</w:t>
      </w:r>
      <w:r w:rsidRPr="00ED5270">
        <w:rPr>
          <w:rFonts w:eastAsia="Times New Roman" w:cs="Times New Roman"/>
          <w:color w:val="auto"/>
          <w:sz w:val="28"/>
          <w:szCs w:val="28"/>
        </w:rPr>
        <w:t xml:space="preserve"> о</w:t>
      </w:r>
      <w:r w:rsidR="00E74D2A" w:rsidRPr="00ED5270">
        <w:rPr>
          <w:rFonts w:eastAsia="Times New Roman" w:cs="Times New Roman"/>
          <w:color w:val="auto"/>
          <w:sz w:val="28"/>
          <w:szCs w:val="28"/>
        </w:rPr>
        <w:t xml:space="preserve">тветственному исполнителю </w:t>
      </w:r>
      <w:proofErr w:type="spellStart"/>
      <w:r w:rsidR="00ED5270" w:rsidRPr="00ED5270">
        <w:rPr>
          <w:rFonts w:eastAsia="Times New Roman" w:cs="Times New Roman"/>
          <w:color w:val="auto"/>
          <w:sz w:val="28"/>
          <w:szCs w:val="28"/>
        </w:rPr>
        <w:t>ДГиЗО</w:t>
      </w:r>
      <w:proofErr w:type="spellEnd"/>
      <w:r w:rsidRPr="00ED5270">
        <w:rPr>
          <w:rFonts w:eastAsia="Times New Roman" w:cs="Times New Roman"/>
          <w:color w:val="auto"/>
          <w:sz w:val="28"/>
          <w:szCs w:val="28"/>
        </w:rPr>
        <w:t xml:space="preserve"> за счёт средств местного бюджета</w:t>
      </w:r>
      <w:r w:rsidR="00E74D2A" w:rsidRPr="00ED5270">
        <w:rPr>
          <w:rFonts w:eastAsia="Times New Roman" w:cs="Times New Roman"/>
          <w:color w:val="auto"/>
          <w:sz w:val="28"/>
          <w:szCs w:val="28"/>
        </w:rPr>
        <w:t>:</w:t>
      </w:r>
      <w:r w:rsidRPr="00ED5270">
        <w:rPr>
          <w:rFonts w:eastAsia="Times New Roman" w:cs="Times New Roman"/>
          <w:color w:val="auto"/>
          <w:sz w:val="28"/>
          <w:szCs w:val="28"/>
        </w:rPr>
        <w:t xml:space="preserve"> </w:t>
      </w:r>
    </w:p>
    <w:p w:rsidR="000D7BA2" w:rsidRPr="000D7BA2" w:rsidRDefault="000D7BA2" w:rsidP="00A7132E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D7BA2">
        <w:rPr>
          <w:rFonts w:eastAsia="Times New Roman" w:cs="Times New Roman"/>
          <w:color w:val="auto"/>
          <w:sz w:val="28"/>
          <w:szCs w:val="28"/>
        </w:rPr>
        <w:t xml:space="preserve">- 2020 год в размере </w:t>
      </w:r>
      <w:r>
        <w:rPr>
          <w:rFonts w:eastAsia="Times New Roman" w:cs="Times New Roman"/>
          <w:color w:val="auto"/>
          <w:sz w:val="28"/>
          <w:szCs w:val="28"/>
        </w:rPr>
        <w:t>117 228,70000</w:t>
      </w:r>
      <w:r w:rsidRPr="000D7BA2">
        <w:rPr>
          <w:rFonts w:eastAsia="Times New Roman" w:cs="Times New Roman"/>
          <w:color w:val="auto"/>
          <w:sz w:val="28"/>
          <w:szCs w:val="28"/>
        </w:rPr>
        <w:t xml:space="preserve"> тыс. рублей;</w:t>
      </w:r>
    </w:p>
    <w:p w:rsidR="000D7BA2" w:rsidRPr="000D7BA2" w:rsidRDefault="000D7BA2" w:rsidP="00A7132E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D7BA2">
        <w:rPr>
          <w:rFonts w:eastAsia="Times New Roman" w:cs="Times New Roman"/>
          <w:color w:val="auto"/>
          <w:sz w:val="28"/>
          <w:szCs w:val="28"/>
        </w:rPr>
        <w:t xml:space="preserve">- 2021 год в размере </w:t>
      </w:r>
      <w:r>
        <w:rPr>
          <w:rFonts w:eastAsia="Times New Roman" w:cs="Times New Roman"/>
          <w:color w:val="auto"/>
          <w:sz w:val="28"/>
          <w:szCs w:val="28"/>
        </w:rPr>
        <w:t>116 729,40000</w:t>
      </w:r>
      <w:r w:rsidRPr="000D7BA2">
        <w:rPr>
          <w:rFonts w:eastAsia="Times New Roman" w:cs="Times New Roman"/>
          <w:color w:val="auto"/>
          <w:sz w:val="28"/>
          <w:szCs w:val="28"/>
        </w:rPr>
        <w:t xml:space="preserve"> тыс. рублей;</w:t>
      </w:r>
    </w:p>
    <w:p w:rsidR="000D7BA2" w:rsidRPr="000D7BA2" w:rsidRDefault="000D7BA2" w:rsidP="00A7132E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D7BA2">
        <w:rPr>
          <w:rFonts w:eastAsia="Times New Roman" w:cs="Times New Roman"/>
          <w:color w:val="auto"/>
          <w:sz w:val="28"/>
          <w:szCs w:val="28"/>
        </w:rPr>
        <w:t>- 2022 год в размере 117</w:t>
      </w:r>
      <w:r>
        <w:rPr>
          <w:rFonts w:eastAsia="Times New Roman" w:cs="Times New Roman"/>
          <w:color w:val="auto"/>
          <w:sz w:val="28"/>
          <w:szCs w:val="28"/>
        </w:rPr>
        <w:t> 172,90000</w:t>
      </w:r>
      <w:r w:rsidRPr="000D7BA2">
        <w:rPr>
          <w:rFonts w:eastAsia="Times New Roman" w:cs="Times New Roman"/>
          <w:color w:val="auto"/>
          <w:sz w:val="28"/>
          <w:szCs w:val="28"/>
        </w:rPr>
        <w:t xml:space="preserve"> тыс. рублей.</w:t>
      </w:r>
    </w:p>
    <w:p w:rsidR="000D7BA2" w:rsidRPr="000D7BA2" w:rsidRDefault="000D7BA2" w:rsidP="00A7132E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D7BA2">
        <w:rPr>
          <w:rFonts w:eastAsia="Times New Roman" w:cs="Times New Roman"/>
          <w:color w:val="auto"/>
          <w:sz w:val="28"/>
          <w:szCs w:val="28"/>
        </w:rPr>
        <w:t>На 2023-2030 годы по вышеуказанному мероприятию запланировано финансовое обеспечение на уровне 2022 года.</w:t>
      </w:r>
    </w:p>
    <w:p w:rsidR="000D7BA2" w:rsidRPr="000D7BA2" w:rsidRDefault="000D7BA2" w:rsidP="003F7B47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D7BA2">
        <w:rPr>
          <w:rFonts w:eastAsia="Times New Roman" w:cs="Times New Roman"/>
          <w:color w:val="auto"/>
          <w:sz w:val="28"/>
          <w:szCs w:val="28"/>
        </w:rPr>
        <w:t xml:space="preserve">По указанному мероприятию запланированы расходы на содержание </w:t>
      </w:r>
      <w:proofErr w:type="spellStart"/>
      <w:r w:rsidR="00085E36">
        <w:rPr>
          <w:rFonts w:eastAsia="Times New Roman" w:cs="Times New Roman"/>
          <w:color w:val="auto"/>
          <w:sz w:val="28"/>
          <w:szCs w:val="28"/>
        </w:rPr>
        <w:t>Д</w:t>
      </w:r>
      <w:r>
        <w:rPr>
          <w:rFonts w:eastAsia="Times New Roman" w:cs="Times New Roman"/>
          <w:color w:val="auto"/>
          <w:sz w:val="28"/>
          <w:szCs w:val="28"/>
        </w:rPr>
        <w:t>ГиЗО</w:t>
      </w:r>
      <w:proofErr w:type="spellEnd"/>
      <w:r w:rsidR="00A76D8C">
        <w:rPr>
          <w:rFonts w:eastAsia="Times New Roman" w:cs="Times New Roman"/>
          <w:color w:val="auto"/>
          <w:sz w:val="28"/>
          <w:szCs w:val="28"/>
        </w:rPr>
        <w:t xml:space="preserve"> и подведомственного </w:t>
      </w:r>
      <w:r w:rsidR="00832092">
        <w:rPr>
          <w:rFonts w:eastAsia="Times New Roman" w:cs="Times New Roman"/>
          <w:color w:val="auto"/>
          <w:sz w:val="28"/>
          <w:szCs w:val="28"/>
        </w:rPr>
        <w:t xml:space="preserve">ему </w:t>
      </w:r>
      <w:r>
        <w:rPr>
          <w:rFonts w:eastAsia="Times New Roman" w:cs="Times New Roman"/>
          <w:color w:val="auto"/>
          <w:sz w:val="28"/>
          <w:szCs w:val="28"/>
        </w:rPr>
        <w:t xml:space="preserve">муниципального казённого учреждения </w:t>
      </w:r>
      <w:r w:rsidR="00A76D8C" w:rsidRPr="00C07D03">
        <w:rPr>
          <w:rFonts w:eastAsia="Times New Roman" w:cs="Times New Roman"/>
          <w:color w:val="auto"/>
          <w:sz w:val="28"/>
          <w:szCs w:val="28"/>
        </w:rPr>
        <w:t>«Управление капитального строительства»</w:t>
      </w:r>
      <w:r w:rsidR="003F7B47" w:rsidRPr="00C07D03">
        <w:rPr>
          <w:rFonts w:eastAsia="Times New Roman" w:cs="Times New Roman"/>
          <w:color w:val="auto"/>
          <w:sz w:val="28"/>
          <w:szCs w:val="28"/>
        </w:rPr>
        <w:t xml:space="preserve"> (далее по тексту – УКС)</w:t>
      </w:r>
      <w:r w:rsidR="00A76D8C" w:rsidRPr="00C07D03">
        <w:rPr>
          <w:rFonts w:eastAsia="Times New Roman" w:cs="Times New Roman"/>
          <w:color w:val="auto"/>
          <w:sz w:val="28"/>
          <w:szCs w:val="28"/>
        </w:rPr>
        <w:t>.</w:t>
      </w:r>
      <w:r w:rsidR="003C57A2" w:rsidRPr="00C07D03">
        <w:rPr>
          <w:rFonts w:eastAsia="Times New Roman" w:cs="Times New Roman"/>
          <w:color w:val="auto"/>
          <w:sz w:val="28"/>
          <w:szCs w:val="28"/>
        </w:rPr>
        <w:t xml:space="preserve"> При анализе</w:t>
      </w:r>
      <w:r w:rsidR="003C57A2">
        <w:rPr>
          <w:rFonts w:eastAsia="Times New Roman" w:cs="Times New Roman"/>
          <w:color w:val="auto"/>
          <w:sz w:val="28"/>
          <w:szCs w:val="28"/>
        </w:rPr>
        <w:t xml:space="preserve"> указанных расходов установлено: </w:t>
      </w:r>
      <w:r w:rsidR="00A76D8C">
        <w:rPr>
          <w:rFonts w:eastAsia="Times New Roman" w:cs="Times New Roman"/>
          <w:color w:val="auto"/>
          <w:sz w:val="28"/>
          <w:szCs w:val="28"/>
        </w:rPr>
        <w:t xml:space="preserve">  </w:t>
      </w:r>
    </w:p>
    <w:p w:rsidR="00132DE3" w:rsidRPr="00132DE3" w:rsidRDefault="00C148DB" w:rsidP="00132DE3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1. </w:t>
      </w:r>
      <w:r w:rsidR="00132DE3" w:rsidRPr="00132DE3">
        <w:rPr>
          <w:rFonts w:eastAsia="Times New Roman" w:cs="Times New Roman"/>
          <w:color w:val="auto"/>
          <w:sz w:val="28"/>
          <w:szCs w:val="28"/>
        </w:rPr>
        <w:t>В обоснование планируемых расходов по статье 223 «Коммунальные услуги» на периоды 2020-2022 годы представлены расчёты с учётом тарифов на коммунальные услуги по состоянию на первое полугодие 2020 года. Учитывая, что указанные тарифы утверждены Региональной службой по тарифам Ханты- Мансийского автономного округа - Югры по 2023 год, рекомендуем оценить реалистичность исполнения запланированных мероприятий на 2020-2022 годы.</w:t>
      </w:r>
    </w:p>
    <w:p w:rsidR="00085E36" w:rsidRDefault="00972224" w:rsidP="004661FE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2. </w:t>
      </w:r>
      <w:r w:rsidR="00085E36">
        <w:rPr>
          <w:rFonts w:eastAsia="Times New Roman" w:cs="Times New Roman"/>
          <w:color w:val="auto"/>
          <w:sz w:val="28"/>
          <w:szCs w:val="28"/>
        </w:rPr>
        <w:t xml:space="preserve">В предоставленных расчётах </w:t>
      </w:r>
      <w:proofErr w:type="spellStart"/>
      <w:r w:rsidR="00085E36">
        <w:rPr>
          <w:rFonts w:eastAsia="Times New Roman" w:cs="Times New Roman"/>
          <w:color w:val="auto"/>
          <w:sz w:val="28"/>
          <w:szCs w:val="28"/>
        </w:rPr>
        <w:t>ДГиЗО</w:t>
      </w:r>
      <w:proofErr w:type="spellEnd"/>
      <w:r w:rsidR="00085E36">
        <w:rPr>
          <w:rFonts w:eastAsia="Times New Roman" w:cs="Times New Roman"/>
          <w:color w:val="auto"/>
          <w:sz w:val="28"/>
          <w:szCs w:val="28"/>
        </w:rPr>
        <w:t xml:space="preserve"> и </w:t>
      </w:r>
      <w:proofErr w:type="spellStart"/>
      <w:r w:rsidR="00085E36">
        <w:rPr>
          <w:rFonts w:eastAsia="Times New Roman" w:cs="Times New Roman"/>
          <w:color w:val="auto"/>
          <w:sz w:val="28"/>
          <w:szCs w:val="28"/>
        </w:rPr>
        <w:t>УКСа</w:t>
      </w:r>
      <w:proofErr w:type="spellEnd"/>
      <w:r w:rsidR="00085E36">
        <w:rPr>
          <w:rFonts w:eastAsia="Times New Roman" w:cs="Times New Roman"/>
          <w:color w:val="auto"/>
          <w:sz w:val="28"/>
          <w:szCs w:val="28"/>
        </w:rPr>
        <w:t xml:space="preserve"> содержаться расходы на проведение услуг (работ) по лабораторному исследованию воды </w:t>
      </w:r>
      <w:r w:rsidR="00085E36" w:rsidRPr="00C07D03">
        <w:rPr>
          <w:rFonts w:eastAsia="Times New Roman" w:cs="Times New Roman"/>
          <w:color w:val="auto"/>
          <w:sz w:val="28"/>
          <w:szCs w:val="28"/>
        </w:rPr>
        <w:t>на 2020 год и плановый период. Документов,</w:t>
      </w:r>
      <w:r w:rsidR="00085E36">
        <w:rPr>
          <w:rFonts w:eastAsia="Times New Roman" w:cs="Times New Roman"/>
          <w:color w:val="auto"/>
          <w:sz w:val="28"/>
          <w:szCs w:val="28"/>
        </w:rPr>
        <w:t xml:space="preserve"> подтверждающих необходимость проведения данного вида услуг (работ</w:t>
      </w:r>
      <w:r w:rsidR="00674DB6">
        <w:rPr>
          <w:rFonts w:eastAsia="Times New Roman" w:cs="Times New Roman"/>
          <w:color w:val="auto"/>
          <w:sz w:val="28"/>
          <w:szCs w:val="28"/>
        </w:rPr>
        <w:t>)</w:t>
      </w:r>
      <w:r w:rsidR="00085E36">
        <w:rPr>
          <w:rFonts w:eastAsia="Times New Roman" w:cs="Times New Roman"/>
          <w:color w:val="auto"/>
          <w:sz w:val="28"/>
          <w:szCs w:val="28"/>
        </w:rPr>
        <w:t xml:space="preserve"> не представлено. </w:t>
      </w:r>
    </w:p>
    <w:p w:rsidR="00085E36" w:rsidRDefault="00085E36" w:rsidP="004661FE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Рекомендуем исключить данные расходы из проекта изменений или перераспределить их на другие мероприятия.   </w:t>
      </w:r>
    </w:p>
    <w:p w:rsidR="00085E36" w:rsidRPr="00085E36" w:rsidRDefault="00972224" w:rsidP="00085E36">
      <w:pPr>
        <w:spacing w:line="0" w:lineRule="atLeast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3. </w:t>
      </w:r>
      <w:r w:rsidR="00085E36">
        <w:rPr>
          <w:rFonts w:eastAsia="Times New Roman" w:cs="Times New Roman"/>
          <w:color w:val="auto"/>
          <w:sz w:val="28"/>
          <w:szCs w:val="28"/>
        </w:rPr>
        <w:t xml:space="preserve">Мероприятия, запланированные </w:t>
      </w:r>
      <w:proofErr w:type="spellStart"/>
      <w:r w:rsidR="00085E36">
        <w:rPr>
          <w:rFonts w:eastAsia="Times New Roman" w:cs="Times New Roman"/>
          <w:color w:val="auto"/>
          <w:sz w:val="28"/>
          <w:szCs w:val="28"/>
        </w:rPr>
        <w:t>ДГиЗО</w:t>
      </w:r>
      <w:proofErr w:type="spellEnd"/>
      <w:r w:rsidR="00085E36">
        <w:rPr>
          <w:rFonts w:eastAsia="Times New Roman" w:cs="Times New Roman"/>
          <w:color w:val="auto"/>
          <w:sz w:val="28"/>
          <w:szCs w:val="28"/>
        </w:rPr>
        <w:t xml:space="preserve">, </w:t>
      </w:r>
      <w:r w:rsidR="00085E36" w:rsidRPr="00085E36">
        <w:rPr>
          <w:rFonts w:eastAsia="Times New Roman" w:cs="Times New Roman"/>
          <w:color w:val="auto"/>
          <w:sz w:val="28"/>
          <w:szCs w:val="28"/>
        </w:rPr>
        <w:t>не обеспечен</w:t>
      </w:r>
      <w:r w:rsidR="00085E36">
        <w:rPr>
          <w:rFonts w:eastAsia="Times New Roman" w:cs="Times New Roman"/>
          <w:color w:val="auto"/>
          <w:sz w:val="28"/>
          <w:szCs w:val="28"/>
        </w:rPr>
        <w:t>н</w:t>
      </w:r>
      <w:r w:rsidR="00085E36" w:rsidRPr="00085E36">
        <w:rPr>
          <w:rFonts w:eastAsia="Times New Roman" w:cs="Times New Roman"/>
          <w:color w:val="auto"/>
          <w:sz w:val="28"/>
          <w:szCs w:val="28"/>
        </w:rPr>
        <w:t>ы</w:t>
      </w:r>
      <w:r w:rsidR="00085E36">
        <w:rPr>
          <w:rFonts w:eastAsia="Times New Roman" w:cs="Times New Roman"/>
          <w:color w:val="auto"/>
          <w:sz w:val="28"/>
          <w:szCs w:val="28"/>
        </w:rPr>
        <w:t>е</w:t>
      </w:r>
      <w:r w:rsidR="00085E36" w:rsidRPr="00085E36">
        <w:rPr>
          <w:rFonts w:eastAsia="Times New Roman" w:cs="Times New Roman"/>
          <w:color w:val="auto"/>
          <w:sz w:val="28"/>
          <w:szCs w:val="28"/>
        </w:rPr>
        <w:t xml:space="preserve"> финансированием в полном объёме, необходимом для их реализации в соответствии с финансово-экономическими обоснованиями, предоставленными на экспертизу, в части следующих расходов:</w:t>
      </w:r>
    </w:p>
    <w:p w:rsidR="00867B57" w:rsidRPr="00972224" w:rsidRDefault="00972224" w:rsidP="00972224">
      <w:pPr>
        <w:ind w:left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а) п</w:t>
      </w:r>
      <w:r w:rsidR="0068282A" w:rsidRPr="00972224">
        <w:rPr>
          <w:rFonts w:eastAsia="Times New Roman" w:cs="Times New Roman"/>
          <w:color w:val="auto"/>
          <w:sz w:val="28"/>
          <w:szCs w:val="28"/>
        </w:rPr>
        <w:t>о статье 225 «</w:t>
      </w:r>
      <w:r w:rsidR="00455E15" w:rsidRPr="00972224">
        <w:rPr>
          <w:rFonts w:eastAsia="Times New Roman" w:cs="Times New Roman"/>
          <w:color w:val="auto"/>
          <w:sz w:val="28"/>
          <w:szCs w:val="28"/>
        </w:rPr>
        <w:t>Работы и услуги по содержанию имущества</w:t>
      </w:r>
      <w:r w:rsidR="0068282A" w:rsidRPr="00972224">
        <w:rPr>
          <w:rFonts w:eastAsia="Times New Roman" w:cs="Times New Roman"/>
          <w:color w:val="auto"/>
          <w:sz w:val="28"/>
          <w:szCs w:val="28"/>
        </w:rPr>
        <w:t>»</w:t>
      </w:r>
      <w:r w:rsidR="00867B57" w:rsidRPr="00972224">
        <w:rPr>
          <w:rFonts w:eastAsia="Times New Roman" w:cs="Times New Roman"/>
          <w:color w:val="auto"/>
          <w:sz w:val="28"/>
          <w:szCs w:val="28"/>
        </w:rPr>
        <w:t>:</w:t>
      </w:r>
    </w:p>
    <w:p w:rsidR="00867B57" w:rsidRDefault="00867B57" w:rsidP="000D7BA2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- техническое обслуживание и ремонт оборудования и инвентаря (кондиционеры, холодильники и т.д.) в части административно-хозяйственного обеспечения);</w:t>
      </w:r>
    </w:p>
    <w:p w:rsidR="000D7BA2" w:rsidRDefault="00867B57" w:rsidP="000D7BA2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- </w:t>
      </w:r>
      <w:r w:rsidR="00455E15">
        <w:rPr>
          <w:rFonts w:eastAsia="Times New Roman" w:cs="Times New Roman"/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>техническое обслуживание и ремонт внутренней электропроводки и наружного освещения</w:t>
      </w:r>
      <w:r w:rsidR="00085E36">
        <w:rPr>
          <w:rFonts w:eastAsia="Times New Roman" w:cs="Times New Roman"/>
          <w:color w:val="auto"/>
          <w:sz w:val="28"/>
          <w:szCs w:val="28"/>
        </w:rPr>
        <w:t>.</w:t>
      </w:r>
    </w:p>
    <w:p w:rsidR="00867B57" w:rsidRDefault="00972224" w:rsidP="000D7BA2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б)</w:t>
      </w:r>
      <w:r w:rsidR="00867B57">
        <w:rPr>
          <w:rFonts w:eastAsia="Times New Roman" w:cs="Times New Roman"/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>п</w:t>
      </w:r>
      <w:r w:rsidR="0068282A">
        <w:rPr>
          <w:rFonts w:eastAsia="Times New Roman" w:cs="Times New Roman"/>
          <w:color w:val="auto"/>
          <w:sz w:val="28"/>
          <w:szCs w:val="28"/>
        </w:rPr>
        <w:t>о статье 226 «</w:t>
      </w:r>
      <w:r w:rsidR="00867B57">
        <w:rPr>
          <w:rFonts w:eastAsia="Times New Roman" w:cs="Times New Roman"/>
          <w:color w:val="auto"/>
          <w:sz w:val="28"/>
          <w:szCs w:val="28"/>
        </w:rPr>
        <w:t>Прочие работы и услуги</w:t>
      </w:r>
      <w:r w:rsidR="0068282A">
        <w:rPr>
          <w:rFonts w:eastAsia="Times New Roman" w:cs="Times New Roman"/>
          <w:color w:val="auto"/>
          <w:sz w:val="28"/>
          <w:szCs w:val="28"/>
        </w:rPr>
        <w:t>»</w:t>
      </w:r>
      <w:r w:rsidR="00867B57">
        <w:rPr>
          <w:rFonts w:eastAsia="Times New Roman" w:cs="Times New Roman"/>
          <w:color w:val="auto"/>
          <w:sz w:val="28"/>
          <w:szCs w:val="28"/>
        </w:rPr>
        <w:t>:</w:t>
      </w:r>
    </w:p>
    <w:p w:rsidR="00867B57" w:rsidRDefault="00867B57" w:rsidP="000D7BA2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- мероприятия по охране труда (медицинский осмотр)</w:t>
      </w:r>
      <w:r w:rsidR="00537E74">
        <w:rPr>
          <w:rFonts w:eastAsia="Times New Roman" w:cs="Times New Roman"/>
          <w:color w:val="auto"/>
          <w:sz w:val="28"/>
          <w:szCs w:val="28"/>
        </w:rPr>
        <w:t>;</w:t>
      </w:r>
    </w:p>
    <w:p w:rsidR="00972224" w:rsidRDefault="00972224" w:rsidP="000D7BA2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- сопровождение справочно-правовых систем (ИТЦ Консультант Плюс). </w:t>
      </w:r>
    </w:p>
    <w:p w:rsidR="00B02D7C" w:rsidRDefault="00B02D7C" w:rsidP="000D7BA2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</w:p>
    <w:p w:rsidR="00537E74" w:rsidRDefault="00537E74" w:rsidP="000D7BA2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Рекомендуем </w:t>
      </w:r>
      <w:r w:rsidR="00355234">
        <w:rPr>
          <w:rFonts w:eastAsia="Times New Roman" w:cs="Times New Roman"/>
          <w:color w:val="auto"/>
          <w:sz w:val="28"/>
          <w:szCs w:val="28"/>
        </w:rPr>
        <w:t>оценить</w:t>
      </w:r>
      <w:r w:rsidR="00355234" w:rsidRPr="00355234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355234" w:rsidRPr="00132DE3">
        <w:rPr>
          <w:rFonts w:eastAsia="Times New Roman" w:cs="Times New Roman"/>
          <w:color w:val="auto"/>
          <w:sz w:val="28"/>
          <w:szCs w:val="28"/>
        </w:rPr>
        <w:t>реалистичность исполнения запланированных мероприятий.</w:t>
      </w:r>
      <w:r w:rsidR="00355234">
        <w:rPr>
          <w:rFonts w:eastAsia="Times New Roman" w:cs="Times New Roman"/>
          <w:color w:val="auto"/>
          <w:sz w:val="28"/>
          <w:szCs w:val="28"/>
        </w:rPr>
        <w:t xml:space="preserve"> </w:t>
      </w:r>
    </w:p>
    <w:p w:rsidR="00F02309" w:rsidRPr="00F02309" w:rsidRDefault="00EF78D7" w:rsidP="00F02309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4. </w:t>
      </w:r>
      <w:r w:rsidR="00F02309" w:rsidRPr="00F02309">
        <w:rPr>
          <w:rFonts w:eastAsia="Times New Roman" w:cs="Times New Roman"/>
          <w:color w:val="auto"/>
          <w:sz w:val="28"/>
          <w:szCs w:val="28"/>
        </w:rPr>
        <w:t xml:space="preserve">В соответствии с пунктом 13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утверждённых постановлением администрации города от 05.07.2016 № 137-нп, нормативные затраты на обеспечение функций органов администрации города (включая подведомственные им казённые учреждения) применяются при обосновании </w:t>
      </w:r>
      <w:r w:rsidR="00F02309" w:rsidRPr="00F02309">
        <w:rPr>
          <w:rFonts w:eastAsia="Times New Roman" w:cs="Times New Roman"/>
          <w:color w:val="auto"/>
          <w:sz w:val="28"/>
          <w:szCs w:val="28"/>
        </w:rPr>
        <w:lastRenderedPageBreak/>
        <w:t>закупок при формировании проекта бюджета на очередной финансовый год и плановый период.</w:t>
      </w:r>
    </w:p>
    <w:p w:rsidR="000D7433" w:rsidRDefault="0068282A" w:rsidP="000D7433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При оценке обоснованности расходов </w:t>
      </w:r>
      <w:proofErr w:type="spellStart"/>
      <w:r w:rsidR="004661FE">
        <w:rPr>
          <w:rFonts w:eastAsia="Times New Roman" w:cs="Times New Roman"/>
          <w:color w:val="auto"/>
          <w:sz w:val="28"/>
          <w:szCs w:val="28"/>
        </w:rPr>
        <w:t>УКСа</w:t>
      </w:r>
      <w:proofErr w:type="spellEnd"/>
      <w:r w:rsidR="004661FE">
        <w:rPr>
          <w:rFonts w:eastAsia="Times New Roman" w:cs="Times New Roman"/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 xml:space="preserve">по статье 346 «Увеличение стоимости прочих оборотных запасов (материалов)» </w:t>
      </w:r>
      <w:r w:rsidR="00F02309">
        <w:rPr>
          <w:rFonts w:eastAsia="Times New Roman" w:cs="Times New Roman"/>
          <w:color w:val="auto"/>
          <w:sz w:val="28"/>
          <w:szCs w:val="28"/>
        </w:rPr>
        <w:t xml:space="preserve">при планировании расходов на приобретение канцелярских товаров </w:t>
      </w:r>
      <w:r>
        <w:rPr>
          <w:rFonts w:eastAsia="Times New Roman" w:cs="Times New Roman"/>
          <w:color w:val="auto"/>
          <w:sz w:val="28"/>
          <w:szCs w:val="28"/>
        </w:rPr>
        <w:t xml:space="preserve">установлены многочисленные </w:t>
      </w:r>
      <w:r w:rsidR="00642929" w:rsidRPr="00642929">
        <w:rPr>
          <w:rFonts w:eastAsia="Times New Roman" w:cs="Times New Roman"/>
          <w:color w:val="auto"/>
          <w:sz w:val="28"/>
          <w:szCs w:val="28"/>
        </w:rPr>
        <w:t>превышения</w:t>
      </w:r>
      <w:r w:rsidR="00F02309" w:rsidRPr="00642929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642929" w:rsidRPr="00642929">
        <w:rPr>
          <w:rFonts w:eastAsia="Times New Roman" w:cs="Times New Roman"/>
          <w:color w:val="auto"/>
          <w:sz w:val="28"/>
          <w:szCs w:val="28"/>
        </w:rPr>
        <w:t>нормативных</w:t>
      </w:r>
      <w:r w:rsidR="00F02309" w:rsidRPr="00642929">
        <w:rPr>
          <w:rFonts w:eastAsia="Times New Roman" w:cs="Times New Roman"/>
          <w:color w:val="auto"/>
          <w:sz w:val="28"/>
          <w:szCs w:val="28"/>
        </w:rPr>
        <w:t xml:space="preserve"> затрат, </w:t>
      </w:r>
      <w:r w:rsidRPr="00642929">
        <w:rPr>
          <w:rFonts w:eastAsia="Times New Roman" w:cs="Times New Roman"/>
          <w:color w:val="auto"/>
          <w:sz w:val="28"/>
          <w:szCs w:val="28"/>
        </w:rPr>
        <w:t>утверждённы</w:t>
      </w:r>
      <w:r w:rsidR="00642929" w:rsidRPr="00642929">
        <w:rPr>
          <w:rFonts w:eastAsia="Times New Roman" w:cs="Times New Roman"/>
          <w:color w:val="auto"/>
          <w:sz w:val="28"/>
          <w:szCs w:val="28"/>
        </w:rPr>
        <w:t>х</w:t>
      </w:r>
      <w:r w:rsidR="00F02309">
        <w:rPr>
          <w:rFonts w:eastAsia="Times New Roman" w:cs="Times New Roman"/>
          <w:color w:val="auto"/>
          <w:sz w:val="28"/>
          <w:szCs w:val="28"/>
        </w:rPr>
        <w:t xml:space="preserve"> приказом </w:t>
      </w:r>
      <w:proofErr w:type="spellStart"/>
      <w:r w:rsidR="00EF78D7">
        <w:rPr>
          <w:rFonts w:eastAsia="Times New Roman" w:cs="Times New Roman"/>
          <w:color w:val="auto"/>
          <w:sz w:val="28"/>
          <w:szCs w:val="28"/>
        </w:rPr>
        <w:t>Д</w:t>
      </w:r>
      <w:r w:rsidR="00F02309">
        <w:rPr>
          <w:rFonts w:eastAsia="Times New Roman" w:cs="Times New Roman"/>
          <w:color w:val="auto"/>
          <w:sz w:val="28"/>
          <w:szCs w:val="28"/>
        </w:rPr>
        <w:t>ГиЗО</w:t>
      </w:r>
      <w:proofErr w:type="spellEnd"/>
      <w:r w:rsidR="00F02309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EF78D7">
        <w:rPr>
          <w:rFonts w:eastAsia="Times New Roman" w:cs="Times New Roman"/>
          <w:color w:val="auto"/>
          <w:sz w:val="28"/>
          <w:szCs w:val="28"/>
        </w:rPr>
        <w:br/>
      </w:r>
      <w:r w:rsidR="00F02309">
        <w:rPr>
          <w:rFonts w:eastAsia="Times New Roman" w:cs="Times New Roman"/>
          <w:color w:val="auto"/>
          <w:sz w:val="28"/>
          <w:szCs w:val="28"/>
        </w:rPr>
        <w:t xml:space="preserve">от 01.07.2019 № 115 (с изм. от 09.10.2019 № 179). </w:t>
      </w:r>
    </w:p>
    <w:p w:rsidR="00F02309" w:rsidRPr="00F02309" w:rsidRDefault="0068282A" w:rsidP="000D7433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Рекомендуем </w:t>
      </w:r>
      <w:r w:rsidR="00F02309" w:rsidRPr="00F02309">
        <w:rPr>
          <w:rFonts w:eastAsia="Times New Roman" w:cs="Times New Roman"/>
          <w:color w:val="auto"/>
          <w:sz w:val="28"/>
          <w:szCs w:val="28"/>
        </w:rPr>
        <w:t>планируемые расходы привести в соответствие с нормативными затратами.</w:t>
      </w:r>
    </w:p>
    <w:p w:rsidR="00CA75A0" w:rsidRPr="003B302E" w:rsidRDefault="00E21540" w:rsidP="00FB6871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A232B7">
        <w:rPr>
          <w:sz w:val="20"/>
        </w:rPr>
        <w:tab/>
      </w:r>
      <w:r w:rsidR="00CA75A0" w:rsidRPr="003B302E">
        <w:rPr>
          <w:sz w:val="28"/>
          <w:szCs w:val="28"/>
        </w:rPr>
        <w:t>По итогам проведения фин</w:t>
      </w:r>
      <w:r w:rsidR="002B74C3">
        <w:rPr>
          <w:sz w:val="28"/>
          <w:szCs w:val="28"/>
        </w:rPr>
        <w:t>ансово-экономической экспертизы</w:t>
      </w:r>
      <w:r w:rsidR="00CA75A0" w:rsidRPr="003B302E">
        <w:rPr>
          <w:sz w:val="28"/>
          <w:szCs w:val="28"/>
        </w:rPr>
        <w:t xml:space="preserve"> предлагаем направить проект изменений на утверждение с учётом рекомендаци</w:t>
      </w:r>
      <w:r w:rsidR="00674DB6">
        <w:rPr>
          <w:sz w:val="28"/>
          <w:szCs w:val="28"/>
        </w:rPr>
        <w:t>й</w:t>
      </w:r>
      <w:r w:rsidR="00CA75A0" w:rsidRPr="003B302E">
        <w:rPr>
          <w:sz w:val="28"/>
          <w:szCs w:val="28"/>
        </w:rPr>
        <w:t>, отражённ</w:t>
      </w:r>
      <w:r w:rsidR="00674DB6">
        <w:rPr>
          <w:sz w:val="28"/>
          <w:szCs w:val="28"/>
        </w:rPr>
        <w:t>ых</w:t>
      </w:r>
      <w:r w:rsidR="00CA75A0" w:rsidRPr="003B302E">
        <w:rPr>
          <w:sz w:val="28"/>
          <w:szCs w:val="28"/>
        </w:rPr>
        <w:t xml:space="preserve"> в настоящем заключении. </w:t>
      </w:r>
    </w:p>
    <w:p w:rsidR="00CA75A0" w:rsidRPr="00752136" w:rsidRDefault="00CA75A0" w:rsidP="00FB687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B302E">
        <w:rPr>
          <w:sz w:val="28"/>
          <w:szCs w:val="28"/>
          <w:shd w:val="clear" w:color="auto" w:fill="FFFFFF"/>
        </w:rPr>
        <w:t xml:space="preserve">Информацию о решениях, принятых по результатам </w:t>
      </w:r>
      <w:r w:rsidR="003241E8">
        <w:rPr>
          <w:sz w:val="28"/>
          <w:szCs w:val="28"/>
          <w:shd w:val="clear" w:color="auto" w:fill="FFFFFF"/>
        </w:rPr>
        <w:t>рассмотрения настоящего заключения,</w:t>
      </w:r>
      <w:r w:rsidRPr="003B302E">
        <w:rPr>
          <w:sz w:val="28"/>
          <w:szCs w:val="28"/>
          <w:shd w:val="clear" w:color="auto" w:fill="FFFFFF"/>
        </w:rPr>
        <w:t xml:space="preserve"> направить в адрес Счётной палаты до </w:t>
      </w:r>
      <w:r w:rsidR="002109EC">
        <w:rPr>
          <w:sz w:val="28"/>
          <w:szCs w:val="28"/>
          <w:shd w:val="clear" w:color="auto" w:fill="FFFFFF"/>
        </w:rPr>
        <w:t>20</w:t>
      </w:r>
      <w:r w:rsidRPr="003B302E">
        <w:rPr>
          <w:sz w:val="28"/>
          <w:szCs w:val="28"/>
          <w:shd w:val="clear" w:color="auto" w:fill="FFFFFF"/>
        </w:rPr>
        <w:t>.1</w:t>
      </w:r>
      <w:r w:rsidR="002109EC">
        <w:rPr>
          <w:sz w:val="28"/>
          <w:szCs w:val="28"/>
          <w:shd w:val="clear" w:color="auto" w:fill="FFFFFF"/>
        </w:rPr>
        <w:t>1</w:t>
      </w:r>
      <w:r w:rsidRPr="003B302E">
        <w:rPr>
          <w:sz w:val="28"/>
          <w:szCs w:val="28"/>
          <w:shd w:val="clear" w:color="auto" w:fill="FFFFFF"/>
        </w:rPr>
        <w:t>.2019 года.</w:t>
      </w:r>
    </w:p>
    <w:p w:rsidR="003B4572" w:rsidRDefault="003B4572" w:rsidP="00FB6871">
      <w:pPr>
        <w:jc w:val="both"/>
        <w:rPr>
          <w:sz w:val="28"/>
        </w:rPr>
      </w:pPr>
    </w:p>
    <w:p w:rsidR="00C47B1F" w:rsidRDefault="00C47B1F" w:rsidP="003B4572">
      <w:pPr>
        <w:spacing w:line="276" w:lineRule="auto"/>
        <w:jc w:val="both"/>
        <w:rPr>
          <w:sz w:val="28"/>
        </w:rPr>
      </w:pPr>
    </w:p>
    <w:p w:rsidR="00535656" w:rsidRPr="001A748A" w:rsidRDefault="00535656" w:rsidP="003B4572">
      <w:pPr>
        <w:spacing w:line="276" w:lineRule="auto"/>
        <w:jc w:val="both"/>
        <w:rPr>
          <w:sz w:val="28"/>
        </w:rPr>
      </w:pPr>
    </w:p>
    <w:p w:rsidR="00C47B1F" w:rsidRDefault="00FB6871" w:rsidP="003B4572">
      <w:pPr>
        <w:tabs>
          <w:tab w:val="left" w:pos="0"/>
        </w:tabs>
        <w:spacing w:line="276" w:lineRule="auto"/>
        <w:jc w:val="both"/>
        <w:rPr>
          <w:sz w:val="20"/>
        </w:rPr>
      </w:pPr>
      <w:r>
        <w:rPr>
          <w:sz w:val="28"/>
        </w:rPr>
        <w:t xml:space="preserve">Председатель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С.А. Гичкина </w:t>
      </w:r>
    </w:p>
    <w:p w:rsidR="00C47B1F" w:rsidRDefault="00C47B1F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4661FE" w:rsidRDefault="004661FE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4661FE" w:rsidRDefault="004661FE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4661FE" w:rsidRDefault="004661FE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4661FE" w:rsidRDefault="004661FE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4661FE" w:rsidRDefault="004661FE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4661FE" w:rsidRDefault="004661FE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4661FE" w:rsidRDefault="004661FE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3241E8" w:rsidRDefault="003241E8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3241E8" w:rsidRDefault="003241E8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3241E8" w:rsidRDefault="003241E8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3241E8" w:rsidRDefault="003241E8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3241E8" w:rsidRDefault="003241E8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4661FE" w:rsidRDefault="004661FE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16"/>
          <w:szCs w:val="16"/>
        </w:rPr>
      </w:pPr>
    </w:p>
    <w:p w:rsidR="00486C6D" w:rsidRPr="00486C6D" w:rsidRDefault="00486C6D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>Исполнитель:</w:t>
      </w:r>
    </w:p>
    <w:p w:rsidR="00486C6D" w:rsidRPr="00486C6D" w:rsidRDefault="00E77CC7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инспектор </w:t>
      </w:r>
      <w:r w:rsidR="00486C6D" w:rsidRPr="00486C6D">
        <w:rPr>
          <w:sz w:val="16"/>
          <w:szCs w:val="16"/>
        </w:rPr>
        <w:t xml:space="preserve">инспекторского отдела № 1 </w:t>
      </w:r>
    </w:p>
    <w:p w:rsidR="00486C6D" w:rsidRPr="00486C6D" w:rsidRDefault="00486C6D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 xml:space="preserve">Счётной палаты </w:t>
      </w:r>
      <w:r w:rsidR="00972224" w:rsidRPr="00486C6D">
        <w:rPr>
          <w:sz w:val="16"/>
          <w:szCs w:val="16"/>
        </w:rPr>
        <w:t>города Нефтеюганска</w:t>
      </w:r>
    </w:p>
    <w:p w:rsidR="00486C6D" w:rsidRPr="00486C6D" w:rsidRDefault="00F003B8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Татаринова Ольга Анатольевна</w:t>
      </w:r>
    </w:p>
    <w:p w:rsidR="00486C6D" w:rsidRDefault="00F94251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Тел. 8-(3463)</w:t>
      </w:r>
      <w:r w:rsidR="00F003B8">
        <w:rPr>
          <w:sz w:val="16"/>
          <w:szCs w:val="16"/>
        </w:rPr>
        <w:t xml:space="preserve"> 20-30-54</w:t>
      </w:r>
    </w:p>
    <w:p w:rsidR="004E6DE6" w:rsidRDefault="004E6DE6">
      <w:pPr>
        <w:tabs>
          <w:tab w:val="left" w:pos="0"/>
        </w:tabs>
        <w:jc w:val="both"/>
        <w:rPr>
          <w:sz w:val="16"/>
          <w:szCs w:val="16"/>
        </w:rPr>
      </w:pPr>
    </w:p>
    <w:p w:rsidR="004E6DE6" w:rsidRDefault="004E6DE6">
      <w:pPr>
        <w:tabs>
          <w:tab w:val="left" w:pos="0"/>
        </w:tabs>
        <w:jc w:val="both"/>
        <w:rPr>
          <w:sz w:val="16"/>
          <w:szCs w:val="16"/>
        </w:rPr>
      </w:pPr>
    </w:p>
    <w:p w:rsidR="004E6DE6" w:rsidRDefault="004E6DE6">
      <w:pPr>
        <w:tabs>
          <w:tab w:val="left" w:pos="0"/>
        </w:tabs>
        <w:jc w:val="both"/>
        <w:rPr>
          <w:sz w:val="16"/>
          <w:szCs w:val="16"/>
        </w:rPr>
      </w:pPr>
    </w:p>
    <w:p w:rsidR="004E6DE6" w:rsidRDefault="004E6DE6">
      <w:pPr>
        <w:tabs>
          <w:tab w:val="left" w:pos="0"/>
        </w:tabs>
        <w:jc w:val="both"/>
        <w:rPr>
          <w:sz w:val="16"/>
          <w:szCs w:val="16"/>
        </w:rPr>
      </w:pPr>
    </w:p>
    <w:sectPr w:rsidR="004E6DE6" w:rsidSect="00066861">
      <w:headerReference w:type="default" r:id="rId12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6E1" w:rsidRDefault="001426E1">
      <w:r>
        <w:separator/>
      </w:r>
    </w:p>
  </w:endnote>
  <w:endnote w:type="continuationSeparator" w:id="0">
    <w:p w:rsidR="001426E1" w:rsidRDefault="0014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6E1" w:rsidRDefault="001426E1">
      <w:r>
        <w:separator/>
      </w:r>
    </w:p>
  </w:footnote>
  <w:footnote w:type="continuationSeparator" w:id="0">
    <w:p w:rsidR="001426E1" w:rsidRDefault="00142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03C11">
      <w:rPr>
        <w:noProof/>
      </w:rPr>
      <w:t>4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multilevel"/>
    <w:tmpl w:val="62CA4756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983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E7A70D3"/>
    <w:multiLevelType w:val="hybridMultilevel"/>
    <w:tmpl w:val="CE4A9B18"/>
    <w:lvl w:ilvl="0" w:tplc="6C6AA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A623EE"/>
    <w:multiLevelType w:val="hybridMultilevel"/>
    <w:tmpl w:val="B6B838E6"/>
    <w:lvl w:ilvl="0" w:tplc="F8E2B5EE">
      <w:start w:val="2019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25F63"/>
    <w:rsid w:val="00026F28"/>
    <w:rsid w:val="00033306"/>
    <w:rsid w:val="00036E5A"/>
    <w:rsid w:val="0004666B"/>
    <w:rsid w:val="0005022E"/>
    <w:rsid w:val="00066861"/>
    <w:rsid w:val="00076482"/>
    <w:rsid w:val="00085E36"/>
    <w:rsid w:val="00094386"/>
    <w:rsid w:val="000A5741"/>
    <w:rsid w:val="000B5CBA"/>
    <w:rsid w:val="000D0655"/>
    <w:rsid w:val="000D0BE0"/>
    <w:rsid w:val="000D6527"/>
    <w:rsid w:val="000D7433"/>
    <w:rsid w:val="000D7BA2"/>
    <w:rsid w:val="000E490E"/>
    <w:rsid w:val="000F43FB"/>
    <w:rsid w:val="001058DF"/>
    <w:rsid w:val="00111A29"/>
    <w:rsid w:val="00132DE3"/>
    <w:rsid w:val="001338F4"/>
    <w:rsid w:val="001426E1"/>
    <w:rsid w:val="00160B67"/>
    <w:rsid w:val="00162670"/>
    <w:rsid w:val="001662BE"/>
    <w:rsid w:val="00172A27"/>
    <w:rsid w:val="00191761"/>
    <w:rsid w:val="001919C8"/>
    <w:rsid w:val="00191D1C"/>
    <w:rsid w:val="001967F7"/>
    <w:rsid w:val="001A748A"/>
    <w:rsid w:val="001B621C"/>
    <w:rsid w:val="001D000F"/>
    <w:rsid w:val="001D3E1B"/>
    <w:rsid w:val="001F3854"/>
    <w:rsid w:val="001F4A82"/>
    <w:rsid w:val="002109EC"/>
    <w:rsid w:val="00217913"/>
    <w:rsid w:val="0023728F"/>
    <w:rsid w:val="00242C55"/>
    <w:rsid w:val="00251473"/>
    <w:rsid w:val="00262AA1"/>
    <w:rsid w:val="00263753"/>
    <w:rsid w:val="002640EA"/>
    <w:rsid w:val="002728B5"/>
    <w:rsid w:val="0028344E"/>
    <w:rsid w:val="00291650"/>
    <w:rsid w:val="002A59A7"/>
    <w:rsid w:val="002A63F2"/>
    <w:rsid w:val="002B74C3"/>
    <w:rsid w:val="002C22F0"/>
    <w:rsid w:val="002C33DA"/>
    <w:rsid w:val="002C506D"/>
    <w:rsid w:val="00315485"/>
    <w:rsid w:val="00316F81"/>
    <w:rsid w:val="003241E8"/>
    <w:rsid w:val="00355234"/>
    <w:rsid w:val="00372A02"/>
    <w:rsid w:val="00372F9A"/>
    <w:rsid w:val="00390F49"/>
    <w:rsid w:val="003A45A2"/>
    <w:rsid w:val="003B4572"/>
    <w:rsid w:val="003B5D4B"/>
    <w:rsid w:val="003C57A2"/>
    <w:rsid w:val="003D09FE"/>
    <w:rsid w:val="003F7B47"/>
    <w:rsid w:val="00455778"/>
    <w:rsid w:val="00455E15"/>
    <w:rsid w:val="004661FE"/>
    <w:rsid w:val="00467D0A"/>
    <w:rsid w:val="0047582A"/>
    <w:rsid w:val="00481482"/>
    <w:rsid w:val="00486C6D"/>
    <w:rsid w:val="00494C3E"/>
    <w:rsid w:val="00495D07"/>
    <w:rsid w:val="004A1433"/>
    <w:rsid w:val="004A524D"/>
    <w:rsid w:val="004E3D2A"/>
    <w:rsid w:val="004E6DE6"/>
    <w:rsid w:val="004F08DF"/>
    <w:rsid w:val="005039C8"/>
    <w:rsid w:val="00506008"/>
    <w:rsid w:val="00535656"/>
    <w:rsid w:val="00537E74"/>
    <w:rsid w:val="00563DD5"/>
    <w:rsid w:val="00566A86"/>
    <w:rsid w:val="005A4869"/>
    <w:rsid w:val="005D7505"/>
    <w:rsid w:val="005E51A6"/>
    <w:rsid w:val="005F0AF4"/>
    <w:rsid w:val="005F6DAE"/>
    <w:rsid w:val="00603C11"/>
    <w:rsid w:val="00605220"/>
    <w:rsid w:val="006225B3"/>
    <w:rsid w:val="00642929"/>
    <w:rsid w:val="00642B94"/>
    <w:rsid w:val="006449FD"/>
    <w:rsid w:val="006527DF"/>
    <w:rsid w:val="006668DA"/>
    <w:rsid w:val="00671B5A"/>
    <w:rsid w:val="00674DB6"/>
    <w:rsid w:val="0068282A"/>
    <w:rsid w:val="006831EB"/>
    <w:rsid w:val="00690A33"/>
    <w:rsid w:val="006C6421"/>
    <w:rsid w:val="006E07F1"/>
    <w:rsid w:val="00761658"/>
    <w:rsid w:val="00795456"/>
    <w:rsid w:val="007C2ED5"/>
    <w:rsid w:val="007C6628"/>
    <w:rsid w:val="007D6140"/>
    <w:rsid w:val="00804D73"/>
    <w:rsid w:val="008301D8"/>
    <w:rsid w:val="00832092"/>
    <w:rsid w:val="00847583"/>
    <w:rsid w:val="00851502"/>
    <w:rsid w:val="008522D0"/>
    <w:rsid w:val="00862343"/>
    <w:rsid w:val="00867B57"/>
    <w:rsid w:val="00881315"/>
    <w:rsid w:val="0089604A"/>
    <w:rsid w:val="00896321"/>
    <w:rsid w:val="00933370"/>
    <w:rsid w:val="009457F8"/>
    <w:rsid w:val="00952B64"/>
    <w:rsid w:val="00952C9E"/>
    <w:rsid w:val="009564B0"/>
    <w:rsid w:val="00970940"/>
    <w:rsid w:val="00971E2A"/>
    <w:rsid w:val="00972224"/>
    <w:rsid w:val="009A348A"/>
    <w:rsid w:val="009B224B"/>
    <w:rsid w:val="009C2636"/>
    <w:rsid w:val="009C58CF"/>
    <w:rsid w:val="009D30EF"/>
    <w:rsid w:val="009F5049"/>
    <w:rsid w:val="00A00259"/>
    <w:rsid w:val="00A04E77"/>
    <w:rsid w:val="00A232B7"/>
    <w:rsid w:val="00A31FC6"/>
    <w:rsid w:val="00A53841"/>
    <w:rsid w:val="00A7132E"/>
    <w:rsid w:val="00A76D8C"/>
    <w:rsid w:val="00A81BD6"/>
    <w:rsid w:val="00A81F44"/>
    <w:rsid w:val="00AA36BA"/>
    <w:rsid w:val="00AA6D8A"/>
    <w:rsid w:val="00AD5D5A"/>
    <w:rsid w:val="00AF1BCE"/>
    <w:rsid w:val="00AF207D"/>
    <w:rsid w:val="00AF2590"/>
    <w:rsid w:val="00B02D7C"/>
    <w:rsid w:val="00B1049E"/>
    <w:rsid w:val="00B25B5A"/>
    <w:rsid w:val="00B26813"/>
    <w:rsid w:val="00B62596"/>
    <w:rsid w:val="00B62A28"/>
    <w:rsid w:val="00B731EC"/>
    <w:rsid w:val="00BA43CC"/>
    <w:rsid w:val="00BC65A9"/>
    <w:rsid w:val="00BD6B31"/>
    <w:rsid w:val="00BE0596"/>
    <w:rsid w:val="00BF4A05"/>
    <w:rsid w:val="00C060C8"/>
    <w:rsid w:val="00C07D03"/>
    <w:rsid w:val="00C148DB"/>
    <w:rsid w:val="00C41148"/>
    <w:rsid w:val="00C47B1F"/>
    <w:rsid w:val="00C76F9A"/>
    <w:rsid w:val="00C81A17"/>
    <w:rsid w:val="00CA2AF2"/>
    <w:rsid w:val="00CA75A0"/>
    <w:rsid w:val="00CD5DBD"/>
    <w:rsid w:val="00CD7DF8"/>
    <w:rsid w:val="00CE0EBE"/>
    <w:rsid w:val="00D03CD7"/>
    <w:rsid w:val="00D22D2F"/>
    <w:rsid w:val="00D55BF1"/>
    <w:rsid w:val="00D57412"/>
    <w:rsid w:val="00D772A1"/>
    <w:rsid w:val="00D82B91"/>
    <w:rsid w:val="00D92EEB"/>
    <w:rsid w:val="00DB4EC3"/>
    <w:rsid w:val="00DD5D2F"/>
    <w:rsid w:val="00DE1680"/>
    <w:rsid w:val="00E21540"/>
    <w:rsid w:val="00E447EA"/>
    <w:rsid w:val="00E54187"/>
    <w:rsid w:val="00E63021"/>
    <w:rsid w:val="00E63835"/>
    <w:rsid w:val="00E74D2A"/>
    <w:rsid w:val="00E77CC7"/>
    <w:rsid w:val="00E82D37"/>
    <w:rsid w:val="00E84F57"/>
    <w:rsid w:val="00E92903"/>
    <w:rsid w:val="00EB4D58"/>
    <w:rsid w:val="00EC08F9"/>
    <w:rsid w:val="00EC1051"/>
    <w:rsid w:val="00EC59EB"/>
    <w:rsid w:val="00EC62A8"/>
    <w:rsid w:val="00ED5270"/>
    <w:rsid w:val="00ED6193"/>
    <w:rsid w:val="00ED77A0"/>
    <w:rsid w:val="00EE148C"/>
    <w:rsid w:val="00EF78D7"/>
    <w:rsid w:val="00F003B8"/>
    <w:rsid w:val="00F02309"/>
    <w:rsid w:val="00F03791"/>
    <w:rsid w:val="00F47516"/>
    <w:rsid w:val="00F62135"/>
    <w:rsid w:val="00F67591"/>
    <w:rsid w:val="00F81233"/>
    <w:rsid w:val="00F83F42"/>
    <w:rsid w:val="00F85642"/>
    <w:rsid w:val="00F8763E"/>
    <w:rsid w:val="00F91A3D"/>
    <w:rsid w:val="00F94251"/>
    <w:rsid w:val="00F95200"/>
    <w:rsid w:val="00F96ABF"/>
    <w:rsid w:val="00F97F16"/>
    <w:rsid w:val="00FB6871"/>
    <w:rsid w:val="00FC0C4C"/>
    <w:rsid w:val="00FD484E"/>
    <w:rsid w:val="00FE7A74"/>
    <w:rsid w:val="00FF0B4C"/>
    <w:rsid w:val="00FF3D4E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865F1-BAA2-4C82-B187-F74D4944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FD0468-3CF1-495A-B4E6-E7D29E62F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6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90</cp:revision>
  <cp:lastPrinted>2019-11-13T10:19:00Z</cp:lastPrinted>
  <dcterms:created xsi:type="dcterms:W3CDTF">2019-11-07T07:41:00Z</dcterms:created>
  <dcterms:modified xsi:type="dcterms:W3CDTF">2019-12-27T11:08:00Z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