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A0589" w:rsidRDefault="005A0589" w:rsidP="005A0589">
      <w:pPr>
        <w:spacing w:after="0" w:line="240" w:lineRule="auto"/>
        <w:ind w:firstLine="680"/>
        <w:jc w:val="right"/>
        <w:rPr>
          <w:rFonts w:ascii="Times New Roman" w:hAnsi="Times New Roman"/>
          <w:sz w:val="20"/>
          <w:u w:val="single"/>
          <w:lang w:eastAsia="ru-RU"/>
        </w:rPr>
      </w:pPr>
    </w:p>
    <w:p w:rsidR="005A0589" w:rsidRPr="00847700" w:rsidRDefault="005A0589" w:rsidP="005A0589">
      <w:pPr>
        <w:spacing w:after="0" w:line="240" w:lineRule="auto"/>
        <w:ind w:firstLine="680"/>
        <w:jc w:val="right"/>
        <w:rPr>
          <w:rFonts w:ascii="Times New Roman" w:hAnsi="Times New Roman"/>
          <w:sz w:val="20"/>
          <w:u w:val="single"/>
          <w:lang w:eastAsia="ru-RU"/>
        </w:rPr>
      </w:pPr>
      <w:r w:rsidRPr="00847700">
        <w:rPr>
          <w:rFonts w:ascii="Times New Roman" w:hAnsi="Times New Roman"/>
          <w:sz w:val="20"/>
          <w:u w:val="single"/>
          <w:lang w:eastAsia="ru-RU"/>
        </w:rPr>
        <w:t>Заказчик:</w:t>
      </w:r>
    </w:p>
    <w:p w:rsidR="00BB0797" w:rsidRDefault="00BB0797" w:rsidP="005A0589">
      <w:pPr>
        <w:spacing w:after="0" w:line="240" w:lineRule="auto"/>
        <w:ind w:firstLine="680"/>
        <w:jc w:val="right"/>
        <w:rPr>
          <w:rFonts w:ascii="Times New Roman" w:hAnsi="Times New Roman"/>
          <w:sz w:val="20"/>
          <w:lang w:eastAsia="ru-RU"/>
        </w:rPr>
      </w:pPr>
      <w:r>
        <w:rPr>
          <w:rFonts w:ascii="Times New Roman" w:hAnsi="Times New Roman"/>
          <w:sz w:val="20"/>
          <w:lang w:eastAsia="ru-RU"/>
        </w:rPr>
        <w:t>Департамент градостроительства</w:t>
      </w:r>
    </w:p>
    <w:p w:rsidR="00BB0797" w:rsidRDefault="00BB0797" w:rsidP="005A0589">
      <w:pPr>
        <w:spacing w:after="0" w:line="240" w:lineRule="auto"/>
        <w:ind w:firstLine="680"/>
        <w:jc w:val="right"/>
        <w:rPr>
          <w:rFonts w:ascii="Times New Roman" w:hAnsi="Times New Roman"/>
          <w:sz w:val="20"/>
          <w:lang w:eastAsia="ru-RU"/>
        </w:rPr>
      </w:pPr>
      <w:r>
        <w:rPr>
          <w:rFonts w:ascii="Times New Roman" w:hAnsi="Times New Roman"/>
          <w:sz w:val="20"/>
          <w:lang w:eastAsia="ru-RU"/>
        </w:rPr>
        <w:t>и земельных отношений</w:t>
      </w:r>
    </w:p>
    <w:p w:rsidR="00BB0797" w:rsidRDefault="00BB0797" w:rsidP="005A0589">
      <w:pPr>
        <w:spacing w:after="0" w:line="240" w:lineRule="auto"/>
        <w:ind w:firstLine="680"/>
        <w:jc w:val="right"/>
        <w:rPr>
          <w:rFonts w:ascii="Times New Roman" w:hAnsi="Times New Roman"/>
          <w:sz w:val="20"/>
          <w:lang w:eastAsia="ru-RU"/>
        </w:rPr>
      </w:pPr>
      <w:r w:rsidRPr="00BB0797">
        <w:rPr>
          <w:rFonts w:ascii="Times New Roman" w:hAnsi="Times New Roman"/>
          <w:sz w:val="20"/>
          <w:lang w:eastAsia="ru-RU"/>
        </w:rPr>
        <w:t>администрации города Нефтеюганска</w:t>
      </w:r>
    </w:p>
    <w:p w:rsidR="005A0589" w:rsidRDefault="005A0589" w:rsidP="005A0589">
      <w:pPr>
        <w:spacing w:after="0" w:line="240" w:lineRule="auto"/>
        <w:ind w:firstLine="680"/>
        <w:jc w:val="right"/>
        <w:rPr>
          <w:rFonts w:ascii="Times New Roman" w:hAnsi="Times New Roman"/>
          <w:sz w:val="20"/>
          <w:szCs w:val="28"/>
          <w:lang w:eastAsia="ru-RU"/>
        </w:rPr>
      </w:pPr>
    </w:p>
    <w:p w:rsidR="00BB0797" w:rsidRPr="00847700" w:rsidRDefault="00BB0797" w:rsidP="005A0589">
      <w:pPr>
        <w:spacing w:after="0" w:line="240" w:lineRule="auto"/>
        <w:ind w:firstLine="680"/>
        <w:jc w:val="right"/>
        <w:rPr>
          <w:rFonts w:ascii="Times New Roman" w:hAnsi="Times New Roman"/>
          <w:sz w:val="20"/>
          <w:szCs w:val="28"/>
          <w:lang w:eastAsia="ru-RU"/>
        </w:rPr>
      </w:pPr>
    </w:p>
    <w:p w:rsidR="005A0589" w:rsidRDefault="00BB0797" w:rsidP="00BB0797">
      <w:pPr>
        <w:pStyle w:val="afa"/>
        <w:rPr>
          <w:lang w:val="x-none"/>
        </w:rPr>
      </w:pPr>
      <w:r>
        <w:drawing>
          <wp:inline distT="0" distB="0" distL="0" distR="0">
            <wp:extent cx="1438275" cy="1794968"/>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erb.jpg"/>
                    <pic:cNvPicPr/>
                  </pic:nvPicPr>
                  <pic:blipFill>
                    <a:blip r:embed="rId8">
                      <a:extLst>
                        <a:ext uri="{28A0092B-C50C-407E-A947-70E740481C1C}">
                          <a14:useLocalDpi xmlns:a14="http://schemas.microsoft.com/office/drawing/2010/main" val="0"/>
                        </a:ext>
                      </a:extLst>
                    </a:blip>
                    <a:stretch>
                      <a:fillRect/>
                    </a:stretch>
                  </pic:blipFill>
                  <pic:spPr>
                    <a:xfrm>
                      <a:off x="0" y="0"/>
                      <a:ext cx="1461812" cy="1824342"/>
                    </a:xfrm>
                    <a:prstGeom prst="rect">
                      <a:avLst/>
                    </a:prstGeom>
                  </pic:spPr>
                </pic:pic>
              </a:graphicData>
            </a:graphic>
          </wp:inline>
        </w:drawing>
      </w:r>
    </w:p>
    <w:p w:rsidR="00BB0797" w:rsidRDefault="00BB0797" w:rsidP="00A657D9">
      <w:pPr>
        <w:spacing w:after="0" w:line="276" w:lineRule="auto"/>
        <w:ind w:left="851" w:right="851"/>
        <w:jc w:val="center"/>
        <w:rPr>
          <w:rFonts w:ascii="Times New Roman" w:hAnsi="Times New Roman"/>
          <w:b/>
          <w:bCs/>
          <w:smallCaps/>
          <w:sz w:val="30"/>
          <w:szCs w:val="30"/>
          <w:lang w:eastAsia="ru-RU"/>
        </w:rPr>
      </w:pPr>
      <w:r w:rsidRPr="00BB0797">
        <w:rPr>
          <w:rFonts w:ascii="Times New Roman" w:hAnsi="Times New Roman"/>
          <w:b/>
          <w:bCs/>
          <w:smallCaps/>
          <w:sz w:val="30"/>
          <w:szCs w:val="30"/>
          <w:lang w:eastAsia="ru-RU"/>
        </w:rPr>
        <w:t>проект планировки и проект межевания территории, ограниченной проездом 5П, вдоль протоки Юганская Обь, в р</w:t>
      </w:r>
      <w:r>
        <w:rPr>
          <w:rFonts w:ascii="Times New Roman" w:hAnsi="Times New Roman"/>
          <w:b/>
          <w:bCs/>
          <w:smallCaps/>
          <w:sz w:val="30"/>
          <w:szCs w:val="30"/>
          <w:lang w:eastAsia="ru-RU"/>
        </w:rPr>
        <w:t>айоне СУ-62 города Нефтеюганска</w:t>
      </w:r>
    </w:p>
    <w:p w:rsidR="00A657D9" w:rsidRDefault="00A657D9" w:rsidP="00A657D9">
      <w:pPr>
        <w:spacing w:after="0" w:line="276" w:lineRule="auto"/>
        <w:ind w:left="851" w:right="851"/>
        <w:jc w:val="center"/>
        <w:rPr>
          <w:rFonts w:ascii="Times New Roman" w:hAnsi="Times New Roman"/>
          <w:b/>
          <w:bCs/>
          <w:smallCaps/>
          <w:sz w:val="30"/>
          <w:szCs w:val="30"/>
          <w:lang w:eastAsia="ru-RU"/>
        </w:rPr>
      </w:pPr>
    </w:p>
    <w:p w:rsidR="00BB0797" w:rsidRPr="00BB0797" w:rsidRDefault="00BB0797" w:rsidP="00A657D9">
      <w:pPr>
        <w:spacing w:after="0" w:line="276" w:lineRule="auto"/>
        <w:ind w:left="851" w:right="851"/>
        <w:jc w:val="center"/>
        <w:rPr>
          <w:rFonts w:ascii="Times New Roman" w:hAnsi="Times New Roman"/>
          <w:b/>
          <w:bCs/>
          <w:smallCaps/>
          <w:sz w:val="30"/>
          <w:szCs w:val="30"/>
          <w:lang w:eastAsia="ru-RU"/>
        </w:rPr>
      </w:pPr>
      <w:r>
        <w:rPr>
          <w:rFonts w:ascii="Times New Roman" w:hAnsi="Times New Roman"/>
          <w:b/>
          <w:bCs/>
          <w:smallCaps/>
          <w:sz w:val="30"/>
          <w:szCs w:val="30"/>
          <w:lang w:eastAsia="ru-RU"/>
        </w:rPr>
        <w:t>Проект планировки территории</w:t>
      </w:r>
    </w:p>
    <w:p w:rsidR="005A0589" w:rsidRDefault="005A0589" w:rsidP="005A0589">
      <w:pPr>
        <w:spacing w:after="0" w:line="360" w:lineRule="auto"/>
        <w:ind w:left="851" w:right="850"/>
        <w:jc w:val="center"/>
        <w:rPr>
          <w:rFonts w:ascii="Times New Roman" w:hAnsi="Times New Roman"/>
          <w:b/>
          <w:bCs/>
          <w:smallCaps/>
          <w:sz w:val="30"/>
          <w:szCs w:val="30"/>
          <w:lang w:eastAsia="ru-RU"/>
        </w:rPr>
      </w:pPr>
    </w:p>
    <w:p w:rsidR="005A0589" w:rsidRPr="00841A4B" w:rsidRDefault="005A0589" w:rsidP="005A0589">
      <w:pPr>
        <w:spacing w:after="0" w:line="240" w:lineRule="auto"/>
        <w:jc w:val="center"/>
        <w:rPr>
          <w:rFonts w:ascii="Times New Roman" w:hAnsi="Times New Roman"/>
          <w:b/>
          <w:bCs/>
          <w:caps/>
          <w:sz w:val="24"/>
          <w:szCs w:val="24"/>
          <w:lang w:eastAsia="ru-RU"/>
        </w:rPr>
      </w:pPr>
      <w:r w:rsidRPr="00841A4B">
        <w:rPr>
          <w:rFonts w:ascii="Times New Roman" w:hAnsi="Times New Roman"/>
          <w:b/>
          <w:bCs/>
          <w:caps/>
          <w:sz w:val="24"/>
          <w:szCs w:val="24"/>
          <w:lang w:eastAsia="ru-RU"/>
        </w:rPr>
        <w:t xml:space="preserve">Часть </w:t>
      </w:r>
      <w:r w:rsidRPr="00841A4B">
        <w:rPr>
          <w:rFonts w:ascii="Times New Roman" w:hAnsi="Times New Roman"/>
          <w:b/>
          <w:bCs/>
          <w:caps/>
          <w:sz w:val="24"/>
          <w:szCs w:val="24"/>
          <w:lang w:val="en-US" w:eastAsia="ru-RU"/>
        </w:rPr>
        <w:t>II</w:t>
      </w:r>
      <w:r w:rsidRPr="00841A4B">
        <w:rPr>
          <w:rFonts w:ascii="Times New Roman" w:hAnsi="Times New Roman"/>
          <w:b/>
          <w:bCs/>
          <w:caps/>
          <w:sz w:val="24"/>
          <w:szCs w:val="24"/>
          <w:lang w:eastAsia="ru-RU"/>
        </w:rPr>
        <w:t xml:space="preserve"> – Материалы по обоснованию</w:t>
      </w:r>
    </w:p>
    <w:p w:rsidR="005A0589" w:rsidRPr="00841A4B" w:rsidRDefault="005A0589" w:rsidP="005A0589">
      <w:pPr>
        <w:spacing w:after="0" w:line="240" w:lineRule="auto"/>
        <w:jc w:val="center"/>
        <w:rPr>
          <w:rFonts w:ascii="Times New Roman" w:hAnsi="Times New Roman"/>
          <w:b/>
          <w:bCs/>
          <w:caps/>
          <w:sz w:val="24"/>
          <w:szCs w:val="24"/>
          <w:lang w:eastAsia="ru-RU"/>
        </w:rPr>
      </w:pPr>
      <w:r w:rsidRPr="00841A4B">
        <w:rPr>
          <w:rFonts w:ascii="Times New Roman" w:hAnsi="Times New Roman"/>
          <w:b/>
          <w:bCs/>
          <w:caps/>
          <w:sz w:val="24"/>
          <w:szCs w:val="24"/>
          <w:lang w:eastAsia="ru-RU"/>
        </w:rPr>
        <w:t xml:space="preserve">Том </w:t>
      </w:r>
      <w:r w:rsidRPr="00841A4B">
        <w:rPr>
          <w:rFonts w:ascii="Times New Roman" w:hAnsi="Times New Roman"/>
          <w:b/>
          <w:bCs/>
          <w:caps/>
          <w:sz w:val="24"/>
          <w:szCs w:val="24"/>
          <w:lang w:val="en-US" w:eastAsia="ru-RU"/>
        </w:rPr>
        <w:t>I</w:t>
      </w:r>
      <w:r w:rsidRPr="00841A4B">
        <w:rPr>
          <w:rFonts w:ascii="Times New Roman" w:hAnsi="Times New Roman"/>
          <w:b/>
          <w:bCs/>
          <w:caps/>
          <w:sz w:val="24"/>
          <w:szCs w:val="24"/>
          <w:lang w:eastAsia="ru-RU"/>
        </w:rPr>
        <w:t xml:space="preserve"> – Пояснительная записка</w:t>
      </w:r>
    </w:p>
    <w:p w:rsidR="005A0589" w:rsidRDefault="005A0589" w:rsidP="005A0589">
      <w:pPr>
        <w:spacing w:after="0" w:line="240" w:lineRule="auto"/>
        <w:jc w:val="center"/>
        <w:rPr>
          <w:rFonts w:ascii="Times New Roman" w:hAnsi="Times New Roman"/>
          <w:b/>
          <w:bCs/>
          <w:caps/>
          <w:sz w:val="24"/>
          <w:szCs w:val="24"/>
          <w:lang w:eastAsia="ru-RU"/>
        </w:rPr>
      </w:pPr>
    </w:p>
    <w:p w:rsidR="005A0589" w:rsidRPr="00841A4B" w:rsidRDefault="005A0589" w:rsidP="005A0589">
      <w:pPr>
        <w:spacing w:after="0" w:line="240" w:lineRule="auto"/>
        <w:jc w:val="center"/>
        <w:rPr>
          <w:rFonts w:ascii="Times New Roman" w:hAnsi="Times New Roman"/>
          <w:b/>
          <w:bCs/>
          <w:caps/>
          <w:sz w:val="24"/>
          <w:szCs w:val="24"/>
          <w:lang w:eastAsia="ru-RU"/>
        </w:rPr>
      </w:pPr>
    </w:p>
    <w:p w:rsidR="005A0589" w:rsidRPr="00BB0797" w:rsidRDefault="005A0589" w:rsidP="00BB0797">
      <w:pPr>
        <w:spacing w:after="0" w:line="240" w:lineRule="auto"/>
        <w:jc w:val="center"/>
        <w:rPr>
          <w:rFonts w:ascii="Times New Roman" w:hAnsi="Times New Roman"/>
          <w:b/>
          <w:caps/>
          <w:sz w:val="24"/>
          <w:szCs w:val="24"/>
          <w:lang w:eastAsia="ru-RU"/>
        </w:rPr>
      </w:pPr>
      <w:r>
        <w:rPr>
          <w:rFonts w:ascii="Times New Roman" w:hAnsi="Times New Roman"/>
          <w:b/>
          <w:caps/>
          <w:sz w:val="24"/>
          <w:szCs w:val="24"/>
          <w:lang w:eastAsia="ru-RU"/>
        </w:rPr>
        <w:t xml:space="preserve">муниципальный контракт от </w:t>
      </w:r>
      <w:r w:rsidR="00BB0797" w:rsidRPr="00BB0797">
        <w:rPr>
          <w:rFonts w:ascii="Times New Roman" w:hAnsi="Times New Roman"/>
          <w:b/>
          <w:caps/>
          <w:sz w:val="24"/>
          <w:szCs w:val="24"/>
          <w:lang w:eastAsia="ru-RU"/>
        </w:rPr>
        <w:t>06.05.2019№ Ф.2019.221809</w:t>
      </w:r>
    </w:p>
    <w:p w:rsidR="005A0589" w:rsidRDefault="005A0589" w:rsidP="005A0589">
      <w:pPr>
        <w:spacing w:after="0" w:line="240" w:lineRule="auto"/>
        <w:jc w:val="center"/>
        <w:rPr>
          <w:rFonts w:ascii="Times New Roman" w:hAnsi="Times New Roman"/>
          <w:b/>
          <w:sz w:val="28"/>
          <w:szCs w:val="28"/>
          <w:lang w:eastAsia="ru-RU"/>
        </w:rPr>
      </w:pPr>
    </w:p>
    <w:p w:rsidR="005A0589" w:rsidRDefault="005A0589" w:rsidP="005A0589">
      <w:pPr>
        <w:spacing w:after="0" w:line="240" w:lineRule="auto"/>
        <w:jc w:val="center"/>
        <w:rPr>
          <w:rFonts w:ascii="Times New Roman" w:hAnsi="Times New Roman"/>
          <w:b/>
          <w:sz w:val="28"/>
          <w:szCs w:val="28"/>
          <w:lang w:eastAsia="ru-RU"/>
        </w:rPr>
      </w:pPr>
    </w:p>
    <w:p w:rsidR="005A0589" w:rsidRDefault="005A0589" w:rsidP="005A0589">
      <w:pPr>
        <w:spacing w:after="0" w:line="240" w:lineRule="auto"/>
        <w:jc w:val="center"/>
        <w:rPr>
          <w:rFonts w:ascii="Times New Roman" w:hAnsi="Times New Roman"/>
          <w:b/>
          <w:sz w:val="28"/>
          <w:szCs w:val="28"/>
          <w:lang w:eastAsia="ru-RU"/>
        </w:rPr>
      </w:pPr>
    </w:p>
    <w:p w:rsidR="005A0589" w:rsidRDefault="005A0589" w:rsidP="005A0589">
      <w:pPr>
        <w:spacing w:after="0" w:line="240" w:lineRule="auto"/>
        <w:jc w:val="center"/>
        <w:rPr>
          <w:rFonts w:ascii="Times New Roman" w:hAnsi="Times New Roman"/>
          <w:b/>
          <w:sz w:val="28"/>
          <w:szCs w:val="28"/>
          <w:lang w:eastAsia="ru-RU"/>
        </w:rPr>
      </w:pPr>
    </w:p>
    <w:tbl>
      <w:tblPr>
        <w:tblW w:w="5000" w:type="pct"/>
        <w:jc w:val="center"/>
        <w:tblLook w:val="04A0" w:firstRow="1" w:lastRow="0" w:firstColumn="1" w:lastColumn="0" w:noHBand="0" w:noVBand="1"/>
      </w:tblPr>
      <w:tblGrid>
        <w:gridCol w:w="5212"/>
        <w:gridCol w:w="4426"/>
      </w:tblGrid>
      <w:tr w:rsidR="005A0589" w:rsidRPr="00841A4B" w:rsidTr="000A19EC">
        <w:trPr>
          <w:trHeight w:val="588"/>
          <w:jc w:val="center"/>
        </w:trPr>
        <w:tc>
          <w:tcPr>
            <w:tcW w:w="2704" w:type="pct"/>
          </w:tcPr>
          <w:p w:rsidR="005A0589" w:rsidRPr="00841A4B" w:rsidRDefault="005A0589" w:rsidP="005A0589">
            <w:pPr>
              <w:spacing w:after="0" w:line="360" w:lineRule="auto"/>
              <w:rPr>
                <w:rFonts w:ascii="Times New Roman" w:hAnsi="Times New Roman"/>
                <w:sz w:val="24"/>
                <w:szCs w:val="24"/>
                <w:lang w:eastAsia="ru-RU"/>
              </w:rPr>
            </w:pPr>
            <w:r w:rsidRPr="00841A4B">
              <w:rPr>
                <w:rFonts w:ascii="Times New Roman" w:hAnsi="Times New Roman"/>
                <w:sz w:val="24"/>
                <w:szCs w:val="24"/>
                <w:lang w:eastAsia="ru-RU"/>
              </w:rPr>
              <w:t>Генеральный директор</w:t>
            </w:r>
          </w:p>
        </w:tc>
        <w:tc>
          <w:tcPr>
            <w:tcW w:w="2296" w:type="pct"/>
          </w:tcPr>
          <w:p w:rsidR="005A0589" w:rsidRPr="00841A4B" w:rsidRDefault="005A0589" w:rsidP="000A19EC">
            <w:pPr>
              <w:spacing w:after="0" w:line="360" w:lineRule="auto"/>
              <w:jc w:val="right"/>
              <w:rPr>
                <w:rFonts w:ascii="Times New Roman" w:hAnsi="Times New Roman"/>
                <w:sz w:val="24"/>
                <w:szCs w:val="24"/>
                <w:lang w:eastAsia="ru-RU"/>
              </w:rPr>
            </w:pPr>
            <w:r w:rsidRPr="00841A4B">
              <w:rPr>
                <w:rFonts w:ascii="Times New Roman" w:hAnsi="Times New Roman"/>
                <w:noProof/>
                <w:sz w:val="24"/>
                <w:szCs w:val="24"/>
                <w:lang w:eastAsia="ru-RU"/>
              </w:rPr>
              <w:t>Ложкин А.С.</w:t>
            </w:r>
          </w:p>
        </w:tc>
      </w:tr>
      <w:tr w:rsidR="005A0589" w:rsidRPr="00841A4B" w:rsidTr="000A19EC">
        <w:trPr>
          <w:trHeight w:val="554"/>
          <w:jc w:val="center"/>
        </w:trPr>
        <w:tc>
          <w:tcPr>
            <w:tcW w:w="2704" w:type="pct"/>
          </w:tcPr>
          <w:p w:rsidR="005A0589" w:rsidRPr="00841A4B" w:rsidRDefault="005A0589" w:rsidP="005A0589">
            <w:pPr>
              <w:spacing w:after="0" w:line="360" w:lineRule="auto"/>
              <w:ind w:right="-1242"/>
              <w:rPr>
                <w:rFonts w:ascii="Times New Roman" w:hAnsi="Times New Roman"/>
                <w:sz w:val="24"/>
                <w:szCs w:val="24"/>
                <w:lang w:eastAsia="ru-RU"/>
              </w:rPr>
            </w:pPr>
            <w:r w:rsidRPr="00841A4B">
              <w:rPr>
                <w:rFonts w:ascii="Times New Roman" w:hAnsi="Times New Roman"/>
                <w:sz w:val="24"/>
                <w:szCs w:val="24"/>
                <w:lang w:eastAsia="ru-RU"/>
              </w:rPr>
              <w:t>Начальник отдела территориального планирования</w:t>
            </w:r>
          </w:p>
        </w:tc>
        <w:tc>
          <w:tcPr>
            <w:tcW w:w="2296" w:type="pct"/>
          </w:tcPr>
          <w:p w:rsidR="005A0589" w:rsidRPr="00841A4B" w:rsidRDefault="005A0589" w:rsidP="000A19EC">
            <w:pPr>
              <w:spacing w:after="0" w:line="360" w:lineRule="auto"/>
              <w:jc w:val="right"/>
              <w:rPr>
                <w:rFonts w:ascii="Times New Roman" w:hAnsi="Times New Roman"/>
                <w:noProof/>
                <w:sz w:val="24"/>
                <w:szCs w:val="24"/>
                <w:lang w:eastAsia="ru-RU"/>
              </w:rPr>
            </w:pPr>
            <w:r w:rsidRPr="00841A4B">
              <w:rPr>
                <w:rFonts w:ascii="Times New Roman" w:hAnsi="Times New Roman"/>
                <w:noProof/>
                <w:sz w:val="24"/>
                <w:szCs w:val="24"/>
                <w:lang w:eastAsia="ru-RU"/>
              </w:rPr>
              <w:t>Кулеш Н.П.</w:t>
            </w:r>
          </w:p>
        </w:tc>
      </w:tr>
      <w:tr w:rsidR="005A0589" w:rsidRPr="00841A4B" w:rsidTr="000A19EC">
        <w:trPr>
          <w:trHeight w:val="562"/>
          <w:jc w:val="center"/>
        </w:trPr>
        <w:tc>
          <w:tcPr>
            <w:tcW w:w="2704" w:type="pct"/>
          </w:tcPr>
          <w:p w:rsidR="005A0589" w:rsidRPr="00841A4B" w:rsidRDefault="005A0589" w:rsidP="005A0589">
            <w:pPr>
              <w:spacing w:after="0" w:line="360" w:lineRule="auto"/>
              <w:rPr>
                <w:rFonts w:ascii="Times New Roman" w:hAnsi="Times New Roman"/>
                <w:sz w:val="24"/>
                <w:szCs w:val="24"/>
                <w:lang w:eastAsia="ru-RU"/>
              </w:rPr>
            </w:pPr>
            <w:r w:rsidRPr="00841A4B">
              <w:rPr>
                <w:rFonts w:ascii="Times New Roman" w:hAnsi="Times New Roman"/>
                <w:sz w:val="24"/>
                <w:szCs w:val="24"/>
                <w:lang w:eastAsia="ru-RU"/>
              </w:rPr>
              <w:t>Главный архитектор</w:t>
            </w:r>
          </w:p>
        </w:tc>
        <w:tc>
          <w:tcPr>
            <w:tcW w:w="2296" w:type="pct"/>
          </w:tcPr>
          <w:p w:rsidR="005A0589" w:rsidRPr="00841A4B" w:rsidRDefault="005A0589" w:rsidP="000A19EC">
            <w:pPr>
              <w:spacing w:after="0" w:line="360" w:lineRule="auto"/>
              <w:jc w:val="right"/>
              <w:rPr>
                <w:rFonts w:ascii="Times New Roman" w:hAnsi="Times New Roman"/>
                <w:noProof/>
                <w:sz w:val="24"/>
                <w:szCs w:val="24"/>
                <w:lang w:eastAsia="ru-RU"/>
              </w:rPr>
            </w:pPr>
            <w:r w:rsidRPr="00841A4B">
              <w:rPr>
                <w:rFonts w:ascii="Times New Roman" w:hAnsi="Times New Roman"/>
                <w:noProof/>
                <w:sz w:val="24"/>
                <w:szCs w:val="24"/>
                <w:lang w:eastAsia="ru-RU"/>
              </w:rPr>
              <w:t>Алексеев К.А.</w:t>
            </w:r>
          </w:p>
        </w:tc>
      </w:tr>
      <w:tr w:rsidR="005A0589" w:rsidRPr="00841A4B" w:rsidTr="000A19EC">
        <w:trPr>
          <w:jc w:val="center"/>
        </w:trPr>
        <w:tc>
          <w:tcPr>
            <w:tcW w:w="2704" w:type="pct"/>
          </w:tcPr>
          <w:p w:rsidR="005A0589" w:rsidRPr="00841A4B" w:rsidRDefault="005A0589" w:rsidP="005A0589">
            <w:pPr>
              <w:spacing w:after="0" w:line="360" w:lineRule="auto"/>
              <w:rPr>
                <w:rFonts w:ascii="Times New Roman" w:hAnsi="Times New Roman"/>
                <w:sz w:val="24"/>
                <w:szCs w:val="24"/>
                <w:lang w:eastAsia="ru-RU"/>
              </w:rPr>
            </w:pPr>
            <w:r>
              <w:rPr>
                <w:rFonts w:ascii="Times New Roman" w:hAnsi="Times New Roman"/>
                <w:sz w:val="24"/>
                <w:szCs w:val="24"/>
                <w:lang w:eastAsia="ru-RU"/>
              </w:rPr>
              <w:t>Руководитель проекта</w:t>
            </w:r>
          </w:p>
        </w:tc>
        <w:tc>
          <w:tcPr>
            <w:tcW w:w="2296" w:type="pct"/>
          </w:tcPr>
          <w:p w:rsidR="005A0589" w:rsidRPr="00841A4B" w:rsidRDefault="005A0589" w:rsidP="000A19EC">
            <w:pPr>
              <w:spacing w:after="0" w:line="360" w:lineRule="auto"/>
              <w:jc w:val="right"/>
              <w:rPr>
                <w:rFonts w:ascii="Times New Roman" w:hAnsi="Times New Roman"/>
                <w:sz w:val="24"/>
                <w:szCs w:val="24"/>
                <w:lang w:eastAsia="ru-RU"/>
              </w:rPr>
            </w:pPr>
            <w:proofErr w:type="spellStart"/>
            <w:r>
              <w:rPr>
                <w:rFonts w:ascii="Times New Roman" w:hAnsi="Times New Roman"/>
                <w:sz w:val="24"/>
                <w:szCs w:val="24"/>
                <w:lang w:eastAsia="ru-RU"/>
              </w:rPr>
              <w:t>Терлеева</w:t>
            </w:r>
            <w:proofErr w:type="spellEnd"/>
            <w:r>
              <w:rPr>
                <w:rFonts w:ascii="Times New Roman" w:hAnsi="Times New Roman"/>
                <w:sz w:val="24"/>
                <w:szCs w:val="24"/>
                <w:lang w:eastAsia="ru-RU"/>
              </w:rPr>
              <w:t xml:space="preserve"> М.П.</w:t>
            </w:r>
          </w:p>
        </w:tc>
      </w:tr>
    </w:tbl>
    <w:p w:rsidR="005A0589" w:rsidRDefault="00D43EBE" w:rsidP="005A0589">
      <w:pPr>
        <w:rPr>
          <w:rFonts w:ascii="Times New Roman" w:hAnsi="Times New Roman"/>
        </w:rPr>
      </w:pPr>
      <w:r>
        <w:rPr>
          <w:rFonts w:ascii="Times New Roman" w:hAnsi="Times New Roman"/>
        </w:rPr>
        <w:t xml:space="preserve">   </w:t>
      </w:r>
    </w:p>
    <w:p w:rsidR="00D43EBE" w:rsidRDefault="00D43EBE" w:rsidP="005A0589">
      <w:pPr>
        <w:rPr>
          <w:rFonts w:ascii="Times New Roman" w:hAnsi="Times New Roman"/>
        </w:rPr>
      </w:pPr>
    </w:p>
    <w:p w:rsidR="00D43EBE" w:rsidRDefault="00D43EBE" w:rsidP="005A0589">
      <w:pPr>
        <w:rPr>
          <w:rFonts w:ascii="Times New Roman" w:hAnsi="Times New Roman"/>
        </w:rPr>
      </w:pPr>
    </w:p>
    <w:p w:rsidR="005A0589" w:rsidRPr="00A05A5D" w:rsidRDefault="005A0589" w:rsidP="005A0589">
      <w:pPr>
        <w:spacing w:after="0" w:line="240" w:lineRule="auto"/>
        <w:jc w:val="center"/>
        <w:rPr>
          <w:rFonts w:ascii="Times New Roman" w:hAnsi="Times New Roman"/>
          <w:sz w:val="24"/>
          <w:szCs w:val="26"/>
        </w:rPr>
      </w:pPr>
      <w:r w:rsidRPr="00A05A5D">
        <w:rPr>
          <w:rFonts w:ascii="Times New Roman" w:hAnsi="Times New Roman"/>
          <w:sz w:val="24"/>
          <w:szCs w:val="26"/>
        </w:rPr>
        <w:t>Санкт-Петербург</w:t>
      </w:r>
    </w:p>
    <w:p w:rsidR="00DC394B" w:rsidRDefault="005A0589" w:rsidP="005A0589">
      <w:pPr>
        <w:spacing w:after="0" w:line="240" w:lineRule="auto"/>
        <w:jc w:val="center"/>
        <w:rPr>
          <w:rFonts w:ascii="Times New Roman" w:hAnsi="Times New Roman"/>
          <w:sz w:val="24"/>
          <w:szCs w:val="26"/>
        </w:rPr>
      </w:pPr>
      <w:r w:rsidRPr="00A05A5D">
        <w:rPr>
          <w:rFonts w:ascii="Times New Roman" w:hAnsi="Times New Roman"/>
          <w:sz w:val="24"/>
          <w:szCs w:val="26"/>
        </w:rPr>
        <w:t>2019</w:t>
      </w:r>
    </w:p>
    <w:p w:rsidR="00DC394B" w:rsidRPr="005A0589" w:rsidRDefault="00DC394B" w:rsidP="00DC0684">
      <w:pPr>
        <w:pStyle w:val="a9"/>
        <w:ind w:firstLine="0"/>
        <w:jc w:val="center"/>
        <w:rPr>
          <w:b/>
        </w:rPr>
      </w:pPr>
      <w:r w:rsidRPr="005A0589">
        <w:rPr>
          <w:b/>
        </w:rPr>
        <w:lastRenderedPageBreak/>
        <w:t>Состав проекта</w:t>
      </w:r>
    </w:p>
    <w:tbl>
      <w:tblPr>
        <w:tblW w:w="93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7"/>
        <w:gridCol w:w="6146"/>
        <w:gridCol w:w="1276"/>
        <w:gridCol w:w="982"/>
      </w:tblGrid>
      <w:tr w:rsidR="00DC394B" w:rsidRPr="00E64A4C" w:rsidTr="00E64A4C">
        <w:trPr>
          <w:cantSplit/>
          <w:trHeight w:val="397"/>
        </w:trPr>
        <w:tc>
          <w:tcPr>
            <w:tcW w:w="937" w:type="dxa"/>
          </w:tcPr>
          <w:p w:rsidR="00DC394B" w:rsidRPr="00E64A4C" w:rsidRDefault="00DC394B"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 п/п</w:t>
            </w:r>
          </w:p>
        </w:tc>
        <w:tc>
          <w:tcPr>
            <w:tcW w:w="6146" w:type="dxa"/>
          </w:tcPr>
          <w:p w:rsidR="00DC394B" w:rsidRPr="00E64A4C" w:rsidRDefault="00DC394B" w:rsidP="00E64A4C">
            <w:pPr>
              <w:spacing w:after="0" w:line="240" w:lineRule="auto"/>
              <w:jc w:val="center"/>
              <w:outlineLvl w:val="4"/>
              <w:rPr>
                <w:rFonts w:ascii="Times New Roman" w:hAnsi="Times New Roman"/>
                <w:bCs/>
                <w:iCs/>
                <w:sz w:val="20"/>
                <w:szCs w:val="20"/>
                <w:lang w:eastAsia="ru-RU"/>
              </w:rPr>
            </w:pPr>
            <w:r w:rsidRPr="00E64A4C">
              <w:rPr>
                <w:rFonts w:ascii="Times New Roman" w:hAnsi="Times New Roman"/>
                <w:bCs/>
                <w:iCs/>
                <w:sz w:val="20"/>
                <w:szCs w:val="20"/>
                <w:lang w:eastAsia="ru-RU"/>
              </w:rPr>
              <w:t>Наименование материалов</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Масштаб</w:t>
            </w:r>
          </w:p>
        </w:tc>
        <w:tc>
          <w:tcPr>
            <w:tcW w:w="982"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Инв. №</w:t>
            </w:r>
          </w:p>
        </w:tc>
      </w:tr>
      <w:tr w:rsidR="00DC394B" w:rsidRPr="00E64A4C" w:rsidTr="00E64A4C">
        <w:trPr>
          <w:cantSplit/>
          <w:trHeight w:val="397"/>
        </w:trPr>
        <w:tc>
          <w:tcPr>
            <w:tcW w:w="937" w:type="dxa"/>
          </w:tcPr>
          <w:p w:rsidR="00DC394B" w:rsidRPr="00E64A4C" w:rsidRDefault="00DC394B"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1</w:t>
            </w:r>
          </w:p>
        </w:tc>
        <w:tc>
          <w:tcPr>
            <w:tcW w:w="6146" w:type="dxa"/>
          </w:tcPr>
          <w:p w:rsidR="00DC394B" w:rsidRPr="00E64A4C" w:rsidRDefault="00DC394B" w:rsidP="00E64A4C">
            <w:pPr>
              <w:spacing w:after="0" w:line="240" w:lineRule="auto"/>
              <w:jc w:val="center"/>
              <w:outlineLvl w:val="4"/>
              <w:rPr>
                <w:rFonts w:ascii="Times New Roman" w:hAnsi="Times New Roman"/>
                <w:bCs/>
                <w:iCs/>
                <w:sz w:val="20"/>
                <w:szCs w:val="20"/>
                <w:lang w:eastAsia="ru-RU"/>
              </w:rPr>
            </w:pPr>
            <w:r w:rsidRPr="00E64A4C">
              <w:rPr>
                <w:rFonts w:ascii="Times New Roman" w:hAnsi="Times New Roman"/>
                <w:bCs/>
                <w:iCs/>
                <w:sz w:val="20"/>
                <w:szCs w:val="20"/>
                <w:lang w:eastAsia="ru-RU"/>
              </w:rPr>
              <w:t>2</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3</w:t>
            </w:r>
          </w:p>
        </w:tc>
        <w:tc>
          <w:tcPr>
            <w:tcW w:w="982"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4</w:t>
            </w:r>
          </w:p>
        </w:tc>
      </w:tr>
      <w:tr w:rsidR="001344E1" w:rsidRPr="00E64A4C" w:rsidTr="00E64A4C">
        <w:trPr>
          <w:cantSplit/>
          <w:trHeight w:val="397"/>
        </w:trPr>
        <w:tc>
          <w:tcPr>
            <w:tcW w:w="937" w:type="dxa"/>
          </w:tcPr>
          <w:p w:rsidR="001344E1" w:rsidRPr="00E64A4C" w:rsidRDefault="001344E1" w:rsidP="00E64A4C">
            <w:pPr>
              <w:spacing w:after="0" w:line="240" w:lineRule="auto"/>
              <w:jc w:val="center"/>
              <w:rPr>
                <w:rFonts w:ascii="Times New Roman" w:hAnsi="Times New Roman"/>
                <w:sz w:val="20"/>
                <w:szCs w:val="20"/>
                <w:lang w:eastAsia="ru-RU"/>
              </w:rPr>
            </w:pPr>
          </w:p>
        </w:tc>
        <w:tc>
          <w:tcPr>
            <w:tcW w:w="6146" w:type="dxa"/>
          </w:tcPr>
          <w:p w:rsidR="001344E1" w:rsidRPr="00E64A4C" w:rsidRDefault="001344E1" w:rsidP="00E64A4C">
            <w:pPr>
              <w:spacing w:after="0" w:line="240" w:lineRule="auto"/>
              <w:jc w:val="center"/>
              <w:outlineLvl w:val="4"/>
              <w:rPr>
                <w:rFonts w:ascii="Times New Roman" w:hAnsi="Times New Roman"/>
                <w:b/>
                <w:bCs/>
                <w:iCs/>
                <w:sz w:val="20"/>
                <w:szCs w:val="20"/>
                <w:lang w:eastAsia="ru-RU"/>
              </w:rPr>
            </w:pPr>
            <w:r w:rsidRPr="00E64A4C">
              <w:rPr>
                <w:rFonts w:ascii="Times New Roman" w:hAnsi="Times New Roman"/>
                <w:b/>
                <w:bCs/>
                <w:iCs/>
                <w:sz w:val="20"/>
                <w:szCs w:val="20"/>
                <w:lang w:eastAsia="ru-RU"/>
              </w:rPr>
              <w:t>ПРОЕКТ ПЛАНИРОВКИ ТЕРРИТОРИИ</w:t>
            </w:r>
          </w:p>
        </w:tc>
        <w:tc>
          <w:tcPr>
            <w:tcW w:w="1276" w:type="dxa"/>
          </w:tcPr>
          <w:p w:rsidR="001344E1" w:rsidRPr="00E64A4C" w:rsidRDefault="001344E1" w:rsidP="00E64A4C">
            <w:pPr>
              <w:keepNext/>
              <w:spacing w:after="0" w:line="240" w:lineRule="auto"/>
              <w:jc w:val="center"/>
              <w:outlineLvl w:val="3"/>
              <w:rPr>
                <w:rFonts w:ascii="Times New Roman" w:hAnsi="Times New Roman"/>
                <w:bCs/>
                <w:sz w:val="20"/>
                <w:szCs w:val="20"/>
                <w:lang w:eastAsia="ru-RU"/>
              </w:rPr>
            </w:pPr>
          </w:p>
        </w:tc>
        <w:tc>
          <w:tcPr>
            <w:tcW w:w="982" w:type="dxa"/>
          </w:tcPr>
          <w:p w:rsidR="001344E1" w:rsidRPr="00E64A4C" w:rsidRDefault="001344E1" w:rsidP="00E64A4C">
            <w:pPr>
              <w:keepNext/>
              <w:spacing w:after="0" w:line="240" w:lineRule="auto"/>
              <w:jc w:val="center"/>
              <w:outlineLvl w:val="3"/>
              <w:rPr>
                <w:rFonts w:ascii="Times New Roman" w:hAnsi="Times New Roman"/>
                <w:bCs/>
                <w:sz w:val="20"/>
                <w:szCs w:val="20"/>
                <w:lang w:eastAsia="ru-RU"/>
              </w:rPr>
            </w:pPr>
          </w:p>
        </w:tc>
      </w:tr>
      <w:tr w:rsidR="001344E1" w:rsidRPr="00E64A4C" w:rsidTr="00E64A4C">
        <w:trPr>
          <w:cantSplit/>
          <w:trHeight w:val="397"/>
        </w:trPr>
        <w:tc>
          <w:tcPr>
            <w:tcW w:w="937" w:type="dxa"/>
          </w:tcPr>
          <w:p w:rsidR="001344E1" w:rsidRPr="00E64A4C" w:rsidRDefault="001344E1" w:rsidP="00E64A4C">
            <w:pPr>
              <w:spacing w:after="0" w:line="240" w:lineRule="auto"/>
              <w:jc w:val="center"/>
              <w:rPr>
                <w:rFonts w:ascii="Times New Roman" w:hAnsi="Times New Roman"/>
                <w:b/>
                <w:sz w:val="20"/>
                <w:szCs w:val="20"/>
                <w:lang w:eastAsia="ru-RU"/>
              </w:rPr>
            </w:pPr>
          </w:p>
        </w:tc>
        <w:tc>
          <w:tcPr>
            <w:tcW w:w="6146" w:type="dxa"/>
          </w:tcPr>
          <w:p w:rsidR="001344E1" w:rsidRPr="00E64A4C" w:rsidRDefault="001344E1" w:rsidP="00E64A4C">
            <w:pPr>
              <w:spacing w:after="0" w:line="240" w:lineRule="auto"/>
              <w:jc w:val="both"/>
              <w:outlineLvl w:val="4"/>
              <w:rPr>
                <w:rFonts w:ascii="Times New Roman" w:hAnsi="Times New Roman"/>
                <w:b/>
                <w:bCs/>
                <w:iCs/>
                <w:sz w:val="20"/>
                <w:szCs w:val="20"/>
                <w:lang w:eastAsia="ru-RU"/>
              </w:rPr>
            </w:pPr>
            <w:r w:rsidRPr="00E64A4C">
              <w:rPr>
                <w:rFonts w:ascii="Times New Roman" w:hAnsi="Times New Roman"/>
                <w:b/>
                <w:bCs/>
                <w:sz w:val="20"/>
                <w:szCs w:val="20"/>
                <w:lang w:eastAsia="ru-RU"/>
              </w:rPr>
              <w:t xml:space="preserve">Часть </w:t>
            </w:r>
            <w:r w:rsidRPr="00E64A4C">
              <w:rPr>
                <w:rFonts w:ascii="Times New Roman" w:hAnsi="Times New Roman"/>
                <w:b/>
                <w:bCs/>
                <w:sz w:val="20"/>
                <w:szCs w:val="20"/>
                <w:lang w:val="en-US" w:eastAsia="ru-RU"/>
              </w:rPr>
              <w:t>I</w:t>
            </w:r>
            <w:r w:rsidRPr="00E64A4C">
              <w:rPr>
                <w:rFonts w:ascii="Times New Roman" w:hAnsi="Times New Roman"/>
                <w:b/>
                <w:bCs/>
                <w:sz w:val="20"/>
                <w:szCs w:val="20"/>
                <w:lang w:eastAsia="ru-RU"/>
              </w:rPr>
              <w:t xml:space="preserve"> – </w:t>
            </w:r>
            <w:r w:rsidRPr="00E64A4C">
              <w:rPr>
                <w:rFonts w:ascii="Times New Roman" w:hAnsi="Times New Roman"/>
                <w:b/>
                <w:bCs/>
                <w:iCs/>
                <w:sz w:val="20"/>
                <w:szCs w:val="20"/>
                <w:lang w:eastAsia="ru-RU"/>
              </w:rPr>
              <w:t>Основная</w:t>
            </w:r>
            <w:r w:rsidRPr="00E64A4C">
              <w:rPr>
                <w:rFonts w:ascii="Times New Roman" w:hAnsi="Times New Roman"/>
                <w:b/>
                <w:bCs/>
                <w:sz w:val="20"/>
                <w:szCs w:val="20"/>
                <w:lang w:eastAsia="ru-RU"/>
              </w:rPr>
              <w:t xml:space="preserve"> часть</w:t>
            </w:r>
            <w:r w:rsidRPr="00E64A4C">
              <w:rPr>
                <w:rFonts w:ascii="Times New Roman" w:hAnsi="Times New Roman"/>
                <w:b/>
                <w:bCs/>
                <w:iCs/>
                <w:sz w:val="20"/>
                <w:szCs w:val="20"/>
                <w:lang w:eastAsia="ru-RU"/>
              </w:rPr>
              <w:t xml:space="preserve"> проекта планировки территории</w:t>
            </w:r>
          </w:p>
        </w:tc>
        <w:tc>
          <w:tcPr>
            <w:tcW w:w="1276" w:type="dxa"/>
          </w:tcPr>
          <w:p w:rsidR="001344E1" w:rsidRPr="00E64A4C" w:rsidRDefault="001344E1" w:rsidP="00E64A4C">
            <w:pPr>
              <w:keepNext/>
              <w:spacing w:after="0" w:line="240" w:lineRule="auto"/>
              <w:jc w:val="center"/>
              <w:outlineLvl w:val="3"/>
              <w:rPr>
                <w:rFonts w:ascii="Times New Roman" w:hAnsi="Times New Roman"/>
                <w:b/>
                <w:bCs/>
                <w:sz w:val="20"/>
                <w:szCs w:val="20"/>
                <w:lang w:eastAsia="ru-RU"/>
              </w:rPr>
            </w:pPr>
          </w:p>
        </w:tc>
        <w:tc>
          <w:tcPr>
            <w:tcW w:w="982" w:type="dxa"/>
          </w:tcPr>
          <w:p w:rsidR="001344E1" w:rsidRPr="00E64A4C" w:rsidRDefault="001344E1" w:rsidP="00E64A4C">
            <w:pPr>
              <w:keepNext/>
              <w:spacing w:after="0" w:line="240" w:lineRule="auto"/>
              <w:jc w:val="center"/>
              <w:outlineLvl w:val="3"/>
              <w:rPr>
                <w:rFonts w:ascii="Times New Roman" w:hAnsi="Times New Roman"/>
                <w:b/>
                <w:bCs/>
                <w:sz w:val="20"/>
                <w:szCs w:val="20"/>
                <w:lang w:eastAsia="ru-RU"/>
              </w:rPr>
            </w:pPr>
          </w:p>
        </w:tc>
      </w:tr>
      <w:tr w:rsidR="00DC394B" w:rsidRPr="00E64A4C" w:rsidTr="00E64A4C">
        <w:trPr>
          <w:cantSplit/>
          <w:trHeight w:val="397"/>
        </w:trPr>
        <w:tc>
          <w:tcPr>
            <w:tcW w:w="937" w:type="dxa"/>
          </w:tcPr>
          <w:p w:rsidR="00DC394B" w:rsidRPr="00E64A4C" w:rsidRDefault="00DC394B"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 xml:space="preserve">Том </w:t>
            </w:r>
            <w:r w:rsidRPr="00E64A4C">
              <w:rPr>
                <w:rFonts w:ascii="Times New Roman" w:hAnsi="Times New Roman"/>
                <w:sz w:val="20"/>
                <w:szCs w:val="20"/>
                <w:lang w:val="en-US" w:eastAsia="ru-RU"/>
              </w:rPr>
              <w:t>I</w:t>
            </w:r>
          </w:p>
        </w:tc>
        <w:tc>
          <w:tcPr>
            <w:tcW w:w="6146" w:type="dxa"/>
          </w:tcPr>
          <w:p w:rsidR="00DC394B" w:rsidRPr="00E64A4C" w:rsidRDefault="00DC394B"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Положение о характеристиках планируемого развития территории</w:t>
            </w:r>
          </w:p>
        </w:tc>
        <w:tc>
          <w:tcPr>
            <w:tcW w:w="1276" w:type="dxa"/>
          </w:tcPr>
          <w:p w:rsidR="00DC394B" w:rsidRPr="00E64A4C" w:rsidRDefault="009800CE" w:rsidP="00E64A4C">
            <w:pPr>
              <w:keepNext/>
              <w:spacing w:after="0" w:line="240" w:lineRule="auto"/>
              <w:jc w:val="center"/>
              <w:outlineLvl w:val="3"/>
              <w:rPr>
                <w:rFonts w:ascii="Times New Roman" w:hAnsi="Times New Roman"/>
                <w:bCs/>
                <w:sz w:val="20"/>
                <w:szCs w:val="20"/>
                <w:lang w:val="en-US" w:eastAsia="ru-RU"/>
              </w:rPr>
            </w:pPr>
            <w:r w:rsidRPr="00E64A4C">
              <w:rPr>
                <w:rFonts w:ascii="Times New Roman" w:hAnsi="Times New Roman"/>
                <w:bCs/>
                <w:sz w:val="20"/>
                <w:szCs w:val="20"/>
                <w:lang w:val="en-US" w:eastAsia="ru-RU"/>
              </w:rPr>
              <w:t>-</w:t>
            </w:r>
          </w:p>
        </w:tc>
        <w:tc>
          <w:tcPr>
            <w:tcW w:w="982" w:type="dxa"/>
          </w:tcPr>
          <w:p w:rsidR="00DC394B" w:rsidRPr="00E64A4C" w:rsidRDefault="001344E1"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01</w:t>
            </w:r>
          </w:p>
        </w:tc>
      </w:tr>
      <w:tr w:rsidR="00DC394B" w:rsidRPr="00E64A4C" w:rsidTr="00E64A4C">
        <w:trPr>
          <w:cantSplit/>
          <w:trHeight w:val="397"/>
        </w:trPr>
        <w:tc>
          <w:tcPr>
            <w:tcW w:w="937" w:type="dxa"/>
          </w:tcPr>
          <w:p w:rsidR="00DC394B" w:rsidRPr="00E64A4C" w:rsidRDefault="00DC394B"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 xml:space="preserve">Том </w:t>
            </w:r>
            <w:r w:rsidRPr="00E64A4C">
              <w:rPr>
                <w:rFonts w:ascii="Times New Roman" w:hAnsi="Times New Roman"/>
                <w:sz w:val="20"/>
                <w:szCs w:val="20"/>
                <w:lang w:val="en-US" w:eastAsia="ru-RU"/>
              </w:rPr>
              <w:t>II</w:t>
            </w:r>
          </w:p>
        </w:tc>
        <w:tc>
          <w:tcPr>
            <w:tcW w:w="6146" w:type="dxa"/>
          </w:tcPr>
          <w:p w:rsidR="00DC394B" w:rsidRPr="00E64A4C" w:rsidRDefault="00DC394B"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Графические материалы:</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p>
        </w:tc>
        <w:tc>
          <w:tcPr>
            <w:tcW w:w="982"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p>
        </w:tc>
      </w:tr>
      <w:tr w:rsidR="00DC394B" w:rsidRPr="00E64A4C" w:rsidTr="00E64A4C">
        <w:trPr>
          <w:cantSplit/>
          <w:trHeight w:val="397"/>
        </w:trPr>
        <w:tc>
          <w:tcPr>
            <w:tcW w:w="937" w:type="dxa"/>
          </w:tcPr>
          <w:p w:rsidR="00DC394B" w:rsidRPr="00E64A4C" w:rsidRDefault="00DC394B"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1</w:t>
            </w:r>
          </w:p>
        </w:tc>
        <w:tc>
          <w:tcPr>
            <w:tcW w:w="6146" w:type="dxa"/>
          </w:tcPr>
          <w:p w:rsidR="00DC394B" w:rsidRPr="00E64A4C" w:rsidRDefault="00DC394B"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 xml:space="preserve">Чертеж планировки территории </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1: 1000</w:t>
            </w:r>
          </w:p>
        </w:tc>
        <w:tc>
          <w:tcPr>
            <w:tcW w:w="982" w:type="dxa"/>
          </w:tcPr>
          <w:p w:rsidR="00DC394B" w:rsidRPr="00E64A4C" w:rsidRDefault="001344E1"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02</w:t>
            </w:r>
          </w:p>
        </w:tc>
      </w:tr>
      <w:tr w:rsidR="001344E1" w:rsidRPr="00E64A4C" w:rsidTr="00E64A4C">
        <w:trPr>
          <w:cantSplit/>
          <w:trHeight w:val="397"/>
        </w:trPr>
        <w:tc>
          <w:tcPr>
            <w:tcW w:w="937" w:type="dxa"/>
          </w:tcPr>
          <w:p w:rsidR="001344E1" w:rsidRPr="00E64A4C" w:rsidRDefault="001344E1" w:rsidP="00E64A4C">
            <w:pPr>
              <w:spacing w:after="0" w:line="240" w:lineRule="auto"/>
              <w:jc w:val="center"/>
              <w:rPr>
                <w:rFonts w:ascii="Times New Roman" w:hAnsi="Times New Roman"/>
                <w:b/>
                <w:sz w:val="20"/>
                <w:szCs w:val="20"/>
                <w:lang w:eastAsia="ru-RU"/>
              </w:rPr>
            </w:pPr>
          </w:p>
        </w:tc>
        <w:tc>
          <w:tcPr>
            <w:tcW w:w="6146" w:type="dxa"/>
          </w:tcPr>
          <w:p w:rsidR="001344E1" w:rsidRPr="00E64A4C" w:rsidRDefault="001344E1" w:rsidP="00E64A4C">
            <w:pPr>
              <w:spacing w:after="0" w:line="240" w:lineRule="auto"/>
              <w:jc w:val="both"/>
              <w:outlineLvl w:val="4"/>
              <w:rPr>
                <w:rFonts w:ascii="Times New Roman" w:hAnsi="Times New Roman"/>
                <w:b/>
                <w:bCs/>
                <w:iCs/>
                <w:sz w:val="20"/>
                <w:szCs w:val="20"/>
                <w:lang w:eastAsia="ru-RU"/>
              </w:rPr>
            </w:pPr>
            <w:r w:rsidRPr="00E64A4C">
              <w:rPr>
                <w:rFonts w:ascii="Times New Roman" w:hAnsi="Times New Roman"/>
                <w:b/>
                <w:bCs/>
                <w:iCs/>
                <w:sz w:val="20"/>
                <w:szCs w:val="20"/>
                <w:lang w:eastAsia="ru-RU"/>
              </w:rPr>
              <w:t xml:space="preserve">Часть </w:t>
            </w:r>
            <w:r w:rsidRPr="00E64A4C">
              <w:rPr>
                <w:rFonts w:ascii="Times New Roman" w:hAnsi="Times New Roman"/>
                <w:b/>
                <w:bCs/>
                <w:iCs/>
                <w:sz w:val="20"/>
                <w:szCs w:val="20"/>
                <w:lang w:val="en-US" w:eastAsia="ru-RU"/>
              </w:rPr>
              <w:t>II</w:t>
            </w:r>
            <w:r w:rsidRPr="00E64A4C">
              <w:rPr>
                <w:rFonts w:ascii="Times New Roman" w:hAnsi="Times New Roman"/>
                <w:b/>
                <w:bCs/>
                <w:iCs/>
                <w:sz w:val="20"/>
                <w:szCs w:val="20"/>
                <w:lang w:eastAsia="ru-RU"/>
              </w:rPr>
              <w:t xml:space="preserve"> – Материалы по обоснованию проекта планировки территории</w:t>
            </w:r>
          </w:p>
        </w:tc>
        <w:tc>
          <w:tcPr>
            <w:tcW w:w="1276" w:type="dxa"/>
          </w:tcPr>
          <w:p w:rsidR="001344E1" w:rsidRPr="00E64A4C" w:rsidRDefault="001344E1" w:rsidP="00E64A4C">
            <w:pPr>
              <w:keepNext/>
              <w:spacing w:after="0" w:line="240" w:lineRule="auto"/>
              <w:jc w:val="center"/>
              <w:outlineLvl w:val="3"/>
              <w:rPr>
                <w:rFonts w:ascii="Times New Roman" w:hAnsi="Times New Roman"/>
                <w:b/>
                <w:bCs/>
                <w:sz w:val="20"/>
                <w:szCs w:val="20"/>
                <w:lang w:eastAsia="ru-RU"/>
              </w:rPr>
            </w:pPr>
          </w:p>
        </w:tc>
        <w:tc>
          <w:tcPr>
            <w:tcW w:w="982" w:type="dxa"/>
          </w:tcPr>
          <w:p w:rsidR="001344E1" w:rsidRPr="00E64A4C" w:rsidRDefault="001344E1" w:rsidP="00E64A4C">
            <w:pPr>
              <w:keepNext/>
              <w:spacing w:after="0" w:line="240" w:lineRule="auto"/>
              <w:jc w:val="center"/>
              <w:outlineLvl w:val="3"/>
              <w:rPr>
                <w:rFonts w:ascii="Times New Roman" w:hAnsi="Times New Roman"/>
                <w:b/>
                <w:bCs/>
                <w:sz w:val="20"/>
                <w:szCs w:val="20"/>
                <w:lang w:eastAsia="ru-RU"/>
              </w:rPr>
            </w:pPr>
          </w:p>
        </w:tc>
      </w:tr>
      <w:tr w:rsidR="00DC394B" w:rsidRPr="00E64A4C" w:rsidTr="00E64A4C">
        <w:trPr>
          <w:cantSplit/>
          <w:trHeight w:val="397"/>
        </w:trPr>
        <w:tc>
          <w:tcPr>
            <w:tcW w:w="937" w:type="dxa"/>
          </w:tcPr>
          <w:p w:rsidR="00DC394B" w:rsidRPr="00E64A4C" w:rsidRDefault="00DC394B"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 xml:space="preserve">Том </w:t>
            </w:r>
            <w:r w:rsidRPr="00E64A4C">
              <w:rPr>
                <w:rFonts w:ascii="Times New Roman" w:hAnsi="Times New Roman"/>
                <w:sz w:val="20"/>
                <w:szCs w:val="20"/>
                <w:lang w:val="en-US" w:eastAsia="ru-RU"/>
              </w:rPr>
              <w:t>I</w:t>
            </w:r>
          </w:p>
        </w:tc>
        <w:tc>
          <w:tcPr>
            <w:tcW w:w="6146" w:type="dxa"/>
          </w:tcPr>
          <w:p w:rsidR="00DC394B" w:rsidRPr="00E64A4C" w:rsidRDefault="00DC394B"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Пояснительная записка</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val="en-US" w:eastAsia="ru-RU"/>
              </w:rPr>
            </w:pPr>
            <w:r w:rsidRPr="00E64A4C">
              <w:rPr>
                <w:rFonts w:ascii="Times New Roman" w:hAnsi="Times New Roman"/>
                <w:bCs/>
                <w:sz w:val="20"/>
                <w:szCs w:val="20"/>
                <w:lang w:val="en-US" w:eastAsia="ru-RU"/>
              </w:rPr>
              <w:t>-</w:t>
            </w:r>
          </w:p>
        </w:tc>
        <w:tc>
          <w:tcPr>
            <w:tcW w:w="982" w:type="dxa"/>
          </w:tcPr>
          <w:p w:rsidR="00DC394B" w:rsidRPr="00E64A4C" w:rsidRDefault="001344E1"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03</w:t>
            </w:r>
          </w:p>
        </w:tc>
      </w:tr>
      <w:tr w:rsidR="00DC394B" w:rsidRPr="00E64A4C" w:rsidTr="00E64A4C">
        <w:trPr>
          <w:cantSplit/>
          <w:trHeight w:val="397"/>
        </w:trPr>
        <w:tc>
          <w:tcPr>
            <w:tcW w:w="937" w:type="dxa"/>
          </w:tcPr>
          <w:p w:rsidR="00DC394B" w:rsidRPr="00E64A4C" w:rsidRDefault="00DC394B"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 xml:space="preserve">Том </w:t>
            </w:r>
            <w:r w:rsidRPr="00E64A4C">
              <w:rPr>
                <w:rFonts w:ascii="Times New Roman" w:hAnsi="Times New Roman"/>
                <w:sz w:val="20"/>
                <w:szCs w:val="20"/>
                <w:lang w:val="en-US" w:eastAsia="ru-RU"/>
              </w:rPr>
              <w:t>II</w:t>
            </w:r>
          </w:p>
        </w:tc>
        <w:tc>
          <w:tcPr>
            <w:tcW w:w="6146" w:type="dxa"/>
          </w:tcPr>
          <w:p w:rsidR="00DC394B" w:rsidRPr="00E64A4C" w:rsidRDefault="00DC394B"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Графические материалы:</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p>
        </w:tc>
        <w:tc>
          <w:tcPr>
            <w:tcW w:w="982"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p>
        </w:tc>
      </w:tr>
      <w:tr w:rsidR="00DC394B" w:rsidRPr="00E64A4C" w:rsidTr="00E64A4C">
        <w:trPr>
          <w:cantSplit/>
          <w:trHeight w:val="397"/>
        </w:trPr>
        <w:tc>
          <w:tcPr>
            <w:tcW w:w="937" w:type="dxa"/>
          </w:tcPr>
          <w:p w:rsidR="00DC394B" w:rsidRPr="00E64A4C" w:rsidRDefault="001344E1"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2</w:t>
            </w:r>
          </w:p>
        </w:tc>
        <w:tc>
          <w:tcPr>
            <w:tcW w:w="6146" w:type="dxa"/>
          </w:tcPr>
          <w:p w:rsidR="00DC394B" w:rsidRPr="00E64A4C" w:rsidRDefault="00DC394B"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 xml:space="preserve">Карта </w:t>
            </w:r>
            <w:r w:rsidR="0060776D" w:rsidRPr="00E64A4C">
              <w:rPr>
                <w:rFonts w:ascii="Times New Roman" w:hAnsi="Times New Roman"/>
                <w:bCs/>
                <w:iCs/>
                <w:sz w:val="20"/>
                <w:szCs w:val="20"/>
                <w:lang w:eastAsia="ru-RU"/>
              </w:rPr>
              <w:t>планировочной структуры территории городского округа, с отображением границ элементов планировочной структуры</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 xml:space="preserve">1: </w:t>
            </w:r>
            <w:r w:rsidR="00AC00A5" w:rsidRPr="00E64A4C">
              <w:rPr>
                <w:rFonts w:ascii="Times New Roman" w:hAnsi="Times New Roman"/>
                <w:bCs/>
                <w:sz w:val="20"/>
                <w:szCs w:val="20"/>
                <w:lang w:eastAsia="ru-RU"/>
              </w:rPr>
              <w:t>1</w:t>
            </w:r>
            <w:r w:rsidRPr="00E64A4C">
              <w:rPr>
                <w:rFonts w:ascii="Times New Roman" w:hAnsi="Times New Roman"/>
                <w:bCs/>
                <w:sz w:val="20"/>
                <w:szCs w:val="20"/>
                <w:lang w:eastAsia="ru-RU"/>
              </w:rPr>
              <w:t>000</w:t>
            </w:r>
          </w:p>
          <w:p w:rsidR="00AC00A5" w:rsidRPr="00E64A4C" w:rsidRDefault="00AC00A5"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1:10 000</w:t>
            </w:r>
          </w:p>
        </w:tc>
        <w:tc>
          <w:tcPr>
            <w:tcW w:w="982" w:type="dxa"/>
          </w:tcPr>
          <w:p w:rsidR="00DC394B" w:rsidRPr="00E64A4C" w:rsidRDefault="001344E1"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04</w:t>
            </w:r>
          </w:p>
        </w:tc>
      </w:tr>
      <w:tr w:rsidR="00DC394B" w:rsidRPr="00E64A4C" w:rsidTr="00E64A4C">
        <w:trPr>
          <w:cantSplit/>
          <w:trHeight w:val="397"/>
        </w:trPr>
        <w:tc>
          <w:tcPr>
            <w:tcW w:w="937" w:type="dxa"/>
          </w:tcPr>
          <w:p w:rsidR="00DC394B" w:rsidRPr="00E64A4C" w:rsidRDefault="001344E1"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3</w:t>
            </w:r>
          </w:p>
        </w:tc>
        <w:tc>
          <w:tcPr>
            <w:tcW w:w="6146" w:type="dxa"/>
          </w:tcPr>
          <w:p w:rsidR="00DC394B" w:rsidRPr="00E64A4C" w:rsidRDefault="00AC00A5"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Схема, отображающая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1: 1000</w:t>
            </w:r>
          </w:p>
        </w:tc>
        <w:tc>
          <w:tcPr>
            <w:tcW w:w="982" w:type="dxa"/>
          </w:tcPr>
          <w:p w:rsidR="00DC394B" w:rsidRPr="00E64A4C" w:rsidRDefault="001344E1"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05</w:t>
            </w:r>
          </w:p>
        </w:tc>
      </w:tr>
      <w:tr w:rsidR="00DC394B" w:rsidRPr="00E64A4C" w:rsidTr="00E64A4C">
        <w:trPr>
          <w:cantSplit/>
          <w:trHeight w:val="397"/>
        </w:trPr>
        <w:tc>
          <w:tcPr>
            <w:tcW w:w="937" w:type="dxa"/>
          </w:tcPr>
          <w:p w:rsidR="00DC394B" w:rsidRPr="00E64A4C" w:rsidRDefault="001344E1"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4</w:t>
            </w:r>
          </w:p>
        </w:tc>
        <w:tc>
          <w:tcPr>
            <w:tcW w:w="6146" w:type="dxa"/>
          </w:tcPr>
          <w:p w:rsidR="00AC00A5" w:rsidRPr="00E64A4C" w:rsidRDefault="00AC00A5"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 xml:space="preserve">Схема организации движения транспорта и пешеходов. </w:t>
            </w:r>
          </w:p>
          <w:p w:rsidR="00DC394B" w:rsidRPr="00E64A4C" w:rsidRDefault="00AC00A5"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Схема организации улично-дорожной сети</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1: 1000</w:t>
            </w:r>
          </w:p>
        </w:tc>
        <w:tc>
          <w:tcPr>
            <w:tcW w:w="982" w:type="dxa"/>
          </w:tcPr>
          <w:p w:rsidR="00DC394B" w:rsidRPr="00E64A4C" w:rsidRDefault="001344E1"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06</w:t>
            </w:r>
          </w:p>
        </w:tc>
      </w:tr>
      <w:tr w:rsidR="00DC394B" w:rsidRPr="00E64A4C" w:rsidTr="00E64A4C">
        <w:trPr>
          <w:cantSplit/>
          <w:trHeight w:val="397"/>
        </w:trPr>
        <w:tc>
          <w:tcPr>
            <w:tcW w:w="937" w:type="dxa"/>
          </w:tcPr>
          <w:p w:rsidR="00DC394B" w:rsidRPr="00E64A4C" w:rsidRDefault="001344E1"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5</w:t>
            </w:r>
          </w:p>
        </w:tc>
        <w:tc>
          <w:tcPr>
            <w:tcW w:w="6146" w:type="dxa"/>
          </w:tcPr>
          <w:p w:rsidR="00AC00A5" w:rsidRPr="00E64A4C" w:rsidRDefault="00AC00A5"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Схема границ зон с особыми условиями использования территории.</w:t>
            </w:r>
          </w:p>
          <w:p w:rsidR="00DC394B" w:rsidRPr="00E64A4C" w:rsidRDefault="00AC00A5"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Схема границ территорий объектов культурного наследия</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1: 1000</w:t>
            </w:r>
          </w:p>
        </w:tc>
        <w:tc>
          <w:tcPr>
            <w:tcW w:w="982" w:type="dxa"/>
          </w:tcPr>
          <w:p w:rsidR="00DC394B" w:rsidRPr="00E64A4C" w:rsidRDefault="001344E1"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07</w:t>
            </w:r>
          </w:p>
        </w:tc>
      </w:tr>
      <w:tr w:rsidR="00DC394B" w:rsidRPr="00E64A4C" w:rsidTr="00E64A4C">
        <w:trPr>
          <w:cantSplit/>
          <w:trHeight w:val="397"/>
        </w:trPr>
        <w:tc>
          <w:tcPr>
            <w:tcW w:w="937" w:type="dxa"/>
          </w:tcPr>
          <w:p w:rsidR="00DC394B" w:rsidRPr="00E64A4C" w:rsidRDefault="001344E1"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6</w:t>
            </w:r>
          </w:p>
        </w:tc>
        <w:tc>
          <w:tcPr>
            <w:tcW w:w="6146" w:type="dxa"/>
          </w:tcPr>
          <w:p w:rsidR="00DC394B" w:rsidRPr="00E64A4C" w:rsidRDefault="00DC394B"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Схема вертикальной планировки территории, инженерной подготовки и инженерной защиты территории</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1: 1000</w:t>
            </w:r>
          </w:p>
        </w:tc>
        <w:tc>
          <w:tcPr>
            <w:tcW w:w="982" w:type="dxa"/>
          </w:tcPr>
          <w:p w:rsidR="00DC394B" w:rsidRPr="00E64A4C" w:rsidRDefault="001344E1"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08</w:t>
            </w:r>
          </w:p>
        </w:tc>
      </w:tr>
      <w:tr w:rsidR="00DC394B" w:rsidRPr="00E64A4C" w:rsidTr="00E64A4C">
        <w:trPr>
          <w:cantSplit/>
          <w:trHeight w:val="397"/>
        </w:trPr>
        <w:tc>
          <w:tcPr>
            <w:tcW w:w="937" w:type="dxa"/>
          </w:tcPr>
          <w:p w:rsidR="00DC394B" w:rsidRPr="00E64A4C" w:rsidRDefault="001344E1"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7</w:t>
            </w:r>
          </w:p>
        </w:tc>
        <w:tc>
          <w:tcPr>
            <w:tcW w:w="6146" w:type="dxa"/>
          </w:tcPr>
          <w:p w:rsidR="00DC394B" w:rsidRPr="00E64A4C" w:rsidRDefault="00DC394B"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Схема инженерной инфраструктуры</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1: 1000</w:t>
            </w:r>
          </w:p>
        </w:tc>
        <w:tc>
          <w:tcPr>
            <w:tcW w:w="982" w:type="dxa"/>
          </w:tcPr>
          <w:p w:rsidR="00DC394B" w:rsidRPr="00E64A4C" w:rsidRDefault="001344E1"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09</w:t>
            </w:r>
          </w:p>
        </w:tc>
      </w:tr>
      <w:tr w:rsidR="00DC394B" w:rsidRPr="00E64A4C" w:rsidTr="00E64A4C">
        <w:trPr>
          <w:cantSplit/>
          <w:trHeight w:val="397"/>
        </w:trPr>
        <w:tc>
          <w:tcPr>
            <w:tcW w:w="937" w:type="dxa"/>
          </w:tcPr>
          <w:p w:rsidR="00DC394B" w:rsidRPr="00E64A4C" w:rsidRDefault="001344E1" w:rsidP="00E64A4C">
            <w:pPr>
              <w:spacing w:after="0" w:line="240" w:lineRule="auto"/>
              <w:jc w:val="center"/>
              <w:rPr>
                <w:rFonts w:ascii="Times New Roman" w:hAnsi="Times New Roman"/>
                <w:sz w:val="20"/>
                <w:szCs w:val="20"/>
                <w:lang w:eastAsia="ru-RU"/>
              </w:rPr>
            </w:pPr>
            <w:r w:rsidRPr="00E64A4C">
              <w:rPr>
                <w:rFonts w:ascii="Times New Roman" w:hAnsi="Times New Roman"/>
                <w:sz w:val="20"/>
                <w:szCs w:val="20"/>
                <w:lang w:eastAsia="ru-RU"/>
              </w:rPr>
              <w:t>8</w:t>
            </w:r>
          </w:p>
        </w:tc>
        <w:tc>
          <w:tcPr>
            <w:tcW w:w="6146" w:type="dxa"/>
          </w:tcPr>
          <w:p w:rsidR="00DC394B" w:rsidRPr="00E64A4C" w:rsidRDefault="00AC00A5"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Схема архитектурно-планировочной организации территории и схема благоустройства территории</w:t>
            </w:r>
          </w:p>
        </w:tc>
        <w:tc>
          <w:tcPr>
            <w:tcW w:w="1276" w:type="dxa"/>
          </w:tcPr>
          <w:p w:rsidR="00DC394B" w:rsidRPr="00E64A4C" w:rsidRDefault="00DC394B"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1: 1000</w:t>
            </w:r>
          </w:p>
        </w:tc>
        <w:tc>
          <w:tcPr>
            <w:tcW w:w="982" w:type="dxa"/>
          </w:tcPr>
          <w:p w:rsidR="00DC394B" w:rsidRPr="00E64A4C" w:rsidRDefault="001344E1"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10</w:t>
            </w:r>
          </w:p>
        </w:tc>
      </w:tr>
      <w:tr w:rsidR="00DC0684" w:rsidRPr="00E64A4C" w:rsidTr="00E64A4C">
        <w:trPr>
          <w:cantSplit/>
          <w:trHeight w:val="397"/>
        </w:trPr>
        <w:tc>
          <w:tcPr>
            <w:tcW w:w="937" w:type="dxa"/>
          </w:tcPr>
          <w:p w:rsidR="00DC0684" w:rsidRPr="00E64A4C" w:rsidRDefault="00DC0684" w:rsidP="00E64A4C">
            <w:pPr>
              <w:spacing w:after="0" w:line="240" w:lineRule="auto"/>
              <w:jc w:val="center"/>
              <w:rPr>
                <w:rFonts w:ascii="Times New Roman" w:hAnsi="Times New Roman"/>
                <w:sz w:val="20"/>
                <w:szCs w:val="20"/>
                <w:lang w:eastAsia="ru-RU"/>
              </w:rPr>
            </w:pPr>
          </w:p>
        </w:tc>
        <w:tc>
          <w:tcPr>
            <w:tcW w:w="6146" w:type="dxa"/>
          </w:tcPr>
          <w:p w:rsidR="00DC0684" w:rsidRPr="00E64A4C" w:rsidRDefault="001344E1" w:rsidP="00E64A4C">
            <w:pPr>
              <w:spacing w:after="0" w:line="240" w:lineRule="auto"/>
              <w:jc w:val="center"/>
              <w:outlineLvl w:val="4"/>
              <w:rPr>
                <w:rFonts w:ascii="Times New Roman" w:hAnsi="Times New Roman"/>
                <w:b/>
                <w:bCs/>
                <w:iCs/>
                <w:sz w:val="20"/>
                <w:szCs w:val="20"/>
                <w:lang w:eastAsia="ru-RU"/>
              </w:rPr>
            </w:pPr>
            <w:r w:rsidRPr="00E64A4C">
              <w:rPr>
                <w:rFonts w:ascii="Times New Roman" w:hAnsi="Times New Roman"/>
                <w:b/>
                <w:bCs/>
                <w:iCs/>
                <w:sz w:val="20"/>
                <w:szCs w:val="20"/>
                <w:lang w:eastAsia="ru-RU"/>
              </w:rPr>
              <w:t>ПРОЕКТ МЕЖЕВАНИЯ ТЕРРИТОРИИ</w:t>
            </w:r>
          </w:p>
        </w:tc>
        <w:tc>
          <w:tcPr>
            <w:tcW w:w="1276" w:type="dxa"/>
          </w:tcPr>
          <w:p w:rsidR="00DC0684" w:rsidRPr="00E64A4C" w:rsidRDefault="00DC0684" w:rsidP="00E64A4C">
            <w:pPr>
              <w:keepNext/>
              <w:spacing w:after="0" w:line="240" w:lineRule="auto"/>
              <w:jc w:val="center"/>
              <w:outlineLvl w:val="3"/>
              <w:rPr>
                <w:rFonts w:ascii="Times New Roman" w:hAnsi="Times New Roman"/>
                <w:bCs/>
                <w:sz w:val="20"/>
                <w:szCs w:val="20"/>
                <w:lang w:eastAsia="ru-RU"/>
              </w:rPr>
            </w:pPr>
          </w:p>
        </w:tc>
        <w:tc>
          <w:tcPr>
            <w:tcW w:w="982" w:type="dxa"/>
          </w:tcPr>
          <w:p w:rsidR="00DC0684" w:rsidRPr="00E64A4C" w:rsidRDefault="00DC0684" w:rsidP="00E64A4C">
            <w:pPr>
              <w:keepNext/>
              <w:spacing w:after="0" w:line="240" w:lineRule="auto"/>
              <w:jc w:val="center"/>
              <w:outlineLvl w:val="3"/>
              <w:rPr>
                <w:rFonts w:ascii="Times New Roman" w:hAnsi="Times New Roman"/>
                <w:bCs/>
                <w:sz w:val="20"/>
                <w:szCs w:val="20"/>
                <w:lang w:eastAsia="ru-RU"/>
              </w:rPr>
            </w:pPr>
          </w:p>
        </w:tc>
      </w:tr>
      <w:tr w:rsidR="00DC0684" w:rsidRPr="00E64A4C" w:rsidTr="00E64A4C">
        <w:trPr>
          <w:cantSplit/>
          <w:trHeight w:val="397"/>
        </w:trPr>
        <w:tc>
          <w:tcPr>
            <w:tcW w:w="937" w:type="dxa"/>
          </w:tcPr>
          <w:p w:rsidR="00DC0684" w:rsidRPr="00E64A4C" w:rsidRDefault="00DC0684" w:rsidP="00E64A4C">
            <w:pPr>
              <w:spacing w:after="0" w:line="240" w:lineRule="auto"/>
              <w:jc w:val="center"/>
              <w:rPr>
                <w:rFonts w:ascii="Times New Roman" w:hAnsi="Times New Roman"/>
                <w:b/>
                <w:sz w:val="20"/>
                <w:szCs w:val="20"/>
                <w:lang w:eastAsia="ru-RU"/>
              </w:rPr>
            </w:pPr>
          </w:p>
        </w:tc>
        <w:tc>
          <w:tcPr>
            <w:tcW w:w="6146" w:type="dxa"/>
          </w:tcPr>
          <w:p w:rsidR="00DC0684" w:rsidRPr="00E64A4C" w:rsidRDefault="001344E1" w:rsidP="00E64A4C">
            <w:pPr>
              <w:spacing w:after="0" w:line="240" w:lineRule="auto"/>
              <w:jc w:val="both"/>
              <w:outlineLvl w:val="4"/>
              <w:rPr>
                <w:rFonts w:ascii="Times New Roman" w:hAnsi="Times New Roman"/>
                <w:b/>
                <w:bCs/>
                <w:iCs/>
                <w:sz w:val="20"/>
                <w:szCs w:val="20"/>
                <w:lang w:eastAsia="ru-RU"/>
              </w:rPr>
            </w:pPr>
            <w:r w:rsidRPr="00E64A4C">
              <w:rPr>
                <w:rFonts w:ascii="Times New Roman" w:hAnsi="Times New Roman"/>
                <w:b/>
                <w:bCs/>
                <w:sz w:val="20"/>
                <w:szCs w:val="20"/>
                <w:lang w:eastAsia="ru-RU"/>
              </w:rPr>
              <w:t xml:space="preserve">Часть </w:t>
            </w:r>
            <w:r w:rsidR="009800CE" w:rsidRPr="00E64A4C">
              <w:rPr>
                <w:rFonts w:ascii="Times New Roman" w:hAnsi="Times New Roman"/>
                <w:b/>
                <w:bCs/>
                <w:sz w:val="20"/>
                <w:szCs w:val="20"/>
                <w:lang w:val="en-US" w:eastAsia="ru-RU"/>
              </w:rPr>
              <w:t>II</w:t>
            </w:r>
            <w:r w:rsidRPr="00E64A4C">
              <w:rPr>
                <w:rFonts w:ascii="Times New Roman" w:hAnsi="Times New Roman"/>
                <w:b/>
                <w:bCs/>
                <w:sz w:val="20"/>
                <w:szCs w:val="20"/>
                <w:lang w:val="en-US" w:eastAsia="ru-RU"/>
              </w:rPr>
              <w:t>I</w:t>
            </w:r>
            <w:r w:rsidRPr="00E64A4C">
              <w:rPr>
                <w:rFonts w:ascii="Times New Roman" w:hAnsi="Times New Roman"/>
                <w:b/>
                <w:bCs/>
                <w:sz w:val="20"/>
                <w:szCs w:val="20"/>
                <w:lang w:eastAsia="ru-RU"/>
              </w:rPr>
              <w:t xml:space="preserve"> – </w:t>
            </w:r>
            <w:r w:rsidRPr="00E64A4C">
              <w:rPr>
                <w:rFonts w:ascii="Times New Roman" w:hAnsi="Times New Roman"/>
                <w:b/>
                <w:bCs/>
                <w:iCs/>
                <w:sz w:val="20"/>
                <w:szCs w:val="20"/>
                <w:lang w:eastAsia="ru-RU"/>
              </w:rPr>
              <w:t>Основная</w:t>
            </w:r>
            <w:r w:rsidRPr="00E64A4C">
              <w:rPr>
                <w:rFonts w:ascii="Times New Roman" w:hAnsi="Times New Roman"/>
                <w:b/>
                <w:bCs/>
                <w:sz w:val="20"/>
                <w:szCs w:val="20"/>
                <w:lang w:eastAsia="ru-RU"/>
              </w:rPr>
              <w:t xml:space="preserve"> часть</w:t>
            </w:r>
            <w:r w:rsidRPr="00E64A4C">
              <w:rPr>
                <w:rFonts w:ascii="Times New Roman" w:hAnsi="Times New Roman"/>
                <w:b/>
                <w:bCs/>
                <w:iCs/>
                <w:sz w:val="20"/>
                <w:szCs w:val="20"/>
                <w:lang w:eastAsia="ru-RU"/>
              </w:rPr>
              <w:t xml:space="preserve"> проекта межевания территории</w:t>
            </w:r>
          </w:p>
        </w:tc>
        <w:tc>
          <w:tcPr>
            <w:tcW w:w="1276" w:type="dxa"/>
          </w:tcPr>
          <w:p w:rsidR="00DC0684" w:rsidRPr="00E64A4C" w:rsidRDefault="00DC0684" w:rsidP="00E64A4C">
            <w:pPr>
              <w:keepNext/>
              <w:spacing w:after="0" w:line="240" w:lineRule="auto"/>
              <w:jc w:val="center"/>
              <w:outlineLvl w:val="3"/>
              <w:rPr>
                <w:rFonts w:ascii="Times New Roman" w:hAnsi="Times New Roman"/>
                <w:b/>
                <w:bCs/>
                <w:sz w:val="20"/>
                <w:szCs w:val="20"/>
                <w:lang w:eastAsia="ru-RU"/>
              </w:rPr>
            </w:pPr>
          </w:p>
        </w:tc>
        <w:tc>
          <w:tcPr>
            <w:tcW w:w="982" w:type="dxa"/>
          </w:tcPr>
          <w:p w:rsidR="00DC0684" w:rsidRPr="00E64A4C" w:rsidRDefault="00DC0684" w:rsidP="00E64A4C">
            <w:pPr>
              <w:keepNext/>
              <w:spacing w:after="0" w:line="240" w:lineRule="auto"/>
              <w:jc w:val="center"/>
              <w:outlineLvl w:val="3"/>
              <w:rPr>
                <w:rFonts w:ascii="Times New Roman" w:hAnsi="Times New Roman"/>
                <w:b/>
                <w:bCs/>
                <w:sz w:val="20"/>
                <w:szCs w:val="20"/>
                <w:lang w:eastAsia="ru-RU"/>
              </w:rPr>
            </w:pPr>
          </w:p>
        </w:tc>
      </w:tr>
      <w:tr w:rsidR="001344E1" w:rsidRPr="00E64A4C" w:rsidTr="00E64A4C">
        <w:trPr>
          <w:cantSplit/>
          <w:trHeight w:val="397"/>
        </w:trPr>
        <w:tc>
          <w:tcPr>
            <w:tcW w:w="937" w:type="dxa"/>
          </w:tcPr>
          <w:p w:rsidR="001344E1" w:rsidRPr="00E64A4C" w:rsidRDefault="001344E1" w:rsidP="00E64A4C">
            <w:pPr>
              <w:spacing w:after="0" w:line="240" w:lineRule="auto"/>
              <w:outlineLvl w:val="4"/>
              <w:rPr>
                <w:rFonts w:ascii="Times New Roman" w:hAnsi="Times New Roman"/>
                <w:bCs/>
                <w:iCs/>
                <w:sz w:val="20"/>
                <w:szCs w:val="20"/>
                <w:lang w:eastAsia="ru-RU"/>
              </w:rPr>
            </w:pPr>
            <w:r w:rsidRPr="00E64A4C">
              <w:rPr>
                <w:rFonts w:ascii="Times New Roman" w:hAnsi="Times New Roman"/>
                <w:bCs/>
                <w:iCs/>
                <w:sz w:val="20"/>
                <w:szCs w:val="20"/>
                <w:lang w:eastAsia="ru-RU"/>
              </w:rPr>
              <w:t>Том I</w:t>
            </w:r>
          </w:p>
        </w:tc>
        <w:tc>
          <w:tcPr>
            <w:tcW w:w="6146" w:type="dxa"/>
          </w:tcPr>
          <w:p w:rsidR="001344E1" w:rsidRPr="00E64A4C" w:rsidRDefault="001344E1"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Текстовая часть проекта межевания территории</w:t>
            </w:r>
          </w:p>
        </w:tc>
        <w:tc>
          <w:tcPr>
            <w:tcW w:w="1276" w:type="dxa"/>
          </w:tcPr>
          <w:p w:rsidR="001344E1" w:rsidRPr="00E64A4C" w:rsidRDefault="001344E1" w:rsidP="00E64A4C">
            <w:pPr>
              <w:spacing w:after="0" w:line="240" w:lineRule="auto"/>
              <w:jc w:val="center"/>
              <w:outlineLvl w:val="4"/>
              <w:rPr>
                <w:rFonts w:ascii="Times New Roman" w:hAnsi="Times New Roman"/>
                <w:bCs/>
                <w:iCs/>
                <w:sz w:val="20"/>
                <w:szCs w:val="20"/>
                <w:lang w:eastAsia="ru-RU"/>
              </w:rPr>
            </w:pPr>
            <w:r w:rsidRPr="00E64A4C">
              <w:rPr>
                <w:rFonts w:ascii="Times New Roman" w:hAnsi="Times New Roman"/>
                <w:bCs/>
                <w:iCs/>
                <w:sz w:val="20"/>
                <w:szCs w:val="20"/>
                <w:lang w:eastAsia="ru-RU"/>
              </w:rPr>
              <w:t>-</w:t>
            </w:r>
          </w:p>
        </w:tc>
        <w:tc>
          <w:tcPr>
            <w:tcW w:w="982" w:type="dxa"/>
          </w:tcPr>
          <w:p w:rsidR="001344E1" w:rsidRPr="00E64A4C" w:rsidRDefault="001344E1" w:rsidP="00E64A4C">
            <w:pPr>
              <w:spacing w:after="0" w:line="240" w:lineRule="auto"/>
              <w:jc w:val="center"/>
              <w:outlineLvl w:val="4"/>
              <w:rPr>
                <w:rFonts w:ascii="Times New Roman" w:hAnsi="Times New Roman"/>
                <w:bCs/>
                <w:i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11</w:t>
            </w:r>
          </w:p>
        </w:tc>
      </w:tr>
      <w:tr w:rsidR="001344E1" w:rsidRPr="00E64A4C" w:rsidTr="00E64A4C">
        <w:trPr>
          <w:cantSplit/>
          <w:trHeight w:val="397"/>
        </w:trPr>
        <w:tc>
          <w:tcPr>
            <w:tcW w:w="937" w:type="dxa"/>
          </w:tcPr>
          <w:p w:rsidR="001344E1" w:rsidRPr="00E64A4C" w:rsidRDefault="001344E1" w:rsidP="00E64A4C">
            <w:pPr>
              <w:spacing w:after="0" w:line="240" w:lineRule="auto"/>
              <w:outlineLvl w:val="4"/>
              <w:rPr>
                <w:rFonts w:ascii="Times New Roman" w:hAnsi="Times New Roman"/>
                <w:bCs/>
                <w:iCs/>
                <w:sz w:val="20"/>
                <w:szCs w:val="20"/>
                <w:lang w:eastAsia="ru-RU"/>
              </w:rPr>
            </w:pPr>
            <w:r w:rsidRPr="00E64A4C">
              <w:rPr>
                <w:rFonts w:ascii="Times New Roman" w:hAnsi="Times New Roman"/>
                <w:bCs/>
                <w:iCs/>
                <w:sz w:val="20"/>
                <w:szCs w:val="20"/>
                <w:lang w:eastAsia="ru-RU"/>
              </w:rPr>
              <w:t>Том II</w:t>
            </w:r>
          </w:p>
        </w:tc>
        <w:tc>
          <w:tcPr>
            <w:tcW w:w="6146" w:type="dxa"/>
          </w:tcPr>
          <w:p w:rsidR="001344E1" w:rsidRPr="00E64A4C" w:rsidRDefault="001344E1"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Графические материалы:</w:t>
            </w:r>
          </w:p>
        </w:tc>
        <w:tc>
          <w:tcPr>
            <w:tcW w:w="1276" w:type="dxa"/>
          </w:tcPr>
          <w:p w:rsidR="001344E1" w:rsidRPr="00E64A4C" w:rsidRDefault="001344E1" w:rsidP="00E64A4C">
            <w:pPr>
              <w:spacing w:after="0" w:line="240" w:lineRule="auto"/>
              <w:jc w:val="center"/>
              <w:outlineLvl w:val="4"/>
              <w:rPr>
                <w:rFonts w:ascii="Times New Roman" w:hAnsi="Times New Roman"/>
                <w:bCs/>
                <w:iCs/>
                <w:sz w:val="20"/>
                <w:szCs w:val="20"/>
                <w:lang w:eastAsia="ru-RU"/>
              </w:rPr>
            </w:pPr>
          </w:p>
        </w:tc>
        <w:tc>
          <w:tcPr>
            <w:tcW w:w="982" w:type="dxa"/>
          </w:tcPr>
          <w:p w:rsidR="001344E1" w:rsidRPr="00E64A4C" w:rsidRDefault="001344E1" w:rsidP="00E64A4C">
            <w:pPr>
              <w:spacing w:after="0" w:line="240" w:lineRule="auto"/>
              <w:jc w:val="center"/>
              <w:outlineLvl w:val="4"/>
              <w:rPr>
                <w:rFonts w:ascii="Times New Roman" w:hAnsi="Times New Roman"/>
                <w:bCs/>
                <w:iCs/>
                <w:sz w:val="20"/>
                <w:szCs w:val="20"/>
                <w:lang w:eastAsia="ru-RU"/>
              </w:rPr>
            </w:pPr>
          </w:p>
        </w:tc>
      </w:tr>
      <w:tr w:rsidR="001344E1" w:rsidRPr="00E64A4C" w:rsidTr="00E64A4C">
        <w:trPr>
          <w:cantSplit/>
          <w:trHeight w:val="397"/>
        </w:trPr>
        <w:tc>
          <w:tcPr>
            <w:tcW w:w="937" w:type="dxa"/>
          </w:tcPr>
          <w:p w:rsidR="001344E1" w:rsidRPr="00E64A4C" w:rsidRDefault="006B75B9" w:rsidP="00E64A4C">
            <w:pPr>
              <w:spacing w:after="0" w:line="240" w:lineRule="auto"/>
              <w:jc w:val="center"/>
              <w:outlineLvl w:val="4"/>
              <w:rPr>
                <w:rFonts w:ascii="Times New Roman" w:hAnsi="Times New Roman"/>
                <w:bCs/>
                <w:iCs/>
                <w:sz w:val="20"/>
                <w:szCs w:val="20"/>
                <w:lang w:eastAsia="ru-RU"/>
              </w:rPr>
            </w:pPr>
            <w:r w:rsidRPr="00E64A4C">
              <w:rPr>
                <w:rFonts w:ascii="Times New Roman" w:hAnsi="Times New Roman"/>
                <w:bCs/>
                <w:iCs/>
                <w:sz w:val="20"/>
                <w:szCs w:val="20"/>
                <w:lang w:eastAsia="ru-RU"/>
              </w:rPr>
              <w:t>9</w:t>
            </w:r>
          </w:p>
        </w:tc>
        <w:tc>
          <w:tcPr>
            <w:tcW w:w="6146" w:type="dxa"/>
          </w:tcPr>
          <w:p w:rsidR="001344E1" w:rsidRPr="00E64A4C" w:rsidRDefault="001344E1"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Чертеж межевания территории</w:t>
            </w:r>
          </w:p>
        </w:tc>
        <w:tc>
          <w:tcPr>
            <w:tcW w:w="1276" w:type="dxa"/>
          </w:tcPr>
          <w:p w:rsidR="001344E1" w:rsidRPr="00E64A4C" w:rsidRDefault="009800CE" w:rsidP="00E64A4C">
            <w:pPr>
              <w:spacing w:after="0" w:line="240" w:lineRule="auto"/>
              <w:jc w:val="center"/>
              <w:outlineLvl w:val="4"/>
              <w:rPr>
                <w:rFonts w:ascii="Times New Roman" w:hAnsi="Times New Roman"/>
                <w:bCs/>
                <w:iCs/>
                <w:sz w:val="20"/>
                <w:szCs w:val="20"/>
                <w:lang w:eastAsia="ru-RU"/>
              </w:rPr>
            </w:pPr>
            <w:r w:rsidRPr="00E64A4C">
              <w:rPr>
                <w:rFonts w:ascii="Times New Roman" w:hAnsi="Times New Roman"/>
                <w:bCs/>
                <w:sz w:val="20"/>
                <w:szCs w:val="20"/>
                <w:lang w:eastAsia="ru-RU"/>
              </w:rPr>
              <w:t>1: 1000</w:t>
            </w:r>
          </w:p>
        </w:tc>
        <w:tc>
          <w:tcPr>
            <w:tcW w:w="982" w:type="dxa"/>
          </w:tcPr>
          <w:p w:rsidR="001344E1" w:rsidRPr="00E64A4C" w:rsidRDefault="001344E1" w:rsidP="00E64A4C">
            <w:pPr>
              <w:spacing w:after="0" w:line="240" w:lineRule="auto"/>
              <w:jc w:val="center"/>
              <w:outlineLvl w:val="4"/>
              <w:rPr>
                <w:rFonts w:ascii="Times New Roman" w:hAnsi="Times New Roman"/>
                <w:bCs/>
                <w:i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12</w:t>
            </w:r>
          </w:p>
        </w:tc>
      </w:tr>
      <w:tr w:rsidR="001344E1" w:rsidRPr="00E64A4C" w:rsidTr="00E64A4C">
        <w:trPr>
          <w:cantSplit/>
          <w:trHeight w:val="397"/>
        </w:trPr>
        <w:tc>
          <w:tcPr>
            <w:tcW w:w="937" w:type="dxa"/>
          </w:tcPr>
          <w:p w:rsidR="001344E1" w:rsidRPr="00E64A4C" w:rsidRDefault="001344E1" w:rsidP="00E64A4C">
            <w:pPr>
              <w:spacing w:after="0" w:line="240" w:lineRule="auto"/>
              <w:jc w:val="center"/>
              <w:rPr>
                <w:rFonts w:ascii="Times New Roman" w:hAnsi="Times New Roman"/>
                <w:b/>
                <w:sz w:val="20"/>
                <w:szCs w:val="20"/>
                <w:lang w:eastAsia="ru-RU"/>
              </w:rPr>
            </w:pPr>
          </w:p>
        </w:tc>
        <w:tc>
          <w:tcPr>
            <w:tcW w:w="6146" w:type="dxa"/>
          </w:tcPr>
          <w:p w:rsidR="001344E1" w:rsidRPr="00E64A4C" w:rsidRDefault="001344E1" w:rsidP="00E64A4C">
            <w:pPr>
              <w:spacing w:after="0" w:line="240" w:lineRule="auto"/>
              <w:jc w:val="both"/>
              <w:outlineLvl w:val="4"/>
              <w:rPr>
                <w:rFonts w:ascii="Times New Roman" w:hAnsi="Times New Roman"/>
                <w:b/>
                <w:bCs/>
                <w:iCs/>
                <w:sz w:val="20"/>
                <w:szCs w:val="20"/>
                <w:lang w:eastAsia="ru-RU"/>
              </w:rPr>
            </w:pPr>
            <w:r w:rsidRPr="00E64A4C">
              <w:rPr>
                <w:rFonts w:ascii="Times New Roman" w:hAnsi="Times New Roman"/>
                <w:b/>
                <w:bCs/>
                <w:iCs/>
                <w:sz w:val="20"/>
                <w:szCs w:val="20"/>
                <w:lang w:eastAsia="ru-RU"/>
              </w:rPr>
              <w:t xml:space="preserve">Часть </w:t>
            </w:r>
            <w:r w:rsidRPr="00E64A4C">
              <w:rPr>
                <w:rFonts w:ascii="Times New Roman" w:hAnsi="Times New Roman"/>
                <w:b/>
                <w:bCs/>
                <w:iCs/>
                <w:sz w:val="20"/>
                <w:szCs w:val="20"/>
                <w:lang w:val="en-US" w:eastAsia="ru-RU"/>
              </w:rPr>
              <w:t>I</w:t>
            </w:r>
            <w:r w:rsidR="009800CE" w:rsidRPr="00E64A4C">
              <w:rPr>
                <w:rFonts w:ascii="Times New Roman" w:hAnsi="Times New Roman"/>
                <w:b/>
                <w:bCs/>
                <w:iCs/>
                <w:sz w:val="20"/>
                <w:szCs w:val="20"/>
                <w:lang w:val="en-US" w:eastAsia="ru-RU"/>
              </w:rPr>
              <w:t>V</w:t>
            </w:r>
            <w:r w:rsidRPr="00E64A4C">
              <w:rPr>
                <w:rFonts w:ascii="Times New Roman" w:hAnsi="Times New Roman"/>
                <w:b/>
                <w:bCs/>
                <w:iCs/>
                <w:sz w:val="20"/>
                <w:szCs w:val="20"/>
                <w:lang w:eastAsia="ru-RU"/>
              </w:rPr>
              <w:t xml:space="preserve"> – Материалы по обоснованию проекта межевания территории</w:t>
            </w:r>
          </w:p>
        </w:tc>
        <w:tc>
          <w:tcPr>
            <w:tcW w:w="1276" w:type="dxa"/>
          </w:tcPr>
          <w:p w:rsidR="001344E1" w:rsidRPr="00E64A4C" w:rsidRDefault="001344E1" w:rsidP="00E64A4C">
            <w:pPr>
              <w:keepNext/>
              <w:spacing w:after="0" w:line="240" w:lineRule="auto"/>
              <w:jc w:val="center"/>
              <w:outlineLvl w:val="3"/>
              <w:rPr>
                <w:rFonts w:ascii="Times New Roman" w:hAnsi="Times New Roman"/>
                <w:b/>
                <w:bCs/>
                <w:sz w:val="20"/>
                <w:szCs w:val="20"/>
                <w:lang w:eastAsia="ru-RU"/>
              </w:rPr>
            </w:pPr>
          </w:p>
        </w:tc>
        <w:tc>
          <w:tcPr>
            <w:tcW w:w="982" w:type="dxa"/>
          </w:tcPr>
          <w:p w:rsidR="001344E1" w:rsidRPr="00E64A4C" w:rsidRDefault="001344E1" w:rsidP="00E64A4C">
            <w:pPr>
              <w:keepNext/>
              <w:spacing w:after="0" w:line="240" w:lineRule="auto"/>
              <w:jc w:val="center"/>
              <w:outlineLvl w:val="3"/>
              <w:rPr>
                <w:rFonts w:ascii="Times New Roman" w:hAnsi="Times New Roman"/>
                <w:b/>
                <w:bCs/>
                <w:sz w:val="20"/>
                <w:szCs w:val="20"/>
                <w:lang w:eastAsia="ru-RU"/>
              </w:rPr>
            </w:pPr>
          </w:p>
        </w:tc>
      </w:tr>
      <w:tr w:rsidR="001344E1" w:rsidRPr="00E64A4C" w:rsidTr="00E64A4C">
        <w:trPr>
          <w:cantSplit/>
          <w:trHeight w:val="397"/>
        </w:trPr>
        <w:tc>
          <w:tcPr>
            <w:tcW w:w="937" w:type="dxa"/>
          </w:tcPr>
          <w:p w:rsidR="001344E1" w:rsidRPr="00E64A4C" w:rsidRDefault="001344E1" w:rsidP="00E64A4C">
            <w:pPr>
              <w:spacing w:after="0" w:line="240" w:lineRule="auto"/>
              <w:outlineLvl w:val="4"/>
              <w:rPr>
                <w:rFonts w:ascii="Times New Roman" w:hAnsi="Times New Roman"/>
                <w:bCs/>
                <w:iCs/>
                <w:sz w:val="20"/>
                <w:szCs w:val="20"/>
                <w:lang w:eastAsia="ru-RU"/>
              </w:rPr>
            </w:pPr>
            <w:r w:rsidRPr="00E64A4C">
              <w:rPr>
                <w:rFonts w:ascii="Times New Roman" w:hAnsi="Times New Roman"/>
                <w:bCs/>
                <w:iCs/>
                <w:sz w:val="20"/>
                <w:szCs w:val="20"/>
                <w:lang w:eastAsia="ru-RU"/>
              </w:rPr>
              <w:t>Том I</w:t>
            </w:r>
          </w:p>
        </w:tc>
        <w:tc>
          <w:tcPr>
            <w:tcW w:w="6146" w:type="dxa"/>
          </w:tcPr>
          <w:p w:rsidR="001344E1" w:rsidRPr="00E64A4C" w:rsidRDefault="001344E1"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Графические материалы</w:t>
            </w:r>
          </w:p>
        </w:tc>
        <w:tc>
          <w:tcPr>
            <w:tcW w:w="1276" w:type="dxa"/>
          </w:tcPr>
          <w:p w:rsidR="001344E1" w:rsidRPr="00E64A4C" w:rsidRDefault="001344E1" w:rsidP="00E64A4C">
            <w:pPr>
              <w:spacing w:after="0" w:line="240" w:lineRule="auto"/>
              <w:jc w:val="center"/>
              <w:outlineLvl w:val="4"/>
              <w:rPr>
                <w:rFonts w:ascii="Times New Roman" w:hAnsi="Times New Roman"/>
                <w:bCs/>
                <w:iCs/>
                <w:sz w:val="20"/>
                <w:szCs w:val="20"/>
                <w:lang w:eastAsia="ru-RU"/>
              </w:rPr>
            </w:pPr>
          </w:p>
        </w:tc>
        <w:tc>
          <w:tcPr>
            <w:tcW w:w="982" w:type="dxa"/>
          </w:tcPr>
          <w:p w:rsidR="001344E1" w:rsidRPr="00E64A4C" w:rsidRDefault="001344E1" w:rsidP="00E64A4C">
            <w:pPr>
              <w:spacing w:after="0" w:line="240" w:lineRule="auto"/>
              <w:jc w:val="center"/>
              <w:outlineLvl w:val="4"/>
              <w:rPr>
                <w:rFonts w:ascii="Times New Roman" w:hAnsi="Times New Roman"/>
                <w:bCs/>
                <w:iCs/>
                <w:sz w:val="20"/>
                <w:szCs w:val="20"/>
                <w:lang w:eastAsia="ru-RU"/>
              </w:rPr>
            </w:pPr>
          </w:p>
        </w:tc>
      </w:tr>
      <w:tr w:rsidR="001344E1" w:rsidRPr="00E64A4C" w:rsidTr="00E64A4C">
        <w:trPr>
          <w:cantSplit/>
          <w:trHeight w:val="397"/>
        </w:trPr>
        <w:tc>
          <w:tcPr>
            <w:tcW w:w="937" w:type="dxa"/>
          </w:tcPr>
          <w:p w:rsidR="006B75B9" w:rsidRPr="00E64A4C" w:rsidRDefault="006B75B9" w:rsidP="00E64A4C">
            <w:pPr>
              <w:spacing w:after="0" w:line="240" w:lineRule="auto"/>
              <w:jc w:val="center"/>
              <w:outlineLvl w:val="4"/>
              <w:rPr>
                <w:rFonts w:ascii="Times New Roman" w:hAnsi="Times New Roman"/>
                <w:bCs/>
                <w:iCs/>
                <w:sz w:val="20"/>
                <w:szCs w:val="20"/>
                <w:lang w:eastAsia="ru-RU"/>
              </w:rPr>
            </w:pPr>
            <w:r w:rsidRPr="00E64A4C">
              <w:rPr>
                <w:rFonts w:ascii="Times New Roman" w:hAnsi="Times New Roman"/>
                <w:bCs/>
                <w:iCs/>
                <w:sz w:val="20"/>
                <w:szCs w:val="20"/>
                <w:lang w:eastAsia="ru-RU"/>
              </w:rPr>
              <w:t>10</w:t>
            </w:r>
          </w:p>
        </w:tc>
        <w:tc>
          <w:tcPr>
            <w:tcW w:w="6146" w:type="dxa"/>
          </w:tcPr>
          <w:p w:rsidR="001344E1" w:rsidRPr="00E64A4C" w:rsidRDefault="001344E1"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План фактического использования территории</w:t>
            </w:r>
          </w:p>
        </w:tc>
        <w:tc>
          <w:tcPr>
            <w:tcW w:w="1276" w:type="dxa"/>
          </w:tcPr>
          <w:p w:rsidR="001344E1" w:rsidRPr="00E64A4C" w:rsidRDefault="009800CE" w:rsidP="00E64A4C">
            <w:pPr>
              <w:spacing w:after="0" w:line="240" w:lineRule="auto"/>
              <w:jc w:val="center"/>
              <w:outlineLvl w:val="4"/>
              <w:rPr>
                <w:rFonts w:ascii="Times New Roman" w:hAnsi="Times New Roman"/>
                <w:bCs/>
                <w:iCs/>
                <w:sz w:val="20"/>
                <w:szCs w:val="20"/>
                <w:lang w:eastAsia="ru-RU"/>
              </w:rPr>
            </w:pPr>
            <w:r w:rsidRPr="00E64A4C">
              <w:rPr>
                <w:rFonts w:ascii="Times New Roman" w:hAnsi="Times New Roman"/>
                <w:bCs/>
                <w:sz w:val="20"/>
                <w:szCs w:val="20"/>
                <w:lang w:eastAsia="ru-RU"/>
              </w:rPr>
              <w:t>1: 1000</w:t>
            </w:r>
          </w:p>
        </w:tc>
        <w:tc>
          <w:tcPr>
            <w:tcW w:w="982" w:type="dxa"/>
          </w:tcPr>
          <w:p w:rsidR="001344E1" w:rsidRPr="00E64A4C" w:rsidRDefault="001344E1" w:rsidP="00E64A4C">
            <w:pPr>
              <w:spacing w:after="0" w:line="240" w:lineRule="auto"/>
              <w:jc w:val="center"/>
              <w:outlineLvl w:val="4"/>
              <w:rPr>
                <w:rFonts w:ascii="Times New Roman" w:hAnsi="Times New Roman"/>
                <w:bCs/>
                <w:i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13</w:t>
            </w:r>
          </w:p>
        </w:tc>
      </w:tr>
      <w:tr w:rsidR="007537C3" w:rsidRPr="00E64A4C" w:rsidTr="00E64A4C">
        <w:trPr>
          <w:cantSplit/>
          <w:trHeight w:val="397"/>
        </w:trPr>
        <w:tc>
          <w:tcPr>
            <w:tcW w:w="937" w:type="dxa"/>
          </w:tcPr>
          <w:p w:rsidR="007537C3" w:rsidRPr="00E64A4C" w:rsidRDefault="007537C3" w:rsidP="00E64A4C">
            <w:pPr>
              <w:spacing w:after="0" w:line="240" w:lineRule="auto"/>
              <w:jc w:val="center"/>
              <w:outlineLvl w:val="4"/>
              <w:rPr>
                <w:rFonts w:ascii="Times New Roman" w:hAnsi="Times New Roman"/>
                <w:bCs/>
                <w:iCs/>
                <w:sz w:val="20"/>
                <w:szCs w:val="20"/>
                <w:lang w:eastAsia="ru-RU"/>
              </w:rPr>
            </w:pPr>
            <w:r w:rsidRPr="00E64A4C">
              <w:rPr>
                <w:rFonts w:ascii="Times New Roman" w:hAnsi="Times New Roman"/>
                <w:bCs/>
                <w:iCs/>
                <w:sz w:val="20"/>
                <w:szCs w:val="20"/>
                <w:lang w:eastAsia="ru-RU"/>
              </w:rPr>
              <w:t>11</w:t>
            </w:r>
          </w:p>
        </w:tc>
        <w:tc>
          <w:tcPr>
            <w:tcW w:w="6146" w:type="dxa"/>
          </w:tcPr>
          <w:p w:rsidR="007537C3" w:rsidRPr="00E64A4C" w:rsidRDefault="007537C3"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Первый этап чертежа межевания территории</w:t>
            </w:r>
          </w:p>
        </w:tc>
        <w:tc>
          <w:tcPr>
            <w:tcW w:w="1276" w:type="dxa"/>
          </w:tcPr>
          <w:p w:rsidR="007537C3" w:rsidRPr="00E64A4C" w:rsidRDefault="007537C3" w:rsidP="00E64A4C">
            <w:pPr>
              <w:spacing w:after="0" w:line="240" w:lineRule="auto"/>
              <w:jc w:val="center"/>
              <w:outlineLvl w:val="4"/>
              <w:rPr>
                <w:rFonts w:ascii="Times New Roman" w:hAnsi="Times New Roman"/>
                <w:bCs/>
                <w:sz w:val="20"/>
                <w:szCs w:val="20"/>
                <w:lang w:eastAsia="ru-RU"/>
              </w:rPr>
            </w:pPr>
            <w:r w:rsidRPr="00E64A4C">
              <w:rPr>
                <w:rFonts w:ascii="Times New Roman" w:hAnsi="Times New Roman"/>
                <w:bCs/>
                <w:sz w:val="20"/>
                <w:szCs w:val="20"/>
                <w:lang w:eastAsia="ru-RU"/>
              </w:rPr>
              <w:t>1: 1000</w:t>
            </w:r>
          </w:p>
        </w:tc>
        <w:tc>
          <w:tcPr>
            <w:tcW w:w="982" w:type="dxa"/>
          </w:tcPr>
          <w:p w:rsidR="007537C3" w:rsidRPr="00E64A4C" w:rsidRDefault="007537C3" w:rsidP="00E64A4C">
            <w:pPr>
              <w:spacing w:after="0" w:line="240" w:lineRule="auto"/>
              <w:jc w:val="center"/>
              <w:outlineLvl w:val="4"/>
              <w:rPr>
                <w:rFonts w:ascii="Times New Roman" w:hAnsi="Times New Roman"/>
                <w:b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14</w:t>
            </w:r>
          </w:p>
        </w:tc>
      </w:tr>
      <w:tr w:rsidR="001344E1" w:rsidRPr="00E64A4C" w:rsidTr="00E64A4C">
        <w:trPr>
          <w:cantSplit/>
          <w:trHeight w:val="397"/>
        </w:trPr>
        <w:tc>
          <w:tcPr>
            <w:tcW w:w="937" w:type="dxa"/>
          </w:tcPr>
          <w:p w:rsidR="001344E1" w:rsidRPr="00E64A4C" w:rsidRDefault="001344E1" w:rsidP="00E64A4C">
            <w:pPr>
              <w:spacing w:after="0" w:line="240" w:lineRule="auto"/>
              <w:outlineLvl w:val="4"/>
              <w:rPr>
                <w:rFonts w:ascii="Times New Roman" w:hAnsi="Times New Roman"/>
                <w:bCs/>
                <w:iCs/>
                <w:sz w:val="20"/>
                <w:szCs w:val="20"/>
                <w:lang w:eastAsia="ru-RU"/>
              </w:rPr>
            </w:pPr>
          </w:p>
        </w:tc>
        <w:tc>
          <w:tcPr>
            <w:tcW w:w="6146" w:type="dxa"/>
          </w:tcPr>
          <w:p w:rsidR="001344E1" w:rsidRPr="00E64A4C" w:rsidRDefault="001344E1" w:rsidP="00E64A4C">
            <w:pPr>
              <w:spacing w:after="0" w:line="240" w:lineRule="auto"/>
              <w:jc w:val="center"/>
              <w:outlineLvl w:val="4"/>
              <w:rPr>
                <w:rFonts w:ascii="Times New Roman" w:hAnsi="Times New Roman"/>
                <w:bCs/>
                <w:sz w:val="20"/>
                <w:szCs w:val="20"/>
                <w:highlight w:val="yellow"/>
                <w:lang w:eastAsia="ru-RU"/>
              </w:rPr>
            </w:pPr>
            <w:r w:rsidRPr="00E64A4C">
              <w:rPr>
                <w:rFonts w:ascii="Times New Roman" w:hAnsi="Times New Roman"/>
                <w:b/>
                <w:bCs/>
                <w:iCs/>
                <w:sz w:val="20"/>
                <w:szCs w:val="20"/>
                <w:lang w:eastAsia="ru-RU"/>
              </w:rPr>
              <w:t>ЭЛЕКТРОННАЯ ВЕРСИЯ</w:t>
            </w:r>
          </w:p>
        </w:tc>
        <w:tc>
          <w:tcPr>
            <w:tcW w:w="1276" w:type="dxa"/>
          </w:tcPr>
          <w:p w:rsidR="001344E1" w:rsidRPr="00E64A4C" w:rsidRDefault="001344E1" w:rsidP="00E64A4C">
            <w:pPr>
              <w:spacing w:after="0" w:line="240" w:lineRule="auto"/>
              <w:jc w:val="center"/>
              <w:outlineLvl w:val="4"/>
              <w:rPr>
                <w:rFonts w:ascii="Times New Roman" w:hAnsi="Times New Roman"/>
                <w:bCs/>
                <w:iCs/>
                <w:sz w:val="20"/>
                <w:szCs w:val="20"/>
                <w:lang w:eastAsia="ru-RU"/>
              </w:rPr>
            </w:pPr>
          </w:p>
        </w:tc>
        <w:tc>
          <w:tcPr>
            <w:tcW w:w="982" w:type="dxa"/>
          </w:tcPr>
          <w:p w:rsidR="001344E1" w:rsidRPr="00E64A4C" w:rsidRDefault="001344E1" w:rsidP="00E64A4C">
            <w:pPr>
              <w:spacing w:after="0" w:line="240" w:lineRule="auto"/>
              <w:jc w:val="center"/>
              <w:outlineLvl w:val="4"/>
              <w:rPr>
                <w:rFonts w:ascii="Times New Roman" w:hAnsi="Times New Roman"/>
                <w:bCs/>
                <w:sz w:val="20"/>
                <w:szCs w:val="20"/>
                <w:lang w:eastAsia="ru-RU"/>
              </w:rPr>
            </w:pPr>
          </w:p>
        </w:tc>
      </w:tr>
      <w:tr w:rsidR="001344E1" w:rsidRPr="00E64A4C" w:rsidTr="00E64A4C">
        <w:trPr>
          <w:cantSplit/>
          <w:trHeight w:val="397"/>
        </w:trPr>
        <w:tc>
          <w:tcPr>
            <w:tcW w:w="937" w:type="dxa"/>
          </w:tcPr>
          <w:p w:rsidR="001344E1" w:rsidRPr="00E64A4C" w:rsidRDefault="001344E1" w:rsidP="00E64A4C">
            <w:pPr>
              <w:spacing w:after="0" w:line="240" w:lineRule="auto"/>
              <w:jc w:val="center"/>
              <w:rPr>
                <w:rFonts w:ascii="Times New Roman" w:hAnsi="Times New Roman"/>
                <w:sz w:val="20"/>
                <w:szCs w:val="20"/>
                <w:lang w:eastAsia="ru-RU"/>
              </w:rPr>
            </w:pPr>
          </w:p>
        </w:tc>
        <w:tc>
          <w:tcPr>
            <w:tcW w:w="6146" w:type="dxa"/>
          </w:tcPr>
          <w:p w:rsidR="001344E1" w:rsidRPr="00E64A4C" w:rsidRDefault="001344E1" w:rsidP="00E64A4C">
            <w:pPr>
              <w:spacing w:after="0" w:line="240" w:lineRule="auto"/>
              <w:jc w:val="both"/>
              <w:outlineLvl w:val="4"/>
              <w:rPr>
                <w:rFonts w:ascii="Times New Roman" w:hAnsi="Times New Roman"/>
                <w:bCs/>
                <w:iCs/>
                <w:sz w:val="20"/>
                <w:szCs w:val="20"/>
                <w:lang w:eastAsia="ru-RU"/>
              </w:rPr>
            </w:pPr>
            <w:r w:rsidRPr="00E64A4C">
              <w:rPr>
                <w:rFonts w:ascii="Times New Roman" w:hAnsi="Times New Roman"/>
                <w:bCs/>
                <w:iCs/>
                <w:sz w:val="20"/>
                <w:szCs w:val="20"/>
                <w:lang w:eastAsia="ru-RU"/>
              </w:rPr>
              <w:t>Электронная версия документации по планировке территории (CD-диск)</w:t>
            </w:r>
          </w:p>
        </w:tc>
        <w:tc>
          <w:tcPr>
            <w:tcW w:w="1276" w:type="dxa"/>
          </w:tcPr>
          <w:p w:rsidR="001344E1" w:rsidRPr="00E64A4C" w:rsidRDefault="001344E1"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w:t>
            </w:r>
          </w:p>
        </w:tc>
        <w:tc>
          <w:tcPr>
            <w:tcW w:w="982" w:type="dxa"/>
          </w:tcPr>
          <w:p w:rsidR="001344E1" w:rsidRPr="00E64A4C" w:rsidRDefault="007537C3" w:rsidP="00E64A4C">
            <w:pPr>
              <w:keepNext/>
              <w:spacing w:after="0" w:line="240" w:lineRule="auto"/>
              <w:jc w:val="center"/>
              <w:outlineLvl w:val="3"/>
              <w:rPr>
                <w:rFonts w:ascii="Times New Roman" w:hAnsi="Times New Roman"/>
                <w:bCs/>
                <w:sz w:val="20"/>
                <w:szCs w:val="20"/>
                <w:lang w:eastAsia="ru-RU"/>
              </w:rPr>
            </w:pPr>
            <w:r w:rsidRPr="00E64A4C">
              <w:rPr>
                <w:rFonts w:ascii="Times New Roman" w:hAnsi="Times New Roman"/>
                <w:bCs/>
                <w:sz w:val="20"/>
                <w:szCs w:val="20"/>
                <w:lang w:eastAsia="ru-RU"/>
              </w:rPr>
              <w:t>3</w:t>
            </w:r>
            <w:r w:rsidR="00BB0797" w:rsidRPr="00E64A4C">
              <w:rPr>
                <w:rFonts w:ascii="Times New Roman" w:hAnsi="Times New Roman"/>
                <w:bCs/>
                <w:sz w:val="20"/>
                <w:szCs w:val="20"/>
                <w:lang w:eastAsia="ru-RU"/>
              </w:rPr>
              <w:t>60</w:t>
            </w:r>
            <w:r w:rsidRPr="00E64A4C">
              <w:rPr>
                <w:rFonts w:ascii="Times New Roman" w:hAnsi="Times New Roman"/>
                <w:bCs/>
                <w:sz w:val="20"/>
                <w:szCs w:val="20"/>
                <w:lang w:eastAsia="ru-RU"/>
              </w:rPr>
              <w:t>15</w:t>
            </w:r>
          </w:p>
        </w:tc>
      </w:tr>
    </w:tbl>
    <w:p w:rsidR="00DC394B" w:rsidRDefault="00DC394B">
      <w:pPr>
        <w:rPr>
          <w:rFonts w:ascii="Times New Roman" w:hAnsi="Times New Roman"/>
          <w:sz w:val="24"/>
          <w:szCs w:val="26"/>
        </w:rPr>
      </w:pPr>
      <w:r>
        <w:rPr>
          <w:rFonts w:ascii="Times New Roman" w:hAnsi="Times New Roman"/>
          <w:sz w:val="24"/>
          <w:szCs w:val="26"/>
        </w:rPr>
        <w:br w:type="page"/>
      </w:r>
    </w:p>
    <w:p w:rsidR="00AC2D37" w:rsidRPr="00D43EBE" w:rsidRDefault="00AC2D37" w:rsidP="000409C3">
      <w:pPr>
        <w:pStyle w:val="af4"/>
        <w:rPr>
          <w:b/>
        </w:rPr>
      </w:pPr>
      <w:r w:rsidRPr="00D43EBE">
        <w:rPr>
          <w:b/>
        </w:rPr>
        <w:lastRenderedPageBreak/>
        <w:t>Оглавление</w:t>
      </w:r>
    </w:p>
    <w:p w:rsidR="0096371F" w:rsidRDefault="00AC2D37">
      <w:pPr>
        <w:pStyle w:val="14"/>
        <w:rPr>
          <w:rFonts w:eastAsiaTheme="minorEastAsia" w:cstheme="minorBidi"/>
          <w:noProof/>
          <w:lang w:eastAsia="ru-RU"/>
        </w:rPr>
      </w:pPr>
      <w:r w:rsidRPr="00DC0684">
        <w:rPr>
          <w:szCs w:val="24"/>
        </w:rPr>
        <w:fldChar w:fldCharType="begin"/>
      </w:r>
      <w:r w:rsidRPr="00DC0684">
        <w:rPr>
          <w:szCs w:val="24"/>
        </w:rPr>
        <w:instrText xml:space="preserve"> TOC \o "1-3" \h \z \u </w:instrText>
      </w:r>
      <w:r w:rsidRPr="00DC0684">
        <w:rPr>
          <w:szCs w:val="24"/>
        </w:rPr>
        <w:fldChar w:fldCharType="separate"/>
      </w:r>
      <w:hyperlink w:anchor="_Toc21617887" w:history="1">
        <w:r w:rsidR="0096371F" w:rsidRPr="008716E2">
          <w:rPr>
            <w:rStyle w:val="aff8"/>
            <w:rFonts w:eastAsiaTheme="majorEastAsia"/>
            <w:noProof/>
          </w:rPr>
          <w:t>Введение</w:t>
        </w:r>
        <w:r w:rsidR="0096371F">
          <w:rPr>
            <w:noProof/>
            <w:webHidden/>
          </w:rPr>
          <w:tab/>
        </w:r>
        <w:r w:rsidR="0096371F">
          <w:rPr>
            <w:noProof/>
            <w:webHidden/>
          </w:rPr>
          <w:fldChar w:fldCharType="begin"/>
        </w:r>
        <w:r w:rsidR="0096371F">
          <w:rPr>
            <w:noProof/>
            <w:webHidden/>
          </w:rPr>
          <w:instrText xml:space="preserve"> PAGEREF _Toc21617887 \h </w:instrText>
        </w:r>
        <w:r w:rsidR="0096371F">
          <w:rPr>
            <w:noProof/>
            <w:webHidden/>
          </w:rPr>
        </w:r>
        <w:r w:rsidR="0096371F">
          <w:rPr>
            <w:noProof/>
            <w:webHidden/>
          </w:rPr>
          <w:fldChar w:fldCharType="separate"/>
        </w:r>
        <w:r w:rsidR="00BA233E">
          <w:rPr>
            <w:noProof/>
            <w:webHidden/>
          </w:rPr>
          <w:t>5</w:t>
        </w:r>
        <w:r w:rsidR="0096371F">
          <w:rPr>
            <w:noProof/>
            <w:webHidden/>
          </w:rPr>
          <w:fldChar w:fldCharType="end"/>
        </w:r>
      </w:hyperlink>
    </w:p>
    <w:p w:rsidR="0096371F" w:rsidRDefault="00BA233E">
      <w:pPr>
        <w:pStyle w:val="14"/>
        <w:tabs>
          <w:tab w:val="left" w:pos="440"/>
        </w:tabs>
        <w:rPr>
          <w:rFonts w:eastAsiaTheme="minorEastAsia" w:cstheme="minorBidi"/>
          <w:noProof/>
          <w:lang w:eastAsia="ru-RU"/>
        </w:rPr>
      </w:pPr>
      <w:hyperlink w:anchor="_Toc21617888" w:history="1">
        <w:r w:rsidR="0096371F" w:rsidRPr="008716E2">
          <w:rPr>
            <w:rStyle w:val="aff8"/>
            <w:rFonts w:eastAsiaTheme="majorEastAsia"/>
            <w:noProof/>
          </w:rPr>
          <w:t>1.</w:t>
        </w:r>
        <w:r w:rsidR="0096371F">
          <w:rPr>
            <w:rFonts w:eastAsiaTheme="minorEastAsia" w:cstheme="minorBidi"/>
            <w:noProof/>
            <w:lang w:eastAsia="ru-RU"/>
          </w:rPr>
          <w:tab/>
        </w:r>
        <w:r w:rsidR="0096371F" w:rsidRPr="008716E2">
          <w:rPr>
            <w:rStyle w:val="aff8"/>
            <w:rFonts w:eastAsiaTheme="majorEastAsia"/>
            <w:noProof/>
          </w:rPr>
          <w:t>Общие сведения</w:t>
        </w:r>
        <w:r w:rsidR="0096371F">
          <w:rPr>
            <w:noProof/>
            <w:webHidden/>
          </w:rPr>
          <w:tab/>
        </w:r>
        <w:r w:rsidR="0096371F">
          <w:rPr>
            <w:noProof/>
            <w:webHidden/>
          </w:rPr>
          <w:fldChar w:fldCharType="begin"/>
        </w:r>
        <w:r w:rsidR="0096371F">
          <w:rPr>
            <w:noProof/>
            <w:webHidden/>
          </w:rPr>
          <w:instrText xml:space="preserve"> PAGEREF _Toc21617888 \h </w:instrText>
        </w:r>
        <w:r w:rsidR="0096371F">
          <w:rPr>
            <w:noProof/>
            <w:webHidden/>
          </w:rPr>
        </w:r>
        <w:r w:rsidR="0096371F">
          <w:rPr>
            <w:noProof/>
            <w:webHidden/>
          </w:rPr>
          <w:fldChar w:fldCharType="separate"/>
        </w:r>
        <w:r>
          <w:rPr>
            <w:noProof/>
            <w:webHidden/>
          </w:rPr>
          <w:t>7</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889" w:history="1">
        <w:r w:rsidR="0096371F" w:rsidRPr="008716E2">
          <w:rPr>
            <w:rStyle w:val="aff8"/>
            <w:rFonts w:eastAsiaTheme="majorEastAsia"/>
            <w:noProof/>
            <w:snapToGrid w:val="0"/>
            <w:w w:val="0"/>
          </w:rPr>
          <w:t>1.1.</w:t>
        </w:r>
        <w:r w:rsidR="0096371F">
          <w:rPr>
            <w:rFonts w:eastAsiaTheme="minorEastAsia" w:cstheme="minorBidi"/>
            <w:noProof/>
            <w:lang w:eastAsia="ru-RU"/>
          </w:rPr>
          <w:tab/>
        </w:r>
        <w:r w:rsidR="0096371F" w:rsidRPr="008716E2">
          <w:rPr>
            <w:rStyle w:val="aff8"/>
            <w:rFonts w:eastAsiaTheme="majorEastAsia"/>
            <w:noProof/>
          </w:rPr>
          <w:t>Физико-географическая характеристика</w:t>
        </w:r>
        <w:r w:rsidR="0096371F">
          <w:rPr>
            <w:noProof/>
            <w:webHidden/>
          </w:rPr>
          <w:tab/>
        </w:r>
        <w:r w:rsidR="0096371F">
          <w:rPr>
            <w:noProof/>
            <w:webHidden/>
          </w:rPr>
          <w:fldChar w:fldCharType="begin"/>
        </w:r>
        <w:r w:rsidR="0096371F">
          <w:rPr>
            <w:noProof/>
            <w:webHidden/>
          </w:rPr>
          <w:instrText xml:space="preserve"> PAGEREF _Toc21617889 \h </w:instrText>
        </w:r>
        <w:r w:rsidR="0096371F">
          <w:rPr>
            <w:noProof/>
            <w:webHidden/>
          </w:rPr>
        </w:r>
        <w:r w:rsidR="0096371F">
          <w:rPr>
            <w:noProof/>
            <w:webHidden/>
          </w:rPr>
          <w:fldChar w:fldCharType="separate"/>
        </w:r>
        <w:r>
          <w:rPr>
            <w:noProof/>
            <w:webHidden/>
          </w:rPr>
          <w:t>7</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890" w:history="1">
        <w:r w:rsidR="0096371F" w:rsidRPr="008716E2">
          <w:rPr>
            <w:rStyle w:val="aff8"/>
            <w:rFonts w:eastAsiaTheme="majorEastAsia"/>
            <w:noProof/>
            <w:snapToGrid w:val="0"/>
            <w:w w:val="0"/>
          </w:rPr>
          <w:t>1.2.</w:t>
        </w:r>
        <w:r w:rsidR="0096371F">
          <w:rPr>
            <w:rFonts w:eastAsiaTheme="minorEastAsia" w:cstheme="minorBidi"/>
            <w:noProof/>
            <w:lang w:eastAsia="ru-RU"/>
          </w:rPr>
          <w:tab/>
        </w:r>
        <w:r w:rsidR="0096371F" w:rsidRPr="008716E2">
          <w:rPr>
            <w:rStyle w:val="aff8"/>
            <w:rFonts w:eastAsiaTheme="majorEastAsia"/>
            <w:noProof/>
          </w:rPr>
          <w:t>Историческая справка</w:t>
        </w:r>
        <w:r w:rsidR="0096371F">
          <w:rPr>
            <w:noProof/>
            <w:webHidden/>
          </w:rPr>
          <w:tab/>
        </w:r>
        <w:r w:rsidR="0096371F">
          <w:rPr>
            <w:noProof/>
            <w:webHidden/>
          </w:rPr>
          <w:fldChar w:fldCharType="begin"/>
        </w:r>
        <w:r w:rsidR="0096371F">
          <w:rPr>
            <w:noProof/>
            <w:webHidden/>
          </w:rPr>
          <w:instrText xml:space="preserve"> PAGEREF _Toc21617890 \h </w:instrText>
        </w:r>
        <w:r w:rsidR="0096371F">
          <w:rPr>
            <w:noProof/>
            <w:webHidden/>
          </w:rPr>
        </w:r>
        <w:r w:rsidR="0096371F">
          <w:rPr>
            <w:noProof/>
            <w:webHidden/>
          </w:rPr>
          <w:fldChar w:fldCharType="separate"/>
        </w:r>
        <w:r>
          <w:rPr>
            <w:noProof/>
            <w:webHidden/>
          </w:rPr>
          <w:t>7</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891" w:history="1">
        <w:r w:rsidR="0096371F" w:rsidRPr="008716E2">
          <w:rPr>
            <w:rStyle w:val="aff8"/>
            <w:rFonts w:eastAsiaTheme="majorEastAsia"/>
            <w:noProof/>
            <w:snapToGrid w:val="0"/>
            <w:w w:val="0"/>
          </w:rPr>
          <w:t>1.3.</w:t>
        </w:r>
        <w:r w:rsidR="0096371F">
          <w:rPr>
            <w:rFonts w:eastAsiaTheme="minorEastAsia" w:cstheme="minorBidi"/>
            <w:noProof/>
            <w:lang w:eastAsia="ru-RU"/>
          </w:rPr>
          <w:tab/>
        </w:r>
        <w:r w:rsidR="0096371F" w:rsidRPr="008716E2">
          <w:rPr>
            <w:rStyle w:val="aff8"/>
            <w:rFonts w:eastAsiaTheme="majorEastAsia"/>
            <w:noProof/>
          </w:rPr>
          <w:t>Климатическая характеристика</w:t>
        </w:r>
        <w:r w:rsidR="0096371F">
          <w:rPr>
            <w:noProof/>
            <w:webHidden/>
          </w:rPr>
          <w:tab/>
        </w:r>
        <w:r w:rsidR="0096371F">
          <w:rPr>
            <w:noProof/>
            <w:webHidden/>
          </w:rPr>
          <w:fldChar w:fldCharType="begin"/>
        </w:r>
        <w:r w:rsidR="0096371F">
          <w:rPr>
            <w:noProof/>
            <w:webHidden/>
          </w:rPr>
          <w:instrText xml:space="preserve"> PAGEREF _Toc21617891 \h </w:instrText>
        </w:r>
        <w:r w:rsidR="0096371F">
          <w:rPr>
            <w:noProof/>
            <w:webHidden/>
          </w:rPr>
        </w:r>
        <w:r w:rsidR="0096371F">
          <w:rPr>
            <w:noProof/>
            <w:webHidden/>
          </w:rPr>
          <w:fldChar w:fldCharType="separate"/>
        </w:r>
        <w:r>
          <w:rPr>
            <w:noProof/>
            <w:webHidden/>
          </w:rPr>
          <w:t>9</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892" w:history="1">
        <w:r w:rsidR="0096371F" w:rsidRPr="008716E2">
          <w:rPr>
            <w:rStyle w:val="aff8"/>
            <w:rFonts w:eastAsiaTheme="majorEastAsia"/>
            <w:noProof/>
            <w:snapToGrid w:val="0"/>
            <w:w w:val="0"/>
          </w:rPr>
          <w:t>1.4.</w:t>
        </w:r>
        <w:r w:rsidR="0096371F">
          <w:rPr>
            <w:rFonts w:eastAsiaTheme="minorEastAsia" w:cstheme="minorBidi"/>
            <w:noProof/>
            <w:lang w:eastAsia="ru-RU"/>
          </w:rPr>
          <w:tab/>
        </w:r>
        <w:r w:rsidR="0096371F" w:rsidRPr="008716E2">
          <w:rPr>
            <w:rStyle w:val="aff8"/>
            <w:rFonts w:eastAsiaTheme="majorEastAsia"/>
            <w:noProof/>
          </w:rPr>
          <w:t>Рельеф и геология</w:t>
        </w:r>
        <w:r w:rsidR="0096371F">
          <w:rPr>
            <w:noProof/>
            <w:webHidden/>
          </w:rPr>
          <w:tab/>
        </w:r>
        <w:r w:rsidR="0096371F">
          <w:rPr>
            <w:noProof/>
            <w:webHidden/>
          </w:rPr>
          <w:fldChar w:fldCharType="begin"/>
        </w:r>
        <w:r w:rsidR="0096371F">
          <w:rPr>
            <w:noProof/>
            <w:webHidden/>
          </w:rPr>
          <w:instrText xml:space="preserve"> PAGEREF _Toc21617892 \h </w:instrText>
        </w:r>
        <w:r w:rsidR="0096371F">
          <w:rPr>
            <w:noProof/>
            <w:webHidden/>
          </w:rPr>
        </w:r>
        <w:r w:rsidR="0096371F">
          <w:rPr>
            <w:noProof/>
            <w:webHidden/>
          </w:rPr>
          <w:fldChar w:fldCharType="separate"/>
        </w:r>
        <w:r>
          <w:rPr>
            <w:noProof/>
            <w:webHidden/>
          </w:rPr>
          <w:t>10</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893" w:history="1">
        <w:r w:rsidR="0096371F" w:rsidRPr="008716E2">
          <w:rPr>
            <w:rStyle w:val="aff8"/>
            <w:rFonts w:eastAsiaTheme="majorEastAsia"/>
            <w:noProof/>
            <w:snapToGrid w:val="0"/>
            <w:w w:val="0"/>
          </w:rPr>
          <w:t>1.5.</w:t>
        </w:r>
        <w:r w:rsidR="0096371F">
          <w:rPr>
            <w:rFonts w:eastAsiaTheme="minorEastAsia" w:cstheme="minorBidi"/>
            <w:noProof/>
            <w:lang w:eastAsia="ru-RU"/>
          </w:rPr>
          <w:tab/>
        </w:r>
        <w:r w:rsidR="0096371F" w:rsidRPr="008716E2">
          <w:rPr>
            <w:rStyle w:val="aff8"/>
            <w:rFonts w:eastAsiaTheme="majorEastAsia"/>
            <w:noProof/>
          </w:rPr>
          <w:t>Гидрология</w:t>
        </w:r>
        <w:r w:rsidR="0096371F">
          <w:rPr>
            <w:noProof/>
            <w:webHidden/>
          </w:rPr>
          <w:tab/>
        </w:r>
        <w:r w:rsidR="0096371F">
          <w:rPr>
            <w:noProof/>
            <w:webHidden/>
          </w:rPr>
          <w:fldChar w:fldCharType="begin"/>
        </w:r>
        <w:r w:rsidR="0096371F">
          <w:rPr>
            <w:noProof/>
            <w:webHidden/>
          </w:rPr>
          <w:instrText xml:space="preserve"> PAGEREF _Toc21617893 \h </w:instrText>
        </w:r>
        <w:r w:rsidR="0096371F">
          <w:rPr>
            <w:noProof/>
            <w:webHidden/>
          </w:rPr>
        </w:r>
        <w:r w:rsidR="0096371F">
          <w:rPr>
            <w:noProof/>
            <w:webHidden/>
          </w:rPr>
          <w:fldChar w:fldCharType="separate"/>
        </w:r>
        <w:r>
          <w:rPr>
            <w:noProof/>
            <w:webHidden/>
          </w:rPr>
          <w:t>11</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894" w:history="1">
        <w:r w:rsidR="0096371F" w:rsidRPr="008716E2">
          <w:rPr>
            <w:rStyle w:val="aff8"/>
            <w:rFonts w:eastAsiaTheme="majorEastAsia"/>
            <w:noProof/>
            <w:snapToGrid w:val="0"/>
            <w:w w:val="0"/>
          </w:rPr>
          <w:t>1.6.</w:t>
        </w:r>
        <w:r w:rsidR="0096371F">
          <w:rPr>
            <w:rFonts w:eastAsiaTheme="minorEastAsia" w:cstheme="minorBidi"/>
            <w:noProof/>
            <w:lang w:eastAsia="ru-RU"/>
          </w:rPr>
          <w:tab/>
        </w:r>
        <w:r w:rsidR="0096371F" w:rsidRPr="008716E2">
          <w:rPr>
            <w:rStyle w:val="aff8"/>
            <w:rFonts w:eastAsiaTheme="majorEastAsia"/>
            <w:noProof/>
          </w:rPr>
          <w:t>Полезные ископаемые</w:t>
        </w:r>
        <w:r w:rsidR="0096371F">
          <w:rPr>
            <w:noProof/>
            <w:webHidden/>
          </w:rPr>
          <w:tab/>
        </w:r>
        <w:r w:rsidR="0096371F">
          <w:rPr>
            <w:noProof/>
            <w:webHidden/>
          </w:rPr>
          <w:fldChar w:fldCharType="begin"/>
        </w:r>
        <w:r w:rsidR="0096371F">
          <w:rPr>
            <w:noProof/>
            <w:webHidden/>
          </w:rPr>
          <w:instrText xml:space="preserve"> PAGEREF _Toc21617894 \h </w:instrText>
        </w:r>
        <w:r w:rsidR="0096371F">
          <w:rPr>
            <w:noProof/>
            <w:webHidden/>
          </w:rPr>
        </w:r>
        <w:r w:rsidR="0096371F">
          <w:rPr>
            <w:noProof/>
            <w:webHidden/>
          </w:rPr>
          <w:fldChar w:fldCharType="separate"/>
        </w:r>
        <w:r>
          <w:rPr>
            <w:noProof/>
            <w:webHidden/>
          </w:rPr>
          <w:t>12</w:t>
        </w:r>
        <w:r w:rsidR="0096371F">
          <w:rPr>
            <w:noProof/>
            <w:webHidden/>
          </w:rPr>
          <w:fldChar w:fldCharType="end"/>
        </w:r>
      </w:hyperlink>
    </w:p>
    <w:p w:rsidR="0096371F" w:rsidRDefault="00BA233E">
      <w:pPr>
        <w:pStyle w:val="14"/>
        <w:tabs>
          <w:tab w:val="left" w:pos="440"/>
        </w:tabs>
        <w:rPr>
          <w:rFonts w:eastAsiaTheme="minorEastAsia" w:cstheme="minorBidi"/>
          <w:noProof/>
          <w:lang w:eastAsia="ru-RU"/>
        </w:rPr>
      </w:pPr>
      <w:hyperlink w:anchor="_Toc21617895" w:history="1">
        <w:r w:rsidR="0096371F" w:rsidRPr="008716E2">
          <w:rPr>
            <w:rStyle w:val="aff8"/>
            <w:rFonts w:eastAsiaTheme="majorEastAsia"/>
            <w:noProof/>
          </w:rPr>
          <w:t>2.</w:t>
        </w:r>
        <w:r w:rsidR="0096371F">
          <w:rPr>
            <w:rFonts w:eastAsiaTheme="minorEastAsia" w:cstheme="minorBidi"/>
            <w:noProof/>
            <w:lang w:eastAsia="ru-RU"/>
          </w:rPr>
          <w:tab/>
        </w:r>
        <w:r w:rsidR="0096371F" w:rsidRPr="008716E2">
          <w:rPr>
            <w:rStyle w:val="aff8"/>
            <w:rFonts w:eastAsiaTheme="majorEastAsia"/>
            <w:noProof/>
          </w:rPr>
          <w:t>Анализ современного использования территории</w:t>
        </w:r>
        <w:r w:rsidR="0096371F">
          <w:rPr>
            <w:noProof/>
            <w:webHidden/>
          </w:rPr>
          <w:tab/>
        </w:r>
        <w:r w:rsidR="0096371F">
          <w:rPr>
            <w:noProof/>
            <w:webHidden/>
          </w:rPr>
          <w:fldChar w:fldCharType="begin"/>
        </w:r>
        <w:r w:rsidR="0096371F">
          <w:rPr>
            <w:noProof/>
            <w:webHidden/>
          </w:rPr>
          <w:instrText xml:space="preserve"> PAGEREF _Toc21617895 \h </w:instrText>
        </w:r>
        <w:r w:rsidR="0096371F">
          <w:rPr>
            <w:noProof/>
            <w:webHidden/>
          </w:rPr>
        </w:r>
        <w:r w:rsidR="0096371F">
          <w:rPr>
            <w:noProof/>
            <w:webHidden/>
          </w:rPr>
          <w:fldChar w:fldCharType="separate"/>
        </w:r>
        <w:r>
          <w:rPr>
            <w:noProof/>
            <w:webHidden/>
          </w:rPr>
          <w:t>13</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896" w:history="1">
        <w:r w:rsidR="0096371F" w:rsidRPr="008716E2">
          <w:rPr>
            <w:rStyle w:val="aff8"/>
            <w:rFonts w:eastAsiaTheme="majorEastAsia"/>
            <w:noProof/>
            <w:snapToGrid w:val="0"/>
            <w:w w:val="0"/>
          </w:rPr>
          <w:t>2.1.</w:t>
        </w:r>
        <w:r w:rsidR="0096371F">
          <w:rPr>
            <w:rFonts w:eastAsiaTheme="minorEastAsia" w:cstheme="minorBidi"/>
            <w:noProof/>
            <w:lang w:eastAsia="ru-RU"/>
          </w:rPr>
          <w:tab/>
        </w:r>
        <w:r w:rsidR="0096371F" w:rsidRPr="008716E2">
          <w:rPr>
            <w:rStyle w:val="aff8"/>
            <w:rFonts w:eastAsiaTheme="majorEastAsia"/>
            <w:noProof/>
          </w:rPr>
          <w:t>Современное использование территории. Баланс территории</w:t>
        </w:r>
        <w:r w:rsidR="0096371F">
          <w:rPr>
            <w:noProof/>
            <w:webHidden/>
          </w:rPr>
          <w:tab/>
        </w:r>
        <w:r w:rsidR="0096371F">
          <w:rPr>
            <w:noProof/>
            <w:webHidden/>
          </w:rPr>
          <w:fldChar w:fldCharType="begin"/>
        </w:r>
        <w:r w:rsidR="0096371F">
          <w:rPr>
            <w:noProof/>
            <w:webHidden/>
          </w:rPr>
          <w:instrText xml:space="preserve"> PAGEREF _Toc21617896 \h </w:instrText>
        </w:r>
        <w:r w:rsidR="0096371F">
          <w:rPr>
            <w:noProof/>
            <w:webHidden/>
          </w:rPr>
        </w:r>
        <w:r w:rsidR="0096371F">
          <w:rPr>
            <w:noProof/>
            <w:webHidden/>
          </w:rPr>
          <w:fldChar w:fldCharType="separate"/>
        </w:r>
        <w:r>
          <w:rPr>
            <w:noProof/>
            <w:webHidden/>
          </w:rPr>
          <w:t>13</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897" w:history="1">
        <w:r w:rsidR="0096371F" w:rsidRPr="008716E2">
          <w:rPr>
            <w:rStyle w:val="aff8"/>
            <w:rFonts w:eastAsiaTheme="majorEastAsia"/>
            <w:noProof/>
            <w:snapToGrid w:val="0"/>
            <w:w w:val="0"/>
          </w:rPr>
          <w:t>2.2.</w:t>
        </w:r>
        <w:r w:rsidR="0096371F">
          <w:rPr>
            <w:rFonts w:eastAsiaTheme="minorEastAsia" w:cstheme="minorBidi"/>
            <w:noProof/>
            <w:lang w:eastAsia="ru-RU"/>
          </w:rPr>
          <w:tab/>
        </w:r>
        <w:r w:rsidR="0096371F" w:rsidRPr="008716E2">
          <w:rPr>
            <w:rStyle w:val="aff8"/>
            <w:rFonts w:eastAsiaTheme="majorEastAsia"/>
            <w:noProof/>
          </w:rPr>
          <w:t>Архитектурно-планировочная характеристика и функциональное зонирование рассматриваемого района и прилегающих к нему участков</w:t>
        </w:r>
        <w:r w:rsidR="0096371F">
          <w:rPr>
            <w:noProof/>
            <w:webHidden/>
          </w:rPr>
          <w:tab/>
        </w:r>
        <w:r w:rsidR="0096371F">
          <w:rPr>
            <w:noProof/>
            <w:webHidden/>
          </w:rPr>
          <w:fldChar w:fldCharType="begin"/>
        </w:r>
        <w:r w:rsidR="0096371F">
          <w:rPr>
            <w:noProof/>
            <w:webHidden/>
          </w:rPr>
          <w:instrText xml:space="preserve"> PAGEREF _Toc21617897 \h </w:instrText>
        </w:r>
        <w:r w:rsidR="0096371F">
          <w:rPr>
            <w:noProof/>
            <w:webHidden/>
          </w:rPr>
        </w:r>
        <w:r w:rsidR="0096371F">
          <w:rPr>
            <w:noProof/>
            <w:webHidden/>
          </w:rPr>
          <w:fldChar w:fldCharType="separate"/>
        </w:r>
        <w:r>
          <w:rPr>
            <w:noProof/>
            <w:webHidden/>
          </w:rPr>
          <w:t>57</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898" w:history="1">
        <w:r w:rsidR="0096371F" w:rsidRPr="008716E2">
          <w:rPr>
            <w:rStyle w:val="aff8"/>
            <w:rFonts w:eastAsiaTheme="majorEastAsia"/>
            <w:noProof/>
            <w:snapToGrid w:val="0"/>
            <w:w w:val="0"/>
          </w:rPr>
          <w:t>2.3.</w:t>
        </w:r>
        <w:r w:rsidR="0096371F">
          <w:rPr>
            <w:rFonts w:eastAsiaTheme="minorEastAsia" w:cstheme="minorBidi"/>
            <w:noProof/>
            <w:lang w:eastAsia="ru-RU"/>
          </w:rPr>
          <w:tab/>
        </w:r>
        <w:r w:rsidR="0096371F" w:rsidRPr="008716E2">
          <w:rPr>
            <w:rStyle w:val="aff8"/>
            <w:rFonts w:eastAsiaTheme="majorEastAsia"/>
            <w:noProof/>
          </w:rPr>
          <w:t>Инженерная инфраструктура</w:t>
        </w:r>
        <w:r w:rsidR="0096371F">
          <w:rPr>
            <w:noProof/>
            <w:webHidden/>
          </w:rPr>
          <w:tab/>
        </w:r>
        <w:r w:rsidR="0096371F">
          <w:rPr>
            <w:noProof/>
            <w:webHidden/>
          </w:rPr>
          <w:fldChar w:fldCharType="begin"/>
        </w:r>
        <w:r w:rsidR="0096371F">
          <w:rPr>
            <w:noProof/>
            <w:webHidden/>
          </w:rPr>
          <w:instrText xml:space="preserve"> PAGEREF _Toc21617898 \h </w:instrText>
        </w:r>
        <w:r w:rsidR="0096371F">
          <w:rPr>
            <w:noProof/>
            <w:webHidden/>
          </w:rPr>
        </w:r>
        <w:r w:rsidR="0096371F">
          <w:rPr>
            <w:noProof/>
            <w:webHidden/>
          </w:rPr>
          <w:fldChar w:fldCharType="separate"/>
        </w:r>
        <w:r>
          <w:rPr>
            <w:noProof/>
            <w:webHidden/>
          </w:rPr>
          <w:t>59</w:t>
        </w:r>
        <w:r w:rsidR="0096371F">
          <w:rPr>
            <w:noProof/>
            <w:webHidden/>
          </w:rPr>
          <w:fldChar w:fldCharType="end"/>
        </w:r>
      </w:hyperlink>
    </w:p>
    <w:p w:rsidR="0096371F" w:rsidRDefault="00BA233E">
      <w:pPr>
        <w:pStyle w:val="31"/>
        <w:tabs>
          <w:tab w:val="left" w:pos="1320"/>
          <w:tab w:val="right" w:leader="dot" w:pos="9628"/>
        </w:tabs>
        <w:rPr>
          <w:rFonts w:eastAsiaTheme="minorEastAsia" w:cstheme="minorBidi"/>
          <w:noProof/>
          <w:lang w:eastAsia="ru-RU"/>
        </w:rPr>
      </w:pPr>
      <w:hyperlink w:anchor="_Toc21617899" w:history="1">
        <w:r w:rsidR="0096371F" w:rsidRPr="008716E2">
          <w:rPr>
            <w:rStyle w:val="aff8"/>
            <w:rFonts w:eastAsiaTheme="majorEastAsia"/>
            <w:noProof/>
          </w:rPr>
          <w:t>2.3.1.</w:t>
        </w:r>
        <w:r w:rsidR="0096371F">
          <w:rPr>
            <w:rFonts w:eastAsiaTheme="minorEastAsia" w:cstheme="minorBidi"/>
            <w:noProof/>
            <w:lang w:eastAsia="ru-RU"/>
          </w:rPr>
          <w:tab/>
        </w:r>
        <w:r w:rsidR="0096371F" w:rsidRPr="008716E2">
          <w:rPr>
            <w:rStyle w:val="aff8"/>
            <w:rFonts w:eastAsiaTheme="majorEastAsia"/>
            <w:noProof/>
          </w:rPr>
          <w:t>Водоснабжение</w:t>
        </w:r>
        <w:r w:rsidR="0096371F">
          <w:rPr>
            <w:noProof/>
            <w:webHidden/>
          </w:rPr>
          <w:tab/>
        </w:r>
        <w:r w:rsidR="0096371F">
          <w:rPr>
            <w:noProof/>
            <w:webHidden/>
          </w:rPr>
          <w:fldChar w:fldCharType="begin"/>
        </w:r>
        <w:r w:rsidR="0096371F">
          <w:rPr>
            <w:noProof/>
            <w:webHidden/>
          </w:rPr>
          <w:instrText xml:space="preserve"> PAGEREF _Toc21617899 \h </w:instrText>
        </w:r>
        <w:r w:rsidR="0096371F">
          <w:rPr>
            <w:noProof/>
            <w:webHidden/>
          </w:rPr>
        </w:r>
        <w:r w:rsidR="0096371F">
          <w:rPr>
            <w:noProof/>
            <w:webHidden/>
          </w:rPr>
          <w:fldChar w:fldCharType="separate"/>
        </w:r>
        <w:r>
          <w:rPr>
            <w:noProof/>
            <w:webHidden/>
          </w:rPr>
          <w:t>59</w:t>
        </w:r>
        <w:r w:rsidR="0096371F">
          <w:rPr>
            <w:noProof/>
            <w:webHidden/>
          </w:rPr>
          <w:fldChar w:fldCharType="end"/>
        </w:r>
      </w:hyperlink>
    </w:p>
    <w:p w:rsidR="0096371F" w:rsidRDefault="00BA233E">
      <w:pPr>
        <w:pStyle w:val="31"/>
        <w:tabs>
          <w:tab w:val="left" w:pos="1320"/>
          <w:tab w:val="right" w:leader="dot" w:pos="9628"/>
        </w:tabs>
        <w:rPr>
          <w:rFonts w:eastAsiaTheme="minorEastAsia" w:cstheme="minorBidi"/>
          <w:noProof/>
          <w:lang w:eastAsia="ru-RU"/>
        </w:rPr>
      </w:pPr>
      <w:hyperlink w:anchor="_Toc21617900" w:history="1">
        <w:r w:rsidR="0096371F" w:rsidRPr="008716E2">
          <w:rPr>
            <w:rStyle w:val="aff8"/>
            <w:rFonts w:eastAsiaTheme="majorEastAsia"/>
            <w:noProof/>
          </w:rPr>
          <w:t>2.3.2.</w:t>
        </w:r>
        <w:r w:rsidR="0096371F">
          <w:rPr>
            <w:rFonts w:eastAsiaTheme="minorEastAsia" w:cstheme="minorBidi"/>
            <w:noProof/>
            <w:lang w:eastAsia="ru-RU"/>
          </w:rPr>
          <w:tab/>
        </w:r>
        <w:r w:rsidR="0096371F" w:rsidRPr="008716E2">
          <w:rPr>
            <w:rStyle w:val="aff8"/>
            <w:rFonts w:eastAsiaTheme="majorEastAsia"/>
            <w:noProof/>
          </w:rPr>
          <w:t>Водоотведение</w:t>
        </w:r>
        <w:r w:rsidR="0096371F">
          <w:rPr>
            <w:noProof/>
            <w:webHidden/>
          </w:rPr>
          <w:tab/>
        </w:r>
        <w:r w:rsidR="0096371F">
          <w:rPr>
            <w:noProof/>
            <w:webHidden/>
          </w:rPr>
          <w:fldChar w:fldCharType="begin"/>
        </w:r>
        <w:r w:rsidR="0096371F">
          <w:rPr>
            <w:noProof/>
            <w:webHidden/>
          </w:rPr>
          <w:instrText xml:space="preserve"> PAGEREF _Toc21617900 \h </w:instrText>
        </w:r>
        <w:r w:rsidR="0096371F">
          <w:rPr>
            <w:noProof/>
            <w:webHidden/>
          </w:rPr>
        </w:r>
        <w:r w:rsidR="0096371F">
          <w:rPr>
            <w:noProof/>
            <w:webHidden/>
          </w:rPr>
          <w:fldChar w:fldCharType="separate"/>
        </w:r>
        <w:r>
          <w:rPr>
            <w:noProof/>
            <w:webHidden/>
          </w:rPr>
          <w:t>60</w:t>
        </w:r>
        <w:r w:rsidR="0096371F">
          <w:rPr>
            <w:noProof/>
            <w:webHidden/>
          </w:rPr>
          <w:fldChar w:fldCharType="end"/>
        </w:r>
      </w:hyperlink>
    </w:p>
    <w:p w:rsidR="0096371F" w:rsidRDefault="00BA233E">
      <w:pPr>
        <w:pStyle w:val="31"/>
        <w:tabs>
          <w:tab w:val="left" w:pos="1320"/>
          <w:tab w:val="right" w:leader="dot" w:pos="9628"/>
        </w:tabs>
        <w:rPr>
          <w:rFonts w:eastAsiaTheme="minorEastAsia" w:cstheme="minorBidi"/>
          <w:noProof/>
          <w:lang w:eastAsia="ru-RU"/>
        </w:rPr>
      </w:pPr>
      <w:hyperlink w:anchor="_Toc21617901" w:history="1">
        <w:r w:rsidR="0096371F" w:rsidRPr="008716E2">
          <w:rPr>
            <w:rStyle w:val="aff8"/>
            <w:rFonts w:eastAsiaTheme="majorEastAsia"/>
            <w:noProof/>
          </w:rPr>
          <w:t>2.3.3.</w:t>
        </w:r>
        <w:r w:rsidR="0096371F">
          <w:rPr>
            <w:rFonts w:eastAsiaTheme="minorEastAsia" w:cstheme="minorBidi"/>
            <w:noProof/>
            <w:lang w:eastAsia="ru-RU"/>
          </w:rPr>
          <w:tab/>
        </w:r>
        <w:r w:rsidR="0096371F" w:rsidRPr="008716E2">
          <w:rPr>
            <w:rStyle w:val="aff8"/>
            <w:rFonts w:eastAsiaTheme="majorEastAsia"/>
            <w:noProof/>
          </w:rPr>
          <w:t>Теплоснабжение</w:t>
        </w:r>
        <w:r w:rsidR="0096371F">
          <w:rPr>
            <w:noProof/>
            <w:webHidden/>
          </w:rPr>
          <w:tab/>
        </w:r>
        <w:r w:rsidR="0096371F">
          <w:rPr>
            <w:noProof/>
            <w:webHidden/>
          </w:rPr>
          <w:fldChar w:fldCharType="begin"/>
        </w:r>
        <w:r w:rsidR="0096371F">
          <w:rPr>
            <w:noProof/>
            <w:webHidden/>
          </w:rPr>
          <w:instrText xml:space="preserve"> PAGEREF _Toc21617901 \h </w:instrText>
        </w:r>
        <w:r w:rsidR="0096371F">
          <w:rPr>
            <w:noProof/>
            <w:webHidden/>
          </w:rPr>
        </w:r>
        <w:r w:rsidR="0096371F">
          <w:rPr>
            <w:noProof/>
            <w:webHidden/>
          </w:rPr>
          <w:fldChar w:fldCharType="separate"/>
        </w:r>
        <w:r>
          <w:rPr>
            <w:noProof/>
            <w:webHidden/>
          </w:rPr>
          <w:t>60</w:t>
        </w:r>
        <w:r w:rsidR="0096371F">
          <w:rPr>
            <w:noProof/>
            <w:webHidden/>
          </w:rPr>
          <w:fldChar w:fldCharType="end"/>
        </w:r>
      </w:hyperlink>
    </w:p>
    <w:p w:rsidR="0096371F" w:rsidRDefault="00BA233E">
      <w:pPr>
        <w:pStyle w:val="31"/>
        <w:tabs>
          <w:tab w:val="left" w:pos="1320"/>
          <w:tab w:val="right" w:leader="dot" w:pos="9628"/>
        </w:tabs>
        <w:rPr>
          <w:rFonts w:eastAsiaTheme="minorEastAsia" w:cstheme="minorBidi"/>
          <w:noProof/>
          <w:lang w:eastAsia="ru-RU"/>
        </w:rPr>
      </w:pPr>
      <w:hyperlink w:anchor="_Toc21617902" w:history="1">
        <w:r w:rsidR="0096371F" w:rsidRPr="008716E2">
          <w:rPr>
            <w:rStyle w:val="aff8"/>
            <w:rFonts w:eastAsiaTheme="majorEastAsia"/>
            <w:noProof/>
          </w:rPr>
          <w:t>2.3.4.</w:t>
        </w:r>
        <w:r w:rsidR="0096371F">
          <w:rPr>
            <w:rFonts w:eastAsiaTheme="minorEastAsia" w:cstheme="minorBidi"/>
            <w:noProof/>
            <w:lang w:eastAsia="ru-RU"/>
          </w:rPr>
          <w:tab/>
        </w:r>
        <w:r w:rsidR="0096371F" w:rsidRPr="008716E2">
          <w:rPr>
            <w:rStyle w:val="aff8"/>
            <w:rFonts w:eastAsiaTheme="majorEastAsia"/>
            <w:noProof/>
          </w:rPr>
          <w:t>Электроснабжение</w:t>
        </w:r>
        <w:r w:rsidR="0096371F">
          <w:rPr>
            <w:noProof/>
            <w:webHidden/>
          </w:rPr>
          <w:tab/>
        </w:r>
        <w:r w:rsidR="0096371F">
          <w:rPr>
            <w:noProof/>
            <w:webHidden/>
          </w:rPr>
          <w:fldChar w:fldCharType="begin"/>
        </w:r>
        <w:r w:rsidR="0096371F">
          <w:rPr>
            <w:noProof/>
            <w:webHidden/>
          </w:rPr>
          <w:instrText xml:space="preserve"> PAGEREF _Toc21617902 \h </w:instrText>
        </w:r>
        <w:r w:rsidR="0096371F">
          <w:rPr>
            <w:noProof/>
            <w:webHidden/>
          </w:rPr>
        </w:r>
        <w:r w:rsidR="0096371F">
          <w:rPr>
            <w:noProof/>
            <w:webHidden/>
          </w:rPr>
          <w:fldChar w:fldCharType="separate"/>
        </w:r>
        <w:r>
          <w:rPr>
            <w:noProof/>
            <w:webHidden/>
          </w:rPr>
          <w:t>63</w:t>
        </w:r>
        <w:r w:rsidR="0096371F">
          <w:rPr>
            <w:noProof/>
            <w:webHidden/>
          </w:rPr>
          <w:fldChar w:fldCharType="end"/>
        </w:r>
      </w:hyperlink>
    </w:p>
    <w:p w:rsidR="0096371F" w:rsidRDefault="00BA233E">
      <w:pPr>
        <w:pStyle w:val="31"/>
        <w:tabs>
          <w:tab w:val="left" w:pos="1320"/>
          <w:tab w:val="right" w:leader="dot" w:pos="9628"/>
        </w:tabs>
        <w:rPr>
          <w:rFonts w:eastAsiaTheme="minorEastAsia" w:cstheme="minorBidi"/>
          <w:noProof/>
          <w:lang w:eastAsia="ru-RU"/>
        </w:rPr>
      </w:pPr>
      <w:hyperlink w:anchor="_Toc21617903" w:history="1">
        <w:r w:rsidR="0096371F" w:rsidRPr="008716E2">
          <w:rPr>
            <w:rStyle w:val="aff8"/>
            <w:rFonts w:eastAsiaTheme="majorEastAsia"/>
            <w:noProof/>
          </w:rPr>
          <w:t>2.3.5.</w:t>
        </w:r>
        <w:r w:rsidR="0096371F">
          <w:rPr>
            <w:rFonts w:eastAsiaTheme="minorEastAsia" w:cstheme="minorBidi"/>
            <w:noProof/>
            <w:lang w:eastAsia="ru-RU"/>
          </w:rPr>
          <w:tab/>
        </w:r>
        <w:r w:rsidR="0096371F" w:rsidRPr="008716E2">
          <w:rPr>
            <w:rStyle w:val="aff8"/>
            <w:rFonts w:eastAsiaTheme="majorEastAsia"/>
            <w:noProof/>
          </w:rPr>
          <w:t>Газоснабжение</w:t>
        </w:r>
        <w:r w:rsidR="0096371F">
          <w:rPr>
            <w:noProof/>
            <w:webHidden/>
          </w:rPr>
          <w:tab/>
        </w:r>
        <w:r w:rsidR="0096371F">
          <w:rPr>
            <w:noProof/>
            <w:webHidden/>
          </w:rPr>
          <w:fldChar w:fldCharType="begin"/>
        </w:r>
        <w:r w:rsidR="0096371F">
          <w:rPr>
            <w:noProof/>
            <w:webHidden/>
          </w:rPr>
          <w:instrText xml:space="preserve"> PAGEREF _Toc21617903 \h </w:instrText>
        </w:r>
        <w:r w:rsidR="0096371F">
          <w:rPr>
            <w:noProof/>
            <w:webHidden/>
          </w:rPr>
        </w:r>
        <w:r w:rsidR="0096371F">
          <w:rPr>
            <w:noProof/>
            <w:webHidden/>
          </w:rPr>
          <w:fldChar w:fldCharType="separate"/>
        </w:r>
        <w:r>
          <w:rPr>
            <w:noProof/>
            <w:webHidden/>
          </w:rPr>
          <w:t>63</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04" w:history="1">
        <w:r w:rsidR="0096371F" w:rsidRPr="008716E2">
          <w:rPr>
            <w:rStyle w:val="aff8"/>
            <w:rFonts w:eastAsiaTheme="majorEastAsia"/>
            <w:noProof/>
            <w:snapToGrid w:val="0"/>
            <w:w w:val="0"/>
          </w:rPr>
          <w:t>2.4.</w:t>
        </w:r>
        <w:r w:rsidR="0096371F">
          <w:rPr>
            <w:rFonts w:eastAsiaTheme="minorEastAsia" w:cstheme="minorBidi"/>
            <w:noProof/>
            <w:lang w:eastAsia="ru-RU"/>
          </w:rPr>
          <w:tab/>
        </w:r>
        <w:r w:rsidR="0096371F" w:rsidRPr="008716E2">
          <w:rPr>
            <w:rStyle w:val="aff8"/>
            <w:rFonts w:eastAsiaTheme="majorEastAsia"/>
            <w:noProof/>
          </w:rPr>
          <w:t>Транспортная инфраструктура</w:t>
        </w:r>
        <w:r w:rsidR="0096371F">
          <w:rPr>
            <w:noProof/>
            <w:webHidden/>
          </w:rPr>
          <w:tab/>
        </w:r>
        <w:r w:rsidR="0096371F">
          <w:rPr>
            <w:noProof/>
            <w:webHidden/>
          </w:rPr>
          <w:fldChar w:fldCharType="begin"/>
        </w:r>
        <w:r w:rsidR="0096371F">
          <w:rPr>
            <w:noProof/>
            <w:webHidden/>
          </w:rPr>
          <w:instrText xml:space="preserve"> PAGEREF _Toc21617904 \h </w:instrText>
        </w:r>
        <w:r w:rsidR="0096371F">
          <w:rPr>
            <w:noProof/>
            <w:webHidden/>
          </w:rPr>
        </w:r>
        <w:r w:rsidR="0096371F">
          <w:rPr>
            <w:noProof/>
            <w:webHidden/>
          </w:rPr>
          <w:fldChar w:fldCharType="separate"/>
        </w:r>
        <w:r>
          <w:rPr>
            <w:noProof/>
            <w:webHidden/>
          </w:rPr>
          <w:t>64</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05" w:history="1">
        <w:r w:rsidR="0096371F" w:rsidRPr="008716E2">
          <w:rPr>
            <w:rStyle w:val="aff8"/>
            <w:rFonts w:eastAsiaTheme="majorEastAsia"/>
            <w:noProof/>
            <w:snapToGrid w:val="0"/>
            <w:w w:val="0"/>
          </w:rPr>
          <w:t>2.5.</w:t>
        </w:r>
        <w:r w:rsidR="0096371F">
          <w:rPr>
            <w:rFonts w:eastAsiaTheme="minorEastAsia" w:cstheme="minorBidi"/>
            <w:noProof/>
            <w:lang w:eastAsia="ru-RU"/>
          </w:rPr>
          <w:tab/>
        </w:r>
        <w:r w:rsidR="0096371F" w:rsidRPr="008716E2">
          <w:rPr>
            <w:rStyle w:val="aff8"/>
            <w:rFonts w:eastAsiaTheme="majorEastAsia"/>
            <w:noProof/>
          </w:rPr>
          <w:t>Оценка состояния окружающей среды</w:t>
        </w:r>
        <w:r w:rsidR="0096371F">
          <w:rPr>
            <w:noProof/>
            <w:webHidden/>
          </w:rPr>
          <w:tab/>
        </w:r>
        <w:r w:rsidR="0096371F">
          <w:rPr>
            <w:noProof/>
            <w:webHidden/>
          </w:rPr>
          <w:fldChar w:fldCharType="begin"/>
        </w:r>
        <w:r w:rsidR="0096371F">
          <w:rPr>
            <w:noProof/>
            <w:webHidden/>
          </w:rPr>
          <w:instrText xml:space="preserve"> PAGEREF _Toc21617905 \h </w:instrText>
        </w:r>
        <w:r w:rsidR="0096371F">
          <w:rPr>
            <w:noProof/>
            <w:webHidden/>
          </w:rPr>
        </w:r>
        <w:r w:rsidR="0096371F">
          <w:rPr>
            <w:noProof/>
            <w:webHidden/>
          </w:rPr>
          <w:fldChar w:fldCharType="separate"/>
        </w:r>
        <w:r>
          <w:rPr>
            <w:noProof/>
            <w:webHidden/>
          </w:rPr>
          <w:t>65</w:t>
        </w:r>
        <w:r w:rsidR="0096371F">
          <w:rPr>
            <w:noProof/>
            <w:webHidden/>
          </w:rPr>
          <w:fldChar w:fldCharType="end"/>
        </w:r>
      </w:hyperlink>
    </w:p>
    <w:p w:rsidR="0096371F" w:rsidRDefault="00BA233E">
      <w:pPr>
        <w:pStyle w:val="31"/>
        <w:tabs>
          <w:tab w:val="left" w:pos="1320"/>
          <w:tab w:val="right" w:leader="dot" w:pos="9628"/>
        </w:tabs>
        <w:rPr>
          <w:rFonts w:eastAsiaTheme="minorEastAsia" w:cstheme="minorBidi"/>
          <w:noProof/>
          <w:lang w:eastAsia="ru-RU"/>
        </w:rPr>
      </w:pPr>
      <w:hyperlink w:anchor="_Toc21617906" w:history="1">
        <w:r w:rsidR="0096371F" w:rsidRPr="008716E2">
          <w:rPr>
            <w:rStyle w:val="aff8"/>
            <w:rFonts w:eastAsiaTheme="majorEastAsia"/>
            <w:noProof/>
          </w:rPr>
          <w:t>2.5.1.</w:t>
        </w:r>
        <w:r w:rsidR="0096371F">
          <w:rPr>
            <w:rFonts w:eastAsiaTheme="minorEastAsia" w:cstheme="minorBidi"/>
            <w:noProof/>
            <w:lang w:eastAsia="ru-RU"/>
          </w:rPr>
          <w:tab/>
        </w:r>
        <w:r w:rsidR="0096371F" w:rsidRPr="008716E2">
          <w:rPr>
            <w:rStyle w:val="aff8"/>
            <w:rFonts w:eastAsiaTheme="majorEastAsia"/>
            <w:noProof/>
          </w:rPr>
          <w:t>Состояние воздушного бассейна</w:t>
        </w:r>
        <w:r w:rsidR="0096371F">
          <w:rPr>
            <w:noProof/>
            <w:webHidden/>
          </w:rPr>
          <w:tab/>
        </w:r>
        <w:r w:rsidR="0096371F">
          <w:rPr>
            <w:noProof/>
            <w:webHidden/>
          </w:rPr>
          <w:fldChar w:fldCharType="begin"/>
        </w:r>
        <w:r w:rsidR="0096371F">
          <w:rPr>
            <w:noProof/>
            <w:webHidden/>
          </w:rPr>
          <w:instrText xml:space="preserve"> PAGEREF _Toc21617906 \h </w:instrText>
        </w:r>
        <w:r w:rsidR="0096371F">
          <w:rPr>
            <w:noProof/>
            <w:webHidden/>
          </w:rPr>
        </w:r>
        <w:r w:rsidR="0096371F">
          <w:rPr>
            <w:noProof/>
            <w:webHidden/>
          </w:rPr>
          <w:fldChar w:fldCharType="separate"/>
        </w:r>
        <w:r>
          <w:rPr>
            <w:noProof/>
            <w:webHidden/>
          </w:rPr>
          <w:t>65</w:t>
        </w:r>
        <w:r w:rsidR="0096371F">
          <w:rPr>
            <w:noProof/>
            <w:webHidden/>
          </w:rPr>
          <w:fldChar w:fldCharType="end"/>
        </w:r>
      </w:hyperlink>
    </w:p>
    <w:p w:rsidR="0096371F" w:rsidRDefault="00BA233E">
      <w:pPr>
        <w:pStyle w:val="31"/>
        <w:tabs>
          <w:tab w:val="left" w:pos="1320"/>
          <w:tab w:val="right" w:leader="dot" w:pos="9628"/>
        </w:tabs>
        <w:rPr>
          <w:rFonts w:eastAsiaTheme="minorEastAsia" w:cstheme="minorBidi"/>
          <w:noProof/>
          <w:lang w:eastAsia="ru-RU"/>
        </w:rPr>
      </w:pPr>
      <w:hyperlink w:anchor="_Toc21617907" w:history="1">
        <w:r w:rsidR="0096371F" w:rsidRPr="008716E2">
          <w:rPr>
            <w:rStyle w:val="aff8"/>
            <w:rFonts w:eastAsiaTheme="majorEastAsia"/>
            <w:noProof/>
          </w:rPr>
          <w:t>2.5.2.</w:t>
        </w:r>
        <w:r w:rsidR="0096371F">
          <w:rPr>
            <w:rFonts w:eastAsiaTheme="minorEastAsia" w:cstheme="minorBidi"/>
            <w:noProof/>
            <w:lang w:eastAsia="ru-RU"/>
          </w:rPr>
          <w:tab/>
        </w:r>
        <w:r w:rsidR="0096371F" w:rsidRPr="008716E2">
          <w:rPr>
            <w:rStyle w:val="aff8"/>
            <w:rFonts w:eastAsiaTheme="majorEastAsia"/>
            <w:noProof/>
          </w:rPr>
          <w:t>Состояние водных ресурсов</w:t>
        </w:r>
        <w:r w:rsidR="0096371F">
          <w:rPr>
            <w:noProof/>
            <w:webHidden/>
          </w:rPr>
          <w:tab/>
        </w:r>
        <w:r w:rsidR="0096371F">
          <w:rPr>
            <w:noProof/>
            <w:webHidden/>
          </w:rPr>
          <w:fldChar w:fldCharType="begin"/>
        </w:r>
        <w:r w:rsidR="0096371F">
          <w:rPr>
            <w:noProof/>
            <w:webHidden/>
          </w:rPr>
          <w:instrText xml:space="preserve"> PAGEREF _Toc21617907 \h </w:instrText>
        </w:r>
        <w:r w:rsidR="0096371F">
          <w:rPr>
            <w:noProof/>
            <w:webHidden/>
          </w:rPr>
        </w:r>
        <w:r w:rsidR="0096371F">
          <w:rPr>
            <w:noProof/>
            <w:webHidden/>
          </w:rPr>
          <w:fldChar w:fldCharType="separate"/>
        </w:r>
        <w:r>
          <w:rPr>
            <w:noProof/>
            <w:webHidden/>
          </w:rPr>
          <w:t>67</w:t>
        </w:r>
        <w:r w:rsidR="0096371F">
          <w:rPr>
            <w:noProof/>
            <w:webHidden/>
          </w:rPr>
          <w:fldChar w:fldCharType="end"/>
        </w:r>
      </w:hyperlink>
    </w:p>
    <w:p w:rsidR="0096371F" w:rsidRDefault="00BA233E">
      <w:pPr>
        <w:pStyle w:val="31"/>
        <w:tabs>
          <w:tab w:val="left" w:pos="1320"/>
          <w:tab w:val="right" w:leader="dot" w:pos="9628"/>
        </w:tabs>
        <w:rPr>
          <w:rFonts w:eastAsiaTheme="minorEastAsia" w:cstheme="minorBidi"/>
          <w:noProof/>
          <w:lang w:eastAsia="ru-RU"/>
        </w:rPr>
      </w:pPr>
      <w:hyperlink w:anchor="_Toc21617908" w:history="1">
        <w:r w:rsidR="0096371F" w:rsidRPr="008716E2">
          <w:rPr>
            <w:rStyle w:val="aff8"/>
            <w:rFonts w:eastAsiaTheme="majorEastAsia"/>
            <w:noProof/>
          </w:rPr>
          <w:t>2.5.3.</w:t>
        </w:r>
        <w:r w:rsidR="0096371F">
          <w:rPr>
            <w:rFonts w:eastAsiaTheme="minorEastAsia" w:cstheme="minorBidi"/>
            <w:noProof/>
            <w:lang w:eastAsia="ru-RU"/>
          </w:rPr>
          <w:tab/>
        </w:r>
        <w:r w:rsidR="0096371F" w:rsidRPr="008716E2">
          <w:rPr>
            <w:rStyle w:val="aff8"/>
            <w:rFonts w:eastAsiaTheme="majorEastAsia"/>
            <w:noProof/>
          </w:rPr>
          <w:t>Состояние почвенно-растительного покрова</w:t>
        </w:r>
        <w:r w:rsidR="0096371F">
          <w:rPr>
            <w:noProof/>
            <w:webHidden/>
          </w:rPr>
          <w:tab/>
        </w:r>
        <w:r w:rsidR="0096371F">
          <w:rPr>
            <w:noProof/>
            <w:webHidden/>
          </w:rPr>
          <w:fldChar w:fldCharType="begin"/>
        </w:r>
        <w:r w:rsidR="0096371F">
          <w:rPr>
            <w:noProof/>
            <w:webHidden/>
          </w:rPr>
          <w:instrText xml:space="preserve"> PAGEREF _Toc21617908 \h </w:instrText>
        </w:r>
        <w:r w:rsidR="0096371F">
          <w:rPr>
            <w:noProof/>
            <w:webHidden/>
          </w:rPr>
        </w:r>
        <w:r w:rsidR="0096371F">
          <w:rPr>
            <w:noProof/>
            <w:webHidden/>
          </w:rPr>
          <w:fldChar w:fldCharType="separate"/>
        </w:r>
        <w:r>
          <w:rPr>
            <w:noProof/>
            <w:webHidden/>
          </w:rPr>
          <w:t>69</w:t>
        </w:r>
        <w:r w:rsidR="0096371F">
          <w:rPr>
            <w:noProof/>
            <w:webHidden/>
          </w:rPr>
          <w:fldChar w:fldCharType="end"/>
        </w:r>
      </w:hyperlink>
    </w:p>
    <w:p w:rsidR="0096371F" w:rsidRDefault="00BA233E">
      <w:pPr>
        <w:pStyle w:val="31"/>
        <w:tabs>
          <w:tab w:val="left" w:pos="1320"/>
          <w:tab w:val="right" w:leader="dot" w:pos="9628"/>
        </w:tabs>
        <w:rPr>
          <w:rFonts w:eastAsiaTheme="minorEastAsia" w:cstheme="minorBidi"/>
          <w:noProof/>
          <w:lang w:eastAsia="ru-RU"/>
        </w:rPr>
      </w:pPr>
      <w:hyperlink w:anchor="_Toc21617909" w:history="1">
        <w:r w:rsidR="0096371F" w:rsidRPr="008716E2">
          <w:rPr>
            <w:rStyle w:val="aff8"/>
            <w:rFonts w:eastAsiaTheme="majorEastAsia"/>
            <w:noProof/>
          </w:rPr>
          <w:t>2.5.4.</w:t>
        </w:r>
        <w:r w:rsidR="0096371F">
          <w:rPr>
            <w:rFonts w:eastAsiaTheme="minorEastAsia" w:cstheme="minorBidi"/>
            <w:noProof/>
            <w:lang w:eastAsia="ru-RU"/>
          </w:rPr>
          <w:tab/>
        </w:r>
        <w:r w:rsidR="0096371F" w:rsidRPr="008716E2">
          <w:rPr>
            <w:rStyle w:val="aff8"/>
            <w:rFonts w:eastAsiaTheme="majorEastAsia"/>
            <w:noProof/>
          </w:rPr>
          <w:t>Физические факторы</w:t>
        </w:r>
        <w:r w:rsidR="0096371F">
          <w:rPr>
            <w:noProof/>
            <w:webHidden/>
          </w:rPr>
          <w:tab/>
        </w:r>
        <w:r w:rsidR="0096371F">
          <w:rPr>
            <w:noProof/>
            <w:webHidden/>
          </w:rPr>
          <w:fldChar w:fldCharType="begin"/>
        </w:r>
        <w:r w:rsidR="0096371F">
          <w:rPr>
            <w:noProof/>
            <w:webHidden/>
          </w:rPr>
          <w:instrText xml:space="preserve"> PAGEREF _Toc21617909 \h </w:instrText>
        </w:r>
        <w:r w:rsidR="0096371F">
          <w:rPr>
            <w:noProof/>
            <w:webHidden/>
          </w:rPr>
        </w:r>
        <w:r w:rsidR="0096371F">
          <w:rPr>
            <w:noProof/>
            <w:webHidden/>
          </w:rPr>
          <w:fldChar w:fldCharType="separate"/>
        </w:r>
        <w:r>
          <w:rPr>
            <w:noProof/>
            <w:webHidden/>
          </w:rPr>
          <w:t>70</w:t>
        </w:r>
        <w:r w:rsidR="0096371F">
          <w:rPr>
            <w:noProof/>
            <w:webHidden/>
          </w:rPr>
          <w:fldChar w:fldCharType="end"/>
        </w:r>
      </w:hyperlink>
    </w:p>
    <w:p w:rsidR="0096371F" w:rsidRDefault="00BA233E">
      <w:pPr>
        <w:pStyle w:val="31"/>
        <w:tabs>
          <w:tab w:val="left" w:pos="1320"/>
          <w:tab w:val="right" w:leader="dot" w:pos="9628"/>
        </w:tabs>
        <w:rPr>
          <w:rFonts w:eastAsiaTheme="minorEastAsia" w:cstheme="minorBidi"/>
          <w:noProof/>
          <w:lang w:eastAsia="ru-RU"/>
        </w:rPr>
      </w:pPr>
      <w:hyperlink w:anchor="_Toc21617910" w:history="1">
        <w:r w:rsidR="0096371F" w:rsidRPr="008716E2">
          <w:rPr>
            <w:rStyle w:val="aff8"/>
            <w:rFonts w:eastAsiaTheme="majorEastAsia"/>
            <w:noProof/>
          </w:rPr>
          <w:t>2.5.5.</w:t>
        </w:r>
        <w:r w:rsidR="0096371F">
          <w:rPr>
            <w:rFonts w:eastAsiaTheme="minorEastAsia" w:cstheme="minorBidi"/>
            <w:noProof/>
            <w:lang w:eastAsia="ru-RU"/>
          </w:rPr>
          <w:tab/>
        </w:r>
        <w:r w:rsidR="0096371F" w:rsidRPr="008716E2">
          <w:rPr>
            <w:rStyle w:val="aff8"/>
            <w:rFonts w:eastAsiaTheme="majorEastAsia"/>
            <w:noProof/>
          </w:rPr>
          <w:t>Санитарная очистка территории</w:t>
        </w:r>
        <w:r w:rsidR="0096371F">
          <w:rPr>
            <w:noProof/>
            <w:webHidden/>
          </w:rPr>
          <w:tab/>
        </w:r>
        <w:r w:rsidR="0096371F">
          <w:rPr>
            <w:noProof/>
            <w:webHidden/>
          </w:rPr>
          <w:fldChar w:fldCharType="begin"/>
        </w:r>
        <w:r w:rsidR="0096371F">
          <w:rPr>
            <w:noProof/>
            <w:webHidden/>
          </w:rPr>
          <w:instrText xml:space="preserve"> PAGEREF _Toc21617910 \h </w:instrText>
        </w:r>
        <w:r w:rsidR="0096371F">
          <w:rPr>
            <w:noProof/>
            <w:webHidden/>
          </w:rPr>
        </w:r>
        <w:r w:rsidR="0096371F">
          <w:rPr>
            <w:noProof/>
            <w:webHidden/>
          </w:rPr>
          <w:fldChar w:fldCharType="separate"/>
        </w:r>
        <w:r>
          <w:rPr>
            <w:noProof/>
            <w:webHidden/>
          </w:rPr>
          <w:t>71</w:t>
        </w:r>
        <w:r w:rsidR="0096371F">
          <w:rPr>
            <w:noProof/>
            <w:webHidden/>
          </w:rPr>
          <w:fldChar w:fldCharType="end"/>
        </w:r>
      </w:hyperlink>
    </w:p>
    <w:p w:rsidR="0096371F" w:rsidRDefault="00BA233E">
      <w:pPr>
        <w:pStyle w:val="14"/>
        <w:tabs>
          <w:tab w:val="left" w:pos="440"/>
        </w:tabs>
        <w:rPr>
          <w:rFonts w:eastAsiaTheme="minorEastAsia" w:cstheme="minorBidi"/>
          <w:noProof/>
          <w:lang w:eastAsia="ru-RU"/>
        </w:rPr>
      </w:pPr>
      <w:hyperlink w:anchor="_Toc21617911" w:history="1">
        <w:r w:rsidR="0096371F" w:rsidRPr="008716E2">
          <w:rPr>
            <w:rStyle w:val="aff8"/>
            <w:rFonts w:eastAsiaTheme="majorEastAsia"/>
            <w:noProof/>
          </w:rPr>
          <w:t>3.</w:t>
        </w:r>
        <w:r w:rsidR="0096371F">
          <w:rPr>
            <w:rFonts w:eastAsiaTheme="minorEastAsia" w:cstheme="minorBidi"/>
            <w:noProof/>
            <w:lang w:eastAsia="ru-RU"/>
          </w:rPr>
          <w:tab/>
        </w:r>
        <w:r w:rsidR="0096371F" w:rsidRPr="008716E2">
          <w:rPr>
            <w:rStyle w:val="aff8"/>
            <w:rFonts w:eastAsiaTheme="majorEastAsia"/>
            <w:noProof/>
          </w:rPr>
          <w:t>Обоснование определения границ зон планируемого размещения объектов капитального строительства</w:t>
        </w:r>
        <w:r w:rsidR="0096371F">
          <w:rPr>
            <w:noProof/>
            <w:webHidden/>
          </w:rPr>
          <w:tab/>
        </w:r>
        <w:r w:rsidR="0096371F">
          <w:rPr>
            <w:noProof/>
            <w:webHidden/>
          </w:rPr>
          <w:fldChar w:fldCharType="begin"/>
        </w:r>
        <w:r w:rsidR="0096371F">
          <w:rPr>
            <w:noProof/>
            <w:webHidden/>
          </w:rPr>
          <w:instrText xml:space="preserve"> PAGEREF _Toc21617911 \h </w:instrText>
        </w:r>
        <w:r w:rsidR="0096371F">
          <w:rPr>
            <w:noProof/>
            <w:webHidden/>
          </w:rPr>
        </w:r>
        <w:r w:rsidR="0096371F">
          <w:rPr>
            <w:noProof/>
            <w:webHidden/>
          </w:rPr>
          <w:fldChar w:fldCharType="separate"/>
        </w:r>
        <w:r>
          <w:rPr>
            <w:noProof/>
            <w:webHidden/>
          </w:rPr>
          <w:t>73</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12" w:history="1">
        <w:r w:rsidR="0096371F" w:rsidRPr="008716E2">
          <w:rPr>
            <w:rStyle w:val="aff8"/>
            <w:rFonts w:eastAsiaTheme="majorEastAsia"/>
            <w:noProof/>
            <w:snapToGrid w:val="0"/>
            <w:w w:val="0"/>
          </w:rPr>
          <w:t>3.1.</w:t>
        </w:r>
        <w:r w:rsidR="0096371F">
          <w:rPr>
            <w:rFonts w:eastAsiaTheme="minorEastAsia" w:cstheme="minorBidi"/>
            <w:noProof/>
            <w:lang w:eastAsia="ru-RU"/>
          </w:rPr>
          <w:tab/>
        </w:r>
        <w:r w:rsidR="0096371F" w:rsidRPr="008716E2">
          <w:rPr>
            <w:rStyle w:val="aff8"/>
            <w:rFonts w:eastAsiaTheme="majorEastAsia"/>
            <w:noProof/>
          </w:rPr>
          <w:t>Показатели плотности застройки территории</w:t>
        </w:r>
        <w:r w:rsidR="0096371F">
          <w:rPr>
            <w:noProof/>
            <w:webHidden/>
          </w:rPr>
          <w:tab/>
        </w:r>
        <w:r w:rsidR="0096371F">
          <w:rPr>
            <w:noProof/>
            <w:webHidden/>
          </w:rPr>
          <w:fldChar w:fldCharType="begin"/>
        </w:r>
        <w:r w:rsidR="0096371F">
          <w:rPr>
            <w:noProof/>
            <w:webHidden/>
          </w:rPr>
          <w:instrText xml:space="preserve"> PAGEREF _Toc21617912 \h </w:instrText>
        </w:r>
        <w:r w:rsidR="0096371F">
          <w:rPr>
            <w:noProof/>
            <w:webHidden/>
          </w:rPr>
        </w:r>
        <w:r w:rsidR="0096371F">
          <w:rPr>
            <w:noProof/>
            <w:webHidden/>
          </w:rPr>
          <w:fldChar w:fldCharType="separate"/>
        </w:r>
        <w:r>
          <w:rPr>
            <w:noProof/>
            <w:webHidden/>
          </w:rPr>
          <w:t>73</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13" w:history="1">
        <w:r w:rsidR="0096371F" w:rsidRPr="008716E2">
          <w:rPr>
            <w:rStyle w:val="aff8"/>
            <w:rFonts w:eastAsiaTheme="majorEastAsia"/>
            <w:noProof/>
            <w:snapToGrid w:val="0"/>
            <w:w w:val="0"/>
          </w:rPr>
          <w:t>3.2.</w:t>
        </w:r>
        <w:r w:rsidR="0096371F">
          <w:rPr>
            <w:rFonts w:eastAsiaTheme="minorEastAsia" w:cstheme="minorBidi"/>
            <w:noProof/>
            <w:lang w:eastAsia="ru-RU"/>
          </w:rPr>
          <w:tab/>
        </w:r>
        <w:r w:rsidR="0096371F" w:rsidRPr="008716E2">
          <w:rPr>
            <w:rStyle w:val="aff8"/>
            <w:rFonts w:eastAsiaTheme="majorEastAsia"/>
            <w:noProof/>
          </w:rPr>
          <w:t>Обоснование определения границ зон планируемого размещения объектов жилого назначения</w:t>
        </w:r>
        <w:r w:rsidR="0096371F">
          <w:rPr>
            <w:noProof/>
            <w:webHidden/>
          </w:rPr>
          <w:tab/>
        </w:r>
        <w:r w:rsidR="0096371F">
          <w:rPr>
            <w:noProof/>
            <w:webHidden/>
          </w:rPr>
          <w:fldChar w:fldCharType="begin"/>
        </w:r>
        <w:r w:rsidR="0096371F">
          <w:rPr>
            <w:noProof/>
            <w:webHidden/>
          </w:rPr>
          <w:instrText xml:space="preserve"> PAGEREF _Toc21617913 \h </w:instrText>
        </w:r>
        <w:r w:rsidR="0096371F">
          <w:rPr>
            <w:noProof/>
            <w:webHidden/>
          </w:rPr>
        </w:r>
        <w:r w:rsidR="0096371F">
          <w:rPr>
            <w:noProof/>
            <w:webHidden/>
          </w:rPr>
          <w:fldChar w:fldCharType="separate"/>
        </w:r>
        <w:r>
          <w:rPr>
            <w:noProof/>
            <w:webHidden/>
          </w:rPr>
          <w:t>74</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14" w:history="1">
        <w:r w:rsidR="0096371F" w:rsidRPr="008716E2">
          <w:rPr>
            <w:rStyle w:val="aff8"/>
            <w:rFonts w:eastAsiaTheme="majorEastAsia"/>
            <w:noProof/>
            <w:snapToGrid w:val="0"/>
            <w:w w:val="0"/>
          </w:rPr>
          <w:t>3.3.</w:t>
        </w:r>
        <w:r w:rsidR="0096371F">
          <w:rPr>
            <w:rFonts w:eastAsiaTheme="minorEastAsia" w:cstheme="minorBidi"/>
            <w:noProof/>
            <w:lang w:eastAsia="ru-RU"/>
          </w:rPr>
          <w:tab/>
        </w:r>
        <w:r w:rsidR="0096371F" w:rsidRPr="008716E2">
          <w:rPr>
            <w:rStyle w:val="aff8"/>
            <w:rFonts w:eastAsiaTheme="majorEastAsia"/>
            <w:noProof/>
          </w:rPr>
          <w:t>Обоснование определения границ зон планируемого размещения объектов общественно-делового назначения</w:t>
        </w:r>
        <w:r w:rsidR="0096371F">
          <w:rPr>
            <w:noProof/>
            <w:webHidden/>
          </w:rPr>
          <w:tab/>
        </w:r>
        <w:r w:rsidR="0096371F">
          <w:rPr>
            <w:noProof/>
            <w:webHidden/>
          </w:rPr>
          <w:fldChar w:fldCharType="begin"/>
        </w:r>
        <w:r w:rsidR="0096371F">
          <w:rPr>
            <w:noProof/>
            <w:webHidden/>
          </w:rPr>
          <w:instrText xml:space="preserve"> PAGEREF _Toc21617914 \h </w:instrText>
        </w:r>
        <w:r w:rsidR="0096371F">
          <w:rPr>
            <w:noProof/>
            <w:webHidden/>
          </w:rPr>
        </w:r>
        <w:r w:rsidR="0096371F">
          <w:rPr>
            <w:noProof/>
            <w:webHidden/>
          </w:rPr>
          <w:fldChar w:fldCharType="separate"/>
        </w:r>
        <w:r>
          <w:rPr>
            <w:noProof/>
            <w:webHidden/>
          </w:rPr>
          <w:t>74</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15" w:history="1">
        <w:r w:rsidR="0096371F" w:rsidRPr="008716E2">
          <w:rPr>
            <w:rStyle w:val="aff8"/>
            <w:rFonts w:eastAsiaTheme="majorEastAsia"/>
            <w:noProof/>
            <w:snapToGrid w:val="0"/>
            <w:w w:val="0"/>
          </w:rPr>
          <w:t>3.4.</w:t>
        </w:r>
        <w:r w:rsidR="0096371F">
          <w:rPr>
            <w:rFonts w:eastAsiaTheme="minorEastAsia" w:cstheme="minorBidi"/>
            <w:noProof/>
            <w:lang w:eastAsia="ru-RU"/>
          </w:rPr>
          <w:tab/>
        </w:r>
        <w:r w:rsidR="0096371F" w:rsidRPr="008716E2">
          <w:rPr>
            <w:rStyle w:val="aff8"/>
            <w:rFonts w:eastAsiaTheme="majorEastAsia"/>
            <w:noProof/>
          </w:rPr>
          <w:t>Обоснование определения границ зон планируемого размещения объектов производственного назначения</w:t>
        </w:r>
        <w:r w:rsidR="0096371F">
          <w:rPr>
            <w:noProof/>
            <w:webHidden/>
          </w:rPr>
          <w:tab/>
        </w:r>
        <w:r w:rsidR="0096371F">
          <w:rPr>
            <w:noProof/>
            <w:webHidden/>
          </w:rPr>
          <w:fldChar w:fldCharType="begin"/>
        </w:r>
        <w:r w:rsidR="0096371F">
          <w:rPr>
            <w:noProof/>
            <w:webHidden/>
          </w:rPr>
          <w:instrText xml:space="preserve"> PAGEREF _Toc21617915 \h </w:instrText>
        </w:r>
        <w:r w:rsidR="0096371F">
          <w:rPr>
            <w:noProof/>
            <w:webHidden/>
          </w:rPr>
        </w:r>
        <w:r w:rsidR="0096371F">
          <w:rPr>
            <w:noProof/>
            <w:webHidden/>
          </w:rPr>
          <w:fldChar w:fldCharType="separate"/>
        </w:r>
        <w:r>
          <w:rPr>
            <w:noProof/>
            <w:webHidden/>
          </w:rPr>
          <w:t>75</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16" w:history="1">
        <w:r w:rsidR="0096371F" w:rsidRPr="008716E2">
          <w:rPr>
            <w:rStyle w:val="aff8"/>
            <w:rFonts w:eastAsiaTheme="majorEastAsia"/>
            <w:noProof/>
            <w:snapToGrid w:val="0"/>
            <w:w w:val="0"/>
          </w:rPr>
          <w:t>3.5.</w:t>
        </w:r>
        <w:r w:rsidR="0096371F">
          <w:rPr>
            <w:rFonts w:eastAsiaTheme="minorEastAsia" w:cstheme="minorBidi"/>
            <w:noProof/>
            <w:lang w:eastAsia="ru-RU"/>
          </w:rPr>
          <w:tab/>
        </w:r>
        <w:r w:rsidR="0096371F" w:rsidRPr="008716E2">
          <w:rPr>
            <w:rStyle w:val="aff8"/>
            <w:rFonts w:eastAsiaTheme="majorEastAsia"/>
            <w:noProof/>
          </w:rPr>
          <w:t>Благоустройство и озеленение территории</w:t>
        </w:r>
        <w:r w:rsidR="0096371F">
          <w:rPr>
            <w:noProof/>
            <w:webHidden/>
          </w:rPr>
          <w:tab/>
        </w:r>
        <w:r w:rsidR="0096371F">
          <w:rPr>
            <w:noProof/>
            <w:webHidden/>
          </w:rPr>
          <w:fldChar w:fldCharType="begin"/>
        </w:r>
        <w:r w:rsidR="0096371F">
          <w:rPr>
            <w:noProof/>
            <w:webHidden/>
          </w:rPr>
          <w:instrText xml:space="preserve"> PAGEREF _Toc21617916 \h </w:instrText>
        </w:r>
        <w:r w:rsidR="0096371F">
          <w:rPr>
            <w:noProof/>
            <w:webHidden/>
          </w:rPr>
        </w:r>
        <w:r w:rsidR="0096371F">
          <w:rPr>
            <w:noProof/>
            <w:webHidden/>
          </w:rPr>
          <w:fldChar w:fldCharType="separate"/>
        </w:r>
        <w:r>
          <w:rPr>
            <w:noProof/>
            <w:webHidden/>
          </w:rPr>
          <w:t>86</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17" w:history="1">
        <w:r w:rsidR="0096371F" w:rsidRPr="008716E2">
          <w:rPr>
            <w:rStyle w:val="aff8"/>
            <w:rFonts w:eastAsiaTheme="majorEastAsia"/>
            <w:noProof/>
            <w:snapToGrid w:val="0"/>
            <w:w w:val="0"/>
          </w:rPr>
          <w:t>3.6.</w:t>
        </w:r>
        <w:r w:rsidR="0096371F">
          <w:rPr>
            <w:rFonts w:eastAsiaTheme="minorEastAsia" w:cstheme="minorBidi"/>
            <w:noProof/>
            <w:lang w:eastAsia="ru-RU"/>
          </w:rPr>
          <w:tab/>
        </w:r>
        <w:r w:rsidR="0096371F" w:rsidRPr="008716E2">
          <w:rPr>
            <w:rStyle w:val="aff8"/>
            <w:rFonts w:eastAsiaTheme="majorEastAsia"/>
            <w:noProof/>
          </w:rPr>
          <w:t>Обоснование определения границ зон планируемого размещения объектов инженерной инфраструктуры</w:t>
        </w:r>
        <w:r w:rsidR="0096371F">
          <w:rPr>
            <w:noProof/>
            <w:webHidden/>
          </w:rPr>
          <w:tab/>
        </w:r>
        <w:r w:rsidR="0096371F">
          <w:rPr>
            <w:noProof/>
            <w:webHidden/>
          </w:rPr>
          <w:fldChar w:fldCharType="begin"/>
        </w:r>
        <w:r w:rsidR="0096371F">
          <w:rPr>
            <w:noProof/>
            <w:webHidden/>
          </w:rPr>
          <w:instrText xml:space="preserve"> PAGEREF _Toc21617917 \h </w:instrText>
        </w:r>
        <w:r w:rsidR="0096371F">
          <w:rPr>
            <w:noProof/>
            <w:webHidden/>
          </w:rPr>
        </w:r>
        <w:r w:rsidR="0096371F">
          <w:rPr>
            <w:noProof/>
            <w:webHidden/>
          </w:rPr>
          <w:fldChar w:fldCharType="separate"/>
        </w:r>
        <w:r>
          <w:rPr>
            <w:noProof/>
            <w:webHidden/>
          </w:rPr>
          <w:t>87</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18" w:history="1">
        <w:r w:rsidR="0096371F" w:rsidRPr="008716E2">
          <w:rPr>
            <w:rStyle w:val="aff8"/>
            <w:rFonts w:eastAsiaTheme="majorEastAsia"/>
            <w:noProof/>
            <w:snapToGrid w:val="0"/>
            <w:w w:val="0"/>
          </w:rPr>
          <w:t>3.7.</w:t>
        </w:r>
        <w:r w:rsidR="0096371F">
          <w:rPr>
            <w:rFonts w:eastAsiaTheme="minorEastAsia" w:cstheme="minorBidi"/>
            <w:noProof/>
            <w:lang w:eastAsia="ru-RU"/>
          </w:rPr>
          <w:tab/>
        </w:r>
        <w:r w:rsidR="0096371F" w:rsidRPr="008716E2">
          <w:rPr>
            <w:rStyle w:val="aff8"/>
            <w:rFonts w:eastAsiaTheme="majorEastAsia"/>
            <w:noProof/>
          </w:rPr>
          <w:t>Обоснование определения границ зон планируемого размещения объектов транспортной инфраструктуры</w:t>
        </w:r>
        <w:r w:rsidR="0096371F">
          <w:rPr>
            <w:noProof/>
            <w:webHidden/>
          </w:rPr>
          <w:tab/>
        </w:r>
        <w:r w:rsidR="0096371F">
          <w:rPr>
            <w:noProof/>
            <w:webHidden/>
          </w:rPr>
          <w:fldChar w:fldCharType="begin"/>
        </w:r>
        <w:r w:rsidR="0096371F">
          <w:rPr>
            <w:noProof/>
            <w:webHidden/>
          </w:rPr>
          <w:instrText xml:space="preserve"> PAGEREF _Toc21617918 \h </w:instrText>
        </w:r>
        <w:r w:rsidR="0096371F">
          <w:rPr>
            <w:noProof/>
            <w:webHidden/>
          </w:rPr>
        </w:r>
        <w:r w:rsidR="0096371F">
          <w:rPr>
            <w:noProof/>
            <w:webHidden/>
          </w:rPr>
          <w:fldChar w:fldCharType="separate"/>
        </w:r>
        <w:r>
          <w:rPr>
            <w:noProof/>
            <w:webHidden/>
          </w:rPr>
          <w:t>91</w:t>
        </w:r>
        <w:r w:rsidR="0096371F">
          <w:rPr>
            <w:noProof/>
            <w:webHidden/>
          </w:rPr>
          <w:fldChar w:fldCharType="end"/>
        </w:r>
      </w:hyperlink>
    </w:p>
    <w:p w:rsidR="0096371F" w:rsidRDefault="00BA233E">
      <w:pPr>
        <w:pStyle w:val="14"/>
        <w:tabs>
          <w:tab w:val="left" w:pos="440"/>
        </w:tabs>
        <w:rPr>
          <w:rFonts w:eastAsiaTheme="minorEastAsia" w:cstheme="minorBidi"/>
          <w:noProof/>
          <w:lang w:eastAsia="ru-RU"/>
        </w:rPr>
      </w:pPr>
      <w:hyperlink w:anchor="_Toc21617919" w:history="1">
        <w:r w:rsidR="0096371F" w:rsidRPr="008716E2">
          <w:rPr>
            <w:rStyle w:val="aff8"/>
            <w:rFonts w:eastAsiaTheme="majorEastAsia"/>
            <w:noProof/>
          </w:rPr>
          <w:t>4.</w:t>
        </w:r>
        <w:r w:rsidR="0096371F">
          <w:rPr>
            <w:rFonts w:eastAsiaTheme="minorEastAsia" w:cstheme="minorBidi"/>
            <w:noProof/>
            <w:lang w:eastAsia="ru-RU"/>
          </w:rPr>
          <w:tab/>
        </w:r>
        <w:r w:rsidR="0096371F" w:rsidRPr="008716E2">
          <w:rPr>
            <w:rStyle w:val="aff8"/>
            <w:rFonts w:eastAsiaTheme="majorEastAsia"/>
            <w:noProof/>
          </w:rPr>
          <w:t>Обоснование соответствия планируемых параметров, местоположения и назначения объектов местного значения нормативам градостроительного проектирования и требованиям градостроительных регламентов</w:t>
        </w:r>
        <w:r w:rsidR="0096371F">
          <w:rPr>
            <w:noProof/>
            <w:webHidden/>
          </w:rPr>
          <w:tab/>
        </w:r>
        <w:r w:rsidR="0096371F">
          <w:rPr>
            <w:noProof/>
            <w:webHidden/>
          </w:rPr>
          <w:fldChar w:fldCharType="begin"/>
        </w:r>
        <w:r w:rsidR="0096371F">
          <w:rPr>
            <w:noProof/>
            <w:webHidden/>
          </w:rPr>
          <w:instrText xml:space="preserve"> PAGEREF _Toc21617919 \h </w:instrText>
        </w:r>
        <w:r w:rsidR="0096371F">
          <w:rPr>
            <w:noProof/>
            <w:webHidden/>
          </w:rPr>
        </w:r>
        <w:r w:rsidR="0096371F">
          <w:rPr>
            <w:noProof/>
            <w:webHidden/>
          </w:rPr>
          <w:fldChar w:fldCharType="separate"/>
        </w:r>
        <w:r>
          <w:rPr>
            <w:noProof/>
            <w:webHidden/>
          </w:rPr>
          <w:t>95</w:t>
        </w:r>
        <w:r w:rsidR="0096371F">
          <w:rPr>
            <w:noProof/>
            <w:webHidden/>
          </w:rPr>
          <w:fldChar w:fldCharType="end"/>
        </w:r>
      </w:hyperlink>
    </w:p>
    <w:p w:rsidR="0096371F" w:rsidRDefault="00BA233E">
      <w:pPr>
        <w:pStyle w:val="14"/>
        <w:tabs>
          <w:tab w:val="left" w:pos="440"/>
        </w:tabs>
        <w:rPr>
          <w:rFonts w:eastAsiaTheme="minorEastAsia" w:cstheme="minorBidi"/>
          <w:noProof/>
          <w:lang w:eastAsia="ru-RU"/>
        </w:rPr>
      </w:pPr>
      <w:hyperlink w:anchor="_Toc21617920" w:history="1">
        <w:r w:rsidR="0096371F" w:rsidRPr="008716E2">
          <w:rPr>
            <w:rStyle w:val="aff8"/>
            <w:rFonts w:eastAsiaTheme="majorEastAsia"/>
            <w:noProof/>
          </w:rPr>
          <w:t>5.</w:t>
        </w:r>
        <w:r w:rsidR="0096371F">
          <w:rPr>
            <w:rFonts w:eastAsiaTheme="minorEastAsia" w:cstheme="minorBidi"/>
            <w:noProof/>
            <w:lang w:eastAsia="ru-RU"/>
          </w:rPr>
          <w:tab/>
        </w:r>
        <w:r w:rsidR="0096371F" w:rsidRPr="008716E2">
          <w:rPr>
            <w:rStyle w:val="aff8"/>
            <w:rFonts w:eastAsiaTheme="majorEastAsia"/>
            <w:noProof/>
          </w:rPr>
          <w:t>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r w:rsidR="0096371F">
          <w:rPr>
            <w:noProof/>
            <w:webHidden/>
          </w:rPr>
          <w:tab/>
        </w:r>
        <w:r w:rsidR="0096371F">
          <w:rPr>
            <w:noProof/>
            <w:webHidden/>
          </w:rPr>
          <w:fldChar w:fldCharType="begin"/>
        </w:r>
        <w:r w:rsidR="0096371F">
          <w:rPr>
            <w:noProof/>
            <w:webHidden/>
          </w:rPr>
          <w:instrText xml:space="preserve"> PAGEREF _Toc21617920 \h </w:instrText>
        </w:r>
        <w:r w:rsidR="0096371F">
          <w:rPr>
            <w:noProof/>
            <w:webHidden/>
          </w:rPr>
        </w:r>
        <w:r w:rsidR="0096371F">
          <w:rPr>
            <w:noProof/>
            <w:webHidden/>
          </w:rPr>
          <w:fldChar w:fldCharType="separate"/>
        </w:r>
        <w:r>
          <w:rPr>
            <w:noProof/>
            <w:webHidden/>
          </w:rPr>
          <w:t>97</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21" w:history="1">
        <w:r w:rsidR="0096371F" w:rsidRPr="008716E2">
          <w:rPr>
            <w:rStyle w:val="aff8"/>
            <w:rFonts w:eastAsiaTheme="majorEastAsia"/>
            <w:noProof/>
            <w:snapToGrid w:val="0"/>
            <w:w w:val="0"/>
          </w:rPr>
          <w:t>5.1.</w:t>
        </w:r>
        <w:r w:rsidR="0096371F">
          <w:rPr>
            <w:rFonts w:eastAsiaTheme="minorEastAsia" w:cstheme="minorBidi"/>
            <w:noProof/>
            <w:lang w:eastAsia="ru-RU"/>
          </w:rPr>
          <w:tab/>
        </w:r>
        <w:r w:rsidR="0096371F" w:rsidRPr="008716E2">
          <w:rPr>
            <w:rStyle w:val="aff8"/>
            <w:rFonts w:eastAsiaTheme="majorEastAsia"/>
            <w:noProof/>
          </w:rPr>
          <w:t>Мероприятия по защите территорий от чрезвычайных ситуаций природного характера</w:t>
        </w:r>
        <w:r w:rsidR="0096371F">
          <w:rPr>
            <w:noProof/>
            <w:webHidden/>
          </w:rPr>
          <w:tab/>
        </w:r>
        <w:r w:rsidR="0096371F">
          <w:rPr>
            <w:noProof/>
            <w:webHidden/>
          </w:rPr>
          <w:fldChar w:fldCharType="begin"/>
        </w:r>
        <w:r w:rsidR="0096371F">
          <w:rPr>
            <w:noProof/>
            <w:webHidden/>
          </w:rPr>
          <w:instrText xml:space="preserve"> PAGEREF _Toc21617921 \h </w:instrText>
        </w:r>
        <w:r w:rsidR="0096371F">
          <w:rPr>
            <w:noProof/>
            <w:webHidden/>
          </w:rPr>
        </w:r>
        <w:r w:rsidR="0096371F">
          <w:rPr>
            <w:noProof/>
            <w:webHidden/>
          </w:rPr>
          <w:fldChar w:fldCharType="separate"/>
        </w:r>
        <w:r>
          <w:rPr>
            <w:noProof/>
            <w:webHidden/>
          </w:rPr>
          <w:t>100</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22" w:history="1">
        <w:r w:rsidR="0096371F" w:rsidRPr="008716E2">
          <w:rPr>
            <w:rStyle w:val="aff8"/>
            <w:rFonts w:eastAsiaTheme="majorEastAsia"/>
            <w:noProof/>
            <w:snapToGrid w:val="0"/>
            <w:w w:val="0"/>
          </w:rPr>
          <w:t>5.2.</w:t>
        </w:r>
        <w:r w:rsidR="0096371F">
          <w:rPr>
            <w:rFonts w:eastAsiaTheme="minorEastAsia" w:cstheme="minorBidi"/>
            <w:noProof/>
            <w:lang w:eastAsia="ru-RU"/>
          </w:rPr>
          <w:tab/>
        </w:r>
        <w:r w:rsidR="0096371F" w:rsidRPr="008716E2">
          <w:rPr>
            <w:rStyle w:val="aff8"/>
            <w:rFonts w:eastAsiaTheme="majorEastAsia"/>
            <w:noProof/>
          </w:rPr>
          <w:t>Перечень мероприятий по определению границ зон затопления, подтопления</w:t>
        </w:r>
        <w:r w:rsidR="0096371F">
          <w:rPr>
            <w:noProof/>
            <w:webHidden/>
          </w:rPr>
          <w:tab/>
        </w:r>
        <w:r w:rsidR="0096371F">
          <w:rPr>
            <w:noProof/>
            <w:webHidden/>
          </w:rPr>
          <w:fldChar w:fldCharType="begin"/>
        </w:r>
        <w:r w:rsidR="0096371F">
          <w:rPr>
            <w:noProof/>
            <w:webHidden/>
          </w:rPr>
          <w:instrText xml:space="preserve"> PAGEREF _Toc21617922 \h </w:instrText>
        </w:r>
        <w:r w:rsidR="0096371F">
          <w:rPr>
            <w:noProof/>
            <w:webHidden/>
          </w:rPr>
        </w:r>
        <w:r w:rsidR="0096371F">
          <w:rPr>
            <w:noProof/>
            <w:webHidden/>
          </w:rPr>
          <w:fldChar w:fldCharType="separate"/>
        </w:r>
        <w:r>
          <w:rPr>
            <w:noProof/>
            <w:webHidden/>
          </w:rPr>
          <w:t>101</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23" w:history="1">
        <w:r w:rsidR="0096371F" w:rsidRPr="008716E2">
          <w:rPr>
            <w:rStyle w:val="aff8"/>
            <w:rFonts w:eastAsiaTheme="majorEastAsia"/>
            <w:noProof/>
            <w:snapToGrid w:val="0"/>
            <w:w w:val="0"/>
          </w:rPr>
          <w:t>5.3.</w:t>
        </w:r>
        <w:r w:rsidR="0096371F">
          <w:rPr>
            <w:rFonts w:eastAsiaTheme="minorEastAsia" w:cstheme="minorBidi"/>
            <w:noProof/>
            <w:lang w:eastAsia="ru-RU"/>
          </w:rPr>
          <w:tab/>
        </w:r>
        <w:r w:rsidR="0096371F" w:rsidRPr="008716E2">
          <w:rPr>
            <w:rStyle w:val="aff8"/>
            <w:rFonts w:eastAsiaTheme="majorEastAsia"/>
            <w:noProof/>
          </w:rPr>
          <w:t>Мероприятия по защите территории и население от затопления территории:</w:t>
        </w:r>
        <w:r w:rsidR="0096371F">
          <w:rPr>
            <w:noProof/>
            <w:webHidden/>
          </w:rPr>
          <w:tab/>
        </w:r>
        <w:r w:rsidR="0096371F">
          <w:rPr>
            <w:noProof/>
            <w:webHidden/>
          </w:rPr>
          <w:fldChar w:fldCharType="begin"/>
        </w:r>
        <w:r w:rsidR="0096371F">
          <w:rPr>
            <w:noProof/>
            <w:webHidden/>
          </w:rPr>
          <w:instrText xml:space="preserve"> PAGEREF _Toc21617923 \h </w:instrText>
        </w:r>
        <w:r w:rsidR="0096371F">
          <w:rPr>
            <w:noProof/>
            <w:webHidden/>
          </w:rPr>
        </w:r>
        <w:r w:rsidR="0096371F">
          <w:rPr>
            <w:noProof/>
            <w:webHidden/>
          </w:rPr>
          <w:fldChar w:fldCharType="separate"/>
        </w:r>
        <w:r>
          <w:rPr>
            <w:noProof/>
            <w:webHidden/>
          </w:rPr>
          <w:t>103</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24" w:history="1">
        <w:r w:rsidR="0096371F" w:rsidRPr="008716E2">
          <w:rPr>
            <w:rStyle w:val="aff8"/>
            <w:rFonts w:eastAsiaTheme="majorEastAsia"/>
            <w:noProof/>
            <w:snapToGrid w:val="0"/>
            <w:w w:val="0"/>
          </w:rPr>
          <w:t>5.4.</w:t>
        </w:r>
        <w:r w:rsidR="0096371F">
          <w:rPr>
            <w:rFonts w:eastAsiaTheme="minorEastAsia" w:cstheme="minorBidi"/>
            <w:noProof/>
            <w:lang w:eastAsia="ru-RU"/>
          </w:rPr>
          <w:tab/>
        </w:r>
        <w:r w:rsidR="0096371F" w:rsidRPr="008716E2">
          <w:rPr>
            <w:rStyle w:val="aff8"/>
            <w:rFonts w:eastAsiaTheme="majorEastAsia"/>
            <w:noProof/>
          </w:rPr>
          <w:t>Мероприятия по защите территорий от чрезвычайных ситуаций техногенного характера</w:t>
        </w:r>
        <w:r w:rsidR="0096371F">
          <w:rPr>
            <w:noProof/>
            <w:webHidden/>
          </w:rPr>
          <w:tab/>
        </w:r>
        <w:r w:rsidR="0096371F">
          <w:rPr>
            <w:noProof/>
            <w:webHidden/>
          </w:rPr>
          <w:fldChar w:fldCharType="begin"/>
        </w:r>
        <w:r w:rsidR="0096371F">
          <w:rPr>
            <w:noProof/>
            <w:webHidden/>
          </w:rPr>
          <w:instrText xml:space="preserve"> PAGEREF _Toc21617924 \h </w:instrText>
        </w:r>
        <w:r w:rsidR="0096371F">
          <w:rPr>
            <w:noProof/>
            <w:webHidden/>
          </w:rPr>
        </w:r>
        <w:r w:rsidR="0096371F">
          <w:rPr>
            <w:noProof/>
            <w:webHidden/>
          </w:rPr>
          <w:fldChar w:fldCharType="separate"/>
        </w:r>
        <w:r>
          <w:rPr>
            <w:noProof/>
            <w:webHidden/>
          </w:rPr>
          <w:t>104</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25" w:history="1">
        <w:r w:rsidR="0096371F" w:rsidRPr="008716E2">
          <w:rPr>
            <w:rStyle w:val="aff8"/>
            <w:rFonts w:eastAsiaTheme="majorEastAsia"/>
            <w:noProof/>
            <w:snapToGrid w:val="0"/>
            <w:w w:val="0"/>
          </w:rPr>
          <w:t>5.5.</w:t>
        </w:r>
        <w:r w:rsidR="0096371F">
          <w:rPr>
            <w:rFonts w:eastAsiaTheme="minorEastAsia" w:cstheme="minorBidi"/>
            <w:noProof/>
            <w:lang w:eastAsia="ru-RU"/>
          </w:rPr>
          <w:tab/>
        </w:r>
        <w:r w:rsidR="0096371F" w:rsidRPr="008716E2">
          <w:rPr>
            <w:rStyle w:val="aff8"/>
            <w:rFonts w:eastAsiaTheme="majorEastAsia"/>
            <w:noProof/>
          </w:rPr>
          <w:t>Перечень мероприятий по обеспечению пожарной безопасности</w:t>
        </w:r>
        <w:r w:rsidR="0096371F">
          <w:rPr>
            <w:noProof/>
            <w:webHidden/>
          </w:rPr>
          <w:tab/>
        </w:r>
        <w:r w:rsidR="0096371F">
          <w:rPr>
            <w:noProof/>
            <w:webHidden/>
          </w:rPr>
          <w:fldChar w:fldCharType="begin"/>
        </w:r>
        <w:r w:rsidR="0096371F">
          <w:rPr>
            <w:noProof/>
            <w:webHidden/>
          </w:rPr>
          <w:instrText xml:space="preserve"> PAGEREF _Toc21617925 \h </w:instrText>
        </w:r>
        <w:r w:rsidR="0096371F">
          <w:rPr>
            <w:noProof/>
            <w:webHidden/>
          </w:rPr>
        </w:r>
        <w:r w:rsidR="0096371F">
          <w:rPr>
            <w:noProof/>
            <w:webHidden/>
          </w:rPr>
          <w:fldChar w:fldCharType="separate"/>
        </w:r>
        <w:r>
          <w:rPr>
            <w:noProof/>
            <w:webHidden/>
          </w:rPr>
          <w:t>106</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26" w:history="1">
        <w:r w:rsidR="0096371F" w:rsidRPr="008716E2">
          <w:rPr>
            <w:rStyle w:val="aff8"/>
            <w:rFonts w:eastAsiaTheme="majorEastAsia"/>
            <w:noProof/>
            <w:snapToGrid w:val="0"/>
            <w:w w:val="0"/>
          </w:rPr>
          <w:t>5.6.</w:t>
        </w:r>
        <w:r w:rsidR="0096371F">
          <w:rPr>
            <w:rFonts w:eastAsiaTheme="minorEastAsia" w:cstheme="minorBidi"/>
            <w:noProof/>
            <w:lang w:eastAsia="ru-RU"/>
          </w:rPr>
          <w:tab/>
        </w:r>
        <w:r w:rsidR="0096371F" w:rsidRPr="008716E2">
          <w:rPr>
            <w:rStyle w:val="aff8"/>
            <w:rFonts w:eastAsiaTheme="majorEastAsia"/>
            <w:noProof/>
          </w:rPr>
          <w:t>Инженерно-технические мероприятия гражданской обороны</w:t>
        </w:r>
        <w:r w:rsidR="0096371F">
          <w:rPr>
            <w:noProof/>
            <w:webHidden/>
          </w:rPr>
          <w:tab/>
        </w:r>
        <w:r w:rsidR="0096371F">
          <w:rPr>
            <w:noProof/>
            <w:webHidden/>
          </w:rPr>
          <w:fldChar w:fldCharType="begin"/>
        </w:r>
        <w:r w:rsidR="0096371F">
          <w:rPr>
            <w:noProof/>
            <w:webHidden/>
          </w:rPr>
          <w:instrText xml:space="preserve"> PAGEREF _Toc21617926 \h </w:instrText>
        </w:r>
        <w:r w:rsidR="0096371F">
          <w:rPr>
            <w:noProof/>
            <w:webHidden/>
          </w:rPr>
        </w:r>
        <w:r w:rsidR="0096371F">
          <w:rPr>
            <w:noProof/>
            <w:webHidden/>
          </w:rPr>
          <w:fldChar w:fldCharType="separate"/>
        </w:r>
        <w:r>
          <w:rPr>
            <w:noProof/>
            <w:webHidden/>
          </w:rPr>
          <w:t>109</w:t>
        </w:r>
        <w:r w:rsidR="0096371F">
          <w:rPr>
            <w:noProof/>
            <w:webHidden/>
          </w:rPr>
          <w:fldChar w:fldCharType="end"/>
        </w:r>
      </w:hyperlink>
    </w:p>
    <w:p w:rsidR="0096371F" w:rsidRDefault="00BA233E">
      <w:pPr>
        <w:pStyle w:val="31"/>
        <w:tabs>
          <w:tab w:val="left" w:pos="1320"/>
          <w:tab w:val="right" w:leader="dot" w:pos="9628"/>
        </w:tabs>
        <w:rPr>
          <w:rFonts w:eastAsiaTheme="minorEastAsia" w:cstheme="minorBidi"/>
          <w:noProof/>
          <w:lang w:eastAsia="ru-RU"/>
        </w:rPr>
      </w:pPr>
      <w:hyperlink w:anchor="_Toc21617927" w:history="1">
        <w:r w:rsidR="0096371F" w:rsidRPr="008716E2">
          <w:rPr>
            <w:rStyle w:val="aff8"/>
            <w:rFonts w:eastAsiaTheme="majorEastAsia"/>
            <w:noProof/>
          </w:rPr>
          <w:t>5.6.1.</w:t>
        </w:r>
        <w:r w:rsidR="0096371F">
          <w:rPr>
            <w:rFonts w:eastAsiaTheme="minorEastAsia" w:cstheme="minorBidi"/>
            <w:noProof/>
            <w:lang w:eastAsia="ru-RU"/>
          </w:rPr>
          <w:tab/>
        </w:r>
        <w:r w:rsidR="0096371F" w:rsidRPr="008716E2">
          <w:rPr>
            <w:rStyle w:val="aff8"/>
            <w:rFonts w:eastAsiaTheme="majorEastAsia"/>
            <w:noProof/>
          </w:rPr>
          <w:t>Система оповещения</w:t>
        </w:r>
        <w:r w:rsidR="0096371F">
          <w:rPr>
            <w:noProof/>
            <w:webHidden/>
          </w:rPr>
          <w:tab/>
        </w:r>
        <w:r w:rsidR="0096371F">
          <w:rPr>
            <w:noProof/>
            <w:webHidden/>
          </w:rPr>
          <w:fldChar w:fldCharType="begin"/>
        </w:r>
        <w:r w:rsidR="0096371F">
          <w:rPr>
            <w:noProof/>
            <w:webHidden/>
          </w:rPr>
          <w:instrText xml:space="preserve"> PAGEREF _Toc21617927 \h </w:instrText>
        </w:r>
        <w:r w:rsidR="0096371F">
          <w:rPr>
            <w:noProof/>
            <w:webHidden/>
          </w:rPr>
        </w:r>
        <w:r w:rsidR="0096371F">
          <w:rPr>
            <w:noProof/>
            <w:webHidden/>
          </w:rPr>
          <w:fldChar w:fldCharType="separate"/>
        </w:r>
        <w:r>
          <w:rPr>
            <w:noProof/>
            <w:webHidden/>
          </w:rPr>
          <w:t>110</w:t>
        </w:r>
        <w:r w:rsidR="0096371F">
          <w:rPr>
            <w:noProof/>
            <w:webHidden/>
          </w:rPr>
          <w:fldChar w:fldCharType="end"/>
        </w:r>
      </w:hyperlink>
    </w:p>
    <w:p w:rsidR="0096371F" w:rsidRDefault="00BA233E">
      <w:pPr>
        <w:pStyle w:val="31"/>
        <w:tabs>
          <w:tab w:val="left" w:pos="1320"/>
          <w:tab w:val="right" w:leader="dot" w:pos="9628"/>
        </w:tabs>
        <w:rPr>
          <w:rFonts w:eastAsiaTheme="minorEastAsia" w:cstheme="minorBidi"/>
          <w:noProof/>
          <w:lang w:eastAsia="ru-RU"/>
        </w:rPr>
      </w:pPr>
      <w:hyperlink w:anchor="_Toc21617928" w:history="1">
        <w:r w:rsidR="0096371F" w:rsidRPr="008716E2">
          <w:rPr>
            <w:rStyle w:val="aff8"/>
            <w:rFonts w:eastAsiaTheme="majorEastAsia"/>
            <w:noProof/>
          </w:rPr>
          <w:t>5.6.2.</w:t>
        </w:r>
        <w:r w:rsidR="0096371F">
          <w:rPr>
            <w:rFonts w:eastAsiaTheme="minorEastAsia" w:cstheme="minorBidi"/>
            <w:noProof/>
            <w:lang w:eastAsia="ru-RU"/>
          </w:rPr>
          <w:tab/>
        </w:r>
        <w:r w:rsidR="0096371F" w:rsidRPr="008716E2">
          <w:rPr>
            <w:rStyle w:val="aff8"/>
            <w:rFonts w:eastAsiaTheme="majorEastAsia"/>
            <w:noProof/>
          </w:rPr>
          <w:t>Эвакуация населения</w:t>
        </w:r>
        <w:r w:rsidR="0096371F">
          <w:rPr>
            <w:noProof/>
            <w:webHidden/>
          </w:rPr>
          <w:tab/>
        </w:r>
        <w:r w:rsidR="0096371F">
          <w:rPr>
            <w:noProof/>
            <w:webHidden/>
          </w:rPr>
          <w:fldChar w:fldCharType="begin"/>
        </w:r>
        <w:r w:rsidR="0096371F">
          <w:rPr>
            <w:noProof/>
            <w:webHidden/>
          </w:rPr>
          <w:instrText xml:space="preserve"> PAGEREF _Toc21617928 \h </w:instrText>
        </w:r>
        <w:r w:rsidR="0096371F">
          <w:rPr>
            <w:noProof/>
            <w:webHidden/>
          </w:rPr>
        </w:r>
        <w:r w:rsidR="0096371F">
          <w:rPr>
            <w:noProof/>
            <w:webHidden/>
          </w:rPr>
          <w:fldChar w:fldCharType="separate"/>
        </w:r>
        <w:r>
          <w:rPr>
            <w:noProof/>
            <w:webHidden/>
          </w:rPr>
          <w:t>110</w:t>
        </w:r>
        <w:r w:rsidR="0096371F">
          <w:rPr>
            <w:noProof/>
            <w:webHidden/>
          </w:rPr>
          <w:fldChar w:fldCharType="end"/>
        </w:r>
      </w:hyperlink>
    </w:p>
    <w:p w:rsidR="0096371F" w:rsidRDefault="00BA233E">
      <w:pPr>
        <w:pStyle w:val="14"/>
        <w:tabs>
          <w:tab w:val="left" w:pos="440"/>
        </w:tabs>
        <w:rPr>
          <w:rFonts w:eastAsiaTheme="minorEastAsia" w:cstheme="minorBidi"/>
          <w:noProof/>
          <w:lang w:eastAsia="ru-RU"/>
        </w:rPr>
      </w:pPr>
      <w:hyperlink w:anchor="_Toc21617929" w:history="1">
        <w:r w:rsidR="0096371F" w:rsidRPr="008716E2">
          <w:rPr>
            <w:rStyle w:val="aff8"/>
            <w:rFonts w:eastAsiaTheme="majorEastAsia"/>
            <w:noProof/>
          </w:rPr>
          <w:t>6.</w:t>
        </w:r>
        <w:r w:rsidR="0096371F">
          <w:rPr>
            <w:rFonts w:eastAsiaTheme="minorEastAsia" w:cstheme="minorBidi"/>
            <w:noProof/>
            <w:lang w:eastAsia="ru-RU"/>
          </w:rPr>
          <w:tab/>
        </w:r>
        <w:r w:rsidR="0096371F" w:rsidRPr="008716E2">
          <w:rPr>
            <w:rStyle w:val="aff8"/>
            <w:rFonts w:eastAsiaTheme="majorEastAsia"/>
            <w:noProof/>
          </w:rPr>
          <w:t>Перечень мероприятий по охране окружающей среды</w:t>
        </w:r>
        <w:r w:rsidR="0096371F">
          <w:rPr>
            <w:noProof/>
            <w:webHidden/>
          </w:rPr>
          <w:tab/>
        </w:r>
        <w:r w:rsidR="0096371F">
          <w:rPr>
            <w:noProof/>
            <w:webHidden/>
          </w:rPr>
          <w:fldChar w:fldCharType="begin"/>
        </w:r>
        <w:r w:rsidR="0096371F">
          <w:rPr>
            <w:noProof/>
            <w:webHidden/>
          </w:rPr>
          <w:instrText xml:space="preserve"> PAGEREF _Toc21617929 \h </w:instrText>
        </w:r>
        <w:r w:rsidR="0096371F">
          <w:rPr>
            <w:noProof/>
            <w:webHidden/>
          </w:rPr>
        </w:r>
        <w:r w:rsidR="0096371F">
          <w:rPr>
            <w:noProof/>
            <w:webHidden/>
          </w:rPr>
          <w:fldChar w:fldCharType="separate"/>
        </w:r>
        <w:r>
          <w:rPr>
            <w:noProof/>
            <w:webHidden/>
          </w:rPr>
          <w:t>113</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30" w:history="1">
        <w:r w:rsidR="0096371F" w:rsidRPr="008716E2">
          <w:rPr>
            <w:rStyle w:val="aff8"/>
            <w:rFonts w:eastAsiaTheme="majorEastAsia"/>
            <w:noProof/>
            <w:snapToGrid w:val="0"/>
            <w:w w:val="0"/>
          </w:rPr>
          <w:t>6.1.</w:t>
        </w:r>
        <w:r w:rsidR="0096371F">
          <w:rPr>
            <w:rFonts w:eastAsiaTheme="minorEastAsia" w:cstheme="minorBidi"/>
            <w:noProof/>
            <w:lang w:eastAsia="ru-RU"/>
          </w:rPr>
          <w:tab/>
        </w:r>
        <w:r w:rsidR="0096371F" w:rsidRPr="008716E2">
          <w:rPr>
            <w:rStyle w:val="aff8"/>
            <w:rFonts w:eastAsiaTheme="majorEastAsia"/>
            <w:noProof/>
          </w:rPr>
          <w:t>Зоны с особыми условиями использования территории</w:t>
        </w:r>
        <w:r w:rsidR="0096371F">
          <w:rPr>
            <w:noProof/>
            <w:webHidden/>
          </w:rPr>
          <w:tab/>
        </w:r>
        <w:r w:rsidR="0096371F">
          <w:rPr>
            <w:noProof/>
            <w:webHidden/>
          </w:rPr>
          <w:fldChar w:fldCharType="begin"/>
        </w:r>
        <w:r w:rsidR="0096371F">
          <w:rPr>
            <w:noProof/>
            <w:webHidden/>
          </w:rPr>
          <w:instrText xml:space="preserve"> PAGEREF _Toc21617930 \h </w:instrText>
        </w:r>
        <w:r w:rsidR="0096371F">
          <w:rPr>
            <w:noProof/>
            <w:webHidden/>
          </w:rPr>
        </w:r>
        <w:r w:rsidR="0096371F">
          <w:rPr>
            <w:noProof/>
            <w:webHidden/>
          </w:rPr>
          <w:fldChar w:fldCharType="separate"/>
        </w:r>
        <w:r>
          <w:rPr>
            <w:noProof/>
            <w:webHidden/>
          </w:rPr>
          <w:t>113</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31" w:history="1">
        <w:r w:rsidR="0096371F" w:rsidRPr="008716E2">
          <w:rPr>
            <w:rStyle w:val="aff8"/>
            <w:rFonts w:eastAsiaTheme="majorEastAsia"/>
            <w:noProof/>
            <w:snapToGrid w:val="0"/>
            <w:w w:val="0"/>
          </w:rPr>
          <w:t>6.2.</w:t>
        </w:r>
        <w:r w:rsidR="0096371F">
          <w:rPr>
            <w:rFonts w:eastAsiaTheme="minorEastAsia" w:cstheme="minorBidi"/>
            <w:noProof/>
            <w:lang w:eastAsia="ru-RU"/>
          </w:rPr>
          <w:tab/>
        </w:r>
        <w:r w:rsidR="0096371F" w:rsidRPr="008716E2">
          <w:rPr>
            <w:rStyle w:val="aff8"/>
            <w:rFonts w:eastAsiaTheme="majorEastAsia"/>
            <w:noProof/>
          </w:rPr>
          <w:t>Мероприятия по охране воздушного бассейна</w:t>
        </w:r>
        <w:r w:rsidR="0096371F">
          <w:rPr>
            <w:noProof/>
            <w:webHidden/>
          </w:rPr>
          <w:tab/>
        </w:r>
        <w:r w:rsidR="0096371F">
          <w:rPr>
            <w:noProof/>
            <w:webHidden/>
          </w:rPr>
          <w:fldChar w:fldCharType="begin"/>
        </w:r>
        <w:r w:rsidR="0096371F">
          <w:rPr>
            <w:noProof/>
            <w:webHidden/>
          </w:rPr>
          <w:instrText xml:space="preserve"> PAGEREF _Toc21617931 \h </w:instrText>
        </w:r>
        <w:r w:rsidR="0096371F">
          <w:rPr>
            <w:noProof/>
            <w:webHidden/>
          </w:rPr>
        </w:r>
        <w:r w:rsidR="0096371F">
          <w:rPr>
            <w:noProof/>
            <w:webHidden/>
          </w:rPr>
          <w:fldChar w:fldCharType="separate"/>
        </w:r>
        <w:r>
          <w:rPr>
            <w:noProof/>
            <w:webHidden/>
          </w:rPr>
          <w:t>122</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32" w:history="1">
        <w:r w:rsidR="0096371F" w:rsidRPr="008716E2">
          <w:rPr>
            <w:rStyle w:val="aff8"/>
            <w:rFonts w:eastAsiaTheme="majorEastAsia"/>
            <w:noProof/>
            <w:snapToGrid w:val="0"/>
            <w:w w:val="0"/>
          </w:rPr>
          <w:t>6.3.</w:t>
        </w:r>
        <w:r w:rsidR="0096371F">
          <w:rPr>
            <w:rFonts w:eastAsiaTheme="minorEastAsia" w:cstheme="minorBidi"/>
            <w:noProof/>
            <w:lang w:eastAsia="ru-RU"/>
          </w:rPr>
          <w:tab/>
        </w:r>
        <w:r w:rsidR="0096371F" w:rsidRPr="008716E2">
          <w:rPr>
            <w:rStyle w:val="aff8"/>
            <w:rFonts w:eastAsiaTheme="majorEastAsia"/>
            <w:noProof/>
          </w:rPr>
          <w:t>Мероприятия по предотвращению загрязнения почв, поверхностных и подземных вод</w:t>
        </w:r>
        <w:r w:rsidR="0096371F">
          <w:rPr>
            <w:noProof/>
            <w:webHidden/>
          </w:rPr>
          <w:tab/>
        </w:r>
        <w:r w:rsidR="0096371F">
          <w:rPr>
            <w:noProof/>
            <w:webHidden/>
          </w:rPr>
          <w:fldChar w:fldCharType="begin"/>
        </w:r>
        <w:r w:rsidR="0096371F">
          <w:rPr>
            <w:noProof/>
            <w:webHidden/>
          </w:rPr>
          <w:instrText xml:space="preserve"> PAGEREF _Toc21617932 \h </w:instrText>
        </w:r>
        <w:r w:rsidR="0096371F">
          <w:rPr>
            <w:noProof/>
            <w:webHidden/>
          </w:rPr>
        </w:r>
        <w:r w:rsidR="0096371F">
          <w:rPr>
            <w:noProof/>
            <w:webHidden/>
          </w:rPr>
          <w:fldChar w:fldCharType="separate"/>
        </w:r>
        <w:r>
          <w:rPr>
            <w:noProof/>
            <w:webHidden/>
          </w:rPr>
          <w:t>123</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33" w:history="1">
        <w:r w:rsidR="0096371F" w:rsidRPr="008716E2">
          <w:rPr>
            <w:rStyle w:val="aff8"/>
            <w:rFonts w:eastAsiaTheme="majorEastAsia"/>
            <w:noProof/>
            <w:snapToGrid w:val="0"/>
            <w:w w:val="0"/>
          </w:rPr>
          <w:t>6.4.</w:t>
        </w:r>
        <w:r w:rsidR="0096371F">
          <w:rPr>
            <w:rFonts w:eastAsiaTheme="minorEastAsia" w:cstheme="minorBidi"/>
            <w:noProof/>
            <w:lang w:eastAsia="ru-RU"/>
          </w:rPr>
          <w:tab/>
        </w:r>
        <w:r w:rsidR="0096371F" w:rsidRPr="008716E2">
          <w:rPr>
            <w:rStyle w:val="aff8"/>
            <w:rFonts w:eastAsiaTheme="majorEastAsia"/>
            <w:noProof/>
          </w:rPr>
          <w:t>Защита от воздействия электромагнитных полей и шума</w:t>
        </w:r>
        <w:r w:rsidR="0096371F">
          <w:rPr>
            <w:noProof/>
            <w:webHidden/>
          </w:rPr>
          <w:tab/>
        </w:r>
        <w:r w:rsidR="0096371F">
          <w:rPr>
            <w:noProof/>
            <w:webHidden/>
          </w:rPr>
          <w:fldChar w:fldCharType="begin"/>
        </w:r>
        <w:r w:rsidR="0096371F">
          <w:rPr>
            <w:noProof/>
            <w:webHidden/>
          </w:rPr>
          <w:instrText xml:space="preserve"> PAGEREF _Toc21617933 \h </w:instrText>
        </w:r>
        <w:r w:rsidR="0096371F">
          <w:rPr>
            <w:noProof/>
            <w:webHidden/>
          </w:rPr>
        </w:r>
        <w:r w:rsidR="0096371F">
          <w:rPr>
            <w:noProof/>
            <w:webHidden/>
          </w:rPr>
          <w:fldChar w:fldCharType="separate"/>
        </w:r>
        <w:r>
          <w:rPr>
            <w:noProof/>
            <w:webHidden/>
          </w:rPr>
          <w:t>123</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34" w:history="1">
        <w:r w:rsidR="0096371F" w:rsidRPr="008716E2">
          <w:rPr>
            <w:rStyle w:val="aff8"/>
            <w:rFonts w:eastAsiaTheme="majorEastAsia"/>
            <w:noProof/>
            <w:snapToGrid w:val="0"/>
            <w:w w:val="0"/>
          </w:rPr>
          <w:t>6.5.</w:t>
        </w:r>
        <w:r w:rsidR="0096371F">
          <w:rPr>
            <w:rFonts w:eastAsiaTheme="minorEastAsia" w:cstheme="minorBidi"/>
            <w:noProof/>
            <w:lang w:eastAsia="ru-RU"/>
          </w:rPr>
          <w:tab/>
        </w:r>
        <w:r w:rsidR="0096371F" w:rsidRPr="008716E2">
          <w:rPr>
            <w:rStyle w:val="aff8"/>
            <w:rFonts w:eastAsiaTheme="majorEastAsia"/>
            <w:noProof/>
          </w:rPr>
          <w:t>Мероприятия по санитарной очистке, благоустройству и озеленению территории</w:t>
        </w:r>
        <w:r w:rsidR="0096371F">
          <w:rPr>
            <w:noProof/>
            <w:webHidden/>
          </w:rPr>
          <w:tab/>
        </w:r>
        <w:r w:rsidR="0096371F">
          <w:rPr>
            <w:noProof/>
            <w:webHidden/>
          </w:rPr>
          <w:fldChar w:fldCharType="begin"/>
        </w:r>
        <w:r w:rsidR="0096371F">
          <w:rPr>
            <w:noProof/>
            <w:webHidden/>
          </w:rPr>
          <w:instrText xml:space="preserve"> PAGEREF _Toc21617934 \h </w:instrText>
        </w:r>
        <w:r w:rsidR="0096371F">
          <w:rPr>
            <w:noProof/>
            <w:webHidden/>
          </w:rPr>
        </w:r>
        <w:r w:rsidR="0096371F">
          <w:rPr>
            <w:noProof/>
            <w:webHidden/>
          </w:rPr>
          <w:fldChar w:fldCharType="separate"/>
        </w:r>
        <w:r>
          <w:rPr>
            <w:noProof/>
            <w:webHidden/>
          </w:rPr>
          <w:t>124</w:t>
        </w:r>
        <w:r w:rsidR="0096371F">
          <w:rPr>
            <w:noProof/>
            <w:webHidden/>
          </w:rPr>
          <w:fldChar w:fldCharType="end"/>
        </w:r>
      </w:hyperlink>
    </w:p>
    <w:p w:rsidR="0096371F" w:rsidRDefault="00BA233E">
      <w:pPr>
        <w:pStyle w:val="14"/>
        <w:tabs>
          <w:tab w:val="left" w:pos="440"/>
        </w:tabs>
        <w:rPr>
          <w:rFonts w:eastAsiaTheme="minorEastAsia" w:cstheme="minorBidi"/>
          <w:noProof/>
          <w:lang w:eastAsia="ru-RU"/>
        </w:rPr>
      </w:pPr>
      <w:hyperlink w:anchor="_Toc21617935" w:history="1">
        <w:r w:rsidR="0096371F" w:rsidRPr="008716E2">
          <w:rPr>
            <w:rStyle w:val="aff8"/>
            <w:rFonts w:eastAsiaTheme="majorEastAsia"/>
            <w:noProof/>
          </w:rPr>
          <w:t>7.</w:t>
        </w:r>
        <w:r w:rsidR="0096371F">
          <w:rPr>
            <w:rFonts w:eastAsiaTheme="minorEastAsia" w:cstheme="minorBidi"/>
            <w:noProof/>
            <w:lang w:eastAsia="ru-RU"/>
          </w:rPr>
          <w:tab/>
        </w:r>
        <w:r w:rsidR="0096371F" w:rsidRPr="008716E2">
          <w:rPr>
            <w:rStyle w:val="aff8"/>
            <w:rFonts w:eastAsiaTheme="majorEastAsia"/>
            <w:noProof/>
          </w:rPr>
          <w:t>Обоснование очередности планируемого развития территории</w:t>
        </w:r>
        <w:r w:rsidR="0096371F">
          <w:rPr>
            <w:noProof/>
            <w:webHidden/>
          </w:rPr>
          <w:tab/>
        </w:r>
        <w:r w:rsidR="0096371F">
          <w:rPr>
            <w:noProof/>
            <w:webHidden/>
          </w:rPr>
          <w:fldChar w:fldCharType="begin"/>
        </w:r>
        <w:r w:rsidR="0096371F">
          <w:rPr>
            <w:noProof/>
            <w:webHidden/>
          </w:rPr>
          <w:instrText xml:space="preserve"> PAGEREF _Toc21617935 \h </w:instrText>
        </w:r>
        <w:r w:rsidR="0096371F">
          <w:rPr>
            <w:noProof/>
            <w:webHidden/>
          </w:rPr>
        </w:r>
        <w:r w:rsidR="0096371F">
          <w:rPr>
            <w:noProof/>
            <w:webHidden/>
          </w:rPr>
          <w:fldChar w:fldCharType="separate"/>
        </w:r>
        <w:r>
          <w:rPr>
            <w:noProof/>
            <w:webHidden/>
          </w:rPr>
          <w:t>126</w:t>
        </w:r>
        <w:r w:rsidR="0096371F">
          <w:rPr>
            <w:noProof/>
            <w:webHidden/>
          </w:rPr>
          <w:fldChar w:fldCharType="end"/>
        </w:r>
      </w:hyperlink>
    </w:p>
    <w:p w:rsidR="0096371F" w:rsidRDefault="00BA233E">
      <w:pPr>
        <w:pStyle w:val="14"/>
        <w:tabs>
          <w:tab w:val="left" w:pos="440"/>
        </w:tabs>
        <w:rPr>
          <w:rFonts w:eastAsiaTheme="minorEastAsia" w:cstheme="minorBidi"/>
          <w:noProof/>
          <w:lang w:eastAsia="ru-RU"/>
        </w:rPr>
      </w:pPr>
      <w:hyperlink w:anchor="_Toc21617936" w:history="1">
        <w:r w:rsidR="0096371F" w:rsidRPr="008716E2">
          <w:rPr>
            <w:rStyle w:val="aff8"/>
            <w:rFonts w:eastAsiaTheme="majorEastAsia"/>
            <w:noProof/>
          </w:rPr>
          <w:t>8.</w:t>
        </w:r>
        <w:r w:rsidR="0096371F">
          <w:rPr>
            <w:rFonts w:eastAsiaTheme="minorEastAsia" w:cstheme="minorBidi"/>
            <w:noProof/>
            <w:lang w:eastAsia="ru-RU"/>
          </w:rPr>
          <w:tab/>
        </w:r>
        <w:r w:rsidR="0096371F" w:rsidRPr="008716E2">
          <w:rPr>
            <w:rStyle w:val="aff8"/>
            <w:rFonts w:eastAsiaTheme="majorEastAsia"/>
            <w:noProof/>
          </w:rPr>
          <w:t>Иные материалы для обоснования положений по планировке территории</w:t>
        </w:r>
        <w:r w:rsidR="0096371F">
          <w:rPr>
            <w:noProof/>
            <w:webHidden/>
          </w:rPr>
          <w:tab/>
        </w:r>
        <w:r w:rsidR="0096371F">
          <w:rPr>
            <w:noProof/>
            <w:webHidden/>
          </w:rPr>
          <w:fldChar w:fldCharType="begin"/>
        </w:r>
        <w:r w:rsidR="0096371F">
          <w:rPr>
            <w:noProof/>
            <w:webHidden/>
          </w:rPr>
          <w:instrText xml:space="preserve"> PAGEREF _Toc21617936 \h </w:instrText>
        </w:r>
        <w:r w:rsidR="0096371F">
          <w:rPr>
            <w:noProof/>
            <w:webHidden/>
          </w:rPr>
        </w:r>
        <w:r w:rsidR="0096371F">
          <w:rPr>
            <w:noProof/>
            <w:webHidden/>
          </w:rPr>
          <w:fldChar w:fldCharType="separate"/>
        </w:r>
        <w:r>
          <w:rPr>
            <w:noProof/>
            <w:webHidden/>
          </w:rPr>
          <w:t>127</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37" w:history="1">
        <w:r w:rsidR="0096371F" w:rsidRPr="008716E2">
          <w:rPr>
            <w:rStyle w:val="aff8"/>
            <w:rFonts w:eastAsiaTheme="majorEastAsia"/>
            <w:noProof/>
            <w:snapToGrid w:val="0"/>
            <w:w w:val="0"/>
          </w:rPr>
          <w:t>8.1.</w:t>
        </w:r>
        <w:r w:rsidR="0096371F">
          <w:rPr>
            <w:rFonts w:eastAsiaTheme="minorEastAsia" w:cstheme="minorBidi"/>
            <w:noProof/>
            <w:lang w:eastAsia="ru-RU"/>
          </w:rPr>
          <w:tab/>
        </w:r>
        <w:r w:rsidR="0096371F" w:rsidRPr="008716E2">
          <w:rPr>
            <w:rStyle w:val="aff8"/>
            <w:rFonts w:eastAsiaTheme="majorEastAsia"/>
            <w:noProof/>
          </w:rPr>
          <w:t>Инженерная подготовка территории</w:t>
        </w:r>
        <w:r w:rsidR="0096371F">
          <w:rPr>
            <w:noProof/>
            <w:webHidden/>
          </w:rPr>
          <w:tab/>
        </w:r>
        <w:r w:rsidR="0096371F">
          <w:rPr>
            <w:noProof/>
            <w:webHidden/>
          </w:rPr>
          <w:fldChar w:fldCharType="begin"/>
        </w:r>
        <w:r w:rsidR="0096371F">
          <w:rPr>
            <w:noProof/>
            <w:webHidden/>
          </w:rPr>
          <w:instrText xml:space="preserve"> PAGEREF _Toc21617937 \h </w:instrText>
        </w:r>
        <w:r w:rsidR="0096371F">
          <w:rPr>
            <w:noProof/>
            <w:webHidden/>
          </w:rPr>
        </w:r>
        <w:r w:rsidR="0096371F">
          <w:rPr>
            <w:noProof/>
            <w:webHidden/>
          </w:rPr>
          <w:fldChar w:fldCharType="separate"/>
        </w:r>
        <w:r>
          <w:rPr>
            <w:noProof/>
            <w:webHidden/>
          </w:rPr>
          <w:t>127</w:t>
        </w:r>
        <w:r w:rsidR="0096371F">
          <w:rPr>
            <w:noProof/>
            <w:webHidden/>
          </w:rPr>
          <w:fldChar w:fldCharType="end"/>
        </w:r>
      </w:hyperlink>
    </w:p>
    <w:p w:rsidR="0096371F" w:rsidRDefault="00BA233E">
      <w:pPr>
        <w:pStyle w:val="22"/>
        <w:tabs>
          <w:tab w:val="left" w:pos="880"/>
          <w:tab w:val="right" w:leader="dot" w:pos="9628"/>
        </w:tabs>
        <w:rPr>
          <w:rFonts w:eastAsiaTheme="minorEastAsia" w:cstheme="minorBidi"/>
          <w:noProof/>
          <w:lang w:eastAsia="ru-RU"/>
        </w:rPr>
      </w:pPr>
      <w:hyperlink w:anchor="_Toc21617938" w:history="1">
        <w:r w:rsidR="0096371F" w:rsidRPr="008716E2">
          <w:rPr>
            <w:rStyle w:val="aff8"/>
            <w:rFonts w:eastAsiaTheme="majorEastAsia"/>
            <w:noProof/>
            <w:snapToGrid w:val="0"/>
            <w:w w:val="0"/>
          </w:rPr>
          <w:t>8.2.</w:t>
        </w:r>
        <w:r w:rsidR="0096371F">
          <w:rPr>
            <w:rFonts w:eastAsiaTheme="minorEastAsia" w:cstheme="minorBidi"/>
            <w:noProof/>
            <w:lang w:eastAsia="ru-RU"/>
          </w:rPr>
          <w:tab/>
        </w:r>
        <w:r w:rsidR="0096371F" w:rsidRPr="008716E2">
          <w:rPr>
            <w:rStyle w:val="aff8"/>
            <w:rFonts w:eastAsiaTheme="majorEastAsia"/>
            <w:noProof/>
          </w:rPr>
          <w:t>Мероприятия по обеспечению потребностей маломобильных групп населения</w:t>
        </w:r>
        <w:r w:rsidR="0096371F">
          <w:rPr>
            <w:noProof/>
            <w:webHidden/>
          </w:rPr>
          <w:tab/>
        </w:r>
        <w:r w:rsidR="0096371F">
          <w:rPr>
            <w:noProof/>
            <w:webHidden/>
          </w:rPr>
          <w:fldChar w:fldCharType="begin"/>
        </w:r>
        <w:r w:rsidR="0096371F">
          <w:rPr>
            <w:noProof/>
            <w:webHidden/>
          </w:rPr>
          <w:instrText xml:space="preserve"> PAGEREF _Toc21617938 \h </w:instrText>
        </w:r>
        <w:r w:rsidR="0096371F">
          <w:rPr>
            <w:noProof/>
            <w:webHidden/>
          </w:rPr>
        </w:r>
        <w:r w:rsidR="0096371F">
          <w:rPr>
            <w:noProof/>
            <w:webHidden/>
          </w:rPr>
          <w:fldChar w:fldCharType="separate"/>
        </w:r>
        <w:r>
          <w:rPr>
            <w:noProof/>
            <w:webHidden/>
          </w:rPr>
          <w:t>129</w:t>
        </w:r>
        <w:r w:rsidR="0096371F">
          <w:rPr>
            <w:noProof/>
            <w:webHidden/>
          </w:rPr>
          <w:fldChar w:fldCharType="end"/>
        </w:r>
      </w:hyperlink>
    </w:p>
    <w:p w:rsidR="0096371F" w:rsidRDefault="00BA233E">
      <w:pPr>
        <w:pStyle w:val="14"/>
        <w:tabs>
          <w:tab w:val="left" w:pos="440"/>
        </w:tabs>
        <w:rPr>
          <w:rFonts w:eastAsiaTheme="minorEastAsia" w:cstheme="minorBidi"/>
          <w:noProof/>
          <w:lang w:eastAsia="ru-RU"/>
        </w:rPr>
      </w:pPr>
      <w:hyperlink w:anchor="_Toc21617939" w:history="1">
        <w:r w:rsidR="0096371F" w:rsidRPr="008716E2">
          <w:rPr>
            <w:rStyle w:val="aff8"/>
            <w:rFonts w:eastAsiaTheme="majorEastAsia"/>
            <w:noProof/>
          </w:rPr>
          <w:t>9.</w:t>
        </w:r>
        <w:r w:rsidR="0096371F">
          <w:rPr>
            <w:rFonts w:eastAsiaTheme="minorEastAsia" w:cstheme="minorBidi"/>
            <w:noProof/>
            <w:lang w:eastAsia="ru-RU"/>
          </w:rPr>
          <w:tab/>
        </w:r>
        <w:r w:rsidR="0096371F" w:rsidRPr="008716E2">
          <w:rPr>
            <w:rStyle w:val="aff8"/>
            <w:rFonts w:eastAsiaTheme="majorEastAsia"/>
            <w:noProof/>
          </w:rPr>
          <w:t>Технико-экономические показатели проекта</w:t>
        </w:r>
        <w:r w:rsidR="0096371F">
          <w:rPr>
            <w:noProof/>
            <w:webHidden/>
          </w:rPr>
          <w:tab/>
        </w:r>
        <w:r w:rsidR="0096371F">
          <w:rPr>
            <w:noProof/>
            <w:webHidden/>
          </w:rPr>
          <w:fldChar w:fldCharType="begin"/>
        </w:r>
        <w:r w:rsidR="0096371F">
          <w:rPr>
            <w:noProof/>
            <w:webHidden/>
          </w:rPr>
          <w:instrText xml:space="preserve"> PAGEREF _Toc21617939 \h </w:instrText>
        </w:r>
        <w:r w:rsidR="0096371F">
          <w:rPr>
            <w:noProof/>
            <w:webHidden/>
          </w:rPr>
        </w:r>
        <w:r w:rsidR="0096371F">
          <w:rPr>
            <w:noProof/>
            <w:webHidden/>
          </w:rPr>
          <w:fldChar w:fldCharType="separate"/>
        </w:r>
        <w:r>
          <w:rPr>
            <w:noProof/>
            <w:webHidden/>
          </w:rPr>
          <w:t>133</w:t>
        </w:r>
        <w:r w:rsidR="0096371F">
          <w:rPr>
            <w:noProof/>
            <w:webHidden/>
          </w:rPr>
          <w:fldChar w:fldCharType="end"/>
        </w:r>
      </w:hyperlink>
    </w:p>
    <w:p w:rsidR="00C44199" w:rsidRPr="00DC0684" w:rsidRDefault="00AC2D37" w:rsidP="000409C3">
      <w:pPr>
        <w:pStyle w:val="af4"/>
        <w:rPr>
          <w:szCs w:val="24"/>
        </w:rPr>
      </w:pPr>
      <w:r w:rsidRPr="00DC0684">
        <w:rPr>
          <w:szCs w:val="24"/>
        </w:rPr>
        <w:fldChar w:fldCharType="end"/>
      </w:r>
      <w:bookmarkStart w:id="0" w:name="_GoBack"/>
      <w:bookmarkEnd w:id="0"/>
    </w:p>
    <w:p w:rsidR="00841A4B" w:rsidRDefault="00EC4E4D" w:rsidP="00EC4E4D">
      <w:pPr>
        <w:pStyle w:val="1"/>
        <w:numPr>
          <w:ilvl w:val="0"/>
          <w:numId w:val="0"/>
        </w:numPr>
        <w:ind w:left="567"/>
      </w:pPr>
      <w:bookmarkStart w:id="1" w:name="_Toc21617887"/>
      <w:r>
        <w:lastRenderedPageBreak/>
        <w:t>Введение</w:t>
      </w:r>
      <w:bookmarkEnd w:id="1"/>
    </w:p>
    <w:p w:rsidR="005A0589" w:rsidRPr="00E3308D" w:rsidRDefault="005A0589" w:rsidP="00E64A4C">
      <w:pPr>
        <w:pStyle w:val="a9"/>
        <w:spacing w:before="0" w:after="0"/>
        <w:contextualSpacing w:val="0"/>
      </w:pPr>
      <w:r>
        <w:t>Документации по планировке территории</w:t>
      </w:r>
      <w:r w:rsidR="001A6D25">
        <w:t>,</w:t>
      </w:r>
      <w:r>
        <w:t xml:space="preserve"> </w:t>
      </w:r>
      <w:r w:rsidR="001A6D25" w:rsidRPr="001A6D25">
        <w:t xml:space="preserve">ограниченной проездом 5П, вдоль протоки Юганская Обь, в районе СУ-62 города Нефтеюганска </w:t>
      </w:r>
      <w:r w:rsidRPr="00E3308D">
        <w:t xml:space="preserve">(далее – </w:t>
      </w:r>
      <w:r>
        <w:t>документация</w:t>
      </w:r>
      <w:r w:rsidRPr="00E3308D">
        <w:t>) разработан</w:t>
      </w:r>
      <w:r>
        <w:t>а</w:t>
      </w:r>
      <w:r w:rsidRPr="00E3308D">
        <w:t xml:space="preserve"> ООО «</w:t>
      </w:r>
      <w:r>
        <w:t>Джи Динамика</w:t>
      </w:r>
      <w:r w:rsidRPr="00E3308D">
        <w:t>» на основании технического задания по</w:t>
      </w:r>
      <w:r>
        <w:t xml:space="preserve"> муниципальному</w:t>
      </w:r>
      <w:r w:rsidRPr="00E3308D">
        <w:t xml:space="preserve"> контракту от </w:t>
      </w:r>
      <w:r w:rsidR="000329D2" w:rsidRPr="000329D2">
        <w:t>06.05.2019№ Ф.2019.221809</w:t>
      </w:r>
      <w:r w:rsidRPr="00E3308D">
        <w:t>.</w:t>
      </w:r>
    </w:p>
    <w:p w:rsidR="005A0589" w:rsidRPr="00E3308D" w:rsidRDefault="005A0589" w:rsidP="00E64A4C">
      <w:pPr>
        <w:pStyle w:val="a9"/>
        <w:spacing w:before="0" w:after="0"/>
        <w:contextualSpacing w:val="0"/>
      </w:pPr>
      <w:r w:rsidRPr="00E3308D">
        <w:t>Проект планировки выполнен в соответствии с действующим законодательством и нормативной документацией:</w:t>
      </w:r>
    </w:p>
    <w:p w:rsidR="005A0589" w:rsidRDefault="005A0589" w:rsidP="00E64A4C">
      <w:pPr>
        <w:pStyle w:val="a2"/>
        <w:spacing w:before="0" w:after="0" w:line="360" w:lineRule="auto"/>
        <w:contextualSpacing w:val="0"/>
      </w:pPr>
      <w:r>
        <w:t>Градостроительный кодекс Российской Федерации от 29.12.2004 № 190-ФЗ (с изменениями);</w:t>
      </w:r>
    </w:p>
    <w:p w:rsidR="005A0589" w:rsidRDefault="005A0589" w:rsidP="00E64A4C">
      <w:pPr>
        <w:pStyle w:val="a2"/>
        <w:spacing w:before="0" w:after="0" w:line="360" w:lineRule="auto"/>
        <w:contextualSpacing w:val="0"/>
      </w:pPr>
      <w:r>
        <w:t>Земельный Кодекс Российской Федерации от 25.10.2001 № 136-ФЗ (с изменениями);</w:t>
      </w:r>
    </w:p>
    <w:p w:rsidR="005A0589" w:rsidRPr="003749AC" w:rsidRDefault="005A0589" w:rsidP="00E64A4C">
      <w:pPr>
        <w:pStyle w:val="a2"/>
        <w:spacing w:before="0" w:after="0" w:line="360" w:lineRule="auto"/>
        <w:contextualSpacing w:val="0"/>
        <w:rPr>
          <w:rStyle w:val="afd"/>
        </w:rPr>
      </w:pPr>
      <w:r w:rsidRPr="003749AC">
        <w:rPr>
          <w:rStyle w:val="afd"/>
        </w:rPr>
        <w:t>СНиП 11-04-2003 «Инструкция о порядке разработки, согласования, экспертизы и утверждения градостроительной документации»;</w:t>
      </w:r>
    </w:p>
    <w:p w:rsidR="005A0589" w:rsidRDefault="005A0589" w:rsidP="00E64A4C">
      <w:pPr>
        <w:pStyle w:val="a2"/>
        <w:spacing w:before="0" w:after="0" w:line="360" w:lineRule="auto"/>
        <w:contextualSpacing w:val="0"/>
      </w:pPr>
      <w:r>
        <w:rPr>
          <w:rStyle w:val="afd"/>
        </w:rPr>
        <w:t xml:space="preserve">СП </w:t>
      </w:r>
      <w:r w:rsidRPr="004C078E">
        <w:rPr>
          <w:rStyle w:val="afd"/>
        </w:rPr>
        <w:t xml:space="preserve">42.13330.2016 </w:t>
      </w:r>
      <w:r>
        <w:rPr>
          <w:rStyle w:val="afd"/>
        </w:rPr>
        <w:t>«</w:t>
      </w:r>
      <w:r w:rsidRPr="004C078E">
        <w:rPr>
          <w:rStyle w:val="afd"/>
        </w:rPr>
        <w:t>Градостроительство. Планировка и застройка городских и сельских поселений. Актуализированная редакция СНиП 2.07.01-89*</w:t>
      </w:r>
      <w:r>
        <w:rPr>
          <w:rStyle w:val="afd"/>
        </w:rPr>
        <w:t>»</w:t>
      </w:r>
      <w:r w:rsidRPr="003749AC">
        <w:rPr>
          <w:rStyle w:val="afd"/>
        </w:rPr>
        <w:t>;</w:t>
      </w:r>
    </w:p>
    <w:p w:rsidR="005A0589" w:rsidRDefault="005A0589" w:rsidP="00E64A4C">
      <w:pPr>
        <w:pStyle w:val="a2"/>
        <w:spacing w:before="0" w:after="0" w:line="360" w:lineRule="auto"/>
        <w:contextualSpacing w:val="0"/>
      </w:pPr>
      <w:r>
        <w:t xml:space="preserve">РДС 30-201-98 </w:t>
      </w:r>
      <w:r w:rsidRPr="003749AC">
        <w:t>«Инструкция о порядке проектирования и установления красных линий в городах и других поселениях Российской Федерации»;</w:t>
      </w:r>
    </w:p>
    <w:p w:rsidR="005A0589" w:rsidRDefault="005A0589" w:rsidP="00E64A4C">
      <w:pPr>
        <w:pStyle w:val="a2"/>
        <w:spacing w:before="0" w:after="0" w:line="360" w:lineRule="auto"/>
        <w:contextualSpacing w:val="0"/>
      </w:pPr>
      <w:r>
        <w:t>Федеральный закон «Технический регламент о требованиях пожарной безопасности» от 22.07.2008 № 123-ФЗ (с изменениями);</w:t>
      </w:r>
    </w:p>
    <w:p w:rsidR="005A0589" w:rsidRDefault="005A0589" w:rsidP="00E64A4C">
      <w:pPr>
        <w:pStyle w:val="a2"/>
        <w:spacing w:before="0" w:after="0" w:line="360" w:lineRule="auto"/>
        <w:contextualSpacing w:val="0"/>
      </w:pPr>
      <w:r>
        <w:t>Федеральный закон «О социальной защите инвалидов в Российской Федерации» от 24.11.1995 № 181-ФЗ (с изменениями);</w:t>
      </w:r>
    </w:p>
    <w:p w:rsidR="000329D2" w:rsidRPr="000329D2" w:rsidRDefault="005A0589" w:rsidP="00E64A4C">
      <w:pPr>
        <w:pStyle w:val="a2"/>
        <w:spacing w:before="0" w:after="0" w:line="360" w:lineRule="auto"/>
        <w:contextualSpacing w:val="0"/>
      </w:pPr>
      <w:r>
        <w:t xml:space="preserve">Техническое задание на </w:t>
      </w:r>
      <w:r w:rsidR="000329D2">
        <w:t>в</w:t>
      </w:r>
      <w:r w:rsidR="000329D2" w:rsidRPr="000329D2">
        <w:t>ыполнение работ по подготовке проекта планировки и проекта межевания территории,</w:t>
      </w:r>
      <w:r>
        <w:t xml:space="preserve"> </w:t>
      </w:r>
      <w:r w:rsidR="000329D2" w:rsidRPr="000329D2">
        <w:t>ограниченной проездом 5П, вдоль протоки Юганская Обь, в районе СУ-62 города Нефтеюганска.</w:t>
      </w:r>
    </w:p>
    <w:p w:rsidR="005A0589" w:rsidRPr="00071F88" w:rsidRDefault="005A0589" w:rsidP="00E64A4C">
      <w:pPr>
        <w:pStyle w:val="a9"/>
        <w:spacing w:before="0" w:after="0"/>
        <w:contextualSpacing w:val="0"/>
      </w:pPr>
      <w:r w:rsidRPr="00071F88">
        <w:t>Расчетный срок реализации проекта планировки составляет 10 лет, с выделением этапов:</w:t>
      </w:r>
    </w:p>
    <w:p w:rsidR="005A0589" w:rsidRPr="00071F88" w:rsidRDefault="001A6D25" w:rsidP="00E64A4C">
      <w:pPr>
        <w:pStyle w:val="a2"/>
        <w:spacing w:before="0" w:after="0" w:line="360" w:lineRule="auto"/>
        <w:contextualSpacing w:val="0"/>
      </w:pPr>
      <w:r>
        <w:t>Первая</w:t>
      </w:r>
      <w:r w:rsidR="005A0589" w:rsidRPr="00071F88">
        <w:t xml:space="preserve"> очередь – 202</w:t>
      </w:r>
      <w:r w:rsidR="000329D2">
        <w:t>5</w:t>
      </w:r>
      <w:r w:rsidR="005A0589" w:rsidRPr="00071F88">
        <w:t xml:space="preserve"> г.;</w:t>
      </w:r>
    </w:p>
    <w:p w:rsidR="005A0589" w:rsidRPr="00071F88" w:rsidRDefault="000329D2" w:rsidP="00E64A4C">
      <w:pPr>
        <w:pStyle w:val="a2"/>
        <w:spacing w:before="0" w:after="0" w:line="360" w:lineRule="auto"/>
        <w:contextualSpacing w:val="0"/>
      </w:pPr>
      <w:r>
        <w:t>Расчетный срок – 2030</w:t>
      </w:r>
      <w:r w:rsidR="005A0589" w:rsidRPr="00071F88">
        <w:t xml:space="preserve"> г.</w:t>
      </w:r>
    </w:p>
    <w:p w:rsidR="005A0589" w:rsidRPr="00E0759A" w:rsidRDefault="005A0589" w:rsidP="00E64A4C">
      <w:pPr>
        <w:pStyle w:val="a9"/>
        <w:spacing w:before="0" w:after="0"/>
        <w:contextualSpacing w:val="0"/>
      </w:pPr>
      <w:r w:rsidRPr="00A926C8">
        <w:lastRenderedPageBreak/>
        <w:t>В проекте установлены красные линии, выполнена схема улично-дорожной сети, проработаны вопросы инженерного обеспечения, благоустройства и озеленения территории.</w:t>
      </w:r>
    </w:p>
    <w:p w:rsidR="00E3308D" w:rsidRDefault="00E3308D" w:rsidP="00E64A4C">
      <w:pPr>
        <w:pStyle w:val="a9"/>
        <w:spacing w:before="0" w:after="0"/>
        <w:contextualSpacing w:val="0"/>
      </w:pPr>
      <w:r>
        <w:t>Исходными данными для проектирования послужили:</w:t>
      </w:r>
    </w:p>
    <w:p w:rsidR="00E0759A" w:rsidRPr="00E0759A" w:rsidRDefault="005A0589" w:rsidP="00E64A4C">
      <w:pPr>
        <w:pStyle w:val="a2"/>
        <w:spacing w:before="0" w:after="0" w:line="360" w:lineRule="auto"/>
        <w:contextualSpacing w:val="0"/>
      </w:pPr>
      <w:r>
        <w:t xml:space="preserve">Материалы </w:t>
      </w:r>
      <w:r w:rsidR="00E0759A" w:rsidRPr="00E0759A">
        <w:t>Генеральн</w:t>
      </w:r>
      <w:r>
        <w:t>ого</w:t>
      </w:r>
      <w:r w:rsidR="00E0759A" w:rsidRPr="00E0759A">
        <w:t xml:space="preserve"> </w:t>
      </w:r>
      <w:r w:rsidRPr="00454A1A">
        <w:rPr>
          <w:szCs w:val="24"/>
        </w:rPr>
        <w:t>план</w:t>
      </w:r>
      <w:r>
        <w:rPr>
          <w:szCs w:val="24"/>
        </w:rPr>
        <w:t>а</w:t>
      </w:r>
      <w:r w:rsidRPr="00454A1A">
        <w:rPr>
          <w:szCs w:val="24"/>
        </w:rPr>
        <w:t xml:space="preserve"> муниципального образования</w:t>
      </w:r>
      <w:r>
        <w:rPr>
          <w:szCs w:val="24"/>
        </w:rPr>
        <w:t xml:space="preserve"> город</w:t>
      </w:r>
      <w:r w:rsidRPr="00454A1A">
        <w:rPr>
          <w:szCs w:val="24"/>
        </w:rPr>
        <w:t xml:space="preserve"> </w:t>
      </w:r>
      <w:r w:rsidR="000329D2">
        <w:rPr>
          <w:szCs w:val="24"/>
        </w:rPr>
        <w:t>Нефтеюганск</w:t>
      </w:r>
      <w:r w:rsidR="00E0759A" w:rsidRPr="00E0759A">
        <w:t>, утвержденн</w:t>
      </w:r>
      <w:r>
        <w:t>ого</w:t>
      </w:r>
      <w:r w:rsidR="00E0759A" w:rsidRPr="00E0759A">
        <w:t xml:space="preserve"> Решением Думы </w:t>
      </w:r>
      <w:r w:rsidR="000329D2">
        <w:t>горо</w:t>
      </w:r>
      <w:r w:rsidR="00D840DD">
        <w:t xml:space="preserve">да Нефтеюганска </w:t>
      </w:r>
      <w:r w:rsidR="00E0759A" w:rsidRPr="00E0759A">
        <w:t xml:space="preserve">от </w:t>
      </w:r>
      <w:r w:rsidR="00D840DD">
        <w:t>11</w:t>
      </w:r>
      <w:r w:rsidR="00E0759A" w:rsidRPr="00E0759A">
        <w:t>.0</w:t>
      </w:r>
      <w:r w:rsidR="00D840DD">
        <w:t>4</w:t>
      </w:r>
      <w:r w:rsidR="00E0759A" w:rsidRPr="00E0759A">
        <w:t>.20</w:t>
      </w:r>
      <w:r>
        <w:t>1</w:t>
      </w:r>
      <w:r w:rsidR="00D840DD">
        <w:t>8</w:t>
      </w:r>
      <w:r>
        <w:t xml:space="preserve"> г. № </w:t>
      </w:r>
      <w:r w:rsidR="00D840DD">
        <w:t>373-</w:t>
      </w:r>
      <w:r w:rsidR="00D840DD">
        <w:rPr>
          <w:lang w:val="en-US"/>
        </w:rPr>
        <w:t>VI</w:t>
      </w:r>
      <w:r w:rsidR="00E0759A" w:rsidRPr="00E0759A">
        <w:t>;</w:t>
      </w:r>
    </w:p>
    <w:p w:rsidR="00E3308D" w:rsidRDefault="005A0589" w:rsidP="00E64A4C">
      <w:pPr>
        <w:pStyle w:val="a2"/>
        <w:spacing w:before="0" w:after="0" w:line="360" w:lineRule="auto"/>
        <w:contextualSpacing w:val="0"/>
      </w:pPr>
      <w:r>
        <w:t>М</w:t>
      </w:r>
      <w:r w:rsidR="00E3308D">
        <w:t>атериалы топо</w:t>
      </w:r>
      <w:r w:rsidR="00E0759A">
        <w:t>графической съемки</w:t>
      </w:r>
      <w:r w:rsidR="00E3308D">
        <w:t xml:space="preserve"> </w:t>
      </w:r>
      <w:r w:rsidR="00E0759A">
        <w:t>масштаба</w:t>
      </w:r>
      <w:r>
        <w:t xml:space="preserve"> 1:</w:t>
      </w:r>
      <w:r w:rsidR="00E3308D">
        <w:t>500</w:t>
      </w:r>
      <w:r w:rsidR="00E0759A">
        <w:t>;</w:t>
      </w:r>
    </w:p>
    <w:p w:rsidR="00E3308D" w:rsidRPr="00E0759A" w:rsidRDefault="005A0589" w:rsidP="00E64A4C">
      <w:pPr>
        <w:pStyle w:val="a2"/>
        <w:spacing w:before="0" w:after="0" w:line="360" w:lineRule="auto"/>
        <w:contextualSpacing w:val="0"/>
      </w:pPr>
      <w:r>
        <w:t>И</w:t>
      </w:r>
      <w:r w:rsidR="00E3308D" w:rsidRPr="00E0759A">
        <w:t>ные материалы и сведения, необходимые для решения вопросов проектирования.</w:t>
      </w:r>
    </w:p>
    <w:p w:rsidR="003E7A1C" w:rsidRDefault="00E3308D" w:rsidP="00E64A4C">
      <w:pPr>
        <w:pStyle w:val="a9"/>
        <w:spacing w:before="0" w:after="0"/>
        <w:contextualSpacing w:val="0"/>
      </w:pPr>
      <w:r w:rsidRPr="00E0759A">
        <w:t xml:space="preserve">Проведен анализ исходной информации </w:t>
      </w:r>
      <w:r w:rsidR="009C56AD">
        <w:t>на</w:t>
      </w:r>
      <w:r w:rsidRPr="00E0759A">
        <w:t xml:space="preserve"> территори</w:t>
      </w:r>
      <w:r w:rsidR="009C56AD">
        <w:t>ю</w:t>
      </w:r>
      <w:r w:rsidRPr="00E0759A">
        <w:t xml:space="preserve"> проектирования.</w:t>
      </w:r>
    </w:p>
    <w:p w:rsidR="00EC4E4D" w:rsidRDefault="00EC4E4D" w:rsidP="00642B33">
      <w:pPr>
        <w:pStyle w:val="1"/>
      </w:pPr>
      <w:bookmarkStart w:id="2" w:name="_Toc21617888"/>
      <w:r>
        <w:lastRenderedPageBreak/>
        <w:t>Общие сведения</w:t>
      </w:r>
      <w:bookmarkEnd w:id="2"/>
    </w:p>
    <w:p w:rsidR="00FA5335" w:rsidRDefault="00FA5335" w:rsidP="00FA5335">
      <w:pPr>
        <w:pStyle w:val="11"/>
      </w:pPr>
      <w:bookmarkStart w:id="3" w:name="_Toc21617889"/>
      <w:r>
        <w:t>Физико-географическая</w:t>
      </w:r>
      <w:r w:rsidRPr="00642B33">
        <w:t xml:space="preserve"> характеристик</w:t>
      </w:r>
      <w:r>
        <w:t>а</w:t>
      </w:r>
      <w:bookmarkEnd w:id="3"/>
    </w:p>
    <w:p w:rsidR="005F405B" w:rsidRDefault="005F405B" w:rsidP="005F405B">
      <w:pPr>
        <w:pStyle w:val="a9"/>
      </w:pPr>
      <w:r>
        <w:t xml:space="preserve">Проектируемая территория расположена в юго-западной части г. </w:t>
      </w:r>
      <w:r w:rsidR="00070263">
        <w:t>Нефтеюганска</w:t>
      </w:r>
      <w:r>
        <w:t xml:space="preserve">, </w:t>
      </w:r>
      <w:r w:rsidR="00070263">
        <w:t>в производственной зоне.</w:t>
      </w:r>
    </w:p>
    <w:p w:rsidR="005F405B" w:rsidRDefault="00070263" w:rsidP="005F405B">
      <w:pPr>
        <w:pStyle w:val="a9"/>
      </w:pPr>
      <w:r>
        <w:t>С северной</w:t>
      </w:r>
      <w:r w:rsidR="005F405B">
        <w:t xml:space="preserve"> стороны от проектируемой территории расположен</w:t>
      </w:r>
      <w:r>
        <w:t xml:space="preserve">о кладбище и зона природных территорий. С северо-западной стороны предлагается застройка индивидуальными жилыми домами. </w:t>
      </w:r>
      <w:r w:rsidR="005F405B">
        <w:t xml:space="preserve">Застройка имеет четкое разделение на кварталы. С южной и юго-восточной стороны </w:t>
      </w:r>
      <w:r>
        <w:t xml:space="preserve">омывается </w:t>
      </w:r>
      <w:proofErr w:type="spellStart"/>
      <w:r>
        <w:t>прот</w:t>
      </w:r>
      <w:proofErr w:type="spellEnd"/>
      <w:r>
        <w:t>. Юганская Обь</w:t>
      </w:r>
      <w:r w:rsidR="005F405B">
        <w:t xml:space="preserve">. С </w:t>
      </w:r>
      <w:r>
        <w:t>восточной</w:t>
      </w:r>
      <w:r w:rsidR="005F405B">
        <w:t xml:space="preserve"> стороны к рассматриваемой территории </w:t>
      </w:r>
      <w:r>
        <w:t>производственная зона</w:t>
      </w:r>
      <w:r w:rsidR="005F405B">
        <w:t>.</w:t>
      </w:r>
    </w:p>
    <w:p w:rsidR="00070263" w:rsidRDefault="005F405B" w:rsidP="005F405B">
      <w:pPr>
        <w:pStyle w:val="a9"/>
      </w:pPr>
      <w:r>
        <w:t xml:space="preserve">Проектируемая территория расположена </w:t>
      </w:r>
      <w:r w:rsidR="00070263">
        <w:t>в производственной зоне</w:t>
      </w:r>
      <w:r>
        <w:t>. На период разработки проекта территория</w:t>
      </w:r>
      <w:r w:rsidRPr="00883226">
        <w:t xml:space="preserve"> </w:t>
      </w:r>
      <w:r w:rsidRPr="007406A1">
        <w:t>проектирования</w:t>
      </w:r>
      <w:r w:rsidR="000E2EC8">
        <w:t xml:space="preserve"> частично занята </w:t>
      </w:r>
      <w:r w:rsidR="00070263">
        <w:t>производственными объектами или пустыми участками.</w:t>
      </w:r>
    </w:p>
    <w:p w:rsidR="005F405B" w:rsidRDefault="005F405B" w:rsidP="005F405B">
      <w:pPr>
        <w:pStyle w:val="a9"/>
      </w:pPr>
      <w:r>
        <w:t xml:space="preserve">Согласно решениям генерального плана, территория предназначается для размещения </w:t>
      </w:r>
      <w:r w:rsidR="00070263">
        <w:t>производственной зоны</w:t>
      </w:r>
      <w:r>
        <w:t>.</w:t>
      </w:r>
    </w:p>
    <w:p w:rsidR="005F405B" w:rsidRDefault="005F405B" w:rsidP="005F405B">
      <w:pPr>
        <w:pStyle w:val="a9"/>
      </w:pPr>
      <w:r>
        <w:t>Для эффективного развития проектируемой территории требуется совершенствование системы транспортной и инженерной инфраструктуры, проведение комплекса мероприятий по инженерной подготовке</w:t>
      </w:r>
      <w:r w:rsidRPr="005F405B">
        <w:t xml:space="preserve"> </w:t>
      </w:r>
      <w:r>
        <w:t>и соблюдение требований санитарного законодательства.</w:t>
      </w:r>
    </w:p>
    <w:p w:rsidR="005F405B" w:rsidRDefault="005F405B" w:rsidP="005F405B">
      <w:pPr>
        <w:pStyle w:val="a9"/>
      </w:pPr>
      <w:r>
        <w:t xml:space="preserve">Площадь </w:t>
      </w:r>
      <w:r w:rsidR="00FA5335">
        <w:t xml:space="preserve">проектируемой территории составляет </w:t>
      </w:r>
      <w:r w:rsidR="00226E40">
        <w:t>260</w:t>
      </w:r>
      <w:r w:rsidR="00FA5335">
        <w:t xml:space="preserve"> га </w:t>
      </w:r>
      <w:r>
        <w:t>(определена картометрическим методом).</w:t>
      </w:r>
    </w:p>
    <w:p w:rsidR="005F405B" w:rsidRDefault="005F405B" w:rsidP="005F405B">
      <w:pPr>
        <w:pStyle w:val="a9"/>
      </w:pPr>
      <w:r>
        <w:t>Данные о численности населения на проектируемой территории отсутствуют.</w:t>
      </w:r>
    </w:p>
    <w:p w:rsidR="005F405B" w:rsidRDefault="005F405B" w:rsidP="005F405B">
      <w:pPr>
        <w:pStyle w:val="a9"/>
      </w:pPr>
      <w:r>
        <w:t xml:space="preserve">Местоположение </w:t>
      </w:r>
      <w:r w:rsidR="00FA5335">
        <w:t xml:space="preserve">проектируемой территории </w:t>
      </w:r>
      <w:r>
        <w:t xml:space="preserve">в системе города </w:t>
      </w:r>
      <w:r w:rsidR="0077059F">
        <w:t>Нефтеюганска</w:t>
      </w:r>
      <w:r>
        <w:t xml:space="preserve"> представлено на </w:t>
      </w:r>
      <w:r w:rsidR="00FA5335">
        <w:t>«</w:t>
      </w:r>
      <w:r w:rsidR="00FA5335" w:rsidRPr="001344E1">
        <w:rPr>
          <w:bCs/>
          <w:iCs w:val="0"/>
          <w:szCs w:val="24"/>
          <w:lang w:eastAsia="ru-RU"/>
        </w:rPr>
        <w:t>Карт</w:t>
      </w:r>
      <w:r w:rsidR="00FA5335">
        <w:rPr>
          <w:bCs/>
          <w:iCs w:val="0"/>
          <w:szCs w:val="24"/>
          <w:lang w:eastAsia="ru-RU"/>
        </w:rPr>
        <w:t>е</w:t>
      </w:r>
      <w:r w:rsidR="00FA5335" w:rsidRPr="001344E1">
        <w:rPr>
          <w:bCs/>
          <w:iCs w:val="0"/>
          <w:szCs w:val="24"/>
          <w:lang w:eastAsia="ru-RU"/>
        </w:rPr>
        <w:t xml:space="preserve"> планировочной структуры территорий поселения, с отображением границ элементов планировочной структуры</w:t>
      </w:r>
      <w:r w:rsidR="00FA5335">
        <w:rPr>
          <w:bCs/>
          <w:iCs w:val="0"/>
          <w:szCs w:val="24"/>
          <w:lang w:eastAsia="ru-RU"/>
        </w:rPr>
        <w:t>»</w:t>
      </w:r>
      <w:r>
        <w:t>.</w:t>
      </w:r>
    </w:p>
    <w:p w:rsidR="00FA5335" w:rsidRDefault="00FA5335" w:rsidP="00FA5335">
      <w:pPr>
        <w:pStyle w:val="11"/>
      </w:pPr>
      <w:bookmarkStart w:id="4" w:name="_Toc21617890"/>
      <w:r>
        <w:t>Историческая справка</w:t>
      </w:r>
      <w:bookmarkEnd w:id="4"/>
    </w:p>
    <w:p w:rsidR="00A36AAB" w:rsidRPr="00A36AAB" w:rsidRDefault="00A36AAB" w:rsidP="00A36AAB">
      <w:pPr>
        <w:pStyle w:val="a9"/>
      </w:pPr>
      <w:r w:rsidRPr="00A36AAB">
        <w:t xml:space="preserve">В июне 1961 года на берегу Юганской Оби в 2-х километрах от деревни </w:t>
      </w:r>
      <w:proofErr w:type="spellStart"/>
      <w:r w:rsidRPr="00A36AAB">
        <w:t>Усть</w:t>
      </w:r>
      <w:proofErr w:type="spellEnd"/>
      <w:r w:rsidRPr="00A36AAB">
        <w:t xml:space="preserve">-Балык высадился отряд геологоразведчиков с бригадой плотников. Они заложили первую улицу нового рабочего поселка. Одна за другой в течение всего лета к берегу подходили баржи с новопоселенцами. В быстром темпе выстраивались дома будущих </w:t>
      </w:r>
      <w:r w:rsidRPr="00A36AAB">
        <w:lastRenderedPageBreak/>
        <w:t>новоселов, которые сами производили внутреннюю отделку. Надо было успеть за короткое северное лето подготовить базу для экспедиции.</w:t>
      </w:r>
    </w:p>
    <w:p w:rsidR="00A36AAB" w:rsidRPr="00A36AAB" w:rsidRDefault="00A36AAB" w:rsidP="00A36AAB">
      <w:pPr>
        <w:pStyle w:val="a9"/>
      </w:pPr>
      <w:r w:rsidRPr="00A36AAB">
        <w:t xml:space="preserve">Геологоразведочные работы велись на Усть-Балыкской площади, которую затем переименовали в </w:t>
      </w:r>
      <w:proofErr w:type="spellStart"/>
      <w:r w:rsidRPr="00A36AAB">
        <w:t>Партсъездовскую</w:t>
      </w:r>
      <w:proofErr w:type="spellEnd"/>
      <w:r w:rsidRPr="00A36AAB">
        <w:t xml:space="preserve"> - в честь ХХII съезда КПСС, но это название не закрепилось. Уже через полтора года в документах вновь звучит Усть-Балыкская площадь – будущее нефтяное месторождение, давшее жизнь нашему городу. Самому рабочему поселку в 1962 году было дано название Нефтеюганск. В нем объединили два понятия – нефть и река Юганская Обь, на берегу которой быс</w:t>
      </w:r>
      <w:r>
        <w:t>тро рос новый населенный пункт.</w:t>
      </w:r>
    </w:p>
    <w:p w:rsidR="00A36AAB" w:rsidRPr="00A36AAB" w:rsidRDefault="00A36AAB" w:rsidP="00A36AAB">
      <w:pPr>
        <w:pStyle w:val="a9"/>
      </w:pPr>
      <w:r w:rsidRPr="00A36AAB">
        <w:t>15 октября 1961 года ударил первый нефтяной фонтан из скважины Р-62, а 18 декабря 1962 - скважина Р-63 фонтанировала суточным дебитом нефти 800 тонн. Таких крупных фонтанов в</w:t>
      </w:r>
      <w:r>
        <w:t xml:space="preserve"> Тюменской области ещё не было.</w:t>
      </w:r>
    </w:p>
    <w:p w:rsidR="00A36AAB" w:rsidRPr="00A36AAB" w:rsidRDefault="00A36AAB" w:rsidP="00A36AAB">
      <w:pPr>
        <w:pStyle w:val="a9"/>
      </w:pPr>
      <w:r w:rsidRPr="00A36AAB">
        <w:t xml:space="preserve">26 мая 1964 года первая промышленная нефть Усть-Балыкского месторождения была отправлена на нефтеперерабатывающий завод в резервуарах нефтеналивной баржи. Промышленность Сибири стала работать на собственном сырье и с этого момента начинает отсчет нефтедобывающая отрасль </w:t>
      </w:r>
      <w:proofErr w:type="spellStart"/>
      <w:r w:rsidRPr="00A36AAB">
        <w:t>Нефтеюганского</w:t>
      </w:r>
      <w:proofErr w:type="spellEnd"/>
      <w:r w:rsidRPr="00A36AAB">
        <w:t xml:space="preserve"> региона.</w:t>
      </w:r>
    </w:p>
    <w:p w:rsidR="00A36AAB" w:rsidRPr="00A36AAB" w:rsidRDefault="00A36AAB" w:rsidP="00A36AAB">
      <w:pPr>
        <w:pStyle w:val="a9"/>
      </w:pPr>
      <w:r w:rsidRPr="00A36AAB">
        <w:t xml:space="preserve">16 октября 1967 года Президиум Верховного Совета РСФСР издал Указ «О преобразовании рабочего посёлка Нефтеюганск </w:t>
      </w:r>
      <w:proofErr w:type="spellStart"/>
      <w:r w:rsidRPr="00A36AAB">
        <w:t>Сургутского</w:t>
      </w:r>
      <w:proofErr w:type="spellEnd"/>
      <w:r w:rsidRPr="00A36AAB">
        <w:t xml:space="preserve"> района Ханты-Мансийского национального округа, Тюменской области</w:t>
      </w:r>
      <w:r>
        <w:t xml:space="preserve"> в город окружного подчинения».</w:t>
      </w:r>
    </w:p>
    <w:p w:rsidR="00A36AAB" w:rsidRPr="00A36AAB" w:rsidRDefault="00A36AAB" w:rsidP="00A36AAB">
      <w:pPr>
        <w:pStyle w:val="a9"/>
      </w:pPr>
      <w:r w:rsidRPr="00A36AAB">
        <w:t>В январе 1968 года город Нефтеюганск встречал особого гостя — члена Политбюро ЦК КПСС, Председателя Совета Министров СССР Алексея Николаевича Косыгина.</w:t>
      </w:r>
    </w:p>
    <w:p w:rsidR="00A36AAB" w:rsidRPr="00A36AAB" w:rsidRDefault="00A36AAB" w:rsidP="00A36AAB">
      <w:pPr>
        <w:pStyle w:val="a9"/>
      </w:pPr>
      <w:r w:rsidRPr="00A36AAB">
        <w:t>В конце 1960-х были построены первые каменные дома, началось строительство ДК «Юность», кинотеатра «</w:t>
      </w:r>
      <w:proofErr w:type="spellStart"/>
      <w:r w:rsidRPr="00A36AAB">
        <w:t>Юган</w:t>
      </w:r>
      <w:proofErr w:type="spellEnd"/>
      <w:r w:rsidRPr="00A36AAB">
        <w:t xml:space="preserve">». Было начато строительство гигантского нефтепровода: </w:t>
      </w:r>
      <w:proofErr w:type="spellStart"/>
      <w:r w:rsidRPr="00A36AAB">
        <w:t>Самотлор</w:t>
      </w:r>
      <w:proofErr w:type="spellEnd"/>
      <w:r w:rsidRPr="00A36AAB">
        <w:t xml:space="preserve"> — </w:t>
      </w:r>
      <w:proofErr w:type="spellStart"/>
      <w:r w:rsidRPr="00A36AAB">
        <w:t>Усть</w:t>
      </w:r>
      <w:proofErr w:type="spellEnd"/>
      <w:r w:rsidRPr="00A36AAB">
        <w:t xml:space="preserve">-Балык — Тюмень — Уфа — Альметьевск. В 1980 году был образован </w:t>
      </w:r>
      <w:proofErr w:type="spellStart"/>
      <w:r w:rsidRPr="00A36AAB">
        <w:t>Нефтеюганский</w:t>
      </w:r>
      <w:proofErr w:type="spellEnd"/>
      <w:r w:rsidRPr="00A36AAB">
        <w:t xml:space="preserve"> район с центром в городе Нефтеюганске.</w:t>
      </w:r>
    </w:p>
    <w:p w:rsidR="00A36AAB" w:rsidRPr="00A36AAB" w:rsidRDefault="00A36AAB" w:rsidP="00A36AAB">
      <w:pPr>
        <w:pStyle w:val="a9"/>
      </w:pPr>
      <w:r w:rsidRPr="00A36AAB">
        <w:t>Город Нефтеюганск находится на острове между двух рек. 3 ноября 1984 года через протоку Юганская Обь был открыт мост, протяженностью 870 метров. В 2007 году был сдан в эксплуатацию новый мост, его длина – 874 метра. Эти инженерные сооружения решили транспортную про</w:t>
      </w:r>
      <w:r>
        <w:t>блему связи с «Большой землей».</w:t>
      </w:r>
    </w:p>
    <w:p w:rsidR="00A36AAB" w:rsidRPr="00A36AAB" w:rsidRDefault="00A36AAB" w:rsidP="00A36AAB">
      <w:pPr>
        <w:pStyle w:val="a9"/>
      </w:pPr>
      <w:r w:rsidRPr="00A36AAB">
        <w:lastRenderedPageBreak/>
        <w:t xml:space="preserve">В 1982 году был создан общественный музей, который, пройдя большой путь развития, сегодня приобрел статус </w:t>
      </w:r>
      <w:proofErr w:type="spellStart"/>
      <w:r w:rsidRPr="00A36AAB">
        <w:t>Нефтеюганского</w:t>
      </w:r>
      <w:proofErr w:type="spellEnd"/>
      <w:r w:rsidRPr="00A36AAB">
        <w:t xml:space="preserve"> городского муниципального автономного учреждения культуры «Историко-художественный музейный комплекс».</w:t>
      </w:r>
      <w:r>
        <w:t xml:space="preserve"> </w:t>
      </w:r>
      <w:r w:rsidRPr="00A36AAB">
        <w:t>С 1989 года ведет передачи студия местного телевидения «</w:t>
      </w:r>
      <w:proofErr w:type="spellStart"/>
      <w:r w:rsidRPr="00A36AAB">
        <w:t>Интелком</w:t>
      </w:r>
      <w:proofErr w:type="spellEnd"/>
      <w:r w:rsidRPr="00A36AAB">
        <w:t>», городская муниципальная телерадиокомпания. Сегодня городские теленовости переда</w:t>
      </w:r>
      <w:r>
        <w:t xml:space="preserve">ет </w:t>
      </w:r>
      <w:proofErr w:type="spellStart"/>
      <w:r>
        <w:t>телерадиокампания</w:t>
      </w:r>
      <w:proofErr w:type="spellEnd"/>
      <w:r>
        <w:t xml:space="preserve"> «</w:t>
      </w:r>
      <w:proofErr w:type="spellStart"/>
      <w:r>
        <w:t>Юганск</w:t>
      </w:r>
      <w:proofErr w:type="spellEnd"/>
      <w:r>
        <w:t>».</w:t>
      </w:r>
    </w:p>
    <w:p w:rsidR="00A36AAB" w:rsidRPr="00A36AAB" w:rsidRDefault="00A36AAB" w:rsidP="00A36AAB">
      <w:pPr>
        <w:pStyle w:val="a9"/>
      </w:pPr>
      <w:r w:rsidRPr="00A36AAB">
        <w:t>В 2000 году число жителей города перешло 100-тысячный рубеж, что сделало его крупнейшим городом округа (наряду</w:t>
      </w:r>
      <w:r>
        <w:t xml:space="preserve"> с Сургутом и Нижневартовском).</w:t>
      </w:r>
    </w:p>
    <w:p w:rsidR="00FA5335" w:rsidRDefault="00FA5335" w:rsidP="00ED25DD">
      <w:pPr>
        <w:pStyle w:val="11"/>
      </w:pPr>
      <w:bookmarkStart w:id="5" w:name="_Toc21617891"/>
      <w:r>
        <w:t>Климатическая характеристика</w:t>
      </w:r>
      <w:bookmarkEnd w:id="5"/>
    </w:p>
    <w:p w:rsidR="008B7EA6" w:rsidRPr="008B7EA6" w:rsidRDefault="008B7EA6" w:rsidP="008B7EA6">
      <w:pPr>
        <w:pStyle w:val="a9"/>
      </w:pPr>
      <w:r w:rsidRPr="008B7EA6">
        <w:t xml:space="preserve">По строительно-климатическому районированию г. Нефтеюганск относится к району I, подрайону IД. Основными особенностями, влияющими на </w:t>
      </w:r>
      <w:r>
        <w:t>формирование климата, являются:</w:t>
      </w:r>
    </w:p>
    <w:p w:rsidR="008B7EA6" w:rsidRPr="008B7EA6" w:rsidRDefault="008B7EA6" w:rsidP="0024117A">
      <w:pPr>
        <w:pStyle w:val="a9"/>
        <w:numPr>
          <w:ilvl w:val="0"/>
          <w:numId w:val="47"/>
        </w:numPr>
      </w:pPr>
      <w:r>
        <w:t>месторасположение;</w:t>
      </w:r>
    </w:p>
    <w:p w:rsidR="008B7EA6" w:rsidRPr="008B7EA6" w:rsidRDefault="008B7EA6" w:rsidP="0024117A">
      <w:pPr>
        <w:pStyle w:val="a9"/>
        <w:numPr>
          <w:ilvl w:val="0"/>
          <w:numId w:val="47"/>
        </w:numPr>
      </w:pPr>
      <w:r w:rsidRPr="008B7EA6">
        <w:t>низинный характер местности с наличием большого количества рек, озер и болот</w:t>
      </w:r>
      <w:r>
        <w:t>;</w:t>
      </w:r>
    </w:p>
    <w:p w:rsidR="008B7EA6" w:rsidRPr="008B7EA6" w:rsidRDefault="008B7EA6" w:rsidP="0024117A">
      <w:pPr>
        <w:pStyle w:val="a9"/>
        <w:numPr>
          <w:ilvl w:val="0"/>
          <w:numId w:val="47"/>
        </w:numPr>
      </w:pPr>
      <w:r w:rsidRPr="008B7EA6">
        <w:t>открытость территории, способствующей проникновению холодных воздушных масс Северного Ледовитого океана и тепл</w:t>
      </w:r>
      <w:r>
        <w:t>ых воздушных масс Средней Азии;</w:t>
      </w:r>
    </w:p>
    <w:p w:rsidR="008B7EA6" w:rsidRPr="008B7EA6" w:rsidRDefault="008B7EA6" w:rsidP="0024117A">
      <w:pPr>
        <w:pStyle w:val="a9"/>
        <w:numPr>
          <w:ilvl w:val="0"/>
          <w:numId w:val="47"/>
        </w:numPr>
      </w:pPr>
      <w:r w:rsidRPr="008B7EA6">
        <w:t>удаленность от Атлантического океана и наличие Уральских гор, задерживающих влажные воздушные массы, перемещаю</w:t>
      </w:r>
      <w:r>
        <w:t>щиеся с запада.</w:t>
      </w:r>
    </w:p>
    <w:p w:rsidR="008B7EA6" w:rsidRPr="008B7EA6" w:rsidRDefault="008B7EA6" w:rsidP="008B7EA6">
      <w:pPr>
        <w:pStyle w:val="a9"/>
      </w:pPr>
      <w:r w:rsidRPr="008B7EA6">
        <w:t>Эти условия обеспечивают резко континентальный климат с суровой и продолжительной зимой, теплым, но коротким летом, ранними осенними, поздними весенними заморозками, быстрой сменой погодных условий.</w:t>
      </w:r>
    </w:p>
    <w:p w:rsidR="008B7EA6" w:rsidRPr="008B7EA6" w:rsidRDefault="008B7EA6" w:rsidP="008B7EA6">
      <w:pPr>
        <w:pStyle w:val="a9"/>
      </w:pPr>
      <w:r w:rsidRPr="008B7EA6">
        <w:t xml:space="preserve">Прохождение циклонов зимой вызывает обычно значительные, но кратковременные потепления. Период с устойчивым снежным покровом продолжается около 190 дней. </w:t>
      </w:r>
    </w:p>
    <w:p w:rsidR="00FA1146" w:rsidRDefault="008B7EA6" w:rsidP="008B7EA6">
      <w:pPr>
        <w:pStyle w:val="a9"/>
      </w:pPr>
      <w:r w:rsidRPr="008B7EA6">
        <w:t>Средняя дата образования и разрушения снежного покрова соответственно 28 октября и 14 мая. Средняя высота снежного покрова за зиму достигает 80 см.</w:t>
      </w:r>
    </w:p>
    <w:p w:rsidR="00FA1146" w:rsidRDefault="00FA1146">
      <w:pPr>
        <w:rPr>
          <w:rFonts w:ascii="Times New Roman" w:eastAsiaTheme="minorHAnsi" w:hAnsi="Times New Roman"/>
          <w:iCs/>
          <w:sz w:val="26"/>
          <w:szCs w:val="26"/>
        </w:rPr>
      </w:pPr>
      <w:r>
        <w:br w:type="page"/>
      </w:r>
    </w:p>
    <w:p w:rsidR="008B7EA6" w:rsidRPr="00FA1146" w:rsidRDefault="008B7EA6" w:rsidP="00FA1146">
      <w:pPr>
        <w:pStyle w:val="1110"/>
      </w:pPr>
      <w:r w:rsidRPr="00FA1146">
        <w:lastRenderedPageBreak/>
        <w:t xml:space="preserve">Климат </w:t>
      </w:r>
    </w:p>
    <w:tbl>
      <w:tblPr>
        <w:tblW w:w="9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6"/>
        <w:gridCol w:w="709"/>
        <w:gridCol w:w="708"/>
        <w:gridCol w:w="567"/>
        <w:gridCol w:w="709"/>
        <w:gridCol w:w="558"/>
        <w:gridCol w:w="567"/>
        <w:gridCol w:w="567"/>
        <w:gridCol w:w="567"/>
        <w:gridCol w:w="567"/>
        <w:gridCol w:w="567"/>
        <w:gridCol w:w="567"/>
        <w:gridCol w:w="718"/>
        <w:gridCol w:w="567"/>
      </w:tblGrid>
      <w:tr w:rsidR="00FA1146" w:rsidRPr="00FA1146" w:rsidTr="00FA1146">
        <w:trPr>
          <w:jc w:val="center"/>
        </w:trPr>
        <w:tc>
          <w:tcPr>
            <w:tcW w:w="1706" w:type="dxa"/>
          </w:tcPr>
          <w:p w:rsidR="008B7EA6" w:rsidRPr="00FA1146" w:rsidRDefault="008B7EA6" w:rsidP="00FA1146">
            <w:pPr>
              <w:pStyle w:val="af0"/>
            </w:pPr>
            <w:r w:rsidRPr="00FA1146">
              <w:t>Показатель</w:t>
            </w:r>
          </w:p>
        </w:tc>
        <w:tc>
          <w:tcPr>
            <w:tcW w:w="709" w:type="dxa"/>
            <w:vAlign w:val="center"/>
          </w:tcPr>
          <w:p w:rsidR="008B7EA6" w:rsidRPr="00FA1146" w:rsidRDefault="008B7EA6" w:rsidP="00FA1146">
            <w:pPr>
              <w:pStyle w:val="af0"/>
            </w:pPr>
            <w:r w:rsidRPr="00FA1146">
              <w:t>I</w:t>
            </w:r>
          </w:p>
        </w:tc>
        <w:tc>
          <w:tcPr>
            <w:tcW w:w="708" w:type="dxa"/>
            <w:vAlign w:val="center"/>
          </w:tcPr>
          <w:p w:rsidR="008B7EA6" w:rsidRPr="00FA1146" w:rsidRDefault="008B7EA6" w:rsidP="00FA1146">
            <w:pPr>
              <w:pStyle w:val="af0"/>
            </w:pPr>
            <w:r w:rsidRPr="00FA1146">
              <w:t>II</w:t>
            </w:r>
          </w:p>
        </w:tc>
        <w:tc>
          <w:tcPr>
            <w:tcW w:w="567" w:type="dxa"/>
            <w:vAlign w:val="center"/>
          </w:tcPr>
          <w:p w:rsidR="008B7EA6" w:rsidRPr="00FA1146" w:rsidRDefault="008B7EA6" w:rsidP="00FA1146">
            <w:pPr>
              <w:pStyle w:val="af0"/>
            </w:pPr>
            <w:r w:rsidRPr="00FA1146">
              <w:t>III</w:t>
            </w:r>
          </w:p>
        </w:tc>
        <w:tc>
          <w:tcPr>
            <w:tcW w:w="709" w:type="dxa"/>
            <w:vAlign w:val="center"/>
          </w:tcPr>
          <w:p w:rsidR="008B7EA6" w:rsidRPr="00FA1146" w:rsidRDefault="008B7EA6" w:rsidP="00FA1146">
            <w:pPr>
              <w:pStyle w:val="af0"/>
            </w:pPr>
            <w:r w:rsidRPr="00FA1146">
              <w:t>IV</w:t>
            </w:r>
          </w:p>
        </w:tc>
        <w:tc>
          <w:tcPr>
            <w:tcW w:w="558" w:type="dxa"/>
            <w:vAlign w:val="center"/>
          </w:tcPr>
          <w:p w:rsidR="008B7EA6" w:rsidRPr="00FA1146" w:rsidRDefault="008B7EA6" w:rsidP="00FA1146">
            <w:pPr>
              <w:pStyle w:val="af0"/>
            </w:pPr>
            <w:r w:rsidRPr="00FA1146">
              <w:t>V</w:t>
            </w:r>
          </w:p>
        </w:tc>
        <w:tc>
          <w:tcPr>
            <w:tcW w:w="567" w:type="dxa"/>
            <w:vAlign w:val="center"/>
          </w:tcPr>
          <w:p w:rsidR="008B7EA6" w:rsidRPr="00FA1146" w:rsidRDefault="008B7EA6" w:rsidP="00FA1146">
            <w:pPr>
              <w:pStyle w:val="af0"/>
            </w:pPr>
            <w:r w:rsidRPr="00FA1146">
              <w:t>VI</w:t>
            </w:r>
          </w:p>
        </w:tc>
        <w:tc>
          <w:tcPr>
            <w:tcW w:w="567" w:type="dxa"/>
            <w:vAlign w:val="center"/>
          </w:tcPr>
          <w:p w:rsidR="008B7EA6" w:rsidRPr="00FA1146" w:rsidRDefault="008B7EA6" w:rsidP="00FA1146">
            <w:pPr>
              <w:pStyle w:val="af0"/>
            </w:pPr>
            <w:r w:rsidRPr="00FA1146">
              <w:t>VII</w:t>
            </w:r>
          </w:p>
        </w:tc>
        <w:tc>
          <w:tcPr>
            <w:tcW w:w="567" w:type="dxa"/>
            <w:vAlign w:val="center"/>
          </w:tcPr>
          <w:p w:rsidR="008B7EA6" w:rsidRPr="00FA1146" w:rsidRDefault="008B7EA6" w:rsidP="00FA1146">
            <w:pPr>
              <w:pStyle w:val="af0"/>
            </w:pPr>
            <w:r w:rsidRPr="00FA1146">
              <w:t>VIII</w:t>
            </w:r>
          </w:p>
        </w:tc>
        <w:tc>
          <w:tcPr>
            <w:tcW w:w="567" w:type="dxa"/>
            <w:vAlign w:val="center"/>
          </w:tcPr>
          <w:p w:rsidR="008B7EA6" w:rsidRPr="00FA1146" w:rsidRDefault="008B7EA6" w:rsidP="00FA1146">
            <w:pPr>
              <w:pStyle w:val="af0"/>
            </w:pPr>
            <w:r w:rsidRPr="00FA1146">
              <w:t>IX</w:t>
            </w:r>
          </w:p>
        </w:tc>
        <w:tc>
          <w:tcPr>
            <w:tcW w:w="567" w:type="dxa"/>
            <w:vAlign w:val="center"/>
          </w:tcPr>
          <w:p w:rsidR="008B7EA6" w:rsidRPr="00FA1146" w:rsidRDefault="008B7EA6" w:rsidP="00FA1146">
            <w:pPr>
              <w:pStyle w:val="af0"/>
            </w:pPr>
            <w:r w:rsidRPr="00FA1146">
              <w:t>X</w:t>
            </w:r>
          </w:p>
        </w:tc>
        <w:tc>
          <w:tcPr>
            <w:tcW w:w="567" w:type="dxa"/>
            <w:vAlign w:val="center"/>
          </w:tcPr>
          <w:p w:rsidR="008B7EA6" w:rsidRPr="00FA1146" w:rsidRDefault="008B7EA6" w:rsidP="00FA1146">
            <w:pPr>
              <w:pStyle w:val="af0"/>
            </w:pPr>
            <w:r w:rsidRPr="00FA1146">
              <w:t>XI</w:t>
            </w:r>
          </w:p>
        </w:tc>
        <w:tc>
          <w:tcPr>
            <w:tcW w:w="718" w:type="dxa"/>
            <w:vAlign w:val="center"/>
          </w:tcPr>
          <w:p w:rsidR="008B7EA6" w:rsidRPr="00FA1146" w:rsidRDefault="008B7EA6" w:rsidP="00FA1146">
            <w:pPr>
              <w:pStyle w:val="af0"/>
            </w:pPr>
            <w:r w:rsidRPr="00FA1146">
              <w:t>XII</w:t>
            </w:r>
          </w:p>
        </w:tc>
        <w:tc>
          <w:tcPr>
            <w:tcW w:w="567" w:type="dxa"/>
            <w:vAlign w:val="center"/>
          </w:tcPr>
          <w:p w:rsidR="008B7EA6" w:rsidRPr="00FA1146" w:rsidRDefault="008B7EA6" w:rsidP="00FA1146">
            <w:pPr>
              <w:pStyle w:val="af0"/>
            </w:pPr>
            <w:r w:rsidRPr="00FA1146">
              <w:t>Год</w:t>
            </w:r>
          </w:p>
        </w:tc>
      </w:tr>
      <w:tr w:rsidR="00FA1146" w:rsidRPr="00FA1146" w:rsidTr="00FA1146">
        <w:trPr>
          <w:jc w:val="center"/>
        </w:trPr>
        <w:tc>
          <w:tcPr>
            <w:tcW w:w="1706" w:type="dxa"/>
          </w:tcPr>
          <w:p w:rsidR="008B7EA6" w:rsidRPr="00FA1146" w:rsidRDefault="008B7EA6" w:rsidP="00FA1146">
            <w:pPr>
              <w:pStyle w:val="af0"/>
            </w:pPr>
            <w:r w:rsidRPr="00FA1146">
              <w:t xml:space="preserve">Абсолютный </w:t>
            </w:r>
            <w:proofErr w:type="spellStart"/>
            <w:r w:rsidRPr="00FA1146">
              <w:t>максимум,°C</w:t>
            </w:r>
            <w:proofErr w:type="spellEnd"/>
          </w:p>
        </w:tc>
        <w:tc>
          <w:tcPr>
            <w:tcW w:w="709" w:type="dxa"/>
            <w:vAlign w:val="center"/>
          </w:tcPr>
          <w:p w:rsidR="008B7EA6" w:rsidRPr="00FA1146" w:rsidRDefault="008B7EA6" w:rsidP="00FA1146">
            <w:pPr>
              <w:pStyle w:val="af0"/>
            </w:pPr>
            <w:r w:rsidRPr="00FA1146">
              <w:t>3</w:t>
            </w:r>
          </w:p>
        </w:tc>
        <w:tc>
          <w:tcPr>
            <w:tcW w:w="708" w:type="dxa"/>
            <w:vAlign w:val="center"/>
          </w:tcPr>
          <w:p w:rsidR="008B7EA6" w:rsidRPr="00FA1146" w:rsidRDefault="008B7EA6" w:rsidP="00FA1146">
            <w:pPr>
              <w:pStyle w:val="af0"/>
            </w:pPr>
            <w:r w:rsidRPr="00FA1146">
              <w:t>5</w:t>
            </w:r>
          </w:p>
        </w:tc>
        <w:tc>
          <w:tcPr>
            <w:tcW w:w="567" w:type="dxa"/>
            <w:vAlign w:val="center"/>
          </w:tcPr>
          <w:p w:rsidR="008B7EA6" w:rsidRPr="00FA1146" w:rsidRDefault="008B7EA6" w:rsidP="00FA1146">
            <w:pPr>
              <w:pStyle w:val="af0"/>
            </w:pPr>
            <w:r w:rsidRPr="00FA1146">
              <w:t>13</w:t>
            </w:r>
          </w:p>
        </w:tc>
        <w:tc>
          <w:tcPr>
            <w:tcW w:w="709" w:type="dxa"/>
            <w:vAlign w:val="center"/>
          </w:tcPr>
          <w:p w:rsidR="008B7EA6" w:rsidRPr="00FA1146" w:rsidRDefault="008B7EA6" w:rsidP="00FA1146">
            <w:pPr>
              <w:pStyle w:val="af0"/>
            </w:pPr>
            <w:r w:rsidRPr="00FA1146">
              <w:t>25</w:t>
            </w:r>
          </w:p>
        </w:tc>
        <w:tc>
          <w:tcPr>
            <w:tcW w:w="558" w:type="dxa"/>
            <w:vAlign w:val="center"/>
          </w:tcPr>
          <w:p w:rsidR="008B7EA6" w:rsidRPr="00FA1146" w:rsidRDefault="008B7EA6" w:rsidP="00FA1146">
            <w:pPr>
              <w:pStyle w:val="af0"/>
            </w:pPr>
            <w:r w:rsidRPr="00FA1146">
              <w:t>35</w:t>
            </w:r>
          </w:p>
        </w:tc>
        <w:tc>
          <w:tcPr>
            <w:tcW w:w="567" w:type="dxa"/>
            <w:vAlign w:val="center"/>
          </w:tcPr>
          <w:p w:rsidR="008B7EA6" w:rsidRPr="00FA1146" w:rsidRDefault="008B7EA6" w:rsidP="00FA1146">
            <w:pPr>
              <w:pStyle w:val="af0"/>
            </w:pPr>
            <w:r w:rsidRPr="00FA1146">
              <w:t>35</w:t>
            </w:r>
          </w:p>
        </w:tc>
        <w:tc>
          <w:tcPr>
            <w:tcW w:w="567" w:type="dxa"/>
            <w:vAlign w:val="center"/>
          </w:tcPr>
          <w:p w:rsidR="008B7EA6" w:rsidRPr="00FA1146" w:rsidRDefault="008B7EA6" w:rsidP="00FA1146">
            <w:pPr>
              <w:pStyle w:val="af0"/>
            </w:pPr>
            <w:r w:rsidRPr="00FA1146">
              <w:t>35</w:t>
            </w:r>
          </w:p>
        </w:tc>
        <w:tc>
          <w:tcPr>
            <w:tcW w:w="567" w:type="dxa"/>
            <w:vAlign w:val="center"/>
          </w:tcPr>
          <w:p w:rsidR="008B7EA6" w:rsidRPr="00FA1146" w:rsidRDefault="008B7EA6" w:rsidP="00FA1146">
            <w:pPr>
              <w:pStyle w:val="af0"/>
            </w:pPr>
            <w:r w:rsidRPr="00FA1146">
              <w:t>32</w:t>
            </w:r>
          </w:p>
        </w:tc>
        <w:tc>
          <w:tcPr>
            <w:tcW w:w="567" w:type="dxa"/>
            <w:vAlign w:val="center"/>
          </w:tcPr>
          <w:p w:rsidR="008B7EA6" w:rsidRPr="00FA1146" w:rsidRDefault="008B7EA6" w:rsidP="00FA1146">
            <w:pPr>
              <w:pStyle w:val="af0"/>
            </w:pPr>
            <w:r w:rsidRPr="00FA1146">
              <w:t>27</w:t>
            </w:r>
          </w:p>
        </w:tc>
        <w:tc>
          <w:tcPr>
            <w:tcW w:w="567" w:type="dxa"/>
            <w:vAlign w:val="center"/>
          </w:tcPr>
          <w:p w:rsidR="008B7EA6" w:rsidRPr="00FA1146" w:rsidRDefault="008B7EA6" w:rsidP="00FA1146">
            <w:pPr>
              <w:pStyle w:val="af0"/>
            </w:pPr>
            <w:r w:rsidRPr="00FA1146">
              <w:t>20</w:t>
            </w:r>
          </w:p>
        </w:tc>
        <w:tc>
          <w:tcPr>
            <w:tcW w:w="567" w:type="dxa"/>
            <w:vAlign w:val="center"/>
          </w:tcPr>
          <w:p w:rsidR="008B7EA6" w:rsidRPr="00FA1146" w:rsidRDefault="008B7EA6" w:rsidP="00FA1146">
            <w:pPr>
              <w:pStyle w:val="af0"/>
            </w:pPr>
            <w:r w:rsidRPr="00FA1146">
              <w:t>9</w:t>
            </w:r>
          </w:p>
        </w:tc>
        <w:tc>
          <w:tcPr>
            <w:tcW w:w="718" w:type="dxa"/>
            <w:vAlign w:val="center"/>
          </w:tcPr>
          <w:p w:rsidR="008B7EA6" w:rsidRPr="00FA1146" w:rsidRDefault="008B7EA6" w:rsidP="00FA1146">
            <w:pPr>
              <w:pStyle w:val="af0"/>
            </w:pPr>
            <w:r w:rsidRPr="00FA1146">
              <w:t>3</w:t>
            </w:r>
          </w:p>
        </w:tc>
        <w:tc>
          <w:tcPr>
            <w:tcW w:w="567" w:type="dxa"/>
            <w:vAlign w:val="center"/>
          </w:tcPr>
          <w:p w:rsidR="008B7EA6" w:rsidRPr="00FA1146" w:rsidRDefault="008B7EA6" w:rsidP="00FA1146">
            <w:pPr>
              <w:pStyle w:val="af0"/>
            </w:pPr>
            <w:r w:rsidRPr="00FA1146">
              <w:t>35</w:t>
            </w:r>
          </w:p>
        </w:tc>
      </w:tr>
      <w:tr w:rsidR="00FA1146" w:rsidRPr="00FA1146" w:rsidTr="00FA1146">
        <w:trPr>
          <w:trHeight w:val="190"/>
          <w:jc w:val="center"/>
        </w:trPr>
        <w:tc>
          <w:tcPr>
            <w:tcW w:w="1706" w:type="dxa"/>
          </w:tcPr>
          <w:p w:rsidR="008B7EA6" w:rsidRPr="00FA1146" w:rsidRDefault="008B7EA6" w:rsidP="00FA1146">
            <w:pPr>
              <w:pStyle w:val="af0"/>
            </w:pPr>
            <w:r w:rsidRPr="00FA1146">
              <w:t>Средний максимум, °C</w:t>
            </w:r>
          </w:p>
        </w:tc>
        <w:tc>
          <w:tcPr>
            <w:tcW w:w="709" w:type="dxa"/>
            <w:vAlign w:val="center"/>
          </w:tcPr>
          <w:p w:rsidR="008B7EA6" w:rsidRPr="00FA1146" w:rsidRDefault="008B7EA6" w:rsidP="00FA1146">
            <w:pPr>
              <w:pStyle w:val="af0"/>
            </w:pPr>
            <w:r w:rsidRPr="00FA1146">
              <w:t>-18</w:t>
            </w:r>
          </w:p>
        </w:tc>
        <w:tc>
          <w:tcPr>
            <w:tcW w:w="708" w:type="dxa"/>
            <w:vAlign w:val="center"/>
          </w:tcPr>
          <w:p w:rsidR="008B7EA6" w:rsidRPr="00FA1146" w:rsidRDefault="008B7EA6" w:rsidP="00FA1146">
            <w:pPr>
              <w:pStyle w:val="af0"/>
            </w:pPr>
            <w:r w:rsidRPr="00FA1146">
              <w:t>-16</w:t>
            </w:r>
          </w:p>
        </w:tc>
        <w:tc>
          <w:tcPr>
            <w:tcW w:w="567" w:type="dxa"/>
            <w:vAlign w:val="center"/>
          </w:tcPr>
          <w:p w:rsidR="008B7EA6" w:rsidRPr="00FA1146" w:rsidRDefault="008B7EA6" w:rsidP="00FA1146">
            <w:pPr>
              <w:pStyle w:val="af0"/>
            </w:pPr>
            <w:r w:rsidRPr="00FA1146">
              <w:t>-5</w:t>
            </w:r>
          </w:p>
        </w:tc>
        <w:tc>
          <w:tcPr>
            <w:tcW w:w="709" w:type="dxa"/>
            <w:vAlign w:val="center"/>
          </w:tcPr>
          <w:p w:rsidR="008B7EA6" w:rsidRPr="00FA1146" w:rsidRDefault="008B7EA6" w:rsidP="00FA1146">
            <w:pPr>
              <w:pStyle w:val="af0"/>
            </w:pPr>
            <w:r w:rsidRPr="00FA1146">
              <w:t>6</w:t>
            </w:r>
          </w:p>
        </w:tc>
        <w:tc>
          <w:tcPr>
            <w:tcW w:w="558" w:type="dxa"/>
            <w:vAlign w:val="center"/>
          </w:tcPr>
          <w:p w:rsidR="008B7EA6" w:rsidRPr="00FA1146" w:rsidRDefault="008B7EA6" w:rsidP="00FA1146">
            <w:pPr>
              <w:pStyle w:val="af0"/>
            </w:pPr>
            <w:r w:rsidRPr="00FA1146">
              <w:t>13</w:t>
            </w:r>
          </w:p>
        </w:tc>
        <w:tc>
          <w:tcPr>
            <w:tcW w:w="567" w:type="dxa"/>
            <w:vAlign w:val="center"/>
          </w:tcPr>
          <w:p w:rsidR="008B7EA6" w:rsidRPr="00FA1146" w:rsidRDefault="008B7EA6" w:rsidP="00FA1146">
            <w:pPr>
              <w:pStyle w:val="af0"/>
            </w:pPr>
            <w:r w:rsidRPr="00FA1146">
              <w:t>20</w:t>
            </w:r>
          </w:p>
        </w:tc>
        <w:tc>
          <w:tcPr>
            <w:tcW w:w="567" w:type="dxa"/>
            <w:vAlign w:val="center"/>
          </w:tcPr>
          <w:p w:rsidR="008B7EA6" w:rsidRPr="00FA1146" w:rsidRDefault="008B7EA6" w:rsidP="00FA1146">
            <w:pPr>
              <w:pStyle w:val="af0"/>
            </w:pPr>
            <w:r w:rsidRPr="00FA1146">
              <w:t>23</w:t>
            </w:r>
          </w:p>
        </w:tc>
        <w:tc>
          <w:tcPr>
            <w:tcW w:w="567" w:type="dxa"/>
            <w:vAlign w:val="center"/>
          </w:tcPr>
          <w:p w:rsidR="008B7EA6" w:rsidRPr="00FA1146" w:rsidRDefault="008B7EA6" w:rsidP="00FA1146">
            <w:pPr>
              <w:pStyle w:val="af0"/>
            </w:pPr>
            <w:r w:rsidRPr="00FA1146">
              <w:t>18</w:t>
            </w:r>
          </w:p>
        </w:tc>
        <w:tc>
          <w:tcPr>
            <w:tcW w:w="567" w:type="dxa"/>
            <w:vAlign w:val="center"/>
          </w:tcPr>
          <w:p w:rsidR="008B7EA6" w:rsidRPr="00FA1146" w:rsidRDefault="008B7EA6" w:rsidP="00FA1146">
            <w:pPr>
              <w:pStyle w:val="af0"/>
            </w:pPr>
            <w:r w:rsidRPr="00FA1146">
              <w:t>11</w:t>
            </w:r>
          </w:p>
        </w:tc>
        <w:tc>
          <w:tcPr>
            <w:tcW w:w="567" w:type="dxa"/>
            <w:vAlign w:val="center"/>
          </w:tcPr>
          <w:p w:rsidR="008B7EA6" w:rsidRPr="00FA1146" w:rsidRDefault="008B7EA6" w:rsidP="00FA1146">
            <w:pPr>
              <w:pStyle w:val="af0"/>
            </w:pPr>
            <w:r w:rsidRPr="00FA1146">
              <w:t>2</w:t>
            </w:r>
          </w:p>
        </w:tc>
        <w:tc>
          <w:tcPr>
            <w:tcW w:w="567" w:type="dxa"/>
            <w:vAlign w:val="center"/>
          </w:tcPr>
          <w:p w:rsidR="008B7EA6" w:rsidRPr="00FA1146" w:rsidRDefault="008B7EA6" w:rsidP="00FA1146">
            <w:pPr>
              <w:pStyle w:val="af0"/>
            </w:pPr>
            <w:r w:rsidRPr="00FA1146">
              <w:t>-7</w:t>
            </w:r>
          </w:p>
        </w:tc>
        <w:tc>
          <w:tcPr>
            <w:tcW w:w="718" w:type="dxa"/>
            <w:vAlign w:val="center"/>
          </w:tcPr>
          <w:p w:rsidR="008B7EA6" w:rsidRPr="00FA1146" w:rsidRDefault="008B7EA6" w:rsidP="00FA1146">
            <w:pPr>
              <w:pStyle w:val="af0"/>
            </w:pPr>
            <w:r w:rsidRPr="00FA1146">
              <w:t>-13</w:t>
            </w:r>
          </w:p>
        </w:tc>
        <w:tc>
          <w:tcPr>
            <w:tcW w:w="567" w:type="dxa"/>
            <w:vAlign w:val="center"/>
          </w:tcPr>
          <w:p w:rsidR="008B7EA6" w:rsidRPr="00FA1146" w:rsidRDefault="008B7EA6" w:rsidP="00FA1146">
            <w:pPr>
              <w:pStyle w:val="af0"/>
            </w:pPr>
            <w:r w:rsidRPr="00FA1146">
              <w:t>3</w:t>
            </w:r>
          </w:p>
        </w:tc>
      </w:tr>
      <w:tr w:rsidR="00FA1146" w:rsidRPr="00FA1146" w:rsidTr="00FA1146">
        <w:trPr>
          <w:trHeight w:val="222"/>
          <w:jc w:val="center"/>
        </w:trPr>
        <w:tc>
          <w:tcPr>
            <w:tcW w:w="1706" w:type="dxa"/>
          </w:tcPr>
          <w:p w:rsidR="008B7EA6" w:rsidRPr="00FA1146" w:rsidRDefault="008B7EA6" w:rsidP="00FA1146">
            <w:pPr>
              <w:pStyle w:val="af0"/>
            </w:pPr>
            <w:r w:rsidRPr="00FA1146">
              <w:t>Средняя температура, °C</w:t>
            </w:r>
          </w:p>
        </w:tc>
        <w:tc>
          <w:tcPr>
            <w:tcW w:w="709" w:type="dxa"/>
            <w:vAlign w:val="center"/>
          </w:tcPr>
          <w:p w:rsidR="008B7EA6" w:rsidRPr="00FA1146" w:rsidRDefault="008B7EA6" w:rsidP="00FA1146">
            <w:pPr>
              <w:pStyle w:val="af0"/>
            </w:pPr>
            <w:r w:rsidRPr="00FA1146">
              <w:t>-19,7</w:t>
            </w:r>
          </w:p>
        </w:tc>
        <w:tc>
          <w:tcPr>
            <w:tcW w:w="708" w:type="dxa"/>
            <w:vAlign w:val="center"/>
          </w:tcPr>
          <w:p w:rsidR="008B7EA6" w:rsidRPr="00FA1146" w:rsidRDefault="008B7EA6" w:rsidP="00FA1146">
            <w:pPr>
              <w:pStyle w:val="af0"/>
            </w:pPr>
            <w:r w:rsidRPr="00FA1146">
              <w:t>-16,5</w:t>
            </w:r>
          </w:p>
        </w:tc>
        <w:tc>
          <w:tcPr>
            <w:tcW w:w="567" w:type="dxa"/>
            <w:vAlign w:val="center"/>
          </w:tcPr>
          <w:p w:rsidR="008B7EA6" w:rsidRPr="00FA1146" w:rsidRDefault="008B7EA6" w:rsidP="00FA1146">
            <w:pPr>
              <w:pStyle w:val="af0"/>
            </w:pPr>
            <w:r w:rsidRPr="00FA1146">
              <w:t>-7,2</w:t>
            </w:r>
          </w:p>
        </w:tc>
        <w:tc>
          <w:tcPr>
            <w:tcW w:w="709" w:type="dxa"/>
            <w:vAlign w:val="center"/>
          </w:tcPr>
          <w:p w:rsidR="008B7EA6" w:rsidRPr="00FA1146" w:rsidRDefault="008B7EA6" w:rsidP="00FA1146">
            <w:pPr>
              <w:pStyle w:val="af0"/>
            </w:pPr>
            <w:r w:rsidRPr="00FA1146">
              <w:t>-1,2</w:t>
            </w:r>
          </w:p>
        </w:tc>
        <w:tc>
          <w:tcPr>
            <w:tcW w:w="558" w:type="dxa"/>
            <w:vAlign w:val="center"/>
          </w:tcPr>
          <w:p w:rsidR="008B7EA6" w:rsidRPr="00FA1146" w:rsidRDefault="008B7EA6" w:rsidP="00FA1146">
            <w:pPr>
              <w:pStyle w:val="af0"/>
            </w:pPr>
            <w:r w:rsidRPr="00FA1146">
              <w:t>8,7</w:t>
            </w:r>
          </w:p>
        </w:tc>
        <w:tc>
          <w:tcPr>
            <w:tcW w:w="567" w:type="dxa"/>
            <w:vAlign w:val="center"/>
          </w:tcPr>
          <w:p w:rsidR="008B7EA6" w:rsidRPr="00FA1146" w:rsidRDefault="008B7EA6" w:rsidP="00FA1146">
            <w:pPr>
              <w:pStyle w:val="af0"/>
            </w:pPr>
            <w:r w:rsidRPr="00FA1146">
              <w:t>15,6</w:t>
            </w:r>
          </w:p>
        </w:tc>
        <w:tc>
          <w:tcPr>
            <w:tcW w:w="567" w:type="dxa"/>
            <w:vAlign w:val="center"/>
          </w:tcPr>
          <w:p w:rsidR="008B7EA6" w:rsidRPr="00FA1146" w:rsidRDefault="008B7EA6" w:rsidP="00FA1146">
            <w:pPr>
              <w:pStyle w:val="af0"/>
            </w:pPr>
            <w:r w:rsidRPr="00FA1146">
              <w:t>18,3</w:t>
            </w:r>
          </w:p>
        </w:tc>
        <w:tc>
          <w:tcPr>
            <w:tcW w:w="567" w:type="dxa"/>
            <w:vAlign w:val="center"/>
          </w:tcPr>
          <w:p w:rsidR="008B7EA6" w:rsidRPr="00FA1146" w:rsidRDefault="008B7EA6" w:rsidP="00FA1146">
            <w:pPr>
              <w:pStyle w:val="af0"/>
            </w:pPr>
            <w:r w:rsidRPr="00FA1146">
              <w:t>14,5</w:t>
            </w:r>
          </w:p>
        </w:tc>
        <w:tc>
          <w:tcPr>
            <w:tcW w:w="567" w:type="dxa"/>
            <w:vAlign w:val="center"/>
          </w:tcPr>
          <w:p w:rsidR="008B7EA6" w:rsidRPr="00FA1146" w:rsidRDefault="008B7EA6" w:rsidP="00FA1146">
            <w:pPr>
              <w:pStyle w:val="af0"/>
            </w:pPr>
            <w:r w:rsidRPr="00FA1146">
              <w:t>8,4</w:t>
            </w:r>
          </w:p>
        </w:tc>
        <w:tc>
          <w:tcPr>
            <w:tcW w:w="567" w:type="dxa"/>
            <w:vAlign w:val="center"/>
          </w:tcPr>
          <w:p w:rsidR="008B7EA6" w:rsidRPr="00FA1146" w:rsidRDefault="008B7EA6" w:rsidP="00FA1146">
            <w:pPr>
              <w:pStyle w:val="af0"/>
            </w:pPr>
            <w:r w:rsidRPr="00FA1146">
              <w:t>0,6</w:t>
            </w:r>
          </w:p>
        </w:tc>
        <w:tc>
          <w:tcPr>
            <w:tcW w:w="567" w:type="dxa"/>
            <w:vAlign w:val="center"/>
          </w:tcPr>
          <w:p w:rsidR="008B7EA6" w:rsidRPr="00FA1146" w:rsidRDefault="008B7EA6" w:rsidP="00FA1146">
            <w:pPr>
              <w:pStyle w:val="af0"/>
            </w:pPr>
            <w:r w:rsidRPr="00FA1146">
              <w:t>-9,2</w:t>
            </w:r>
          </w:p>
        </w:tc>
        <w:tc>
          <w:tcPr>
            <w:tcW w:w="718" w:type="dxa"/>
            <w:vAlign w:val="center"/>
          </w:tcPr>
          <w:p w:rsidR="008B7EA6" w:rsidRPr="00FA1146" w:rsidRDefault="008B7EA6" w:rsidP="00FA1146">
            <w:pPr>
              <w:pStyle w:val="af0"/>
            </w:pPr>
            <w:r w:rsidRPr="00FA1146">
              <w:t>-16,5</w:t>
            </w:r>
          </w:p>
        </w:tc>
        <w:tc>
          <w:tcPr>
            <w:tcW w:w="567" w:type="dxa"/>
            <w:vAlign w:val="center"/>
          </w:tcPr>
          <w:p w:rsidR="008B7EA6" w:rsidRPr="00FA1146" w:rsidRDefault="008B7EA6" w:rsidP="00FA1146">
            <w:pPr>
              <w:pStyle w:val="af0"/>
            </w:pPr>
            <w:r w:rsidRPr="00FA1146">
              <w:t>-1,2</w:t>
            </w:r>
          </w:p>
        </w:tc>
      </w:tr>
      <w:tr w:rsidR="00FA1146" w:rsidRPr="00FA1146" w:rsidTr="00FA1146">
        <w:trPr>
          <w:jc w:val="center"/>
        </w:trPr>
        <w:tc>
          <w:tcPr>
            <w:tcW w:w="1706" w:type="dxa"/>
          </w:tcPr>
          <w:p w:rsidR="008B7EA6" w:rsidRPr="00FA1146" w:rsidRDefault="008B7EA6" w:rsidP="00FA1146">
            <w:pPr>
              <w:pStyle w:val="af0"/>
            </w:pPr>
            <w:r w:rsidRPr="00FA1146">
              <w:t>Средний минимум, °C</w:t>
            </w:r>
          </w:p>
        </w:tc>
        <w:tc>
          <w:tcPr>
            <w:tcW w:w="709" w:type="dxa"/>
            <w:vAlign w:val="center"/>
          </w:tcPr>
          <w:p w:rsidR="008B7EA6" w:rsidRPr="00FA1146" w:rsidRDefault="008B7EA6" w:rsidP="00FA1146">
            <w:pPr>
              <w:pStyle w:val="af0"/>
            </w:pPr>
            <w:r w:rsidRPr="00FA1146">
              <w:t>-24</w:t>
            </w:r>
          </w:p>
        </w:tc>
        <w:tc>
          <w:tcPr>
            <w:tcW w:w="708" w:type="dxa"/>
            <w:vAlign w:val="center"/>
          </w:tcPr>
          <w:p w:rsidR="008B7EA6" w:rsidRPr="00FA1146" w:rsidRDefault="008B7EA6" w:rsidP="00FA1146">
            <w:pPr>
              <w:pStyle w:val="af0"/>
            </w:pPr>
            <w:r w:rsidRPr="00FA1146">
              <w:t>-22</w:t>
            </w:r>
          </w:p>
        </w:tc>
        <w:tc>
          <w:tcPr>
            <w:tcW w:w="567" w:type="dxa"/>
            <w:vAlign w:val="center"/>
          </w:tcPr>
          <w:p w:rsidR="008B7EA6" w:rsidRPr="00FA1146" w:rsidRDefault="008B7EA6" w:rsidP="00FA1146">
            <w:pPr>
              <w:pStyle w:val="af0"/>
            </w:pPr>
            <w:r w:rsidRPr="00FA1146">
              <w:t>-15</w:t>
            </w:r>
          </w:p>
        </w:tc>
        <w:tc>
          <w:tcPr>
            <w:tcW w:w="709" w:type="dxa"/>
            <w:vAlign w:val="center"/>
          </w:tcPr>
          <w:p w:rsidR="008B7EA6" w:rsidRPr="00FA1146" w:rsidRDefault="008B7EA6" w:rsidP="00FA1146">
            <w:pPr>
              <w:pStyle w:val="af0"/>
            </w:pPr>
            <w:r w:rsidRPr="00FA1146">
              <w:t>-5</w:t>
            </w:r>
          </w:p>
        </w:tc>
        <w:tc>
          <w:tcPr>
            <w:tcW w:w="558" w:type="dxa"/>
            <w:vAlign w:val="center"/>
          </w:tcPr>
          <w:p w:rsidR="008B7EA6" w:rsidRPr="00FA1146" w:rsidRDefault="008B7EA6" w:rsidP="00FA1146">
            <w:pPr>
              <w:pStyle w:val="af0"/>
            </w:pPr>
            <w:r w:rsidRPr="00FA1146">
              <w:t>2</w:t>
            </w:r>
          </w:p>
        </w:tc>
        <w:tc>
          <w:tcPr>
            <w:tcW w:w="567" w:type="dxa"/>
            <w:vAlign w:val="center"/>
          </w:tcPr>
          <w:p w:rsidR="008B7EA6" w:rsidRPr="00FA1146" w:rsidRDefault="008B7EA6" w:rsidP="00FA1146">
            <w:pPr>
              <w:pStyle w:val="af0"/>
            </w:pPr>
            <w:r w:rsidRPr="00FA1146">
              <w:t>10</w:t>
            </w:r>
          </w:p>
        </w:tc>
        <w:tc>
          <w:tcPr>
            <w:tcW w:w="567" w:type="dxa"/>
            <w:vAlign w:val="center"/>
          </w:tcPr>
          <w:p w:rsidR="008B7EA6" w:rsidRPr="00FA1146" w:rsidRDefault="008B7EA6" w:rsidP="00FA1146">
            <w:pPr>
              <w:pStyle w:val="af0"/>
            </w:pPr>
            <w:r w:rsidRPr="00FA1146">
              <w:t>14</w:t>
            </w:r>
          </w:p>
        </w:tc>
        <w:tc>
          <w:tcPr>
            <w:tcW w:w="567" w:type="dxa"/>
            <w:vAlign w:val="center"/>
          </w:tcPr>
          <w:p w:rsidR="008B7EA6" w:rsidRPr="00FA1146" w:rsidRDefault="008B7EA6" w:rsidP="00FA1146">
            <w:pPr>
              <w:pStyle w:val="af0"/>
            </w:pPr>
            <w:r w:rsidRPr="00FA1146">
              <w:t>11</w:t>
            </w:r>
          </w:p>
        </w:tc>
        <w:tc>
          <w:tcPr>
            <w:tcW w:w="567" w:type="dxa"/>
            <w:vAlign w:val="center"/>
          </w:tcPr>
          <w:p w:rsidR="008B7EA6" w:rsidRPr="00FA1146" w:rsidRDefault="008B7EA6" w:rsidP="00FA1146">
            <w:pPr>
              <w:pStyle w:val="af0"/>
            </w:pPr>
            <w:r w:rsidRPr="00FA1146">
              <w:t>5</w:t>
            </w:r>
          </w:p>
        </w:tc>
        <w:tc>
          <w:tcPr>
            <w:tcW w:w="567" w:type="dxa"/>
            <w:vAlign w:val="center"/>
          </w:tcPr>
          <w:p w:rsidR="008B7EA6" w:rsidRPr="00FA1146" w:rsidRDefault="008B7EA6" w:rsidP="00FA1146">
            <w:pPr>
              <w:pStyle w:val="af0"/>
            </w:pPr>
            <w:r w:rsidRPr="00FA1146">
              <w:t>-4</w:t>
            </w:r>
          </w:p>
        </w:tc>
        <w:tc>
          <w:tcPr>
            <w:tcW w:w="567" w:type="dxa"/>
            <w:vAlign w:val="center"/>
          </w:tcPr>
          <w:p w:rsidR="008B7EA6" w:rsidRPr="00FA1146" w:rsidRDefault="008B7EA6" w:rsidP="00FA1146">
            <w:pPr>
              <w:pStyle w:val="af0"/>
            </w:pPr>
            <w:r w:rsidRPr="00FA1146">
              <w:t>-14</w:t>
            </w:r>
          </w:p>
        </w:tc>
        <w:tc>
          <w:tcPr>
            <w:tcW w:w="718" w:type="dxa"/>
            <w:vAlign w:val="center"/>
          </w:tcPr>
          <w:p w:rsidR="008B7EA6" w:rsidRPr="00FA1146" w:rsidRDefault="008B7EA6" w:rsidP="00FA1146">
            <w:pPr>
              <w:pStyle w:val="af0"/>
            </w:pPr>
            <w:r w:rsidRPr="00FA1146">
              <w:t>-22</w:t>
            </w:r>
          </w:p>
        </w:tc>
        <w:tc>
          <w:tcPr>
            <w:tcW w:w="567" w:type="dxa"/>
            <w:vAlign w:val="center"/>
          </w:tcPr>
          <w:p w:rsidR="008B7EA6" w:rsidRPr="00FA1146" w:rsidRDefault="008B7EA6" w:rsidP="00FA1146">
            <w:pPr>
              <w:pStyle w:val="af0"/>
            </w:pPr>
            <w:r w:rsidRPr="00FA1146">
              <w:t>-5</w:t>
            </w:r>
          </w:p>
        </w:tc>
      </w:tr>
      <w:tr w:rsidR="00FA1146" w:rsidRPr="00FA1146" w:rsidTr="00FA1146">
        <w:trPr>
          <w:jc w:val="center"/>
        </w:trPr>
        <w:tc>
          <w:tcPr>
            <w:tcW w:w="1706" w:type="dxa"/>
          </w:tcPr>
          <w:p w:rsidR="008B7EA6" w:rsidRPr="00FA1146" w:rsidRDefault="008B7EA6" w:rsidP="00FA1146">
            <w:pPr>
              <w:pStyle w:val="af0"/>
            </w:pPr>
            <w:r w:rsidRPr="00FA1146">
              <w:t>Абсолютный минимум, °C</w:t>
            </w:r>
          </w:p>
        </w:tc>
        <w:tc>
          <w:tcPr>
            <w:tcW w:w="709" w:type="dxa"/>
            <w:vAlign w:val="center"/>
          </w:tcPr>
          <w:p w:rsidR="008B7EA6" w:rsidRPr="00FA1146" w:rsidRDefault="008B7EA6" w:rsidP="00FA1146">
            <w:pPr>
              <w:pStyle w:val="af0"/>
            </w:pPr>
            <w:r w:rsidRPr="00FA1146">
              <w:t>-47</w:t>
            </w:r>
          </w:p>
        </w:tc>
        <w:tc>
          <w:tcPr>
            <w:tcW w:w="708" w:type="dxa"/>
            <w:vAlign w:val="center"/>
          </w:tcPr>
          <w:p w:rsidR="008B7EA6" w:rsidRPr="00FA1146" w:rsidRDefault="008B7EA6" w:rsidP="00FA1146">
            <w:pPr>
              <w:pStyle w:val="af0"/>
            </w:pPr>
            <w:r w:rsidRPr="00FA1146">
              <w:t>-47</w:t>
            </w:r>
          </w:p>
        </w:tc>
        <w:tc>
          <w:tcPr>
            <w:tcW w:w="567" w:type="dxa"/>
            <w:vAlign w:val="center"/>
          </w:tcPr>
          <w:p w:rsidR="008B7EA6" w:rsidRPr="00FA1146" w:rsidRDefault="008B7EA6" w:rsidP="00FA1146">
            <w:pPr>
              <w:pStyle w:val="af0"/>
            </w:pPr>
            <w:r w:rsidRPr="00FA1146">
              <w:t>-40</w:t>
            </w:r>
          </w:p>
        </w:tc>
        <w:tc>
          <w:tcPr>
            <w:tcW w:w="709" w:type="dxa"/>
            <w:vAlign w:val="center"/>
          </w:tcPr>
          <w:p w:rsidR="008B7EA6" w:rsidRPr="00FA1146" w:rsidRDefault="008B7EA6" w:rsidP="00FA1146">
            <w:pPr>
              <w:pStyle w:val="af0"/>
            </w:pPr>
            <w:r w:rsidRPr="00FA1146">
              <w:t>-31</w:t>
            </w:r>
          </w:p>
        </w:tc>
        <w:tc>
          <w:tcPr>
            <w:tcW w:w="558" w:type="dxa"/>
            <w:vAlign w:val="center"/>
          </w:tcPr>
          <w:p w:rsidR="008B7EA6" w:rsidRPr="00FA1146" w:rsidRDefault="008B7EA6" w:rsidP="00FA1146">
            <w:pPr>
              <w:pStyle w:val="af0"/>
            </w:pPr>
            <w:r w:rsidRPr="00FA1146">
              <w:t>-16</w:t>
            </w:r>
          </w:p>
        </w:tc>
        <w:tc>
          <w:tcPr>
            <w:tcW w:w="567" w:type="dxa"/>
            <w:vAlign w:val="center"/>
          </w:tcPr>
          <w:p w:rsidR="008B7EA6" w:rsidRPr="00FA1146" w:rsidRDefault="008B7EA6" w:rsidP="00FA1146">
            <w:pPr>
              <w:pStyle w:val="af0"/>
            </w:pPr>
            <w:r w:rsidRPr="00FA1146">
              <w:t>-5</w:t>
            </w:r>
          </w:p>
        </w:tc>
        <w:tc>
          <w:tcPr>
            <w:tcW w:w="567" w:type="dxa"/>
            <w:vAlign w:val="center"/>
          </w:tcPr>
          <w:p w:rsidR="008B7EA6" w:rsidRPr="00FA1146" w:rsidRDefault="008B7EA6" w:rsidP="00FA1146">
            <w:pPr>
              <w:pStyle w:val="af0"/>
            </w:pPr>
            <w:r w:rsidRPr="00FA1146">
              <w:t>1</w:t>
            </w:r>
          </w:p>
        </w:tc>
        <w:tc>
          <w:tcPr>
            <w:tcW w:w="567" w:type="dxa"/>
            <w:vAlign w:val="center"/>
          </w:tcPr>
          <w:p w:rsidR="008B7EA6" w:rsidRPr="00FA1146" w:rsidRDefault="008B7EA6" w:rsidP="00FA1146">
            <w:pPr>
              <w:pStyle w:val="af0"/>
            </w:pPr>
            <w:r w:rsidRPr="00FA1146">
              <w:t>-1</w:t>
            </w:r>
          </w:p>
        </w:tc>
        <w:tc>
          <w:tcPr>
            <w:tcW w:w="567" w:type="dxa"/>
            <w:vAlign w:val="center"/>
          </w:tcPr>
          <w:p w:rsidR="008B7EA6" w:rsidRPr="00FA1146" w:rsidRDefault="008B7EA6" w:rsidP="00FA1146">
            <w:pPr>
              <w:pStyle w:val="af0"/>
            </w:pPr>
            <w:r w:rsidRPr="00FA1146">
              <w:t>-8</w:t>
            </w:r>
          </w:p>
        </w:tc>
        <w:tc>
          <w:tcPr>
            <w:tcW w:w="567" w:type="dxa"/>
            <w:vAlign w:val="center"/>
          </w:tcPr>
          <w:p w:rsidR="008B7EA6" w:rsidRPr="00FA1146" w:rsidRDefault="008B7EA6" w:rsidP="00FA1146">
            <w:pPr>
              <w:pStyle w:val="af0"/>
            </w:pPr>
            <w:r w:rsidRPr="00FA1146">
              <w:t>-30</w:t>
            </w:r>
          </w:p>
        </w:tc>
        <w:tc>
          <w:tcPr>
            <w:tcW w:w="567" w:type="dxa"/>
            <w:vAlign w:val="center"/>
          </w:tcPr>
          <w:p w:rsidR="008B7EA6" w:rsidRPr="00FA1146" w:rsidRDefault="008B7EA6" w:rsidP="00FA1146">
            <w:pPr>
              <w:pStyle w:val="af0"/>
            </w:pPr>
            <w:r w:rsidRPr="00FA1146">
              <w:t>-47</w:t>
            </w:r>
          </w:p>
        </w:tc>
        <w:tc>
          <w:tcPr>
            <w:tcW w:w="718" w:type="dxa"/>
            <w:vAlign w:val="center"/>
          </w:tcPr>
          <w:p w:rsidR="008B7EA6" w:rsidRPr="00FA1146" w:rsidRDefault="008B7EA6" w:rsidP="00FA1146">
            <w:pPr>
              <w:pStyle w:val="af0"/>
            </w:pPr>
            <w:r w:rsidRPr="00FA1146">
              <w:t>-49</w:t>
            </w:r>
          </w:p>
        </w:tc>
        <w:tc>
          <w:tcPr>
            <w:tcW w:w="567" w:type="dxa"/>
            <w:vAlign w:val="center"/>
          </w:tcPr>
          <w:p w:rsidR="008B7EA6" w:rsidRPr="00FA1146" w:rsidRDefault="008B7EA6" w:rsidP="00FA1146">
            <w:pPr>
              <w:pStyle w:val="af0"/>
            </w:pPr>
            <w:r w:rsidRPr="00FA1146">
              <w:t>-49</w:t>
            </w:r>
          </w:p>
        </w:tc>
      </w:tr>
      <w:tr w:rsidR="00FA1146" w:rsidRPr="00FA1146" w:rsidTr="00FA1146">
        <w:trPr>
          <w:jc w:val="center"/>
        </w:trPr>
        <w:tc>
          <w:tcPr>
            <w:tcW w:w="1706" w:type="dxa"/>
          </w:tcPr>
          <w:p w:rsidR="008B7EA6" w:rsidRPr="00FA1146" w:rsidRDefault="008B7EA6" w:rsidP="00FA1146">
            <w:pPr>
              <w:pStyle w:val="af0"/>
            </w:pPr>
            <w:r w:rsidRPr="00FA1146">
              <w:t xml:space="preserve">Норма осадков, </w:t>
            </w:r>
            <w:hyperlink r:id="rId9" w:history="1">
              <w:r w:rsidRPr="00FA1146">
                <w:rPr>
                  <w:rStyle w:val="aff8"/>
                  <w:color w:val="auto"/>
                </w:rPr>
                <w:t>мм</w:t>
              </w:r>
            </w:hyperlink>
          </w:p>
        </w:tc>
        <w:tc>
          <w:tcPr>
            <w:tcW w:w="709" w:type="dxa"/>
            <w:vAlign w:val="center"/>
          </w:tcPr>
          <w:p w:rsidR="008B7EA6" w:rsidRPr="00FA1146" w:rsidRDefault="008B7EA6" w:rsidP="00FA1146">
            <w:pPr>
              <w:pStyle w:val="af0"/>
            </w:pPr>
            <w:r w:rsidRPr="00FA1146">
              <w:t>28</w:t>
            </w:r>
          </w:p>
        </w:tc>
        <w:tc>
          <w:tcPr>
            <w:tcW w:w="708" w:type="dxa"/>
            <w:vAlign w:val="center"/>
          </w:tcPr>
          <w:p w:rsidR="008B7EA6" w:rsidRPr="00FA1146" w:rsidRDefault="008B7EA6" w:rsidP="00FA1146">
            <w:pPr>
              <w:pStyle w:val="af0"/>
            </w:pPr>
            <w:r w:rsidRPr="00FA1146">
              <w:t>20</w:t>
            </w:r>
          </w:p>
        </w:tc>
        <w:tc>
          <w:tcPr>
            <w:tcW w:w="567" w:type="dxa"/>
            <w:vAlign w:val="center"/>
          </w:tcPr>
          <w:p w:rsidR="008B7EA6" w:rsidRPr="00FA1146" w:rsidRDefault="008B7EA6" w:rsidP="00FA1146">
            <w:pPr>
              <w:pStyle w:val="af0"/>
            </w:pPr>
            <w:r w:rsidRPr="00FA1146">
              <w:t>21</w:t>
            </w:r>
          </w:p>
        </w:tc>
        <w:tc>
          <w:tcPr>
            <w:tcW w:w="709" w:type="dxa"/>
            <w:vAlign w:val="center"/>
          </w:tcPr>
          <w:p w:rsidR="008B7EA6" w:rsidRPr="00FA1146" w:rsidRDefault="008B7EA6" w:rsidP="00FA1146">
            <w:pPr>
              <w:pStyle w:val="af0"/>
            </w:pPr>
            <w:r w:rsidRPr="00FA1146">
              <w:t>30</w:t>
            </w:r>
          </w:p>
        </w:tc>
        <w:tc>
          <w:tcPr>
            <w:tcW w:w="558" w:type="dxa"/>
            <w:vAlign w:val="center"/>
          </w:tcPr>
          <w:p w:rsidR="008B7EA6" w:rsidRPr="00FA1146" w:rsidRDefault="008B7EA6" w:rsidP="00FA1146">
            <w:pPr>
              <w:pStyle w:val="af0"/>
            </w:pPr>
            <w:r w:rsidRPr="00FA1146">
              <w:t>42</w:t>
            </w:r>
          </w:p>
        </w:tc>
        <w:tc>
          <w:tcPr>
            <w:tcW w:w="567" w:type="dxa"/>
            <w:vAlign w:val="center"/>
          </w:tcPr>
          <w:p w:rsidR="008B7EA6" w:rsidRPr="00FA1146" w:rsidRDefault="008B7EA6" w:rsidP="00FA1146">
            <w:pPr>
              <w:pStyle w:val="af0"/>
            </w:pPr>
            <w:r w:rsidRPr="00FA1146">
              <w:t>70</w:t>
            </w:r>
          </w:p>
        </w:tc>
        <w:tc>
          <w:tcPr>
            <w:tcW w:w="567" w:type="dxa"/>
            <w:vAlign w:val="center"/>
          </w:tcPr>
          <w:p w:rsidR="008B7EA6" w:rsidRPr="00FA1146" w:rsidRDefault="008B7EA6" w:rsidP="00FA1146">
            <w:pPr>
              <w:pStyle w:val="af0"/>
            </w:pPr>
            <w:r w:rsidRPr="00FA1146">
              <w:t>79</w:t>
            </w:r>
          </w:p>
        </w:tc>
        <w:tc>
          <w:tcPr>
            <w:tcW w:w="567" w:type="dxa"/>
            <w:vAlign w:val="center"/>
          </w:tcPr>
          <w:p w:rsidR="008B7EA6" w:rsidRPr="00FA1146" w:rsidRDefault="008B7EA6" w:rsidP="00FA1146">
            <w:pPr>
              <w:pStyle w:val="af0"/>
            </w:pPr>
            <w:r w:rsidRPr="00FA1146">
              <w:t>67</w:t>
            </w:r>
          </w:p>
        </w:tc>
        <w:tc>
          <w:tcPr>
            <w:tcW w:w="567" w:type="dxa"/>
            <w:vAlign w:val="center"/>
          </w:tcPr>
          <w:p w:rsidR="008B7EA6" w:rsidRPr="00FA1146" w:rsidRDefault="008B7EA6" w:rsidP="00FA1146">
            <w:pPr>
              <w:pStyle w:val="af0"/>
            </w:pPr>
            <w:r w:rsidRPr="00FA1146">
              <w:t>62</w:t>
            </w:r>
          </w:p>
        </w:tc>
        <w:tc>
          <w:tcPr>
            <w:tcW w:w="567" w:type="dxa"/>
            <w:vAlign w:val="center"/>
          </w:tcPr>
          <w:p w:rsidR="008B7EA6" w:rsidRPr="00FA1146" w:rsidRDefault="008B7EA6" w:rsidP="00FA1146">
            <w:pPr>
              <w:pStyle w:val="af0"/>
            </w:pPr>
            <w:r w:rsidRPr="00FA1146">
              <w:t>52</w:t>
            </w:r>
          </w:p>
        </w:tc>
        <w:tc>
          <w:tcPr>
            <w:tcW w:w="567" w:type="dxa"/>
            <w:vAlign w:val="center"/>
          </w:tcPr>
          <w:p w:rsidR="008B7EA6" w:rsidRPr="00FA1146" w:rsidRDefault="008B7EA6" w:rsidP="00FA1146">
            <w:pPr>
              <w:pStyle w:val="af0"/>
            </w:pPr>
            <w:r w:rsidRPr="00FA1146">
              <w:t>42</w:t>
            </w:r>
          </w:p>
        </w:tc>
        <w:tc>
          <w:tcPr>
            <w:tcW w:w="718" w:type="dxa"/>
            <w:vAlign w:val="center"/>
          </w:tcPr>
          <w:p w:rsidR="008B7EA6" w:rsidRPr="00FA1146" w:rsidRDefault="008B7EA6" w:rsidP="00FA1146">
            <w:pPr>
              <w:pStyle w:val="af0"/>
            </w:pPr>
            <w:r w:rsidRPr="00FA1146">
              <w:t>31</w:t>
            </w:r>
          </w:p>
        </w:tc>
        <w:tc>
          <w:tcPr>
            <w:tcW w:w="567" w:type="dxa"/>
            <w:vAlign w:val="center"/>
          </w:tcPr>
          <w:p w:rsidR="008B7EA6" w:rsidRPr="00FA1146" w:rsidRDefault="008B7EA6" w:rsidP="00FA1146">
            <w:pPr>
              <w:pStyle w:val="af0"/>
            </w:pPr>
            <w:r w:rsidRPr="00FA1146">
              <w:t>544</w:t>
            </w:r>
          </w:p>
        </w:tc>
      </w:tr>
    </w:tbl>
    <w:p w:rsidR="008B7EA6" w:rsidRPr="00FA1146" w:rsidRDefault="008B7EA6" w:rsidP="00FA1146">
      <w:pPr>
        <w:pStyle w:val="a9"/>
      </w:pPr>
      <w:r w:rsidRPr="00FA1146">
        <w:t>Самыми холодными месяцами в году являются декабрь-январь со среднемесячной температурой воздуха минус 22,0°C- минус 24°C. Абсолютная минимальная температура воздуха – минус 49°C. Наиболее теплым месяцем является июль, со средней температурой плюс 23°C. Абсолютная максимальная температура воздуха, воздуха – плюс 35°C.</w:t>
      </w:r>
    </w:p>
    <w:p w:rsidR="008B7EA6" w:rsidRPr="00FA1146" w:rsidRDefault="008B7EA6" w:rsidP="00FA1146">
      <w:pPr>
        <w:pStyle w:val="a9"/>
      </w:pPr>
      <w:r w:rsidRPr="00FA1146">
        <w:t>Максимальная скорость ветра один раз в год достигает 22 м/сек и один раз в 20 лет – 28 м/сек. Преобладающее направление ветра за декабрь-февраль – юго-западное, за июнь-август – северное.</w:t>
      </w:r>
    </w:p>
    <w:p w:rsidR="008B7EA6" w:rsidRPr="00FA1146" w:rsidRDefault="008B7EA6" w:rsidP="00FA1146">
      <w:pPr>
        <w:pStyle w:val="a9"/>
      </w:pPr>
      <w:r w:rsidRPr="00FA1146">
        <w:t>Глубина промерзания на защищенных участках 0,5 – 1,2 м. Нормативная глубина промерзания грунтов 2,7 м.</w:t>
      </w:r>
    </w:p>
    <w:p w:rsidR="008B7EA6" w:rsidRPr="00FA1146" w:rsidRDefault="008B7EA6" w:rsidP="00FA1146">
      <w:pPr>
        <w:pStyle w:val="a9"/>
      </w:pPr>
      <w:r w:rsidRPr="00FA1146">
        <w:t>Из атмосферных явлений наблюдаются туманы, метели и грозы.</w:t>
      </w:r>
    </w:p>
    <w:p w:rsidR="00ED25DD" w:rsidRDefault="00ED25DD" w:rsidP="00ED25DD">
      <w:pPr>
        <w:pStyle w:val="11"/>
        <w:rPr>
          <w:sz w:val="24"/>
        </w:rPr>
      </w:pPr>
      <w:bookmarkStart w:id="6" w:name="_Toc21617892"/>
      <w:r w:rsidRPr="00ED25DD">
        <w:t>Рельеф</w:t>
      </w:r>
      <w:r w:rsidRPr="00ED25DD">
        <w:rPr>
          <w:sz w:val="24"/>
        </w:rPr>
        <w:t xml:space="preserve"> и геология</w:t>
      </w:r>
      <w:bookmarkEnd w:id="6"/>
    </w:p>
    <w:p w:rsidR="00FA1146" w:rsidRPr="00FA1146" w:rsidRDefault="00FA1146" w:rsidP="00FA1146">
      <w:pPr>
        <w:pStyle w:val="a9"/>
      </w:pPr>
      <w:r w:rsidRPr="00FA1146">
        <w:t xml:space="preserve">В орографическом отношении территория г. Нефтеюганска расположена в долине реки Оби и представляет собой остров, расположенный между протокой </w:t>
      </w:r>
      <w:proofErr w:type="spellStart"/>
      <w:r w:rsidRPr="00FA1146">
        <w:t>Чеускина</w:t>
      </w:r>
      <w:proofErr w:type="spellEnd"/>
      <w:r w:rsidRPr="00FA1146">
        <w:t xml:space="preserve"> на севере и протокой Юганская Обь – на юге.</w:t>
      </w:r>
    </w:p>
    <w:p w:rsidR="00FA1146" w:rsidRPr="00FA1146" w:rsidRDefault="00FA1146" w:rsidP="00FA1146">
      <w:pPr>
        <w:pStyle w:val="a9"/>
      </w:pPr>
      <w:r w:rsidRPr="00FA1146">
        <w:t>По характеру рельефа в пределах рассматриваемой территории отчетливо выделяются пониженная пойменная часть и возвышенная, представленная I и II надпойменными террасами.</w:t>
      </w:r>
    </w:p>
    <w:p w:rsidR="00FA1146" w:rsidRPr="00FA1146" w:rsidRDefault="00FA1146" w:rsidP="00FA1146">
      <w:pPr>
        <w:pStyle w:val="a9"/>
      </w:pPr>
      <w:r w:rsidRPr="00FA1146">
        <w:t xml:space="preserve">Пойма представляет собой плоскую заболоченную равнину с абсолютными отметками 25,7 – 32,0 м, относительными превышениями не более 2 – 3 м. Её </w:t>
      </w:r>
      <w:r w:rsidRPr="00FA1146">
        <w:lastRenderedPageBreak/>
        <w:t xml:space="preserve">поверхность изрезана многочисленными старицами и протоками, осложнена береговыми грядами и валами, разделенными блюдцеобразными впадинами - </w:t>
      </w:r>
      <w:proofErr w:type="spellStart"/>
      <w:r w:rsidRPr="00FA1146">
        <w:t>сорами</w:t>
      </w:r>
      <w:proofErr w:type="spellEnd"/>
      <w:r w:rsidRPr="00FA1146">
        <w:t xml:space="preserve">. Высота уступа пойменной террасы над урезом протоки Юганская Обь составляет 4 – 7 м. Верхняя часть уступа обрывиста (1 – 2 м), нижняя – ступенчатая или бугристая, осложненная </w:t>
      </w:r>
      <w:proofErr w:type="spellStart"/>
      <w:r w:rsidRPr="00FA1146">
        <w:t>оплывинами</w:t>
      </w:r>
      <w:proofErr w:type="spellEnd"/>
      <w:r w:rsidRPr="00FA1146">
        <w:t>.</w:t>
      </w:r>
    </w:p>
    <w:p w:rsidR="00FA1146" w:rsidRPr="00FA1146" w:rsidRDefault="00FA1146" w:rsidP="00FA1146">
      <w:pPr>
        <w:pStyle w:val="a9"/>
      </w:pPr>
      <w:r w:rsidRPr="00FA1146">
        <w:t>I надпойменная терраса развита к северо-востоку от селитебных территорий. Её поверхность слабохолмистая, заболоченная, с общим уклоном на северо-восток. Абсолютные отметки поверхности изменяются от 32,6 до 36,0 м.</w:t>
      </w:r>
    </w:p>
    <w:p w:rsidR="00FA1146" w:rsidRPr="00FA1146" w:rsidRDefault="00FA1146" w:rsidP="00FA1146">
      <w:pPr>
        <w:pStyle w:val="a9"/>
      </w:pPr>
      <w:r w:rsidRPr="00FA1146">
        <w:t>Ширина террасы – 700 – 800 м, в западной и юго-западной частях она сокращается до 20 – 200 м. Высота уступа, отделяющего ее от</w:t>
      </w:r>
      <w:r>
        <w:t xml:space="preserve"> поймы составляет 1,5 – 2,0 м.</w:t>
      </w:r>
    </w:p>
    <w:p w:rsidR="00FA1146" w:rsidRPr="00FA1146" w:rsidRDefault="00FA1146" w:rsidP="00FA1146">
      <w:pPr>
        <w:pStyle w:val="a9"/>
      </w:pPr>
      <w:r w:rsidRPr="00FA1146">
        <w:t xml:space="preserve">II надпойменная терраса развита в центральной части рассматриваемой территории и представляет собой пологую возвышенность с абсолютными отметками 34,0 – 46,0 м. Общий уклон ее поверхности направлен к северу и северо-востоку, в сторону основного русла р. Обь. Рельеф слабохолмистый, с небольшими ложбинами, к которым местами приурочены верховые болота. От первой надпойменной террасы она отделена уступом высотой 2 – 4 м. В северной и северо-восточной </w:t>
      </w:r>
      <w:r>
        <w:t xml:space="preserve">части территории уступ пологий </w:t>
      </w:r>
      <w:r w:rsidRPr="00FA1146">
        <w:t>(5</w:t>
      </w:r>
      <w:r>
        <w:t>º</w:t>
      </w:r>
      <w:r w:rsidRPr="00FA1146">
        <w:t xml:space="preserve"> – 10</w:t>
      </w:r>
      <w:r>
        <w:t>º</w:t>
      </w:r>
      <w:r w:rsidRPr="00FA1146">
        <w:t>), в западной части крутой (до 30</w:t>
      </w:r>
      <w:r>
        <w:t>º</w:t>
      </w:r>
      <w:r w:rsidRPr="00FA1146">
        <w:t>). В южной части высота уступа увеличивается до 10 – 12 м, сливаясь с эрозионным уступом, отделяющим I надпойменную террасу от поймы.</w:t>
      </w:r>
    </w:p>
    <w:p w:rsidR="00FA1146" w:rsidRDefault="00FA1146" w:rsidP="00FA1146">
      <w:pPr>
        <w:pStyle w:val="a9"/>
      </w:pPr>
      <w:r w:rsidRPr="00FA1146">
        <w:t>Наряду с естественными формами рельефа – широкое развитие имеют территории с искусственно измененным рельефом. Это в первую очередь насыпные и намывные территории в пойме, используемые для территориального развития города, а также карьеры, ямы, отвалы.</w:t>
      </w:r>
    </w:p>
    <w:p w:rsidR="00FA1146" w:rsidRPr="00FA1146" w:rsidRDefault="00FA1146" w:rsidP="00FA1146">
      <w:pPr>
        <w:pStyle w:val="a9"/>
      </w:pPr>
      <w:r w:rsidRPr="00FA1146">
        <w:t>В геологическом строении территории принимают участие мезо-кайнозойский осадочный чехол и подстилающий его палеозойский складчатый фундамент. В разрезе чехла выделяются отложения юрской, меловой, палеогеновой и четвертичной систем.</w:t>
      </w:r>
    </w:p>
    <w:p w:rsidR="004B4A82" w:rsidRPr="0024117A" w:rsidRDefault="004B4A82" w:rsidP="0024117A">
      <w:pPr>
        <w:pStyle w:val="11"/>
      </w:pPr>
      <w:bookmarkStart w:id="7" w:name="_Toc21617893"/>
      <w:r w:rsidRPr="0024117A">
        <w:t>Гидрология</w:t>
      </w:r>
      <w:bookmarkEnd w:id="7"/>
    </w:p>
    <w:p w:rsidR="00FA1146" w:rsidRPr="00FA1146" w:rsidRDefault="00FA1146" w:rsidP="00FA1146">
      <w:pPr>
        <w:pStyle w:val="a9"/>
      </w:pPr>
      <w:r w:rsidRPr="00FA1146">
        <w:t xml:space="preserve">В гидрогеологическом отношении рассматриваемая территория расположена в центральной части Западно-Сибирского артезианского бассейна, в вертикальном </w:t>
      </w:r>
      <w:r w:rsidRPr="00FA1146">
        <w:lastRenderedPageBreak/>
        <w:t xml:space="preserve">разрезе которого выделяются пять гидрогеологических комплексов, состоящих из ряда водоносных и водоупорных горизонтов. </w:t>
      </w:r>
    </w:p>
    <w:p w:rsidR="00FA1146" w:rsidRPr="00FA1146" w:rsidRDefault="00FA1146" w:rsidP="00FA1146">
      <w:pPr>
        <w:pStyle w:val="a9"/>
      </w:pPr>
      <w:r w:rsidRPr="00FA1146">
        <w:t xml:space="preserve">Первый гидрогеологический комплекс объединяет песчано-глинистые отложения олигоцен – четвертичных отложений. В гидродинамическом отношении комплекс представляет единую </w:t>
      </w:r>
      <w:proofErr w:type="spellStart"/>
      <w:r w:rsidRPr="00FA1146">
        <w:t>водонасыщенную</w:t>
      </w:r>
      <w:proofErr w:type="spellEnd"/>
      <w:r w:rsidRPr="00FA1146">
        <w:t xml:space="preserve"> толщу, грунтовые и межпластовые воды которой гидравлически связаны между собой.</w:t>
      </w:r>
    </w:p>
    <w:p w:rsidR="00FA1146" w:rsidRPr="00FA1146" w:rsidRDefault="00FA1146" w:rsidP="00FA1146">
      <w:pPr>
        <w:pStyle w:val="a9"/>
      </w:pPr>
      <w:r w:rsidRPr="00FA1146">
        <w:t xml:space="preserve">Второй гидрогеологический комплекс представлен глинами с прослоями опок, песчаников, песков и бурых углей эоцена, палеоцена. В гидрогеологическом отношении комплекс являлся региональным </w:t>
      </w:r>
      <w:proofErr w:type="spellStart"/>
      <w:r w:rsidRPr="00FA1146">
        <w:t>водоупором</w:t>
      </w:r>
      <w:proofErr w:type="spellEnd"/>
      <w:r w:rsidRPr="00FA1146">
        <w:t>. Этот комплекс делит весь разрез артезианского бассейна на два резко различных по своим гидрогеологическим особенностям этажа.</w:t>
      </w:r>
    </w:p>
    <w:p w:rsidR="007A0180" w:rsidRPr="0024117A" w:rsidRDefault="007A0180" w:rsidP="0024117A">
      <w:pPr>
        <w:pStyle w:val="11"/>
      </w:pPr>
      <w:bookmarkStart w:id="8" w:name="_Toc21617894"/>
      <w:r w:rsidRPr="0024117A">
        <w:t>Полезные ископаемые</w:t>
      </w:r>
      <w:bookmarkEnd w:id="8"/>
    </w:p>
    <w:p w:rsidR="00FA1146" w:rsidRPr="00FA1146" w:rsidRDefault="00FA1146" w:rsidP="00FA1146">
      <w:pPr>
        <w:pStyle w:val="a9"/>
      </w:pPr>
      <w:r w:rsidRPr="00FA1146">
        <w:t>Город Нефтеюганск расположен на территории Усть-Балыкского нефтяного месторождения, открытого в 1961 году и являющегося одним из круп</w:t>
      </w:r>
      <w:r>
        <w:t>нейших в Западной Сибири. В про</w:t>
      </w:r>
      <w:r w:rsidRPr="00FA1146">
        <w:t>мышленной эксплуатации место</w:t>
      </w:r>
      <w:r>
        <w:t>рождение находится с 1964 года.</w:t>
      </w:r>
    </w:p>
    <w:p w:rsidR="00FA1146" w:rsidRPr="00FA1146" w:rsidRDefault="00FA1146" w:rsidP="00FA1146">
      <w:pPr>
        <w:pStyle w:val="a9"/>
      </w:pPr>
      <w:r w:rsidRPr="00FA1146">
        <w:t>Залежи нефти Усть-Балыкского месторождения приу</w:t>
      </w:r>
      <w:r>
        <w:t>рочены к отложениям юрской и ме</w:t>
      </w:r>
      <w:r w:rsidRPr="00FA1146">
        <w:t>ловой систем. Всего в разрезе этих отложений выделено 16</w:t>
      </w:r>
      <w:r>
        <w:t xml:space="preserve"> пластов. Этаж нефтеносности со</w:t>
      </w:r>
      <w:r w:rsidRPr="00FA1146">
        <w:t>ставляет 500 м. Глубина залегания кровли прод</w:t>
      </w:r>
      <w:r>
        <w:t>уктивных пластов 1900 – 2300 м.</w:t>
      </w:r>
    </w:p>
    <w:p w:rsidR="00FA1146" w:rsidRPr="00FA1146" w:rsidRDefault="00FA1146" w:rsidP="00FA1146">
      <w:pPr>
        <w:pStyle w:val="a9"/>
      </w:pPr>
      <w:r w:rsidRPr="00FA1146">
        <w:t>Основные запасы нефти и попутного газа сосредоточены</w:t>
      </w:r>
      <w:r>
        <w:t xml:space="preserve"> в пластах БС1 – БС5, характери</w:t>
      </w:r>
      <w:r w:rsidRPr="00FA1146">
        <w:t>зующихся лучшими емкостно-фильтрационными свойства</w:t>
      </w:r>
      <w:r>
        <w:t>ми и продуктивностью, низким со</w:t>
      </w:r>
      <w:r w:rsidRPr="00FA1146">
        <w:t>держанием легких фракций, с содержанием серы 1,7%.</w:t>
      </w:r>
    </w:p>
    <w:p w:rsidR="00FA1146" w:rsidRPr="00FA1146" w:rsidRDefault="00FA1146" w:rsidP="00FA1146">
      <w:pPr>
        <w:pStyle w:val="a9"/>
      </w:pPr>
      <w:r w:rsidRPr="00FA1146">
        <w:t xml:space="preserve">Нефтяная залежь перекрыта отложениями </w:t>
      </w:r>
      <w:proofErr w:type="spellStart"/>
      <w:r w:rsidRPr="00FA1146">
        <w:t>сеноманского</w:t>
      </w:r>
      <w:proofErr w:type="spellEnd"/>
      <w:r w:rsidRPr="00FA1146">
        <w:t xml:space="preserve"> яруса, представленного песк</w:t>
      </w:r>
      <w:r>
        <w:t>а</w:t>
      </w:r>
      <w:r w:rsidRPr="00FA1146">
        <w:t xml:space="preserve">ми, песчаниками и алевролитами, содержащими высокоминерализованную воду. </w:t>
      </w:r>
      <w:proofErr w:type="spellStart"/>
      <w:r w:rsidRPr="00FA1146">
        <w:t>Сеноманский</w:t>
      </w:r>
      <w:proofErr w:type="spellEnd"/>
      <w:r w:rsidRPr="00FA1146">
        <w:t xml:space="preserve"> ярус перекрыт толщей глин мощностью 560 – 670 м. Сла</w:t>
      </w:r>
      <w:r>
        <w:t xml:space="preserve">боминерализованные воды </w:t>
      </w:r>
      <w:proofErr w:type="spellStart"/>
      <w:r>
        <w:t>сеноман</w:t>
      </w:r>
      <w:r w:rsidRPr="00FA1146">
        <w:t>ского</w:t>
      </w:r>
      <w:proofErr w:type="spellEnd"/>
      <w:r w:rsidRPr="00FA1146">
        <w:t xml:space="preserve"> яруса отбирались и отбираются для нагнетания в нефтяные горизонты.</w:t>
      </w:r>
    </w:p>
    <w:p w:rsidR="00463ECC" w:rsidRDefault="00463ECC" w:rsidP="00463ECC">
      <w:pPr>
        <w:pStyle w:val="1"/>
      </w:pPr>
      <w:bookmarkStart w:id="9" w:name="_Toc21617895"/>
      <w:r w:rsidRPr="00463ECC">
        <w:lastRenderedPageBreak/>
        <w:t>Анализ современного использования территории</w:t>
      </w:r>
      <w:bookmarkEnd w:id="9"/>
    </w:p>
    <w:p w:rsidR="00463ECC" w:rsidRDefault="00463ECC" w:rsidP="00463ECC">
      <w:pPr>
        <w:pStyle w:val="11"/>
      </w:pPr>
      <w:bookmarkStart w:id="10" w:name="_Toc21617896"/>
      <w:r>
        <w:t>Современное использование территории. Баланс территории</w:t>
      </w:r>
      <w:bookmarkEnd w:id="10"/>
    </w:p>
    <w:p w:rsidR="00CE7B3F" w:rsidRPr="00CE7B3F" w:rsidRDefault="00CE7B3F" w:rsidP="00CE7B3F">
      <w:pPr>
        <w:pStyle w:val="a9"/>
      </w:pPr>
      <w:r w:rsidRPr="00CE7B3F">
        <w:t xml:space="preserve">Проектируемая территория расположена в </w:t>
      </w:r>
      <w:r w:rsidR="00642B33">
        <w:t>юго-западной</w:t>
      </w:r>
      <w:r w:rsidRPr="00CE7B3F">
        <w:t xml:space="preserve"> части </w:t>
      </w:r>
      <w:r>
        <w:t xml:space="preserve">г. </w:t>
      </w:r>
      <w:r w:rsidR="00A80F08">
        <w:t>Нефтеюганска</w:t>
      </w:r>
      <w:r w:rsidRPr="00CE7B3F">
        <w:t xml:space="preserve">. На момент проектирования </w:t>
      </w:r>
      <w:r w:rsidR="006E6A4C">
        <w:t xml:space="preserve">на </w:t>
      </w:r>
      <w:r w:rsidR="00D43EC9">
        <w:t>участ</w:t>
      </w:r>
      <w:r w:rsidR="006E6A4C">
        <w:t>ке</w:t>
      </w:r>
      <w:r w:rsidR="00D43EC9">
        <w:t xml:space="preserve"> проектирования </w:t>
      </w:r>
      <w:r w:rsidR="006E6A4C">
        <w:t xml:space="preserve">расположены </w:t>
      </w:r>
      <w:r w:rsidR="00A80F08">
        <w:t>производственные объекты.</w:t>
      </w:r>
    </w:p>
    <w:p w:rsidR="00CE7B3F" w:rsidRPr="00CE7B3F" w:rsidRDefault="00CE7B3F" w:rsidP="00CE7B3F">
      <w:pPr>
        <w:pStyle w:val="a9"/>
      </w:pPr>
      <w:r w:rsidRPr="00CE7B3F">
        <w:t>Площадь проектируемой территории состав</w:t>
      </w:r>
      <w:r w:rsidR="004C1B1F">
        <w:t>ляет</w:t>
      </w:r>
      <w:r w:rsidRPr="00CE7B3F">
        <w:t xml:space="preserve"> </w:t>
      </w:r>
      <w:r w:rsidR="00226E40">
        <w:t>260,0</w:t>
      </w:r>
      <w:r w:rsidRPr="00CE7B3F">
        <w:t xml:space="preserve"> га.</w:t>
      </w:r>
    </w:p>
    <w:p w:rsidR="008D56A8" w:rsidRDefault="00CE7B3F" w:rsidP="00CE7B3F">
      <w:pPr>
        <w:pStyle w:val="a9"/>
      </w:pPr>
      <w:r w:rsidRPr="00CE7B3F">
        <w:t xml:space="preserve">Информация о существующих земельных участках приведена в таблице </w:t>
      </w:r>
      <w:r w:rsidR="006B1BA5">
        <w:t>2</w:t>
      </w:r>
      <w:r w:rsidRPr="00CE7B3F">
        <w:t>.1</w:t>
      </w:r>
      <w:r w:rsidR="00C22713">
        <w:t>-1</w:t>
      </w:r>
      <w:r w:rsidRPr="00CE7B3F">
        <w:t>.</w:t>
      </w:r>
    </w:p>
    <w:p w:rsidR="00CE4D0F" w:rsidRDefault="00CE4D0F" w:rsidP="00CE7B3F">
      <w:pPr>
        <w:pStyle w:val="a9"/>
        <w:sectPr w:rsidR="00CE4D0F" w:rsidSect="00AC00A5">
          <w:footerReference w:type="default" r:id="rId10"/>
          <w:pgSz w:w="11906" w:h="16838"/>
          <w:pgMar w:top="1134" w:right="567" w:bottom="1418" w:left="1701" w:header="709" w:footer="709" w:gutter="0"/>
          <w:cols w:space="708"/>
          <w:titlePg/>
          <w:docGrid w:linePitch="360"/>
        </w:sectPr>
      </w:pPr>
    </w:p>
    <w:p w:rsidR="007E574B" w:rsidRDefault="008D56A8" w:rsidP="007E574B">
      <w:pPr>
        <w:pStyle w:val="1110"/>
      </w:pPr>
      <w:r w:rsidRPr="008D56A8">
        <w:lastRenderedPageBreak/>
        <w:t>Характеристика земельных участков</w:t>
      </w:r>
    </w:p>
    <w:tbl>
      <w:tblPr>
        <w:tblW w:w="147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
        <w:gridCol w:w="1641"/>
        <w:gridCol w:w="2551"/>
        <w:gridCol w:w="1271"/>
        <w:gridCol w:w="1126"/>
        <w:gridCol w:w="1425"/>
        <w:gridCol w:w="1251"/>
        <w:gridCol w:w="1442"/>
        <w:gridCol w:w="1418"/>
        <w:gridCol w:w="1134"/>
        <w:gridCol w:w="987"/>
      </w:tblGrid>
      <w:tr w:rsidR="00CE4D0F" w:rsidRPr="009D455A" w:rsidTr="00CE4D0F">
        <w:trPr>
          <w:trHeight w:val="567"/>
        </w:trPr>
        <w:tc>
          <w:tcPr>
            <w:tcW w:w="486"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Вид пользования </w:t>
            </w:r>
            <w:r>
              <w:rPr>
                <w:rFonts w:ascii="Times New Roman" w:hAnsi="Times New Roman"/>
                <w:color w:val="000000"/>
                <w:sz w:val="16"/>
                <w:szCs w:val="16"/>
                <w:lang w:eastAsia="ru-RU"/>
              </w:rPr>
              <w:t>/</w:t>
            </w:r>
            <w:r w:rsidRPr="00477B97">
              <w:rPr>
                <w:rFonts w:ascii="Times New Roman" w:hAnsi="Times New Roman"/>
                <w:color w:val="000000"/>
                <w:sz w:val="16"/>
                <w:szCs w:val="16"/>
                <w:lang w:eastAsia="ru-RU"/>
              </w:rPr>
              <w:t>Ограничение</w:t>
            </w:r>
          </w:p>
        </w:tc>
        <w:tc>
          <w:tcPr>
            <w:tcW w:w="1134"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70"/>
        </w:trPr>
        <w:tc>
          <w:tcPr>
            <w:tcW w:w="486" w:type="dxa"/>
            <w:shd w:val="clear" w:color="auto" w:fill="auto"/>
            <w:vAlign w:val="center"/>
          </w:tcPr>
          <w:p w:rsidR="00CE4D0F" w:rsidRPr="009D455A"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1</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2</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3</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4</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5</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6</w:t>
            </w:r>
          </w:p>
        </w:tc>
        <w:tc>
          <w:tcPr>
            <w:tcW w:w="1251" w:type="dxa"/>
            <w:shd w:val="clear" w:color="auto" w:fill="auto"/>
            <w:vAlign w:val="center"/>
          </w:tcPr>
          <w:p w:rsidR="00CE4D0F"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7</w:t>
            </w:r>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8</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9</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10</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11</w:t>
            </w:r>
          </w:p>
        </w:tc>
      </w:tr>
      <w:tr w:rsidR="00CE4D0F" w:rsidRPr="00477B97" w:rsidTr="00CE4D0F">
        <w:trPr>
          <w:trHeight w:val="284"/>
        </w:trPr>
        <w:tc>
          <w:tcPr>
            <w:tcW w:w="14732" w:type="dxa"/>
            <w:gridSpan w:val="11"/>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Кадастровый квартал 86:20:0000066 </w:t>
            </w:r>
          </w:p>
        </w:tc>
      </w:tr>
      <w:tr w:rsidR="00CE4D0F" w:rsidRPr="009D455A" w:rsidTr="00CE4D0F">
        <w:trPr>
          <w:trHeight w:val="65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86:20:0000066:6 (входит в единое землепользование 86:20:0000000:12)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24657 +/-17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_____</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167244177.88</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D655B0"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75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628300, Ханты-Мансийский автономный округ - Югра, г Нефтеюганск, тер Юго-западная зона</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D655B0" w:rsidRDefault="00CE4D0F" w:rsidP="003303F8">
            <w:pPr>
              <w:spacing w:after="0" w:line="240" w:lineRule="auto"/>
              <w:rPr>
                <w:rFonts w:ascii="Times New Roman" w:hAnsi="Times New Roman"/>
                <w:sz w:val="16"/>
                <w:szCs w:val="16"/>
                <w:lang w:eastAsia="ru-RU"/>
              </w:rPr>
            </w:pPr>
          </w:p>
        </w:tc>
      </w:tr>
      <w:tr w:rsidR="00CE4D0F" w:rsidRPr="009D455A" w:rsidTr="00CE4D0F">
        <w:trPr>
          <w:trHeight w:val="72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86:20:0000066:39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(сооружение).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D655B0" w:rsidRDefault="00CE4D0F" w:rsidP="003303F8">
            <w:pPr>
              <w:spacing w:after="0" w:line="240" w:lineRule="auto"/>
              <w:jc w:val="center"/>
              <w:rPr>
                <w:rFonts w:ascii="Times New Roman" w:hAnsi="Times New Roman"/>
                <w:sz w:val="16"/>
                <w:szCs w:val="16"/>
                <w:lang w:eastAsia="ru-RU"/>
              </w:rPr>
            </w:pPr>
            <w:r w:rsidRPr="00D655B0">
              <w:rPr>
                <w:rFonts w:ascii="Times New Roman" w:hAnsi="Times New Roman"/>
                <w:sz w:val="16"/>
                <w:szCs w:val="16"/>
                <w:lang w:eastAsia="ru-RU"/>
              </w:rPr>
              <w:t>_</w:t>
            </w:r>
            <w:r>
              <w:rPr>
                <w:rFonts w:ascii="Times New Roman" w:hAnsi="Times New Roman"/>
                <w:sz w:val="16"/>
                <w:szCs w:val="16"/>
                <w:lang w:eastAsia="ru-RU"/>
              </w:rPr>
              <w:t>-</w:t>
            </w:r>
          </w:p>
        </w:tc>
      </w:tr>
      <w:tr w:rsidR="00CE4D0F" w:rsidRPr="009D455A" w:rsidTr="00CE4D0F">
        <w:trPr>
          <w:trHeight w:val="816"/>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№86-86-04/026/2010-055  от 02.06.2010 </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9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86:20:0000066:40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(сооружение).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_</w:t>
            </w:r>
          </w:p>
        </w:tc>
      </w:tr>
      <w:tr w:rsidR="00CE4D0F" w:rsidRPr="009D455A" w:rsidTr="00CE4D0F">
        <w:trPr>
          <w:trHeight w:val="52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№86-86-04/026/2010-055  от 02.06.2010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34"/>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86:20:0000066:41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(сооружение).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446"/>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№86-86-04/026/2010-055  от 02.06.2010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2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86:20:0000066:61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54048 +/-58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строительство производственных и административных зданий, сооружений, строений </w:t>
            </w:r>
            <w:r w:rsidRPr="00477B97">
              <w:rPr>
                <w:rFonts w:ascii="Times New Roman" w:hAnsi="Times New Roman"/>
                <w:sz w:val="16"/>
                <w:szCs w:val="16"/>
                <w:lang w:eastAsia="ru-RU"/>
              </w:rPr>
              <w:lastRenderedPageBreak/>
              <w:t>промышленности (4-5 класса опасности)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27460000</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65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 пользова</w:t>
            </w:r>
            <w:r>
              <w:rPr>
                <w:rFonts w:ascii="Times New Roman" w:hAnsi="Times New Roman"/>
                <w:color w:val="000000"/>
                <w:sz w:val="16"/>
                <w:szCs w:val="16"/>
                <w:lang w:eastAsia="ru-RU"/>
              </w:rPr>
              <w:t>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272"/>
        </w:trPr>
        <w:tc>
          <w:tcPr>
            <w:tcW w:w="14732" w:type="dxa"/>
            <w:gridSpan w:val="11"/>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Кадастровый квартал 86:20:0000068</w:t>
            </w:r>
          </w:p>
        </w:tc>
      </w:tr>
      <w:tr w:rsidR="00CE4D0F" w:rsidRPr="009D455A" w:rsidTr="00CE4D0F">
        <w:trPr>
          <w:trHeight w:val="69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86:20:0000068:17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для обслуживания "ТП П16"</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51594.23</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tcPr>
          <w:p w:rsidR="00CE4D0F" w:rsidRPr="00FE5AEE"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1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84"/>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86:20:0000068:19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4954 +/-24.64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нежилое строение бетонорастворного узла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4428876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79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тер Промышленная зона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№86:20:0000068:19-86/004/2018-2  от 17.01.2018 </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70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86:20:0000068:25</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4730 +/-24.07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здание школы и прилегающую территорию</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14435155.9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Муниципальная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__</w:t>
            </w:r>
            <w:r>
              <w:rPr>
                <w:rFonts w:ascii="Times New Roman" w:hAnsi="Times New Roman"/>
                <w:sz w:val="16"/>
                <w:szCs w:val="16"/>
                <w:lang w:eastAsia="ru-RU"/>
              </w:rPr>
              <w:t>-</w:t>
            </w:r>
            <w:r w:rsidRPr="00477B97">
              <w:rPr>
                <w:rFonts w:ascii="Times New Roman" w:hAnsi="Times New Roman"/>
                <w:sz w:val="16"/>
                <w:szCs w:val="16"/>
                <w:lang w:eastAsia="ru-RU"/>
              </w:rPr>
              <w:t>___</w:t>
            </w:r>
          </w:p>
        </w:tc>
      </w:tr>
      <w:tr w:rsidR="00CE4D0F" w:rsidRPr="009D455A" w:rsidTr="00CE4D0F">
        <w:trPr>
          <w:trHeight w:val="57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 xml:space="preserve">86:20:0000068:25-86/049/2019-1  от 07.02.2019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4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86:20:0000068:26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(учебный корпус).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34629 +/-65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учебный корпус с полигоном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105902754.09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87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№86-72-14/009/2005-820  от 28.06.2005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5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86:20:0000068:27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130 +/-4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объекта: " Инженерные сети водопровода и газопровода для снабжения домостроительного комбината"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216362.9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_</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№86-72-14/040/2008-483  от 26.11.2008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 пользования /Ограничение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70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86:20:0000068:29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4553 +/-24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базу</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7592355.15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66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№86:20:0000068:29-86/049/2018-11  от 03.10.2018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706"/>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86:20:0000068:39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(сооружение).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51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№86-86-04/026/2010-055  от 02.06.2010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1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86:20:0000068:49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(сооружение).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21636.29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48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№86-86-04/026/2010-055  от 02.06.2010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3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86:20:0000068:52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(сооружение).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45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№86-86-04/026/2010-055  от 02.06.2010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0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86:20:0000068:53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(сооружение).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для </w:t>
            </w:r>
            <w:r w:rsidRPr="00477B97">
              <w:rPr>
                <w:rFonts w:ascii="Times New Roman" w:hAnsi="Times New Roman"/>
                <w:sz w:val="16"/>
                <w:szCs w:val="16"/>
                <w:lang w:eastAsia="ru-RU"/>
              </w:rPr>
              <w:lastRenderedPageBreak/>
              <w:t>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6657.32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41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№86-86-04/026/2010-055  от 02.06.2010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54"/>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86:20:0000068:54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(сооружение).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19971.96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№86-86-04/026/2010-055  от 02.06.2010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 пользова</w:t>
            </w:r>
            <w:r>
              <w:rPr>
                <w:rFonts w:ascii="Times New Roman" w:hAnsi="Times New Roman"/>
                <w:color w:val="000000"/>
                <w:sz w:val="16"/>
                <w:szCs w:val="16"/>
                <w:lang w:eastAsia="ru-RU"/>
              </w:rPr>
              <w:t>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41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86:20:0000068:57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488 +/-8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нежилое строение слесарной мастерской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306561.6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38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№86-86-04/048/2012-476  от 05.10.2012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86:20:0000068:58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16820 +/-45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сооружение производственных и административных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10133713.6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39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№86-86-04/048/2012-660  от 12.10.2012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_</w:t>
            </w:r>
            <w:r>
              <w:rPr>
                <w:rFonts w:ascii="Times New Roman" w:hAnsi="Times New Roman"/>
                <w:sz w:val="16"/>
                <w:szCs w:val="16"/>
                <w:lang w:eastAsia="ru-RU"/>
              </w:rPr>
              <w:t>-</w:t>
            </w:r>
            <w:r w:rsidRPr="00477B97">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6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86:20:0000068:59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2132 +/-16</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строений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1339322.4</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353"/>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№86-86-04/048/2012-661  от 12.10.2012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6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86:20:0000068:60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568 +/-6</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и административных зданий,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947077.52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31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№86-86-04/040/2012-335  от 22.10.2012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_</w:t>
            </w:r>
            <w:r>
              <w:rPr>
                <w:rFonts w:ascii="Times New Roman" w:hAnsi="Times New Roman"/>
                <w:sz w:val="16"/>
                <w:szCs w:val="16"/>
                <w:lang w:eastAsia="ru-RU"/>
              </w:rPr>
              <w:t>-</w:t>
            </w:r>
            <w:r w:rsidRPr="00477B97">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47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21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86:20:0000068:61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786 +/-7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и административных зданий,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1310584.26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29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№86:20:0000068:61-86/049/2019-2  от 01.07.2019</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86:20:0000068:62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25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размещение </w:t>
            </w:r>
            <w:proofErr w:type="spellStart"/>
            <w:r w:rsidRPr="00477B97">
              <w:rPr>
                <w:rFonts w:ascii="Times New Roman" w:hAnsi="Times New Roman"/>
                <w:sz w:val="16"/>
                <w:szCs w:val="16"/>
                <w:lang w:eastAsia="ru-RU"/>
              </w:rPr>
              <w:t>производственых</w:t>
            </w:r>
            <w:proofErr w:type="spellEnd"/>
            <w:r w:rsidRPr="00477B97">
              <w:rPr>
                <w:rFonts w:ascii="Times New Roman" w:hAnsi="Times New Roman"/>
                <w:sz w:val="16"/>
                <w:szCs w:val="16"/>
                <w:lang w:eastAsia="ru-RU"/>
              </w:rPr>
              <w:t xml:space="preserve">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41692.5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№86-86-04/040/2012-337  от 22.10.2012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 пользования /Ограничение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55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86:20:0000068:63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1305 +/-9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и административных зданий,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2176113.6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38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№86-86-04/040/2012-289  от 15.10.</w:t>
            </w:r>
            <w:r>
              <w:rPr>
                <w:rFonts w:ascii="Times New Roman" w:hAnsi="Times New Roman"/>
                <w:sz w:val="16"/>
                <w:szCs w:val="16"/>
                <w:lang w:eastAsia="ru-RU"/>
              </w:rPr>
              <w:t>20</w:t>
            </w:r>
            <w:r w:rsidRPr="00477B97">
              <w:rPr>
                <w:rFonts w:ascii="Times New Roman" w:hAnsi="Times New Roman"/>
                <w:sz w:val="16"/>
                <w:szCs w:val="16"/>
                <w:lang w:eastAsia="ru-RU"/>
              </w:rPr>
              <w:t>12 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2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86:20:0000068:317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2779 +/-18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объекта "Административно-бытовой корпус"</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4632426.26</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8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№86-86-04/047/2013-296  от 13.11.2013 </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8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86:20:0000068:322 (Граница участка многоконтурная. Количество контуров - 15)</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20 +/-1.5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инженерные сети ВЛ-0,4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от ТП-П-16</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33286.6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1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№86-86-04/034/2014-144  от 15.08.2014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7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86:20:0000068:326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w:t>
            </w:r>
            <w:r w:rsidRPr="00477B97">
              <w:rPr>
                <w:rFonts w:ascii="Times New Roman" w:hAnsi="Times New Roman"/>
                <w:sz w:val="16"/>
                <w:szCs w:val="16"/>
                <w:lang w:eastAsia="ru-RU"/>
              </w:rPr>
              <w:lastRenderedPageBreak/>
              <w:t>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286 +/-6</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парковку без права </w:t>
            </w:r>
            <w:r w:rsidRPr="00477B97">
              <w:rPr>
                <w:rFonts w:ascii="Times New Roman" w:hAnsi="Times New Roman"/>
                <w:sz w:val="16"/>
                <w:szCs w:val="16"/>
                <w:lang w:eastAsia="ru-RU"/>
              </w:rPr>
              <w:lastRenderedPageBreak/>
              <w:t>капитального строительства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775666.32</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r w:rsidRPr="00477B97">
              <w:rPr>
                <w:rFonts w:ascii="Times New Roman" w:hAnsi="Times New Roman"/>
                <w:color w:val="000000"/>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773"/>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тер Промышленная зона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6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86:20:0000068:327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31279 +/-62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и административных зданий,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52154604.6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473"/>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тер Промышленная зона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№86:20:0000068:327-86/049/2018-2  от 01.11.2018</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 пользования /Ограничение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556"/>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86:20:0000068:337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w:t>
            </w:r>
            <w:r>
              <w:rPr>
                <w:rFonts w:ascii="Times New Roman" w:hAnsi="Times New Roman"/>
                <w:sz w:val="16"/>
                <w:szCs w:val="16"/>
                <w:lang w:eastAsia="ru-RU"/>
              </w:rPr>
              <w:t>положенного в границах участка</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4239 +/-13</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склада полуприцепов</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7068108.6</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24"/>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1442"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1418"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1134"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987"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r>
      <w:tr w:rsidR="00CE4D0F" w:rsidRPr="009D455A" w:rsidTr="00CE4D0F">
        <w:trPr>
          <w:trHeight w:val="64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86:20:0000068:399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74 +/-2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размещение объекта "Учебный корпус на полигоне в районе СУ-62" (перенос КПТН-6/0,4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 П-7; П-8)</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225757.72</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75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628312,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№86-86/004-86/004/021/2016-920/2  от 23.11.2016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477B97" w:rsidTr="00CE4D0F">
        <w:trPr>
          <w:trHeight w:val="284"/>
        </w:trPr>
        <w:tc>
          <w:tcPr>
            <w:tcW w:w="14732" w:type="dxa"/>
            <w:gridSpan w:val="11"/>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Кадастровый квартал 86:20:0000070</w:t>
            </w:r>
          </w:p>
        </w:tc>
      </w:tr>
      <w:tr w:rsidR="00CE4D0F" w:rsidRPr="009D455A" w:rsidTr="00CE4D0F">
        <w:trPr>
          <w:trHeight w:val="66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41530 +/-357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производственную базу </w:t>
            </w:r>
            <w:proofErr w:type="spellStart"/>
            <w:r w:rsidRPr="00477B97">
              <w:rPr>
                <w:rFonts w:ascii="Times New Roman" w:hAnsi="Times New Roman"/>
                <w:sz w:val="16"/>
                <w:szCs w:val="16"/>
                <w:lang w:eastAsia="ru-RU"/>
              </w:rPr>
              <w:t>Нефтеюганского</w:t>
            </w:r>
            <w:proofErr w:type="spellEnd"/>
            <w:r w:rsidRPr="00477B97">
              <w:rPr>
                <w:rFonts w:ascii="Times New Roman" w:hAnsi="Times New Roman"/>
                <w:sz w:val="16"/>
                <w:szCs w:val="16"/>
                <w:lang w:eastAsia="ru-RU"/>
              </w:rPr>
              <w:t xml:space="preserve"> </w:t>
            </w:r>
            <w:r w:rsidRPr="00477B97">
              <w:rPr>
                <w:rFonts w:ascii="Times New Roman" w:hAnsi="Times New Roman"/>
                <w:sz w:val="16"/>
                <w:szCs w:val="16"/>
                <w:lang w:eastAsia="ru-RU"/>
              </w:rPr>
              <w:lastRenderedPageBreak/>
              <w:t>управления магистральных нефтепроводов,</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69119624.9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63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№86-86-04/003/2010-550  от 10.03.2010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4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86:20:0000070:6 (Граница участка многоконтурная. Количество контуров - 2)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45302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базу</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13809828.48</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0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72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21028 +/-50</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строений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35086059.12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836"/>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№86-01/01-5/2004-495  от 16.06.2004</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 пользования /Ограничение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50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86:20:0000070:9</w:t>
            </w:r>
          </w:p>
        </w:tc>
        <w:tc>
          <w:tcPr>
            <w:tcW w:w="25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Ханты-Мансийский автономный округ - Югра, г Нефтеюганск</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10080 +/-35.14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и административных зданий,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8628480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Частная </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89"/>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№86:20:0000070:9-86/004/2018-2  от 12.01.2018</w:t>
            </w:r>
          </w:p>
        </w:tc>
        <w:tc>
          <w:tcPr>
            <w:tcW w:w="1418"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c>
          <w:tcPr>
            <w:tcW w:w="1134"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987"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r>
      <w:tr w:rsidR="00CE4D0F" w:rsidRPr="009D455A" w:rsidTr="00CE4D0F">
        <w:trPr>
          <w:trHeight w:val="984"/>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37806 +/-68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размещение производственных и административных зданий, строений, сооружений промышленности, ранее предоставленного под </w:t>
            </w:r>
            <w:r w:rsidRPr="00477B97">
              <w:rPr>
                <w:rFonts w:ascii="Times New Roman" w:hAnsi="Times New Roman"/>
                <w:sz w:val="16"/>
                <w:szCs w:val="16"/>
                <w:lang w:eastAsia="ru-RU"/>
              </w:rPr>
              <w:lastRenderedPageBreak/>
              <w:t>производственную базу</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62934135.96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69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 строен 23</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№86-01/01-5/2004-493  от 16.06.2004</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2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1372 +/-13</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теплый материальный склад</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2284038.2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Нежилое здание 86:20:0000000:2916</w:t>
            </w:r>
          </w:p>
        </w:tc>
      </w:tr>
      <w:tr w:rsidR="00CE4D0F" w:rsidRPr="009D455A" w:rsidTr="00CE4D0F">
        <w:trPr>
          <w:trHeight w:val="103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№86:20:0000070:11-86/041/2018-5  от 06.11.2018</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56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(лабораторно-диспетчерский корпус).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56838 +/-83</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базу</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94843698.59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62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 строен 4</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№86-72-14/009/2005-815  от 04.07.2005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987"/>
        </w:trPr>
        <w:tc>
          <w:tcPr>
            <w:tcW w:w="48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37</w:t>
            </w:r>
          </w:p>
        </w:tc>
        <w:tc>
          <w:tcPr>
            <w:tcW w:w="164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Ориентир нежилое здание. Участок находится примерно в 1 м, по направлению на восток от ориентира. </w:t>
            </w:r>
          </w:p>
        </w:tc>
        <w:tc>
          <w:tcPr>
            <w:tcW w:w="127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6834</w:t>
            </w:r>
          </w:p>
        </w:tc>
        <w:tc>
          <w:tcPr>
            <w:tcW w:w="112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стоянку теплоходов</w:t>
            </w:r>
          </w:p>
        </w:tc>
        <w:tc>
          <w:tcPr>
            <w:tcW w:w="12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11378058.9</w:t>
            </w:r>
          </w:p>
        </w:tc>
        <w:tc>
          <w:tcPr>
            <w:tcW w:w="1442" w:type="dxa"/>
            <w:shd w:val="clear" w:color="auto" w:fill="auto"/>
            <w:vAlign w:val="center"/>
            <w:hideMark/>
          </w:tcPr>
          <w:p w:rsidR="00CE4D0F"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r>
              <w:rPr>
                <w:rFonts w:ascii="Times New Roman" w:hAnsi="Times New Roman"/>
                <w:sz w:val="16"/>
                <w:szCs w:val="16"/>
                <w:lang w:eastAsia="ru-RU"/>
              </w:rPr>
              <w:t xml:space="preserve">  </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№86-01/01-4/2004-464 от 14.05.2004</w:t>
            </w:r>
          </w:p>
        </w:tc>
        <w:tc>
          <w:tcPr>
            <w:tcW w:w="1134"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 пользования /Ограничение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86:20:0000070:15</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54519 +/-81.72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90804120.45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_</w:t>
            </w:r>
          </w:p>
        </w:tc>
      </w:tr>
      <w:tr w:rsidR="00CE4D0F" w:rsidRPr="009D455A" w:rsidTr="00CE4D0F">
        <w:trPr>
          <w:trHeight w:val="70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Ханты-Мансийский автономный округ - Югра, г Нефтеюганск, проезд 6П, </w:t>
            </w:r>
            <w:proofErr w:type="spellStart"/>
            <w:r w:rsidRPr="00477B97">
              <w:rPr>
                <w:rFonts w:ascii="Times New Roman" w:hAnsi="Times New Roman"/>
                <w:sz w:val="16"/>
                <w:szCs w:val="16"/>
                <w:lang w:eastAsia="ru-RU"/>
              </w:rPr>
              <w:t>уч</w:t>
            </w:r>
            <w:proofErr w:type="spellEnd"/>
            <w:r w:rsidRPr="00477B97">
              <w:rPr>
                <w:rFonts w:ascii="Times New Roman" w:hAnsi="Times New Roman"/>
                <w:sz w:val="16"/>
                <w:szCs w:val="16"/>
                <w:lang w:eastAsia="ru-RU"/>
              </w:rPr>
              <w:t xml:space="preserve"> 7</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№86-86-04/045/2011-079  от 27.01.2012</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6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6641 +/-29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куст №61 Усть-Балыкского месторождения</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11052366.16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76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№86-72-14/010/2007-172  от 11.04.2007</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4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скважину №1В</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_</w:t>
            </w:r>
          </w:p>
        </w:tc>
      </w:tr>
      <w:tr w:rsidR="00CE4D0F" w:rsidRPr="009D455A" w:rsidTr="00CE4D0F">
        <w:trPr>
          <w:trHeight w:val="65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№86-72-14/004/2005-098  от 09.08.2005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714"/>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недропользование (код 6.1)</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66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86-72-14/015/2005-206  от 24.08.2005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8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недропользование (код 6.1)</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05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№86-72-14/015/2005-209  от 25.08.2005 </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86:20:0000070:20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7591 +/-30</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скважину №74</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12633196.72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666"/>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№86-72-14/016/2005-305  от 23.09.2005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6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44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86:20:0000070:21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2461 +/-17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скважину №332</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4096615.15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67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№86-86-04/021/2011-231  от 29.04.2011</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8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86:20:0000070:22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ликвидированную скважину №589</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4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№86-72-14/004/2005-097  от 09.08.2005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1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86:20:0000070:23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недропользование (код 6.1)</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8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№86-72-14/015/2005-207  от 25.08.2005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7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86:20:0000070:24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недропользование (код 6.1)</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69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№86-72-14/015/2005-208  от 25.08.2005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31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86:20:0000070:25</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66E08">
              <w:rPr>
                <w:rFonts w:ascii="Times New Roman" w:hAnsi="Times New Roman"/>
                <w:sz w:val="16"/>
                <w:szCs w:val="16"/>
                <w:lang w:eastAsia="ru-RU"/>
              </w:rPr>
              <w:t>Местоположение установлено относительно ориентира, ра</w:t>
            </w:r>
            <w:r>
              <w:rPr>
                <w:rFonts w:ascii="Times New Roman" w:hAnsi="Times New Roman"/>
                <w:sz w:val="16"/>
                <w:szCs w:val="16"/>
                <w:lang w:eastAsia="ru-RU"/>
              </w:rPr>
              <w:t>сположенного в границах участка</w:t>
            </w:r>
            <w:r w:rsidRPr="00466E08">
              <w:rPr>
                <w:rFonts w:ascii="Times New Roman" w:hAnsi="Times New Roman"/>
                <w:sz w:val="16"/>
                <w:szCs w:val="16"/>
                <w:lang w:eastAsia="ru-RU"/>
              </w:rPr>
              <w:t xml:space="preserve">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ликвидированную скважину №788</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808"/>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42"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18"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34"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987"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r>
      <w:tr w:rsidR="00CE4D0F" w:rsidRPr="009D455A" w:rsidTr="00CE4D0F">
        <w:trPr>
          <w:trHeight w:val="55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86:20:0000070:26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скважину №746</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79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№86-72-14/004/2005-099  от 09.08.2005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2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86:20:0000070:27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скважину №747</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73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№86-72-14/016/2005-306  от 23.09.2005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77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86:20:0000070:28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скважину №748</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70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№86-72-14/015/2005-210  от 25.08.2005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1332"/>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86:20:0000070:29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Ориентир жилой дом. Участок находится примерно в 38 м, по направлению на запад от ориентира.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4935 +/-24.59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производственной базы</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8233591.57</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незавершенного строительства: 86:20:0000070:134, 86:20:0000070:135</w:t>
            </w:r>
            <w:r>
              <w:rPr>
                <w:rFonts w:ascii="Times New Roman" w:hAnsi="Times New Roman"/>
                <w:color w:val="000000"/>
                <w:sz w:val="16"/>
                <w:szCs w:val="16"/>
                <w:lang w:eastAsia="ru-RU"/>
              </w:rPr>
              <w:t xml:space="preserve">, </w:t>
            </w:r>
            <w:r w:rsidRPr="00477B97">
              <w:rPr>
                <w:rFonts w:ascii="Times New Roman" w:hAnsi="Times New Roman"/>
                <w:color w:val="000000"/>
                <w:sz w:val="16"/>
                <w:szCs w:val="16"/>
                <w:lang w:eastAsia="ru-RU"/>
              </w:rPr>
              <w:t>86:20:0000070:140</w:t>
            </w:r>
          </w:p>
        </w:tc>
      </w:tr>
      <w:tr w:rsidR="00CE4D0F" w:rsidRPr="009D455A" w:rsidTr="00CE4D0F">
        <w:trPr>
          <w:trHeight w:val="57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№86-72-14/003/2005-420  от 29.04.2005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53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86:20:0000070:32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w:t>
            </w:r>
            <w:r>
              <w:rPr>
                <w:rFonts w:ascii="Times New Roman" w:hAnsi="Times New Roman"/>
                <w:sz w:val="16"/>
                <w:szCs w:val="16"/>
                <w:lang w:eastAsia="ru-RU"/>
              </w:rPr>
              <w:t>положенного в границах участка</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11345 +/-37.28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нежилое строение ремонтно-механической мастерской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9084395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0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проезд 6П, </w:t>
            </w:r>
            <w:proofErr w:type="spellStart"/>
            <w:r w:rsidRPr="00477B97">
              <w:rPr>
                <w:rFonts w:ascii="Times New Roman" w:hAnsi="Times New Roman"/>
                <w:sz w:val="16"/>
                <w:szCs w:val="16"/>
                <w:lang w:eastAsia="ru-RU"/>
              </w:rPr>
              <w:t>уч</w:t>
            </w:r>
            <w:proofErr w:type="spellEnd"/>
            <w:r w:rsidRPr="00477B97">
              <w:rPr>
                <w:rFonts w:ascii="Times New Roman" w:hAnsi="Times New Roman"/>
                <w:sz w:val="16"/>
                <w:szCs w:val="16"/>
                <w:lang w:eastAsia="ru-RU"/>
              </w:rPr>
              <w:t xml:space="preserve"> 13</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86-86/004-86/004/016/2015-319/2  от 24.04.2015</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76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86:20:0000070:34 (входит в единое землепользование 86:20:0000070:35)</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1527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для строительства тепловых сетей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2530269.54</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803"/>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9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86:20:0000070:36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32580 +/-63.17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асфальтобетонный завод</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54322588.8</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Сооружения: 86:20:0000070:156, 86:20:0000070:158</w:t>
            </w:r>
          </w:p>
        </w:tc>
      </w:tr>
      <w:tr w:rsidR="00CE4D0F" w:rsidRPr="009D455A" w:rsidTr="00CE4D0F">
        <w:trPr>
          <w:trHeight w:val="79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86-86/004-86/004/032/2015-394/2  от 15.10.2015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61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86:20:0000070:37 (входит в единое землепользование 86:20:0000070:39)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1839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котельную и строение, предназначенное для обслуживания автотехники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3076352.76</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00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8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86:20:0000070:40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2777 +/-18.44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производственный корпус и прилегающую территорию</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4625232.35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096"/>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86-86-04/046/2011-350  от 07.11.2011</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lastRenderedPageBreak/>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86:20:0000070:42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4540 +/-23.58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строений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7576397.4</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86-86/004-86/004/008/2016-439/2  от 24.05.2016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9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86:20:0000070:73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79200 +/-98.5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проектирование и строительство объекта "Домостроительный комбинат"</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132088176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69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86-86-04/019/2014-387  от 20.05.2014</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57"/>
        </w:trPr>
        <w:tc>
          <w:tcPr>
            <w:tcW w:w="48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60</w:t>
            </w:r>
          </w:p>
        </w:tc>
        <w:tc>
          <w:tcPr>
            <w:tcW w:w="164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86:20:0000070:76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Ханты-Мансийский автономный округ - Югра, г Нефтеюганск, проезд 6П, д 25</w:t>
            </w:r>
          </w:p>
        </w:tc>
        <w:tc>
          <w:tcPr>
            <w:tcW w:w="127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1941 +/-15</w:t>
            </w:r>
          </w:p>
        </w:tc>
        <w:tc>
          <w:tcPr>
            <w:tcW w:w="112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нежилое строение диспетчерской</w:t>
            </w:r>
          </w:p>
        </w:tc>
        <w:tc>
          <w:tcPr>
            <w:tcW w:w="12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1358100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Частная № 86-86-04/002/2012-169  от 16.02.2012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65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86:20:0000070:77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7824 +/-31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зданий,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5474200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36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86-86-04/040/2011-148  от 11.10.2011 </w:t>
            </w: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8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86:20:0000070:79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5910 +/-27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нежилое строение РММ - 3</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5579000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34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86-86-04/003/2012-332  от 22.02.2012 </w:t>
            </w: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0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86:20:0000070:80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149 +/-4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строительство объекта: "Инженерные </w:t>
            </w:r>
            <w:r w:rsidRPr="00477B97">
              <w:rPr>
                <w:rFonts w:ascii="Times New Roman" w:hAnsi="Times New Roman"/>
                <w:sz w:val="16"/>
                <w:szCs w:val="16"/>
                <w:lang w:eastAsia="ru-RU"/>
              </w:rPr>
              <w:lastRenderedPageBreak/>
              <w:t>сети водопровода и газопровода для снабжения домостроительного комбината"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247985.17</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86-72-14/040/2008-483  от 26.11.2008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55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86:20:0000070:81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103 +/-4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объекта: "Инженерные сети водопровода и газопровода для снабжения домостроительного комбината"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171425.99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2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86-72-14/040/2008-483  от 26.11.2008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4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86:20:0000070:82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1890 +/-15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объекта: "Домостроительный комбинат" (расширение границ)</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3152916.9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45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86-72-14/032/2008-340  от 12.09.2008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9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86:20:0000070:83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205 +/-5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строительство объекта: "ВЛ - 6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для электроснабжения домостроительного комбината"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341187.65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40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86-72-14/043/2008-072  от 08.12.2008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71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86:20:0000070:87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(сооружение).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18307.63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24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86-86-04/026/2010-055  от 02.06.2010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3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86:20:0000070:88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(сооружение).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4992.99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35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__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86-86-04/026/2010-055  от 02.06.2010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77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69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86:20:0000070:89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(сооружение).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86-86-04/026/2010-055  от 02.06.2010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69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86:20:0000070:90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Ориентир (сооружение).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1664.33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52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86-86-04/026/2010-055  от 02.06.2010 </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1114"/>
        </w:trPr>
        <w:tc>
          <w:tcPr>
            <w:tcW w:w="48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71</w:t>
            </w:r>
          </w:p>
        </w:tc>
        <w:tc>
          <w:tcPr>
            <w:tcW w:w="164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86:20:0000070:91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 +/-1</w:t>
            </w:r>
          </w:p>
        </w:tc>
        <w:tc>
          <w:tcPr>
            <w:tcW w:w="112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воздушная линия электропередачи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24964.95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№86-86-04/026/2010-055  от 02.06.2010</w:t>
            </w:r>
          </w:p>
        </w:tc>
        <w:tc>
          <w:tcPr>
            <w:tcW w:w="1134" w:type="dxa"/>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7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86:20:0000070:92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13746 +/-41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и административных зданий, строений и сооружений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9238700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Сооружение 86:20:0000070:157</w:t>
            </w:r>
          </w:p>
        </w:tc>
      </w:tr>
      <w:tr w:rsidR="00CE4D0F" w:rsidRPr="009D455A" w:rsidTr="00CE4D0F">
        <w:trPr>
          <w:trHeight w:val="163"/>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86-86-04/008/2010-297  от 27.12.2010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45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86:20:0000070:93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39540 +/-497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объекты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19402278</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6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 xml:space="preserve">86-86-14/048/2009-321  от 16.12.2009 </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43"/>
        </w:trPr>
        <w:tc>
          <w:tcPr>
            <w:tcW w:w="48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74</w:t>
            </w:r>
          </w:p>
        </w:tc>
        <w:tc>
          <w:tcPr>
            <w:tcW w:w="164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86:20:0000070:94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38960 +/-493</w:t>
            </w:r>
          </w:p>
        </w:tc>
        <w:tc>
          <w:tcPr>
            <w:tcW w:w="112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объекты промышленности</w:t>
            </w:r>
          </w:p>
        </w:tc>
        <w:tc>
          <w:tcPr>
            <w:tcW w:w="12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19117672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9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75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86:20:0000070:95</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59405 +/-61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зданий,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98903978.55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Ипотека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Сооружения: 86:20:0000070:375, 86:20:0000070:376, 86:20:0000070:377, 86:20:0000070:378, 86:20:0000070:386</w:t>
            </w:r>
            <w:r>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86</w:t>
            </w:r>
            <w:r>
              <w:rPr>
                <w:rFonts w:ascii="Times New Roman" w:hAnsi="Times New Roman"/>
                <w:color w:val="000000"/>
                <w:sz w:val="16"/>
                <w:szCs w:val="16"/>
                <w:lang w:eastAsia="ru-RU"/>
              </w:rPr>
              <w:t>:20:0000000:639; Нежилые здания:</w:t>
            </w:r>
          </w:p>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86:20:0000000:1249 86:20:0000000:474, 86:20:0000000:619, </w:t>
            </w:r>
            <w:r>
              <w:rPr>
                <w:rFonts w:ascii="Times New Roman" w:hAnsi="Times New Roman"/>
                <w:color w:val="000000"/>
                <w:sz w:val="16"/>
                <w:szCs w:val="16"/>
                <w:lang w:eastAsia="ru-RU"/>
              </w:rPr>
              <w:t>86:20:0000000:291,</w:t>
            </w:r>
            <w:r w:rsidRPr="00477B97">
              <w:rPr>
                <w:rFonts w:ascii="Times New Roman" w:hAnsi="Times New Roman"/>
                <w:color w:val="000000"/>
                <w:sz w:val="16"/>
                <w:szCs w:val="16"/>
                <w:lang w:eastAsia="ru-RU"/>
              </w:rPr>
              <w:t>86:20:0000000:511</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№86:20:0000070:95-86/041/2018-5  от 30.10.2018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№86:20:0000070:95-86/041/2019-6  от 20.05.2019</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69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86:20:0000070:97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577 +/-8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нежилое строение административно-бытового корпуса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960681.92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Нежилое здание 86:20:0000000:2929</w:t>
            </w:r>
          </w:p>
        </w:tc>
      </w:tr>
      <w:tr w:rsidR="00CE4D0F" w:rsidRPr="009D455A" w:rsidTr="00CE4D0F">
        <w:trPr>
          <w:trHeight w:val="95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86:20:0000070:97-86/041/2018-1  от 30.10.2018</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86-86-04/059/2010-220  от 18.01.2011</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65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86:20:0000070:98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8568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базу</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14281025.41</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79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проезд 6П, </w:t>
            </w:r>
            <w:proofErr w:type="spellStart"/>
            <w:r w:rsidRPr="00477B97">
              <w:rPr>
                <w:rFonts w:ascii="Times New Roman" w:hAnsi="Times New Roman"/>
                <w:sz w:val="16"/>
                <w:szCs w:val="16"/>
                <w:lang w:eastAsia="ru-RU"/>
              </w:rPr>
              <w:t>уч</w:t>
            </w:r>
            <w:proofErr w:type="spellEnd"/>
            <w:r w:rsidRPr="00477B97">
              <w:rPr>
                <w:rFonts w:ascii="Times New Roman" w:hAnsi="Times New Roman"/>
                <w:sz w:val="16"/>
                <w:szCs w:val="16"/>
                <w:lang w:eastAsia="ru-RU"/>
              </w:rPr>
              <w:t xml:space="preserve"> 17</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№86-86-04/058/2010-309  от 13.01.2011</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8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86:20:0000070:100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7716 +/-198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стоянку автотранспорта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12864115.2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79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86-86-04/004/2011-385  от 17.02.2011</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86:20:0000070:103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200 +/-5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торговый павильон без права капитальной застройки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1061614</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84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86-86-04/100/2011-056  от 19.12.2011</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4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86:20:0000070:104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2923 +/-135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складирование железобетонных конструкций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4873576.36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Нежилое здание 86:20:0000070:385</w:t>
            </w:r>
          </w:p>
        </w:tc>
      </w:tr>
      <w:tr w:rsidR="00CE4D0F" w:rsidRPr="009D455A" w:rsidTr="00CE4D0F">
        <w:trPr>
          <w:trHeight w:val="127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86:20:0000070:104-86/049/2018-1  от 15.10.2018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69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86:20:0000070:105 (Граница участка многоконтурная. Количество контуров - 2)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174 +/-5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объект "Сеть </w:t>
            </w:r>
            <w:proofErr w:type="spellStart"/>
            <w:r w:rsidRPr="00477B97">
              <w:rPr>
                <w:rFonts w:ascii="Times New Roman" w:hAnsi="Times New Roman"/>
                <w:sz w:val="16"/>
                <w:szCs w:val="16"/>
                <w:lang w:eastAsia="ru-RU"/>
              </w:rPr>
              <w:t>тепловодоснабжения</w:t>
            </w:r>
            <w:proofErr w:type="spellEnd"/>
            <w:r w:rsidRPr="00477B97">
              <w:rPr>
                <w:rFonts w:ascii="Times New Roman" w:hAnsi="Times New Roman"/>
                <w:sz w:val="16"/>
                <w:szCs w:val="16"/>
                <w:lang w:eastAsia="ru-RU"/>
              </w:rPr>
              <w:t xml:space="preserve"> ремонтно-эксплуатационной базы </w:t>
            </w:r>
            <w:proofErr w:type="spellStart"/>
            <w:r w:rsidRPr="00477B97">
              <w:rPr>
                <w:rFonts w:ascii="Times New Roman" w:hAnsi="Times New Roman"/>
                <w:sz w:val="16"/>
                <w:szCs w:val="16"/>
                <w:lang w:eastAsia="ru-RU"/>
              </w:rPr>
              <w:t>Нефтеюганского</w:t>
            </w:r>
            <w:proofErr w:type="spellEnd"/>
            <w:r w:rsidRPr="00477B97">
              <w:rPr>
                <w:rFonts w:ascii="Times New Roman" w:hAnsi="Times New Roman"/>
                <w:sz w:val="16"/>
                <w:szCs w:val="16"/>
                <w:lang w:eastAsia="ru-RU"/>
              </w:rPr>
              <w:t xml:space="preserve"> управления магистральных нефтепроводов"</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289593.42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52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86:20:0000070:105-86/049/2018-3  от 26.03.2018 </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92"/>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82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86:20:0000070:106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785 +/-7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хранение и стоянку маломерных судов и временных гаражей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2033832.95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7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86-86-04/032/2013-074  от 24.06.2013</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5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86:20:0000070:124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7922 +/-31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и административных зданий,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13188070.28</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Собственность публично-правовых образований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(в том числе, субаренда) </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66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628312, Ханты-Мансийский автономный округ - Югра, </w:t>
            </w:r>
            <w:r>
              <w:rPr>
                <w:rFonts w:ascii="Times New Roman" w:hAnsi="Times New Roman"/>
                <w:sz w:val="16"/>
                <w:szCs w:val="16"/>
                <w:lang w:eastAsia="ru-RU"/>
              </w:rPr>
              <w:t xml:space="preserve">г Нефтеюганск, проезд 6П, </w:t>
            </w:r>
            <w:proofErr w:type="spellStart"/>
            <w:r>
              <w:rPr>
                <w:rFonts w:ascii="Times New Roman" w:hAnsi="Times New Roman"/>
                <w:sz w:val="16"/>
                <w:szCs w:val="16"/>
                <w:lang w:eastAsia="ru-RU"/>
              </w:rPr>
              <w:t>стр</w:t>
            </w:r>
            <w:proofErr w:type="spellEnd"/>
            <w:r w:rsidRPr="00477B97">
              <w:rPr>
                <w:rFonts w:ascii="Times New Roman" w:hAnsi="Times New Roman"/>
                <w:sz w:val="16"/>
                <w:szCs w:val="16"/>
                <w:lang w:eastAsia="ru-RU"/>
              </w:rPr>
              <w:t xml:space="preserve"> 43</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№86-86-01/020/2013-560  от 01.07.2013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№86-86-04/036/2014-593  от 25.12.2014</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9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86:20:0000070:133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27 +/-2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КТПН 6/0,4-160 </w:t>
            </w:r>
            <w:proofErr w:type="spellStart"/>
            <w:r w:rsidRPr="00477B97">
              <w:rPr>
                <w:rFonts w:ascii="Times New Roman" w:hAnsi="Times New Roman"/>
                <w:sz w:val="16"/>
                <w:szCs w:val="16"/>
                <w:lang w:eastAsia="ru-RU"/>
              </w:rPr>
              <w:t>кВ</w:t>
            </w:r>
            <w:proofErr w:type="spellEnd"/>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44936.91</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1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23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86:20:0000070:136</w:t>
            </w:r>
          </w:p>
        </w:tc>
        <w:tc>
          <w:tcPr>
            <w:tcW w:w="25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628312,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17021 +/-33</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13609000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Частная </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414"/>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86:20:0000070:136-86/049/2019-11  от 19.07.2019</w:t>
            </w:r>
          </w:p>
        </w:tc>
        <w:tc>
          <w:tcPr>
            <w:tcW w:w="1418"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c>
          <w:tcPr>
            <w:tcW w:w="1134" w:type="dxa"/>
            <w:vMerge/>
            <w:shd w:val="clear" w:color="auto" w:fill="auto"/>
            <w:noWrap/>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987"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r>
      <w:tr w:rsidR="00CE4D0F" w:rsidRPr="009D455A" w:rsidTr="00CE4D0F">
        <w:trPr>
          <w:trHeight w:val="58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86:20:0000070:137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11713 +/-38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стоянку техники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19516786.25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628300,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86-86/004-86/004/019/2015-437/2  от 01.06.2015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55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86:20:0000070:141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3725 +/-21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строений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6209277</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38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628312, Ханты-Мансийский </w:t>
            </w:r>
            <w:r w:rsidRPr="00477B97">
              <w:rPr>
                <w:rFonts w:ascii="Times New Roman" w:hAnsi="Times New Roman"/>
                <w:sz w:val="16"/>
                <w:szCs w:val="16"/>
                <w:lang w:eastAsia="ru-RU"/>
              </w:rPr>
              <w:lastRenderedPageBreak/>
              <w:t>автономный округ - Югра, г Нефтеюганск,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47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86:20:0000070:142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8247 +/-32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строений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13747749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4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86-86-04/025/2014-415  от 18.07.2014 </w:t>
            </w: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9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86:20:0000070:143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19998 +/-49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деятельность, код 6.0</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9119000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незавершенного строительства 86:20:0000070:159</w:t>
            </w:r>
          </w:p>
        </w:tc>
      </w:tr>
      <w:tr w:rsidR="00CE4D0F" w:rsidRPr="009D455A" w:rsidTr="00CE4D0F">
        <w:trPr>
          <w:trHeight w:val="36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№86:20:0000070:143-86/049/2018-4  от 07.06.2018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888"/>
        </w:trPr>
        <w:tc>
          <w:tcPr>
            <w:tcW w:w="48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90</w:t>
            </w:r>
          </w:p>
        </w:tc>
        <w:tc>
          <w:tcPr>
            <w:tcW w:w="164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86:20:0000070:145 (Граница участка многоконтурная. Количество контуров - 4)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628300, Ханты-Мансийский автономный округ - Югра, г Нефтеюганск</w:t>
            </w:r>
          </w:p>
        </w:tc>
        <w:tc>
          <w:tcPr>
            <w:tcW w:w="127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5194 +/-25</w:t>
            </w:r>
          </w:p>
        </w:tc>
        <w:tc>
          <w:tcPr>
            <w:tcW w:w="112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земли общего пользования</w:t>
            </w:r>
          </w:p>
        </w:tc>
        <w:tc>
          <w:tcPr>
            <w:tcW w:w="12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Временный</w:t>
            </w:r>
          </w:p>
        </w:tc>
        <w:tc>
          <w:tcPr>
            <w:tcW w:w="987"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2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86:20:0000070:146 (Граница участка многоконтурная. Количество контуров - 2)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907 +/-11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теплотрассу - сооружение</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1509547.31</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9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628300,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86-86-04/048/2014-083  от 24.11.2014</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9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86:20:0000070:147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572 +/-8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обслуживание производственной базы</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953238</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628300,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41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86:20:0000070:148</w:t>
            </w:r>
          </w:p>
        </w:tc>
        <w:tc>
          <w:tcPr>
            <w:tcW w:w="25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628300, Ханты-Мансийский автономный округ - Югра, г </w:t>
            </w:r>
            <w:r w:rsidRPr="00477B97">
              <w:rPr>
                <w:rFonts w:ascii="Times New Roman" w:hAnsi="Times New Roman"/>
                <w:sz w:val="16"/>
                <w:szCs w:val="16"/>
                <w:lang w:eastAsia="ru-RU"/>
              </w:rPr>
              <w:lastRenderedPageBreak/>
              <w:t xml:space="preserve">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14088 +/-42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w:t>
            </w:r>
            <w:r w:rsidRPr="00477B97">
              <w:rPr>
                <w:rFonts w:ascii="Times New Roman" w:hAnsi="Times New Roman"/>
                <w:sz w:val="16"/>
                <w:szCs w:val="16"/>
                <w:lang w:eastAsia="ru-RU"/>
              </w:rPr>
              <w:lastRenderedPageBreak/>
              <w:t>х зданий,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10114500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Частная </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414"/>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86:20:0000070:148-86/004/2017-2  от 14.07.2017</w:t>
            </w:r>
          </w:p>
        </w:tc>
        <w:tc>
          <w:tcPr>
            <w:tcW w:w="1418"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34" w:type="dxa"/>
            <w:vMerge/>
            <w:shd w:val="clear" w:color="auto" w:fill="auto"/>
            <w:noWrap/>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987"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r>
      <w:tr w:rsidR="00CE4D0F" w:rsidRPr="009D455A" w:rsidTr="00CE4D0F">
        <w:trPr>
          <w:trHeight w:val="69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86:20:0000070:149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10150 +/-25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гаражи индивидуального автотранспорта в составе гаражно-строительного кооператива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27528018</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66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628305, Ханты-Мансийский автономный округ - Югра, г Нефтеюганск, </w:t>
            </w:r>
            <w:proofErr w:type="spellStart"/>
            <w:r w:rsidRPr="00477B97">
              <w:rPr>
                <w:rFonts w:ascii="Times New Roman" w:hAnsi="Times New Roman"/>
                <w:sz w:val="16"/>
                <w:szCs w:val="16"/>
                <w:lang w:eastAsia="ru-RU"/>
              </w:rPr>
              <w:t>нп</w:t>
            </w:r>
            <w:proofErr w:type="spellEnd"/>
            <w:r w:rsidRPr="00477B97">
              <w:rPr>
                <w:rFonts w:ascii="Times New Roman" w:hAnsi="Times New Roman"/>
                <w:sz w:val="16"/>
                <w:szCs w:val="16"/>
                <w:lang w:eastAsia="ru-RU"/>
              </w:rPr>
              <w:t xml:space="preserve"> Северо-Западная зона</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86-86/004-86/004/031/2016-697/2  от 08.12.2016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86:20:0000070:150 (Граница участка многоконтурная. Количество контуров - 2)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2413 +/-17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объекта "Пожарное водоснабжение"</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4016028.29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3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86-86/004-86/004/045/2015-302/2  от 11.12.2015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40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86:20:0000070:152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30286 +/-41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объекты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50471619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35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№86:20:0000070:152-86/004/2017-1  от 26.01.2017</w:t>
            </w: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3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86:20:0000070:153</w:t>
            </w:r>
          </w:p>
        </w:tc>
        <w:tc>
          <w:tcPr>
            <w:tcW w:w="25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Ханты-Мансийский автономный округ - Югра, г Нефтеюганск</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8674 +/-19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объекты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5063447.5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Частная </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333"/>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№86:20:0000070:153-86/004/2017-3  от 27.02.2017</w:t>
            </w:r>
          </w:p>
        </w:tc>
        <w:tc>
          <w:tcPr>
            <w:tcW w:w="1418"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c>
          <w:tcPr>
            <w:tcW w:w="1134" w:type="dxa"/>
            <w:vMerge/>
            <w:shd w:val="clear" w:color="auto" w:fill="auto"/>
            <w:noWrap/>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987"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r>
      <w:tr w:rsidR="00CE4D0F" w:rsidRPr="009D455A" w:rsidTr="00CE4D0F">
        <w:trPr>
          <w:trHeight w:val="87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86:20:0000070:154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4906 +/-18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объекта "Производственно-техническая база"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8175849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628300, Ханты-Мансийский автономный округ - Югра, г Нефтеюганск, п СУ-62</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86-86/004-86/004/013/2016-579/2  от 19.05.2016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50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99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86:20:0000070:374</w:t>
            </w:r>
          </w:p>
        </w:tc>
        <w:tc>
          <w:tcPr>
            <w:tcW w:w="25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Ханты-Мансийский автономный округ - Югра, г Нефтеюганск</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11897 +/-23.57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склады код 6.9</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19826350.5</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(в том числе, субаренда) </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02"/>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42"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86:20:0000070:374-86/049/2018-6  от 07.12.2018</w:t>
            </w:r>
          </w:p>
        </w:tc>
        <w:tc>
          <w:tcPr>
            <w:tcW w:w="1134" w:type="dxa"/>
            <w:vMerge/>
            <w:shd w:val="clear" w:color="auto" w:fill="auto"/>
            <w:noWrap/>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987"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r>
      <w:tr w:rsidR="00CE4D0F" w:rsidRPr="009D455A" w:rsidTr="00CE4D0F">
        <w:trPr>
          <w:trHeight w:val="41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86:20:0000070:387</w:t>
            </w:r>
          </w:p>
        </w:tc>
        <w:tc>
          <w:tcPr>
            <w:tcW w:w="25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628312, Ханты-Мансийский автономный округ - Югра, г Нефтеюганск, проезд 6П</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18411 +/-47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деловое управление (код 4.1)</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52578000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Частная </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Нежилые здания: 86:20:0000070:138, 86:20:0000000:245786:20:0000000:2103 86:20:0000000:1175</w:t>
            </w:r>
          </w:p>
        </w:tc>
      </w:tr>
      <w:tr w:rsidR="00CE4D0F" w:rsidRPr="009D455A" w:rsidTr="00CE4D0F">
        <w:trPr>
          <w:trHeight w:val="414"/>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№86:20:0000070:387-86/049/2018-1  от 30.11.2018</w:t>
            </w:r>
          </w:p>
        </w:tc>
        <w:tc>
          <w:tcPr>
            <w:tcW w:w="1418"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34" w:type="dxa"/>
            <w:vMerge/>
            <w:shd w:val="clear" w:color="auto" w:fill="auto"/>
            <w:noWrap/>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987" w:type="dxa"/>
            <w:vMerge/>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r>
      <w:tr w:rsidR="00CE4D0F" w:rsidRPr="00477B97" w:rsidTr="00CE4D0F">
        <w:trPr>
          <w:trHeight w:val="284"/>
        </w:trPr>
        <w:tc>
          <w:tcPr>
            <w:tcW w:w="14732" w:type="dxa"/>
            <w:gridSpan w:val="11"/>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Кадастровый квартал 86:20:0000069</w:t>
            </w:r>
          </w:p>
        </w:tc>
      </w:tr>
      <w:tr w:rsidR="00CE4D0F" w:rsidRPr="009D455A" w:rsidTr="00CE4D0F">
        <w:trPr>
          <w:trHeight w:val="56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85459 +/-102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производственную базу </w:t>
            </w:r>
            <w:proofErr w:type="spellStart"/>
            <w:r w:rsidRPr="00477B97">
              <w:rPr>
                <w:rFonts w:ascii="Times New Roman" w:hAnsi="Times New Roman"/>
                <w:sz w:val="16"/>
                <w:szCs w:val="16"/>
                <w:lang w:eastAsia="ru-RU"/>
              </w:rPr>
              <w:t>асфальто</w:t>
            </w:r>
            <w:proofErr w:type="spellEnd"/>
            <w:r w:rsidRPr="00477B97">
              <w:rPr>
                <w:rFonts w:ascii="Times New Roman" w:hAnsi="Times New Roman"/>
                <w:sz w:val="16"/>
                <w:szCs w:val="16"/>
                <w:lang w:eastAsia="ru-RU"/>
              </w:rPr>
              <w:t>-бетонного завода "</w:t>
            </w:r>
            <w:proofErr w:type="spellStart"/>
            <w:r w:rsidRPr="00477B97">
              <w:rPr>
                <w:rFonts w:ascii="Times New Roman" w:hAnsi="Times New Roman"/>
                <w:sz w:val="16"/>
                <w:szCs w:val="16"/>
                <w:lang w:eastAsia="ru-RU"/>
              </w:rPr>
              <w:t>Юганскнефтедорстройремонт</w:t>
            </w:r>
            <w:proofErr w:type="spellEnd"/>
            <w:r w:rsidRPr="00477B97">
              <w:rPr>
                <w:rFonts w:ascii="Times New Roman" w:hAnsi="Times New Roman"/>
                <w:sz w:val="16"/>
                <w:szCs w:val="16"/>
                <w:lang w:eastAsia="ru-RU"/>
              </w:rPr>
              <w:t>"</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142683200.99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65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86-72-14/024/2006-323  от 26.08.2006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72"/>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80653 +/-99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базу</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134747773.63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08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 строен № 20/1</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86-01/01-16/2004-630  от 02.09.2004</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9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86:20:0000069:5</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Ориентир строение РММ. Участок находится примерно в 130 метрах, по направлению на северо-восток от ориентира.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8392 +/-32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котельную для теплоснабжения</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14015730.96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105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 строен 29</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86-72-14/009/2005-819  от 02.11.2005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41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14364 +/-42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пивоваренный завод</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23992332.84</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0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№86-72-14/004/2005-096  от 09.08.2005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7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82978 +/-101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базу ЮАТ-3</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138690258.98</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67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86-86-04/040/2013-004  от 16.08.2013 </w:t>
            </w: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4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90156 +/-105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базу</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150574944.96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076"/>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 д 23/6</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br/>
              <w:t>№ 86-01/01-16/2004-301  от 19.07.2004</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7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166161 +/-143</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базу,</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277651707.78</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16"/>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проезд 4П, </w:t>
            </w:r>
            <w:proofErr w:type="spellStart"/>
            <w:r w:rsidRPr="00477B97">
              <w:rPr>
                <w:rFonts w:ascii="Times New Roman" w:hAnsi="Times New Roman"/>
                <w:sz w:val="16"/>
                <w:szCs w:val="16"/>
                <w:lang w:eastAsia="ru-RU"/>
              </w:rPr>
              <w:t>уч</w:t>
            </w:r>
            <w:proofErr w:type="spellEnd"/>
            <w:r w:rsidRPr="00477B97">
              <w:rPr>
                <w:rFonts w:ascii="Times New Roman" w:hAnsi="Times New Roman"/>
                <w:sz w:val="16"/>
                <w:szCs w:val="16"/>
                <w:lang w:eastAsia="ru-RU"/>
              </w:rPr>
              <w:t xml:space="preserve"> 5</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86-72-14/039/2007-270  от 14.01.2008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5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w:t>
            </w:r>
            <w:r w:rsidRPr="00477B97">
              <w:rPr>
                <w:rFonts w:ascii="Times New Roman" w:hAnsi="Times New Roman"/>
                <w:sz w:val="16"/>
                <w:szCs w:val="16"/>
                <w:lang w:eastAsia="ru-RU"/>
              </w:rPr>
              <w:lastRenderedPageBreak/>
              <w:t>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810 +/-10</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строение № 18/28 </w:t>
            </w:r>
            <w:r w:rsidRPr="00477B97">
              <w:rPr>
                <w:rFonts w:ascii="Times New Roman" w:hAnsi="Times New Roman"/>
                <w:sz w:val="16"/>
                <w:szCs w:val="16"/>
                <w:lang w:eastAsia="ru-RU"/>
              </w:rPr>
              <w:lastRenderedPageBreak/>
              <w:t xml:space="preserve">диспетчерского корпуса </w:t>
            </w:r>
            <w:proofErr w:type="spellStart"/>
            <w:r w:rsidRPr="00477B97">
              <w:rPr>
                <w:rFonts w:ascii="Times New Roman" w:hAnsi="Times New Roman"/>
                <w:sz w:val="16"/>
                <w:szCs w:val="16"/>
                <w:lang w:eastAsia="ru-RU"/>
              </w:rPr>
              <w:t>Нефтеюганского</w:t>
            </w:r>
            <w:proofErr w:type="spellEnd"/>
            <w:r w:rsidRPr="00477B97">
              <w:rPr>
                <w:rFonts w:ascii="Times New Roman" w:hAnsi="Times New Roman"/>
                <w:sz w:val="16"/>
                <w:szCs w:val="16"/>
                <w:lang w:eastAsia="ru-RU"/>
              </w:rPr>
              <w:t xml:space="preserve"> управления дошкольных образовательных учреждений "Детство"</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2576820.6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105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86-86-04/037/2013-130  от 25.07.2013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69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33852 +/-64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административного здания,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56574477.96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2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86-86/004-86/004/008/2016-399/2  от 06.04.2016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76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6538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существующую производственную базу</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10924293.25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Запрещение регистрации</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1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проезд 4П, </w:t>
            </w:r>
            <w:proofErr w:type="spellStart"/>
            <w:r w:rsidRPr="00477B97">
              <w:rPr>
                <w:rFonts w:ascii="Times New Roman" w:hAnsi="Times New Roman"/>
                <w:sz w:val="16"/>
                <w:szCs w:val="16"/>
                <w:lang w:eastAsia="ru-RU"/>
              </w:rPr>
              <w:t>уч</w:t>
            </w:r>
            <w:proofErr w:type="spellEnd"/>
            <w:r w:rsidRPr="00477B97">
              <w:rPr>
                <w:rFonts w:ascii="Times New Roman" w:hAnsi="Times New Roman"/>
                <w:sz w:val="16"/>
                <w:szCs w:val="16"/>
                <w:lang w:eastAsia="ru-RU"/>
              </w:rPr>
              <w:t xml:space="preserve"> 4</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86-86-04/018/2013-008  от 21.03.2013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№86:20:0000069:13-86/049/2018-1  от 13.03.2018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1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4680</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для существующих гаражей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12501216</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Постоянное (бессрочное) пользование, № 253 от .. г.</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8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3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86:20:0000069:15</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5767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для существующего гаражного кооператива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15416690.42</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Постоянное (бессрочное) пользование, № 253 от .. г.</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4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9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113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1240 +/-12.32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теплицы</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1029.37</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653"/>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987"/>
        </w:trPr>
        <w:tc>
          <w:tcPr>
            <w:tcW w:w="48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114</w:t>
            </w:r>
          </w:p>
        </w:tc>
        <w:tc>
          <w:tcPr>
            <w:tcW w:w="164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5700</w:t>
            </w:r>
          </w:p>
        </w:tc>
        <w:tc>
          <w:tcPr>
            <w:tcW w:w="112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для строительства производственной базы</w:t>
            </w:r>
          </w:p>
        </w:tc>
        <w:tc>
          <w:tcPr>
            <w:tcW w:w="12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9529431</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2832 +/-18.6</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нежилое административно-бытовое здание</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4731252.48</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666"/>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86:20:0000069:21-86/004/2017-8  от 22.06.2017</w:t>
            </w: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179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Ориентир здание </w:t>
            </w:r>
            <w:proofErr w:type="spellStart"/>
            <w:r w:rsidRPr="00477B97">
              <w:rPr>
                <w:rFonts w:ascii="Times New Roman" w:hAnsi="Times New Roman"/>
                <w:sz w:val="16"/>
                <w:szCs w:val="16"/>
                <w:lang w:eastAsia="ru-RU"/>
              </w:rPr>
              <w:t>Нефтеюганского</w:t>
            </w:r>
            <w:proofErr w:type="spellEnd"/>
            <w:r w:rsidRPr="00477B97">
              <w:rPr>
                <w:rFonts w:ascii="Times New Roman" w:hAnsi="Times New Roman"/>
                <w:sz w:val="16"/>
                <w:szCs w:val="16"/>
                <w:lang w:eastAsia="ru-RU"/>
              </w:rPr>
              <w:t xml:space="preserve"> районного узла Федеральной почтовой связи. Участок находится примерно в 3850 м, по направлению на запад от ориентира.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8111 +/-31.52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нежилое административное здание, нежилое строение гаража (2 шт.), нежилое строение склада АРИ, нежилое строение склада, часть площадок и проездов</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13544818.91</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Залог в силу закона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90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 xml:space="preserve">86-86-04/042/2014-235  от 15.12.2014                               </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6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86:20:0000069:25</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10789 +/-36</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w:t>
            </w:r>
            <w:proofErr w:type="spellStart"/>
            <w:r w:rsidRPr="00477B97">
              <w:rPr>
                <w:rFonts w:ascii="Times New Roman" w:hAnsi="Times New Roman"/>
                <w:sz w:val="16"/>
                <w:szCs w:val="16"/>
                <w:lang w:eastAsia="ru-RU"/>
              </w:rPr>
              <w:t>подъезную</w:t>
            </w:r>
            <w:proofErr w:type="spellEnd"/>
            <w:r w:rsidRPr="00477B97">
              <w:rPr>
                <w:rFonts w:ascii="Times New Roman" w:hAnsi="Times New Roman"/>
                <w:sz w:val="16"/>
                <w:szCs w:val="16"/>
                <w:lang w:eastAsia="ru-RU"/>
              </w:rPr>
              <w:t xml:space="preserve"> автодорогу к производственной базе</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17956456.37</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12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86-01/01-16/2004-629  от 03.09.2004</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3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10780 +/-36.34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кустового склада хлора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18028368.02</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12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69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4226 +/-46</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легкая промышленность, код 6.3</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7061307.92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Нежилое здание 86:20:0000000:6878</w:t>
            </w:r>
          </w:p>
        </w:tc>
      </w:tr>
      <w:tr w:rsidR="00CE4D0F" w:rsidRPr="009D455A" w:rsidTr="00CE4D0F">
        <w:trPr>
          <w:trHeight w:val="1233"/>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№86:20:0000069:28-86/049/2019-6  от 27.03.2019</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4116 +/-22.45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зданий, строений и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6870962.28</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12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86-86-04/028/2012-191  от 26.06.2012 </w:t>
            </w: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946"/>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121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86:20:0000069:30 (входит в единое землепользование 86:20:0000000:12)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657 +/-9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проектирование и строительство учебно-</w:t>
            </w:r>
            <w:proofErr w:type="spellStart"/>
            <w:r w:rsidRPr="00477B97">
              <w:rPr>
                <w:rFonts w:ascii="Times New Roman" w:hAnsi="Times New Roman"/>
                <w:sz w:val="16"/>
                <w:szCs w:val="16"/>
                <w:lang w:eastAsia="ru-RU"/>
              </w:rPr>
              <w:t>тренингового</w:t>
            </w:r>
            <w:proofErr w:type="spellEnd"/>
            <w:r w:rsidRPr="00477B97">
              <w:rPr>
                <w:rFonts w:ascii="Times New Roman" w:hAnsi="Times New Roman"/>
                <w:sz w:val="16"/>
                <w:szCs w:val="16"/>
                <w:lang w:eastAsia="ru-RU"/>
              </w:rPr>
              <w:t xml:space="preserve"> центра и коридора коммуникаций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4458266.61</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29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628300, Ханты-Мансийский автономный округ - Югра, г Нефтеюганск, тер Юго-западная зона</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54"/>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86:20:0000069:31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5581 +/-26.15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базу</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9319935.14</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09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86-72-14/019/2006-123  от 21.07.2006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154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86:20:0000069:34 (входит в единое землепользование 86:20:0000069:33)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Ориентир строение теплой стоянки. Участок находится примерно в 198,8 м, по направлению на запад от ориентира.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556</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оборудование пункта отстоя в летнее и зимнее время речных судов (без права капитальной застройки)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921303.12</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39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 тер массив 01, квартал 03, строение 4/4</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170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124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86:20:0000069:35 (входит в единое землепользование 86:20:0000069:33)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Ориентир строение теплой стоянки. Участок находится примерно в 198,8 м, по направлению на запад от ориентира.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1357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оборудование пункта отстоя в летнее и зимнее время речных судов (без права капитальной застройки)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2248576.14</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40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 тер массив 01, квартал 03, строение 4/4</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952"/>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86:20:0000069:37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5503 +/-25.96</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административно-бытового корпуса и двух незавершенных строительством гаражей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9191275.69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115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проезд 3П, д здание 3</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86-86/004-86/004/023/2016-966/2  от 28.11.2016</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86:20:0000069:58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8019 +/-31.3</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существующую производственную базу и расширение</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13404560.4</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97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строен № 15</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86-01/01-32/2002-324  от 15.06.2002</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76"/>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86:20:0000069:62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9705 +/-34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 система обеспечения добычи нефти </w:t>
            </w:r>
            <w:r w:rsidRPr="00477B97">
              <w:rPr>
                <w:rFonts w:ascii="Times New Roman" w:hAnsi="Times New Roman"/>
                <w:sz w:val="16"/>
                <w:szCs w:val="16"/>
                <w:lang w:eastAsia="ru-RU"/>
              </w:rPr>
              <w:lastRenderedPageBreak/>
              <w:t>куста скважин № 60 ( скважины № 288, 466, 287, 679, 685, 681, 678, 683, 680, 684, 465, 289, 682, 470)</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16152322.65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97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86-72-14/010/2007-182  от 11.04.2007</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150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86:20:0000069:70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Ориентир (диспетчерский корпус). Участок находится примерно в 475 метрах, по направлению на северо-запад от ориентира.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451 +/-7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существующий гараж с прилегающей территорией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1192872.45</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16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 строен № 18/28</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91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86:20:0000069:72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2259 +/-17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холодного склада для хранения оборудования</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3775240.8</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Нежилое здание 86:20:0000069:147</w:t>
            </w:r>
          </w:p>
        </w:tc>
      </w:tr>
      <w:tr w:rsidR="00CE4D0F" w:rsidRPr="009D455A" w:rsidTr="00CE4D0F">
        <w:trPr>
          <w:trHeight w:val="105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86-72-14/016/2009-379  от 25.03.2009</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556"/>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86:20:0000069:78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1417 +/-94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открытую </w:t>
            </w:r>
            <w:proofErr w:type="spellStart"/>
            <w:r w:rsidRPr="00477B97">
              <w:rPr>
                <w:rFonts w:ascii="Times New Roman" w:hAnsi="Times New Roman"/>
                <w:sz w:val="16"/>
                <w:szCs w:val="16"/>
                <w:lang w:eastAsia="ru-RU"/>
              </w:rPr>
              <w:t>аземную</w:t>
            </w:r>
            <w:proofErr w:type="spellEnd"/>
            <w:r w:rsidRPr="00477B97">
              <w:rPr>
                <w:rFonts w:ascii="Times New Roman" w:hAnsi="Times New Roman"/>
                <w:sz w:val="16"/>
                <w:szCs w:val="16"/>
                <w:lang w:eastAsia="ru-RU"/>
              </w:rPr>
              <w:t xml:space="preserve"> стоянку автотранспорта без права капитального строительства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2365525.63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2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Ханты-Мансийский автономный округ - Югра, г Нефтеюганск, проезд 8П, </w:t>
            </w:r>
            <w:proofErr w:type="spellStart"/>
            <w:r w:rsidRPr="00477B97">
              <w:rPr>
                <w:rFonts w:ascii="Times New Roman" w:hAnsi="Times New Roman"/>
                <w:sz w:val="16"/>
                <w:szCs w:val="16"/>
                <w:lang w:eastAsia="ru-RU"/>
              </w:rPr>
              <w:t>уч</w:t>
            </w:r>
            <w:proofErr w:type="spellEnd"/>
            <w:r w:rsidRPr="00477B97">
              <w:rPr>
                <w:rFonts w:ascii="Times New Roman" w:hAnsi="Times New Roman"/>
                <w:sz w:val="16"/>
                <w:szCs w:val="16"/>
                <w:lang w:eastAsia="ru-RU"/>
              </w:rPr>
              <w:t xml:space="preserve"> № 10</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86-86-04/003/2010-010  от 22.01.2010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1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131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86:20:0000069:83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5057 +/-25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оборудование пункта отстоя речных судов в летнее и </w:t>
            </w:r>
            <w:proofErr w:type="spellStart"/>
            <w:r w:rsidRPr="00477B97">
              <w:rPr>
                <w:rFonts w:ascii="Times New Roman" w:hAnsi="Times New Roman"/>
                <w:sz w:val="16"/>
                <w:szCs w:val="16"/>
                <w:lang w:eastAsia="ru-RU"/>
              </w:rPr>
              <w:t>земнее</w:t>
            </w:r>
            <w:proofErr w:type="spellEnd"/>
            <w:r w:rsidRPr="00477B97">
              <w:rPr>
                <w:rFonts w:ascii="Times New Roman" w:hAnsi="Times New Roman"/>
                <w:sz w:val="16"/>
                <w:szCs w:val="16"/>
                <w:lang w:eastAsia="ru-RU"/>
              </w:rPr>
              <w:t xml:space="preserve"> время, с целью оказания услуг речным флотом для физических и юридических лиц</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8416516.81</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4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86-86-04/040/2010-322  от 16.09.2010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7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86:20:0000069:84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800 +/-10</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оборудование пункта отстоя речных судов в летнее и зимнее время, с целью оказания услуг речным флотом для физических и юридических лиц</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1331464</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32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86-86-04/040/2010-322  от 16.09.2010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22"/>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86:20:0000069:85</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5604 +/-187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производственное строение</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9367534.32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0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проезд 4П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86-86-04/058/2010-391  от 20.01.2011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7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86:20:0000069:86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2415 +/-123</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стоянку специализированной техники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4036914</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86-86-04/060/2010-257  от 24.01.2011</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140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135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86:20:0000069:87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Ориентир (диспетчерский корпус). Участок находится примерно в 475 метрах, по направлению на северо-запад от ориентира.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3052 +/-19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обслуживание автотранспорта: строение гаража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5097877.68</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7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86-86/004-86/004/020/2015-367/1  от 31.08.2015</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3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86:20:0000069:89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7918 +/-222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производственной базы ООО "</w:t>
            </w:r>
            <w:proofErr w:type="spellStart"/>
            <w:r w:rsidRPr="00477B97">
              <w:rPr>
                <w:rFonts w:ascii="Times New Roman" w:hAnsi="Times New Roman"/>
                <w:sz w:val="16"/>
                <w:szCs w:val="16"/>
                <w:lang w:eastAsia="ru-RU"/>
              </w:rPr>
              <w:t>Уралсибстрой</w:t>
            </w:r>
            <w:proofErr w:type="spellEnd"/>
            <w:r w:rsidRPr="00477B97">
              <w:rPr>
                <w:rFonts w:ascii="Times New Roman" w:hAnsi="Times New Roman"/>
                <w:sz w:val="16"/>
                <w:szCs w:val="16"/>
                <w:lang w:eastAsia="ru-RU"/>
              </w:rPr>
              <w:t>"</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13227573.26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Нежилое здание 86:20:0000069:204</w:t>
            </w:r>
          </w:p>
        </w:tc>
      </w:tr>
      <w:tr w:rsidR="00CE4D0F" w:rsidRPr="009D455A" w:rsidTr="00CE4D0F">
        <w:trPr>
          <w:trHeight w:val="413"/>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86-86/004-86/004/027/2016-239/2  от 12.10.2016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86:20:0000069:102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3142 +/-14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объекта "стоянка грузового и легкового автотранспорта"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5251475.96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86-86-04/042/2012-414  от 27.08.2012</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944"/>
        </w:trPr>
        <w:tc>
          <w:tcPr>
            <w:tcW w:w="48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138</w:t>
            </w:r>
          </w:p>
        </w:tc>
        <w:tc>
          <w:tcPr>
            <w:tcW w:w="164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86:20:0000069:130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Ханты-Мансийский автономный округ - Югра, г Нефтеюганск, строен 15/7</w:t>
            </w:r>
          </w:p>
        </w:tc>
        <w:tc>
          <w:tcPr>
            <w:tcW w:w="127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6879 +/-21</w:t>
            </w:r>
          </w:p>
        </w:tc>
        <w:tc>
          <w:tcPr>
            <w:tcW w:w="112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для размещения производственных и административных зданий, строений, сооружений промышленности</w:t>
            </w:r>
          </w:p>
        </w:tc>
        <w:tc>
          <w:tcPr>
            <w:tcW w:w="12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11499693.09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__ № 86-86-04/028/2014-046  от 23.06.2014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32"/>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86:20:0000069:149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23907 +/-54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производственной базой и подъездной автодорогой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39976568.19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4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628300,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86-86-04/026/2013-210  от 28.06.2013</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lastRenderedPageBreak/>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69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86:20:0000069:152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9734 +/-35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складирование материалов</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16274663.96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2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86-86-04/036/2013-173  от 30.07.2013</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7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86:20:0000069:154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8231 +/-23</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размещение производственных и административных зданий,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5037000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Нежилое здание 86:20:0000000:2984</w:t>
            </w:r>
          </w:p>
        </w:tc>
      </w:tr>
      <w:tr w:rsidR="00CE4D0F" w:rsidRPr="009D455A" w:rsidTr="00CE4D0F">
        <w:trPr>
          <w:trHeight w:val="39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5П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86-86-04/030/2013-207  от 05.07.2013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50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86:20:0000069:155</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3213 +/-14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обслуживание производственной базы</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1835000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9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5П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86-86/004-86/004/006/2016-399/2  от 14.07.2016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86:20:0000069:156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10470 +/-36</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открытую стоянку большегрузной техники без права капитальной застройки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17489402.1</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98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3П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86-86/004-86/004/012/2016-919/2  от 12.07.2016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86:20:0000069:159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39 +/-2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подъездные пути к производственной базе</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64908.87</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856"/>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4П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86-86-04/053/2013-349  от 24.12.2013</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69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86:20:0000069:69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24252 +/- 54.5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расширение производственной базы</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40498414.8</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09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r w:rsidRPr="00477B97">
              <w:rPr>
                <w:rFonts w:ascii="Times New Roman" w:hAnsi="Times New Roman"/>
                <w:sz w:val="16"/>
                <w:szCs w:val="16"/>
                <w:lang w:eastAsia="ru-RU"/>
              </w:rPr>
              <w:br/>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 массив 01, квартал 04</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62"/>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86:20:0000069:173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1789 +/-15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объекта "Административный корпус".</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1022000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Нежилое здание 86:20:0000069:233</w:t>
            </w:r>
          </w:p>
        </w:tc>
      </w:tr>
      <w:tr w:rsidR="00CE4D0F" w:rsidRPr="009D455A" w:rsidTr="00CE4D0F">
        <w:trPr>
          <w:trHeight w:val="95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86-86/004-86/004/033/2016-70/2  от 29.12.2016</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926"/>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86:20:0000069:206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223 +/-4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объект связи: сооружение антенной опоры с подъездной дорогой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371145.59</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9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628305, Ханты-Мансийский автономный округ - Югра, г Нефтеюганск, </w:t>
            </w:r>
            <w:proofErr w:type="spellStart"/>
            <w:r w:rsidRPr="00477B97">
              <w:rPr>
                <w:rFonts w:ascii="Times New Roman" w:hAnsi="Times New Roman"/>
                <w:sz w:val="16"/>
                <w:szCs w:val="16"/>
                <w:lang w:eastAsia="ru-RU"/>
              </w:rPr>
              <w:t>нп</w:t>
            </w:r>
            <w:proofErr w:type="spellEnd"/>
            <w:r w:rsidRPr="00477B97">
              <w:rPr>
                <w:rFonts w:ascii="Times New Roman" w:hAnsi="Times New Roman"/>
                <w:sz w:val="16"/>
                <w:szCs w:val="16"/>
                <w:lang w:eastAsia="ru-RU"/>
              </w:rPr>
              <w:t xml:space="preserve"> Промышленная зона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1234"/>
        </w:trPr>
        <w:tc>
          <w:tcPr>
            <w:tcW w:w="48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148</w:t>
            </w:r>
          </w:p>
        </w:tc>
        <w:tc>
          <w:tcPr>
            <w:tcW w:w="164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86:20:0000069:207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628305, Ханты-Мансийский автономный округ - Югра, г Нефтеюганск, </w:t>
            </w:r>
            <w:proofErr w:type="spellStart"/>
            <w:r w:rsidRPr="00477B97">
              <w:rPr>
                <w:rFonts w:ascii="Times New Roman" w:hAnsi="Times New Roman"/>
                <w:sz w:val="16"/>
                <w:szCs w:val="16"/>
                <w:lang w:eastAsia="ru-RU"/>
              </w:rPr>
              <w:t>нп</w:t>
            </w:r>
            <w:proofErr w:type="spellEnd"/>
            <w:r w:rsidRPr="00477B97">
              <w:rPr>
                <w:rFonts w:ascii="Times New Roman" w:hAnsi="Times New Roman"/>
                <w:sz w:val="16"/>
                <w:szCs w:val="16"/>
                <w:lang w:eastAsia="ru-RU"/>
              </w:rPr>
              <w:t xml:space="preserve"> Промышленная зона Юго-Западная</w:t>
            </w:r>
          </w:p>
        </w:tc>
        <w:tc>
          <w:tcPr>
            <w:tcW w:w="127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13977 +/-30</w:t>
            </w:r>
          </w:p>
        </w:tc>
        <w:tc>
          <w:tcPr>
            <w:tcW w:w="112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деятельность:</w:t>
            </w:r>
            <w:r>
              <w:rPr>
                <w:rFonts w:ascii="Times New Roman" w:hAnsi="Times New Roman"/>
                <w:sz w:val="16"/>
                <w:szCs w:val="16"/>
                <w:lang w:eastAsia="ru-RU"/>
              </w:rPr>
              <w:t xml:space="preserve"> </w:t>
            </w:r>
            <w:r w:rsidRPr="00477B97">
              <w:rPr>
                <w:rFonts w:ascii="Times New Roman" w:hAnsi="Times New Roman"/>
                <w:sz w:val="16"/>
                <w:szCs w:val="16"/>
                <w:lang w:eastAsia="ru-RU"/>
              </w:rPr>
              <w:t>нежилое строение овощехранилища</w:t>
            </w:r>
          </w:p>
        </w:tc>
        <w:tc>
          <w:tcPr>
            <w:tcW w:w="12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10142700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(в том числе, субаренда) № 86:20:0000069:207-86/049/2018-2  от 08.08.2018 </w:t>
            </w:r>
          </w:p>
        </w:tc>
        <w:tc>
          <w:tcPr>
            <w:tcW w:w="1134"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4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149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86:20:0000069:208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1107 +/-14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гаражи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2951439.12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Нежилые здания: 86:20:0000069:177, 86:20:0000069:191</w:t>
            </w:r>
          </w:p>
        </w:tc>
      </w:tr>
      <w:tr w:rsidR="00CE4D0F" w:rsidRPr="009D455A" w:rsidTr="00CE4D0F">
        <w:trPr>
          <w:trHeight w:val="36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86-86/004-86/004/031/2015-87/1  от 07.10.2015</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86:20:0000069:210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2779 +/-11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гаражи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7409258.64</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Нежилое здание 86:20:0000069:194</w:t>
            </w:r>
          </w:p>
        </w:tc>
      </w:tr>
      <w:tr w:rsidR="00CE4D0F" w:rsidRPr="009D455A" w:rsidTr="00CE4D0F">
        <w:trPr>
          <w:trHeight w:val="80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86-86/004-86/004/032/2015-428/2  от 17.10.2015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61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86:20:0000069:218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15777 +/-25.29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складирование материалов</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8835000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92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86-86/004-86/004/023/2016-786/2  от 14.11.2016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4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86:20:0000069:220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6440 +/-22.26</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складирование материалов</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10769740.8</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72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23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86:20:0000069:221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3009 +/-14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земли общего пользования</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8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1016"/>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154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86:20:0000069:222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7115 +/-21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склады</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11882050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1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86-86/004-86/004/021/2016-282/2  от 20.09.2016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86:20:0000069:224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1240 +/-7.35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складирование строительных материалов</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2070465.2</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95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проезд 8П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1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86:20:0000069:226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55 +/-3</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КТПН П-18</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91538.15</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Сооружение 86:20:0000069:230</w:t>
            </w:r>
          </w:p>
        </w:tc>
      </w:tr>
      <w:tr w:rsidR="00CE4D0F" w:rsidRPr="009D455A" w:rsidTr="00CE4D0F">
        <w:trPr>
          <w:trHeight w:val="87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r>
      <w:tr w:rsidR="00CE4D0F" w:rsidRPr="009D455A" w:rsidTr="00CE4D0F">
        <w:trPr>
          <w:trHeight w:val="50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86:20:0000069:232 (Граница участка многоконтурная. Количество контуров - 2)</w:t>
            </w:r>
          </w:p>
        </w:tc>
        <w:tc>
          <w:tcPr>
            <w:tcW w:w="25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628312,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 строен 29/13</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12721 +/-39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базу</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11105941</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(в том числе, субаренда) </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974"/>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42"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№86:20:0000069:232-86/004/2017-4  от 17.08.2017</w:t>
            </w:r>
          </w:p>
        </w:tc>
        <w:tc>
          <w:tcPr>
            <w:tcW w:w="1134" w:type="dxa"/>
            <w:vMerge/>
            <w:shd w:val="clear" w:color="auto" w:fill="auto"/>
            <w:noWrap/>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p>
        </w:tc>
        <w:tc>
          <w:tcPr>
            <w:tcW w:w="987"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r>
      <w:tr w:rsidR="00CE4D0F" w:rsidRPr="009D455A" w:rsidTr="00CE4D0F">
        <w:trPr>
          <w:trHeight w:val="846"/>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86:20:0000069:234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1939 +/-9.01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мастерские автосервиса, станции технического </w:t>
            </w:r>
            <w:r w:rsidRPr="00477B97">
              <w:rPr>
                <w:rFonts w:ascii="Times New Roman" w:hAnsi="Times New Roman"/>
                <w:sz w:val="16"/>
                <w:szCs w:val="16"/>
                <w:lang w:eastAsia="ru-RU"/>
              </w:rPr>
              <w:lastRenderedPageBreak/>
              <w:t>обслуживания, автомобильные мойки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10495244.69</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81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86:20:0000069:236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30815 +/-37.58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деятельность (код 6.0): под размещение производственных и административных зданий,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19228560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__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__</w:t>
            </w:r>
          </w:p>
        </w:tc>
      </w:tr>
      <w:tr w:rsidR="00CE4D0F" w:rsidRPr="009D455A" w:rsidTr="00CE4D0F">
        <w:trPr>
          <w:trHeight w:val="38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628312, Ханты-Мансийский автономный округ - Югра, г Нефтеюганск, проезд 8П, </w:t>
            </w:r>
            <w:proofErr w:type="spellStart"/>
            <w:r w:rsidRPr="00477B97">
              <w:rPr>
                <w:rFonts w:ascii="Times New Roman" w:hAnsi="Times New Roman"/>
                <w:sz w:val="16"/>
                <w:szCs w:val="16"/>
                <w:lang w:eastAsia="ru-RU"/>
              </w:rPr>
              <w:t>уч</w:t>
            </w:r>
            <w:proofErr w:type="spellEnd"/>
            <w:r w:rsidRPr="00477B97">
              <w:rPr>
                <w:rFonts w:ascii="Times New Roman" w:hAnsi="Times New Roman"/>
                <w:sz w:val="16"/>
                <w:szCs w:val="16"/>
                <w:lang w:eastAsia="ru-RU"/>
              </w:rPr>
              <w:t xml:space="preserve"> 10</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__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86:20:0000069:236-86/049/2018-5  от 26.11.2018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556"/>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86:20:0000069:237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5635 +/-15.99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производственную деятельность (код 6.0): под размещение производственных и административных зданий, строений, сооружений промышленности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3713465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noWrap/>
            <w:vAlign w:val="center"/>
            <w:hideMark/>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38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628312, Ханты-Мансийский автономный округ - Югра, г Нефтеюганск, проезд 8П, </w:t>
            </w:r>
            <w:proofErr w:type="spellStart"/>
            <w:r w:rsidRPr="00477B97">
              <w:rPr>
                <w:rFonts w:ascii="Times New Roman" w:hAnsi="Times New Roman"/>
                <w:sz w:val="16"/>
                <w:szCs w:val="16"/>
                <w:lang w:eastAsia="ru-RU"/>
              </w:rPr>
              <w:t>уч</w:t>
            </w:r>
            <w:proofErr w:type="spellEnd"/>
            <w:r w:rsidRPr="00477B97">
              <w:rPr>
                <w:rFonts w:ascii="Times New Roman" w:hAnsi="Times New Roman"/>
                <w:sz w:val="16"/>
                <w:szCs w:val="16"/>
                <w:lang w:eastAsia="ru-RU"/>
              </w:rPr>
              <w:t xml:space="preserve"> 10</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№86:20:0000069:237-86/049/2018-4  от 04.09.2018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color w:val="000000"/>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734"/>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86:20:0000069:356</w:t>
            </w:r>
          </w:p>
        </w:tc>
        <w:tc>
          <w:tcPr>
            <w:tcW w:w="25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Ханты-Мансийский автономный округ - Югра, г Нефтеюганск, проезд 4П</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4038 +/-22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обслуживание автотранспорта (код 4.9)</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10781096.58</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(в том числе, субаренда) </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689"/>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42"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№86:20:0000069:356-86/049/2018-11  от 27.08.2018  </w:t>
            </w:r>
          </w:p>
        </w:tc>
        <w:tc>
          <w:tcPr>
            <w:tcW w:w="1134"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987"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r>
      <w:tr w:rsidR="00CE4D0F" w:rsidRPr="009D455A" w:rsidTr="00CE4D0F">
        <w:trPr>
          <w:trHeight w:val="55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86:20:0000069:357</w:t>
            </w:r>
          </w:p>
        </w:tc>
        <w:tc>
          <w:tcPr>
            <w:tcW w:w="25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628312,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1082 +/-6.62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гаражи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2888842.62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Частная </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339"/>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№86:20:0000069:357-86/049/2018-1  от 16.03.2018</w:t>
            </w:r>
          </w:p>
        </w:tc>
        <w:tc>
          <w:tcPr>
            <w:tcW w:w="1418"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c>
          <w:tcPr>
            <w:tcW w:w="1134"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987"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r>
      <w:tr w:rsidR="00CE4D0F" w:rsidRPr="009D455A" w:rsidTr="00CE4D0F">
        <w:trPr>
          <w:trHeight w:val="50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163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86:20:0000069:358</w:t>
            </w:r>
          </w:p>
        </w:tc>
        <w:tc>
          <w:tcPr>
            <w:tcW w:w="25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628312, Ханты-Мансийский автономный округ - Югра, г Нефтеюганск, проезд 5П</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1909 +/-9.51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гараж</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5096858.19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Частная </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Нежилое здание 86:20:0000069:176</w:t>
            </w:r>
          </w:p>
        </w:tc>
      </w:tr>
      <w:tr w:rsidR="00CE4D0F" w:rsidRPr="009D455A" w:rsidTr="00CE4D0F">
        <w:trPr>
          <w:trHeight w:val="333"/>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86:20:0000069:358-86/049/2018-1  от 16.03.2018</w:t>
            </w:r>
          </w:p>
        </w:tc>
        <w:tc>
          <w:tcPr>
            <w:tcW w:w="1418" w:type="dxa"/>
            <w:vMerge/>
            <w:shd w:val="clear" w:color="auto" w:fill="auto"/>
            <w:vAlign w:val="center"/>
          </w:tcPr>
          <w:p w:rsidR="00CE4D0F" w:rsidRDefault="00CE4D0F" w:rsidP="003303F8">
            <w:pPr>
              <w:spacing w:after="0" w:line="240" w:lineRule="auto"/>
              <w:jc w:val="center"/>
              <w:rPr>
                <w:rFonts w:ascii="Times New Roman" w:hAnsi="Times New Roman"/>
                <w:sz w:val="16"/>
                <w:szCs w:val="16"/>
                <w:lang w:eastAsia="ru-RU"/>
              </w:rPr>
            </w:pPr>
          </w:p>
        </w:tc>
        <w:tc>
          <w:tcPr>
            <w:tcW w:w="1134"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987"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r>
      <w:tr w:rsidR="00CE4D0F" w:rsidRPr="009D455A" w:rsidTr="00CE4D0F">
        <w:trPr>
          <w:trHeight w:val="63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86:20:0000069:368</w:t>
            </w:r>
          </w:p>
        </w:tc>
        <w:tc>
          <w:tcPr>
            <w:tcW w:w="25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Ханты-Мансийский автономный округ - Югра, г Нефтеюганск</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1838 +/-9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склады, код 6.9</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3071150.96</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(в том числе, субаренда) </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Объект незавершенного строительства 86:20:0000069:363</w:t>
            </w:r>
          </w:p>
        </w:tc>
      </w:tr>
      <w:tr w:rsidR="00CE4D0F" w:rsidRPr="009D455A" w:rsidTr="00CE4D0F">
        <w:trPr>
          <w:trHeight w:val="767"/>
        </w:trPr>
        <w:tc>
          <w:tcPr>
            <w:tcW w:w="48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64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7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126"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25"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251"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42"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№86:20:0000069:368-86/049/2019-1  от 16.03.2019</w:t>
            </w:r>
          </w:p>
        </w:tc>
        <w:tc>
          <w:tcPr>
            <w:tcW w:w="1134"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c>
          <w:tcPr>
            <w:tcW w:w="987" w:type="dxa"/>
            <w:vMerge/>
            <w:shd w:val="clear" w:color="auto" w:fill="auto"/>
            <w:vAlign w:val="center"/>
          </w:tcPr>
          <w:p w:rsidR="00CE4D0F" w:rsidRPr="00477B97" w:rsidRDefault="00CE4D0F" w:rsidP="003303F8">
            <w:pPr>
              <w:spacing w:after="0" w:line="240" w:lineRule="auto"/>
              <w:jc w:val="center"/>
              <w:rPr>
                <w:rFonts w:ascii="Times New Roman" w:hAnsi="Times New Roman"/>
                <w:sz w:val="16"/>
                <w:szCs w:val="16"/>
                <w:lang w:eastAsia="ru-RU"/>
              </w:rPr>
            </w:pPr>
          </w:p>
        </w:tc>
      </w:tr>
      <w:tr w:rsidR="00CE4D0F" w:rsidRPr="009D455A" w:rsidTr="00CE4D0F">
        <w:trPr>
          <w:trHeight w:val="906"/>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86:20:0000066:8 (входит в единое землепользование 86:20:0000000:12)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4915 +/-25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33340039.46</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Ранее 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05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628300, Ханты-Мансийский автономный округ - Югра, г Нефтеюганск, тер Юго-западная зона</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477B97" w:rsidTr="00CE4D0F">
        <w:trPr>
          <w:trHeight w:val="284"/>
        </w:trPr>
        <w:tc>
          <w:tcPr>
            <w:tcW w:w="14732" w:type="dxa"/>
            <w:gridSpan w:val="11"/>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Кадастровый квартал 86:20:0000000</w:t>
            </w:r>
          </w:p>
        </w:tc>
      </w:tr>
      <w:tr w:rsidR="00CE4D0F" w:rsidRPr="009D455A" w:rsidTr="00CE4D0F">
        <w:trPr>
          <w:trHeight w:val="67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86:20:0000000:41</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11522 +/-38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строительство объекта: "ВЛ - 6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для электроснабжения домостроительного комбината"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19176410.26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361"/>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№86-72-14/043/2008-072  от 08.12.2008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1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86:20:0000000:42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2581 +/-18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объекта: "Инженерные сети водопровода и газопровода для снабжения домостроительного комбината"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4295635.73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33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86-72-14/040/2008-483  от 26.11.2008</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8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168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86:20:0000000:57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6837 +/-20</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сооружение - подъездная автодорога к скважине поддержания пластового давления 64, предназначена для проезда транспортных средств</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11379024.21</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5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72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86:20:0000000:59</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- 372)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583 +/-19</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сооружение, система воздушных линий электропередачи по проводам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для передачи электроэнергии по проводам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970304.39</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683"/>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r w:rsidRPr="00477B97">
              <w:rPr>
                <w:rFonts w:ascii="Times New Roman" w:hAnsi="Times New Roman"/>
                <w:sz w:val="16"/>
                <w:szCs w:val="16"/>
                <w:lang w:eastAsia="ru-RU"/>
              </w:rPr>
              <w:t>86-86-04/009/2010-401  от 29.06.2010</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5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86:20:0000000:67</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65 +/-3</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сооружение - нефтесборные сети куст 60 точка врезки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108181.45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102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проезд 5П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86-86-04/023/2011-384  от 18.05.2011</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41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86:20:0000000:93</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84340 +/-102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объекта "Трубопроводы Юганского региона строительства 2010-2013г. 1 очередь"</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140369592.2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38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86:20:0000000:93-86/004/2017-6  от 03.05.2017</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1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86:20:0000000:94</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(Граница участка многоконтурная. </w:t>
            </w:r>
            <w:r w:rsidRPr="00477B97">
              <w:rPr>
                <w:rFonts w:ascii="Times New Roman" w:hAnsi="Times New Roman"/>
                <w:sz w:val="16"/>
                <w:szCs w:val="16"/>
                <w:lang w:eastAsia="ru-RU"/>
              </w:rPr>
              <w:lastRenderedPageBreak/>
              <w:t>Количество контуров - 24)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37000 +/-67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строительство объекта "Трубопроводы </w:t>
            </w:r>
            <w:r w:rsidRPr="00477B97">
              <w:rPr>
                <w:rFonts w:ascii="Times New Roman" w:hAnsi="Times New Roman"/>
                <w:sz w:val="16"/>
                <w:szCs w:val="16"/>
                <w:lang w:eastAsia="ru-RU"/>
              </w:rPr>
              <w:lastRenderedPageBreak/>
              <w:t>Юганского региона строительства 2010-2013 гг. 1 очередь"</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61580210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293"/>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86:20:0000000:94-86/004/2017-2  от 03.05.2017</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9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86:20:0000000:6863</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- 50)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144 +/-4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инженерные сети: ВЛ-6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Ф-196-09</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239663.52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36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6П, сооружение ВЛ-7</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86-86-04/004/2014-066  от 15.01.2014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43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86:20:0000000:6864</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- 34)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92 +/-3</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инженерные сети: ВЛ-6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от Ф-196-05</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153118.36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10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6П, сооружение ВЛ-8</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86-86-04/005/2014-060  от 27.01.2014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8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86:20:0000000:6865</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- 25)</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79 +/-3</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инженерные сети: ВЛ-6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от Ф-196-04</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131482.07</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05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8П, сооружение ВЛ-2</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86-86-04/004/2014-067  от 14.01.2014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698"/>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86:20:0000000:6903</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- 50)</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121 +/-4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инженерные сети: Вл-6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Ф-196-10</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201383.93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95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628300, Ханты-Мансийский автономный округ - Югра, г Нефтеюганск,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86-86-04/004/2014-067  от 14.01.2014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47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177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86:20:0000000:7028</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- 16)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74 +/-2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инженерные сети ВЛ-6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Ф-151-04</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123160.42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87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проезд 5П, сооружение ВЛ-2</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86-86-04/040/2013-301  от 06.11.2013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683"/>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86:20:0000000:10910</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- 26)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49 +/-1.8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инженерные сети ВЛ-6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Ф-151-02</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81552.17</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793"/>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86-86-04/005/2014-191  от 07.03.2014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1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179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86:20:0000000:10932</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341 +/-4.6</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объекта "Газопровод"</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567536.53</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038"/>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86-86-04/024/2014-068  от 19.06.2014</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43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86:20:0000000:10941</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- 28)</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52 +/-1.8</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инженерные сети ВЛ-6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Ф-151-37</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86545.16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97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проезд 5П, сооружение ВЛ-5</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86-86-04/005/2014-339  от 08.04.2014 </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55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86:20:0000000:11247</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(Граница участка многоконтурная. </w:t>
            </w:r>
            <w:r w:rsidRPr="00477B97">
              <w:rPr>
                <w:rFonts w:ascii="Times New Roman" w:hAnsi="Times New Roman"/>
                <w:sz w:val="16"/>
                <w:szCs w:val="16"/>
                <w:lang w:eastAsia="ru-RU"/>
              </w:rPr>
              <w:lastRenderedPageBreak/>
              <w:t>Количество контуров - 26)</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160496 +/-140</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строительство объекта: "Трубопроводы </w:t>
            </w:r>
            <w:r w:rsidRPr="00477B97">
              <w:rPr>
                <w:rFonts w:ascii="Times New Roman" w:hAnsi="Times New Roman"/>
                <w:sz w:val="16"/>
                <w:szCs w:val="16"/>
                <w:lang w:eastAsia="ru-RU"/>
              </w:rPr>
              <w:lastRenderedPageBreak/>
              <w:t>на месторождениях деятельности ООО "РН-</w:t>
            </w:r>
            <w:proofErr w:type="spellStart"/>
            <w:r w:rsidRPr="00477B97">
              <w:rPr>
                <w:rFonts w:ascii="Times New Roman" w:hAnsi="Times New Roman"/>
                <w:sz w:val="16"/>
                <w:szCs w:val="16"/>
                <w:lang w:eastAsia="ru-RU"/>
              </w:rPr>
              <w:t>Юганскнефтегаз</w:t>
            </w:r>
            <w:proofErr w:type="spellEnd"/>
            <w:r w:rsidRPr="00477B97">
              <w:rPr>
                <w:rFonts w:ascii="Times New Roman" w:hAnsi="Times New Roman"/>
                <w:sz w:val="16"/>
                <w:szCs w:val="16"/>
                <w:lang w:eastAsia="ru-RU"/>
              </w:rPr>
              <w:t xml:space="preserve">" строительство 2014-2015 </w:t>
            </w:r>
            <w:proofErr w:type="spellStart"/>
            <w:r w:rsidRPr="00477B97">
              <w:rPr>
                <w:rFonts w:ascii="Times New Roman" w:hAnsi="Times New Roman"/>
                <w:sz w:val="16"/>
                <w:szCs w:val="16"/>
                <w:lang w:eastAsia="ru-RU"/>
              </w:rPr>
              <w:t>г.г</w:t>
            </w:r>
            <w:proofErr w:type="spellEnd"/>
            <w:r w:rsidRPr="00477B97">
              <w:rPr>
                <w:rFonts w:ascii="Times New Roman" w:hAnsi="Times New Roman"/>
                <w:sz w:val="16"/>
                <w:szCs w:val="16"/>
                <w:lang w:eastAsia="ru-RU"/>
              </w:rPr>
              <w:t>. вторая очередь"</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267118307.68</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105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628305, Ханты-Мансийский автономный округ - Югра, г Нефтеюганск, проезд Энергетиков</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86-86/004-86/004/006/2015-250/2  от 25.03.2015</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84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86:20:0000000:11250</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703 +/-6</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земли общего пользования</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26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5П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64"/>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86:20:0000000:11251</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2410 +/-12</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сети теплоснабжения, водоснабжения и водоотведения</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1518300</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Частная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73"/>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Почтовый адрес ориентира: 628312, Ханты-Мансийский автономный округ - Югра, г Нефтеюганск, проезд 5П, строен № 23</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86-86/004-86/004/007/2015-96/1  от 03.02.2015</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44"/>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86:20:0000000:11345</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 +/-1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ВЛ-6 </w:t>
            </w:r>
            <w:proofErr w:type="spellStart"/>
            <w:r w:rsidRPr="00477B97">
              <w:rPr>
                <w:rFonts w:ascii="Times New Roman" w:hAnsi="Times New Roman"/>
                <w:sz w:val="16"/>
                <w:szCs w:val="16"/>
                <w:lang w:eastAsia="ru-RU"/>
              </w:rPr>
              <w:t>Кв</w:t>
            </w:r>
            <w:proofErr w:type="spellEnd"/>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3328.66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9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6П, строен 13</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86-86/004-86/004/001/2016-320/2  от 03.02.2016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412"/>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185</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86:20:0000000:11349</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210 +/-5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строительство объекта "Газопровод к производственной базе ООО НПП "</w:t>
            </w:r>
            <w:proofErr w:type="spellStart"/>
            <w:r w:rsidRPr="00477B97">
              <w:rPr>
                <w:rFonts w:ascii="Times New Roman" w:hAnsi="Times New Roman"/>
                <w:sz w:val="16"/>
                <w:szCs w:val="16"/>
                <w:lang w:eastAsia="ru-RU"/>
              </w:rPr>
              <w:t>Буринтех</w:t>
            </w:r>
            <w:proofErr w:type="spellEnd"/>
            <w:r w:rsidRPr="00477B97">
              <w:rPr>
                <w:rFonts w:ascii="Times New Roman" w:hAnsi="Times New Roman"/>
                <w:sz w:val="16"/>
                <w:szCs w:val="16"/>
                <w:lang w:eastAsia="ru-RU"/>
              </w:rPr>
              <w:t>"</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349509.3</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105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проезд 6П, строение 13, строен 13</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Объект капитального </w:t>
            </w:r>
            <w:r w:rsidRPr="00477B97">
              <w:rPr>
                <w:rFonts w:ascii="Times New Roman" w:hAnsi="Times New Roman"/>
                <w:color w:val="000000"/>
                <w:sz w:val="16"/>
                <w:szCs w:val="16"/>
                <w:lang w:eastAsia="ru-RU"/>
              </w:rPr>
              <w:lastRenderedPageBreak/>
              <w:t>строительства</w:t>
            </w:r>
          </w:p>
        </w:tc>
      </w:tr>
      <w:tr w:rsidR="00CE4D0F" w:rsidRPr="009D455A" w:rsidTr="00CE4D0F">
        <w:trPr>
          <w:trHeight w:val="55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186</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86:20:0000000:11408</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- 24)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239 +/-5</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водопроводные сети </w:t>
            </w:r>
            <w:proofErr w:type="spellStart"/>
            <w:r w:rsidRPr="00477B97">
              <w:rPr>
                <w:rFonts w:ascii="Times New Roman" w:hAnsi="Times New Roman"/>
                <w:sz w:val="16"/>
                <w:szCs w:val="16"/>
                <w:lang w:eastAsia="ru-RU"/>
              </w:rPr>
              <w:t>промзоны</w:t>
            </w:r>
            <w:proofErr w:type="spellEnd"/>
            <w:r w:rsidRPr="00477B97">
              <w:rPr>
                <w:rFonts w:ascii="Times New Roman" w:hAnsi="Times New Roman"/>
                <w:sz w:val="16"/>
                <w:szCs w:val="16"/>
                <w:lang w:eastAsia="ru-RU"/>
              </w:rPr>
              <w:t xml:space="preserve"> в 2-х трубном исполнении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397774.87</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Государственная федеральная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38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628300, Ханты-Мансийский автономный округ - Югра, г Нефтеюганск</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86-86/004-86/004/012/2016-128/1  от 24.03.2016</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47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187</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86:20:0000000:11469</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18 +/-1 </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водоводы Юго-Западной </w:t>
            </w:r>
            <w:proofErr w:type="spellStart"/>
            <w:r w:rsidRPr="00477B97">
              <w:rPr>
                <w:rFonts w:ascii="Times New Roman" w:hAnsi="Times New Roman"/>
                <w:sz w:val="16"/>
                <w:szCs w:val="16"/>
                <w:lang w:eastAsia="ru-RU"/>
              </w:rPr>
              <w:t>промзоны</w:t>
            </w:r>
            <w:proofErr w:type="spellEnd"/>
            <w:r w:rsidRPr="00477B97">
              <w:rPr>
                <w:rFonts w:ascii="Times New Roman" w:hAnsi="Times New Roman"/>
                <w:sz w:val="16"/>
                <w:szCs w:val="16"/>
                <w:lang w:eastAsia="ru-RU"/>
              </w:rPr>
              <w:t xml:space="preserve"> (протяженность 2547,1 м.)</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29957.94</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Муниципальная</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586"/>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628312,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86-86/004-86/004/012/2016-747/1  от 09.06.2016</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0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188</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86:20:0000000:11489</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805 +/-7 </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размещение объекта "Учебный корпус на полигоне в районе СУ-62 (теплотрасса, временная КЛ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кабельная эстакада 6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2678331.6</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455"/>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628312, Ханты-Мансийский автономный округ - Югра, г Нефтеюганск, тер Промышленная зона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86-86/004-86/004/021/2016-921/3  от 23.11.2016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471"/>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189</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86:20:0000000:11490</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(Граница участка многоконтурная. Количество контуров - 3)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879 +/-7</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Под размещение объекта "Учебный корпус на полигоне в районе СУ-62 (КЛ 0,4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 xml:space="preserve">, площадка под КТПК (ВК) - 250/6/0,4 </w:t>
            </w:r>
            <w:proofErr w:type="spellStart"/>
            <w:r w:rsidRPr="00477B97">
              <w:rPr>
                <w:rFonts w:ascii="Times New Roman" w:hAnsi="Times New Roman"/>
                <w:sz w:val="16"/>
                <w:szCs w:val="16"/>
                <w:lang w:eastAsia="ru-RU"/>
              </w:rPr>
              <w:t>кВ</w:t>
            </w:r>
            <w:proofErr w:type="spellEnd"/>
            <w:r w:rsidRPr="00477B97">
              <w:rPr>
                <w:rFonts w:ascii="Times New Roman" w:hAnsi="Times New Roman"/>
                <w:sz w:val="16"/>
                <w:szCs w:val="16"/>
                <w:lang w:eastAsia="ru-RU"/>
              </w:rPr>
              <w:t>)"</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2924538.48</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73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628312,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86-86/004-86/004/021/2016-921/2  от 23.11.2016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09"/>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190</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86:20:0000000:11491</w:t>
            </w:r>
          </w:p>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(Граница участка многоконтурная. </w:t>
            </w:r>
            <w:r w:rsidRPr="00477B97">
              <w:rPr>
                <w:rFonts w:ascii="Times New Roman" w:hAnsi="Times New Roman"/>
                <w:sz w:val="16"/>
                <w:szCs w:val="16"/>
                <w:lang w:eastAsia="ru-RU"/>
              </w:rPr>
              <w:lastRenderedPageBreak/>
              <w:t>Количество контуров - 3)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 xml:space="preserve">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96 +/-2 </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размещение объекта "Учебный корпус на полигоне в </w:t>
            </w:r>
            <w:r w:rsidRPr="00477B97">
              <w:rPr>
                <w:rFonts w:ascii="Times New Roman" w:hAnsi="Times New Roman"/>
                <w:sz w:val="16"/>
                <w:szCs w:val="16"/>
                <w:lang w:eastAsia="ru-RU"/>
              </w:rPr>
              <w:lastRenderedPageBreak/>
              <w:t>районе СУ-62 (теплотрасса, кабельная эстакада 6кВ)"</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319403.52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Аренда  </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Учтенный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r w:rsidR="00CE4D0F" w:rsidRPr="009D455A" w:rsidTr="00CE4D0F">
        <w:trPr>
          <w:trHeight w:val="1050"/>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628312,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 проезд 6П</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86-86/004-86/004/021/2016-920/3  от 23.11.2016</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67"/>
        </w:trPr>
        <w:tc>
          <w:tcPr>
            <w:tcW w:w="48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9D455A">
              <w:rPr>
                <w:rFonts w:ascii="Times New Roman" w:hAnsi="Times New Roman"/>
                <w:color w:val="000000"/>
                <w:sz w:val="16"/>
                <w:szCs w:val="16"/>
                <w:lang w:eastAsia="ru-RU"/>
              </w:rPr>
              <w:t>№</w:t>
            </w:r>
            <w:r w:rsidRPr="00477B97">
              <w:rPr>
                <w:rFonts w:ascii="Times New Roman" w:hAnsi="Times New Roman"/>
                <w:color w:val="000000"/>
                <w:sz w:val="16"/>
                <w:szCs w:val="16"/>
                <w:lang w:eastAsia="ru-RU"/>
              </w:rPr>
              <w:t xml:space="preserve"> п/п</w:t>
            </w:r>
          </w:p>
        </w:tc>
        <w:tc>
          <w:tcPr>
            <w:tcW w:w="164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Кадастровый номер земельного участка</w:t>
            </w:r>
          </w:p>
        </w:tc>
        <w:tc>
          <w:tcPr>
            <w:tcW w:w="25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Адрес</w:t>
            </w:r>
          </w:p>
        </w:tc>
        <w:tc>
          <w:tcPr>
            <w:tcW w:w="127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Площадь</w:t>
            </w:r>
            <w:r>
              <w:rPr>
                <w:rFonts w:ascii="Times New Roman" w:hAnsi="Times New Roman"/>
                <w:color w:val="000000"/>
                <w:sz w:val="16"/>
                <w:szCs w:val="16"/>
                <w:lang w:eastAsia="ru-RU"/>
              </w:rPr>
              <w:t xml:space="preserve">, </w:t>
            </w:r>
            <w:proofErr w:type="spellStart"/>
            <w:r>
              <w:rPr>
                <w:rFonts w:ascii="Times New Roman" w:hAnsi="Times New Roman"/>
                <w:color w:val="000000"/>
                <w:sz w:val="16"/>
                <w:szCs w:val="16"/>
                <w:lang w:eastAsia="ru-RU"/>
              </w:rPr>
              <w:t>кв.м</w:t>
            </w:r>
            <w:proofErr w:type="spellEnd"/>
            <w:r w:rsidRPr="00477B97">
              <w:rPr>
                <w:rFonts w:ascii="Times New Roman" w:hAnsi="Times New Roman"/>
                <w:color w:val="000000"/>
                <w:sz w:val="16"/>
                <w:szCs w:val="16"/>
                <w:lang w:eastAsia="ru-RU"/>
              </w:rPr>
              <w:t xml:space="preserve"> </w:t>
            </w:r>
          </w:p>
        </w:tc>
        <w:tc>
          <w:tcPr>
            <w:tcW w:w="1126"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Категория земель</w:t>
            </w:r>
          </w:p>
        </w:tc>
        <w:tc>
          <w:tcPr>
            <w:tcW w:w="1425"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Виды разрешенного использования</w:t>
            </w:r>
          </w:p>
        </w:tc>
        <w:tc>
          <w:tcPr>
            <w:tcW w:w="1251"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 xml:space="preserve">Кадастровая стоимость, </w:t>
            </w:r>
            <w:proofErr w:type="spellStart"/>
            <w:r w:rsidRPr="00477B97">
              <w:rPr>
                <w:rFonts w:ascii="Times New Roman" w:hAnsi="Times New Roman"/>
                <w:color w:val="000000"/>
                <w:sz w:val="16"/>
                <w:szCs w:val="16"/>
                <w:lang w:eastAsia="ru-RU"/>
              </w:rPr>
              <w:t>руб</w:t>
            </w:r>
            <w:proofErr w:type="spellEnd"/>
          </w:p>
        </w:tc>
        <w:tc>
          <w:tcPr>
            <w:tcW w:w="1442"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Форма собственности</w:t>
            </w:r>
          </w:p>
        </w:tc>
        <w:tc>
          <w:tcPr>
            <w:tcW w:w="1418"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Вид пользования /</w:t>
            </w:r>
            <w:r w:rsidRPr="00477B97">
              <w:rPr>
                <w:rFonts w:ascii="Times New Roman" w:hAnsi="Times New Roman"/>
                <w:color w:val="000000"/>
                <w:sz w:val="16"/>
                <w:szCs w:val="16"/>
                <w:lang w:eastAsia="ru-RU"/>
              </w:rPr>
              <w:t>Ограничение</w:t>
            </w:r>
          </w:p>
        </w:tc>
        <w:tc>
          <w:tcPr>
            <w:tcW w:w="1134"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 xml:space="preserve">Статус </w:t>
            </w:r>
          </w:p>
        </w:tc>
        <w:tc>
          <w:tcPr>
            <w:tcW w:w="987" w:type="dxa"/>
            <w:shd w:val="clear" w:color="auto" w:fill="auto"/>
            <w:vAlign w:val="center"/>
          </w:tcPr>
          <w:p w:rsidR="00CE4D0F" w:rsidRPr="00477B97" w:rsidRDefault="00CE4D0F" w:rsidP="003303F8">
            <w:pPr>
              <w:spacing w:after="0" w:line="240" w:lineRule="auto"/>
              <w:jc w:val="center"/>
              <w:rPr>
                <w:rFonts w:ascii="Times New Roman" w:hAnsi="Times New Roman"/>
                <w:color w:val="000000"/>
                <w:sz w:val="16"/>
                <w:szCs w:val="16"/>
                <w:lang w:eastAsia="ru-RU"/>
              </w:rPr>
            </w:pPr>
            <w:r w:rsidRPr="00477B97">
              <w:rPr>
                <w:rFonts w:ascii="Times New Roman" w:hAnsi="Times New Roman"/>
                <w:color w:val="000000"/>
                <w:sz w:val="16"/>
                <w:szCs w:val="16"/>
                <w:lang w:eastAsia="ru-RU"/>
              </w:rPr>
              <w:t>Объект капитального строительства</w:t>
            </w:r>
          </w:p>
        </w:tc>
      </w:tr>
      <w:tr w:rsidR="00CE4D0F" w:rsidRPr="009D455A" w:rsidTr="00CE4D0F">
        <w:trPr>
          <w:trHeight w:val="415"/>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191</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86:20:0000000:11497</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7856 +/-31 </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земельные участки (территории) общего пользования: автомобильная дорога</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Временный</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382"/>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 Нефтеюганск, проезд 8П, сооружение 1</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477"/>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192</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86:20:0000000:12</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в границах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91981 +/-34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проектирование и строительство учебно-</w:t>
            </w:r>
            <w:proofErr w:type="spellStart"/>
            <w:r w:rsidRPr="00477B97">
              <w:rPr>
                <w:rFonts w:ascii="Times New Roman" w:hAnsi="Times New Roman"/>
                <w:sz w:val="16"/>
                <w:szCs w:val="16"/>
                <w:lang w:eastAsia="ru-RU"/>
              </w:rPr>
              <w:t>тренингового</w:t>
            </w:r>
            <w:proofErr w:type="spellEnd"/>
            <w:r w:rsidRPr="00477B97">
              <w:rPr>
                <w:rFonts w:ascii="Times New Roman" w:hAnsi="Times New Roman"/>
                <w:sz w:val="16"/>
                <w:szCs w:val="16"/>
                <w:lang w:eastAsia="ru-RU"/>
              </w:rPr>
              <w:t xml:space="preserve"> центра и коридора коммуникаций</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306280173.42</w:t>
            </w:r>
          </w:p>
        </w:tc>
        <w:tc>
          <w:tcPr>
            <w:tcW w:w="1442"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Ранее учтенный Без координат границ</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87"/>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628300, Ханты-Мансийский автономный округ - Югра, г Нефтеюганск, тер Юго-западная зона</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18"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990"/>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193</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86:20:0000069:33</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Ориентир строение теплой стоянки. Участок находится примерно в 198,8 м, по направлению на запад от ориентира.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1914 +/-15.31</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под оборудование пункта отстоя в летнее и зимнее время речных судов (без права капитальной застройки)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3185527.62</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Ранее учтенный Без координат границ</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r>
      <w:tr w:rsidR="00CE4D0F" w:rsidRPr="009D455A" w:rsidTr="00CE4D0F">
        <w:trPr>
          <w:trHeight w:val="579"/>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628300,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 тер массив 01, квартал 03, строение 4/4</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86-86/004-86/004/024/2016-800/2  от 26.08.2016 </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312"/>
        </w:trPr>
        <w:tc>
          <w:tcPr>
            <w:tcW w:w="48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194</w:t>
            </w:r>
          </w:p>
        </w:tc>
        <w:tc>
          <w:tcPr>
            <w:tcW w:w="164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86:20:0000070:39</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Местоположение установлено относительно ориентира, расположенного за пределами участка. </w:t>
            </w:r>
          </w:p>
        </w:tc>
        <w:tc>
          <w:tcPr>
            <w:tcW w:w="127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2233 +/-16.54</w:t>
            </w:r>
          </w:p>
        </w:tc>
        <w:tc>
          <w:tcPr>
            <w:tcW w:w="1126"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под котельную и строение, предназначенное для </w:t>
            </w:r>
            <w:r w:rsidRPr="00477B97">
              <w:rPr>
                <w:rFonts w:ascii="Times New Roman" w:hAnsi="Times New Roman"/>
                <w:sz w:val="16"/>
                <w:szCs w:val="16"/>
                <w:lang w:eastAsia="ru-RU"/>
              </w:rPr>
              <w:lastRenderedPageBreak/>
              <w:t>обслуживания автотехники</w:t>
            </w:r>
          </w:p>
        </w:tc>
        <w:tc>
          <w:tcPr>
            <w:tcW w:w="1251"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lastRenderedPageBreak/>
              <w:t>3719173.15</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Собственность публично-правовых образований</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Аренда (в том числе, субаренда)</w:t>
            </w:r>
          </w:p>
        </w:tc>
        <w:tc>
          <w:tcPr>
            <w:tcW w:w="1134"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Ранее учтенный Без </w:t>
            </w:r>
            <w:r w:rsidRPr="00477B97">
              <w:rPr>
                <w:rFonts w:ascii="Times New Roman" w:hAnsi="Times New Roman"/>
                <w:sz w:val="16"/>
                <w:szCs w:val="16"/>
                <w:lang w:eastAsia="ru-RU"/>
              </w:rPr>
              <w:lastRenderedPageBreak/>
              <w:t>координат границ</w:t>
            </w:r>
          </w:p>
        </w:tc>
        <w:tc>
          <w:tcPr>
            <w:tcW w:w="987" w:type="dxa"/>
            <w:vMerge w:val="restart"/>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lastRenderedPageBreak/>
              <w:t>-</w:t>
            </w:r>
          </w:p>
        </w:tc>
      </w:tr>
      <w:tr w:rsidR="00CE4D0F" w:rsidRPr="009D455A" w:rsidTr="00CE4D0F">
        <w:trPr>
          <w:trHeight w:val="554"/>
        </w:trPr>
        <w:tc>
          <w:tcPr>
            <w:tcW w:w="48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64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Почтовый адрес ориентира: Ханты-Мансийский автономный округ - Югра, г Нефтеюганск, </w:t>
            </w:r>
            <w:proofErr w:type="spellStart"/>
            <w:r w:rsidRPr="00477B97">
              <w:rPr>
                <w:rFonts w:ascii="Times New Roman" w:hAnsi="Times New Roman"/>
                <w:sz w:val="16"/>
                <w:szCs w:val="16"/>
                <w:lang w:eastAsia="ru-RU"/>
              </w:rPr>
              <w:t>промзона</w:t>
            </w:r>
            <w:proofErr w:type="spellEnd"/>
            <w:r w:rsidRPr="00477B97">
              <w:rPr>
                <w:rFonts w:ascii="Times New Roman" w:hAnsi="Times New Roman"/>
                <w:sz w:val="16"/>
                <w:szCs w:val="16"/>
                <w:lang w:eastAsia="ru-RU"/>
              </w:rPr>
              <w:t xml:space="preserve"> Юго-Западная</w:t>
            </w:r>
          </w:p>
        </w:tc>
        <w:tc>
          <w:tcPr>
            <w:tcW w:w="127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126"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25"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251"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86-72-14/010/2007-142  от 30.03.2007</w:t>
            </w:r>
          </w:p>
        </w:tc>
        <w:tc>
          <w:tcPr>
            <w:tcW w:w="1134"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c>
          <w:tcPr>
            <w:tcW w:w="987" w:type="dxa"/>
            <w:vMerge/>
            <w:shd w:val="clear" w:color="auto" w:fill="auto"/>
            <w:vAlign w:val="center"/>
            <w:hideMark/>
          </w:tcPr>
          <w:p w:rsidR="00CE4D0F" w:rsidRPr="00477B97" w:rsidRDefault="00CE4D0F" w:rsidP="003303F8">
            <w:pPr>
              <w:spacing w:after="0" w:line="240" w:lineRule="auto"/>
              <w:rPr>
                <w:rFonts w:ascii="Times New Roman" w:hAnsi="Times New Roman"/>
                <w:sz w:val="16"/>
                <w:szCs w:val="16"/>
                <w:lang w:eastAsia="ru-RU"/>
              </w:rPr>
            </w:pPr>
          </w:p>
        </w:tc>
      </w:tr>
      <w:tr w:rsidR="00CE4D0F" w:rsidRPr="009D455A" w:rsidTr="00CE4D0F">
        <w:trPr>
          <w:trHeight w:val="517"/>
        </w:trPr>
        <w:tc>
          <w:tcPr>
            <w:tcW w:w="48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195</w:t>
            </w:r>
          </w:p>
        </w:tc>
        <w:tc>
          <w:tcPr>
            <w:tcW w:w="164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86:20:0000070:74</w:t>
            </w:r>
          </w:p>
        </w:tc>
        <w:tc>
          <w:tcPr>
            <w:tcW w:w="25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Почтовый адрес ориентира: Ханты-Мансийский автономный округ - Югра, город Нефтеюганск, проезд 6П, 33</w:t>
            </w:r>
          </w:p>
        </w:tc>
        <w:tc>
          <w:tcPr>
            <w:tcW w:w="127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16379</w:t>
            </w:r>
          </w:p>
        </w:tc>
        <w:tc>
          <w:tcPr>
            <w:tcW w:w="1126"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Земли населенных пунктов</w:t>
            </w:r>
          </w:p>
        </w:tc>
        <w:tc>
          <w:tcPr>
            <w:tcW w:w="1425"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 Под иными объектами специального назначения</w:t>
            </w:r>
          </w:p>
        </w:tc>
        <w:tc>
          <w:tcPr>
            <w:tcW w:w="1251"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 xml:space="preserve">27283483.04 </w:t>
            </w:r>
          </w:p>
        </w:tc>
        <w:tc>
          <w:tcPr>
            <w:tcW w:w="1442"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418"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Данные отсутствуют</w:t>
            </w:r>
          </w:p>
        </w:tc>
        <w:tc>
          <w:tcPr>
            <w:tcW w:w="1134"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sidRPr="00477B97">
              <w:rPr>
                <w:rFonts w:ascii="Times New Roman" w:hAnsi="Times New Roman"/>
                <w:sz w:val="16"/>
                <w:szCs w:val="16"/>
                <w:lang w:eastAsia="ru-RU"/>
              </w:rPr>
              <w:t>Ранее учтенный</w:t>
            </w:r>
          </w:p>
        </w:tc>
        <w:tc>
          <w:tcPr>
            <w:tcW w:w="987" w:type="dxa"/>
            <w:shd w:val="clear" w:color="auto" w:fill="auto"/>
            <w:vAlign w:val="center"/>
            <w:hideMark/>
          </w:tcPr>
          <w:p w:rsidR="00CE4D0F" w:rsidRPr="00477B97" w:rsidRDefault="00CE4D0F" w:rsidP="003303F8">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_</w:t>
            </w:r>
          </w:p>
        </w:tc>
      </w:tr>
    </w:tbl>
    <w:p w:rsidR="007E574B" w:rsidRDefault="007E574B" w:rsidP="007E574B">
      <w:pPr>
        <w:pStyle w:val="a9"/>
      </w:pPr>
    </w:p>
    <w:p w:rsidR="0035622B" w:rsidRDefault="0035622B" w:rsidP="007E574B">
      <w:pPr>
        <w:pStyle w:val="a9"/>
      </w:pPr>
      <w:r w:rsidRPr="007A0180">
        <w:t>Показатели современного использования территории в границах проектирования определены по чертежу «</w:t>
      </w:r>
      <w:r w:rsidR="001A6D25" w:rsidRPr="001A6D25">
        <w:t>Схема, отображающая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r w:rsidRPr="007A0180">
        <w:t>», М</w:t>
      </w:r>
      <w:r w:rsidR="007A0180" w:rsidRPr="007A0180">
        <w:t xml:space="preserve"> 1:1000.</w:t>
      </w:r>
    </w:p>
    <w:p w:rsidR="00CE4D0F" w:rsidRDefault="00CE4D0F" w:rsidP="00883226">
      <w:pPr>
        <w:pStyle w:val="11"/>
        <w:sectPr w:rsidR="00CE4D0F" w:rsidSect="00CE4D0F">
          <w:pgSz w:w="16838" w:h="11906" w:orient="landscape"/>
          <w:pgMar w:top="1701" w:right="1134" w:bottom="567" w:left="1418" w:header="709" w:footer="709" w:gutter="0"/>
          <w:cols w:space="708"/>
          <w:titlePg/>
          <w:docGrid w:linePitch="360"/>
        </w:sectPr>
      </w:pPr>
    </w:p>
    <w:p w:rsidR="00883226" w:rsidRDefault="00883226" w:rsidP="00883226">
      <w:pPr>
        <w:pStyle w:val="11"/>
      </w:pPr>
      <w:bookmarkStart w:id="11" w:name="_Toc21617897"/>
      <w:r w:rsidRPr="00883226">
        <w:lastRenderedPageBreak/>
        <w:t>Архитектурно-планировочная характеристика и функциональное зонирование рассматриваемого района и прилегающих к нему участков</w:t>
      </w:r>
      <w:bookmarkEnd w:id="11"/>
    </w:p>
    <w:p w:rsidR="00883226" w:rsidRDefault="004C1B1F" w:rsidP="00883226">
      <w:pPr>
        <w:pStyle w:val="a9"/>
      </w:pPr>
      <w:r>
        <w:t>Территория</w:t>
      </w:r>
      <w:r w:rsidR="00883226" w:rsidRPr="00883226">
        <w:t xml:space="preserve"> проектирования имеет </w:t>
      </w:r>
      <w:r w:rsidR="006B1BA5">
        <w:t>неправильную форму</w:t>
      </w:r>
      <w:r w:rsidR="007406A1">
        <w:t xml:space="preserve">, </w:t>
      </w:r>
      <w:r w:rsidR="006B1BA5">
        <w:t xml:space="preserve">вытянута вдоль </w:t>
      </w:r>
      <w:proofErr w:type="spellStart"/>
      <w:r w:rsidR="006B1BA5">
        <w:t>прот</w:t>
      </w:r>
      <w:proofErr w:type="spellEnd"/>
      <w:r w:rsidR="006B1BA5">
        <w:t>. Юганская Обь с запада на восток.</w:t>
      </w:r>
    </w:p>
    <w:p w:rsidR="007406A1" w:rsidRDefault="00493F8A" w:rsidP="00883226">
      <w:pPr>
        <w:pStyle w:val="a9"/>
      </w:pPr>
      <w:r w:rsidRPr="00493F8A">
        <w:t xml:space="preserve">На момент проектирования на участке проектирования расположены </w:t>
      </w:r>
      <w:r w:rsidR="006B1BA5">
        <w:t>производственные объекты.</w:t>
      </w:r>
    </w:p>
    <w:p w:rsidR="006B1BA5" w:rsidRDefault="006B1BA5" w:rsidP="00191BA9">
      <w:pPr>
        <w:pStyle w:val="af6"/>
        <w:rPr>
          <w:b w:val="0"/>
        </w:rPr>
      </w:pPr>
      <w:r w:rsidRPr="006B1BA5">
        <w:rPr>
          <w:b w:val="0"/>
        </w:rPr>
        <w:t xml:space="preserve">С северной стороны от проектируемой территории расположено кладбище и зона природных территорий. С северо-западной стороны предлагается застройка индивидуальными жилыми домами. Застройка имеет четкое разделение на кварталы. С южной и юго-восточной стороны омывается </w:t>
      </w:r>
      <w:proofErr w:type="spellStart"/>
      <w:r w:rsidRPr="006B1BA5">
        <w:rPr>
          <w:b w:val="0"/>
        </w:rPr>
        <w:t>прот</w:t>
      </w:r>
      <w:proofErr w:type="spellEnd"/>
      <w:r w:rsidRPr="006B1BA5">
        <w:rPr>
          <w:b w:val="0"/>
        </w:rPr>
        <w:t>. Юганская Обь. С восточной стороны к рассматриваемой территории производственная зона.</w:t>
      </w:r>
    </w:p>
    <w:p w:rsidR="0098564A" w:rsidRDefault="00191BA9" w:rsidP="00191BA9">
      <w:pPr>
        <w:pStyle w:val="af6"/>
      </w:pPr>
      <w:r w:rsidRPr="00191BA9">
        <w:t>Жилая зона</w:t>
      </w:r>
    </w:p>
    <w:p w:rsidR="00E80D68" w:rsidRDefault="001A6D25" w:rsidP="00E80D68">
      <w:pPr>
        <w:pStyle w:val="a9"/>
      </w:pPr>
      <w:r>
        <w:t>Ж</w:t>
      </w:r>
      <w:r w:rsidR="006B1BA5">
        <w:t>ил</w:t>
      </w:r>
      <w:r>
        <w:t>ая</w:t>
      </w:r>
      <w:r w:rsidR="006B1BA5">
        <w:t xml:space="preserve"> застройк</w:t>
      </w:r>
      <w:r>
        <w:t>а в границах проектирования отсутствует</w:t>
      </w:r>
      <w:r w:rsidR="006B1BA5">
        <w:t xml:space="preserve"> и </w:t>
      </w:r>
      <w:r>
        <w:t>проектными решениями не</w:t>
      </w:r>
      <w:r w:rsidR="006B1BA5">
        <w:t xml:space="preserve"> планируется.</w:t>
      </w:r>
    </w:p>
    <w:p w:rsidR="009025E4" w:rsidRDefault="009025E4" w:rsidP="009025E4">
      <w:pPr>
        <w:pStyle w:val="af6"/>
      </w:pPr>
      <w:r w:rsidRPr="009025E4">
        <w:t>Общественно-деловая зона</w:t>
      </w:r>
    </w:p>
    <w:p w:rsidR="009025E4" w:rsidRDefault="009025E4" w:rsidP="009025E4">
      <w:pPr>
        <w:pStyle w:val="a9"/>
      </w:pPr>
      <w:r w:rsidRPr="009025E4">
        <w:t xml:space="preserve">Участок </w:t>
      </w:r>
      <w:r>
        <w:t xml:space="preserve">отдален от объектов социального, </w:t>
      </w:r>
      <w:r w:rsidRPr="009025E4">
        <w:t>к</w:t>
      </w:r>
      <w:r>
        <w:t xml:space="preserve">ультурно-бытового обслуживания и </w:t>
      </w:r>
      <w:r w:rsidRPr="009025E4">
        <w:t>объект</w:t>
      </w:r>
      <w:r>
        <w:t>ов торговли.</w:t>
      </w:r>
    </w:p>
    <w:p w:rsidR="00296F0C" w:rsidRDefault="00296F0C" w:rsidP="00296F0C">
      <w:pPr>
        <w:pStyle w:val="af6"/>
      </w:pPr>
      <w:r>
        <w:t>Образовательные учреждения</w:t>
      </w:r>
    </w:p>
    <w:p w:rsidR="0003343C" w:rsidRDefault="0003343C" w:rsidP="00B635A9">
      <w:pPr>
        <w:pStyle w:val="a9"/>
      </w:pPr>
      <w:r>
        <w:t>Ближайшее детское дошкольное учреждение (</w:t>
      </w:r>
      <w:r w:rsidR="00B635A9" w:rsidRPr="00B635A9">
        <w:t>Детский сад Колобок</w:t>
      </w:r>
      <w:r w:rsidR="0089101F">
        <w:t xml:space="preserve">), расположено </w:t>
      </w:r>
      <w:r w:rsidR="00B635A9">
        <w:t xml:space="preserve">по адресу </w:t>
      </w:r>
      <w:proofErr w:type="spellStart"/>
      <w:r w:rsidR="00B635A9">
        <w:t>промзона</w:t>
      </w:r>
      <w:proofErr w:type="spellEnd"/>
      <w:r w:rsidR="00B635A9">
        <w:t xml:space="preserve"> Юго-Западная,22 микрорайон СУ-62</w:t>
      </w:r>
      <w:r w:rsidR="00B635A9" w:rsidRPr="00B635A9">
        <w:t>,</w:t>
      </w:r>
      <w:r w:rsidR="0089101F">
        <w:t xml:space="preserve"> которое находится </w:t>
      </w:r>
      <w:r w:rsidR="00B635A9">
        <w:t>на расстояние около 200 м на север.</w:t>
      </w:r>
    </w:p>
    <w:p w:rsidR="00296F0C" w:rsidRDefault="0003343C" w:rsidP="00B635A9">
      <w:pPr>
        <w:pStyle w:val="a9"/>
      </w:pPr>
      <w:r>
        <w:t>Расстояние до общеобразовательного учреждения (</w:t>
      </w:r>
      <w:r w:rsidR="00B635A9" w:rsidRPr="00B635A9">
        <w:t>Средняя общеобразовательная школа с углубленным изучением отдельных предметов № 10</w:t>
      </w:r>
      <w:r>
        <w:t xml:space="preserve">) составляет </w:t>
      </w:r>
      <w:r w:rsidR="00DA04B2">
        <w:t xml:space="preserve">около </w:t>
      </w:r>
      <w:r w:rsidR="00B635A9">
        <w:t>100 м севернее</w:t>
      </w:r>
      <w:r w:rsidR="00DA04B2">
        <w:t xml:space="preserve"> границы проектирования</w:t>
      </w:r>
      <w:r>
        <w:t xml:space="preserve">, которое располагается по </w:t>
      </w:r>
      <w:r w:rsidR="0089101F">
        <w:t xml:space="preserve">адресу </w:t>
      </w:r>
      <w:proofErr w:type="spellStart"/>
      <w:r w:rsidR="00B635A9">
        <w:t>промзона</w:t>
      </w:r>
      <w:proofErr w:type="spellEnd"/>
      <w:r w:rsidR="00B635A9">
        <w:t xml:space="preserve"> Юго-Западная,24 микрорайон СУ-62</w:t>
      </w:r>
      <w:r>
        <w:t>.</w:t>
      </w:r>
    </w:p>
    <w:p w:rsidR="00A64E35" w:rsidRDefault="00A64E35" w:rsidP="00A64E35">
      <w:pPr>
        <w:pStyle w:val="af6"/>
      </w:pPr>
      <w:r w:rsidRPr="00A64E35">
        <w:t>Учреждения культуры</w:t>
      </w:r>
    </w:p>
    <w:p w:rsidR="00A64E35" w:rsidRDefault="00B635A9" w:rsidP="00A64E35">
      <w:pPr>
        <w:pStyle w:val="a9"/>
      </w:pPr>
      <w:r>
        <w:t xml:space="preserve">Культурный центр Лира </w:t>
      </w:r>
      <w:r w:rsidR="00A64E35" w:rsidRPr="00A64E35">
        <w:t xml:space="preserve">расположен </w:t>
      </w:r>
      <w:r w:rsidR="00A64E35">
        <w:t xml:space="preserve">по адресу </w:t>
      </w:r>
      <w:proofErr w:type="spellStart"/>
      <w:r w:rsidRPr="00B635A9">
        <w:t>промзона</w:t>
      </w:r>
      <w:proofErr w:type="spellEnd"/>
      <w:r w:rsidRPr="00B635A9">
        <w:t xml:space="preserve"> Юго-Западная, </w:t>
      </w:r>
      <w:r>
        <w:t xml:space="preserve">28 </w:t>
      </w:r>
      <w:r w:rsidRPr="00B635A9">
        <w:t>микрорайон СУ-62</w:t>
      </w:r>
      <w:r>
        <w:t xml:space="preserve"> в</w:t>
      </w:r>
      <w:r w:rsidRPr="00B635A9">
        <w:t xml:space="preserve"> </w:t>
      </w:r>
      <w:r w:rsidR="00EB3C22">
        <w:t>200</w:t>
      </w:r>
      <w:r w:rsidR="00A64E35">
        <w:t>0</w:t>
      </w:r>
      <w:r w:rsidR="00A64E35" w:rsidRPr="00A64E35">
        <w:t xml:space="preserve"> м</w:t>
      </w:r>
      <w:r w:rsidR="00A64E35">
        <w:t xml:space="preserve"> от север</w:t>
      </w:r>
      <w:r w:rsidR="00EB3C22">
        <w:t>о-восточной</w:t>
      </w:r>
      <w:r w:rsidR="00A64E35">
        <w:t xml:space="preserve"> стороны участка проектирования</w:t>
      </w:r>
      <w:r w:rsidR="00A64E35" w:rsidRPr="00A64E35">
        <w:t>.</w:t>
      </w:r>
    </w:p>
    <w:p w:rsidR="00A64E35" w:rsidRDefault="00A64E35" w:rsidP="00A64E35">
      <w:pPr>
        <w:pStyle w:val="af6"/>
      </w:pPr>
      <w:r w:rsidRPr="00A64E35">
        <w:lastRenderedPageBreak/>
        <w:t>Объекты физической культуры и спорта</w:t>
      </w:r>
    </w:p>
    <w:p w:rsidR="00A64E35" w:rsidRPr="00AB4218" w:rsidRDefault="00A64E35" w:rsidP="00077C7B">
      <w:pPr>
        <w:pStyle w:val="a9"/>
      </w:pPr>
      <w:r w:rsidRPr="00AB4218">
        <w:t>Спортивное сооружение (</w:t>
      </w:r>
      <w:r w:rsidR="00077C7B" w:rsidRPr="00077C7B">
        <w:t>Спортивный комплекс</w:t>
      </w:r>
      <w:r w:rsidRPr="00AB4218">
        <w:t xml:space="preserve">) </w:t>
      </w:r>
      <w:r w:rsidR="00EB3C22">
        <w:t xml:space="preserve">по адресу </w:t>
      </w:r>
      <w:proofErr w:type="spellStart"/>
      <w:r w:rsidR="00077C7B">
        <w:t>промзона</w:t>
      </w:r>
      <w:proofErr w:type="spellEnd"/>
      <w:r w:rsidR="00077C7B">
        <w:t xml:space="preserve"> Юго-Западная,24 микрорайон СУ-62 </w:t>
      </w:r>
      <w:r w:rsidR="00EB3C22">
        <w:t>в 2</w:t>
      </w:r>
      <w:r w:rsidR="00077C7B">
        <w:t>00</w:t>
      </w:r>
      <w:r w:rsidR="00EB3C22" w:rsidRPr="00A64E35">
        <w:t xml:space="preserve"> м</w:t>
      </w:r>
      <w:r w:rsidR="00EB3C22">
        <w:t xml:space="preserve"> от северо-восточной стороны участка проектирования</w:t>
      </w:r>
      <w:r w:rsidR="001F30BF">
        <w:t>.</w:t>
      </w:r>
    </w:p>
    <w:p w:rsidR="00EE41D3" w:rsidRPr="00EE41D3" w:rsidRDefault="00EE41D3" w:rsidP="00EE41D3">
      <w:pPr>
        <w:pStyle w:val="af6"/>
      </w:pPr>
      <w:r w:rsidRPr="00EE41D3">
        <w:t>Учреждения здравоохранения</w:t>
      </w:r>
    </w:p>
    <w:p w:rsidR="00A64E35" w:rsidRDefault="00121D2B" w:rsidP="00EB3C22">
      <w:pPr>
        <w:pStyle w:val="a9"/>
      </w:pPr>
      <w:r w:rsidRPr="00121D2B">
        <w:t>Расстояние до учрежден</w:t>
      </w:r>
      <w:r>
        <w:t>ия здравоохранения (</w:t>
      </w:r>
      <w:r w:rsidR="00077C7B" w:rsidRPr="00077C7B">
        <w:t xml:space="preserve">БУ ХМАО-Югры </w:t>
      </w:r>
      <w:proofErr w:type="spellStart"/>
      <w:r w:rsidR="00077C7B" w:rsidRPr="00077C7B">
        <w:t>Нефтеюганская</w:t>
      </w:r>
      <w:proofErr w:type="spellEnd"/>
      <w:r w:rsidR="00077C7B" w:rsidRPr="00077C7B">
        <w:t xml:space="preserve"> окружная клиническая больница имени В. И. </w:t>
      </w:r>
      <w:proofErr w:type="spellStart"/>
      <w:r w:rsidR="00077C7B" w:rsidRPr="00077C7B">
        <w:t>Яцкив</w:t>
      </w:r>
      <w:proofErr w:type="spellEnd"/>
      <w:r w:rsidR="00077C7B" w:rsidRPr="00077C7B">
        <w:t>, отделение профилактических осмотров</w:t>
      </w:r>
      <w:r w:rsidRPr="00121D2B">
        <w:t xml:space="preserve">), которое расположено по </w:t>
      </w:r>
      <w:r w:rsidR="00077C7B" w:rsidRPr="00077C7B">
        <w:t>5-й микрорайон</w:t>
      </w:r>
      <w:r w:rsidR="00077C7B">
        <w:t>,13</w:t>
      </w:r>
      <w:r w:rsidRPr="00121D2B">
        <w:t xml:space="preserve"> от границ проектируемого участка </w:t>
      </w:r>
      <w:r>
        <w:t xml:space="preserve">ориентировочно </w:t>
      </w:r>
      <w:r w:rsidR="00077C7B">
        <w:t>5 км</w:t>
      </w:r>
      <w:r w:rsidRPr="00121D2B">
        <w:t>.</w:t>
      </w:r>
    </w:p>
    <w:p w:rsidR="00121D2B" w:rsidRDefault="00121D2B" w:rsidP="00121D2B">
      <w:pPr>
        <w:pStyle w:val="af6"/>
      </w:pPr>
      <w:r w:rsidRPr="00121D2B">
        <w:t>Объекты торговли, общественного питания и бытового обслуживания</w:t>
      </w:r>
    </w:p>
    <w:p w:rsidR="00121D2B" w:rsidRDefault="00121D2B" w:rsidP="00121D2B">
      <w:pPr>
        <w:pStyle w:val="a9"/>
      </w:pPr>
      <w:r>
        <w:t xml:space="preserve">В населенном пункте имеется множество объектов торговли. Ближайший находится </w:t>
      </w:r>
      <w:r w:rsidR="00EB3C22">
        <w:t xml:space="preserve">в </w:t>
      </w:r>
      <w:proofErr w:type="spellStart"/>
      <w:r w:rsidR="00EB3C22">
        <w:t>мкр</w:t>
      </w:r>
      <w:proofErr w:type="spellEnd"/>
      <w:r w:rsidR="00EB3C22">
        <w:t xml:space="preserve">. </w:t>
      </w:r>
      <w:r w:rsidR="00077C7B">
        <w:t>Су-62,22</w:t>
      </w:r>
      <w:r>
        <w:t>.</w:t>
      </w:r>
    </w:p>
    <w:p w:rsidR="00121D2B" w:rsidRDefault="00121D2B" w:rsidP="00121D2B">
      <w:pPr>
        <w:pStyle w:val="a9"/>
      </w:pPr>
      <w:r>
        <w:t>Объ</w:t>
      </w:r>
      <w:r w:rsidR="0042030E">
        <w:t xml:space="preserve">ект общественного питания (кафе) </w:t>
      </w:r>
      <w:r>
        <w:t>находится</w:t>
      </w:r>
      <w:r w:rsidR="00077C7B" w:rsidRPr="00077C7B">
        <w:t xml:space="preserve"> в </w:t>
      </w:r>
      <w:proofErr w:type="spellStart"/>
      <w:r w:rsidR="00077C7B" w:rsidRPr="00077C7B">
        <w:t>мкр</w:t>
      </w:r>
      <w:proofErr w:type="spellEnd"/>
      <w:r w:rsidR="00077C7B" w:rsidRPr="00077C7B">
        <w:t>. Су-62,22.</w:t>
      </w:r>
    </w:p>
    <w:p w:rsidR="00121D2B" w:rsidRDefault="00121D2B" w:rsidP="00121D2B">
      <w:pPr>
        <w:pStyle w:val="a9"/>
      </w:pPr>
      <w:r>
        <w:t>Объект бытового обслуживания (парикмахерская</w:t>
      </w:r>
      <w:r w:rsidR="002A4769">
        <w:t xml:space="preserve"> </w:t>
      </w:r>
      <w:r>
        <w:t xml:space="preserve">находится </w:t>
      </w:r>
      <w:r w:rsidR="00077C7B">
        <w:t>том же микрорайоне, что и кафе.</w:t>
      </w:r>
    </w:p>
    <w:p w:rsidR="00B514FF" w:rsidRDefault="00B514FF" w:rsidP="00B514FF">
      <w:pPr>
        <w:pStyle w:val="af6"/>
      </w:pPr>
      <w:r w:rsidRPr="00B514FF">
        <w:t>Кредитно-финансовые учреждения и предприятия связи</w:t>
      </w:r>
    </w:p>
    <w:p w:rsidR="00077C7B" w:rsidRDefault="00077C7B" w:rsidP="00077C7B">
      <w:pPr>
        <w:pStyle w:val="a9"/>
      </w:pPr>
      <w:r w:rsidRPr="00077C7B">
        <w:t>Отделение почтовой связи 628305</w:t>
      </w:r>
      <w:r>
        <w:t xml:space="preserve"> Нефтеюганск </w:t>
      </w:r>
      <w:r w:rsidR="00B514FF" w:rsidRPr="00EB3C22">
        <w:t>р</w:t>
      </w:r>
      <w:r w:rsidR="00B514FF">
        <w:t xml:space="preserve">асположено </w:t>
      </w:r>
      <w:r>
        <w:t>по адресу 11-й микрорайон, 26</w:t>
      </w:r>
      <w:r w:rsidR="00B514FF">
        <w:t>. Ближайшее отделени</w:t>
      </w:r>
      <w:r>
        <w:t xml:space="preserve">е Сбербанка России находится по адресу </w:t>
      </w:r>
      <w:r w:rsidRPr="00077C7B">
        <w:t>2-й микрорайон</w:t>
      </w:r>
      <w:r>
        <w:t>,5.</w:t>
      </w:r>
    </w:p>
    <w:p w:rsidR="006D5F7B" w:rsidRPr="00077C7B" w:rsidRDefault="006D5F7B" w:rsidP="00077C7B">
      <w:pPr>
        <w:pStyle w:val="af6"/>
      </w:pPr>
      <w:r w:rsidRPr="00077C7B">
        <w:t>Производственная и коммунально-складская зоны</w:t>
      </w:r>
    </w:p>
    <w:p w:rsidR="006D5F7B" w:rsidRDefault="00077C7B" w:rsidP="006D5F7B">
      <w:pPr>
        <w:pStyle w:val="a9"/>
      </w:pPr>
      <w:r>
        <w:t>Вся территория проектирования представлена производственной зоной.</w:t>
      </w:r>
    </w:p>
    <w:p w:rsidR="006D5F7B" w:rsidRDefault="006D5F7B" w:rsidP="006D5F7B">
      <w:pPr>
        <w:pStyle w:val="af6"/>
      </w:pPr>
      <w:r w:rsidRPr="006D5F7B">
        <w:t>Зона сельскохозяйственного использования</w:t>
      </w:r>
    </w:p>
    <w:p w:rsidR="006959D5" w:rsidRDefault="00EB3C22" w:rsidP="006959D5">
      <w:pPr>
        <w:pStyle w:val="a9"/>
      </w:pPr>
      <w:r>
        <w:t xml:space="preserve">В границах проектируемой территории нет объектов </w:t>
      </w:r>
      <w:r w:rsidR="006959D5">
        <w:t>сельскохозяйственн</w:t>
      </w:r>
      <w:r>
        <w:t>ого</w:t>
      </w:r>
      <w:r w:rsidR="006959D5">
        <w:t xml:space="preserve"> п</w:t>
      </w:r>
      <w:r>
        <w:t>роизводства</w:t>
      </w:r>
      <w:r w:rsidR="006959D5">
        <w:t>.</w:t>
      </w:r>
    </w:p>
    <w:p w:rsidR="006959D5" w:rsidRDefault="006959D5" w:rsidP="006959D5">
      <w:pPr>
        <w:pStyle w:val="af6"/>
      </w:pPr>
      <w:r w:rsidRPr="006959D5">
        <w:t>Зона транспортной инфраструктуры</w:t>
      </w:r>
    </w:p>
    <w:p w:rsidR="006959D5" w:rsidRDefault="006959D5" w:rsidP="006959D5">
      <w:pPr>
        <w:pStyle w:val="a9"/>
      </w:pPr>
      <w:r w:rsidRPr="006959D5">
        <w:t>В гр</w:t>
      </w:r>
      <w:r w:rsidR="00077C7B">
        <w:t>аницах проектируемой территории</w:t>
      </w:r>
      <w:r>
        <w:t xml:space="preserve"> </w:t>
      </w:r>
      <w:r w:rsidR="00077C7B">
        <w:t>находятся причалы производственных предприятий, дороги представлены проездами к производственным объектам.</w:t>
      </w:r>
    </w:p>
    <w:p w:rsidR="006959D5" w:rsidRPr="000B2488" w:rsidRDefault="006959D5" w:rsidP="006959D5">
      <w:pPr>
        <w:pStyle w:val="11"/>
      </w:pPr>
      <w:bookmarkStart w:id="12" w:name="_Toc21617898"/>
      <w:r w:rsidRPr="000B2488">
        <w:lastRenderedPageBreak/>
        <w:t>Инженерная инфраструктура</w:t>
      </w:r>
      <w:bookmarkEnd w:id="12"/>
    </w:p>
    <w:p w:rsidR="000B2488" w:rsidRPr="002D4273" w:rsidRDefault="000B2488" w:rsidP="00E64A4C">
      <w:pPr>
        <w:pStyle w:val="a9"/>
        <w:spacing w:before="0" w:after="0"/>
      </w:pPr>
      <w:r w:rsidRPr="002D4273">
        <w:t>Проект выполнен с использованием следующих нормативных документов:</w:t>
      </w:r>
    </w:p>
    <w:p w:rsidR="000B2488" w:rsidRPr="00E92688" w:rsidRDefault="000B2488" w:rsidP="00E64A4C">
      <w:pPr>
        <w:pStyle w:val="a2"/>
        <w:numPr>
          <w:ilvl w:val="0"/>
          <w:numId w:val="2"/>
        </w:numPr>
        <w:spacing w:before="0" w:after="0" w:line="360" w:lineRule="auto"/>
      </w:pPr>
      <w:r w:rsidRPr="00E92688">
        <w:t xml:space="preserve">СНиП 11-04-2003 «Инструкция о порядке разработки, согласования, экспертизы и утверждения градостроительной документации» </w:t>
      </w:r>
    </w:p>
    <w:p w:rsidR="000B2488" w:rsidRPr="00E92688" w:rsidRDefault="000B2488" w:rsidP="00E64A4C">
      <w:pPr>
        <w:pStyle w:val="a2"/>
        <w:numPr>
          <w:ilvl w:val="0"/>
          <w:numId w:val="2"/>
        </w:numPr>
        <w:spacing w:before="0" w:after="0" w:line="360" w:lineRule="auto"/>
      </w:pPr>
      <w:r w:rsidRPr="00E92688">
        <w:t>СП 42.13330.2011 «Свод правил градостроительство. Планировка и застройка городских и сельских поселений» актуализированная редакция СНиП 2.07.01-89;</w:t>
      </w:r>
    </w:p>
    <w:p w:rsidR="000B2488" w:rsidRPr="002D4273" w:rsidRDefault="000B2488" w:rsidP="00E64A4C">
      <w:pPr>
        <w:pStyle w:val="a2"/>
        <w:numPr>
          <w:ilvl w:val="0"/>
          <w:numId w:val="2"/>
        </w:numPr>
        <w:spacing w:before="0" w:after="0" w:line="360" w:lineRule="auto"/>
      </w:pPr>
      <w:r w:rsidRPr="002D4273">
        <w:t>СП 30.13330.2012 «Внутренний водопровод и канализация зданий. Актуализированная редакция СНиП 2.04.01-85*»;</w:t>
      </w:r>
    </w:p>
    <w:p w:rsidR="000B2488" w:rsidRPr="002D4273" w:rsidRDefault="000B2488" w:rsidP="00E64A4C">
      <w:pPr>
        <w:pStyle w:val="a2"/>
        <w:numPr>
          <w:ilvl w:val="0"/>
          <w:numId w:val="2"/>
        </w:numPr>
        <w:spacing w:before="0" w:after="0" w:line="360" w:lineRule="auto"/>
      </w:pPr>
      <w:r w:rsidRPr="002D4273">
        <w:t>СП 31.13330.2012 «Водоснабжение. Наружные сети и сооружения. Актуализированная редакция СНиП 2.04.02-84*»;</w:t>
      </w:r>
    </w:p>
    <w:p w:rsidR="000B2488" w:rsidRPr="002D4273" w:rsidRDefault="000B2488" w:rsidP="00E64A4C">
      <w:pPr>
        <w:pStyle w:val="a2"/>
        <w:numPr>
          <w:ilvl w:val="0"/>
          <w:numId w:val="2"/>
        </w:numPr>
        <w:spacing w:before="0" w:after="0" w:line="360" w:lineRule="auto"/>
      </w:pPr>
      <w:r w:rsidRPr="002D4273">
        <w:t>СП 8.13130.2009 «Системы противопожарной защиты. Источники наружного противопожарного водоснабжения. Требования пожарной безопасности»;</w:t>
      </w:r>
    </w:p>
    <w:p w:rsidR="000B2488" w:rsidRPr="002D4273" w:rsidRDefault="000B2488" w:rsidP="00E64A4C">
      <w:pPr>
        <w:pStyle w:val="a2"/>
        <w:numPr>
          <w:ilvl w:val="0"/>
          <w:numId w:val="2"/>
        </w:numPr>
        <w:spacing w:before="0" w:after="0" w:line="360" w:lineRule="auto"/>
      </w:pPr>
      <w:r w:rsidRPr="002D4273">
        <w:t>СП 10.13130.2009 «Системы противопожарной защиты. Внутренний противопожарный водопровод. Требования пожарной безопасности»;</w:t>
      </w:r>
    </w:p>
    <w:p w:rsidR="000B2488" w:rsidRPr="002D4273" w:rsidRDefault="000B2488" w:rsidP="00E64A4C">
      <w:pPr>
        <w:pStyle w:val="a2"/>
        <w:numPr>
          <w:ilvl w:val="0"/>
          <w:numId w:val="2"/>
        </w:numPr>
        <w:spacing w:before="0" w:after="0" w:line="360" w:lineRule="auto"/>
      </w:pPr>
      <w:r w:rsidRPr="002D4273">
        <w:t>СП 131.13330.2012 «Строительная климатология. Актуализированная редакция СНиП 23-01-99*»;</w:t>
      </w:r>
    </w:p>
    <w:p w:rsidR="000B2488" w:rsidRPr="002D4273" w:rsidRDefault="000B2488" w:rsidP="00E64A4C">
      <w:pPr>
        <w:pStyle w:val="a2"/>
        <w:numPr>
          <w:ilvl w:val="0"/>
          <w:numId w:val="2"/>
        </w:numPr>
        <w:spacing w:before="0" w:after="0" w:line="360" w:lineRule="auto"/>
      </w:pPr>
      <w:r w:rsidRPr="002D4273">
        <w:t>СП 40-102-2000 «Проектирование и монтаж трубопроводов систем водоснабжения и канализации из полимерных материалов».</w:t>
      </w:r>
    </w:p>
    <w:p w:rsidR="000B2488" w:rsidRPr="002D4273" w:rsidRDefault="000B2488" w:rsidP="00E64A4C">
      <w:pPr>
        <w:pStyle w:val="a2"/>
        <w:numPr>
          <w:ilvl w:val="0"/>
          <w:numId w:val="2"/>
        </w:numPr>
        <w:spacing w:before="0" w:after="0" w:line="360" w:lineRule="auto"/>
      </w:pPr>
      <w:r w:rsidRPr="002D4273">
        <w:t>СП 32.13330.2012 «Канализация. Наружные сети и сооружения. Актуализированная редакция СНиП 2.04.03-85»;</w:t>
      </w:r>
    </w:p>
    <w:p w:rsidR="000B2488" w:rsidRPr="000B2488" w:rsidRDefault="000B2488" w:rsidP="00E64A4C">
      <w:pPr>
        <w:pStyle w:val="a2"/>
        <w:numPr>
          <w:ilvl w:val="0"/>
          <w:numId w:val="2"/>
        </w:numPr>
        <w:spacing w:before="0" w:after="0" w:line="360" w:lineRule="auto"/>
      </w:pPr>
      <w:r w:rsidRPr="002D4273">
        <w:t>- СП 124.13330.2012 «Тепловые сети. Актуализиров</w:t>
      </w:r>
      <w:r>
        <w:t xml:space="preserve">анная редакция СНиП </w:t>
      </w:r>
      <w:r w:rsidRPr="000B2488">
        <w:t>41-02-2003».</w:t>
      </w:r>
    </w:p>
    <w:p w:rsidR="00937C39" w:rsidRPr="000B2488" w:rsidRDefault="00937C39" w:rsidP="002D4273">
      <w:pPr>
        <w:pStyle w:val="111"/>
      </w:pPr>
      <w:bookmarkStart w:id="13" w:name="_Toc21617899"/>
      <w:r w:rsidRPr="000B2488">
        <w:t>Водоснабжение</w:t>
      </w:r>
      <w:bookmarkEnd w:id="13"/>
    </w:p>
    <w:p w:rsidR="000B2488" w:rsidRDefault="000B2488" w:rsidP="000B2488">
      <w:pPr>
        <w:spacing w:before="120" w:after="120" w:line="360" w:lineRule="auto"/>
        <w:ind w:firstLine="709"/>
        <w:jc w:val="both"/>
        <w:rPr>
          <w:rFonts w:ascii="Times New Roman" w:eastAsiaTheme="minorHAnsi" w:hAnsi="Times New Roman"/>
          <w:iCs/>
          <w:sz w:val="26"/>
          <w:szCs w:val="26"/>
        </w:rPr>
      </w:pPr>
      <w:r w:rsidRPr="00306475">
        <w:rPr>
          <w:rFonts w:ascii="Times New Roman" w:eastAsiaTheme="minorHAnsi" w:hAnsi="Times New Roman"/>
          <w:iCs/>
          <w:sz w:val="26"/>
          <w:szCs w:val="26"/>
        </w:rPr>
        <w:t>На рассматриваемой территории присутствует централизованная система холодного водоснабжения</w:t>
      </w:r>
      <w:r>
        <w:rPr>
          <w:rFonts w:ascii="Times New Roman" w:eastAsiaTheme="minorHAnsi" w:hAnsi="Times New Roman"/>
          <w:iCs/>
          <w:sz w:val="26"/>
          <w:szCs w:val="26"/>
        </w:rPr>
        <w:t>. По территории проекта планировки проходит сеть хозяйственно-питьевого водопровода от которой по распределительным сетям осуществляется водоснабжение существующих потребителей.</w:t>
      </w:r>
    </w:p>
    <w:p w:rsidR="00937C39" w:rsidRDefault="00937C39" w:rsidP="002D4273">
      <w:pPr>
        <w:pStyle w:val="111"/>
      </w:pPr>
      <w:bookmarkStart w:id="14" w:name="_Toc21617900"/>
      <w:r w:rsidRPr="000B2488">
        <w:lastRenderedPageBreak/>
        <w:t>Водоотведение</w:t>
      </w:r>
      <w:bookmarkEnd w:id="14"/>
    </w:p>
    <w:p w:rsidR="000B2488" w:rsidRPr="00306475" w:rsidRDefault="000B2488" w:rsidP="000B2488">
      <w:pPr>
        <w:spacing w:before="120" w:after="120" w:line="360" w:lineRule="auto"/>
        <w:ind w:firstLine="709"/>
        <w:jc w:val="both"/>
        <w:rPr>
          <w:rFonts w:ascii="Times New Roman" w:eastAsiaTheme="minorHAnsi" w:hAnsi="Times New Roman"/>
          <w:iCs/>
          <w:sz w:val="26"/>
          <w:szCs w:val="26"/>
        </w:rPr>
      </w:pPr>
      <w:r w:rsidRPr="007616C8">
        <w:rPr>
          <w:rFonts w:ascii="Times New Roman" w:eastAsiaTheme="minorHAnsi" w:hAnsi="Times New Roman"/>
          <w:iCs/>
          <w:sz w:val="26"/>
          <w:szCs w:val="26"/>
        </w:rPr>
        <w:t>Сети самотечной и напорной хозяйственно-бытовой канализ</w:t>
      </w:r>
      <w:r>
        <w:rPr>
          <w:rFonts w:ascii="Times New Roman" w:eastAsiaTheme="minorHAnsi" w:hAnsi="Times New Roman"/>
          <w:iCs/>
          <w:sz w:val="26"/>
          <w:szCs w:val="26"/>
        </w:rPr>
        <w:t>ации проходят в настоящее время</w:t>
      </w:r>
      <w:r w:rsidRPr="007616C8">
        <w:rPr>
          <w:rFonts w:ascii="Times New Roman" w:eastAsiaTheme="minorHAnsi" w:hAnsi="Times New Roman"/>
          <w:iCs/>
          <w:sz w:val="26"/>
          <w:szCs w:val="26"/>
        </w:rPr>
        <w:t xml:space="preserve"> </w:t>
      </w:r>
      <w:r>
        <w:rPr>
          <w:rFonts w:ascii="Times New Roman" w:eastAsiaTheme="minorHAnsi" w:hAnsi="Times New Roman"/>
          <w:iCs/>
          <w:sz w:val="26"/>
          <w:szCs w:val="26"/>
        </w:rPr>
        <w:t>по территории проекта планировки.</w:t>
      </w:r>
    </w:p>
    <w:p w:rsidR="000B2488" w:rsidRDefault="000B2488" w:rsidP="000B2488">
      <w:pPr>
        <w:spacing w:before="120" w:after="120" w:line="360" w:lineRule="auto"/>
        <w:ind w:firstLine="709"/>
        <w:jc w:val="both"/>
        <w:rPr>
          <w:rFonts w:ascii="Times New Roman" w:eastAsiaTheme="minorHAnsi" w:hAnsi="Times New Roman"/>
          <w:iCs/>
          <w:sz w:val="26"/>
          <w:szCs w:val="26"/>
        </w:rPr>
      </w:pPr>
      <w:r w:rsidRPr="00306475">
        <w:rPr>
          <w:rFonts w:ascii="Times New Roman" w:eastAsiaTheme="minorHAnsi" w:hAnsi="Times New Roman"/>
          <w:iCs/>
          <w:sz w:val="26"/>
          <w:szCs w:val="26"/>
        </w:rPr>
        <w:t xml:space="preserve">Бытовые стоки от объектов и предприятий, расположенных на территории проекта планировки вдоль 5-ого подъезда, попадают на КНС №8 по самотечным коллекторам. Далее </w:t>
      </w:r>
      <w:r>
        <w:rPr>
          <w:rFonts w:ascii="Times New Roman" w:eastAsiaTheme="minorHAnsi" w:hAnsi="Times New Roman"/>
          <w:iCs/>
          <w:sz w:val="26"/>
          <w:szCs w:val="26"/>
        </w:rPr>
        <w:t xml:space="preserve">от КНС </w:t>
      </w:r>
      <w:r w:rsidRPr="00306475">
        <w:rPr>
          <w:rFonts w:ascii="Times New Roman" w:eastAsiaTheme="minorHAnsi" w:hAnsi="Times New Roman"/>
          <w:iCs/>
          <w:sz w:val="26"/>
          <w:szCs w:val="26"/>
        </w:rPr>
        <w:t xml:space="preserve">по напорному коллектору стоки перекачиваются на городские очистные сооружения. Также на территории </w:t>
      </w:r>
      <w:proofErr w:type="spellStart"/>
      <w:r w:rsidRPr="00306475">
        <w:rPr>
          <w:rFonts w:ascii="Times New Roman" w:eastAsiaTheme="minorHAnsi" w:hAnsi="Times New Roman"/>
          <w:iCs/>
          <w:sz w:val="26"/>
          <w:szCs w:val="26"/>
        </w:rPr>
        <w:t>промзоны</w:t>
      </w:r>
      <w:proofErr w:type="spellEnd"/>
      <w:r w:rsidRPr="00306475">
        <w:rPr>
          <w:rFonts w:ascii="Times New Roman" w:eastAsiaTheme="minorHAnsi" w:hAnsi="Times New Roman"/>
          <w:iCs/>
          <w:sz w:val="26"/>
          <w:szCs w:val="26"/>
        </w:rPr>
        <w:t xml:space="preserve"> на северо-западе проекта планировки, имеются локальные очистные сооружения со своими сетями бытовой и дождевой канализации.</w:t>
      </w:r>
      <w:r>
        <w:rPr>
          <w:rFonts w:ascii="Times New Roman" w:eastAsiaTheme="minorHAnsi" w:hAnsi="Times New Roman"/>
          <w:iCs/>
          <w:sz w:val="26"/>
          <w:szCs w:val="26"/>
        </w:rPr>
        <w:t xml:space="preserve"> </w:t>
      </w:r>
    </w:p>
    <w:p w:rsidR="00937C39" w:rsidRDefault="00937C39" w:rsidP="002D4273">
      <w:pPr>
        <w:pStyle w:val="111"/>
      </w:pPr>
      <w:bookmarkStart w:id="15" w:name="_Toc21617901"/>
      <w:r w:rsidRPr="000B2488">
        <w:t>Теплоснабжение</w:t>
      </w:r>
      <w:bookmarkEnd w:id="15"/>
    </w:p>
    <w:p w:rsidR="000B2488" w:rsidRPr="00586624" w:rsidRDefault="000B2488" w:rsidP="000B2488">
      <w:pPr>
        <w:pStyle w:val="a9"/>
        <w:rPr>
          <w:iCs w:val="0"/>
        </w:rPr>
      </w:pPr>
      <w:r w:rsidRPr="00586624">
        <w:rPr>
          <w:iCs w:val="0"/>
        </w:rPr>
        <w:t xml:space="preserve">По территории проекта планировки в настоящее время проходят тепловые сети. </w:t>
      </w:r>
    </w:p>
    <w:p w:rsidR="000B2488" w:rsidRPr="00586624" w:rsidRDefault="000B2488" w:rsidP="000B2488">
      <w:pPr>
        <w:pStyle w:val="a9"/>
        <w:rPr>
          <w:iCs w:val="0"/>
        </w:rPr>
      </w:pPr>
      <w:r w:rsidRPr="00586624">
        <w:rPr>
          <w:iCs w:val="0"/>
        </w:rPr>
        <w:t>Также на территории находятся две котельные:</w:t>
      </w:r>
    </w:p>
    <w:p w:rsidR="000B2488" w:rsidRPr="00306475" w:rsidRDefault="000B2488" w:rsidP="00CE4D0F">
      <w:pPr>
        <w:pStyle w:val="a9"/>
        <w:numPr>
          <w:ilvl w:val="0"/>
          <w:numId w:val="12"/>
        </w:numPr>
        <w:ind w:left="709" w:firstLine="425"/>
        <w:rPr>
          <w:iCs w:val="0"/>
        </w:rPr>
      </w:pPr>
      <w:r>
        <w:rPr>
          <w:iCs w:val="0"/>
        </w:rPr>
        <w:t>к</w:t>
      </w:r>
      <w:r w:rsidRPr="00306475">
        <w:rPr>
          <w:iCs w:val="0"/>
        </w:rPr>
        <w:t>отельная СУ-62 - обслуживает микрорайон СУ-62. Основным видом топлива является природный газ. Тепловые сети - двухтрубные, открытого типа с непосредственным разбором теплоносителя на нужды горячего водоснабжения абонентов. Находится в ведении «ЮТТС».</w:t>
      </w:r>
    </w:p>
    <w:p w:rsidR="000B2488" w:rsidRPr="00306475" w:rsidRDefault="000B2488" w:rsidP="00CE4D0F">
      <w:pPr>
        <w:pStyle w:val="a9"/>
        <w:numPr>
          <w:ilvl w:val="0"/>
          <w:numId w:val="12"/>
        </w:numPr>
        <w:ind w:left="709" w:firstLine="425"/>
        <w:rPr>
          <w:iCs w:val="0"/>
        </w:rPr>
      </w:pPr>
      <w:r>
        <w:rPr>
          <w:iCs w:val="0"/>
        </w:rPr>
        <w:t>к</w:t>
      </w:r>
      <w:r w:rsidRPr="00306475">
        <w:rPr>
          <w:iCs w:val="0"/>
        </w:rPr>
        <w:t>отельная Юго-Западная - работает на обеспечение нужд отопления общественных и производственных зданий города, расположенных в промышленном районе. Основным видом топлива является природный газ. Тепловые сети - двухтрубные, выработка тепловой энергии для систем ГВС не производиться.</w:t>
      </w:r>
      <w:r>
        <w:rPr>
          <w:iCs w:val="0"/>
        </w:rPr>
        <w:t xml:space="preserve"> </w:t>
      </w:r>
      <w:r w:rsidRPr="00306475">
        <w:rPr>
          <w:iCs w:val="0"/>
        </w:rPr>
        <w:t>Находится в ведении «РН-</w:t>
      </w:r>
      <w:proofErr w:type="spellStart"/>
      <w:r w:rsidRPr="00306475">
        <w:rPr>
          <w:iCs w:val="0"/>
        </w:rPr>
        <w:t>Юганскнефтегаз</w:t>
      </w:r>
      <w:proofErr w:type="spellEnd"/>
      <w:r w:rsidRPr="00306475">
        <w:rPr>
          <w:iCs w:val="0"/>
        </w:rPr>
        <w:t>».</w:t>
      </w:r>
    </w:p>
    <w:p w:rsidR="000B2488" w:rsidRPr="00306475" w:rsidRDefault="000B2488" w:rsidP="000B2488">
      <w:pPr>
        <w:pStyle w:val="a9"/>
        <w:rPr>
          <w:iCs w:val="0"/>
        </w:rPr>
      </w:pPr>
      <w:bookmarkStart w:id="16" w:name="_Toc405971429"/>
      <w:bookmarkStart w:id="17" w:name="_Toc406034161"/>
      <w:r w:rsidRPr="00306475">
        <w:rPr>
          <w:iCs w:val="0"/>
        </w:rPr>
        <w:t>Центральные тепловые пункты и перекачивающие насосные станции на территории отсутствуют.</w:t>
      </w:r>
    </w:p>
    <w:p w:rsidR="000B2488" w:rsidRDefault="000B2488" w:rsidP="000B2488">
      <w:pPr>
        <w:pStyle w:val="a9"/>
        <w:rPr>
          <w:iCs w:val="0"/>
        </w:rPr>
      </w:pPr>
      <w:r w:rsidRPr="00306475">
        <w:rPr>
          <w:iCs w:val="0"/>
        </w:rPr>
        <w:t>Теплосети от котельной СУ-62 проложены подземным способом. Больше половины тепловых сетей от котельной пр</w:t>
      </w:r>
      <w:r>
        <w:rPr>
          <w:iCs w:val="0"/>
        </w:rPr>
        <w:t xml:space="preserve">оложены диаметром менее 200 мм </w:t>
      </w:r>
      <w:r w:rsidRPr="00306475">
        <w:rPr>
          <w:iCs w:val="0"/>
        </w:rPr>
        <w:t xml:space="preserve">в 1995 году. </w:t>
      </w:r>
    </w:p>
    <w:p w:rsidR="000B2488" w:rsidRPr="00306475" w:rsidRDefault="000B2488" w:rsidP="000B2488">
      <w:pPr>
        <w:pStyle w:val="a9"/>
        <w:rPr>
          <w:iCs w:val="0"/>
        </w:rPr>
      </w:pPr>
      <w:r w:rsidRPr="00306475">
        <w:rPr>
          <w:iCs w:val="0"/>
        </w:rPr>
        <w:t>Основная доля трубопроводов тепловых сетей от котельной Юго-Западная проложена подземным способом. Больше половины тепловых сетей проложены</w:t>
      </w:r>
      <w:r>
        <w:rPr>
          <w:iCs w:val="0"/>
        </w:rPr>
        <w:t xml:space="preserve"> диаметром менее 200 мм.</w:t>
      </w:r>
    </w:p>
    <w:p w:rsidR="000B2488" w:rsidRPr="00306475" w:rsidRDefault="000B2488" w:rsidP="000B2488">
      <w:pPr>
        <w:pStyle w:val="5"/>
        <w:spacing w:after="3"/>
        <w:ind w:right="357" w:firstLine="709"/>
        <w:rPr>
          <w:rFonts w:ascii="Times New Roman" w:eastAsiaTheme="minorHAnsi" w:hAnsi="Times New Roman"/>
          <w:iCs/>
          <w:color w:val="auto"/>
          <w:sz w:val="26"/>
          <w:szCs w:val="26"/>
        </w:rPr>
      </w:pPr>
    </w:p>
    <w:p w:rsidR="000B2488" w:rsidRPr="00306475" w:rsidRDefault="000B2488" w:rsidP="000B2488">
      <w:pPr>
        <w:pStyle w:val="5"/>
        <w:spacing w:after="3"/>
        <w:ind w:right="357" w:firstLine="709"/>
        <w:rPr>
          <w:rFonts w:ascii="Times New Roman" w:eastAsiaTheme="minorHAnsi" w:hAnsi="Times New Roman"/>
          <w:iCs/>
          <w:color w:val="auto"/>
          <w:sz w:val="26"/>
          <w:szCs w:val="26"/>
        </w:rPr>
        <w:sectPr w:rsidR="000B2488" w:rsidRPr="00306475" w:rsidSect="00AC00A5">
          <w:pgSz w:w="11906" w:h="16838"/>
          <w:pgMar w:top="1134" w:right="567" w:bottom="1418" w:left="1701" w:header="709" w:footer="709" w:gutter="0"/>
          <w:cols w:space="708"/>
          <w:titlePg/>
          <w:docGrid w:linePitch="360"/>
        </w:sectPr>
      </w:pPr>
    </w:p>
    <w:p w:rsidR="000B2488" w:rsidRPr="00306475" w:rsidRDefault="000B2488" w:rsidP="000B2488">
      <w:pPr>
        <w:pStyle w:val="5"/>
        <w:spacing w:after="3"/>
        <w:ind w:right="357" w:firstLine="709"/>
        <w:rPr>
          <w:rFonts w:ascii="Times New Roman" w:eastAsiaTheme="minorHAnsi" w:hAnsi="Times New Roman"/>
          <w:iCs/>
          <w:color w:val="auto"/>
          <w:sz w:val="26"/>
          <w:szCs w:val="26"/>
        </w:rPr>
      </w:pPr>
      <w:r w:rsidRPr="00306475">
        <w:rPr>
          <w:rFonts w:ascii="Times New Roman" w:eastAsiaTheme="minorHAnsi" w:hAnsi="Times New Roman"/>
          <w:iCs/>
          <w:color w:val="auto"/>
          <w:sz w:val="26"/>
          <w:szCs w:val="26"/>
        </w:rPr>
        <w:lastRenderedPageBreak/>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источнику тепловой энергии</w:t>
      </w:r>
    </w:p>
    <w:tbl>
      <w:tblPr>
        <w:tblStyle w:val="TableNormal"/>
        <w:tblW w:w="15216" w:type="dxa"/>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1538"/>
        <w:gridCol w:w="1130"/>
        <w:gridCol w:w="1133"/>
        <w:gridCol w:w="1276"/>
        <w:gridCol w:w="1132"/>
        <w:gridCol w:w="1250"/>
        <w:gridCol w:w="1166"/>
        <w:gridCol w:w="957"/>
        <w:gridCol w:w="736"/>
        <w:gridCol w:w="708"/>
        <w:gridCol w:w="835"/>
        <w:gridCol w:w="835"/>
        <w:gridCol w:w="835"/>
        <w:gridCol w:w="835"/>
      </w:tblGrid>
      <w:tr w:rsidR="000B2488" w:rsidRPr="00516710" w:rsidTr="00516710">
        <w:trPr>
          <w:trHeight w:val="1838"/>
        </w:trPr>
        <w:tc>
          <w:tcPr>
            <w:tcW w:w="850" w:type="dxa"/>
            <w:vMerge w:val="restart"/>
            <w:vAlign w:val="center"/>
          </w:tcPr>
          <w:p w:rsidR="000B2488" w:rsidRPr="00516710" w:rsidRDefault="000B2488" w:rsidP="00516710">
            <w:pPr>
              <w:pStyle w:val="TableParagraph"/>
              <w:rPr>
                <w:b/>
                <w:sz w:val="20"/>
                <w:szCs w:val="20"/>
              </w:rPr>
            </w:pPr>
            <w:r w:rsidRPr="00516710">
              <w:rPr>
                <w:b/>
                <w:sz w:val="20"/>
                <w:szCs w:val="20"/>
              </w:rPr>
              <w:t>№ п/ п</w:t>
            </w:r>
          </w:p>
        </w:tc>
        <w:tc>
          <w:tcPr>
            <w:tcW w:w="1538" w:type="dxa"/>
            <w:vMerge w:val="restart"/>
            <w:vAlign w:val="center"/>
          </w:tcPr>
          <w:p w:rsidR="000B2488" w:rsidRPr="00516710" w:rsidRDefault="000B2488" w:rsidP="00516710">
            <w:pPr>
              <w:pStyle w:val="TableParagraph"/>
              <w:rPr>
                <w:b/>
                <w:sz w:val="20"/>
                <w:szCs w:val="20"/>
              </w:rPr>
            </w:pPr>
            <w:proofErr w:type="spellStart"/>
            <w:r w:rsidRPr="00516710">
              <w:rPr>
                <w:b/>
                <w:sz w:val="20"/>
                <w:szCs w:val="20"/>
              </w:rPr>
              <w:t>Наименование</w:t>
            </w:r>
            <w:proofErr w:type="spellEnd"/>
          </w:p>
          <w:p w:rsidR="000B2488" w:rsidRPr="00516710" w:rsidRDefault="000B2488" w:rsidP="00516710">
            <w:pPr>
              <w:pStyle w:val="TableParagraph"/>
              <w:rPr>
                <w:b/>
                <w:sz w:val="20"/>
                <w:szCs w:val="20"/>
              </w:rPr>
            </w:pPr>
            <w:proofErr w:type="spellStart"/>
            <w:r w:rsidRPr="00516710">
              <w:rPr>
                <w:b/>
                <w:sz w:val="20"/>
                <w:szCs w:val="20"/>
              </w:rPr>
              <w:t>теплоисточника</w:t>
            </w:r>
            <w:proofErr w:type="spellEnd"/>
          </w:p>
        </w:tc>
        <w:tc>
          <w:tcPr>
            <w:tcW w:w="4671" w:type="dxa"/>
            <w:gridSpan w:val="4"/>
            <w:vAlign w:val="center"/>
          </w:tcPr>
          <w:p w:rsidR="000B2488" w:rsidRPr="00516710" w:rsidRDefault="000B2488" w:rsidP="00516710">
            <w:pPr>
              <w:pStyle w:val="TableParagraph"/>
              <w:rPr>
                <w:b/>
                <w:sz w:val="20"/>
                <w:szCs w:val="20"/>
                <w:lang w:val="ru-RU"/>
              </w:rPr>
            </w:pPr>
            <w:r w:rsidRPr="00516710">
              <w:rPr>
                <w:b/>
                <w:sz w:val="20"/>
                <w:szCs w:val="20"/>
                <w:lang w:val="ru-RU"/>
              </w:rPr>
              <w:t>Сведения об источниках тепловой энергии</w:t>
            </w:r>
          </w:p>
        </w:tc>
        <w:tc>
          <w:tcPr>
            <w:tcW w:w="2416" w:type="dxa"/>
            <w:gridSpan w:val="2"/>
            <w:vAlign w:val="center"/>
          </w:tcPr>
          <w:p w:rsidR="000B2488" w:rsidRPr="00516710" w:rsidRDefault="000B2488" w:rsidP="00516710">
            <w:pPr>
              <w:pStyle w:val="TableParagraph"/>
              <w:rPr>
                <w:b/>
                <w:sz w:val="20"/>
                <w:szCs w:val="20"/>
                <w:lang w:val="ru-RU"/>
              </w:rPr>
            </w:pPr>
            <w:r w:rsidRPr="00516710">
              <w:rPr>
                <w:b/>
                <w:sz w:val="20"/>
                <w:szCs w:val="20"/>
                <w:lang w:val="ru-RU"/>
              </w:rPr>
              <w:t>Суммарная тепловая нагрузка</w:t>
            </w:r>
          </w:p>
          <w:p w:rsidR="000B2488" w:rsidRPr="00516710" w:rsidRDefault="000B2488" w:rsidP="00516710">
            <w:pPr>
              <w:pStyle w:val="TableParagraph"/>
              <w:rPr>
                <w:b/>
                <w:sz w:val="20"/>
                <w:szCs w:val="20"/>
                <w:lang w:val="ru-RU"/>
              </w:rPr>
            </w:pPr>
            <w:r w:rsidRPr="00516710">
              <w:rPr>
                <w:b/>
                <w:sz w:val="20"/>
                <w:szCs w:val="20"/>
                <w:lang w:val="ru-RU"/>
              </w:rPr>
              <w:t>подключенных потребителей (с учетом средней ГВС), Гкал/ч</w:t>
            </w:r>
          </w:p>
        </w:tc>
        <w:tc>
          <w:tcPr>
            <w:tcW w:w="957" w:type="dxa"/>
            <w:vMerge w:val="restart"/>
            <w:vAlign w:val="center"/>
          </w:tcPr>
          <w:p w:rsidR="000B2488" w:rsidRPr="00516710" w:rsidRDefault="000B2488" w:rsidP="00516710">
            <w:pPr>
              <w:pStyle w:val="TableParagraph"/>
              <w:rPr>
                <w:b/>
                <w:sz w:val="20"/>
                <w:szCs w:val="20"/>
                <w:lang w:val="ru-RU"/>
              </w:rPr>
            </w:pPr>
            <w:r w:rsidRPr="00516710">
              <w:rPr>
                <w:b/>
                <w:sz w:val="20"/>
                <w:szCs w:val="20"/>
                <w:lang w:val="ru-RU"/>
              </w:rPr>
              <w:t xml:space="preserve">Потери </w:t>
            </w:r>
            <w:proofErr w:type="spellStart"/>
            <w:r w:rsidRPr="00516710">
              <w:rPr>
                <w:b/>
                <w:w w:val="95"/>
                <w:sz w:val="20"/>
                <w:szCs w:val="20"/>
                <w:lang w:val="ru-RU"/>
              </w:rPr>
              <w:t>мощнос</w:t>
            </w:r>
            <w:proofErr w:type="spellEnd"/>
            <w:r w:rsidRPr="00516710">
              <w:rPr>
                <w:b/>
                <w:w w:val="95"/>
                <w:sz w:val="20"/>
                <w:szCs w:val="20"/>
                <w:lang w:val="ru-RU"/>
              </w:rPr>
              <w:t xml:space="preserve"> </w:t>
            </w:r>
            <w:proofErr w:type="spellStart"/>
            <w:r w:rsidRPr="00516710">
              <w:rPr>
                <w:b/>
                <w:sz w:val="20"/>
                <w:szCs w:val="20"/>
                <w:lang w:val="ru-RU"/>
              </w:rPr>
              <w:t>ти</w:t>
            </w:r>
            <w:proofErr w:type="spellEnd"/>
            <w:r w:rsidRPr="00516710">
              <w:rPr>
                <w:b/>
                <w:sz w:val="20"/>
                <w:szCs w:val="20"/>
                <w:lang w:val="ru-RU"/>
              </w:rPr>
              <w:t xml:space="preserve"> в</w:t>
            </w:r>
          </w:p>
          <w:p w:rsidR="000B2488" w:rsidRPr="00516710" w:rsidRDefault="000B2488" w:rsidP="00516710">
            <w:pPr>
              <w:pStyle w:val="TableParagraph"/>
              <w:rPr>
                <w:b/>
                <w:sz w:val="20"/>
                <w:szCs w:val="20"/>
                <w:lang w:val="ru-RU"/>
              </w:rPr>
            </w:pPr>
            <w:proofErr w:type="spellStart"/>
            <w:r w:rsidRPr="00516710">
              <w:rPr>
                <w:b/>
                <w:sz w:val="20"/>
                <w:szCs w:val="20"/>
                <w:lang w:val="ru-RU"/>
              </w:rPr>
              <w:t>теплов</w:t>
            </w:r>
            <w:proofErr w:type="spellEnd"/>
            <w:r w:rsidRPr="00516710">
              <w:rPr>
                <w:b/>
                <w:w w:val="99"/>
                <w:sz w:val="20"/>
                <w:szCs w:val="20"/>
                <w:lang w:val="ru-RU"/>
              </w:rPr>
              <w:t xml:space="preserve"> </w:t>
            </w:r>
            <w:proofErr w:type="spellStart"/>
            <w:r w:rsidRPr="00516710">
              <w:rPr>
                <w:b/>
                <w:sz w:val="20"/>
                <w:szCs w:val="20"/>
                <w:lang w:val="ru-RU"/>
              </w:rPr>
              <w:t>ых</w:t>
            </w:r>
            <w:proofErr w:type="spellEnd"/>
          </w:p>
          <w:p w:rsidR="000B2488" w:rsidRPr="00516710" w:rsidRDefault="000B2488" w:rsidP="00516710">
            <w:pPr>
              <w:pStyle w:val="TableParagraph"/>
              <w:rPr>
                <w:b/>
                <w:sz w:val="20"/>
                <w:szCs w:val="20"/>
              </w:rPr>
            </w:pPr>
            <w:proofErr w:type="spellStart"/>
            <w:r w:rsidRPr="00516710">
              <w:rPr>
                <w:b/>
                <w:sz w:val="20"/>
                <w:szCs w:val="20"/>
              </w:rPr>
              <w:t>сетях</w:t>
            </w:r>
            <w:proofErr w:type="spellEnd"/>
            <w:r w:rsidRPr="00516710">
              <w:rPr>
                <w:b/>
                <w:sz w:val="20"/>
                <w:szCs w:val="20"/>
              </w:rPr>
              <w:t xml:space="preserve">, </w:t>
            </w:r>
            <w:proofErr w:type="spellStart"/>
            <w:r w:rsidRPr="00516710">
              <w:rPr>
                <w:b/>
                <w:w w:val="95"/>
                <w:sz w:val="20"/>
                <w:szCs w:val="20"/>
              </w:rPr>
              <w:t>Гкал</w:t>
            </w:r>
            <w:proofErr w:type="spellEnd"/>
            <w:r w:rsidRPr="00516710">
              <w:rPr>
                <w:b/>
                <w:w w:val="95"/>
                <w:sz w:val="20"/>
                <w:szCs w:val="20"/>
              </w:rPr>
              <w:t>/ч</w:t>
            </w:r>
          </w:p>
        </w:tc>
        <w:tc>
          <w:tcPr>
            <w:tcW w:w="1444" w:type="dxa"/>
            <w:gridSpan w:val="2"/>
            <w:vAlign w:val="center"/>
          </w:tcPr>
          <w:p w:rsidR="000B2488" w:rsidRPr="00516710" w:rsidRDefault="000B2488" w:rsidP="00516710">
            <w:pPr>
              <w:pStyle w:val="TableParagraph"/>
              <w:rPr>
                <w:b/>
                <w:sz w:val="20"/>
                <w:szCs w:val="20"/>
                <w:lang w:val="ru-RU"/>
              </w:rPr>
            </w:pPr>
            <w:r w:rsidRPr="00516710">
              <w:rPr>
                <w:b/>
                <w:w w:val="95"/>
                <w:sz w:val="20"/>
                <w:szCs w:val="20"/>
                <w:lang w:val="ru-RU"/>
              </w:rPr>
              <w:t xml:space="preserve">Присоединен </w:t>
            </w:r>
            <w:proofErr w:type="spellStart"/>
            <w:r w:rsidRPr="00516710">
              <w:rPr>
                <w:b/>
                <w:sz w:val="20"/>
                <w:szCs w:val="20"/>
                <w:lang w:val="ru-RU"/>
              </w:rPr>
              <w:t>ная</w:t>
            </w:r>
            <w:proofErr w:type="spellEnd"/>
            <w:r w:rsidRPr="00516710">
              <w:rPr>
                <w:b/>
                <w:sz w:val="20"/>
                <w:szCs w:val="20"/>
                <w:lang w:val="ru-RU"/>
              </w:rPr>
              <w:t xml:space="preserve"> нагрузка с учетом потерь мощности в тепловых</w:t>
            </w:r>
          </w:p>
          <w:p w:rsidR="000B2488" w:rsidRPr="00516710" w:rsidRDefault="000B2488" w:rsidP="00516710">
            <w:pPr>
              <w:pStyle w:val="TableParagraph"/>
              <w:rPr>
                <w:b/>
                <w:sz w:val="20"/>
                <w:szCs w:val="20"/>
              </w:rPr>
            </w:pPr>
            <w:proofErr w:type="spellStart"/>
            <w:r w:rsidRPr="00516710">
              <w:rPr>
                <w:b/>
                <w:sz w:val="20"/>
                <w:szCs w:val="20"/>
              </w:rPr>
              <w:t>сетях</w:t>
            </w:r>
            <w:proofErr w:type="spellEnd"/>
            <w:r w:rsidRPr="00516710">
              <w:rPr>
                <w:b/>
                <w:sz w:val="20"/>
                <w:szCs w:val="20"/>
              </w:rPr>
              <w:t xml:space="preserve">, </w:t>
            </w:r>
            <w:proofErr w:type="spellStart"/>
            <w:r w:rsidRPr="00516710">
              <w:rPr>
                <w:b/>
                <w:sz w:val="20"/>
                <w:szCs w:val="20"/>
              </w:rPr>
              <w:t>Гкал</w:t>
            </w:r>
            <w:proofErr w:type="spellEnd"/>
            <w:r w:rsidRPr="00516710">
              <w:rPr>
                <w:b/>
                <w:sz w:val="20"/>
                <w:szCs w:val="20"/>
              </w:rPr>
              <w:t>/ч</w:t>
            </w:r>
          </w:p>
        </w:tc>
        <w:tc>
          <w:tcPr>
            <w:tcW w:w="1670" w:type="dxa"/>
            <w:gridSpan w:val="2"/>
            <w:vAlign w:val="center"/>
          </w:tcPr>
          <w:p w:rsidR="000B2488" w:rsidRPr="00516710" w:rsidRDefault="000B2488" w:rsidP="00516710">
            <w:pPr>
              <w:pStyle w:val="TableParagraph"/>
              <w:rPr>
                <w:b/>
                <w:sz w:val="20"/>
                <w:szCs w:val="20"/>
                <w:lang w:val="ru-RU"/>
              </w:rPr>
            </w:pPr>
            <w:r w:rsidRPr="00516710">
              <w:rPr>
                <w:b/>
                <w:sz w:val="20"/>
                <w:szCs w:val="20"/>
                <w:lang w:val="ru-RU"/>
              </w:rPr>
              <w:t>Резерв (+), дефицит (-) тепловой мощности</w:t>
            </w:r>
          </w:p>
          <w:p w:rsidR="000B2488" w:rsidRPr="00516710" w:rsidRDefault="000B2488" w:rsidP="00516710">
            <w:pPr>
              <w:pStyle w:val="TableParagraph"/>
              <w:rPr>
                <w:b/>
                <w:sz w:val="20"/>
                <w:szCs w:val="20"/>
                <w:lang w:val="ru-RU"/>
              </w:rPr>
            </w:pPr>
            <w:r w:rsidRPr="00516710">
              <w:rPr>
                <w:b/>
                <w:sz w:val="20"/>
                <w:szCs w:val="20"/>
                <w:lang w:val="ru-RU"/>
              </w:rPr>
              <w:t>«нетто» с учетом</w:t>
            </w:r>
          </w:p>
          <w:p w:rsidR="000B2488" w:rsidRPr="00516710" w:rsidRDefault="000B2488" w:rsidP="00516710">
            <w:pPr>
              <w:pStyle w:val="TableParagraph"/>
              <w:rPr>
                <w:b/>
                <w:sz w:val="20"/>
                <w:szCs w:val="20"/>
              </w:rPr>
            </w:pPr>
            <w:proofErr w:type="spellStart"/>
            <w:r w:rsidRPr="00516710">
              <w:rPr>
                <w:b/>
                <w:w w:val="95"/>
                <w:sz w:val="20"/>
                <w:szCs w:val="20"/>
              </w:rPr>
              <w:t>договорных</w:t>
            </w:r>
            <w:proofErr w:type="spellEnd"/>
            <w:r w:rsidRPr="00516710">
              <w:rPr>
                <w:b/>
                <w:w w:val="95"/>
                <w:sz w:val="20"/>
                <w:szCs w:val="20"/>
              </w:rPr>
              <w:t xml:space="preserve"> </w:t>
            </w:r>
            <w:proofErr w:type="spellStart"/>
            <w:r w:rsidRPr="00516710">
              <w:rPr>
                <w:b/>
                <w:sz w:val="20"/>
                <w:szCs w:val="20"/>
              </w:rPr>
              <w:t>нагрузок</w:t>
            </w:r>
            <w:proofErr w:type="spellEnd"/>
          </w:p>
        </w:tc>
        <w:tc>
          <w:tcPr>
            <w:tcW w:w="1670" w:type="dxa"/>
            <w:gridSpan w:val="2"/>
            <w:vAlign w:val="center"/>
          </w:tcPr>
          <w:p w:rsidR="000B2488" w:rsidRPr="00516710" w:rsidRDefault="000B2488" w:rsidP="00516710">
            <w:pPr>
              <w:pStyle w:val="TableParagraph"/>
              <w:rPr>
                <w:b/>
                <w:sz w:val="20"/>
                <w:szCs w:val="20"/>
                <w:lang w:val="ru-RU"/>
              </w:rPr>
            </w:pPr>
            <w:r w:rsidRPr="00516710">
              <w:rPr>
                <w:b/>
                <w:sz w:val="20"/>
                <w:szCs w:val="20"/>
                <w:lang w:val="ru-RU"/>
              </w:rPr>
              <w:t>Резерв (+), дефицит (-) мощности котельных</w:t>
            </w:r>
          </w:p>
          <w:p w:rsidR="000B2488" w:rsidRPr="00516710" w:rsidRDefault="000B2488" w:rsidP="00516710">
            <w:pPr>
              <w:pStyle w:val="TableParagraph"/>
              <w:rPr>
                <w:b/>
                <w:sz w:val="20"/>
                <w:szCs w:val="20"/>
                <w:lang w:val="ru-RU"/>
              </w:rPr>
            </w:pPr>
            <w:r w:rsidRPr="00516710">
              <w:rPr>
                <w:b/>
                <w:sz w:val="20"/>
                <w:szCs w:val="20"/>
                <w:lang w:val="ru-RU"/>
              </w:rPr>
              <w:t>«нетто» с учетом</w:t>
            </w:r>
          </w:p>
          <w:p w:rsidR="000B2488" w:rsidRPr="00516710" w:rsidRDefault="000B2488" w:rsidP="00516710">
            <w:pPr>
              <w:pStyle w:val="TableParagraph"/>
              <w:rPr>
                <w:b/>
                <w:sz w:val="20"/>
                <w:szCs w:val="20"/>
              </w:rPr>
            </w:pPr>
            <w:proofErr w:type="spellStart"/>
            <w:r w:rsidRPr="00516710">
              <w:rPr>
                <w:b/>
                <w:w w:val="95"/>
                <w:sz w:val="20"/>
                <w:szCs w:val="20"/>
              </w:rPr>
              <w:t>фактических</w:t>
            </w:r>
            <w:proofErr w:type="spellEnd"/>
            <w:r w:rsidRPr="00516710">
              <w:rPr>
                <w:b/>
                <w:w w:val="95"/>
                <w:sz w:val="20"/>
                <w:szCs w:val="20"/>
              </w:rPr>
              <w:t xml:space="preserve"> </w:t>
            </w:r>
            <w:proofErr w:type="spellStart"/>
            <w:r w:rsidRPr="00516710">
              <w:rPr>
                <w:b/>
                <w:sz w:val="20"/>
                <w:szCs w:val="20"/>
              </w:rPr>
              <w:t>нагрузок</w:t>
            </w:r>
            <w:proofErr w:type="spellEnd"/>
          </w:p>
        </w:tc>
      </w:tr>
      <w:tr w:rsidR="000B2488" w:rsidRPr="00516710" w:rsidTr="00516710">
        <w:trPr>
          <w:trHeight w:val="1380"/>
        </w:trPr>
        <w:tc>
          <w:tcPr>
            <w:tcW w:w="850" w:type="dxa"/>
            <w:vMerge/>
            <w:tcBorders>
              <w:top w:val="nil"/>
            </w:tcBorders>
            <w:vAlign w:val="center"/>
          </w:tcPr>
          <w:p w:rsidR="000B2488" w:rsidRPr="00516710" w:rsidRDefault="000B2488" w:rsidP="00516710">
            <w:pPr>
              <w:jc w:val="center"/>
              <w:rPr>
                <w:rFonts w:ascii="Times New Roman" w:hAnsi="Times New Roman"/>
                <w:sz w:val="20"/>
                <w:szCs w:val="20"/>
              </w:rPr>
            </w:pPr>
          </w:p>
        </w:tc>
        <w:tc>
          <w:tcPr>
            <w:tcW w:w="1538" w:type="dxa"/>
            <w:vMerge/>
            <w:tcBorders>
              <w:top w:val="nil"/>
            </w:tcBorders>
            <w:vAlign w:val="center"/>
          </w:tcPr>
          <w:p w:rsidR="000B2488" w:rsidRPr="00516710" w:rsidRDefault="000B2488" w:rsidP="00516710">
            <w:pPr>
              <w:jc w:val="center"/>
              <w:rPr>
                <w:rFonts w:ascii="Times New Roman" w:hAnsi="Times New Roman"/>
                <w:sz w:val="20"/>
                <w:szCs w:val="20"/>
              </w:rPr>
            </w:pPr>
          </w:p>
        </w:tc>
        <w:tc>
          <w:tcPr>
            <w:tcW w:w="1130" w:type="dxa"/>
            <w:vAlign w:val="center"/>
          </w:tcPr>
          <w:p w:rsidR="000B2488" w:rsidRPr="00516710" w:rsidRDefault="000B2488" w:rsidP="00516710">
            <w:pPr>
              <w:pStyle w:val="TableParagraph"/>
              <w:rPr>
                <w:b/>
                <w:sz w:val="20"/>
                <w:szCs w:val="20"/>
                <w:lang w:val="ru-RU"/>
              </w:rPr>
            </w:pPr>
            <w:proofErr w:type="spellStart"/>
            <w:r w:rsidRPr="00516710">
              <w:rPr>
                <w:b/>
                <w:sz w:val="20"/>
                <w:szCs w:val="20"/>
                <w:lang w:val="ru-RU"/>
              </w:rPr>
              <w:t>установле</w:t>
            </w:r>
            <w:proofErr w:type="spellEnd"/>
            <w:r w:rsidRPr="00516710">
              <w:rPr>
                <w:b/>
                <w:sz w:val="20"/>
                <w:szCs w:val="20"/>
                <w:lang w:val="ru-RU"/>
              </w:rPr>
              <w:t xml:space="preserve"> </w:t>
            </w:r>
            <w:proofErr w:type="spellStart"/>
            <w:r w:rsidRPr="00516710">
              <w:rPr>
                <w:b/>
                <w:sz w:val="20"/>
                <w:szCs w:val="20"/>
                <w:lang w:val="ru-RU"/>
              </w:rPr>
              <w:t>нная</w:t>
            </w:r>
            <w:proofErr w:type="spellEnd"/>
            <w:r w:rsidRPr="00516710">
              <w:rPr>
                <w:b/>
                <w:sz w:val="20"/>
                <w:szCs w:val="20"/>
                <w:lang w:val="ru-RU"/>
              </w:rPr>
              <w:t xml:space="preserve"> </w:t>
            </w:r>
            <w:r w:rsidRPr="00516710">
              <w:rPr>
                <w:b/>
                <w:w w:val="95"/>
                <w:sz w:val="20"/>
                <w:szCs w:val="20"/>
                <w:lang w:val="ru-RU"/>
              </w:rPr>
              <w:t>мощность</w:t>
            </w:r>
          </w:p>
          <w:p w:rsidR="000B2488" w:rsidRPr="00516710" w:rsidRDefault="000B2488" w:rsidP="00516710">
            <w:pPr>
              <w:pStyle w:val="TableParagraph"/>
              <w:rPr>
                <w:b/>
                <w:sz w:val="20"/>
                <w:szCs w:val="20"/>
                <w:lang w:val="ru-RU"/>
              </w:rPr>
            </w:pPr>
            <w:r w:rsidRPr="00516710">
              <w:rPr>
                <w:b/>
                <w:sz w:val="20"/>
                <w:szCs w:val="20"/>
                <w:lang w:val="ru-RU"/>
              </w:rPr>
              <w:t>, Гкал/ч</w:t>
            </w:r>
          </w:p>
        </w:tc>
        <w:tc>
          <w:tcPr>
            <w:tcW w:w="1133" w:type="dxa"/>
            <w:vAlign w:val="center"/>
          </w:tcPr>
          <w:p w:rsidR="000B2488" w:rsidRPr="00516710" w:rsidRDefault="000B2488" w:rsidP="00516710">
            <w:pPr>
              <w:pStyle w:val="TableParagraph"/>
              <w:rPr>
                <w:b/>
                <w:sz w:val="20"/>
                <w:szCs w:val="20"/>
                <w:lang w:val="ru-RU"/>
              </w:rPr>
            </w:pPr>
            <w:proofErr w:type="spellStart"/>
            <w:r w:rsidRPr="00516710">
              <w:rPr>
                <w:b/>
                <w:sz w:val="20"/>
                <w:szCs w:val="20"/>
                <w:lang w:val="ru-RU"/>
              </w:rPr>
              <w:t>располаг</w:t>
            </w:r>
            <w:proofErr w:type="spellEnd"/>
            <w:r w:rsidRPr="00516710">
              <w:rPr>
                <w:b/>
                <w:sz w:val="20"/>
                <w:szCs w:val="20"/>
                <w:lang w:val="ru-RU"/>
              </w:rPr>
              <w:t xml:space="preserve"> </w:t>
            </w:r>
            <w:proofErr w:type="spellStart"/>
            <w:r w:rsidRPr="00516710">
              <w:rPr>
                <w:b/>
                <w:sz w:val="20"/>
                <w:szCs w:val="20"/>
                <w:lang w:val="ru-RU"/>
              </w:rPr>
              <w:t>аемая</w:t>
            </w:r>
            <w:proofErr w:type="spellEnd"/>
            <w:r w:rsidRPr="00516710">
              <w:rPr>
                <w:b/>
                <w:sz w:val="20"/>
                <w:szCs w:val="20"/>
                <w:lang w:val="ru-RU"/>
              </w:rPr>
              <w:t xml:space="preserve"> </w:t>
            </w:r>
            <w:r w:rsidRPr="00516710">
              <w:rPr>
                <w:b/>
                <w:w w:val="95"/>
                <w:sz w:val="20"/>
                <w:szCs w:val="20"/>
                <w:lang w:val="ru-RU"/>
              </w:rPr>
              <w:t>мощность</w:t>
            </w:r>
          </w:p>
          <w:p w:rsidR="000B2488" w:rsidRPr="00516710" w:rsidRDefault="000B2488" w:rsidP="00516710">
            <w:pPr>
              <w:pStyle w:val="TableParagraph"/>
              <w:rPr>
                <w:b/>
                <w:sz w:val="20"/>
                <w:szCs w:val="20"/>
                <w:lang w:val="ru-RU"/>
              </w:rPr>
            </w:pPr>
            <w:r w:rsidRPr="00516710">
              <w:rPr>
                <w:b/>
                <w:sz w:val="20"/>
                <w:szCs w:val="20"/>
                <w:lang w:val="ru-RU"/>
              </w:rPr>
              <w:t>, Гкал/ч</w:t>
            </w:r>
          </w:p>
        </w:tc>
        <w:tc>
          <w:tcPr>
            <w:tcW w:w="1276" w:type="dxa"/>
            <w:vAlign w:val="center"/>
          </w:tcPr>
          <w:p w:rsidR="000B2488" w:rsidRPr="00516710" w:rsidRDefault="00516710" w:rsidP="00516710">
            <w:pPr>
              <w:pStyle w:val="TableParagraph"/>
              <w:rPr>
                <w:b/>
                <w:sz w:val="20"/>
                <w:szCs w:val="20"/>
                <w:lang w:val="ru-RU"/>
              </w:rPr>
            </w:pPr>
            <w:r>
              <w:rPr>
                <w:b/>
                <w:w w:val="95"/>
                <w:sz w:val="20"/>
                <w:szCs w:val="20"/>
                <w:lang w:val="ru-RU"/>
              </w:rPr>
              <w:t>собственны</w:t>
            </w:r>
            <w:r w:rsidR="000B2488" w:rsidRPr="00516710">
              <w:rPr>
                <w:b/>
                <w:sz w:val="20"/>
                <w:szCs w:val="20"/>
                <w:lang w:val="ru-RU"/>
              </w:rPr>
              <w:t>е и</w:t>
            </w:r>
          </w:p>
          <w:p w:rsidR="000B2488" w:rsidRPr="00516710" w:rsidRDefault="000B2488" w:rsidP="00516710">
            <w:pPr>
              <w:pStyle w:val="TableParagraph"/>
              <w:rPr>
                <w:b/>
                <w:sz w:val="20"/>
                <w:szCs w:val="20"/>
                <w:lang w:val="ru-RU"/>
              </w:rPr>
            </w:pPr>
            <w:r w:rsidRPr="00516710">
              <w:rPr>
                <w:b/>
                <w:sz w:val="20"/>
                <w:szCs w:val="20"/>
                <w:lang w:val="ru-RU"/>
              </w:rPr>
              <w:t xml:space="preserve">хозяйствен </w:t>
            </w:r>
            <w:proofErr w:type="spellStart"/>
            <w:r w:rsidRPr="00516710">
              <w:rPr>
                <w:b/>
                <w:sz w:val="20"/>
                <w:szCs w:val="20"/>
                <w:lang w:val="ru-RU"/>
              </w:rPr>
              <w:t>ные</w:t>
            </w:r>
            <w:proofErr w:type="spellEnd"/>
          </w:p>
          <w:p w:rsidR="000B2488" w:rsidRPr="00516710" w:rsidRDefault="000B2488" w:rsidP="00516710">
            <w:pPr>
              <w:pStyle w:val="TableParagraph"/>
              <w:rPr>
                <w:b/>
                <w:sz w:val="20"/>
                <w:szCs w:val="20"/>
                <w:lang w:val="ru-RU"/>
              </w:rPr>
            </w:pPr>
            <w:r w:rsidRPr="00516710">
              <w:rPr>
                <w:b/>
                <w:sz w:val="20"/>
                <w:szCs w:val="20"/>
                <w:lang w:val="ru-RU"/>
              </w:rPr>
              <w:t>нужды, Гкал/ч</w:t>
            </w:r>
          </w:p>
        </w:tc>
        <w:tc>
          <w:tcPr>
            <w:tcW w:w="1132" w:type="dxa"/>
            <w:vAlign w:val="center"/>
          </w:tcPr>
          <w:p w:rsidR="000B2488" w:rsidRPr="00516710" w:rsidRDefault="000B2488" w:rsidP="00516710">
            <w:pPr>
              <w:pStyle w:val="TableParagraph"/>
              <w:rPr>
                <w:b/>
                <w:sz w:val="20"/>
                <w:szCs w:val="20"/>
                <w:lang w:val="ru-RU"/>
              </w:rPr>
            </w:pPr>
            <w:r w:rsidRPr="00516710">
              <w:rPr>
                <w:b/>
                <w:sz w:val="20"/>
                <w:szCs w:val="20"/>
                <w:lang w:val="ru-RU"/>
              </w:rPr>
              <w:t xml:space="preserve">тепловая </w:t>
            </w:r>
            <w:r w:rsidRPr="00516710">
              <w:rPr>
                <w:b/>
                <w:w w:val="95"/>
                <w:sz w:val="20"/>
                <w:szCs w:val="20"/>
                <w:lang w:val="ru-RU"/>
              </w:rPr>
              <w:t>мощность</w:t>
            </w:r>
          </w:p>
          <w:p w:rsidR="000B2488" w:rsidRPr="00516710" w:rsidRDefault="000B2488" w:rsidP="00516710">
            <w:pPr>
              <w:pStyle w:val="TableParagraph"/>
              <w:rPr>
                <w:b/>
                <w:sz w:val="20"/>
                <w:szCs w:val="20"/>
                <w:lang w:val="ru-RU"/>
              </w:rPr>
            </w:pPr>
            <w:r w:rsidRPr="00516710">
              <w:rPr>
                <w:b/>
                <w:sz w:val="20"/>
                <w:szCs w:val="20"/>
                <w:lang w:val="ru-RU"/>
              </w:rPr>
              <w:t>«нетто»,</w:t>
            </w:r>
            <w:r w:rsidRPr="00516710">
              <w:rPr>
                <w:b/>
                <w:w w:val="99"/>
                <w:sz w:val="20"/>
                <w:szCs w:val="20"/>
                <w:lang w:val="ru-RU"/>
              </w:rPr>
              <w:t xml:space="preserve"> </w:t>
            </w:r>
            <w:r w:rsidRPr="00516710">
              <w:rPr>
                <w:b/>
                <w:sz w:val="20"/>
                <w:szCs w:val="20"/>
                <w:lang w:val="ru-RU"/>
              </w:rPr>
              <w:t>Гкал/ч</w:t>
            </w:r>
          </w:p>
        </w:tc>
        <w:tc>
          <w:tcPr>
            <w:tcW w:w="1250" w:type="dxa"/>
            <w:vAlign w:val="center"/>
          </w:tcPr>
          <w:p w:rsidR="000B2488" w:rsidRPr="00516710" w:rsidRDefault="00516710" w:rsidP="00516710">
            <w:pPr>
              <w:pStyle w:val="TableParagraph"/>
              <w:rPr>
                <w:b/>
                <w:sz w:val="20"/>
                <w:szCs w:val="20"/>
              </w:rPr>
            </w:pPr>
            <w:proofErr w:type="spellStart"/>
            <w:r>
              <w:rPr>
                <w:b/>
                <w:sz w:val="20"/>
                <w:szCs w:val="20"/>
              </w:rPr>
              <w:t>договорна</w:t>
            </w:r>
            <w:r w:rsidR="000B2488" w:rsidRPr="00516710">
              <w:rPr>
                <w:b/>
                <w:sz w:val="20"/>
                <w:szCs w:val="20"/>
              </w:rPr>
              <w:t>я</w:t>
            </w:r>
            <w:proofErr w:type="spellEnd"/>
          </w:p>
        </w:tc>
        <w:tc>
          <w:tcPr>
            <w:tcW w:w="1166" w:type="dxa"/>
            <w:vAlign w:val="center"/>
          </w:tcPr>
          <w:p w:rsidR="000B2488" w:rsidRPr="00516710" w:rsidRDefault="000B2488" w:rsidP="00516710">
            <w:pPr>
              <w:pStyle w:val="TableParagraph"/>
              <w:rPr>
                <w:b/>
                <w:sz w:val="20"/>
                <w:szCs w:val="20"/>
              </w:rPr>
            </w:pPr>
            <w:proofErr w:type="spellStart"/>
            <w:r w:rsidRPr="00516710">
              <w:rPr>
                <w:b/>
                <w:sz w:val="20"/>
                <w:szCs w:val="20"/>
              </w:rPr>
              <w:t>фактичес</w:t>
            </w:r>
            <w:proofErr w:type="spellEnd"/>
            <w:r w:rsidRPr="00516710">
              <w:rPr>
                <w:b/>
                <w:sz w:val="20"/>
                <w:szCs w:val="20"/>
              </w:rPr>
              <w:t xml:space="preserve"> </w:t>
            </w:r>
            <w:proofErr w:type="spellStart"/>
            <w:r w:rsidRPr="00516710">
              <w:rPr>
                <w:b/>
                <w:sz w:val="20"/>
                <w:szCs w:val="20"/>
              </w:rPr>
              <w:t>кая</w:t>
            </w:r>
            <w:proofErr w:type="spellEnd"/>
          </w:p>
        </w:tc>
        <w:tc>
          <w:tcPr>
            <w:tcW w:w="957" w:type="dxa"/>
            <w:vMerge/>
            <w:tcBorders>
              <w:top w:val="nil"/>
            </w:tcBorders>
            <w:vAlign w:val="center"/>
          </w:tcPr>
          <w:p w:rsidR="000B2488" w:rsidRPr="00516710" w:rsidRDefault="000B2488" w:rsidP="00516710">
            <w:pPr>
              <w:jc w:val="center"/>
              <w:rPr>
                <w:rFonts w:ascii="Times New Roman" w:hAnsi="Times New Roman"/>
                <w:sz w:val="20"/>
                <w:szCs w:val="20"/>
              </w:rPr>
            </w:pPr>
          </w:p>
        </w:tc>
        <w:tc>
          <w:tcPr>
            <w:tcW w:w="736" w:type="dxa"/>
            <w:vAlign w:val="center"/>
          </w:tcPr>
          <w:p w:rsidR="000B2488" w:rsidRPr="00516710" w:rsidRDefault="000B2488" w:rsidP="00516710">
            <w:pPr>
              <w:pStyle w:val="TableParagraph"/>
              <w:rPr>
                <w:b/>
                <w:sz w:val="20"/>
                <w:szCs w:val="20"/>
              </w:rPr>
            </w:pPr>
            <w:proofErr w:type="spellStart"/>
            <w:r w:rsidRPr="00516710">
              <w:rPr>
                <w:b/>
                <w:sz w:val="20"/>
                <w:szCs w:val="20"/>
              </w:rPr>
              <w:t>догов</w:t>
            </w:r>
            <w:proofErr w:type="spellEnd"/>
            <w:r w:rsidRPr="00516710">
              <w:rPr>
                <w:b/>
                <w:w w:val="99"/>
                <w:sz w:val="20"/>
                <w:szCs w:val="20"/>
              </w:rPr>
              <w:t xml:space="preserve"> </w:t>
            </w:r>
            <w:proofErr w:type="spellStart"/>
            <w:r w:rsidRPr="00516710">
              <w:rPr>
                <w:b/>
                <w:sz w:val="20"/>
                <w:szCs w:val="20"/>
              </w:rPr>
              <w:t>орна</w:t>
            </w:r>
            <w:proofErr w:type="spellEnd"/>
            <w:r w:rsidRPr="00516710">
              <w:rPr>
                <w:b/>
                <w:sz w:val="20"/>
                <w:szCs w:val="20"/>
              </w:rPr>
              <w:t xml:space="preserve"> я</w:t>
            </w:r>
          </w:p>
        </w:tc>
        <w:tc>
          <w:tcPr>
            <w:tcW w:w="708" w:type="dxa"/>
            <w:vAlign w:val="center"/>
          </w:tcPr>
          <w:p w:rsidR="000B2488" w:rsidRPr="00516710" w:rsidRDefault="000B2488" w:rsidP="00516710">
            <w:pPr>
              <w:pStyle w:val="TableParagraph"/>
              <w:rPr>
                <w:b/>
                <w:sz w:val="20"/>
                <w:szCs w:val="20"/>
              </w:rPr>
            </w:pPr>
            <w:proofErr w:type="spellStart"/>
            <w:r w:rsidRPr="00516710">
              <w:rPr>
                <w:b/>
                <w:spacing w:val="-1"/>
                <w:sz w:val="20"/>
                <w:szCs w:val="20"/>
              </w:rPr>
              <w:t>факт</w:t>
            </w:r>
            <w:proofErr w:type="spellEnd"/>
            <w:r w:rsidRPr="00516710">
              <w:rPr>
                <w:b/>
                <w:spacing w:val="-1"/>
                <w:sz w:val="20"/>
                <w:szCs w:val="20"/>
              </w:rPr>
              <w:t xml:space="preserve"> </w:t>
            </w:r>
            <w:proofErr w:type="spellStart"/>
            <w:r w:rsidRPr="00516710">
              <w:rPr>
                <w:b/>
                <w:sz w:val="20"/>
                <w:szCs w:val="20"/>
              </w:rPr>
              <w:t>ичес</w:t>
            </w:r>
            <w:proofErr w:type="spellEnd"/>
            <w:r w:rsidRPr="00516710">
              <w:rPr>
                <w:b/>
                <w:sz w:val="20"/>
                <w:szCs w:val="20"/>
              </w:rPr>
              <w:t xml:space="preserve"> </w:t>
            </w:r>
            <w:proofErr w:type="spellStart"/>
            <w:r w:rsidRPr="00516710">
              <w:rPr>
                <w:b/>
                <w:sz w:val="20"/>
                <w:szCs w:val="20"/>
              </w:rPr>
              <w:t>кая</w:t>
            </w:r>
            <w:proofErr w:type="spellEnd"/>
          </w:p>
        </w:tc>
        <w:tc>
          <w:tcPr>
            <w:tcW w:w="835" w:type="dxa"/>
            <w:vAlign w:val="center"/>
          </w:tcPr>
          <w:p w:rsidR="000B2488" w:rsidRPr="00516710" w:rsidRDefault="000B2488" w:rsidP="00516710">
            <w:pPr>
              <w:pStyle w:val="TableParagraph"/>
              <w:rPr>
                <w:b/>
                <w:sz w:val="20"/>
                <w:szCs w:val="20"/>
              </w:rPr>
            </w:pPr>
            <w:proofErr w:type="spellStart"/>
            <w:r w:rsidRPr="00516710">
              <w:rPr>
                <w:b/>
                <w:sz w:val="20"/>
                <w:szCs w:val="20"/>
              </w:rPr>
              <w:t>Гкал</w:t>
            </w:r>
            <w:proofErr w:type="spellEnd"/>
            <w:r w:rsidRPr="00516710">
              <w:rPr>
                <w:b/>
                <w:sz w:val="20"/>
                <w:szCs w:val="20"/>
              </w:rPr>
              <w:t>/ ч</w:t>
            </w:r>
          </w:p>
        </w:tc>
        <w:tc>
          <w:tcPr>
            <w:tcW w:w="835" w:type="dxa"/>
            <w:vAlign w:val="center"/>
          </w:tcPr>
          <w:p w:rsidR="000B2488" w:rsidRPr="00516710" w:rsidRDefault="000B2488" w:rsidP="00516710">
            <w:pPr>
              <w:pStyle w:val="TableParagraph"/>
              <w:rPr>
                <w:b/>
                <w:sz w:val="20"/>
                <w:szCs w:val="20"/>
              </w:rPr>
            </w:pPr>
            <w:r w:rsidRPr="00516710">
              <w:rPr>
                <w:b/>
                <w:w w:val="99"/>
                <w:sz w:val="20"/>
                <w:szCs w:val="20"/>
              </w:rPr>
              <w:t>%</w:t>
            </w:r>
          </w:p>
        </w:tc>
        <w:tc>
          <w:tcPr>
            <w:tcW w:w="835" w:type="dxa"/>
            <w:vAlign w:val="center"/>
          </w:tcPr>
          <w:p w:rsidR="000B2488" w:rsidRPr="00516710" w:rsidRDefault="000B2488" w:rsidP="00516710">
            <w:pPr>
              <w:pStyle w:val="TableParagraph"/>
              <w:rPr>
                <w:b/>
                <w:sz w:val="20"/>
                <w:szCs w:val="20"/>
              </w:rPr>
            </w:pPr>
            <w:proofErr w:type="spellStart"/>
            <w:r w:rsidRPr="00516710">
              <w:rPr>
                <w:b/>
                <w:sz w:val="20"/>
                <w:szCs w:val="20"/>
              </w:rPr>
              <w:t>Гкал</w:t>
            </w:r>
            <w:proofErr w:type="spellEnd"/>
            <w:r w:rsidRPr="00516710">
              <w:rPr>
                <w:b/>
                <w:sz w:val="20"/>
                <w:szCs w:val="20"/>
              </w:rPr>
              <w:t>/ ч</w:t>
            </w:r>
          </w:p>
        </w:tc>
        <w:tc>
          <w:tcPr>
            <w:tcW w:w="835" w:type="dxa"/>
            <w:vAlign w:val="center"/>
          </w:tcPr>
          <w:p w:rsidR="000B2488" w:rsidRPr="00516710" w:rsidRDefault="000B2488" w:rsidP="00516710">
            <w:pPr>
              <w:pStyle w:val="TableParagraph"/>
              <w:rPr>
                <w:b/>
                <w:sz w:val="20"/>
                <w:szCs w:val="20"/>
              </w:rPr>
            </w:pPr>
            <w:r w:rsidRPr="00516710">
              <w:rPr>
                <w:b/>
                <w:w w:val="99"/>
                <w:sz w:val="20"/>
                <w:szCs w:val="20"/>
              </w:rPr>
              <w:t>%</w:t>
            </w:r>
          </w:p>
        </w:tc>
      </w:tr>
      <w:tr w:rsidR="000B2488" w:rsidRPr="00516710" w:rsidTr="00516710">
        <w:trPr>
          <w:trHeight w:val="458"/>
        </w:trPr>
        <w:tc>
          <w:tcPr>
            <w:tcW w:w="850" w:type="dxa"/>
            <w:vAlign w:val="center"/>
          </w:tcPr>
          <w:p w:rsidR="000B2488" w:rsidRPr="00516710" w:rsidRDefault="000B2488" w:rsidP="00516710">
            <w:pPr>
              <w:pStyle w:val="TableParagraph"/>
              <w:rPr>
                <w:sz w:val="20"/>
                <w:szCs w:val="20"/>
                <w:lang w:val="ru-RU"/>
              </w:rPr>
            </w:pPr>
            <w:r w:rsidRPr="00516710">
              <w:rPr>
                <w:w w:val="99"/>
                <w:sz w:val="20"/>
                <w:szCs w:val="20"/>
                <w:lang w:val="ru-RU"/>
              </w:rPr>
              <w:t>1</w:t>
            </w:r>
          </w:p>
        </w:tc>
        <w:tc>
          <w:tcPr>
            <w:tcW w:w="1538" w:type="dxa"/>
            <w:vAlign w:val="center"/>
          </w:tcPr>
          <w:p w:rsidR="000B2488" w:rsidRPr="00516710" w:rsidRDefault="000B2488" w:rsidP="00516710">
            <w:pPr>
              <w:pStyle w:val="TableParagraph"/>
              <w:rPr>
                <w:sz w:val="20"/>
                <w:szCs w:val="20"/>
              </w:rPr>
            </w:pPr>
            <w:proofErr w:type="spellStart"/>
            <w:r w:rsidRPr="00516710">
              <w:rPr>
                <w:sz w:val="20"/>
                <w:szCs w:val="20"/>
              </w:rPr>
              <w:t>Котельная</w:t>
            </w:r>
            <w:proofErr w:type="spellEnd"/>
          </w:p>
          <w:p w:rsidR="000B2488" w:rsidRPr="00516710" w:rsidRDefault="000B2488" w:rsidP="00516710">
            <w:pPr>
              <w:pStyle w:val="TableParagraph"/>
              <w:rPr>
                <w:sz w:val="20"/>
                <w:szCs w:val="20"/>
              </w:rPr>
            </w:pPr>
            <w:r w:rsidRPr="00516710">
              <w:rPr>
                <w:sz w:val="20"/>
                <w:szCs w:val="20"/>
              </w:rPr>
              <w:t>СУ-62</w:t>
            </w:r>
          </w:p>
        </w:tc>
        <w:tc>
          <w:tcPr>
            <w:tcW w:w="1130" w:type="dxa"/>
            <w:vAlign w:val="center"/>
          </w:tcPr>
          <w:p w:rsidR="000B2488" w:rsidRPr="00516710" w:rsidRDefault="000B2488" w:rsidP="00516710">
            <w:pPr>
              <w:pStyle w:val="TableParagraph"/>
              <w:rPr>
                <w:sz w:val="20"/>
                <w:szCs w:val="20"/>
              </w:rPr>
            </w:pPr>
            <w:r w:rsidRPr="00516710">
              <w:rPr>
                <w:sz w:val="20"/>
                <w:szCs w:val="20"/>
              </w:rPr>
              <w:t>7,2</w:t>
            </w:r>
          </w:p>
        </w:tc>
        <w:tc>
          <w:tcPr>
            <w:tcW w:w="1133" w:type="dxa"/>
            <w:vAlign w:val="center"/>
          </w:tcPr>
          <w:p w:rsidR="000B2488" w:rsidRPr="00516710" w:rsidRDefault="000B2488" w:rsidP="00516710">
            <w:pPr>
              <w:pStyle w:val="TableParagraph"/>
              <w:rPr>
                <w:sz w:val="20"/>
                <w:szCs w:val="20"/>
              </w:rPr>
            </w:pPr>
            <w:r w:rsidRPr="00516710">
              <w:rPr>
                <w:sz w:val="20"/>
                <w:szCs w:val="20"/>
              </w:rPr>
              <w:t>7,2</w:t>
            </w:r>
          </w:p>
        </w:tc>
        <w:tc>
          <w:tcPr>
            <w:tcW w:w="1276" w:type="dxa"/>
            <w:vAlign w:val="center"/>
          </w:tcPr>
          <w:p w:rsidR="000B2488" w:rsidRPr="00516710" w:rsidRDefault="000B2488" w:rsidP="00516710">
            <w:pPr>
              <w:pStyle w:val="TableParagraph"/>
              <w:rPr>
                <w:sz w:val="20"/>
                <w:szCs w:val="20"/>
              </w:rPr>
            </w:pPr>
            <w:r w:rsidRPr="00516710">
              <w:rPr>
                <w:sz w:val="20"/>
                <w:szCs w:val="20"/>
              </w:rPr>
              <w:t>0,1</w:t>
            </w:r>
          </w:p>
        </w:tc>
        <w:tc>
          <w:tcPr>
            <w:tcW w:w="1132" w:type="dxa"/>
            <w:vAlign w:val="center"/>
          </w:tcPr>
          <w:p w:rsidR="000B2488" w:rsidRPr="00516710" w:rsidRDefault="000B2488" w:rsidP="00516710">
            <w:pPr>
              <w:pStyle w:val="TableParagraph"/>
              <w:rPr>
                <w:sz w:val="20"/>
                <w:szCs w:val="20"/>
              </w:rPr>
            </w:pPr>
            <w:r w:rsidRPr="00516710">
              <w:rPr>
                <w:sz w:val="20"/>
                <w:szCs w:val="20"/>
              </w:rPr>
              <w:t>7,1</w:t>
            </w:r>
          </w:p>
        </w:tc>
        <w:tc>
          <w:tcPr>
            <w:tcW w:w="1250" w:type="dxa"/>
            <w:vAlign w:val="center"/>
          </w:tcPr>
          <w:p w:rsidR="000B2488" w:rsidRPr="00516710" w:rsidRDefault="000B2488" w:rsidP="00516710">
            <w:pPr>
              <w:pStyle w:val="TableParagraph"/>
              <w:rPr>
                <w:sz w:val="20"/>
                <w:szCs w:val="20"/>
              </w:rPr>
            </w:pPr>
            <w:r w:rsidRPr="00516710">
              <w:rPr>
                <w:sz w:val="20"/>
                <w:szCs w:val="20"/>
              </w:rPr>
              <w:t>1,70</w:t>
            </w:r>
          </w:p>
        </w:tc>
        <w:tc>
          <w:tcPr>
            <w:tcW w:w="1166" w:type="dxa"/>
            <w:vAlign w:val="center"/>
          </w:tcPr>
          <w:p w:rsidR="000B2488" w:rsidRPr="00516710" w:rsidRDefault="000B2488" w:rsidP="00516710">
            <w:pPr>
              <w:pStyle w:val="TableParagraph"/>
              <w:rPr>
                <w:sz w:val="20"/>
                <w:szCs w:val="20"/>
              </w:rPr>
            </w:pPr>
            <w:r w:rsidRPr="00516710">
              <w:rPr>
                <w:sz w:val="20"/>
                <w:szCs w:val="20"/>
              </w:rPr>
              <w:t>2,53</w:t>
            </w:r>
          </w:p>
        </w:tc>
        <w:tc>
          <w:tcPr>
            <w:tcW w:w="957" w:type="dxa"/>
            <w:vAlign w:val="center"/>
          </w:tcPr>
          <w:p w:rsidR="000B2488" w:rsidRPr="00516710" w:rsidRDefault="000B2488" w:rsidP="00516710">
            <w:pPr>
              <w:pStyle w:val="TableParagraph"/>
              <w:rPr>
                <w:sz w:val="20"/>
                <w:szCs w:val="20"/>
              </w:rPr>
            </w:pPr>
            <w:r w:rsidRPr="00516710">
              <w:rPr>
                <w:sz w:val="20"/>
                <w:szCs w:val="20"/>
              </w:rPr>
              <w:t>0,17</w:t>
            </w:r>
          </w:p>
        </w:tc>
        <w:tc>
          <w:tcPr>
            <w:tcW w:w="736" w:type="dxa"/>
            <w:vAlign w:val="center"/>
          </w:tcPr>
          <w:p w:rsidR="000B2488" w:rsidRPr="00516710" w:rsidRDefault="000B2488" w:rsidP="00516710">
            <w:pPr>
              <w:pStyle w:val="TableParagraph"/>
              <w:rPr>
                <w:sz w:val="20"/>
                <w:szCs w:val="20"/>
              </w:rPr>
            </w:pPr>
            <w:r w:rsidRPr="00516710">
              <w:rPr>
                <w:sz w:val="20"/>
                <w:szCs w:val="20"/>
              </w:rPr>
              <w:t>1,87</w:t>
            </w:r>
          </w:p>
        </w:tc>
        <w:tc>
          <w:tcPr>
            <w:tcW w:w="708" w:type="dxa"/>
            <w:vAlign w:val="center"/>
          </w:tcPr>
          <w:p w:rsidR="000B2488" w:rsidRPr="00516710" w:rsidRDefault="000B2488" w:rsidP="00516710">
            <w:pPr>
              <w:pStyle w:val="TableParagraph"/>
              <w:rPr>
                <w:sz w:val="20"/>
                <w:szCs w:val="20"/>
              </w:rPr>
            </w:pPr>
            <w:r w:rsidRPr="00516710">
              <w:rPr>
                <w:sz w:val="20"/>
                <w:szCs w:val="20"/>
              </w:rPr>
              <w:t>2,70</w:t>
            </w:r>
          </w:p>
        </w:tc>
        <w:tc>
          <w:tcPr>
            <w:tcW w:w="835" w:type="dxa"/>
            <w:vAlign w:val="center"/>
          </w:tcPr>
          <w:p w:rsidR="000B2488" w:rsidRPr="00516710" w:rsidRDefault="000B2488" w:rsidP="00516710">
            <w:pPr>
              <w:pStyle w:val="TableParagraph"/>
              <w:rPr>
                <w:sz w:val="20"/>
                <w:szCs w:val="20"/>
              </w:rPr>
            </w:pPr>
            <w:r w:rsidRPr="00516710">
              <w:rPr>
                <w:sz w:val="20"/>
                <w:szCs w:val="20"/>
              </w:rPr>
              <w:t>5,24</w:t>
            </w:r>
          </w:p>
        </w:tc>
        <w:tc>
          <w:tcPr>
            <w:tcW w:w="835" w:type="dxa"/>
            <w:vAlign w:val="center"/>
          </w:tcPr>
          <w:p w:rsidR="000B2488" w:rsidRPr="00516710" w:rsidRDefault="000B2488" w:rsidP="00516710">
            <w:pPr>
              <w:pStyle w:val="TableParagraph"/>
              <w:rPr>
                <w:sz w:val="20"/>
                <w:szCs w:val="20"/>
              </w:rPr>
            </w:pPr>
            <w:r w:rsidRPr="00516710">
              <w:rPr>
                <w:sz w:val="20"/>
                <w:szCs w:val="20"/>
              </w:rPr>
              <w:t>74%</w:t>
            </w:r>
          </w:p>
        </w:tc>
        <w:tc>
          <w:tcPr>
            <w:tcW w:w="835" w:type="dxa"/>
            <w:vAlign w:val="center"/>
          </w:tcPr>
          <w:p w:rsidR="000B2488" w:rsidRPr="00516710" w:rsidRDefault="000B2488" w:rsidP="00516710">
            <w:pPr>
              <w:pStyle w:val="TableParagraph"/>
              <w:rPr>
                <w:sz w:val="20"/>
                <w:szCs w:val="20"/>
              </w:rPr>
            </w:pPr>
            <w:r w:rsidRPr="00516710">
              <w:rPr>
                <w:sz w:val="20"/>
                <w:szCs w:val="20"/>
              </w:rPr>
              <w:t>4,41</w:t>
            </w:r>
          </w:p>
        </w:tc>
        <w:tc>
          <w:tcPr>
            <w:tcW w:w="835" w:type="dxa"/>
            <w:vAlign w:val="center"/>
          </w:tcPr>
          <w:p w:rsidR="000B2488" w:rsidRPr="00516710" w:rsidRDefault="000B2488" w:rsidP="00516710">
            <w:pPr>
              <w:pStyle w:val="TableParagraph"/>
              <w:rPr>
                <w:sz w:val="20"/>
                <w:szCs w:val="20"/>
              </w:rPr>
            </w:pPr>
            <w:r w:rsidRPr="00516710">
              <w:rPr>
                <w:sz w:val="20"/>
                <w:szCs w:val="20"/>
              </w:rPr>
              <w:t>62%</w:t>
            </w:r>
          </w:p>
        </w:tc>
      </w:tr>
      <w:tr w:rsidR="000B2488" w:rsidRPr="00516710" w:rsidTr="00516710">
        <w:trPr>
          <w:trHeight w:val="688"/>
        </w:trPr>
        <w:tc>
          <w:tcPr>
            <w:tcW w:w="850"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lang w:val="ru-RU"/>
              </w:rPr>
            </w:pPr>
            <w:r w:rsidRPr="00516710">
              <w:rPr>
                <w:w w:val="99"/>
                <w:sz w:val="20"/>
                <w:szCs w:val="20"/>
                <w:lang w:val="ru-RU"/>
              </w:rPr>
              <w:t>2</w:t>
            </w:r>
          </w:p>
        </w:tc>
        <w:tc>
          <w:tcPr>
            <w:tcW w:w="1538" w:type="dxa"/>
            <w:vAlign w:val="center"/>
          </w:tcPr>
          <w:p w:rsidR="000B2488" w:rsidRPr="00516710" w:rsidRDefault="000B2488" w:rsidP="00516710">
            <w:pPr>
              <w:pStyle w:val="TableParagraph"/>
              <w:rPr>
                <w:sz w:val="20"/>
                <w:szCs w:val="20"/>
              </w:rPr>
            </w:pPr>
            <w:proofErr w:type="spellStart"/>
            <w:r w:rsidRPr="00516710">
              <w:rPr>
                <w:sz w:val="20"/>
                <w:szCs w:val="20"/>
              </w:rPr>
              <w:t>Котельная</w:t>
            </w:r>
            <w:proofErr w:type="spellEnd"/>
          </w:p>
          <w:p w:rsidR="000B2488" w:rsidRPr="00516710" w:rsidRDefault="000B2488" w:rsidP="00516710">
            <w:pPr>
              <w:pStyle w:val="TableParagraph"/>
              <w:rPr>
                <w:sz w:val="20"/>
                <w:szCs w:val="20"/>
              </w:rPr>
            </w:pPr>
            <w:proofErr w:type="spellStart"/>
            <w:r w:rsidRPr="00516710">
              <w:rPr>
                <w:sz w:val="20"/>
                <w:szCs w:val="20"/>
              </w:rPr>
              <w:t>Юго</w:t>
            </w:r>
            <w:proofErr w:type="spellEnd"/>
            <w:r w:rsidRPr="00516710">
              <w:rPr>
                <w:sz w:val="20"/>
                <w:szCs w:val="20"/>
              </w:rPr>
              <w:t xml:space="preserve">- </w:t>
            </w:r>
            <w:proofErr w:type="spellStart"/>
            <w:r w:rsidRPr="00516710">
              <w:rPr>
                <w:w w:val="95"/>
                <w:sz w:val="20"/>
                <w:szCs w:val="20"/>
              </w:rPr>
              <w:t>Западная</w:t>
            </w:r>
            <w:proofErr w:type="spellEnd"/>
          </w:p>
        </w:tc>
        <w:tc>
          <w:tcPr>
            <w:tcW w:w="1130"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42,8</w:t>
            </w:r>
          </w:p>
        </w:tc>
        <w:tc>
          <w:tcPr>
            <w:tcW w:w="1133"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42,8</w:t>
            </w:r>
          </w:p>
        </w:tc>
        <w:tc>
          <w:tcPr>
            <w:tcW w:w="1276"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0,5</w:t>
            </w:r>
          </w:p>
        </w:tc>
        <w:tc>
          <w:tcPr>
            <w:tcW w:w="1132"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42,2</w:t>
            </w:r>
          </w:p>
        </w:tc>
        <w:tc>
          <w:tcPr>
            <w:tcW w:w="1250"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19,7</w:t>
            </w:r>
          </w:p>
        </w:tc>
        <w:tc>
          <w:tcPr>
            <w:tcW w:w="1166"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15,9</w:t>
            </w:r>
          </w:p>
        </w:tc>
        <w:tc>
          <w:tcPr>
            <w:tcW w:w="957"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3,4</w:t>
            </w:r>
          </w:p>
        </w:tc>
        <w:tc>
          <w:tcPr>
            <w:tcW w:w="736"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23,1</w:t>
            </w:r>
          </w:p>
        </w:tc>
        <w:tc>
          <w:tcPr>
            <w:tcW w:w="708"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19,3</w:t>
            </w:r>
          </w:p>
        </w:tc>
        <w:tc>
          <w:tcPr>
            <w:tcW w:w="835"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19,1</w:t>
            </w:r>
          </w:p>
        </w:tc>
        <w:tc>
          <w:tcPr>
            <w:tcW w:w="835"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45%</w:t>
            </w:r>
          </w:p>
        </w:tc>
        <w:tc>
          <w:tcPr>
            <w:tcW w:w="835"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23</w:t>
            </w:r>
          </w:p>
        </w:tc>
        <w:tc>
          <w:tcPr>
            <w:tcW w:w="835" w:type="dxa"/>
            <w:vAlign w:val="center"/>
          </w:tcPr>
          <w:p w:rsidR="000B2488" w:rsidRPr="00516710" w:rsidRDefault="000B2488" w:rsidP="00516710">
            <w:pPr>
              <w:pStyle w:val="TableParagraph"/>
              <w:rPr>
                <w:b/>
                <w:sz w:val="20"/>
                <w:szCs w:val="20"/>
              </w:rPr>
            </w:pPr>
          </w:p>
          <w:p w:rsidR="000B2488" w:rsidRPr="00516710" w:rsidRDefault="000B2488" w:rsidP="00516710">
            <w:pPr>
              <w:pStyle w:val="TableParagraph"/>
              <w:rPr>
                <w:sz w:val="20"/>
                <w:szCs w:val="20"/>
              </w:rPr>
            </w:pPr>
            <w:r w:rsidRPr="00516710">
              <w:rPr>
                <w:sz w:val="20"/>
                <w:szCs w:val="20"/>
              </w:rPr>
              <w:t>54%</w:t>
            </w:r>
          </w:p>
        </w:tc>
      </w:tr>
    </w:tbl>
    <w:p w:rsidR="000B2488" w:rsidRPr="00306475" w:rsidRDefault="000B2488" w:rsidP="000B2488">
      <w:pPr>
        <w:pStyle w:val="affff"/>
        <w:rPr>
          <w:b/>
          <w:sz w:val="20"/>
        </w:rPr>
      </w:pPr>
    </w:p>
    <w:p w:rsidR="000B2488" w:rsidRPr="00306475" w:rsidRDefault="000B2488" w:rsidP="000B2488">
      <w:pPr>
        <w:pStyle w:val="affff"/>
        <w:rPr>
          <w:b/>
          <w:sz w:val="20"/>
        </w:rPr>
        <w:sectPr w:rsidR="000B2488" w:rsidRPr="00306475" w:rsidSect="0002537B">
          <w:pgSz w:w="16838" w:h="11906" w:orient="landscape" w:code="9"/>
          <w:pgMar w:top="1701" w:right="1134" w:bottom="567" w:left="1701" w:header="709" w:footer="709" w:gutter="0"/>
          <w:cols w:space="708"/>
          <w:titlePg/>
          <w:docGrid w:linePitch="360"/>
        </w:sectPr>
      </w:pPr>
    </w:p>
    <w:p w:rsidR="002D4273" w:rsidRDefault="002D4273" w:rsidP="002D4273">
      <w:pPr>
        <w:pStyle w:val="111"/>
      </w:pPr>
      <w:bookmarkStart w:id="18" w:name="_Toc21617902"/>
      <w:bookmarkEnd w:id="16"/>
      <w:bookmarkEnd w:id="17"/>
      <w:r w:rsidRPr="000B2488">
        <w:lastRenderedPageBreak/>
        <w:t>Электроснабжение</w:t>
      </w:r>
      <w:bookmarkEnd w:id="18"/>
    </w:p>
    <w:p w:rsidR="000B2488" w:rsidRPr="00F52A4E" w:rsidRDefault="000B2488" w:rsidP="000B2488">
      <w:pPr>
        <w:pStyle w:val="a9"/>
        <w:rPr>
          <w:iCs w:val="0"/>
        </w:rPr>
      </w:pPr>
      <w:bookmarkStart w:id="19" w:name="_Toc406034306"/>
      <w:r w:rsidRPr="00F52A4E">
        <w:rPr>
          <w:iCs w:val="0"/>
        </w:rPr>
        <w:t>Электроснабжение г. Нефтеюганска в настоящее время осуществляется от Тюменской энергосистемы.</w:t>
      </w:r>
      <w:bookmarkEnd w:id="19"/>
    </w:p>
    <w:p w:rsidR="000B2488" w:rsidRPr="00F52A4E" w:rsidRDefault="000B2488" w:rsidP="000B2488">
      <w:pPr>
        <w:pStyle w:val="a9"/>
        <w:rPr>
          <w:iCs w:val="0"/>
        </w:rPr>
      </w:pPr>
      <w:r w:rsidRPr="00F52A4E">
        <w:rPr>
          <w:iCs w:val="0"/>
        </w:rPr>
        <w:t xml:space="preserve">Основными центрами питания на рассматриваемой территории являются электроподстанция 35/6 </w:t>
      </w:r>
      <w:proofErr w:type="spellStart"/>
      <w:r w:rsidRPr="00F52A4E">
        <w:rPr>
          <w:iCs w:val="0"/>
        </w:rPr>
        <w:t>кВ</w:t>
      </w:r>
      <w:proofErr w:type="spellEnd"/>
      <w:r w:rsidRPr="00F52A4E">
        <w:rPr>
          <w:iCs w:val="0"/>
        </w:rPr>
        <w:t xml:space="preserve"> №196 и электроподстанция 35/6 </w:t>
      </w:r>
      <w:proofErr w:type="spellStart"/>
      <w:r w:rsidRPr="00F52A4E">
        <w:rPr>
          <w:iCs w:val="0"/>
        </w:rPr>
        <w:t>кВ</w:t>
      </w:r>
      <w:proofErr w:type="spellEnd"/>
      <w:r w:rsidRPr="00F52A4E">
        <w:rPr>
          <w:iCs w:val="0"/>
        </w:rPr>
        <w:t xml:space="preserve"> №151.</w:t>
      </w:r>
    </w:p>
    <w:tbl>
      <w:tblPr>
        <w:tblpPr w:leftFromText="180" w:rightFromText="180" w:vertAnchor="text" w:tblpXSpec="center" w:tblpY="1"/>
        <w:tblOverlap w:val="never"/>
        <w:tblW w:w="0" w:type="auto"/>
        <w:tblLayout w:type="fixed"/>
        <w:tblLook w:val="0000" w:firstRow="0" w:lastRow="0" w:firstColumn="0" w:lastColumn="0" w:noHBand="0" w:noVBand="0"/>
      </w:tblPr>
      <w:tblGrid>
        <w:gridCol w:w="846"/>
        <w:gridCol w:w="2643"/>
        <w:gridCol w:w="1560"/>
        <w:gridCol w:w="2430"/>
        <w:gridCol w:w="1985"/>
      </w:tblGrid>
      <w:tr w:rsidR="000B2488" w:rsidRPr="00306475" w:rsidTr="009C39C2">
        <w:trPr>
          <w:trHeight w:val="701"/>
          <w:tblHeader/>
        </w:trPr>
        <w:tc>
          <w:tcPr>
            <w:tcW w:w="846" w:type="dxa"/>
            <w:tcBorders>
              <w:top w:val="single" w:sz="4" w:space="0" w:color="000000"/>
              <w:left w:val="single" w:sz="4" w:space="0" w:color="000000"/>
              <w:bottom w:val="single" w:sz="4" w:space="0" w:color="000000"/>
            </w:tcBorders>
            <w:vAlign w:val="center"/>
          </w:tcPr>
          <w:p w:rsidR="000B2488" w:rsidRPr="00306475" w:rsidRDefault="000B2488" w:rsidP="009C39C2">
            <w:pPr>
              <w:jc w:val="center"/>
              <w:rPr>
                <w:rFonts w:ascii="Times New Roman" w:hAnsi="Times New Roman"/>
                <w:b/>
                <w:sz w:val="18"/>
                <w:szCs w:val="18"/>
              </w:rPr>
            </w:pPr>
            <w:r w:rsidRPr="00306475">
              <w:rPr>
                <w:rFonts w:ascii="Times New Roman" w:hAnsi="Times New Roman"/>
                <w:b/>
                <w:sz w:val="18"/>
                <w:szCs w:val="18"/>
              </w:rPr>
              <w:t>№ п/п</w:t>
            </w:r>
          </w:p>
          <w:p w:rsidR="000B2488" w:rsidRPr="00306475" w:rsidRDefault="000B2488" w:rsidP="009C39C2">
            <w:pPr>
              <w:ind w:left="-113" w:right="-108"/>
              <w:jc w:val="center"/>
              <w:rPr>
                <w:rFonts w:ascii="Times New Roman" w:hAnsi="Times New Roman"/>
                <w:b/>
                <w:sz w:val="18"/>
                <w:szCs w:val="18"/>
              </w:rPr>
            </w:pPr>
          </w:p>
        </w:tc>
        <w:tc>
          <w:tcPr>
            <w:tcW w:w="2643" w:type="dxa"/>
            <w:tcBorders>
              <w:top w:val="single" w:sz="4" w:space="0" w:color="000000"/>
              <w:left w:val="single" w:sz="4" w:space="0" w:color="000000"/>
              <w:bottom w:val="single" w:sz="4" w:space="0" w:color="000000"/>
            </w:tcBorders>
            <w:vAlign w:val="center"/>
          </w:tcPr>
          <w:p w:rsidR="000B2488" w:rsidRPr="00306475" w:rsidRDefault="000B2488" w:rsidP="009C39C2">
            <w:pPr>
              <w:jc w:val="center"/>
              <w:rPr>
                <w:rFonts w:ascii="Times New Roman" w:hAnsi="Times New Roman"/>
                <w:b/>
                <w:sz w:val="18"/>
                <w:szCs w:val="18"/>
              </w:rPr>
            </w:pPr>
            <w:r w:rsidRPr="00306475">
              <w:rPr>
                <w:rFonts w:ascii="Times New Roman" w:hAnsi="Times New Roman"/>
                <w:b/>
                <w:sz w:val="18"/>
                <w:szCs w:val="18"/>
              </w:rPr>
              <w:t>Наименование понизительной подстанции</w:t>
            </w:r>
          </w:p>
          <w:p w:rsidR="000B2488" w:rsidRPr="00306475" w:rsidRDefault="000B2488" w:rsidP="009C39C2">
            <w:pPr>
              <w:ind w:right="-99"/>
              <w:jc w:val="center"/>
              <w:rPr>
                <w:rFonts w:ascii="Times New Roman" w:hAnsi="Times New Roman"/>
                <w:b/>
                <w:sz w:val="18"/>
                <w:szCs w:val="18"/>
              </w:rPr>
            </w:pPr>
          </w:p>
        </w:tc>
        <w:tc>
          <w:tcPr>
            <w:tcW w:w="1560" w:type="dxa"/>
            <w:tcBorders>
              <w:top w:val="single" w:sz="4" w:space="0" w:color="000000"/>
              <w:left w:val="single" w:sz="4" w:space="0" w:color="000000"/>
              <w:bottom w:val="single" w:sz="4" w:space="0" w:color="000000"/>
            </w:tcBorders>
            <w:vAlign w:val="center"/>
          </w:tcPr>
          <w:p w:rsidR="000B2488" w:rsidRPr="00306475" w:rsidRDefault="000B2488" w:rsidP="009C39C2">
            <w:pPr>
              <w:snapToGrid w:val="0"/>
              <w:jc w:val="center"/>
              <w:rPr>
                <w:rFonts w:ascii="Times New Roman" w:hAnsi="Times New Roman"/>
                <w:b/>
                <w:sz w:val="18"/>
                <w:szCs w:val="18"/>
              </w:rPr>
            </w:pPr>
            <w:r w:rsidRPr="00306475">
              <w:rPr>
                <w:rFonts w:ascii="Times New Roman" w:hAnsi="Times New Roman"/>
                <w:b/>
                <w:sz w:val="18"/>
                <w:szCs w:val="18"/>
              </w:rPr>
              <w:t xml:space="preserve">Напряжение, </w:t>
            </w:r>
            <w:proofErr w:type="spellStart"/>
            <w:r w:rsidRPr="00306475">
              <w:rPr>
                <w:rFonts w:ascii="Times New Roman" w:hAnsi="Times New Roman"/>
                <w:b/>
                <w:sz w:val="18"/>
                <w:szCs w:val="18"/>
              </w:rPr>
              <w:t>кВ</w:t>
            </w:r>
            <w:proofErr w:type="spellEnd"/>
          </w:p>
        </w:tc>
        <w:tc>
          <w:tcPr>
            <w:tcW w:w="2430" w:type="dxa"/>
            <w:tcBorders>
              <w:top w:val="single" w:sz="4" w:space="0" w:color="000000"/>
              <w:left w:val="single" w:sz="4" w:space="0" w:color="000000"/>
              <w:bottom w:val="single" w:sz="4" w:space="0" w:color="000000"/>
            </w:tcBorders>
            <w:vAlign w:val="center"/>
          </w:tcPr>
          <w:p w:rsidR="000B2488" w:rsidRPr="00306475" w:rsidRDefault="000B2488" w:rsidP="009C39C2">
            <w:pPr>
              <w:snapToGrid w:val="0"/>
              <w:jc w:val="center"/>
              <w:rPr>
                <w:rFonts w:ascii="Times New Roman" w:hAnsi="Times New Roman"/>
                <w:b/>
                <w:sz w:val="18"/>
                <w:szCs w:val="18"/>
              </w:rPr>
            </w:pPr>
            <w:r w:rsidRPr="00306475">
              <w:rPr>
                <w:rFonts w:ascii="Times New Roman" w:hAnsi="Times New Roman"/>
                <w:b/>
                <w:sz w:val="18"/>
                <w:szCs w:val="18"/>
              </w:rPr>
              <w:t>Количество и мощность трансформаторов, (МВА)</w:t>
            </w:r>
          </w:p>
        </w:tc>
        <w:tc>
          <w:tcPr>
            <w:tcW w:w="1985" w:type="dxa"/>
            <w:tcBorders>
              <w:top w:val="single" w:sz="4" w:space="0" w:color="000000"/>
              <w:left w:val="single" w:sz="4" w:space="0" w:color="000000"/>
              <w:bottom w:val="single" w:sz="4" w:space="0" w:color="000000"/>
              <w:right w:val="single" w:sz="4" w:space="0" w:color="000000"/>
            </w:tcBorders>
            <w:vAlign w:val="center"/>
          </w:tcPr>
          <w:p w:rsidR="000B2488" w:rsidRPr="00306475" w:rsidRDefault="000B2488" w:rsidP="009C39C2">
            <w:pPr>
              <w:snapToGrid w:val="0"/>
              <w:jc w:val="center"/>
              <w:rPr>
                <w:rFonts w:ascii="Times New Roman" w:hAnsi="Times New Roman"/>
                <w:b/>
                <w:sz w:val="18"/>
                <w:szCs w:val="18"/>
              </w:rPr>
            </w:pPr>
            <w:r w:rsidRPr="00306475">
              <w:rPr>
                <w:rFonts w:ascii="Times New Roman" w:hAnsi="Times New Roman"/>
                <w:b/>
                <w:sz w:val="18"/>
                <w:szCs w:val="18"/>
              </w:rPr>
              <w:t>Год ввода в эксплуатацию</w:t>
            </w:r>
          </w:p>
        </w:tc>
      </w:tr>
      <w:tr w:rsidR="000B2488" w:rsidRPr="00306475" w:rsidTr="009C39C2">
        <w:tc>
          <w:tcPr>
            <w:tcW w:w="846" w:type="dxa"/>
            <w:tcBorders>
              <w:top w:val="single" w:sz="4" w:space="0" w:color="000000"/>
              <w:left w:val="single" w:sz="4" w:space="0" w:color="000000"/>
              <w:bottom w:val="single" w:sz="4" w:space="0" w:color="000000"/>
            </w:tcBorders>
            <w:vAlign w:val="center"/>
          </w:tcPr>
          <w:p w:rsidR="000B2488" w:rsidRPr="00306475" w:rsidRDefault="000B2488" w:rsidP="009C39C2">
            <w:pPr>
              <w:snapToGrid w:val="0"/>
              <w:jc w:val="center"/>
              <w:rPr>
                <w:rFonts w:ascii="Times New Roman" w:hAnsi="Times New Roman"/>
                <w:sz w:val="18"/>
                <w:szCs w:val="18"/>
              </w:rPr>
            </w:pPr>
            <w:r w:rsidRPr="00306475">
              <w:rPr>
                <w:rFonts w:ascii="Times New Roman" w:hAnsi="Times New Roman"/>
                <w:sz w:val="18"/>
                <w:szCs w:val="18"/>
              </w:rPr>
              <w:t>1</w:t>
            </w:r>
          </w:p>
        </w:tc>
        <w:tc>
          <w:tcPr>
            <w:tcW w:w="2643" w:type="dxa"/>
            <w:tcBorders>
              <w:top w:val="single" w:sz="4" w:space="0" w:color="000000"/>
              <w:left w:val="single" w:sz="4" w:space="0" w:color="000000"/>
              <w:bottom w:val="single" w:sz="4" w:space="0" w:color="000000"/>
            </w:tcBorders>
            <w:vAlign w:val="center"/>
          </w:tcPr>
          <w:p w:rsidR="000B2488" w:rsidRPr="00306475" w:rsidRDefault="000B2488" w:rsidP="009C39C2">
            <w:pPr>
              <w:snapToGrid w:val="0"/>
              <w:ind w:left="5" w:right="-99"/>
              <w:jc w:val="center"/>
              <w:rPr>
                <w:rFonts w:ascii="Times New Roman" w:hAnsi="Times New Roman"/>
                <w:sz w:val="18"/>
                <w:szCs w:val="18"/>
              </w:rPr>
            </w:pPr>
            <w:r w:rsidRPr="00306475">
              <w:rPr>
                <w:rFonts w:ascii="Times New Roman" w:hAnsi="Times New Roman"/>
                <w:sz w:val="18"/>
                <w:szCs w:val="18"/>
              </w:rPr>
              <w:t>ПС № 151</w:t>
            </w:r>
          </w:p>
        </w:tc>
        <w:tc>
          <w:tcPr>
            <w:tcW w:w="1560" w:type="dxa"/>
            <w:tcBorders>
              <w:top w:val="single" w:sz="4" w:space="0" w:color="000000"/>
              <w:left w:val="single" w:sz="4" w:space="0" w:color="000000"/>
              <w:bottom w:val="single" w:sz="4" w:space="0" w:color="000000"/>
            </w:tcBorders>
            <w:vAlign w:val="center"/>
          </w:tcPr>
          <w:p w:rsidR="000B2488" w:rsidRPr="00306475" w:rsidRDefault="000B2488" w:rsidP="009C39C2">
            <w:pPr>
              <w:snapToGrid w:val="0"/>
              <w:jc w:val="center"/>
              <w:rPr>
                <w:rFonts w:ascii="Times New Roman" w:hAnsi="Times New Roman"/>
                <w:sz w:val="18"/>
                <w:szCs w:val="18"/>
              </w:rPr>
            </w:pPr>
            <w:r w:rsidRPr="00306475">
              <w:rPr>
                <w:rFonts w:ascii="Times New Roman" w:hAnsi="Times New Roman"/>
                <w:sz w:val="18"/>
                <w:szCs w:val="18"/>
              </w:rPr>
              <w:t>35/6</w:t>
            </w:r>
          </w:p>
        </w:tc>
        <w:tc>
          <w:tcPr>
            <w:tcW w:w="2430" w:type="dxa"/>
            <w:tcBorders>
              <w:top w:val="single" w:sz="4" w:space="0" w:color="000000"/>
              <w:left w:val="single" w:sz="4" w:space="0" w:color="000000"/>
              <w:bottom w:val="single" w:sz="4" w:space="0" w:color="000000"/>
            </w:tcBorders>
            <w:vAlign w:val="center"/>
          </w:tcPr>
          <w:p w:rsidR="000B2488" w:rsidRPr="00306475" w:rsidRDefault="000B2488" w:rsidP="009C39C2">
            <w:pPr>
              <w:snapToGrid w:val="0"/>
              <w:jc w:val="center"/>
              <w:rPr>
                <w:rFonts w:ascii="Times New Roman" w:hAnsi="Times New Roman"/>
                <w:sz w:val="18"/>
                <w:szCs w:val="18"/>
              </w:rPr>
            </w:pPr>
            <w:r w:rsidRPr="00306475">
              <w:rPr>
                <w:rFonts w:ascii="Times New Roman" w:hAnsi="Times New Roman"/>
                <w:sz w:val="18"/>
                <w:szCs w:val="18"/>
              </w:rPr>
              <w:t>2х6,3</w:t>
            </w:r>
          </w:p>
        </w:tc>
        <w:tc>
          <w:tcPr>
            <w:tcW w:w="1985" w:type="dxa"/>
            <w:tcBorders>
              <w:top w:val="single" w:sz="4" w:space="0" w:color="000000"/>
              <w:left w:val="single" w:sz="4" w:space="0" w:color="000000"/>
              <w:bottom w:val="single" w:sz="4" w:space="0" w:color="000000"/>
              <w:right w:val="single" w:sz="4" w:space="0" w:color="000000"/>
            </w:tcBorders>
            <w:vAlign w:val="center"/>
          </w:tcPr>
          <w:p w:rsidR="000B2488" w:rsidRPr="00306475" w:rsidRDefault="000B2488" w:rsidP="009C39C2">
            <w:pPr>
              <w:snapToGrid w:val="0"/>
              <w:jc w:val="center"/>
              <w:rPr>
                <w:rFonts w:ascii="Times New Roman" w:hAnsi="Times New Roman"/>
                <w:sz w:val="18"/>
                <w:szCs w:val="18"/>
              </w:rPr>
            </w:pPr>
            <w:r w:rsidRPr="00306475">
              <w:rPr>
                <w:rFonts w:ascii="Times New Roman" w:hAnsi="Times New Roman"/>
                <w:sz w:val="18"/>
                <w:szCs w:val="18"/>
              </w:rPr>
              <w:t>1979</w:t>
            </w:r>
          </w:p>
        </w:tc>
      </w:tr>
      <w:tr w:rsidR="000B2488" w:rsidRPr="00306475" w:rsidTr="009C39C2">
        <w:tc>
          <w:tcPr>
            <w:tcW w:w="846" w:type="dxa"/>
            <w:tcBorders>
              <w:top w:val="single" w:sz="4" w:space="0" w:color="000000"/>
              <w:left w:val="single" w:sz="4" w:space="0" w:color="000000"/>
              <w:bottom w:val="single" w:sz="4" w:space="0" w:color="000000"/>
            </w:tcBorders>
            <w:vAlign w:val="center"/>
          </w:tcPr>
          <w:p w:rsidR="000B2488" w:rsidRPr="00306475" w:rsidRDefault="000B2488" w:rsidP="009C39C2">
            <w:pPr>
              <w:snapToGrid w:val="0"/>
              <w:jc w:val="center"/>
              <w:rPr>
                <w:rFonts w:ascii="Times New Roman" w:hAnsi="Times New Roman"/>
                <w:sz w:val="18"/>
                <w:szCs w:val="18"/>
              </w:rPr>
            </w:pPr>
            <w:r w:rsidRPr="00306475">
              <w:rPr>
                <w:rFonts w:ascii="Times New Roman" w:hAnsi="Times New Roman"/>
                <w:sz w:val="18"/>
                <w:szCs w:val="18"/>
              </w:rPr>
              <w:t>2</w:t>
            </w:r>
          </w:p>
        </w:tc>
        <w:tc>
          <w:tcPr>
            <w:tcW w:w="2643" w:type="dxa"/>
            <w:tcBorders>
              <w:top w:val="single" w:sz="4" w:space="0" w:color="000000"/>
              <w:left w:val="single" w:sz="4" w:space="0" w:color="000000"/>
              <w:bottom w:val="single" w:sz="4" w:space="0" w:color="000000"/>
            </w:tcBorders>
            <w:vAlign w:val="center"/>
          </w:tcPr>
          <w:p w:rsidR="000B2488" w:rsidRPr="00306475" w:rsidRDefault="000B2488" w:rsidP="009C39C2">
            <w:pPr>
              <w:snapToGrid w:val="0"/>
              <w:ind w:left="5" w:right="-99"/>
              <w:jc w:val="center"/>
              <w:rPr>
                <w:rFonts w:ascii="Times New Roman" w:hAnsi="Times New Roman"/>
                <w:sz w:val="18"/>
                <w:szCs w:val="18"/>
              </w:rPr>
            </w:pPr>
            <w:r w:rsidRPr="00306475">
              <w:rPr>
                <w:rFonts w:ascii="Times New Roman" w:hAnsi="Times New Roman"/>
                <w:sz w:val="18"/>
                <w:szCs w:val="18"/>
              </w:rPr>
              <w:t>ПС № 196</w:t>
            </w:r>
          </w:p>
        </w:tc>
        <w:tc>
          <w:tcPr>
            <w:tcW w:w="1560" w:type="dxa"/>
            <w:tcBorders>
              <w:top w:val="single" w:sz="4" w:space="0" w:color="000000"/>
              <w:left w:val="single" w:sz="4" w:space="0" w:color="000000"/>
              <w:bottom w:val="single" w:sz="4" w:space="0" w:color="000000"/>
            </w:tcBorders>
            <w:vAlign w:val="center"/>
          </w:tcPr>
          <w:p w:rsidR="000B2488" w:rsidRPr="00306475" w:rsidRDefault="000B2488" w:rsidP="009C39C2">
            <w:pPr>
              <w:snapToGrid w:val="0"/>
              <w:jc w:val="center"/>
              <w:rPr>
                <w:rFonts w:ascii="Times New Roman" w:hAnsi="Times New Roman"/>
                <w:sz w:val="18"/>
                <w:szCs w:val="18"/>
              </w:rPr>
            </w:pPr>
            <w:r w:rsidRPr="00306475">
              <w:rPr>
                <w:rFonts w:ascii="Times New Roman" w:hAnsi="Times New Roman"/>
                <w:sz w:val="18"/>
                <w:szCs w:val="18"/>
              </w:rPr>
              <w:t>35/6</w:t>
            </w:r>
          </w:p>
        </w:tc>
        <w:tc>
          <w:tcPr>
            <w:tcW w:w="2430" w:type="dxa"/>
            <w:tcBorders>
              <w:top w:val="single" w:sz="4" w:space="0" w:color="000000"/>
              <w:left w:val="single" w:sz="4" w:space="0" w:color="000000"/>
              <w:bottom w:val="single" w:sz="4" w:space="0" w:color="000000"/>
            </w:tcBorders>
            <w:vAlign w:val="center"/>
          </w:tcPr>
          <w:p w:rsidR="000B2488" w:rsidRPr="00306475" w:rsidRDefault="000B2488" w:rsidP="009C39C2">
            <w:pPr>
              <w:snapToGrid w:val="0"/>
              <w:jc w:val="center"/>
              <w:rPr>
                <w:rFonts w:ascii="Times New Roman" w:hAnsi="Times New Roman"/>
                <w:sz w:val="18"/>
                <w:szCs w:val="18"/>
              </w:rPr>
            </w:pPr>
            <w:r w:rsidRPr="00306475">
              <w:rPr>
                <w:rFonts w:ascii="Times New Roman" w:hAnsi="Times New Roman"/>
                <w:sz w:val="18"/>
                <w:szCs w:val="18"/>
              </w:rPr>
              <w:t>2х6,3</w:t>
            </w:r>
          </w:p>
        </w:tc>
        <w:tc>
          <w:tcPr>
            <w:tcW w:w="1985" w:type="dxa"/>
            <w:tcBorders>
              <w:top w:val="single" w:sz="4" w:space="0" w:color="000000"/>
              <w:left w:val="single" w:sz="4" w:space="0" w:color="000000"/>
              <w:bottom w:val="single" w:sz="4" w:space="0" w:color="000000"/>
              <w:right w:val="single" w:sz="4" w:space="0" w:color="000000"/>
            </w:tcBorders>
            <w:vAlign w:val="center"/>
          </w:tcPr>
          <w:p w:rsidR="000B2488" w:rsidRPr="00306475" w:rsidRDefault="000B2488" w:rsidP="009C39C2">
            <w:pPr>
              <w:snapToGrid w:val="0"/>
              <w:jc w:val="center"/>
              <w:rPr>
                <w:rFonts w:ascii="Times New Roman" w:hAnsi="Times New Roman"/>
                <w:sz w:val="18"/>
                <w:szCs w:val="18"/>
              </w:rPr>
            </w:pPr>
            <w:r w:rsidRPr="00306475">
              <w:rPr>
                <w:rFonts w:ascii="Times New Roman" w:hAnsi="Times New Roman"/>
                <w:sz w:val="18"/>
                <w:szCs w:val="18"/>
              </w:rPr>
              <w:t>1986</w:t>
            </w:r>
          </w:p>
        </w:tc>
      </w:tr>
    </w:tbl>
    <w:p w:rsidR="000B2488" w:rsidRPr="00F52A4E" w:rsidRDefault="000B2488" w:rsidP="000B2488">
      <w:pPr>
        <w:pStyle w:val="a9"/>
        <w:rPr>
          <w:iCs w:val="0"/>
        </w:rPr>
      </w:pPr>
      <w:r w:rsidRPr="00F52A4E">
        <w:rPr>
          <w:iCs w:val="0"/>
        </w:rPr>
        <w:t xml:space="preserve">От понизительных подстанций по воздушным и кабельным линиям электропередачи напряжением 6 </w:t>
      </w:r>
      <w:proofErr w:type="spellStart"/>
      <w:r w:rsidRPr="00F52A4E">
        <w:rPr>
          <w:iCs w:val="0"/>
        </w:rPr>
        <w:t>кВ</w:t>
      </w:r>
      <w:proofErr w:type="spellEnd"/>
      <w:r w:rsidRPr="00F52A4E">
        <w:rPr>
          <w:iCs w:val="0"/>
        </w:rPr>
        <w:t xml:space="preserve"> осуществляется передача электрической энергии на трансформаторные подстанции ТП 6/0,4 </w:t>
      </w:r>
      <w:proofErr w:type="spellStart"/>
      <w:r w:rsidRPr="00F52A4E">
        <w:rPr>
          <w:iCs w:val="0"/>
        </w:rPr>
        <w:t>кВ.</w:t>
      </w:r>
      <w:proofErr w:type="spellEnd"/>
      <w:r w:rsidRPr="00F52A4E">
        <w:rPr>
          <w:iCs w:val="0"/>
        </w:rPr>
        <w:t xml:space="preserve"> На территории проекта планировки находятся 31 ТП 6/0,4 </w:t>
      </w:r>
      <w:proofErr w:type="spellStart"/>
      <w:r w:rsidRPr="00F52A4E">
        <w:rPr>
          <w:iCs w:val="0"/>
        </w:rPr>
        <w:t>кВ.</w:t>
      </w:r>
      <w:proofErr w:type="spellEnd"/>
      <w:r w:rsidRPr="00F52A4E">
        <w:rPr>
          <w:iCs w:val="0"/>
        </w:rPr>
        <w:t xml:space="preserve"> </w:t>
      </w:r>
    </w:p>
    <w:p w:rsidR="000B2488" w:rsidRPr="00F52A4E" w:rsidRDefault="000B2488" w:rsidP="000B2488">
      <w:pPr>
        <w:pStyle w:val="a9"/>
        <w:rPr>
          <w:iCs w:val="0"/>
        </w:rPr>
      </w:pPr>
      <w:r w:rsidRPr="00F52A4E">
        <w:rPr>
          <w:iCs w:val="0"/>
        </w:rPr>
        <w:t xml:space="preserve">От трансформаторных подстанций по воздушный и кабельный ЛЭП напряжением 0,4 </w:t>
      </w:r>
      <w:proofErr w:type="spellStart"/>
      <w:r w:rsidRPr="00F52A4E">
        <w:rPr>
          <w:iCs w:val="0"/>
        </w:rPr>
        <w:t>кВ</w:t>
      </w:r>
      <w:proofErr w:type="spellEnd"/>
      <w:r w:rsidRPr="00F52A4E">
        <w:rPr>
          <w:iCs w:val="0"/>
        </w:rPr>
        <w:t xml:space="preserve"> электрическая энергия передается потребителям. </w:t>
      </w:r>
    </w:p>
    <w:p w:rsidR="00937C39" w:rsidRDefault="00937C39" w:rsidP="0074138D">
      <w:pPr>
        <w:pStyle w:val="111"/>
      </w:pPr>
      <w:bookmarkStart w:id="20" w:name="_Toc21617903"/>
      <w:r w:rsidRPr="000B2488">
        <w:t>Газоснабжение</w:t>
      </w:r>
      <w:bookmarkEnd w:id="20"/>
    </w:p>
    <w:p w:rsidR="000B2488" w:rsidRPr="00964880" w:rsidRDefault="000B2488" w:rsidP="000B2488">
      <w:pPr>
        <w:spacing w:line="360" w:lineRule="auto"/>
        <w:ind w:firstLine="902"/>
        <w:jc w:val="both"/>
        <w:rPr>
          <w:rFonts w:ascii="Times New Roman" w:eastAsiaTheme="minorHAnsi" w:hAnsi="Times New Roman"/>
          <w:sz w:val="26"/>
          <w:szCs w:val="26"/>
        </w:rPr>
      </w:pPr>
      <w:bookmarkStart w:id="21" w:name="bookmark23"/>
      <w:r w:rsidRPr="00964880">
        <w:rPr>
          <w:rFonts w:ascii="Times New Roman" w:eastAsiaTheme="minorHAnsi" w:hAnsi="Times New Roman"/>
          <w:sz w:val="26"/>
          <w:szCs w:val="26"/>
        </w:rPr>
        <w:t>Г</w:t>
      </w:r>
      <w:bookmarkEnd w:id="21"/>
      <w:r w:rsidRPr="00964880">
        <w:rPr>
          <w:rFonts w:ascii="Times New Roman" w:eastAsiaTheme="minorHAnsi" w:hAnsi="Times New Roman"/>
          <w:sz w:val="26"/>
          <w:szCs w:val="26"/>
        </w:rPr>
        <w:t xml:space="preserve">азоснабжение города осуществляется от автоматической газораспределительной станции (АГРС) и </w:t>
      </w:r>
      <w:proofErr w:type="spellStart"/>
      <w:r w:rsidRPr="00964880">
        <w:rPr>
          <w:rFonts w:ascii="Times New Roman" w:eastAsiaTheme="minorHAnsi" w:hAnsi="Times New Roman"/>
          <w:sz w:val="26"/>
          <w:szCs w:val="26"/>
        </w:rPr>
        <w:t>газосепарационной</w:t>
      </w:r>
      <w:proofErr w:type="spellEnd"/>
      <w:r w:rsidRPr="00964880">
        <w:rPr>
          <w:rFonts w:ascii="Times New Roman" w:eastAsiaTheme="minorHAnsi" w:hAnsi="Times New Roman"/>
          <w:sz w:val="26"/>
          <w:szCs w:val="26"/>
        </w:rPr>
        <w:t xml:space="preserve"> установки (ГСУ), расположенной севернее границ города на территории цеха сбора, подготовки и транспортировки газа №1 (ЦСПТГ-1) ООО «РН-</w:t>
      </w:r>
      <w:proofErr w:type="spellStart"/>
      <w:r w:rsidRPr="00964880">
        <w:rPr>
          <w:rFonts w:ascii="Times New Roman" w:eastAsiaTheme="minorHAnsi" w:hAnsi="Times New Roman"/>
          <w:sz w:val="26"/>
          <w:szCs w:val="26"/>
        </w:rPr>
        <w:t>Юганскнефтегаз</w:t>
      </w:r>
      <w:proofErr w:type="spellEnd"/>
      <w:r w:rsidRPr="00964880">
        <w:rPr>
          <w:rFonts w:ascii="Times New Roman" w:eastAsiaTheme="minorHAnsi" w:hAnsi="Times New Roman"/>
          <w:sz w:val="26"/>
          <w:szCs w:val="26"/>
        </w:rPr>
        <w:t>».</w:t>
      </w:r>
    </w:p>
    <w:p w:rsidR="000B2488" w:rsidRPr="00964880" w:rsidRDefault="000B2488" w:rsidP="000B2488">
      <w:pPr>
        <w:spacing w:line="360" w:lineRule="auto"/>
        <w:ind w:firstLine="902"/>
        <w:jc w:val="both"/>
        <w:rPr>
          <w:rFonts w:ascii="Times New Roman" w:eastAsiaTheme="minorHAnsi" w:hAnsi="Times New Roman"/>
          <w:sz w:val="26"/>
          <w:szCs w:val="26"/>
        </w:rPr>
      </w:pPr>
      <w:r w:rsidRPr="00964880">
        <w:rPr>
          <w:rFonts w:ascii="Times New Roman" w:eastAsiaTheme="minorHAnsi" w:hAnsi="Times New Roman"/>
          <w:sz w:val="26"/>
          <w:szCs w:val="26"/>
        </w:rPr>
        <w:t xml:space="preserve">От АГРС по газопроводам среднего давления (0,3 МПа) газ поступает на территорию проекта планировки к 4 пунктам редуцирования газа (ПРГ), а также к котельной СУ-62 и котельной Юго-Западная. От ПРГ </w:t>
      </w:r>
      <w:proofErr w:type="spellStart"/>
      <w:r w:rsidRPr="00964880">
        <w:rPr>
          <w:rFonts w:ascii="Times New Roman" w:eastAsiaTheme="minorHAnsi" w:hAnsi="Times New Roman"/>
          <w:sz w:val="26"/>
          <w:szCs w:val="26"/>
        </w:rPr>
        <w:t>запитываются</w:t>
      </w:r>
      <w:proofErr w:type="spellEnd"/>
      <w:r w:rsidRPr="00964880">
        <w:rPr>
          <w:rFonts w:ascii="Times New Roman" w:eastAsiaTheme="minorHAnsi" w:hAnsi="Times New Roman"/>
          <w:sz w:val="26"/>
          <w:szCs w:val="26"/>
        </w:rPr>
        <w:t xml:space="preserve"> сети низкого давления (0,005 Мпа), подводящие газ к промышленным и коммунально-складским объектам, находящиеся на рассматриваемой территории. </w:t>
      </w:r>
    </w:p>
    <w:p w:rsidR="000B2488" w:rsidRPr="000B2488" w:rsidRDefault="000B2488" w:rsidP="000B2488"/>
    <w:p w:rsidR="00D56AF0" w:rsidRPr="00077C7B" w:rsidRDefault="00D56AF0" w:rsidP="00D56AF0">
      <w:pPr>
        <w:pStyle w:val="11"/>
      </w:pPr>
      <w:bookmarkStart w:id="22" w:name="_Toc21617904"/>
      <w:r w:rsidRPr="00077C7B">
        <w:lastRenderedPageBreak/>
        <w:t>Транспортная инфраструктура</w:t>
      </w:r>
      <w:bookmarkEnd w:id="22"/>
    </w:p>
    <w:p w:rsidR="00077C7B" w:rsidRDefault="00077C7B" w:rsidP="001857C6">
      <w:pPr>
        <w:pStyle w:val="a9"/>
      </w:pPr>
      <w:r w:rsidRPr="00077C7B">
        <w:t xml:space="preserve">Город Нефтеюганск – административный центр </w:t>
      </w:r>
      <w:proofErr w:type="spellStart"/>
      <w:r w:rsidRPr="00077C7B">
        <w:t>Нефтеюганского</w:t>
      </w:r>
      <w:proofErr w:type="spellEnd"/>
      <w:r w:rsidRPr="00077C7B">
        <w:t xml:space="preserve"> района Ханты-Мансийского автономного округа - Югры. Расположен на протоке Юганская Обь в 250 км к востоку от г. Ханты - </w:t>
      </w:r>
      <w:proofErr w:type="spellStart"/>
      <w:r w:rsidRPr="00077C7B">
        <w:t>Мансийска</w:t>
      </w:r>
      <w:proofErr w:type="spellEnd"/>
      <w:r w:rsidRPr="00077C7B">
        <w:t>.</w:t>
      </w:r>
    </w:p>
    <w:p w:rsidR="001857C6" w:rsidRPr="003E7A1C" w:rsidRDefault="000409C3" w:rsidP="001857C6">
      <w:pPr>
        <w:pStyle w:val="a9"/>
        <w:rPr>
          <w:b/>
        </w:rPr>
      </w:pPr>
      <w:r>
        <w:rPr>
          <w:b/>
        </w:rPr>
        <w:t>Железнодорожный транспорт</w:t>
      </w:r>
    </w:p>
    <w:p w:rsidR="00077C7B" w:rsidRDefault="00077C7B" w:rsidP="001857C6">
      <w:pPr>
        <w:pStyle w:val="a9"/>
      </w:pPr>
      <w:r w:rsidRPr="00077C7B">
        <w:t xml:space="preserve">Железнодорожная линия «Тюмень-Сургут» проходит в </w:t>
      </w:r>
      <w:r>
        <w:t>43 км к востоку от г. Нефтеюган</w:t>
      </w:r>
      <w:r w:rsidRPr="00077C7B">
        <w:t>ска. Ближайшей к городу железнодорожной станцией с па</w:t>
      </w:r>
      <w:r>
        <w:t>ссажирским вокзалом является же</w:t>
      </w:r>
      <w:r w:rsidRPr="00077C7B">
        <w:t>лезнодорожная станция «</w:t>
      </w:r>
      <w:proofErr w:type="spellStart"/>
      <w:r w:rsidRPr="00077C7B">
        <w:t>Пыть-Ях</w:t>
      </w:r>
      <w:proofErr w:type="spellEnd"/>
      <w:r w:rsidRPr="00077C7B">
        <w:t>», расположенная в 53 км к</w:t>
      </w:r>
      <w:r>
        <w:t xml:space="preserve"> юго-востоку от города и связан</w:t>
      </w:r>
      <w:r w:rsidRPr="00077C7B">
        <w:t>ная с ним автобусным маршрутом по автомобильной дороге общего пользования федерального значения «Тюмень-Ханты-Мансийск через Тобольск, Сургут, Нефтеюганск».</w:t>
      </w:r>
    </w:p>
    <w:p w:rsidR="00077C7B" w:rsidRDefault="00077C7B" w:rsidP="00077C7B">
      <w:pPr>
        <w:pStyle w:val="af6"/>
      </w:pPr>
      <w:r>
        <w:t>Внутренний водный транспорт</w:t>
      </w:r>
    </w:p>
    <w:p w:rsidR="00077C7B" w:rsidRPr="00077C7B" w:rsidRDefault="00077C7B" w:rsidP="00077C7B">
      <w:pPr>
        <w:pStyle w:val="a9"/>
      </w:pPr>
      <w:r w:rsidRPr="00077C7B">
        <w:t>Город Нефтеюганск расположен на протоке Юганска</w:t>
      </w:r>
      <w:r>
        <w:t>я Обь, левом рукаве р. Оби. Про</w:t>
      </w:r>
      <w:r w:rsidRPr="00077C7B">
        <w:t>должительность навигации в среднем составляет 165 суток. Грузовой причал г. Нефтеюганска расположен в центральной части города в створе ул. Мира. Пассажирский флот, представлен судами «Ракета», «Москва» и «Заря». Речной вокзал распо</w:t>
      </w:r>
      <w:r>
        <w:t>ложен в створе ул. Ленина. В за</w:t>
      </w:r>
      <w:r w:rsidRPr="00077C7B">
        <w:t>падной промышленной зоне находятся 4 причала.</w:t>
      </w:r>
    </w:p>
    <w:p w:rsidR="001857C6" w:rsidRPr="003E7A1C" w:rsidRDefault="0074138D" w:rsidP="001857C6">
      <w:pPr>
        <w:pStyle w:val="a9"/>
        <w:rPr>
          <w:b/>
        </w:rPr>
      </w:pPr>
      <w:r>
        <w:rPr>
          <w:b/>
        </w:rPr>
        <w:t>Автомобильные дороги</w:t>
      </w:r>
    </w:p>
    <w:p w:rsidR="00077C7B" w:rsidRDefault="00077C7B" w:rsidP="00077C7B">
      <w:pPr>
        <w:pStyle w:val="a9"/>
      </w:pPr>
      <w:r>
        <w:t>Автодорожная сеть, прилегающая к г. Нефтеюганску территории, представлена, в первую очередь, участком автомобильной дороги федерального значения Р-404 Тюмень – Тобольск – Ханты-Мансийск (810 км). Дорога проходит восточнее города. Въезд в город с данной дороги осуществляется с моста через протоку Юганская Обь по ул. Мамонтовская.</w:t>
      </w:r>
    </w:p>
    <w:p w:rsidR="00077C7B" w:rsidRDefault="00077C7B" w:rsidP="00077C7B">
      <w:pPr>
        <w:pStyle w:val="a9"/>
      </w:pPr>
      <w:r>
        <w:t>Участок автомобильной дороги федерального значения Р-404 Тюмень – Тобольск – Ханты-Мансийск имеет II-III техническую категорию, асфальтобетонное покрытие 7-ми метровой проезжей части и интенсивность движения более 9 тысяч автомобилей в сутки. Кроме этого, на прилегающей к городу Нефтеюганску территории имеется сеть автодорог – регионального, ведомственного и местного значения, часть из которых эксплуатируется только в зимнее время.</w:t>
      </w:r>
    </w:p>
    <w:p w:rsidR="00077C7B" w:rsidRDefault="00077C7B" w:rsidP="00077C7B">
      <w:pPr>
        <w:pStyle w:val="a9"/>
      </w:pPr>
      <w:r>
        <w:lastRenderedPageBreak/>
        <w:t>Город Нефтеюганск связан автобусными маршрутами с г. Ханты-Мансийском и другими населенными пунктами автономного округа. На этих маршрутах работают от 1 до 4 автобусов различной вместимости – Мерседесы, ПАЗ-4230, ПАЗ-4230, ГАЗ-2705, ГОЛАЗ, ЛАЗ-699.</w:t>
      </w:r>
    </w:p>
    <w:p w:rsidR="00077C7B" w:rsidRDefault="00077C7B" w:rsidP="00077C7B">
      <w:pPr>
        <w:pStyle w:val="a9"/>
      </w:pPr>
      <w:r>
        <w:t xml:space="preserve">В северном направлении с ул. </w:t>
      </w:r>
      <w:proofErr w:type="spellStart"/>
      <w:r>
        <w:t>Сургутская</w:t>
      </w:r>
      <w:proofErr w:type="spellEnd"/>
      <w:r>
        <w:t xml:space="preserve"> выходит автомобильная дорога регионального значения III технической категории «Подъезд к п. </w:t>
      </w:r>
      <w:proofErr w:type="spellStart"/>
      <w:r>
        <w:t>Сингапай</w:t>
      </w:r>
      <w:proofErr w:type="spellEnd"/>
      <w:r>
        <w:t>».</w:t>
      </w:r>
    </w:p>
    <w:p w:rsidR="00077C7B" w:rsidRDefault="00077C7B" w:rsidP="00077C7B">
      <w:pPr>
        <w:pStyle w:val="a9"/>
      </w:pPr>
      <w:r>
        <w:t xml:space="preserve">Недостатком транспортной сети является отсутствие прямого сообщения г. Нефтеюганска с селом </w:t>
      </w:r>
      <w:proofErr w:type="spellStart"/>
      <w:r>
        <w:t>Чеускино</w:t>
      </w:r>
      <w:proofErr w:type="spellEnd"/>
      <w:r>
        <w:t>.</w:t>
      </w:r>
    </w:p>
    <w:p w:rsidR="003E7A1C" w:rsidRDefault="000409C3" w:rsidP="00077C7B">
      <w:pPr>
        <w:pStyle w:val="a9"/>
        <w:rPr>
          <w:b/>
        </w:rPr>
      </w:pPr>
      <w:r>
        <w:rPr>
          <w:b/>
        </w:rPr>
        <w:t>Воздушный транспорт</w:t>
      </w:r>
    </w:p>
    <w:p w:rsidR="00CE3BE3" w:rsidRDefault="00CE3BE3" w:rsidP="00CE3BE3">
      <w:pPr>
        <w:pStyle w:val="a9"/>
      </w:pPr>
      <w:r w:rsidRPr="00CE3BE3">
        <w:t>Согласно Генеральному плану г. Нефтеюганска, аэропорт г. Нефтеюганска расположен в 1,5 км северо-восточнее селитебной территории. Аэропорт является недействующим. На территории аэропорта расположены действующие вертолетные площадки. Взлетно-посадочная полоса используется под активные виды спорта. Негативного влияния на жилую застройку объекты возд</w:t>
      </w:r>
      <w:r>
        <w:t>ушного транспорта не оказывают.</w:t>
      </w:r>
    </w:p>
    <w:p w:rsidR="00CE3BE3" w:rsidRDefault="00CE3BE3" w:rsidP="00CE3BE3">
      <w:pPr>
        <w:pStyle w:val="a9"/>
      </w:pPr>
      <w:r>
        <w:t>Ближайший аэропорт к городу - Сургут. Аэропорт может обслуживать как местные, так и международные рейсы. Расположен всего в 57,04 км от центра города Нефтеюганск.</w:t>
      </w:r>
    </w:p>
    <w:p w:rsidR="00CE3BE3" w:rsidRDefault="00CE3BE3" w:rsidP="00CE3BE3">
      <w:pPr>
        <w:pStyle w:val="a9"/>
      </w:pPr>
      <w:r>
        <w:t xml:space="preserve">Второй по удаленности аэропорт - </w:t>
      </w:r>
      <w:proofErr w:type="spellStart"/>
      <w:r>
        <w:t>Покур</w:t>
      </w:r>
      <w:proofErr w:type="spellEnd"/>
      <w:r>
        <w:t>. Аэропорт так же обслуживает международные и местные рейсы. Удаленность от центра города Нефтеюганск - 180,71 км.</w:t>
      </w:r>
    </w:p>
    <w:p w:rsidR="007F6C9B" w:rsidRDefault="00E54143" w:rsidP="007F6C9B">
      <w:pPr>
        <w:pStyle w:val="a9"/>
      </w:pPr>
      <w:r w:rsidRPr="00E54143">
        <w:t xml:space="preserve">Существующая </w:t>
      </w:r>
      <w:r>
        <w:t>у</w:t>
      </w:r>
      <w:r w:rsidR="00DB3990">
        <w:t>лично-дорожная сеть</w:t>
      </w:r>
      <w:r>
        <w:t xml:space="preserve"> обусловлена</w:t>
      </w:r>
      <w:r w:rsidR="00DB3990">
        <w:t xml:space="preserve"> </w:t>
      </w:r>
      <w:r>
        <w:t xml:space="preserve">сложившейся </w:t>
      </w:r>
      <w:r w:rsidR="00DB3990">
        <w:t>застройк</w:t>
      </w:r>
      <w:r>
        <w:t xml:space="preserve">ой, </w:t>
      </w:r>
      <w:r w:rsidR="007F6C9B">
        <w:t>формируется как единая целостная система и является основой планировочного каркаса.</w:t>
      </w:r>
    </w:p>
    <w:p w:rsidR="00CD2A74" w:rsidRDefault="00CD2A74" w:rsidP="00CD2A74">
      <w:pPr>
        <w:pStyle w:val="11"/>
      </w:pPr>
      <w:bookmarkStart w:id="23" w:name="_Toc21617905"/>
      <w:r w:rsidRPr="00CD2A74">
        <w:t>Оценка состояния окружающей среды</w:t>
      </w:r>
      <w:bookmarkEnd w:id="23"/>
    </w:p>
    <w:p w:rsidR="00CD2A74" w:rsidRDefault="0050001B" w:rsidP="0050001B">
      <w:pPr>
        <w:pStyle w:val="111"/>
      </w:pPr>
      <w:bookmarkStart w:id="24" w:name="_Toc21617906"/>
      <w:r w:rsidRPr="0050001B">
        <w:t>Состояние воздушного бассейна</w:t>
      </w:r>
      <w:bookmarkEnd w:id="24"/>
    </w:p>
    <w:p w:rsidR="009F19DF" w:rsidRDefault="009F19DF" w:rsidP="006D5F7B">
      <w:pPr>
        <w:pStyle w:val="a9"/>
      </w:pPr>
      <w:r w:rsidRPr="009F19DF">
        <w:t>Состояние воздушного бассейна является одним из основных экологических факторов, определяющих экологическую ситуацию и условия проживания населения</w:t>
      </w:r>
      <w:r>
        <w:t>.</w:t>
      </w:r>
    </w:p>
    <w:p w:rsidR="000D5DA9" w:rsidRPr="000D5DA9" w:rsidRDefault="000D5DA9" w:rsidP="000D5DA9">
      <w:pPr>
        <w:pStyle w:val="a9"/>
      </w:pPr>
      <w:r w:rsidRPr="000D5DA9">
        <w:lastRenderedPageBreak/>
        <w:t xml:space="preserve">Качество атмосферного воздуха зависит от поступления в атмосферу выбросов загрязняющих веществ от собственных источников (стационарных и передвижных), трансграничного переноса, а также от климатических особенностей, определяющих условия рассеивания и вымывания примесей. </w:t>
      </w:r>
    </w:p>
    <w:p w:rsidR="000D5DA9" w:rsidRPr="000D5DA9" w:rsidRDefault="000D5DA9" w:rsidP="000D5DA9">
      <w:pPr>
        <w:pStyle w:val="a9"/>
      </w:pPr>
      <w:r w:rsidRPr="000D5DA9">
        <w:t>Согласно районированию территории Российской Федерации по потенциалу загрязнения атмосферы (далее – ПЗА), территория города Нефтеюганска относится к зоне, х</w:t>
      </w:r>
      <w:r>
        <w:t>арактеризующейся умеренным ПЗА.</w:t>
      </w:r>
    </w:p>
    <w:p w:rsidR="000D5DA9" w:rsidRPr="000D5DA9" w:rsidRDefault="000D5DA9" w:rsidP="000D5DA9">
      <w:pPr>
        <w:pStyle w:val="a9"/>
      </w:pPr>
      <w:r w:rsidRPr="000D5DA9">
        <w:t>Мониторинг за состоянием атмосферного воздуха на территории Ханты-Мансийского автономного округа - Югры ежегодно осуществляется Федеральным бюджетным учреждением здравоохранения «Центр гигиены и эпидемиологии в ХМАО-Югре», Государственным учреждением «Ханты-Мансийский окружной центр по гидрометеорологии и мониторингу окружающей среды». Мониторинг за состоянием атмосферного воздуха осуществляется в зоне влияния промышленных предприятий, на территории жилой застройки, в зоне влияния автомагистралей, в границах лицензионных участков недр.</w:t>
      </w:r>
    </w:p>
    <w:p w:rsidR="000D5DA9" w:rsidRPr="000D5DA9" w:rsidRDefault="000D5DA9" w:rsidP="000D5DA9">
      <w:pPr>
        <w:pStyle w:val="a9"/>
      </w:pPr>
      <w:r w:rsidRPr="000D5DA9">
        <w:t xml:space="preserve">По данным регионального информационного фонда социально-гигиенического мониторинга основными веществами ведущими загрязнителями атмосферного воздуха, превышающими предельно допустимую концентрацию (далее – ПДК) являются: диоксид азота, взвешенные вещества, азот (II) оксид, сера диоксид, </w:t>
      </w:r>
      <w:proofErr w:type="spellStart"/>
      <w:r w:rsidRPr="000D5DA9">
        <w:t>гидроксибензол</w:t>
      </w:r>
      <w:proofErr w:type="spellEnd"/>
      <w:r w:rsidRPr="000D5DA9">
        <w:t xml:space="preserve"> и его производные. В 2017 году проб с превышением ПДК не зарегистрировано.</w:t>
      </w:r>
    </w:p>
    <w:p w:rsidR="000D5DA9" w:rsidRPr="000D5DA9" w:rsidRDefault="000D5DA9" w:rsidP="000D5DA9">
      <w:pPr>
        <w:pStyle w:val="a9"/>
      </w:pPr>
      <w:r w:rsidRPr="000D5DA9">
        <w:t>Мониторинг загрязнения атмосферного воздуха в городе осуществляется на региональном посту наблюдений за загрязнением атмосферы. Наблюдения проводились ежедневно (по скользящему графику) по 8 загрязняющим примесям: оксид углерода, оксид и диоксид азота, диоксид серы, взвешенные вещества, сажа, фенол, формальдегид.</w:t>
      </w:r>
    </w:p>
    <w:p w:rsidR="000D5DA9" w:rsidRPr="000D5DA9" w:rsidRDefault="000D5DA9" w:rsidP="000D5DA9">
      <w:pPr>
        <w:pStyle w:val="a9"/>
      </w:pPr>
      <w:r w:rsidRPr="000D5DA9">
        <w:t xml:space="preserve">Загрязнение атмосферного воздуха в городе Нефтеюганске происходит от объектов по добыче нефти и газа, при авариях на месторождениях. Основными загрязнителями при этом являются природный газ, продукты летучие органические соединения, аммиак, ацетон, этилен, а также продукты горения. Источниками выбросов в атмосферу, расположенными непосредственно на проектируемой </w:t>
      </w:r>
      <w:r w:rsidRPr="000D5DA9">
        <w:lastRenderedPageBreak/>
        <w:t>территории, являются объекты теплоснабжения (котельные), работающие на газовом топливе.</w:t>
      </w:r>
    </w:p>
    <w:p w:rsidR="000D5DA9" w:rsidRPr="000D5DA9" w:rsidRDefault="000D5DA9" w:rsidP="000D5DA9">
      <w:pPr>
        <w:pStyle w:val="a9"/>
      </w:pPr>
      <w:r w:rsidRPr="000D5DA9">
        <w:t xml:space="preserve">Постоянно возрастает вклад в загрязнение атмосферного воздуха передвижных источников, о чем свидетельствует рост доли неудовлетворительных проб, отобранных вблизи автомагистралей, в среднем на 75 % больше, чем </w:t>
      </w:r>
      <w:r>
        <w:t>в зоне влияния промпредприятий.</w:t>
      </w:r>
    </w:p>
    <w:p w:rsidR="007A0180" w:rsidRDefault="00A6162D" w:rsidP="00A6162D">
      <w:pPr>
        <w:pStyle w:val="111"/>
      </w:pPr>
      <w:bookmarkStart w:id="25" w:name="_Toc342291405"/>
      <w:bookmarkStart w:id="26" w:name="_Toc357601420"/>
      <w:bookmarkStart w:id="27" w:name="_Toc21617907"/>
      <w:r w:rsidRPr="00A6162D">
        <w:t>Состояние водных ресурсов</w:t>
      </w:r>
      <w:bookmarkEnd w:id="25"/>
      <w:bookmarkEnd w:id="26"/>
      <w:bookmarkEnd w:id="27"/>
    </w:p>
    <w:p w:rsidR="00E0618B" w:rsidRDefault="00E0618B" w:rsidP="00E0618B">
      <w:pPr>
        <w:pStyle w:val="a9"/>
      </w:pPr>
      <w:r w:rsidRPr="00E0618B">
        <w:t xml:space="preserve">Территория города Нефтеюганска расположена на левобережной пойме р. Обь, представляющей собой плоскую заболоченную равнину, изрезанную многочисленными старицами и протоками, с блюдцеобразными впадинами – </w:t>
      </w:r>
      <w:proofErr w:type="spellStart"/>
      <w:r w:rsidRPr="00E0618B">
        <w:t>сорами</w:t>
      </w:r>
      <w:proofErr w:type="spellEnd"/>
      <w:r w:rsidRPr="00E0618B">
        <w:t>.</w:t>
      </w:r>
    </w:p>
    <w:p w:rsidR="00E0618B" w:rsidRPr="00E0618B" w:rsidRDefault="00E0618B" w:rsidP="00E0618B">
      <w:pPr>
        <w:pStyle w:val="a9"/>
      </w:pPr>
      <w:r w:rsidRPr="00E0618B">
        <w:t xml:space="preserve">Территория муниципального образования находится между протокой Юганская Обь, протекающей на юге, и протокой </w:t>
      </w:r>
      <w:proofErr w:type="spellStart"/>
      <w:r w:rsidRPr="00E0618B">
        <w:t>Чеускина</w:t>
      </w:r>
      <w:proofErr w:type="spellEnd"/>
      <w:r w:rsidRPr="00E0618B">
        <w:t xml:space="preserve">, протекающей на севере. В период весеннего половодья протока Юганская Обь соединяется с основным руслом Оби множеством проток и рукавов. В восточной части города Нефтеюганска протекает протока </w:t>
      </w:r>
      <w:proofErr w:type="spellStart"/>
      <w:r w:rsidRPr="00E0618B">
        <w:t>Окопас</w:t>
      </w:r>
      <w:proofErr w:type="spellEnd"/>
      <w:r w:rsidRPr="00E0618B">
        <w:t>.</w:t>
      </w:r>
    </w:p>
    <w:p w:rsidR="00E0618B" w:rsidRPr="00E0618B" w:rsidRDefault="00E0618B" w:rsidP="00E0618B">
      <w:pPr>
        <w:pStyle w:val="a9"/>
      </w:pPr>
      <w:r w:rsidRPr="00E0618B">
        <w:t xml:space="preserve">Протока Юганская Обь относится к водоемам высшей категории </w:t>
      </w:r>
      <w:proofErr w:type="spellStart"/>
      <w:r w:rsidRPr="00E0618B">
        <w:t>рыбохозяйственного</w:t>
      </w:r>
      <w:proofErr w:type="spellEnd"/>
      <w:r w:rsidRPr="00E0618B">
        <w:t xml:space="preserve"> водопользования. В ней обитают такие рыбы как стерлядь, язь, щука, плотва, налим, ерш, окунь. В весеннее время на заливной пойме происходит нерест рыб. В летнее время в протоке происходит </w:t>
      </w:r>
      <w:r>
        <w:t xml:space="preserve">нагул молоди и взрослых особей, </w:t>
      </w:r>
      <w:r w:rsidRPr="00E0618B">
        <w:t>по протоке мигрируют полупроходные рыбы: муксун, нельма, пелядь, осетр.</w:t>
      </w:r>
    </w:p>
    <w:p w:rsidR="00E0618B" w:rsidRPr="00E0618B" w:rsidRDefault="00E0618B" w:rsidP="00E0618B">
      <w:pPr>
        <w:pStyle w:val="a9"/>
      </w:pPr>
      <w:r w:rsidRPr="00E0618B">
        <w:t>Поверхностные воды используются для хозяйственно-бытовых нужд населения, промышленности, судоходства, рекреации, рыболовства. Вода протоки Юганская Обь подходит к территории муниципального образования уже загрязненной стоками расположенных выше по течению населенных пунктов, стока</w:t>
      </w:r>
      <w:r>
        <w:t>ми с территорий нефтепромыслов.</w:t>
      </w:r>
    </w:p>
    <w:p w:rsidR="00E0618B" w:rsidRPr="00E0618B" w:rsidRDefault="00E0618B" w:rsidP="002A06D8">
      <w:pPr>
        <w:pStyle w:val="a9"/>
        <w:spacing w:before="0" w:after="0"/>
      </w:pPr>
      <w:r w:rsidRPr="00E0618B">
        <w:t xml:space="preserve">В городе Нефтеюганске основными источниками загрязнения поверхностных вод являются: </w:t>
      </w:r>
    </w:p>
    <w:p w:rsidR="00E0618B" w:rsidRPr="00E0618B" w:rsidRDefault="00E0618B" w:rsidP="002A06D8">
      <w:pPr>
        <w:pStyle w:val="a2"/>
        <w:spacing w:before="0" w:after="0" w:line="360" w:lineRule="auto"/>
      </w:pPr>
      <w:r w:rsidRPr="00E0618B">
        <w:t>неочищенные и недостато</w:t>
      </w:r>
      <w:r>
        <w:t>чно очищенные сточные воды КОС;</w:t>
      </w:r>
    </w:p>
    <w:p w:rsidR="00E0618B" w:rsidRPr="00E0618B" w:rsidRDefault="00E0618B" w:rsidP="002A06D8">
      <w:pPr>
        <w:pStyle w:val="a2"/>
        <w:spacing w:before="0" w:after="0" w:line="360" w:lineRule="auto"/>
      </w:pPr>
      <w:r w:rsidRPr="00E0618B">
        <w:t xml:space="preserve">неочищенные сточные воды предприятий, расположенных в юго-западной </w:t>
      </w:r>
      <w:proofErr w:type="spellStart"/>
      <w:r w:rsidRPr="00E0618B">
        <w:t>промзоне</w:t>
      </w:r>
      <w:proofErr w:type="spellEnd"/>
      <w:r w:rsidRPr="00E0618B">
        <w:t xml:space="preserve"> террито</w:t>
      </w:r>
      <w:r>
        <w:t>рии муниципального образования;</w:t>
      </w:r>
    </w:p>
    <w:p w:rsidR="00E0618B" w:rsidRPr="00E0618B" w:rsidRDefault="00E0618B" w:rsidP="002A06D8">
      <w:pPr>
        <w:pStyle w:val="a2"/>
        <w:spacing w:before="0" w:after="0" w:line="360" w:lineRule="auto"/>
      </w:pPr>
      <w:r w:rsidRPr="00E0618B">
        <w:lastRenderedPageBreak/>
        <w:t>неочищенные сто</w:t>
      </w:r>
      <w:r>
        <w:t>чные воды дождевой канализации;</w:t>
      </w:r>
    </w:p>
    <w:p w:rsidR="00E0618B" w:rsidRPr="00E0618B" w:rsidRDefault="00E0618B" w:rsidP="002A06D8">
      <w:pPr>
        <w:pStyle w:val="a2"/>
        <w:spacing w:before="0" w:after="0" w:line="360" w:lineRule="auto"/>
      </w:pPr>
      <w:r w:rsidRPr="00E0618B">
        <w:t>загрязненный поверхностный сток с территорий неф</w:t>
      </w:r>
      <w:r>
        <w:t>тепромыслов, предприятий и др.;</w:t>
      </w:r>
    </w:p>
    <w:p w:rsidR="00E0618B" w:rsidRPr="00E0618B" w:rsidRDefault="00E0618B" w:rsidP="002A06D8">
      <w:pPr>
        <w:pStyle w:val="a2"/>
        <w:spacing w:before="0" w:after="0" w:line="360" w:lineRule="auto"/>
      </w:pPr>
      <w:r>
        <w:t>речной и маломерный флот;</w:t>
      </w:r>
    </w:p>
    <w:p w:rsidR="00E0618B" w:rsidRPr="00E0618B" w:rsidRDefault="00E0618B" w:rsidP="002A06D8">
      <w:pPr>
        <w:pStyle w:val="a2"/>
        <w:spacing w:before="0" w:after="0" w:line="360" w:lineRule="auto"/>
      </w:pPr>
      <w:r w:rsidRPr="00E0618B">
        <w:t>несанкц</w:t>
      </w:r>
      <w:r>
        <w:t>ионированные свалки, нефтебаза.</w:t>
      </w:r>
    </w:p>
    <w:p w:rsidR="00E0618B" w:rsidRPr="00E0618B" w:rsidRDefault="00E0618B" w:rsidP="002A06D8">
      <w:pPr>
        <w:pStyle w:val="a9"/>
        <w:spacing w:before="0" w:after="0"/>
      </w:pPr>
      <w:r w:rsidRPr="00E0618B">
        <w:t>Для характеристики степени загрязнённости водных объектов использовался удельный комбинаторный индекс загрязнённости воды (далее – УКИЗВ). УКИЗВ – оценивает долю загрязняющего эффекта, вносимого в общую степень загрязнённости воды, обусловленную одновременным присутствием ряда загрязняющих веществ.</w:t>
      </w:r>
    </w:p>
    <w:p w:rsidR="00E0618B" w:rsidRPr="00E0618B" w:rsidRDefault="00E0618B" w:rsidP="002A06D8">
      <w:pPr>
        <w:pStyle w:val="a9"/>
        <w:spacing w:before="0" w:after="0"/>
      </w:pPr>
      <w:r w:rsidRPr="00E0618B">
        <w:t>В динамике с 2015 года отмечается стабильно неблагоприятное состояние водных объектов I категории по санитарно-химическим показателям в городе Нефтеюганске.</w:t>
      </w:r>
    </w:p>
    <w:p w:rsidR="00E0618B" w:rsidRPr="00E0618B" w:rsidRDefault="00E0618B" w:rsidP="00E0618B">
      <w:pPr>
        <w:pStyle w:val="a9"/>
      </w:pPr>
      <w:r w:rsidRPr="00E0618B">
        <w:t>Наиболее характерными загрязняющими веществами являются железо, марганец, азот нитритный, цинк и органические соединения (ХПК).</w:t>
      </w:r>
    </w:p>
    <w:p w:rsidR="00E0618B" w:rsidRPr="00E0618B" w:rsidRDefault="00E0618B" w:rsidP="00E0618B">
      <w:pPr>
        <w:pStyle w:val="a9"/>
      </w:pPr>
      <w:r w:rsidRPr="00E0618B">
        <w:t xml:space="preserve">В 2017 году в сравнении с 2016 году состояние водных объектов II категории </w:t>
      </w:r>
    </w:p>
    <w:p w:rsidR="00E0618B" w:rsidRPr="00E0618B" w:rsidRDefault="00E0618B" w:rsidP="00E0618B">
      <w:pPr>
        <w:pStyle w:val="a9"/>
      </w:pPr>
      <w:r w:rsidRPr="00E0618B">
        <w:t xml:space="preserve">по микробиологическим показателям находится в удовлетворительном состоянии </w:t>
      </w:r>
    </w:p>
    <w:p w:rsidR="00E0618B" w:rsidRPr="00E0618B" w:rsidRDefault="00E0618B" w:rsidP="00E0618B">
      <w:pPr>
        <w:pStyle w:val="a9"/>
      </w:pPr>
      <w:r w:rsidRPr="00E0618B">
        <w:t>на уровне отсутствия положительных находок.</w:t>
      </w:r>
    </w:p>
    <w:p w:rsidR="00E0618B" w:rsidRPr="00E0618B" w:rsidRDefault="00E0618B" w:rsidP="00E0618B">
      <w:pPr>
        <w:pStyle w:val="a9"/>
      </w:pPr>
      <w:r w:rsidRPr="00E0618B">
        <w:t xml:space="preserve">Воды протоки Юганская Обь используются на нужды хозяйственно-бытового горячего водоснабжения и теплоснабжения. Перед подачей населению вода подвергается предварительной очистке и обеззараживанию, однако 100 % эффективность очистки воды не обеспечивается. </w:t>
      </w:r>
    </w:p>
    <w:p w:rsidR="00E0618B" w:rsidRPr="00E0618B" w:rsidRDefault="00E0618B" w:rsidP="00E0618B">
      <w:pPr>
        <w:pStyle w:val="a9"/>
      </w:pPr>
      <w:r w:rsidRPr="00E0618B">
        <w:t xml:space="preserve">В целях охраны водных объектов от загрязнения, засорения и истощения, в соответствии с Водным кодексом Российской Федерации, для водных объектов устанавливаются </w:t>
      </w:r>
      <w:proofErr w:type="spellStart"/>
      <w:r w:rsidRPr="00E0618B">
        <w:t>водоохранные</w:t>
      </w:r>
      <w:proofErr w:type="spellEnd"/>
      <w:r w:rsidRPr="00E0618B">
        <w:t xml:space="preserve"> зоны (далее – ВОЗ), в границах ВОЗ устанавливаются прибрежные защитные полосы (далее – ПЗП). В соответствии со статьёй 65 Водного кодекса Российской Федерации ширина ВОЗ водных объектов устанавливается в зависимости от протяженности, ширина ПЗП в зависимости от уклона местности. Регламент использования ВОЗ и ПЗП установлен Водным кодексом Российской Федерации.</w:t>
      </w:r>
    </w:p>
    <w:p w:rsidR="00E0618B" w:rsidRPr="00E0618B" w:rsidRDefault="00E0618B" w:rsidP="00E0618B">
      <w:pPr>
        <w:pStyle w:val="a9"/>
      </w:pPr>
      <w:r w:rsidRPr="00E0618B">
        <w:lastRenderedPageBreak/>
        <w:t>При наличии централизованных ливневых систем водоотведения и набережных границы прибрежной защитной полосы совпадают с парапетами набережных.</w:t>
      </w:r>
    </w:p>
    <w:p w:rsidR="00E0618B" w:rsidRPr="00E0618B" w:rsidRDefault="00E0618B" w:rsidP="00E0618B">
      <w:pPr>
        <w:pStyle w:val="a9"/>
      </w:pPr>
      <w:proofErr w:type="spellStart"/>
      <w:r w:rsidRPr="00E0618B">
        <w:t>Водоохранные</w:t>
      </w:r>
      <w:proofErr w:type="spellEnd"/>
      <w:r w:rsidRPr="00E0618B">
        <w:t xml:space="preserve"> зоны и прибрежные защитные полосы являются зонами с особыми условиями использования территорий.</w:t>
      </w:r>
    </w:p>
    <w:p w:rsidR="00E0618B" w:rsidRDefault="00E0618B" w:rsidP="00E0618B">
      <w:pPr>
        <w:pStyle w:val="a9"/>
      </w:pPr>
      <w:r w:rsidRPr="00E0618B">
        <w:t xml:space="preserve">Ширина </w:t>
      </w:r>
      <w:proofErr w:type="spellStart"/>
      <w:r w:rsidRPr="00E0618B">
        <w:t>водоохранных</w:t>
      </w:r>
      <w:proofErr w:type="spellEnd"/>
      <w:r w:rsidRPr="00E0618B">
        <w:t xml:space="preserve"> зон проток </w:t>
      </w:r>
      <w:proofErr w:type="spellStart"/>
      <w:r w:rsidRPr="00E0618B">
        <w:t>Чеускино</w:t>
      </w:r>
      <w:proofErr w:type="spellEnd"/>
      <w:r w:rsidRPr="00E0618B">
        <w:t xml:space="preserve">, Юганская Обь и </w:t>
      </w:r>
      <w:proofErr w:type="spellStart"/>
      <w:r w:rsidRPr="00E0618B">
        <w:t>Окопас</w:t>
      </w:r>
      <w:proofErr w:type="spellEnd"/>
      <w:r w:rsidRPr="00E0618B">
        <w:t xml:space="preserve"> устанавливаются в размере 200 м, 100 м и 100 м соответственно. Ширина прибрежной защитной полосы – 50 м.</w:t>
      </w:r>
    </w:p>
    <w:p w:rsidR="00E0618B" w:rsidRPr="00E0618B" w:rsidRDefault="00E0618B" w:rsidP="00E0618B">
      <w:pPr>
        <w:pStyle w:val="a9"/>
      </w:pPr>
      <w:r w:rsidRPr="00E0618B">
        <w:t xml:space="preserve">Источником питьевого водоснабжения является </w:t>
      </w:r>
      <w:proofErr w:type="spellStart"/>
      <w:r w:rsidRPr="00E0618B">
        <w:t>Атлымский</w:t>
      </w:r>
      <w:proofErr w:type="spellEnd"/>
      <w:r w:rsidRPr="00E0618B">
        <w:t xml:space="preserve"> </w:t>
      </w:r>
      <w:proofErr w:type="spellStart"/>
      <w:r w:rsidRPr="00E0618B">
        <w:t>подмерзлотный</w:t>
      </w:r>
      <w:proofErr w:type="spellEnd"/>
      <w:r w:rsidRPr="00E0618B">
        <w:t xml:space="preserve"> горизонт. Водозабор расположен в сложившейся жилой застройке, зона санитарной охраны для водозабора в составе трех поясов не организована. Одной из проблем города Нефтеюганска, требующей безотлагательного решения, является организация зон санитарной охраны водозабора.</w:t>
      </w:r>
    </w:p>
    <w:p w:rsidR="00A6162D" w:rsidRDefault="00A6162D" w:rsidP="00E261DB">
      <w:pPr>
        <w:pStyle w:val="111"/>
        <w:numPr>
          <w:ilvl w:val="2"/>
          <w:numId w:val="3"/>
        </w:numPr>
      </w:pPr>
      <w:bookmarkStart w:id="28" w:name="_Toc21617908"/>
      <w:r w:rsidRPr="00633CC6">
        <w:t>Состояние почвенно-растительного покрова</w:t>
      </w:r>
      <w:bookmarkEnd w:id="28"/>
    </w:p>
    <w:p w:rsidR="00E0618B" w:rsidRPr="00E0618B" w:rsidRDefault="00E0618B" w:rsidP="00E0618B">
      <w:pPr>
        <w:pStyle w:val="a9"/>
      </w:pPr>
      <w:r w:rsidRPr="00E0618B">
        <w:t>Почва является важнейшим компонентом биосферы, где происходит аккумулирование и преобразование подавляющего большинства органических и неорганических загрязняющих веществ окружающей среды. Уровень загрязнения почвы оказывает заметное влияние на контактирующие с ней среды: воздух, подземные и поверхностные воды, флору и фауну. В результате деятельности, связанной с добычей нефти и газа, происходит нарушение растительного и почвенного покровов, загрязнения снежного покрова и поверхностного стока. Такие нарушения приводят к сдвигам в тепловом и влажностном режимах грунтовой толщи и к существенному изменению ее общего состояния, что обуславливает активное, часто необратимое, развитие экзогенных геологических процессов. Негативное влияние антропогенной деятельности проявляется в изменении состава фауны, уменьшении численности и видового состава популяций животных, в изменении гидрологического режима территории, исчезновении видов</w:t>
      </w:r>
      <w:r>
        <w:t xml:space="preserve"> растений коренного фитоценоза.</w:t>
      </w:r>
    </w:p>
    <w:p w:rsidR="00E0618B" w:rsidRPr="00E0618B" w:rsidRDefault="00E0618B" w:rsidP="00E0618B">
      <w:pPr>
        <w:pStyle w:val="a9"/>
      </w:pPr>
      <w:r w:rsidRPr="00E0618B">
        <w:t>Загрязнение почв и поверхностных вод происходит в результате накоплений на территории города Нефтеюганска отходов производства и потребления, нарушения почвенного покрова на территориях промышленных территорий.</w:t>
      </w:r>
    </w:p>
    <w:p w:rsidR="00E0618B" w:rsidRPr="00E0618B" w:rsidRDefault="00E0618B" w:rsidP="00E0618B">
      <w:pPr>
        <w:pStyle w:val="a9"/>
      </w:pPr>
      <w:r w:rsidRPr="00E0618B">
        <w:lastRenderedPageBreak/>
        <w:t>Загрязнение почвенного покрова также связано с поступлением загрязнителей из воздуха. Перемещаясь воздушными потоками на большие расстояния от места выброса, они возвращаются с атмосферными осадками, загрязняя почву, поверхностн</w:t>
      </w:r>
      <w:r>
        <w:t>ые воды, растительность.</w:t>
      </w:r>
    </w:p>
    <w:p w:rsidR="00C8007A" w:rsidRDefault="00C8007A" w:rsidP="00C8007A">
      <w:pPr>
        <w:pStyle w:val="111"/>
      </w:pPr>
      <w:bookmarkStart w:id="29" w:name="_Toc21617909"/>
      <w:r w:rsidRPr="0057642A">
        <w:t>Физические факторы</w:t>
      </w:r>
      <w:bookmarkEnd w:id="29"/>
    </w:p>
    <w:p w:rsidR="00C8007A" w:rsidRDefault="00C8007A" w:rsidP="00C8007A">
      <w:pPr>
        <w:pStyle w:val="af6"/>
      </w:pPr>
      <w:r w:rsidRPr="0057642A">
        <w:t>Радиоактивное воздействие</w:t>
      </w:r>
    </w:p>
    <w:p w:rsidR="00C8007A" w:rsidRPr="007A0180" w:rsidRDefault="00C8007A" w:rsidP="00C8007A">
      <w:pPr>
        <w:pStyle w:val="a9"/>
      </w:pPr>
      <w:r w:rsidRPr="007A0180">
        <w:t>Радиационная обстановка на территории автономного округа в последние годы оценивается, как удовлетворительная и находится относительно на стабильном уровне. Исследования проб питьевой воды на соответствие санитарным нормативам по радиологическим показателям проводятся регулярно центром гигиены и эпидемиологии г.</w:t>
      </w:r>
      <w:r w:rsidR="000E47D1">
        <w:t xml:space="preserve"> </w:t>
      </w:r>
      <w:r w:rsidR="00C761FD">
        <w:t>Нефтеюганска</w:t>
      </w:r>
      <w:r w:rsidRPr="007A0180">
        <w:t>, несоответствия по радиологическим показателям не выявлено.</w:t>
      </w:r>
    </w:p>
    <w:p w:rsidR="00C8007A" w:rsidRPr="007A0180" w:rsidRDefault="00C8007A" w:rsidP="00C8007A">
      <w:pPr>
        <w:pStyle w:val="a9"/>
      </w:pPr>
      <w:r w:rsidRPr="007A0180">
        <w:t xml:space="preserve">При оценке уровня радиационных факторов установлено, что участков территории, на которых значения МЭД превышают 30мкР/ч, не обнаружено. Радиационный фон городской территории в кварталах жилой застройки по данным исследований составляет 10,3 </w:t>
      </w:r>
      <w:proofErr w:type="spellStart"/>
      <w:r w:rsidRPr="007A0180">
        <w:t>мкР</w:t>
      </w:r>
      <w:proofErr w:type="spellEnd"/>
      <w:r w:rsidRPr="007A0180">
        <w:t>/ч, что не превышает максимально допустимое значение МЭД на земельных участках, предназначенн</w:t>
      </w:r>
      <w:r w:rsidR="000409C3">
        <w:t>ых для жилищного строительства.</w:t>
      </w:r>
    </w:p>
    <w:p w:rsidR="00C8007A" w:rsidRDefault="00C8007A" w:rsidP="00C8007A">
      <w:pPr>
        <w:pStyle w:val="af6"/>
      </w:pPr>
      <w:r>
        <w:t>Электромагнитное воздействие</w:t>
      </w:r>
    </w:p>
    <w:p w:rsidR="00C8007A" w:rsidRDefault="00C8007A" w:rsidP="00C8007A">
      <w:pPr>
        <w:pStyle w:val="a9"/>
      </w:pPr>
      <w:r>
        <w:t>Основными источниками электромагнитного воздействия являются электроподстанции, линии электропередач, вышки сотовой связи.</w:t>
      </w:r>
    </w:p>
    <w:p w:rsidR="00C8007A" w:rsidRDefault="00C8007A" w:rsidP="00C8007A">
      <w:pPr>
        <w:pStyle w:val="a9"/>
      </w:pPr>
      <w:r w:rsidRPr="009757BC">
        <w:t xml:space="preserve">На участке </w:t>
      </w:r>
      <w:r w:rsidR="00144FE2" w:rsidRPr="00144FE2">
        <w:t xml:space="preserve">линии электропередачи, </w:t>
      </w:r>
      <w:r w:rsidRPr="00144FE2">
        <w:t>электроподстанции</w:t>
      </w:r>
      <w:r w:rsidRPr="009757BC">
        <w:t xml:space="preserve"> и вышки сотовой связи отсутствуют.</w:t>
      </w:r>
    </w:p>
    <w:p w:rsidR="00C8007A" w:rsidRDefault="00C8007A" w:rsidP="00C8007A">
      <w:pPr>
        <w:pStyle w:val="af6"/>
      </w:pPr>
      <w:r w:rsidRPr="0057642A">
        <w:t>Шумовое воздействие</w:t>
      </w:r>
    </w:p>
    <w:p w:rsidR="00C8007A" w:rsidRDefault="00C8007A" w:rsidP="00C8007A">
      <w:pPr>
        <w:pStyle w:val="a9"/>
      </w:pPr>
      <w:r>
        <w:t>Основными источниками шумового воздействия являются электроподстанции, железнодорожный и автомобильный транспорт.</w:t>
      </w:r>
    </w:p>
    <w:p w:rsidR="00C8007A" w:rsidRDefault="00C8007A" w:rsidP="00C8007A">
      <w:pPr>
        <w:pStyle w:val="a9"/>
      </w:pPr>
      <w:r w:rsidRPr="00774A08">
        <w:t>Интенсивное движение по территории не осуществляется, электроподстанции на территории отсутствуют.</w:t>
      </w:r>
    </w:p>
    <w:p w:rsidR="001F4E11" w:rsidRDefault="001F4E11" w:rsidP="001F4E11">
      <w:pPr>
        <w:pStyle w:val="111"/>
      </w:pPr>
      <w:bookmarkStart w:id="30" w:name="_Toc21617910"/>
      <w:r w:rsidRPr="003157D0">
        <w:lastRenderedPageBreak/>
        <w:t>Санитарная очистка территории</w:t>
      </w:r>
      <w:bookmarkEnd w:id="30"/>
    </w:p>
    <w:p w:rsidR="001F4E11" w:rsidRPr="00A26EDE" w:rsidRDefault="001F4E11" w:rsidP="001F4E11">
      <w:pPr>
        <w:pStyle w:val="a9"/>
      </w:pPr>
      <w:r w:rsidRPr="00A26EDE">
        <w:t xml:space="preserve">В настоящее время в городе </w:t>
      </w:r>
      <w:r w:rsidR="00DC6E47">
        <w:t>Нефтеюганске</w:t>
      </w:r>
      <w:r w:rsidRPr="00A26EDE">
        <w:t xml:space="preserve"> существует плановая система очистки территории с удалением бытового мусора.</w:t>
      </w:r>
    </w:p>
    <w:p w:rsidR="003F691D" w:rsidRDefault="003F691D" w:rsidP="001F4E11">
      <w:pPr>
        <w:pStyle w:val="a9"/>
      </w:pPr>
      <w:r w:rsidRPr="000C2295">
        <w:t xml:space="preserve">Сбор отходов </w:t>
      </w:r>
      <w:r>
        <w:t xml:space="preserve">проектом </w:t>
      </w:r>
      <w:r w:rsidRPr="000C2295">
        <w:t xml:space="preserve">предлагается </w:t>
      </w:r>
      <w:r>
        <w:t xml:space="preserve">осуществлять </w:t>
      </w:r>
      <w:r w:rsidRPr="000C2295">
        <w:t>на контейнерных площадках для Т</w:t>
      </w:r>
      <w:r>
        <w:t>К</w:t>
      </w:r>
      <w:r w:rsidRPr="000C2295">
        <w:t>О, вывоз с которых должен осуществляться в соответствии с санитарными нормами по мере накопления отходов, но не реже одного раза в неделю</w:t>
      </w:r>
      <w:r w:rsidR="000409C3">
        <w:t>.</w:t>
      </w:r>
    </w:p>
    <w:p w:rsidR="00DC6E47" w:rsidRPr="00DC6E47" w:rsidRDefault="00DC6E47" w:rsidP="00DC6E47">
      <w:pPr>
        <w:pStyle w:val="a9"/>
      </w:pPr>
      <w:r w:rsidRPr="00DC6E47">
        <w:t xml:space="preserve">Захоронение твердых коммунальных отходов (далее также – ТКО) производится на полигон по обезвреживанию твердых бытовых отходов г. Нефтеюганска (далее – полигон ТБО), расположенный на </w:t>
      </w:r>
      <w:smartTag w:uri="urn:schemas-microsoft-com:office:smarttags" w:element="metricconverter">
        <w:smartTagPr>
          <w:attr w:name="ProductID" w:val="24 км"/>
        </w:smartTagPr>
        <w:r w:rsidRPr="00DC6E47">
          <w:t>24 км</w:t>
        </w:r>
      </w:smartTag>
      <w:r w:rsidRPr="00DC6E47">
        <w:t xml:space="preserve"> автодороги Нефтеюганск – </w:t>
      </w:r>
      <w:proofErr w:type="spellStart"/>
      <w:r w:rsidRPr="00DC6E47">
        <w:t>Пыть-Ях</w:t>
      </w:r>
      <w:proofErr w:type="spellEnd"/>
      <w:r w:rsidRPr="00DC6E47">
        <w:t xml:space="preserve">. Общая площадь полигона ТБО составляет </w:t>
      </w:r>
      <w:smartTag w:uri="urn:schemas-microsoft-com:office:smarttags" w:element="metricconverter">
        <w:smartTagPr>
          <w:attr w:name="ProductID" w:val="11,25 га"/>
        </w:smartTagPr>
        <w:r w:rsidRPr="00DC6E47">
          <w:t>11,25 га</w:t>
        </w:r>
      </w:smartTag>
      <w:r w:rsidRPr="00DC6E47">
        <w:t>. Полигон ТБО эксплуатируется с середины 1998 года. Полигон ТБО зарегистрирован в региональном реестре объектов размещения отходов и внесен в государственный реестр объектов размещения отходов.</w:t>
      </w:r>
    </w:p>
    <w:p w:rsidR="00DC6E47" w:rsidRPr="00DC6E47" w:rsidRDefault="00DC6E47" w:rsidP="00DC6E47">
      <w:pPr>
        <w:pStyle w:val="a9"/>
      </w:pPr>
      <w:r w:rsidRPr="00DC6E47">
        <w:t xml:space="preserve">Полигон ТБО является объектом межмуниципального использования, он принимает около 90 % от общей массы образующихся отходов с территорий следующих муниципальных образований: город Нефтеюганск, город </w:t>
      </w:r>
      <w:proofErr w:type="spellStart"/>
      <w:r w:rsidRPr="00DC6E47">
        <w:t>Пыть-Ях</w:t>
      </w:r>
      <w:proofErr w:type="spellEnd"/>
      <w:r>
        <w:t xml:space="preserve"> </w:t>
      </w:r>
      <w:r w:rsidRPr="00DC6E47">
        <w:t xml:space="preserve">и поселения </w:t>
      </w:r>
      <w:proofErr w:type="spellStart"/>
      <w:r w:rsidRPr="00DC6E47">
        <w:t>Нефтеюганского</w:t>
      </w:r>
      <w:proofErr w:type="spellEnd"/>
      <w:r w:rsidRPr="00DC6E47">
        <w:t xml:space="preserve"> района. Размещение отходов на полигоне ТБО производится по высотной схеме методом надвига с уплотнением и изоляцией каждого слоя. Эксплуатацию полигона ТБО осуществляет ООО «</w:t>
      </w:r>
      <w:proofErr w:type="spellStart"/>
      <w:r w:rsidRPr="00DC6E47">
        <w:t>Спецкоммунсервис</w:t>
      </w:r>
      <w:proofErr w:type="spellEnd"/>
      <w:r w:rsidRPr="00DC6E47">
        <w:t>» в соответствии с лицензией на деятельность по сбору, использованию, транспортировке, размещению отходов I-IV классов опасности.</w:t>
      </w:r>
    </w:p>
    <w:p w:rsidR="00DC6E47" w:rsidRPr="00DC6E47" w:rsidRDefault="00DC6E47" w:rsidP="00DC6E47">
      <w:pPr>
        <w:pStyle w:val="a9"/>
      </w:pPr>
      <w:r w:rsidRPr="00DC6E47">
        <w:t xml:space="preserve">В соответствии с Территориальной схемой обращения с отходами, в том числе с твердыми коммунальными отходами, в Ханты-Мансийском автономном округе - Югре для развития мощностей по переработке ТКО планируется реализация инвестиционного проекта по созданию комплексного межмуниципального полигона для городов Нефтеюганск, </w:t>
      </w:r>
      <w:proofErr w:type="spellStart"/>
      <w:r w:rsidRPr="00DC6E47">
        <w:t>Пыть-Ях</w:t>
      </w:r>
      <w:proofErr w:type="spellEnd"/>
      <w:r w:rsidRPr="00DC6E47">
        <w:t xml:space="preserve">, поселений </w:t>
      </w:r>
      <w:proofErr w:type="spellStart"/>
      <w:r w:rsidRPr="00DC6E47">
        <w:t>Нефтеюганского</w:t>
      </w:r>
      <w:proofErr w:type="spellEnd"/>
      <w:r w:rsidRPr="00DC6E47">
        <w:t xml:space="preserve"> района. Комплексный межмуниципальный полигон для городов Нефтеюганск, </w:t>
      </w:r>
      <w:proofErr w:type="spellStart"/>
      <w:r w:rsidRPr="00DC6E47">
        <w:t>Пыть-Ях</w:t>
      </w:r>
      <w:proofErr w:type="spellEnd"/>
      <w:r w:rsidRPr="00DC6E47">
        <w:t xml:space="preserve">, поселений </w:t>
      </w:r>
      <w:proofErr w:type="spellStart"/>
      <w:r w:rsidRPr="00DC6E47">
        <w:t>Нефтеюганского</w:t>
      </w:r>
      <w:proofErr w:type="spellEnd"/>
      <w:r w:rsidRPr="00DC6E47">
        <w:t xml:space="preserve"> района планируется разместить на территории, прилегающей к действующему полигону ТБО.</w:t>
      </w:r>
    </w:p>
    <w:p w:rsidR="00DC6E47" w:rsidRPr="00DC6E47" w:rsidRDefault="00DC6E47" w:rsidP="00DC6E47">
      <w:pPr>
        <w:pStyle w:val="a9"/>
      </w:pPr>
      <w:r w:rsidRPr="00DC6E47">
        <w:t>На территории муниципального образования осуществляетс</w:t>
      </w:r>
      <w:r>
        <w:t>я сбор отдельных видов отходов:</w:t>
      </w:r>
    </w:p>
    <w:p w:rsidR="00DC6E47" w:rsidRPr="00DC6E47" w:rsidRDefault="00DC6E47" w:rsidP="00CE4D0F">
      <w:pPr>
        <w:pStyle w:val="a9"/>
        <w:numPr>
          <w:ilvl w:val="0"/>
          <w:numId w:val="16"/>
        </w:numPr>
        <w:ind w:left="0" w:firstLine="426"/>
      </w:pPr>
      <w:r w:rsidRPr="00DC6E47">
        <w:lastRenderedPageBreak/>
        <w:t xml:space="preserve">сбор и обезвреживание отработанных люминесцентных ламп (в том числе </w:t>
      </w:r>
      <w:r w:rsidRPr="00DC6E47">
        <w:br/>
        <w:t>от населения) производится специализированной организацией ООО «Промышленная безопасность» по лицензии;</w:t>
      </w:r>
    </w:p>
    <w:p w:rsidR="00DC6E47" w:rsidRPr="00DC6E47" w:rsidRDefault="00DC6E47" w:rsidP="00CE4D0F">
      <w:pPr>
        <w:pStyle w:val="a9"/>
        <w:numPr>
          <w:ilvl w:val="0"/>
          <w:numId w:val="16"/>
        </w:numPr>
        <w:ind w:left="0" w:firstLine="426"/>
      </w:pPr>
      <w:r w:rsidRPr="00DC6E47">
        <w:t xml:space="preserve">прием макулатуры и пластика производит ИП Дмитриев Я.И. Пластиковые бутылки собираются в специализированные сетчатые контейнеры, установленные </w:t>
      </w:r>
      <w:r w:rsidRPr="00DC6E47">
        <w:br/>
        <w:t>на территории города (8 шт.).</w:t>
      </w:r>
    </w:p>
    <w:p w:rsidR="00DC6E47" w:rsidRPr="00DC6E47" w:rsidRDefault="00DC6E47" w:rsidP="00CE4D0F">
      <w:pPr>
        <w:pStyle w:val="a9"/>
        <w:numPr>
          <w:ilvl w:val="0"/>
          <w:numId w:val="16"/>
        </w:numPr>
        <w:ind w:left="0" w:firstLine="426"/>
      </w:pPr>
      <w:r w:rsidRPr="00DC6E47">
        <w:t xml:space="preserve">Опасные промышленные отходы собираются и передаются на утилизацию предприятиями и организациями города на договорной основе специализированным предприятиям, расположенным в г. Сургуте, г. Нижневартовске, г. Тюмени, </w:t>
      </w:r>
      <w:r w:rsidRPr="00DC6E47">
        <w:br/>
        <w:t>г. Екатеринбурге.</w:t>
      </w:r>
    </w:p>
    <w:p w:rsidR="00DC6E47" w:rsidRPr="00DC6E47" w:rsidRDefault="00DC6E47" w:rsidP="00DC6E47">
      <w:pPr>
        <w:pStyle w:val="a9"/>
      </w:pPr>
      <w:r w:rsidRPr="00DC6E47">
        <w:t xml:space="preserve">Медицинские отходы передаются медицинскими организациями на утилизацию </w:t>
      </w:r>
      <w:r w:rsidRPr="00DC6E47">
        <w:br/>
        <w:t>на договорной основе.</w:t>
      </w:r>
    </w:p>
    <w:p w:rsidR="00DC6E47" w:rsidRPr="00DC6E47" w:rsidRDefault="00DC6E47" w:rsidP="00DC6E47">
      <w:pPr>
        <w:pStyle w:val="a9"/>
      </w:pPr>
      <w:r w:rsidRPr="00DC6E47">
        <w:t>Полигон ТБО ООО «</w:t>
      </w:r>
      <w:proofErr w:type="spellStart"/>
      <w:r w:rsidRPr="00DC6E47">
        <w:t>Спецкоммунсервис</w:t>
      </w:r>
      <w:proofErr w:type="spellEnd"/>
      <w:r w:rsidRPr="00DC6E47">
        <w:t>» на отдельной карте осуществляет захоронением медицинских отходов класса «А».</w:t>
      </w:r>
    </w:p>
    <w:p w:rsidR="00DC6E47" w:rsidRPr="00DC6E47" w:rsidRDefault="00DC6E47" w:rsidP="00DC6E47">
      <w:pPr>
        <w:pStyle w:val="a9"/>
      </w:pPr>
      <w:r w:rsidRPr="00DC6E47">
        <w:t xml:space="preserve">Биологические отходы (трупы животных) утилизируются на действующем полигоне ТБО путем сжигания на установке КД-300 «Крематор». До </w:t>
      </w:r>
      <w:smartTag w:uri="urn:schemas-microsoft-com:office:smarttags" w:element="metricconverter">
        <w:smartTagPr>
          <w:attr w:name="ProductID" w:val="2010 г"/>
        </w:smartTagPr>
        <w:r w:rsidRPr="00DC6E47">
          <w:t>2010 года</w:t>
        </w:r>
      </w:smartTag>
      <w:r w:rsidRPr="00DC6E47">
        <w:t xml:space="preserve"> утилизация биологических отходов производилась в биотермических ямах, построенных на действующем полигоне ТБО. С </w:t>
      </w:r>
      <w:smartTag w:uri="urn:schemas-microsoft-com:office:smarttags" w:element="metricconverter">
        <w:smartTagPr>
          <w:attr w:name="ProductID" w:val="2010 г"/>
        </w:smartTagPr>
        <w:r w:rsidRPr="00DC6E47">
          <w:t>2010 года</w:t>
        </w:r>
      </w:smartTag>
      <w:r w:rsidRPr="00DC6E47">
        <w:t xml:space="preserve"> все биотермические ямы заполнены и законсервированы.</w:t>
      </w:r>
    </w:p>
    <w:p w:rsidR="00DC6E47" w:rsidRPr="00DC6E47" w:rsidRDefault="00DC6E47" w:rsidP="00DC6E47">
      <w:pPr>
        <w:pStyle w:val="a9"/>
      </w:pPr>
      <w:r w:rsidRPr="00DC6E47">
        <w:t xml:space="preserve">В настоящее время на территории муниципального образования в области обращения с отходами производства и потребления действуют следующие нормативно-правовые документы: Правила обращения с отходами производства и потребления </w:t>
      </w:r>
      <w:r w:rsidRPr="00DC6E47">
        <w:br/>
        <w:t xml:space="preserve">на территории муниципального образования город Нефтеюганск, утвержденные Постановлением администрации города Нефтеюганска от 25.10.2012 № 3050, Генеральная схема санитарной очистки территории города Нефтеюганска, утвержденная Постановлением администрации города Нефтеюганска от 06.03.2017 </w:t>
      </w:r>
      <w:r w:rsidRPr="00DC6E47">
        <w:br/>
        <w:t>№ 35-нп.</w:t>
      </w:r>
    </w:p>
    <w:p w:rsidR="00EC4E4D" w:rsidRDefault="00EC4E4D" w:rsidP="00EC4E4D">
      <w:pPr>
        <w:pStyle w:val="1"/>
        <w:ind w:left="0" w:firstLine="567"/>
      </w:pPr>
      <w:bookmarkStart w:id="31" w:name="_Toc21617911"/>
      <w:r>
        <w:lastRenderedPageBreak/>
        <w:t>Обоснование определения границ зон планируемого размещения объектов капитального строительства</w:t>
      </w:r>
      <w:bookmarkEnd w:id="31"/>
    </w:p>
    <w:p w:rsidR="006E15A2" w:rsidRDefault="006E15A2" w:rsidP="006E15A2">
      <w:pPr>
        <w:pStyle w:val="1110"/>
      </w:pPr>
      <w:r>
        <w:t>Х</w:t>
      </w:r>
      <w:r w:rsidRPr="00424EEB">
        <w:t>арактеристик</w:t>
      </w:r>
      <w:r>
        <w:t>и</w:t>
      </w:r>
      <w:r w:rsidRPr="00424EEB">
        <w:t xml:space="preserve"> </w:t>
      </w:r>
      <w:r>
        <w:t>развития территории</w:t>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bottom w:w="57" w:type="dxa"/>
        </w:tblCellMar>
        <w:tblLook w:val="01E0" w:firstRow="1" w:lastRow="1" w:firstColumn="1" w:lastColumn="1" w:noHBand="0" w:noVBand="0"/>
      </w:tblPr>
      <w:tblGrid>
        <w:gridCol w:w="606"/>
        <w:gridCol w:w="4403"/>
        <w:gridCol w:w="4403"/>
      </w:tblGrid>
      <w:tr w:rsidR="00C25EAE" w:rsidRPr="00424EEB" w:rsidTr="00875AA7">
        <w:trPr>
          <w:trHeight w:val="20"/>
          <w:tblHeader/>
        </w:trPr>
        <w:tc>
          <w:tcPr>
            <w:tcW w:w="322" w:type="pct"/>
            <w:shd w:val="clear" w:color="auto" w:fill="auto"/>
            <w:vAlign w:val="center"/>
          </w:tcPr>
          <w:p w:rsidR="00C25EAE" w:rsidRPr="00424EEB" w:rsidRDefault="00C25EAE" w:rsidP="00875AA7">
            <w:pPr>
              <w:pStyle w:val="af0"/>
              <w:spacing w:before="0" w:after="0"/>
            </w:pPr>
            <w:r>
              <w:tab/>
            </w:r>
            <w:r w:rsidRPr="00424EEB">
              <w:br w:type="page"/>
              <w:t>№</w:t>
            </w:r>
          </w:p>
          <w:p w:rsidR="00C25EAE" w:rsidRPr="00424EEB" w:rsidRDefault="00C25EAE" w:rsidP="00875AA7">
            <w:pPr>
              <w:pStyle w:val="af0"/>
              <w:spacing w:before="0" w:after="0"/>
            </w:pPr>
            <w:r w:rsidRPr="00424EEB">
              <w:t>п/п</w:t>
            </w:r>
          </w:p>
        </w:tc>
        <w:tc>
          <w:tcPr>
            <w:tcW w:w="2339" w:type="pct"/>
            <w:shd w:val="clear" w:color="auto" w:fill="auto"/>
            <w:vAlign w:val="center"/>
          </w:tcPr>
          <w:p w:rsidR="00C25EAE" w:rsidRPr="00424EEB" w:rsidRDefault="00C25EAE" w:rsidP="00875AA7">
            <w:pPr>
              <w:pStyle w:val="af0"/>
              <w:spacing w:before="0" w:after="0"/>
            </w:pPr>
            <w:r w:rsidRPr="00424EEB">
              <w:t xml:space="preserve">Наименование </w:t>
            </w:r>
            <w:r>
              <w:t>параметра</w:t>
            </w:r>
          </w:p>
        </w:tc>
        <w:tc>
          <w:tcPr>
            <w:tcW w:w="2339" w:type="pct"/>
            <w:tcBorders>
              <w:left w:val="single" w:sz="4" w:space="0" w:color="auto"/>
            </w:tcBorders>
            <w:shd w:val="clear" w:color="auto" w:fill="auto"/>
            <w:vAlign w:val="center"/>
          </w:tcPr>
          <w:p w:rsidR="00C25EAE" w:rsidRPr="00424EEB" w:rsidRDefault="00C25EAE" w:rsidP="00875AA7">
            <w:pPr>
              <w:pStyle w:val="af0"/>
              <w:spacing w:before="0" w:after="0"/>
            </w:pPr>
            <w:r w:rsidRPr="00424EEB">
              <w:t>Показатель</w:t>
            </w:r>
          </w:p>
        </w:tc>
      </w:tr>
      <w:tr w:rsidR="00C25EAE" w:rsidRPr="00424EEB" w:rsidTr="00875AA7">
        <w:trPr>
          <w:trHeight w:val="20"/>
        </w:trPr>
        <w:tc>
          <w:tcPr>
            <w:tcW w:w="322" w:type="pct"/>
            <w:vAlign w:val="center"/>
          </w:tcPr>
          <w:p w:rsidR="00C25EAE" w:rsidRPr="00424EEB" w:rsidRDefault="00C25EAE" w:rsidP="00875AA7">
            <w:pPr>
              <w:pStyle w:val="af0"/>
              <w:spacing w:before="0" w:after="0"/>
            </w:pPr>
            <w:r w:rsidRPr="00424EEB">
              <w:t>1</w:t>
            </w:r>
          </w:p>
        </w:tc>
        <w:tc>
          <w:tcPr>
            <w:tcW w:w="2339" w:type="pct"/>
            <w:vAlign w:val="center"/>
          </w:tcPr>
          <w:p w:rsidR="00C25EAE" w:rsidRPr="00424EEB" w:rsidRDefault="00C25EAE" w:rsidP="00875AA7">
            <w:pPr>
              <w:pStyle w:val="af0"/>
              <w:spacing w:before="0" w:after="0"/>
              <w:jc w:val="left"/>
            </w:pPr>
            <w:r w:rsidRPr="00424EEB">
              <w:t xml:space="preserve">Площадь территории в границах </w:t>
            </w:r>
            <w:r>
              <w:t>проекта планировки</w:t>
            </w:r>
          </w:p>
        </w:tc>
        <w:tc>
          <w:tcPr>
            <w:tcW w:w="2339" w:type="pct"/>
            <w:vAlign w:val="center"/>
          </w:tcPr>
          <w:p w:rsidR="00C25EAE" w:rsidRPr="00424EEB" w:rsidRDefault="00C25EAE" w:rsidP="00875AA7">
            <w:pPr>
              <w:pStyle w:val="af0"/>
              <w:spacing w:before="0" w:after="0"/>
            </w:pPr>
            <w:r>
              <w:t xml:space="preserve">260,0 </w:t>
            </w:r>
            <w:r w:rsidRPr="00424EEB">
              <w:t xml:space="preserve"> га</w:t>
            </w:r>
          </w:p>
        </w:tc>
      </w:tr>
      <w:tr w:rsidR="00C25EAE" w:rsidRPr="00424EEB" w:rsidTr="00875AA7">
        <w:trPr>
          <w:trHeight w:val="20"/>
        </w:trPr>
        <w:tc>
          <w:tcPr>
            <w:tcW w:w="322" w:type="pct"/>
            <w:vAlign w:val="center"/>
          </w:tcPr>
          <w:p w:rsidR="00C25EAE" w:rsidRPr="00424EEB" w:rsidRDefault="00C25EAE" w:rsidP="00875AA7">
            <w:pPr>
              <w:pStyle w:val="af0"/>
              <w:spacing w:before="0" w:after="0"/>
            </w:pPr>
            <w:r>
              <w:t>2</w:t>
            </w:r>
          </w:p>
        </w:tc>
        <w:tc>
          <w:tcPr>
            <w:tcW w:w="2339" w:type="pct"/>
            <w:vAlign w:val="center"/>
          </w:tcPr>
          <w:p w:rsidR="00C25EAE" w:rsidRPr="00424EEB" w:rsidRDefault="00C25EAE" w:rsidP="00875AA7">
            <w:pPr>
              <w:pStyle w:val="af0"/>
              <w:spacing w:before="0" w:after="0"/>
              <w:jc w:val="left"/>
            </w:pPr>
            <w:r w:rsidRPr="00424EEB">
              <w:t>Площадь территории в границах элемента планировочной структуры</w:t>
            </w:r>
          </w:p>
        </w:tc>
        <w:tc>
          <w:tcPr>
            <w:tcW w:w="2339" w:type="pct"/>
            <w:vAlign w:val="center"/>
          </w:tcPr>
          <w:p w:rsidR="00C25EAE" w:rsidRDefault="00C25EAE" w:rsidP="00875AA7">
            <w:pPr>
              <w:pStyle w:val="af0"/>
              <w:spacing w:before="0" w:after="0"/>
            </w:pPr>
            <w:r>
              <w:t>220,0</w:t>
            </w:r>
            <w:r w:rsidRPr="00424EEB">
              <w:t>га</w:t>
            </w:r>
          </w:p>
        </w:tc>
      </w:tr>
      <w:tr w:rsidR="00C25EAE" w:rsidRPr="00424EEB" w:rsidTr="00875AA7">
        <w:trPr>
          <w:trHeight w:val="20"/>
        </w:trPr>
        <w:tc>
          <w:tcPr>
            <w:tcW w:w="322" w:type="pct"/>
            <w:vAlign w:val="center"/>
          </w:tcPr>
          <w:p w:rsidR="00C25EAE" w:rsidRPr="00424EEB" w:rsidRDefault="00C25EAE" w:rsidP="00875AA7">
            <w:pPr>
              <w:pStyle w:val="af0"/>
              <w:spacing w:before="0" w:after="0"/>
            </w:pPr>
            <w:r w:rsidRPr="00424EEB">
              <w:t>3</w:t>
            </w:r>
          </w:p>
        </w:tc>
        <w:tc>
          <w:tcPr>
            <w:tcW w:w="2339" w:type="pct"/>
            <w:vAlign w:val="center"/>
          </w:tcPr>
          <w:p w:rsidR="00C25EAE" w:rsidRDefault="00C25EAE" w:rsidP="00875AA7">
            <w:pPr>
              <w:pStyle w:val="af0"/>
              <w:spacing w:before="0" w:after="0"/>
              <w:jc w:val="left"/>
            </w:pPr>
            <w:r w:rsidRPr="00424EEB">
              <w:t>Площадь территории общего пользования</w:t>
            </w:r>
          </w:p>
          <w:p w:rsidR="00C25EAE" w:rsidRPr="00424EEB" w:rsidRDefault="00C25EAE" w:rsidP="00875AA7">
            <w:pPr>
              <w:pStyle w:val="af0"/>
              <w:spacing w:before="0" w:after="0"/>
              <w:jc w:val="left"/>
            </w:pPr>
            <w:r>
              <w:t>(</w:t>
            </w:r>
            <w:r w:rsidRPr="00627CA1">
              <w:t>Площадь территории в красных линиях</w:t>
            </w:r>
            <w:r>
              <w:t>)</w:t>
            </w:r>
          </w:p>
        </w:tc>
        <w:tc>
          <w:tcPr>
            <w:tcW w:w="2339" w:type="pct"/>
            <w:vAlign w:val="center"/>
          </w:tcPr>
          <w:p w:rsidR="00C25EAE" w:rsidRPr="00424EEB" w:rsidRDefault="00C25EAE" w:rsidP="00875AA7">
            <w:pPr>
              <w:pStyle w:val="af0"/>
              <w:spacing w:before="0" w:after="0"/>
            </w:pPr>
            <w:r>
              <w:t xml:space="preserve">38,0 </w:t>
            </w:r>
            <w:r w:rsidRPr="00424EEB">
              <w:t>га</w:t>
            </w:r>
          </w:p>
        </w:tc>
      </w:tr>
      <w:tr w:rsidR="00C25EAE" w:rsidRPr="00424EEB" w:rsidTr="00875AA7">
        <w:trPr>
          <w:trHeight w:val="20"/>
        </w:trPr>
        <w:tc>
          <w:tcPr>
            <w:tcW w:w="322" w:type="pct"/>
            <w:vAlign w:val="center"/>
          </w:tcPr>
          <w:p w:rsidR="00C25EAE" w:rsidRPr="00424EEB" w:rsidRDefault="00C25EAE" w:rsidP="00875AA7">
            <w:pPr>
              <w:pStyle w:val="af0"/>
              <w:spacing w:before="0" w:after="0"/>
            </w:pPr>
            <w:r>
              <w:t>4</w:t>
            </w:r>
          </w:p>
        </w:tc>
        <w:tc>
          <w:tcPr>
            <w:tcW w:w="2339" w:type="pct"/>
            <w:vAlign w:val="center"/>
          </w:tcPr>
          <w:p w:rsidR="00C25EAE" w:rsidRPr="00424EEB" w:rsidRDefault="00C25EAE" w:rsidP="00875AA7">
            <w:pPr>
              <w:pStyle w:val="af0"/>
              <w:spacing w:before="0" w:after="0"/>
              <w:jc w:val="left"/>
            </w:pPr>
            <w:r>
              <w:t>Площадь т</w:t>
            </w:r>
            <w:r w:rsidRPr="00422F6D">
              <w:t>ерритори</w:t>
            </w:r>
            <w:r>
              <w:t>й</w:t>
            </w:r>
            <w:r w:rsidRPr="00422F6D">
              <w:t xml:space="preserve"> не вовлеченные в градостроительную деятельность</w:t>
            </w:r>
          </w:p>
        </w:tc>
        <w:tc>
          <w:tcPr>
            <w:tcW w:w="2339" w:type="pct"/>
            <w:vAlign w:val="center"/>
          </w:tcPr>
          <w:p w:rsidR="00C25EAE" w:rsidRPr="00C31376" w:rsidRDefault="00C25EAE" w:rsidP="00875AA7">
            <w:pPr>
              <w:pStyle w:val="af0"/>
              <w:spacing w:before="0" w:after="0"/>
              <w:rPr>
                <w:highlight w:val="yellow"/>
              </w:rPr>
            </w:pPr>
            <w:r w:rsidRPr="00863E67">
              <w:t>2,0 га</w:t>
            </w:r>
          </w:p>
        </w:tc>
      </w:tr>
      <w:tr w:rsidR="00C25EAE" w:rsidRPr="00424EEB" w:rsidTr="00875AA7">
        <w:trPr>
          <w:trHeight w:val="20"/>
        </w:trPr>
        <w:tc>
          <w:tcPr>
            <w:tcW w:w="322" w:type="pct"/>
            <w:vAlign w:val="center"/>
          </w:tcPr>
          <w:p w:rsidR="00C25EAE" w:rsidRPr="00424EEB" w:rsidRDefault="00C25EAE" w:rsidP="00875AA7">
            <w:pPr>
              <w:pStyle w:val="af0"/>
              <w:spacing w:before="0" w:after="0"/>
            </w:pPr>
            <w:r>
              <w:t>5</w:t>
            </w:r>
          </w:p>
        </w:tc>
        <w:tc>
          <w:tcPr>
            <w:tcW w:w="2339" w:type="pct"/>
            <w:vAlign w:val="center"/>
          </w:tcPr>
          <w:p w:rsidR="00C25EAE" w:rsidRDefault="00C25EAE" w:rsidP="00875AA7">
            <w:pPr>
              <w:pStyle w:val="af0"/>
              <w:spacing w:before="0" w:after="0"/>
              <w:jc w:val="left"/>
            </w:pPr>
            <w:r>
              <w:t>Площадь</w:t>
            </w:r>
            <w:r w:rsidRPr="00424EEB">
              <w:t xml:space="preserve"> </w:t>
            </w:r>
            <w:r>
              <w:t xml:space="preserve">озелененных территорий </w:t>
            </w:r>
          </w:p>
          <w:p w:rsidR="00C25EAE" w:rsidRPr="00424EEB" w:rsidRDefault="00C25EAE" w:rsidP="00875AA7">
            <w:pPr>
              <w:pStyle w:val="af0"/>
              <w:spacing w:before="0" w:after="0"/>
              <w:jc w:val="left"/>
            </w:pPr>
            <w:r>
              <w:t xml:space="preserve">(озелененные территории санитарно-защитных зон) </w:t>
            </w:r>
          </w:p>
        </w:tc>
        <w:tc>
          <w:tcPr>
            <w:tcW w:w="2339" w:type="pct"/>
            <w:vAlign w:val="center"/>
          </w:tcPr>
          <w:p w:rsidR="00C25EAE" w:rsidRPr="00C31376" w:rsidRDefault="00C25EAE" w:rsidP="00875AA7">
            <w:pPr>
              <w:pStyle w:val="af0"/>
              <w:spacing w:before="0" w:after="0"/>
              <w:rPr>
                <w:highlight w:val="yellow"/>
              </w:rPr>
            </w:pPr>
            <w:r w:rsidRPr="00C31376">
              <w:t>12,9</w:t>
            </w:r>
          </w:p>
        </w:tc>
      </w:tr>
      <w:tr w:rsidR="00C25EAE" w:rsidRPr="00424EEB" w:rsidTr="00875AA7">
        <w:trPr>
          <w:trHeight w:val="20"/>
        </w:trPr>
        <w:tc>
          <w:tcPr>
            <w:tcW w:w="322" w:type="pct"/>
            <w:vAlign w:val="center"/>
          </w:tcPr>
          <w:p w:rsidR="00C25EAE" w:rsidRDefault="00C25EAE" w:rsidP="00875AA7">
            <w:pPr>
              <w:pStyle w:val="af0"/>
              <w:spacing w:before="0" w:after="0"/>
            </w:pPr>
            <w:r>
              <w:t>6</w:t>
            </w:r>
          </w:p>
        </w:tc>
        <w:tc>
          <w:tcPr>
            <w:tcW w:w="2339" w:type="pct"/>
            <w:vAlign w:val="center"/>
          </w:tcPr>
          <w:p w:rsidR="00C25EAE" w:rsidRDefault="00C25EAE" w:rsidP="00875AA7">
            <w:pPr>
              <w:pStyle w:val="af0"/>
              <w:spacing w:before="0" w:after="0"/>
              <w:jc w:val="left"/>
            </w:pPr>
            <w:r>
              <w:t>Площадь территории планируемых объектов капитального строительства</w:t>
            </w:r>
          </w:p>
        </w:tc>
        <w:tc>
          <w:tcPr>
            <w:tcW w:w="2339" w:type="pct"/>
            <w:vAlign w:val="center"/>
          </w:tcPr>
          <w:p w:rsidR="00C25EAE" w:rsidRPr="0038468D" w:rsidRDefault="00C25EAE" w:rsidP="00875AA7">
            <w:pPr>
              <w:pStyle w:val="af0"/>
              <w:spacing w:before="0" w:after="0"/>
            </w:pPr>
            <w:r w:rsidRPr="0038468D">
              <w:t>40,9</w:t>
            </w:r>
          </w:p>
        </w:tc>
      </w:tr>
      <w:tr w:rsidR="00C25EAE" w:rsidRPr="00424EEB" w:rsidTr="00875AA7">
        <w:trPr>
          <w:trHeight w:val="20"/>
        </w:trPr>
        <w:tc>
          <w:tcPr>
            <w:tcW w:w="322" w:type="pct"/>
            <w:vAlign w:val="center"/>
          </w:tcPr>
          <w:p w:rsidR="00C25EAE" w:rsidRDefault="00C25EAE" w:rsidP="00875AA7">
            <w:pPr>
              <w:pStyle w:val="af0"/>
              <w:spacing w:before="0" w:after="0"/>
            </w:pPr>
            <w:r>
              <w:t>7</w:t>
            </w:r>
          </w:p>
        </w:tc>
        <w:tc>
          <w:tcPr>
            <w:tcW w:w="2339" w:type="pct"/>
            <w:vAlign w:val="center"/>
          </w:tcPr>
          <w:p w:rsidR="00C25EAE" w:rsidRDefault="00C25EAE" w:rsidP="00875AA7">
            <w:pPr>
              <w:pStyle w:val="af0"/>
              <w:spacing w:before="0" w:after="0"/>
              <w:jc w:val="left"/>
            </w:pPr>
            <w:r>
              <w:t xml:space="preserve">Площадь территории допустимого размещения зданий, строений, сооружений </w:t>
            </w:r>
          </w:p>
        </w:tc>
        <w:tc>
          <w:tcPr>
            <w:tcW w:w="2339" w:type="pct"/>
            <w:vAlign w:val="center"/>
          </w:tcPr>
          <w:p w:rsidR="00C25EAE" w:rsidRPr="0038468D" w:rsidRDefault="00C25EAE" w:rsidP="00875AA7">
            <w:pPr>
              <w:pStyle w:val="af0"/>
              <w:spacing w:before="0" w:after="0"/>
            </w:pPr>
            <w:r w:rsidRPr="0038468D">
              <w:t>36,8</w:t>
            </w:r>
          </w:p>
        </w:tc>
      </w:tr>
      <w:tr w:rsidR="00C25EAE" w:rsidRPr="00163E9B" w:rsidTr="00875AA7">
        <w:trPr>
          <w:trHeight w:val="20"/>
        </w:trPr>
        <w:tc>
          <w:tcPr>
            <w:tcW w:w="322" w:type="pct"/>
            <w:vAlign w:val="center"/>
          </w:tcPr>
          <w:p w:rsidR="00C25EAE" w:rsidRPr="00163E9B" w:rsidRDefault="00C25EAE" w:rsidP="00875AA7">
            <w:pPr>
              <w:pStyle w:val="af0"/>
              <w:spacing w:before="0" w:after="0"/>
            </w:pPr>
            <w:r>
              <w:t>7</w:t>
            </w:r>
          </w:p>
        </w:tc>
        <w:tc>
          <w:tcPr>
            <w:tcW w:w="2339" w:type="pct"/>
            <w:vAlign w:val="center"/>
          </w:tcPr>
          <w:p w:rsidR="00C25EAE" w:rsidRPr="00163E9B" w:rsidRDefault="00C25EAE" w:rsidP="00875AA7">
            <w:pPr>
              <w:pStyle w:val="af0"/>
              <w:spacing w:before="0" w:after="0"/>
              <w:jc w:val="left"/>
            </w:pPr>
            <w:r w:rsidRPr="00163E9B">
              <w:t>Коэффициент застройки</w:t>
            </w:r>
          </w:p>
        </w:tc>
        <w:tc>
          <w:tcPr>
            <w:tcW w:w="2339" w:type="pct"/>
            <w:vAlign w:val="center"/>
          </w:tcPr>
          <w:p w:rsidR="00C25EAE" w:rsidRPr="00163E9B" w:rsidRDefault="00C25EAE" w:rsidP="00875AA7">
            <w:pPr>
              <w:pStyle w:val="af0"/>
              <w:spacing w:before="0" w:after="0"/>
            </w:pPr>
            <w:r>
              <w:t>0,11</w:t>
            </w:r>
          </w:p>
        </w:tc>
      </w:tr>
      <w:tr w:rsidR="00C25EAE" w:rsidRPr="00163E9B" w:rsidTr="00875AA7">
        <w:trPr>
          <w:trHeight w:val="20"/>
        </w:trPr>
        <w:tc>
          <w:tcPr>
            <w:tcW w:w="322" w:type="pct"/>
            <w:vAlign w:val="center"/>
          </w:tcPr>
          <w:p w:rsidR="00C25EAE" w:rsidRPr="00163E9B" w:rsidRDefault="00C25EAE" w:rsidP="00875AA7">
            <w:pPr>
              <w:pStyle w:val="af0"/>
              <w:spacing w:before="0" w:after="0"/>
            </w:pPr>
            <w:r>
              <w:t>8</w:t>
            </w:r>
          </w:p>
        </w:tc>
        <w:tc>
          <w:tcPr>
            <w:tcW w:w="2339" w:type="pct"/>
            <w:vAlign w:val="center"/>
          </w:tcPr>
          <w:p w:rsidR="00C25EAE" w:rsidRPr="00163E9B" w:rsidRDefault="00C25EAE" w:rsidP="00875AA7">
            <w:pPr>
              <w:pStyle w:val="af0"/>
              <w:spacing w:before="0" w:after="0"/>
              <w:jc w:val="left"/>
            </w:pPr>
            <w:r w:rsidRPr="00163E9B">
              <w:t>Коэффициент плотности застройки</w:t>
            </w:r>
          </w:p>
        </w:tc>
        <w:tc>
          <w:tcPr>
            <w:tcW w:w="2339" w:type="pct"/>
            <w:vAlign w:val="center"/>
          </w:tcPr>
          <w:p w:rsidR="00C25EAE" w:rsidRPr="00163E9B" w:rsidRDefault="00C25EAE" w:rsidP="00875AA7">
            <w:pPr>
              <w:pStyle w:val="af0"/>
              <w:spacing w:before="0" w:after="0"/>
            </w:pPr>
            <w:r w:rsidRPr="00163E9B">
              <w:t>0,1</w:t>
            </w:r>
            <w:r>
              <w:t>2</w:t>
            </w:r>
          </w:p>
        </w:tc>
      </w:tr>
      <w:tr w:rsidR="00C25EAE" w:rsidRPr="00163E9B" w:rsidTr="00875AA7">
        <w:trPr>
          <w:trHeight w:val="20"/>
        </w:trPr>
        <w:tc>
          <w:tcPr>
            <w:tcW w:w="322" w:type="pct"/>
            <w:vAlign w:val="center"/>
          </w:tcPr>
          <w:p w:rsidR="00C25EAE" w:rsidRDefault="00C25EAE" w:rsidP="00875AA7">
            <w:pPr>
              <w:pStyle w:val="af0"/>
              <w:spacing w:before="0" w:after="0"/>
            </w:pPr>
            <w:r>
              <w:t>9</w:t>
            </w:r>
          </w:p>
        </w:tc>
        <w:tc>
          <w:tcPr>
            <w:tcW w:w="2339" w:type="pct"/>
            <w:vAlign w:val="center"/>
          </w:tcPr>
          <w:p w:rsidR="00C25EAE" w:rsidRPr="00163E9B" w:rsidRDefault="00C25EAE" w:rsidP="00875AA7">
            <w:pPr>
              <w:pStyle w:val="af0"/>
              <w:spacing w:before="0" w:after="0"/>
              <w:jc w:val="left"/>
            </w:pPr>
            <w:r>
              <w:t>Плотность застройки</w:t>
            </w:r>
          </w:p>
        </w:tc>
        <w:tc>
          <w:tcPr>
            <w:tcW w:w="2339" w:type="pct"/>
            <w:vAlign w:val="center"/>
          </w:tcPr>
          <w:p w:rsidR="00C25EAE" w:rsidRPr="00163E9B" w:rsidRDefault="00C25EAE" w:rsidP="00875AA7">
            <w:pPr>
              <w:pStyle w:val="af0"/>
              <w:spacing w:before="0" w:after="0"/>
            </w:pPr>
            <w:r>
              <w:t>1240 м2/га</w:t>
            </w:r>
          </w:p>
        </w:tc>
      </w:tr>
      <w:tr w:rsidR="00C25EAE" w:rsidRPr="00163E9B" w:rsidTr="00875AA7">
        <w:trPr>
          <w:trHeight w:val="20"/>
        </w:trPr>
        <w:tc>
          <w:tcPr>
            <w:tcW w:w="322" w:type="pct"/>
            <w:vAlign w:val="center"/>
          </w:tcPr>
          <w:p w:rsidR="00C25EAE" w:rsidRDefault="00C25EAE" w:rsidP="00875AA7">
            <w:pPr>
              <w:pStyle w:val="af0"/>
              <w:spacing w:before="0" w:after="0"/>
            </w:pPr>
            <w:r>
              <w:t>10</w:t>
            </w:r>
          </w:p>
        </w:tc>
        <w:tc>
          <w:tcPr>
            <w:tcW w:w="2339" w:type="pct"/>
            <w:vAlign w:val="center"/>
          </w:tcPr>
          <w:p w:rsidR="00C25EAE" w:rsidRDefault="00C25EAE" w:rsidP="00875AA7">
            <w:pPr>
              <w:pStyle w:val="af0"/>
              <w:spacing w:before="0" w:after="0"/>
              <w:jc w:val="left"/>
            </w:pPr>
            <w:r w:rsidRPr="005F5681">
              <w:t>Минимальный отступ от границ земел</w:t>
            </w:r>
            <w:r>
              <w:t>ьного участка и красной линии</w:t>
            </w:r>
          </w:p>
        </w:tc>
        <w:tc>
          <w:tcPr>
            <w:tcW w:w="2339" w:type="pct"/>
            <w:vAlign w:val="center"/>
          </w:tcPr>
          <w:p w:rsidR="00C25EAE" w:rsidRDefault="00C25EAE" w:rsidP="00875AA7">
            <w:pPr>
              <w:pStyle w:val="af0"/>
              <w:spacing w:before="0" w:after="0"/>
            </w:pPr>
            <w:r>
              <w:t>3 м</w:t>
            </w:r>
          </w:p>
        </w:tc>
      </w:tr>
      <w:tr w:rsidR="00C25EAE" w:rsidRPr="00163E9B" w:rsidTr="00875AA7">
        <w:trPr>
          <w:trHeight w:val="20"/>
        </w:trPr>
        <w:tc>
          <w:tcPr>
            <w:tcW w:w="322" w:type="pct"/>
            <w:vAlign w:val="center"/>
          </w:tcPr>
          <w:p w:rsidR="00C25EAE" w:rsidRDefault="00C25EAE" w:rsidP="00875AA7">
            <w:pPr>
              <w:pStyle w:val="af0"/>
              <w:spacing w:before="0" w:after="0"/>
            </w:pPr>
            <w:r>
              <w:t>11</w:t>
            </w:r>
          </w:p>
        </w:tc>
        <w:tc>
          <w:tcPr>
            <w:tcW w:w="2339" w:type="pct"/>
            <w:vAlign w:val="center"/>
          </w:tcPr>
          <w:p w:rsidR="00C25EAE" w:rsidRDefault="00C25EAE" w:rsidP="00875AA7">
            <w:pPr>
              <w:pStyle w:val="af0"/>
              <w:spacing w:before="0" w:after="0"/>
              <w:jc w:val="left"/>
            </w:pPr>
            <w:r w:rsidRPr="000118BE">
              <w:t>Максимальное количество этажей</w:t>
            </w:r>
          </w:p>
        </w:tc>
        <w:tc>
          <w:tcPr>
            <w:tcW w:w="2339" w:type="pct"/>
            <w:vAlign w:val="center"/>
          </w:tcPr>
          <w:p w:rsidR="00C25EAE" w:rsidRDefault="00C25EAE" w:rsidP="00875AA7">
            <w:pPr>
              <w:pStyle w:val="af0"/>
              <w:spacing w:before="0" w:after="0"/>
            </w:pPr>
            <w:r>
              <w:t>5 этажей</w:t>
            </w:r>
          </w:p>
        </w:tc>
      </w:tr>
      <w:tr w:rsidR="00C25EAE" w:rsidRPr="00163E9B" w:rsidTr="00875AA7">
        <w:trPr>
          <w:trHeight w:val="20"/>
        </w:trPr>
        <w:tc>
          <w:tcPr>
            <w:tcW w:w="322" w:type="pct"/>
            <w:vAlign w:val="center"/>
          </w:tcPr>
          <w:p w:rsidR="00C25EAE" w:rsidRDefault="00C25EAE" w:rsidP="00875AA7">
            <w:pPr>
              <w:pStyle w:val="af0"/>
              <w:spacing w:before="0" w:after="0"/>
            </w:pPr>
            <w:r>
              <w:t>12</w:t>
            </w:r>
          </w:p>
        </w:tc>
        <w:tc>
          <w:tcPr>
            <w:tcW w:w="2339" w:type="pct"/>
            <w:vAlign w:val="center"/>
          </w:tcPr>
          <w:p w:rsidR="00C25EAE" w:rsidRDefault="00C25EAE" w:rsidP="00875AA7">
            <w:pPr>
              <w:pStyle w:val="af0"/>
              <w:spacing w:before="0" w:after="0"/>
              <w:jc w:val="left"/>
            </w:pPr>
            <w:r w:rsidRPr="005F5681">
              <w:t>М</w:t>
            </w:r>
            <w:r>
              <w:t>аксимальный процент застройки</w:t>
            </w:r>
          </w:p>
        </w:tc>
        <w:tc>
          <w:tcPr>
            <w:tcW w:w="2339" w:type="pct"/>
            <w:vAlign w:val="center"/>
          </w:tcPr>
          <w:p w:rsidR="00C25EAE" w:rsidRDefault="00C25EAE" w:rsidP="00875AA7">
            <w:pPr>
              <w:pStyle w:val="af0"/>
              <w:spacing w:before="0" w:after="0"/>
            </w:pPr>
            <w:r>
              <w:t>60%</w:t>
            </w:r>
          </w:p>
        </w:tc>
      </w:tr>
      <w:tr w:rsidR="00C25EAE" w:rsidRPr="00163E9B" w:rsidTr="00875AA7">
        <w:trPr>
          <w:trHeight w:val="20"/>
        </w:trPr>
        <w:tc>
          <w:tcPr>
            <w:tcW w:w="322" w:type="pct"/>
            <w:vAlign w:val="center"/>
          </w:tcPr>
          <w:p w:rsidR="00C25EAE" w:rsidRDefault="00C25EAE" w:rsidP="00875AA7">
            <w:pPr>
              <w:pStyle w:val="af0"/>
              <w:spacing w:before="0" w:after="0"/>
            </w:pPr>
            <w:r>
              <w:t>13</w:t>
            </w:r>
          </w:p>
        </w:tc>
        <w:tc>
          <w:tcPr>
            <w:tcW w:w="2339" w:type="pct"/>
            <w:vAlign w:val="center"/>
          </w:tcPr>
          <w:p w:rsidR="00C25EAE" w:rsidRDefault="00C25EAE" w:rsidP="00875AA7">
            <w:pPr>
              <w:pStyle w:val="af0"/>
              <w:spacing w:before="0" w:after="0"/>
              <w:jc w:val="left"/>
            </w:pPr>
            <w:r>
              <w:t>Минимальный процент застройки</w:t>
            </w:r>
          </w:p>
        </w:tc>
        <w:tc>
          <w:tcPr>
            <w:tcW w:w="2339" w:type="pct"/>
            <w:vAlign w:val="center"/>
          </w:tcPr>
          <w:p w:rsidR="00C25EAE" w:rsidRDefault="00C25EAE" w:rsidP="00875AA7">
            <w:pPr>
              <w:pStyle w:val="af0"/>
              <w:spacing w:before="0" w:after="0"/>
            </w:pPr>
            <w:r>
              <w:t>20%</w:t>
            </w:r>
          </w:p>
        </w:tc>
      </w:tr>
      <w:tr w:rsidR="00C25EAE" w:rsidRPr="00163E9B" w:rsidTr="00875AA7">
        <w:trPr>
          <w:trHeight w:val="20"/>
        </w:trPr>
        <w:tc>
          <w:tcPr>
            <w:tcW w:w="322" w:type="pct"/>
            <w:vAlign w:val="center"/>
          </w:tcPr>
          <w:p w:rsidR="00C25EAE" w:rsidRDefault="00C25EAE" w:rsidP="00875AA7">
            <w:pPr>
              <w:pStyle w:val="af0"/>
              <w:spacing w:before="0" w:after="0"/>
            </w:pPr>
            <w:r>
              <w:t>14</w:t>
            </w:r>
          </w:p>
        </w:tc>
        <w:tc>
          <w:tcPr>
            <w:tcW w:w="2339" w:type="pct"/>
            <w:vAlign w:val="center"/>
          </w:tcPr>
          <w:p w:rsidR="00C25EAE" w:rsidRDefault="00C25EAE" w:rsidP="00875AA7">
            <w:pPr>
              <w:pStyle w:val="af0"/>
              <w:spacing w:before="0" w:after="0"/>
              <w:jc w:val="left"/>
            </w:pPr>
            <w:r>
              <w:t>Максимальный размер санитарно-защитной зоны</w:t>
            </w:r>
          </w:p>
        </w:tc>
        <w:tc>
          <w:tcPr>
            <w:tcW w:w="2339" w:type="pct"/>
            <w:vAlign w:val="center"/>
          </w:tcPr>
          <w:p w:rsidR="00C25EAE" w:rsidRDefault="00C25EAE" w:rsidP="00875AA7">
            <w:pPr>
              <w:pStyle w:val="af0"/>
              <w:spacing w:before="0" w:after="0"/>
            </w:pPr>
            <w:r>
              <w:t>500 м</w:t>
            </w:r>
          </w:p>
        </w:tc>
      </w:tr>
    </w:tbl>
    <w:p w:rsidR="006E15A2" w:rsidRPr="004705FE" w:rsidRDefault="006E15A2" w:rsidP="00CE4D0F">
      <w:pPr>
        <w:pStyle w:val="11"/>
        <w:numPr>
          <w:ilvl w:val="1"/>
          <w:numId w:val="15"/>
        </w:numPr>
      </w:pPr>
      <w:bookmarkStart w:id="32" w:name="_Toc474095477"/>
      <w:bookmarkStart w:id="33" w:name="_Toc21617912"/>
      <w:r w:rsidRPr="00840402">
        <w:t>Показатели плотности застройки территории</w:t>
      </w:r>
      <w:bookmarkEnd w:id="32"/>
      <w:bookmarkEnd w:id="33"/>
    </w:p>
    <w:p w:rsidR="006E15A2" w:rsidRPr="004705FE" w:rsidRDefault="006E15A2" w:rsidP="002A06D8">
      <w:pPr>
        <w:spacing w:after="0" w:line="360" w:lineRule="auto"/>
        <w:ind w:firstLine="709"/>
        <w:rPr>
          <w:rFonts w:ascii="Times New Roman" w:eastAsiaTheme="minorHAnsi" w:hAnsi="Times New Roman"/>
          <w:iCs/>
          <w:sz w:val="26"/>
          <w:szCs w:val="26"/>
        </w:rPr>
      </w:pPr>
      <w:r w:rsidRPr="004705FE">
        <w:rPr>
          <w:rFonts w:ascii="Times New Roman" w:eastAsiaTheme="minorHAnsi" w:hAnsi="Times New Roman"/>
          <w:iCs/>
          <w:sz w:val="26"/>
          <w:szCs w:val="26"/>
        </w:rPr>
        <w:t>Согласно СП 42.13330.201</w:t>
      </w:r>
      <w:r>
        <w:rPr>
          <w:rFonts w:ascii="Times New Roman" w:eastAsiaTheme="minorHAnsi" w:hAnsi="Times New Roman"/>
          <w:iCs/>
          <w:sz w:val="26"/>
          <w:szCs w:val="26"/>
        </w:rPr>
        <w:t>6</w:t>
      </w:r>
      <w:r w:rsidRPr="004705FE">
        <w:rPr>
          <w:rFonts w:ascii="Times New Roman" w:eastAsiaTheme="minorHAnsi" w:hAnsi="Times New Roman"/>
          <w:iCs/>
          <w:sz w:val="26"/>
          <w:szCs w:val="26"/>
        </w:rPr>
        <w:t xml:space="preserve"> Градостроительство. Планировка и застройка городских и сельских поселений Актуализиров</w:t>
      </w:r>
      <w:r>
        <w:rPr>
          <w:rFonts w:ascii="Times New Roman" w:eastAsiaTheme="minorHAnsi" w:hAnsi="Times New Roman"/>
          <w:iCs/>
          <w:sz w:val="26"/>
          <w:szCs w:val="26"/>
        </w:rPr>
        <w:t xml:space="preserve">анная редакция СНиП 2.07.01-89*, </w:t>
      </w:r>
      <w:r w:rsidRPr="004705FE">
        <w:rPr>
          <w:rFonts w:ascii="Times New Roman" w:eastAsiaTheme="minorHAnsi" w:hAnsi="Times New Roman"/>
          <w:iCs/>
          <w:sz w:val="26"/>
          <w:szCs w:val="26"/>
        </w:rPr>
        <w:t>Таблица Б.1 - Показатели плотности застройки участков территориальных зон</w:t>
      </w:r>
      <w:r>
        <w:rPr>
          <w:rFonts w:ascii="Times New Roman" w:eastAsiaTheme="minorHAnsi" w:hAnsi="Times New Roman"/>
          <w:iCs/>
          <w:sz w:val="26"/>
          <w:szCs w:val="26"/>
        </w:rPr>
        <w:t> </w:t>
      </w:r>
    </w:p>
    <w:p w:rsidR="006E15A2" w:rsidRPr="004705FE" w:rsidRDefault="006E15A2" w:rsidP="002A06D8">
      <w:pPr>
        <w:spacing w:after="0" w:line="360" w:lineRule="auto"/>
        <w:rPr>
          <w:rFonts w:ascii="Times New Roman" w:eastAsiaTheme="minorHAnsi" w:hAnsi="Times New Roman"/>
          <w:iCs/>
          <w:sz w:val="26"/>
          <w:szCs w:val="26"/>
        </w:rPr>
      </w:pPr>
      <w:r w:rsidRPr="004705FE">
        <w:rPr>
          <w:rFonts w:ascii="Times New Roman" w:eastAsiaTheme="minorHAnsi" w:hAnsi="Times New Roman"/>
          <w:iCs/>
          <w:sz w:val="26"/>
          <w:szCs w:val="26"/>
        </w:rPr>
        <w:t>•</w:t>
      </w:r>
      <w:r w:rsidRPr="004705FE">
        <w:rPr>
          <w:rFonts w:ascii="Times New Roman" w:eastAsiaTheme="minorHAnsi" w:hAnsi="Times New Roman"/>
          <w:iCs/>
          <w:sz w:val="26"/>
          <w:szCs w:val="26"/>
        </w:rPr>
        <w:tab/>
        <w:t xml:space="preserve">коэффициент застройки для </w:t>
      </w:r>
      <w:r>
        <w:rPr>
          <w:rFonts w:ascii="Times New Roman" w:eastAsiaTheme="minorHAnsi" w:hAnsi="Times New Roman"/>
          <w:iCs/>
          <w:sz w:val="26"/>
          <w:szCs w:val="26"/>
        </w:rPr>
        <w:t>производственной территориальной зоны</w:t>
      </w:r>
      <w:r w:rsidRPr="004705FE">
        <w:rPr>
          <w:rFonts w:ascii="Times New Roman" w:eastAsiaTheme="minorHAnsi" w:hAnsi="Times New Roman"/>
          <w:iCs/>
          <w:sz w:val="26"/>
          <w:szCs w:val="26"/>
        </w:rPr>
        <w:t xml:space="preserve"> - 0,</w:t>
      </w:r>
      <w:r>
        <w:rPr>
          <w:rFonts w:ascii="Times New Roman" w:eastAsiaTheme="minorHAnsi" w:hAnsi="Times New Roman"/>
          <w:iCs/>
          <w:sz w:val="26"/>
          <w:szCs w:val="26"/>
        </w:rPr>
        <w:t>8</w:t>
      </w:r>
      <w:r w:rsidRPr="004705FE">
        <w:rPr>
          <w:rFonts w:ascii="Times New Roman" w:eastAsiaTheme="minorHAnsi" w:hAnsi="Times New Roman"/>
          <w:iCs/>
          <w:sz w:val="26"/>
          <w:szCs w:val="26"/>
        </w:rPr>
        <w:t>;</w:t>
      </w:r>
    </w:p>
    <w:p w:rsidR="006E15A2" w:rsidRPr="004705FE" w:rsidRDefault="006E15A2" w:rsidP="002A06D8">
      <w:pPr>
        <w:spacing w:after="0" w:line="360" w:lineRule="auto"/>
        <w:rPr>
          <w:rFonts w:ascii="Times New Roman" w:eastAsiaTheme="minorHAnsi" w:hAnsi="Times New Roman"/>
          <w:iCs/>
          <w:sz w:val="26"/>
          <w:szCs w:val="26"/>
        </w:rPr>
      </w:pPr>
      <w:r w:rsidRPr="004705FE">
        <w:rPr>
          <w:rFonts w:ascii="Times New Roman" w:eastAsiaTheme="minorHAnsi" w:hAnsi="Times New Roman"/>
          <w:iCs/>
          <w:sz w:val="26"/>
          <w:szCs w:val="26"/>
        </w:rPr>
        <w:t>•</w:t>
      </w:r>
      <w:r w:rsidRPr="004705FE">
        <w:rPr>
          <w:rFonts w:ascii="Times New Roman" w:eastAsiaTheme="minorHAnsi" w:hAnsi="Times New Roman"/>
          <w:iCs/>
          <w:sz w:val="26"/>
          <w:szCs w:val="26"/>
        </w:rPr>
        <w:tab/>
        <w:t xml:space="preserve">коэффициент плотности для </w:t>
      </w:r>
      <w:r>
        <w:rPr>
          <w:rFonts w:ascii="Times New Roman" w:eastAsiaTheme="minorHAnsi" w:hAnsi="Times New Roman"/>
          <w:iCs/>
          <w:sz w:val="26"/>
          <w:szCs w:val="26"/>
        </w:rPr>
        <w:t>производственной территориальной зоны</w:t>
      </w:r>
      <w:r w:rsidRPr="004705FE">
        <w:rPr>
          <w:rFonts w:ascii="Times New Roman" w:eastAsiaTheme="minorHAnsi" w:hAnsi="Times New Roman"/>
          <w:iCs/>
          <w:sz w:val="26"/>
          <w:szCs w:val="26"/>
        </w:rPr>
        <w:t xml:space="preserve"> </w:t>
      </w:r>
      <w:r>
        <w:rPr>
          <w:rFonts w:ascii="Times New Roman" w:eastAsiaTheme="minorHAnsi" w:hAnsi="Times New Roman"/>
          <w:iCs/>
          <w:sz w:val="26"/>
          <w:szCs w:val="26"/>
        </w:rPr>
        <w:t>–</w:t>
      </w:r>
      <w:r w:rsidRPr="004705FE">
        <w:rPr>
          <w:rFonts w:ascii="Times New Roman" w:eastAsiaTheme="minorHAnsi" w:hAnsi="Times New Roman"/>
          <w:iCs/>
          <w:sz w:val="26"/>
          <w:szCs w:val="26"/>
        </w:rPr>
        <w:t xml:space="preserve"> </w:t>
      </w:r>
      <w:r>
        <w:rPr>
          <w:rFonts w:ascii="Times New Roman" w:eastAsiaTheme="minorHAnsi" w:hAnsi="Times New Roman"/>
          <w:iCs/>
          <w:sz w:val="26"/>
          <w:szCs w:val="26"/>
        </w:rPr>
        <w:t>2.4</w:t>
      </w:r>
      <w:r w:rsidRPr="004705FE">
        <w:rPr>
          <w:rFonts w:ascii="Times New Roman" w:eastAsiaTheme="minorHAnsi" w:hAnsi="Times New Roman"/>
          <w:iCs/>
          <w:sz w:val="26"/>
          <w:szCs w:val="26"/>
        </w:rPr>
        <w:t xml:space="preserve">. </w:t>
      </w:r>
    </w:p>
    <w:p w:rsidR="006E15A2" w:rsidRPr="004705FE" w:rsidRDefault="006E15A2" w:rsidP="002A06D8">
      <w:pPr>
        <w:spacing w:after="0" w:line="360" w:lineRule="auto"/>
        <w:ind w:firstLine="709"/>
        <w:rPr>
          <w:rFonts w:ascii="Times New Roman" w:eastAsiaTheme="minorHAnsi" w:hAnsi="Times New Roman"/>
          <w:iCs/>
          <w:sz w:val="26"/>
          <w:szCs w:val="26"/>
        </w:rPr>
      </w:pPr>
      <w:r w:rsidRPr="004705FE">
        <w:rPr>
          <w:rFonts w:ascii="Times New Roman" w:eastAsiaTheme="minorHAnsi" w:hAnsi="Times New Roman"/>
          <w:iCs/>
          <w:sz w:val="26"/>
          <w:szCs w:val="26"/>
        </w:rPr>
        <w:t>Показатели плотности существующей застройки в границах территории проекта планировки</w:t>
      </w:r>
    </w:p>
    <w:p w:rsidR="006E15A2" w:rsidRPr="004705FE" w:rsidRDefault="006E15A2" w:rsidP="002A06D8">
      <w:pPr>
        <w:spacing w:after="0" w:line="360" w:lineRule="auto"/>
        <w:ind w:firstLine="709"/>
        <w:rPr>
          <w:rFonts w:ascii="Times New Roman" w:eastAsiaTheme="minorHAnsi" w:hAnsi="Times New Roman"/>
          <w:iCs/>
          <w:sz w:val="26"/>
          <w:szCs w:val="26"/>
        </w:rPr>
      </w:pPr>
      <w:r w:rsidRPr="004705FE">
        <w:rPr>
          <w:rFonts w:ascii="Times New Roman" w:eastAsiaTheme="minorHAnsi" w:hAnsi="Times New Roman"/>
          <w:iCs/>
          <w:sz w:val="26"/>
          <w:szCs w:val="26"/>
        </w:rPr>
        <w:lastRenderedPageBreak/>
        <w:t xml:space="preserve">Коэффициент застройки = площадь, занятая под зданиями и сооружениями / площадь квартала = </w:t>
      </w:r>
      <w:r>
        <w:rPr>
          <w:rFonts w:ascii="Times New Roman" w:eastAsiaTheme="minorHAnsi" w:hAnsi="Times New Roman"/>
          <w:iCs/>
          <w:sz w:val="26"/>
          <w:szCs w:val="26"/>
        </w:rPr>
        <w:t>242966,7</w:t>
      </w:r>
      <w:r w:rsidRPr="004705FE">
        <w:rPr>
          <w:rFonts w:ascii="Times New Roman" w:eastAsiaTheme="minorHAnsi" w:hAnsi="Times New Roman"/>
          <w:iCs/>
          <w:sz w:val="26"/>
          <w:szCs w:val="26"/>
        </w:rPr>
        <w:t xml:space="preserve">м2 / </w:t>
      </w:r>
      <w:r>
        <w:rPr>
          <w:rFonts w:ascii="Times New Roman" w:eastAsiaTheme="minorHAnsi" w:hAnsi="Times New Roman"/>
          <w:iCs/>
          <w:sz w:val="26"/>
          <w:szCs w:val="26"/>
        </w:rPr>
        <w:t>2180977,9 м2</w:t>
      </w:r>
      <w:r w:rsidRPr="004705FE">
        <w:rPr>
          <w:rFonts w:ascii="Times New Roman" w:eastAsiaTheme="minorHAnsi" w:hAnsi="Times New Roman"/>
          <w:iCs/>
          <w:sz w:val="26"/>
          <w:szCs w:val="26"/>
        </w:rPr>
        <w:t xml:space="preserve"> = 0,11.</w:t>
      </w:r>
    </w:p>
    <w:p w:rsidR="006E15A2" w:rsidRPr="004705FE" w:rsidRDefault="006E15A2" w:rsidP="002A06D8">
      <w:pPr>
        <w:spacing w:after="0" w:line="360" w:lineRule="auto"/>
        <w:ind w:firstLine="709"/>
        <w:rPr>
          <w:rFonts w:ascii="Times New Roman" w:eastAsiaTheme="minorHAnsi" w:hAnsi="Times New Roman"/>
          <w:iCs/>
          <w:sz w:val="26"/>
          <w:szCs w:val="26"/>
        </w:rPr>
      </w:pPr>
      <w:r w:rsidRPr="004705FE">
        <w:rPr>
          <w:rFonts w:ascii="Times New Roman" w:eastAsiaTheme="minorHAnsi" w:hAnsi="Times New Roman"/>
          <w:iCs/>
          <w:sz w:val="26"/>
          <w:szCs w:val="26"/>
        </w:rPr>
        <w:t xml:space="preserve">Коэффициент плотности застройки = площадь, всех этажей зданий и сооружений / площадь квартала = </w:t>
      </w:r>
      <w:r>
        <w:rPr>
          <w:rFonts w:ascii="Times New Roman" w:eastAsiaTheme="minorHAnsi" w:hAnsi="Times New Roman"/>
          <w:iCs/>
          <w:sz w:val="26"/>
          <w:szCs w:val="26"/>
        </w:rPr>
        <w:t>270447,7</w:t>
      </w:r>
      <w:r w:rsidRPr="004705FE">
        <w:rPr>
          <w:rFonts w:ascii="Times New Roman" w:eastAsiaTheme="minorHAnsi" w:hAnsi="Times New Roman"/>
          <w:iCs/>
          <w:sz w:val="26"/>
          <w:szCs w:val="26"/>
        </w:rPr>
        <w:t xml:space="preserve"> м2 / 1</w:t>
      </w:r>
      <w:r>
        <w:rPr>
          <w:rFonts w:ascii="Times New Roman" w:eastAsiaTheme="minorHAnsi" w:hAnsi="Times New Roman"/>
          <w:iCs/>
          <w:sz w:val="26"/>
          <w:szCs w:val="26"/>
        </w:rPr>
        <w:t xml:space="preserve">2180977,9 </w:t>
      </w:r>
      <w:r w:rsidRPr="004705FE">
        <w:rPr>
          <w:rFonts w:ascii="Times New Roman" w:eastAsiaTheme="minorHAnsi" w:hAnsi="Times New Roman"/>
          <w:iCs/>
          <w:sz w:val="26"/>
          <w:szCs w:val="26"/>
        </w:rPr>
        <w:t>м2 = 0,</w:t>
      </w:r>
      <w:r>
        <w:rPr>
          <w:rFonts w:ascii="Times New Roman" w:eastAsiaTheme="minorHAnsi" w:hAnsi="Times New Roman"/>
          <w:iCs/>
          <w:sz w:val="26"/>
          <w:szCs w:val="26"/>
        </w:rPr>
        <w:t>12</w:t>
      </w:r>
      <w:r w:rsidRPr="004705FE">
        <w:rPr>
          <w:rFonts w:ascii="Times New Roman" w:eastAsiaTheme="minorHAnsi" w:hAnsi="Times New Roman"/>
          <w:iCs/>
          <w:sz w:val="26"/>
          <w:szCs w:val="26"/>
        </w:rPr>
        <w:t>.</w:t>
      </w:r>
    </w:p>
    <w:p w:rsidR="00912C8C" w:rsidRDefault="004016F3" w:rsidP="004016F3">
      <w:pPr>
        <w:pStyle w:val="11"/>
      </w:pPr>
      <w:bookmarkStart w:id="34" w:name="_Toc21617913"/>
      <w:r w:rsidRPr="000F224B">
        <w:t>Обоснование определения границ зон планируемого размещения объектов ж</w:t>
      </w:r>
      <w:r w:rsidR="00912C8C" w:rsidRPr="000F224B">
        <w:t>ил</w:t>
      </w:r>
      <w:r w:rsidRPr="000F224B">
        <w:t>ого назначения</w:t>
      </w:r>
      <w:bookmarkEnd w:id="34"/>
    </w:p>
    <w:p w:rsidR="00DC0C45" w:rsidRPr="00DC0C45" w:rsidRDefault="00DC0C45" w:rsidP="00DC0C45">
      <w:pPr>
        <w:pStyle w:val="a9"/>
      </w:pPr>
      <w:r w:rsidRPr="00DC0C45">
        <w:t>Размещение объектов жилого назначения проектом не предусматривается.</w:t>
      </w:r>
    </w:p>
    <w:p w:rsidR="00912C8C" w:rsidRDefault="004016F3" w:rsidP="004016F3">
      <w:pPr>
        <w:pStyle w:val="11"/>
      </w:pPr>
      <w:bookmarkStart w:id="35" w:name="_Toc21617914"/>
      <w:r>
        <w:t>Обоснование определения границ зон планируемого размещения объектов о</w:t>
      </w:r>
      <w:r w:rsidR="00912C8C" w:rsidRPr="0014303E">
        <w:t>бщественно</w:t>
      </w:r>
      <w:r>
        <w:t>-делового назначения</w:t>
      </w:r>
      <w:bookmarkEnd w:id="35"/>
    </w:p>
    <w:p w:rsidR="00DC0C45" w:rsidRPr="00DC0C45" w:rsidRDefault="00DC0C45" w:rsidP="00DC0C45">
      <w:pPr>
        <w:pStyle w:val="a9"/>
      </w:pPr>
      <w:r w:rsidRPr="00DC0C45">
        <w:t>Размещение объектов общественно-делового назначения проектом не предусматривается.</w:t>
      </w:r>
    </w:p>
    <w:p w:rsidR="00D72DBD" w:rsidRDefault="00D72DBD" w:rsidP="004016F3">
      <w:pPr>
        <w:pStyle w:val="11"/>
        <w:rPr>
          <w:highlight w:val="yellow"/>
        </w:rPr>
        <w:sectPr w:rsidR="00D72DBD" w:rsidSect="00912C8C">
          <w:footerReference w:type="default" r:id="rId11"/>
          <w:headerReference w:type="first" r:id="rId12"/>
          <w:pgSz w:w="11906" w:h="16838"/>
          <w:pgMar w:top="1134" w:right="567" w:bottom="1134" w:left="1701" w:header="709" w:footer="709" w:gutter="0"/>
          <w:cols w:space="708"/>
          <w:titlePg/>
          <w:docGrid w:linePitch="360"/>
        </w:sectPr>
      </w:pPr>
    </w:p>
    <w:p w:rsidR="004016F3" w:rsidRPr="00D72DBD" w:rsidRDefault="004016F3" w:rsidP="004016F3">
      <w:pPr>
        <w:pStyle w:val="11"/>
      </w:pPr>
      <w:bookmarkStart w:id="36" w:name="_Toc21617915"/>
      <w:r w:rsidRPr="00D72DBD">
        <w:lastRenderedPageBreak/>
        <w:t>Обоснование определения границ зон планируемого размещения объектов производственного назначения</w:t>
      </w:r>
      <w:bookmarkEnd w:id="36"/>
    </w:p>
    <w:p w:rsidR="00632B72" w:rsidRPr="00424EEB" w:rsidRDefault="00D72DBD" w:rsidP="00632B72">
      <w:pPr>
        <w:pStyle w:val="1110"/>
      </w:pPr>
      <w:r w:rsidRPr="00D72DBD">
        <w:t>Обоснование определения границ зон планируемого размещения объектов производственного назначения</w:t>
      </w:r>
    </w:p>
    <w:tbl>
      <w:tblPr>
        <w:tblW w:w="49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1E0" w:firstRow="1" w:lastRow="1" w:firstColumn="1" w:lastColumn="1" w:noHBand="0" w:noVBand="0"/>
      </w:tblPr>
      <w:tblGrid>
        <w:gridCol w:w="569"/>
        <w:gridCol w:w="549"/>
        <w:gridCol w:w="2191"/>
        <w:gridCol w:w="2180"/>
        <w:gridCol w:w="2267"/>
        <w:gridCol w:w="987"/>
        <w:gridCol w:w="987"/>
        <w:gridCol w:w="987"/>
        <w:gridCol w:w="987"/>
        <w:gridCol w:w="987"/>
        <w:gridCol w:w="987"/>
        <w:gridCol w:w="873"/>
      </w:tblGrid>
      <w:tr w:rsidR="00632B72" w:rsidRPr="0038468D" w:rsidTr="00875AA7">
        <w:trPr>
          <w:trHeight w:val="20"/>
          <w:tblHeader/>
        </w:trPr>
        <w:tc>
          <w:tcPr>
            <w:tcW w:w="196" w:type="pct"/>
            <w:vMerge w:val="restart"/>
            <w:textDirection w:val="btLr"/>
            <w:vAlign w:val="center"/>
          </w:tcPr>
          <w:p w:rsidR="00632B72" w:rsidRPr="0038468D" w:rsidRDefault="00632B72" w:rsidP="00875AA7">
            <w:pPr>
              <w:pStyle w:val="af0"/>
              <w:spacing w:before="40" w:after="40" w:line="216" w:lineRule="auto"/>
            </w:pPr>
            <w:r w:rsidRPr="0038468D">
              <w:t>№ на Чертеже планировки территории</w:t>
            </w:r>
          </w:p>
        </w:tc>
        <w:tc>
          <w:tcPr>
            <w:tcW w:w="189" w:type="pct"/>
            <w:vMerge w:val="restart"/>
            <w:textDirection w:val="btLr"/>
            <w:vAlign w:val="center"/>
          </w:tcPr>
          <w:p w:rsidR="00632B72" w:rsidRPr="0038468D" w:rsidRDefault="00632B72" w:rsidP="00875AA7">
            <w:pPr>
              <w:pStyle w:val="af0"/>
              <w:spacing w:before="40" w:after="40" w:line="216" w:lineRule="auto"/>
            </w:pPr>
            <w:r w:rsidRPr="0038468D">
              <w:t>№ элемента планировочной структуры (Квартала)</w:t>
            </w:r>
          </w:p>
        </w:tc>
        <w:tc>
          <w:tcPr>
            <w:tcW w:w="753" w:type="pct"/>
            <w:vMerge w:val="restart"/>
            <w:shd w:val="clear" w:color="auto" w:fill="auto"/>
            <w:vAlign w:val="center"/>
          </w:tcPr>
          <w:p w:rsidR="00632B72" w:rsidRPr="0038468D" w:rsidRDefault="00632B72" w:rsidP="00875AA7">
            <w:pPr>
              <w:pStyle w:val="af0"/>
              <w:spacing w:before="40" w:after="40" w:line="216" w:lineRule="auto"/>
            </w:pPr>
            <w:r w:rsidRPr="0038468D">
              <w:t>Наименование зоны планируемого размещения объекта капитального строительства</w:t>
            </w:r>
          </w:p>
        </w:tc>
        <w:tc>
          <w:tcPr>
            <w:tcW w:w="749" w:type="pct"/>
            <w:vMerge w:val="restart"/>
            <w:shd w:val="clear" w:color="auto" w:fill="auto"/>
            <w:vAlign w:val="center"/>
          </w:tcPr>
          <w:p w:rsidR="00632B72" w:rsidRPr="0038468D" w:rsidRDefault="00632B72" w:rsidP="00875AA7">
            <w:pPr>
              <w:pStyle w:val="af0"/>
              <w:spacing w:before="40" w:after="40" w:line="216" w:lineRule="auto"/>
            </w:pPr>
            <w:r w:rsidRPr="0038468D">
              <w:t>Наименование объекта капитального строительства</w:t>
            </w:r>
          </w:p>
        </w:tc>
        <w:tc>
          <w:tcPr>
            <w:tcW w:w="779" w:type="pct"/>
            <w:vMerge w:val="restart"/>
            <w:vAlign w:val="center"/>
          </w:tcPr>
          <w:p w:rsidR="00632B72" w:rsidRPr="0038468D" w:rsidRDefault="00632B72" w:rsidP="00875AA7">
            <w:pPr>
              <w:pStyle w:val="af0"/>
              <w:spacing w:before="40" w:after="40" w:line="216" w:lineRule="auto"/>
            </w:pPr>
            <w:r w:rsidRPr="0038468D">
              <w:t>Нормативно-правовое обоснование размещения объекта капитального строительства</w:t>
            </w:r>
          </w:p>
        </w:tc>
        <w:tc>
          <w:tcPr>
            <w:tcW w:w="2335" w:type="pct"/>
            <w:gridSpan w:val="7"/>
            <w:shd w:val="clear" w:color="auto" w:fill="auto"/>
            <w:vAlign w:val="center"/>
          </w:tcPr>
          <w:p w:rsidR="00632B72" w:rsidRPr="0038468D" w:rsidRDefault="00632B72" w:rsidP="00875AA7">
            <w:pPr>
              <w:pStyle w:val="af0"/>
              <w:spacing w:before="40" w:after="40" w:line="216" w:lineRule="auto"/>
            </w:pPr>
            <w:r w:rsidRPr="0038468D">
              <w:t>Предельные параметры разрешенного строительства, реконструкции объектов капитального строительства</w:t>
            </w:r>
          </w:p>
        </w:tc>
      </w:tr>
      <w:tr w:rsidR="00632B72" w:rsidRPr="0038468D" w:rsidTr="00875AA7">
        <w:trPr>
          <w:cantSplit/>
          <w:trHeight w:val="2095"/>
        </w:trPr>
        <w:tc>
          <w:tcPr>
            <w:tcW w:w="196" w:type="pct"/>
            <w:vMerge/>
            <w:vAlign w:val="center"/>
          </w:tcPr>
          <w:p w:rsidR="00632B72" w:rsidRPr="0038468D" w:rsidRDefault="00632B72" w:rsidP="00875AA7">
            <w:pPr>
              <w:pStyle w:val="af0"/>
              <w:spacing w:before="40" w:after="40" w:line="216" w:lineRule="auto"/>
            </w:pPr>
          </w:p>
        </w:tc>
        <w:tc>
          <w:tcPr>
            <w:tcW w:w="189" w:type="pct"/>
            <w:vMerge/>
            <w:vAlign w:val="center"/>
          </w:tcPr>
          <w:p w:rsidR="00632B72" w:rsidRPr="0038468D" w:rsidRDefault="00632B72" w:rsidP="00875AA7">
            <w:pPr>
              <w:pStyle w:val="af0"/>
              <w:spacing w:before="40" w:after="40" w:line="216" w:lineRule="auto"/>
            </w:pPr>
          </w:p>
        </w:tc>
        <w:tc>
          <w:tcPr>
            <w:tcW w:w="753" w:type="pct"/>
            <w:vMerge/>
            <w:vAlign w:val="center"/>
          </w:tcPr>
          <w:p w:rsidR="00632B72" w:rsidRPr="0038468D" w:rsidRDefault="00632B72" w:rsidP="00875AA7">
            <w:pPr>
              <w:pStyle w:val="af0"/>
              <w:spacing w:before="40" w:after="40" w:line="216" w:lineRule="auto"/>
            </w:pPr>
          </w:p>
        </w:tc>
        <w:tc>
          <w:tcPr>
            <w:tcW w:w="749" w:type="pct"/>
            <w:vMerge/>
            <w:textDirection w:val="btLr"/>
            <w:vAlign w:val="center"/>
          </w:tcPr>
          <w:p w:rsidR="00632B72" w:rsidRPr="0038468D" w:rsidRDefault="00632B72" w:rsidP="00875AA7">
            <w:pPr>
              <w:pStyle w:val="af0"/>
              <w:spacing w:before="40" w:after="40" w:line="216" w:lineRule="auto"/>
            </w:pPr>
          </w:p>
        </w:tc>
        <w:tc>
          <w:tcPr>
            <w:tcW w:w="779" w:type="pct"/>
            <w:vMerge/>
            <w:textDirection w:val="btLr"/>
            <w:vAlign w:val="center"/>
          </w:tcPr>
          <w:p w:rsidR="00632B72" w:rsidRPr="0038468D" w:rsidRDefault="00632B72" w:rsidP="00875AA7">
            <w:pPr>
              <w:pStyle w:val="af0"/>
              <w:spacing w:before="40" w:after="40" w:line="216" w:lineRule="auto"/>
            </w:pPr>
          </w:p>
        </w:tc>
        <w:tc>
          <w:tcPr>
            <w:tcW w:w="339" w:type="pct"/>
            <w:textDirection w:val="btLr"/>
            <w:vAlign w:val="center"/>
          </w:tcPr>
          <w:p w:rsidR="00632B72" w:rsidRPr="0038468D" w:rsidRDefault="00632B72" w:rsidP="00875AA7">
            <w:pPr>
              <w:pStyle w:val="af0"/>
              <w:spacing w:before="40" w:after="40" w:line="216" w:lineRule="auto"/>
            </w:pPr>
            <w:r w:rsidRPr="0038468D">
              <w:t>Площадь, м2</w:t>
            </w:r>
          </w:p>
        </w:tc>
        <w:tc>
          <w:tcPr>
            <w:tcW w:w="339" w:type="pct"/>
            <w:textDirection w:val="btLr"/>
            <w:vAlign w:val="center"/>
          </w:tcPr>
          <w:p w:rsidR="00632B72" w:rsidRPr="0038468D" w:rsidRDefault="00632B72" w:rsidP="00875AA7">
            <w:pPr>
              <w:pStyle w:val="af0"/>
              <w:spacing w:before="40" w:after="40" w:line="216" w:lineRule="auto"/>
            </w:pPr>
            <w:r w:rsidRPr="0038468D">
              <w:t>Площадь допустимого размещения зданий, строений, сооружений,  м2</w:t>
            </w:r>
          </w:p>
        </w:tc>
        <w:tc>
          <w:tcPr>
            <w:tcW w:w="339" w:type="pct"/>
            <w:textDirection w:val="btLr"/>
            <w:vAlign w:val="center"/>
          </w:tcPr>
          <w:p w:rsidR="00632B72" w:rsidRPr="0038468D" w:rsidRDefault="00632B72" w:rsidP="00875AA7">
            <w:pPr>
              <w:pStyle w:val="af0"/>
              <w:spacing w:before="40" w:after="40" w:line="216" w:lineRule="auto"/>
            </w:pPr>
            <w:r w:rsidRPr="0038468D">
              <w:t>Минимальный отступ от границ земельного участка и красной линии, м</w:t>
            </w:r>
          </w:p>
        </w:tc>
        <w:tc>
          <w:tcPr>
            <w:tcW w:w="339" w:type="pct"/>
            <w:textDirection w:val="btLr"/>
            <w:vAlign w:val="center"/>
          </w:tcPr>
          <w:p w:rsidR="00632B72" w:rsidRPr="0038468D" w:rsidRDefault="00632B72" w:rsidP="00875AA7">
            <w:pPr>
              <w:pStyle w:val="af0"/>
              <w:spacing w:before="40" w:after="40" w:line="216" w:lineRule="auto"/>
            </w:pPr>
            <w:r w:rsidRPr="0038468D">
              <w:t>Предельное количество этажей</w:t>
            </w:r>
          </w:p>
        </w:tc>
        <w:tc>
          <w:tcPr>
            <w:tcW w:w="339" w:type="pct"/>
            <w:textDirection w:val="btLr"/>
            <w:vAlign w:val="center"/>
          </w:tcPr>
          <w:p w:rsidR="00632B72" w:rsidRPr="0038468D" w:rsidRDefault="00632B72" w:rsidP="00875AA7">
            <w:pPr>
              <w:pStyle w:val="af0"/>
              <w:spacing w:before="40" w:after="40" w:line="216" w:lineRule="auto"/>
            </w:pPr>
            <w:r w:rsidRPr="0038468D">
              <w:t>Максимальный процент застройки, %</w:t>
            </w:r>
          </w:p>
        </w:tc>
        <w:tc>
          <w:tcPr>
            <w:tcW w:w="339" w:type="pct"/>
            <w:textDirection w:val="btLr"/>
            <w:vAlign w:val="center"/>
          </w:tcPr>
          <w:p w:rsidR="00632B72" w:rsidRPr="0038468D" w:rsidRDefault="00632B72" w:rsidP="00875AA7">
            <w:pPr>
              <w:pStyle w:val="af0"/>
              <w:spacing w:before="40" w:after="40" w:line="216" w:lineRule="auto"/>
            </w:pPr>
            <w:r w:rsidRPr="0038468D">
              <w:t>Очередность строительства</w:t>
            </w:r>
          </w:p>
        </w:tc>
        <w:tc>
          <w:tcPr>
            <w:tcW w:w="300" w:type="pct"/>
            <w:textDirection w:val="btLr"/>
            <w:vAlign w:val="center"/>
          </w:tcPr>
          <w:p w:rsidR="00632B72" w:rsidRPr="0038468D" w:rsidRDefault="00632B72" w:rsidP="00875AA7">
            <w:pPr>
              <w:pStyle w:val="af0"/>
              <w:spacing w:before="40" w:after="40" w:line="216" w:lineRule="auto"/>
            </w:pPr>
            <w:r w:rsidRPr="0038468D">
              <w:t>Максимальный размер санитарно-защитной зоны, м</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1</w:t>
            </w:r>
          </w:p>
        </w:tc>
        <w:tc>
          <w:tcPr>
            <w:tcW w:w="189" w:type="pct"/>
            <w:vAlign w:val="center"/>
          </w:tcPr>
          <w:p w:rsidR="00632B72" w:rsidRPr="0038468D" w:rsidRDefault="00632B72" w:rsidP="00875AA7">
            <w:pPr>
              <w:pStyle w:val="af0"/>
              <w:spacing w:before="0" w:after="0"/>
            </w:pPr>
            <w:r w:rsidRPr="0038468D">
              <w:t>1</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водного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Грузовой причал</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Генеральный план города Нефтеюганск;</w:t>
            </w:r>
          </w:p>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Письмо Департамента градостроительства и земельных отношений Администрации города Нефтеюганск, исх. 01-01-46-1464-19 от 11.07.2019</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49273,97</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46336,01</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2</w:t>
            </w:r>
          </w:p>
        </w:tc>
        <w:tc>
          <w:tcPr>
            <w:tcW w:w="189" w:type="pct"/>
            <w:vAlign w:val="center"/>
          </w:tcPr>
          <w:p w:rsidR="00632B72" w:rsidRPr="0038468D" w:rsidRDefault="00632B72" w:rsidP="00875AA7">
            <w:pPr>
              <w:pStyle w:val="af0"/>
              <w:spacing w:before="0" w:after="0"/>
            </w:pPr>
            <w:r w:rsidRPr="0038468D">
              <w:t>8</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водного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Грузовой причал</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 xml:space="preserve">Письмо ООО «Сирена», </w:t>
            </w:r>
          </w:p>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исх. 227 от 01.07.2019</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1792,74</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1170,02</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2</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3</w:t>
            </w:r>
          </w:p>
        </w:tc>
        <w:tc>
          <w:tcPr>
            <w:tcW w:w="189" w:type="pct"/>
            <w:vAlign w:val="center"/>
          </w:tcPr>
          <w:p w:rsidR="00632B72" w:rsidRPr="0038468D" w:rsidRDefault="00632B72" w:rsidP="00875AA7">
            <w:pPr>
              <w:pStyle w:val="af0"/>
              <w:spacing w:before="0" w:after="0"/>
            </w:pPr>
            <w:r w:rsidRPr="0038468D">
              <w:t>4</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водного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Грузовой причал</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 xml:space="preserve">Письмо ООО «Имущественный комплекс», </w:t>
            </w:r>
          </w:p>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исх. 27 от 01.07.2019</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3579,97</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2685,45</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2</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4</w:t>
            </w:r>
          </w:p>
        </w:tc>
        <w:tc>
          <w:tcPr>
            <w:tcW w:w="189" w:type="pct"/>
            <w:vAlign w:val="center"/>
          </w:tcPr>
          <w:p w:rsidR="00632B72" w:rsidRPr="0038468D" w:rsidRDefault="00632B72" w:rsidP="00875AA7">
            <w:pPr>
              <w:pStyle w:val="af0"/>
              <w:spacing w:before="0" w:after="0"/>
            </w:pPr>
            <w:r w:rsidRPr="0038468D">
              <w:t>3</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w:t>
            </w:r>
          </w:p>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lastRenderedPageBreak/>
              <w:t>объектов промышленности IV класса опасности</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color w:val="000000"/>
                <w:sz w:val="20"/>
                <w:szCs w:val="20"/>
              </w:rPr>
              <w:lastRenderedPageBreak/>
              <w:t>Промышленная база</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 xml:space="preserve">Правила землепользования и </w:t>
            </w:r>
            <w:r w:rsidRPr="0038468D">
              <w:rPr>
                <w:rFonts w:ascii="Times New Roman" w:hAnsi="Times New Roman"/>
                <w:sz w:val="20"/>
                <w:szCs w:val="20"/>
              </w:rPr>
              <w:lastRenderedPageBreak/>
              <w:t>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lastRenderedPageBreak/>
              <w:t>1923,96</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1256,07</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2</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5</w:t>
            </w:r>
          </w:p>
        </w:tc>
        <w:tc>
          <w:tcPr>
            <w:tcW w:w="189" w:type="pct"/>
            <w:vAlign w:val="center"/>
          </w:tcPr>
          <w:p w:rsidR="00632B72" w:rsidRPr="0038468D" w:rsidRDefault="00632B72" w:rsidP="00875AA7">
            <w:pPr>
              <w:pStyle w:val="af0"/>
              <w:spacing w:before="0" w:after="0"/>
            </w:pPr>
            <w:r w:rsidRPr="0038468D">
              <w:t>3</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w:t>
            </w:r>
          </w:p>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объектов промышленности IV класса опасности</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color w:val="000000"/>
                <w:sz w:val="20"/>
                <w:szCs w:val="20"/>
              </w:rPr>
              <w:t>Промышленная база</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5523,57</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4595,31</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2</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6</w:t>
            </w:r>
          </w:p>
        </w:tc>
        <w:tc>
          <w:tcPr>
            <w:tcW w:w="189" w:type="pct"/>
            <w:vAlign w:val="center"/>
          </w:tcPr>
          <w:p w:rsidR="00632B72" w:rsidRPr="0038468D" w:rsidRDefault="00632B72" w:rsidP="00875AA7">
            <w:pPr>
              <w:pStyle w:val="af0"/>
              <w:spacing w:before="0" w:after="0"/>
            </w:pPr>
            <w:r w:rsidRPr="0038468D">
              <w:t>2</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автомобильного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Автозаправочная станция</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Генеральный план города Нефтеюганск; 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2104,25</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1593,80</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2</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7</w:t>
            </w:r>
          </w:p>
        </w:tc>
        <w:tc>
          <w:tcPr>
            <w:tcW w:w="189" w:type="pct"/>
            <w:vAlign w:val="center"/>
          </w:tcPr>
          <w:p w:rsidR="00632B72" w:rsidRPr="0038468D" w:rsidRDefault="00632B72" w:rsidP="00875AA7">
            <w:pPr>
              <w:pStyle w:val="af0"/>
              <w:spacing w:before="0" w:after="0"/>
            </w:pPr>
            <w:r w:rsidRPr="0038468D">
              <w:t>10</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автомобильного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Автозаправочная станция</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Письмо ООО «</w:t>
            </w:r>
            <w:proofErr w:type="spellStart"/>
            <w:r w:rsidRPr="0038468D">
              <w:rPr>
                <w:rFonts w:ascii="Times New Roman" w:hAnsi="Times New Roman"/>
                <w:sz w:val="20"/>
                <w:szCs w:val="20"/>
              </w:rPr>
              <w:t>ТехноСпецТрансСервис</w:t>
            </w:r>
            <w:proofErr w:type="spellEnd"/>
            <w:r w:rsidRPr="0038468D">
              <w:rPr>
                <w:rFonts w:ascii="Times New Roman" w:hAnsi="Times New Roman"/>
                <w:sz w:val="20"/>
                <w:szCs w:val="20"/>
              </w:rPr>
              <w:t xml:space="preserve">», </w:t>
            </w:r>
          </w:p>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исх. №123-07/19 от 05.07.2019</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3141,29</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2300,18</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2</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lastRenderedPageBreak/>
              <w:t>8</w:t>
            </w:r>
          </w:p>
        </w:tc>
        <w:tc>
          <w:tcPr>
            <w:tcW w:w="189" w:type="pct"/>
            <w:vAlign w:val="center"/>
          </w:tcPr>
          <w:p w:rsidR="00632B72" w:rsidRPr="0038468D" w:rsidRDefault="00632B72" w:rsidP="00875AA7">
            <w:pPr>
              <w:pStyle w:val="af0"/>
              <w:spacing w:before="0" w:after="0"/>
            </w:pPr>
            <w:r w:rsidRPr="0038468D">
              <w:t>13</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автомобильного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Станция технического обслуживания автомобилей</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Генеральный план города Нефтеюганск</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2012,86</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1425,54</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2</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9</w:t>
            </w:r>
          </w:p>
        </w:tc>
        <w:tc>
          <w:tcPr>
            <w:tcW w:w="189" w:type="pct"/>
            <w:vAlign w:val="center"/>
          </w:tcPr>
          <w:p w:rsidR="00632B72" w:rsidRPr="0038468D" w:rsidRDefault="00632B72" w:rsidP="00875AA7">
            <w:pPr>
              <w:pStyle w:val="af0"/>
              <w:spacing w:before="0" w:after="0"/>
            </w:pPr>
            <w:r w:rsidRPr="0038468D">
              <w:t>2</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автомобильного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Станция технического обслуживания автомобилей</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Генеральный план города Нефтеюганск; 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4906,24</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4094,54</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2</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10</w:t>
            </w:r>
          </w:p>
        </w:tc>
        <w:tc>
          <w:tcPr>
            <w:tcW w:w="189" w:type="pct"/>
            <w:vAlign w:val="center"/>
          </w:tcPr>
          <w:p w:rsidR="00632B72" w:rsidRPr="0038468D" w:rsidRDefault="00632B72" w:rsidP="00875AA7">
            <w:pPr>
              <w:pStyle w:val="af0"/>
              <w:spacing w:before="0" w:after="0"/>
            </w:pPr>
            <w:r w:rsidRPr="0038468D">
              <w:t>5</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автомобильного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Стоянка (парковка)</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Генеральный план города Нефтеюганск</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1793,31</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1188,76</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11</w:t>
            </w:r>
          </w:p>
        </w:tc>
        <w:tc>
          <w:tcPr>
            <w:tcW w:w="189" w:type="pct"/>
            <w:vAlign w:val="center"/>
          </w:tcPr>
          <w:p w:rsidR="00632B72" w:rsidRPr="0038468D" w:rsidRDefault="00632B72" w:rsidP="00875AA7">
            <w:pPr>
              <w:pStyle w:val="af0"/>
              <w:spacing w:before="0" w:after="0"/>
            </w:pPr>
            <w:r w:rsidRPr="0038468D">
              <w:t>3</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автомобильного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Стоянка (парковка)</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2913,61</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2205,91</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lastRenderedPageBreak/>
              <w:t>12</w:t>
            </w:r>
          </w:p>
        </w:tc>
        <w:tc>
          <w:tcPr>
            <w:tcW w:w="189" w:type="pct"/>
            <w:vAlign w:val="center"/>
          </w:tcPr>
          <w:p w:rsidR="00632B72" w:rsidRPr="0038468D" w:rsidRDefault="00632B72" w:rsidP="00875AA7">
            <w:pPr>
              <w:pStyle w:val="af0"/>
              <w:spacing w:before="0" w:after="0"/>
            </w:pPr>
            <w:r w:rsidRPr="0038468D">
              <w:t>4</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автомобильного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Стоянка (парковка)</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2092,45</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1575,18</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13</w:t>
            </w:r>
          </w:p>
        </w:tc>
        <w:tc>
          <w:tcPr>
            <w:tcW w:w="189" w:type="pct"/>
            <w:vAlign w:val="center"/>
          </w:tcPr>
          <w:p w:rsidR="00632B72" w:rsidRPr="0038468D" w:rsidRDefault="00632B72" w:rsidP="00875AA7">
            <w:pPr>
              <w:pStyle w:val="af0"/>
              <w:spacing w:before="0" w:after="0"/>
            </w:pPr>
            <w:r w:rsidRPr="0038468D">
              <w:t>4</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автомобильного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Стоянка (парковка)</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Генеральный план города Нефтеюганск; 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2952,12</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2134,30</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14</w:t>
            </w:r>
          </w:p>
        </w:tc>
        <w:tc>
          <w:tcPr>
            <w:tcW w:w="189" w:type="pct"/>
            <w:vAlign w:val="center"/>
          </w:tcPr>
          <w:p w:rsidR="00632B72" w:rsidRPr="0038468D" w:rsidRDefault="00632B72" w:rsidP="00875AA7">
            <w:pPr>
              <w:pStyle w:val="af0"/>
              <w:spacing w:before="0" w:after="0"/>
            </w:pPr>
            <w:r w:rsidRPr="0038468D">
              <w:t>4</w:t>
            </w:r>
          </w:p>
        </w:tc>
        <w:tc>
          <w:tcPr>
            <w:tcW w:w="753" w:type="pct"/>
            <w:vAlign w:val="center"/>
          </w:tcPr>
          <w:p w:rsidR="00632B72" w:rsidRPr="0038468D" w:rsidRDefault="00632B72" w:rsidP="00875AA7">
            <w:pPr>
              <w:pStyle w:val="af0"/>
              <w:spacing w:before="40" w:after="40"/>
            </w:pPr>
            <w:r w:rsidRPr="0038468D">
              <w:t xml:space="preserve">Зона планируемого размещения объектов, предназначенных для содержания, разведения животных, не являющихся </w:t>
            </w:r>
          </w:p>
          <w:p w:rsidR="00632B72" w:rsidRPr="0038468D" w:rsidRDefault="00632B72" w:rsidP="00875AA7">
            <w:pPr>
              <w:pStyle w:val="af0"/>
              <w:spacing w:before="40" w:after="40"/>
            </w:pPr>
            <w:r w:rsidRPr="0038468D">
              <w:t xml:space="preserve">сельскохозяйственными, под надзором </w:t>
            </w:r>
          </w:p>
          <w:p w:rsidR="00632B72" w:rsidRPr="0038468D" w:rsidRDefault="00632B72" w:rsidP="00875AA7">
            <w:pPr>
              <w:pStyle w:val="af0"/>
              <w:spacing w:before="40" w:after="40"/>
            </w:pPr>
            <w:r w:rsidRPr="0038468D">
              <w:t xml:space="preserve">человека, оказания услуг по содержанию </w:t>
            </w:r>
          </w:p>
          <w:p w:rsidR="00632B72" w:rsidRPr="0038468D" w:rsidRDefault="00632B72" w:rsidP="00875AA7">
            <w:pPr>
              <w:pStyle w:val="af0"/>
              <w:spacing w:before="40" w:after="40"/>
            </w:pPr>
            <w:r w:rsidRPr="0038468D">
              <w:lastRenderedPageBreak/>
              <w:t>и лечению бездомных животных</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lastRenderedPageBreak/>
              <w:t>Приют для животных</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Пункт 4 Приложения к Письму</w:t>
            </w:r>
            <w:r w:rsidRPr="0038468D">
              <w:rPr>
                <w:rFonts w:ascii="Times New Roman" w:hAnsi="Times New Roman"/>
                <w:sz w:val="20"/>
                <w:szCs w:val="20"/>
              </w:rPr>
              <w:t xml:space="preserve"> </w:t>
            </w:r>
            <w:r w:rsidRPr="0038468D">
              <w:rPr>
                <w:rFonts w:ascii="Times New Roman" w:hAnsi="Times New Roman"/>
                <w:color w:val="000000"/>
                <w:sz w:val="20"/>
                <w:szCs w:val="20"/>
              </w:rPr>
              <w:t xml:space="preserve">Департамента градостроительства и земельных отношений Администрации города Нефтеюганск, исх. 01-01-46-2809-9 от 30.08.2019  </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2243,31</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1681,71</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15</w:t>
            </w:r>
          </w:p>
        </w:tc>
        <w:tc>
          <w:tcPr>
            <w:tcW w:w="189" w:type="pct"/>
            <w:vAlign w:val="center"/>
          </w:tcPr>
          <w:p w:rsidR="00632B72" w:rsidRPr="0038468D" w:rsidRDefault="00632B72" w:rsidP="00875AA7">
            <w:pPr>
              <w:pStyle w:val="af0"/>
              <w:spacing w:before="0" w:after="0"/>
            </w:pPr>
            <w:r w:rsidRPr="0038468D">
              <w:t>6</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инженерной инфраструктуры</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Подстанция</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Генеральный план города Нефтеюганск</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2531,42</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1960,84</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2</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16</w:t>
            </w:r>
          </w:p>
        </w:tc>
        <w:tc>
          <w:tcPr>
            <w:tcW w:w="189" w:type="pct"/>
            <w:vAlign w:val="center"/>
          </w:tcPr>
          <w:p w:rsidR="00632B72" w:rsidRPr="0038468D" w:rsidRDefault="00632B72" w:rsidP="00875AA7">
            <w:pPr>
              <w:pStyle w:val="af0"/>
              <w:spacing w:before="0" w:after="0"/>
            </w:pPr>
            <w:r w:rsidRPr="0038468D">
              <w:t>11</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автомобильного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Стоянка (парковка)</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5080,44</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2281,18</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17</w:t>
            </w:r>
          </w:p>
        </w:tc>
        <w:tc>
          <w:tcPr>
            <w:tcW w:w="189" w:type="pct"/>
            <w:vAlign w:val="center"/>
          </w:tcPr>
          <w:p w:rsidR="00632B72" w:rsidRPr="0038468D" w:rsidRDefault="00632B72" w:rsidP="00875AA7">
            <w:pPr>
              <w:pStyle w:val="af0"/>
              <w:spacing w:before="0" w:after="0"/>
            </w:pPr>
            <w:r w:rsidRPr="0038468D">
              <w:t>8</w:t>
            </w:r>
          </w:p>
        </w:tc>
        <w:tc>
          <w:tcPr>
            <w:tcW w:w="753"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Зона планируемого размещения  объектов автомобильного транспорта</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Стоянка (парковка)</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2951,43</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2252,92</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18</w:t>
            </w:r>
          </w:p>
        </w:tc>
        <w:tc>
          <w:tcPr>
            <w:tcW w:w="189" w:type="pct"/>
            <w:vAlign w:val="center"/>
          </w:tcPr>
          <w:p w:rsidR="00632B72" w:rsidRPr="0038468D" w:rsidRDefault="00632B72" w:rsidP="00875AA7">
            <w:pPr>
              <w:pStyle w:val="af0"/>
              <w:spacing w:before="0" w:after="0"/>
            </w:pPr>
            <w:r w:rsidRPr="0038468D">
              <w:t>4</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инженерной инфраструктуры</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Очистные сооружения дождевой канализации</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Генеральный план города Нефтеюганск</w:t>
            </w:r>
          </w:p>
        </w:tc>
        <w:tc>
          <w:tcPr>
            <w:tcW w:w="339" w:type="pct"/>
            <w:vAlign w:val="center"/>
          </w:tcPr>
          <w:p w:rsidR="00632B72" w:rsidRPr="0038468D" w:rsidRDefault="00632B72" w:rsidP="00875AA7">
            <w:pPr>
              <w:spacing w:after="0"/>
              <w:jc w:val="center"/>
              <w:rPr>
                <w:rFonts w:ascii="Times New Roman" w:hAnsi="Times New Roman"/>
                <w:sz w:val="20"/>
                <w:szCs w:val="20"/>
              </w:rPr>
            </w:pPr>
            <w:r w:rsidRPr="0038468D">
              <w:rPr>
                <w:rFonts w:ascii="Times New Roman" w:hAnsi="Times New Roman"/>
                <w:sz w:val="20"/>
                <w:szCs w:val="20"/>
              </w:rPr>
              <w:t>400,47</w:t>
            </w:r>
          </w:p>
        </w:tc>
        <w:tc>
          <w:tcPr>
            <w:tcW w:w="339" w:type="pct"/>
            <w:vAlign w:val="center"/>
          </w:tcPr>
          <w:p w:rsidR="00632B72" w:rsidRPr="0038468D" w:rsidRDefault="00632B72" w:rsidP="00875AA7">
            <w:pPr>
              <w:pStyle w:val="af0"/>
              <w:spacing w:before="40" w:after="40"/>
            </w:pPr>
            <w:r w:rsidRPr="0038468D">
              <w:t>196,53</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2</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pStyle w:val="af0"/>
              <w:spacing w:before="40" w:after="40"/>
            </w:pPr>
            <w:r w:rsidRPr="0038468D">
              <w:rPr>
                <w:color w:val="000000"/>
              </w:rPr>
              <w:t>2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lastRenderedPageBreak/>
              <w:t>19</w:t>
            </w:r>
          </w:p>
        </w:tc>
        <w:tc>
          <w:tcPr>
            <w:tcW w:w="189" w:type="pct"/>
            <w:vAlign w:val="center"/>
          </w:tcPr>
          <w:p w:rsidR="00632B72" w:rsidRPr="0038468D" w:rsidRDefault="00632B72" w:rsidP="00875AA7">
            <w:pPr>
              <w:pStyle w:val="af0"/>
              <w:spacing w:before="0" w:after="0"/>
            </w:pPr>
            <w:r w:rsidRPr="0038468D">
              <w:t>13</w:t>
            </w:r>
          </w:p>
        </w:tc>
        <w:tc>
          <w:tcPr>
            <w:tcW w:w="753" w:type="pct"/>
            <w:vAlign w:val="center"/>
          </w:tcPr>
          <w:p w:rsidR="00632B72" w:rsidRPr="0038468D" w:rsidRDefault="00632B72" w:rsidP="00875AA7">
            <w:pPr>
              <w:pStyle w:val="af0"/>
              <w:spacing w:before="40" w:after="40"/>
            </w:pPr>
            <w:r w:rsidRPr="0038468D">
              <w:rPr>
                <w:color w:val="000000"/>
              </w:rPr>
              <w:t>Зона планируемого размещения  объектов автомобильного транспорта</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Стоянка (парковка)</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Правила землепользования и застройки города Нефтеюганска</w:t>
            </w:r>
          </w:p>
        </w:tc>
        <w:tc>
          <w:tcPr>
            <w:tcW w:w="339" w:type="pct"/>
            <w:vAlign w:val="center"/>
          </w:tcPr>
          <w:p w:rsidR="00632B72" w:rsidRPr="0038468D" w:rsidRDefault="00632B72" w:rsidP="00875AA7">
            <w:pPr>
              <w:spacing w:after="0"/>
              <w:jc w:val="center"/>
              <w:rPr>
                <w:rFonts w:ascii="Times New Roman" w:hAnsi="Times New Roman"/>
                <w:color w:val="000000"/>
                <w:sz w:val="20"/>
                <w:szCs w:val="20"/>
              </w:rPr>
            </w:pPr>
            <w:r w:rsidRPr="0038468D">
              <w:rPr>
                <w:rFonts w:ascii="Times New Roman" w:hAnsi="Times New Roman"/>
                <w:color w:val="000000"/>
                <w:sz w:val="20"/>
                <w:szCs w:val="20"/>
              </w:rPr>
              <w:t>1143,11</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745,44</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20</w:t>
            </w:r>
          </w:p>
        </w:tc>
        <w:tc>
          <w:tcPr>
            <w:tcW w:w="189" w:type="pct"/>
            <w:vAlign w:val="center"/>
          </w:tcPr>
          <w:p w:rsidR="00632B72" w:rsidRPr="0038468D" w:rsidRDefault="00632B72" w:rsidP="00875AA7">
            <w:pPr>
              <w:pStyle w:val="af0"/>
              <w:spacing w:before="0" w:after="0"/>
            </w:pPr>
            <w:r w:rsidRPr="0038468D">
              <w:t>8</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гаражного назначения</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Объекты гаражного назначения. Постоянные или временные гаражи</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Обращение ГСК "Причал";</w:t>
            </w:r>
          </w:p>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Сведение ЕГРН</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7280,45</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6188,96</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21</w:t>
            </w:r>
          </w:p>
        </w:tc>
        <w:tc>
          <w:tcPr>
            <w:tcW w:w="189" w:type="pct"/>
            <w:vAlign w:val="center"/>
          </w:tcPr>
          <w:p w:rsidR="00632B72" w:rsidRPr="0038468D" w:rsidRDefault="00632B72" w:rsidP="00875AA7">
            <w:pPr>
              <w:pStyle w:val="af0"/>
              <w:spacing w:before="0" w:after="0"/>
            </w:pPr>
            <w:r w:rsidRPr="0038468D">
              <w:t>2</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гаражного назначения</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Объекты гаражного назначения. Постоянные или временные гаражи</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Обращение ГСК "Солнечный";</w:t>
            </w:r>
          </w:p>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Сведение ЕГРН</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10150,08</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8904,12</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22</w:t>
            </w:r>
          </w:p>
        </w:tc>
        <w:tc>
          <w:tcPr>
            <w:tcW w:w="189" w:type="pct"/>
            <w:vAlign w:val="center"/>
          </w:tcPr>
          <w:p w:rsidR="00632B72" w:rsidRPr="0038468D" w:rsidRDefault="00632B72" w:rsidP="00875AA7">
            <w:pPr>
              <w:pStyle w:val="af0"/>
              <w:spacing w:before="0" w:after="0"/>
            </w:pPr>
            <w:r w:rsidRPr="0038468D">
              <w:t>12</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гаражного назначения</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Объекты гаражного назначения. Постоянные или временные гаражи</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3468,93</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2796,59</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23</w:t>
            </w:r>
          </w:p>
        </w:tc>
        <w:tc>
          <w:tcPr>
            <w:tcW w:w="189" w:type="pct"/>
            <w:vAlign w:val="center"/>
          </w:tcPr>
          <w:p w:rsidR="00632B72" w:rsidRPr="0038468D" w:rsidRDefault="00632B72" w:rsidP="00875AA7">
            <w:pPr>
              <w:pStyle w:val="af0"/>
              <w:spacing w:before="0" w:after="0"/>
            </w:pPr>
            <w:r w:rsidRPr="0038468D">
              <w:t>7</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lastRenderedPageBreak/>
              <w:t>объектов гаражного назначения</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lastRenderedPageBreak/>
              <w:t xml:space="preserve">Объекты гаражного назначения. </w:t>
            </w:r>
            <w:r w:rsidRPr="0038468D">
              <w:rPr>
                <w:rFonts w:ascii="Times New Roman" w:hAnsi="Times New Roman"/>
                <w:sz w:val="20"/>
                <w:szCs w:val="20"/>
              </w:rPr>
              <w:lastRenderedPageBreak/>
              <w:t>Постоянные или временные гаражи</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lastRenderedPageBreak/>
              <w:t xml:space="preserve">Генеральный план города Нефтеюганск; </w:t>
            </w:r>
            <w:r w:rsidRPr="0038468D">
              <w:rPr>
                <w:rFonts w:ascii="Times New Roman" w:hAnsi="Times New Roman"/>
                <w:sz w:val="20"/>
                <w:szCs w:val="20"/>
              </w:rPr>
              <w:lastRenderedPageBreak/>
              <w:t>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lastRenderedPageBreak/>
              <w:t>12964,51</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11436,48</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24</w:t>
            </w:r>
          </w:p>
        </w:tc>
        <w:tc>
          <w:tcPr>
            <w:tcW w:w="189" w:type="pct"/>
            <w:vAlign w:val="center"/>
          </w:tcPr>
          <w:p w:rsidR="00632B72" w:rsidRPr="0038468D" w:rsidRDefault="00632B72" w:rsidP="00875AA7">
            <w:pPr>
              <w:pStyle w:val="af0"/>
              <w:spacing w:before="0" w:after="0"/>
            </w:pPr>
            <w:r w:rsidRPr="0038468D">
              <w:t>4</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инженерной инфраструктуры</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Очистные сооружения дождевой канализации</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Генеральный план города Нефтеюганск</w:t>
            </w:r>
          </w:p>
        </w:tc>
        <w:tc>
          <w:tcPr>
            <w:tcW w:w="33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515,68</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266,16</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2</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25</w:t>
            </w:r>
          </w:p>
        </w:tc>
        <w:tc>
          <w:tcPr>
            <w:tcW w:w="189" w:type="pct"/>
            <w:vAlign w:val="center"/>
          </w:tcPr>
          <w:p w:rsidR="00632B72" w:rsidRPr="0038468D" w:rsidRDefault="00632B72" w:rsidP="00875AA7">
            <w:pPr>
              <w:pStyle w:val="af0"/>
              <w:spacing w:before="0" w:after="0"/>
            </w:pPr>
            <w:r w:rsidRPr="0038468D">
              <w:t>1</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 xml:space="preserve">объектов промышленности </w:t>
            </w:r>
            <w:r w:rsidRPr="0038468D">
              <w:rPr>
                <w:lang w:val="en-US"/>
              </w:rPr>
              <w:t>V</w:t>
            </w:r>
            <w:r w:rsidRPr="0038468D">
              <w:t xml:space="preserve"> класса опасности</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Промышленная база</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Генеральный план города Нефтеюганск</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24727,6</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22825,65</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5</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26</w:t>
            </w:r>
          </w:p>
        </w:tc>
        <w:tc>
          <w:tcPr>
            <w:tcW w:w="189" w:type="pct"/>
            <w:vAlign w:val="center"/>
          </w:tcPr>
          <w:p w:rsidR="00632B72" w:rsidRPr="0038468D" w:rsidRDefault="00632B72" w:rsidP="00875AA7">
            <w:pPr>
              <w:pStyle w:val="af0"/>
              <w:spacing w:before="0" w:after="0"/>
            </w:pPr>
            <w:r w:rsidRPr="0038468D">
              <w:t>6</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 xml:space="preserve">объектов промышленности </w:t>
            </w:r>
            <w:r w:rsidRPr="0038468D">
              <w:rPr>
                <w:lang w:val="en-US"/>
              </w:rPr>
              <w:t>V</w:t>
            </w:r>
            <w:r w:rsidRPr="0038468D">
              <w:t xml:space="preserve"> класса опасности</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Промышленная база</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Генеральный план города Нефтеюганск; 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highlight w:val="yellow"/>
              </w:rPr>
            </w:pPr>
            <w:r w:rsidRPr="0038468D">
              <w:rPr>
                <w:rFonts w:ascii="Times New Roman" w:hAnsi="Times New Roman"/>
                <w:color w:val="000000"/>
                <w:sz w:val="20"/>
                <w:szCs w:val="20"/>
              </w:rPr>
              <w:t>60719,28</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highlight w:val="yellow"/>
              </w:rPr>
            </w:pPr>
            <w:r w:rsidRPr="0038468D">
              <w:rPr>
                <w:rFonts w:ascii="Times New Roman" w:hAnsi="Times New Roman"/>
                <w:color w:val="000000"/>
                <w:sz w:val="20"/>
                <w:szCs w:val="20"/>
              </w:rPr>
              <w:t>57652,88</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5</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lastRenderedPageBreak/>
              <w:t>27</w:t>
            </w:r>
          </w:p>
        </w:tc>
        <w:tc>
          <w:tcPr>
            <w:tcW w:w="189" w:type="pct"/>
            <w:vAlign w:val="center"/>
          </w:tcPr>
          <w:p w:rsidR="00632B72" w:rsidRPr="0038468D" w:rsidRDefault="00632B72" w:rsidP="00875AA7">
            <w:pPr>
              <w:pStyle w:val="af0"/>
              <w:spacing w:before="0" w:after="0"/>
            </w:pPr>
            <w:r w:rsidRPr="0038468D">
              <w:t>3</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промышленности III класса опасности</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Промышленная база</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75040,49</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71529,21</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5</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300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28</w:t>
            </w:r>
          </w:p>
        </w:tc>
        <w:tc>
          <w:tcPr>
            <w:tcW w:w="189" w:type="pct"/>
            <w:vAlign w:val="center"/>
          </w:tcPr>
          <w:p w:rsidR="00632B72" w:rsidRPr="0038468D" w:rsidRDefault="00632B72" w:rsidP="00875AA7">
            <w:pPr>
              <w:pStyle w:val="af0"/>
              <w:spacing w:before="0" w:after="0"/>
            </w:pPr>
            <w:r w:rsidRPr="0038468D">
              <w:t>3</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инженерной инфраструктуры</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Трансформаторная подстанция</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Правила землепользования и застройки города Нефтеюганска;</w:t>
            </w:r>
          </w:p>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Письмо АО «ЮТЭК-РЕГИОНАЛЬНЫЕ СЕТИ» исх. №01-04-5958 от 12.08.2019</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65,0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33,0</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1</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10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29</w:t>
            </w:r>
          </w:p>
        </w:tc>
        <w:tc>
          <w:tcPr>
            <w:tcW w:w="189" w:type="pct"/>
            <w:vAlign w:val="center"/>
          </w:tcPr>
          <w:p w:rsidR="00632B72" w:rsidRPr="0038468D" w:rsidRDefault="00632B72" w:rsidP="00875AA7">
            <w:pPr>
              <w:pStyle w:val="af0"/>
              <w:spacing w:before="0" w:after="0"/>
            </w:pPr>
            <w:r w:rsidRPr="0038468D">
              <w:t>4</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промышленности III класса опасности</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Промышленная база</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Генеральный план города Нефтеюганск; 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12874,49</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11532,48</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5</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lastRenderedPageBreak/>
              <w:t>30</w:t>
            </w:r>
          </w:p>
        </w:tc>
        <w:tc>
          <w:tcPr>
            <w:tcW w:w="189" w:type="pct"/>
            <w:vAlign w:val="center"/>
          </w:tcPr>
          <w:p w:rsidR="00632B72" w:rsidRPr="0038468D" w:rsidRDefault="00632B72" w:rsidP="00875AA7">
            <w:pPr>
              <w:pStyle w:val="af0"/>
              <w:spacing w:before="0" w:after="0"/>
            </w:pPr>
            <w:r w:rsidRPr="0038468D">
              <w:t>13</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промышленности V класса опасности</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Склады</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Письмо Департамента градостроительства и земельных отношений Администрации города Нефтеюганск, исх. 01-01-46-3017-9 от 09.09.2019</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8199,82</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6978,19</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5</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31</w:t>
            </w:r>
          </w:p>
        </w:tc>
        <w:tc>
          <w:tcPr>
            <w:tcW w:w="189" w:type="pct"/>
            <w:vAlign w:val="center"/>
          </w:tcPr>
          <w:p w:rsidR="00632B72" w:rsidRPr="0038468D" w:rsidRDefault="00632B72" w:rsidP="00875AA7">
            <w:pPr>
              <w:pStyle w:val="af0"/>
              <w:spacing w:before="0" w:after="0"/>
            </w:pPr>
            <w:r w:rsidRPr="0038468D">
              <w:t>3</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промышленности III класса опасности</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Промышленная база</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Генеральный план города Нефтеюганск; 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2181,27</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1647,65</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5</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32</w:t>
            </w:r>
          </w:p>
        </w:tc>
        <w:tc>
          <w:tcPr>
            <w:tcW w:w="189" w:type="pct"/>
            <w:vAlign w:val="center"/>
          </w:tcPr>
          <w:p w:rsidR="00632B72" w:rsidRPr="0038468D" w:rsidRDefault="00632B72" w:rsidP="00875AA7">
            <w:pPr>
              <w:pStyle w:val="af0"/>
              <w:spacing w:before="0" w:after="0"/>
            </w:pPr>
            <w:r w:rsidRPr="0038468D">
              <w:t>6</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 xml:space="preserve">объектов промышленности </w:t>
            </w:r>
            <w:r w:rsidRPr="0038468D">
              <w:rPr>
                <w:lang w:val="en-US"/>
              </w:rPr>
              <w:t>V</w:t>
            </w:r>
            <w:r w:rsidRPr="0038468D">
              <w:t xml:space="preserve"> класса опасности</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Промышленная база</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Генеральный план города Нефтеюганск; 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highlight w:val="yellow"/>
              </w:rPr>
            </w:pPr>
            <w:r w:rsidRPr="0038468D">
              <w:rPr>
                <w:rFonts w:ascii="Times New Roman" w:hAnsi="Times New Roman"/>
                <w:color w:val="000000"/>
                <w:sz w:val="20"/>
                <w:szCs w:val="20"/>
              </w:rPr>
              <w:t>61556,55</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highlight w:val="yellow"/>
              </w:rPr>
            </w:pPr>
            <w:r w:rsidRPr="0038468D">
              <w:rPr>
                <w:rFonts w:ascii="Times New Roman" w:hAnsi="Times New Roman"/>
                <w:color w:val="000000"/>
                <w:sz w:val="20"/>
                <w:szCs w:val="20"/>
              </w:rPr>
              <w:t>58569,30</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5</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lastRenderedPageBreak/>
              <w:t>33</w:t>
            </w:r>
          </w:p>
        </w:tc>
        <w:tc>
          <w:tcPr>
            <w:tcW w:w="189" w:type="pct"/>
            <w:vAlign w:val="center"/>
          </w:tcPr>
          <w:p w:rsidR="00632B72" w:rsidRPr="0038468D" w:rsidRDefault="00632B72" w:rsidP="00875AA7">
            <w:pPr>
              <w:pStyle w:val="af0"/>
              <w:spacing w:before="0" w:after="0"/>
            </w:pPr>
            <w:r w:rsidRPr="0038468D">
              <w:t>5</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промышленности III класса опасности</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Промышленная база</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Генеральный план города Нефтеюганск; 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1241,37</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678,77</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5</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34</w:t>
            </w:r>
          </w:p>
        </w:tc>
        <w:tc>
          <w:tcPr>
            <w:tcW w:w="189" w:type="pct"/>
            <w:vAlign w:val="center"/>
          </w:tcPr>
          <w:p w:rsidR="00632B72" w:rsidRPr="0038468D" w:rsidRDefault="00632B72" w:rsidP="00875AA7">
            <w:pPr>
              <w:pStyle w:val="af0"/>
              <w:spacing w:before="0" w:after="0"/>
            </w:pPr>
            <w:r w:rsidRPr="0038468D">
              <w:t>13</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инженерной инфраструктуры</w:t>
            </w:r>
          </w:p>
        </w:tc>
        <w:tc>
          <w:tcPr>
            <w:tcW w:w="74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Очистные сооружения дождевой канализации</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Генеральный план города Нефтеюганск</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3224,01</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2403,52</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5</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35</w:t>
            </w:r>
          </w:p>
        </w:tc>
        <w:tc>
          <w:tcPr>
            <w:tcW w:w="189" w:type="pct"/>
            <w:vAlign w:val="center"/>
          </w:tcPr>
          <w:p w:rsidR="00632B72" w:rsidRPr="0038468D" w:rsidRDefault="00632B72" w:rsidP="00875AA7">
            <w:pPr>
              <w:pStyle w:val="af0"/>
              <w:spacing w:before="0" w:after="0"/>
            </w:pPr>
            <w:r w:rsidRPr="0038468D">
              <w:t>9</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промышленности IV класса опасности</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Промышленная база</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sz w:val="20"/>
                <w:szCs w:val="20"/>
              </w:rPr>
              <w:t>Правила землепользования и застройки города Нефтеюганска</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1963,01</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1667,34</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5</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2 очередь</w:t>
            </w:r>
          </w:p>
        </w:tc>
        <w:tc>
          <w:tcPr>
            <w:tcW w:w="300" w:type="pct"/>
            <w:vAlign w:val="center"/>
          </w:tcPr>
          <w:p w:rsidR="00632B72" w:rsidRPr="0038468D" w:rsidRDefault="00632B72" w:rsidP="00875AA7">
            <w:pPr>
              <w:pStyle w:val="af0"/>
              <w:spacing w:before="40" w:after="40"/>
            </w:pPr>
            <w:r w:rsidRPr="0038468D">
              <w:t>100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36</w:t>
            </w:r>
          </w:p>
        </w:tc>
        <w:tc>
          <w:tcPr>
            <w:tcW w:w="189" w:type="pct"/>
            <w:vAlign w:val="center"/>
          </w:tcPr>
          <w:p w:rsidR="00632B72" w:rsidRPr="0038468D" w:rsidRDefault="00632B72" w:rsidP="00875AA7">
            <w:pPr>
              <w:pStyle w:val="af0"/>
              <w:spacing w:before="0" w:after="0"/>
            </w:pPr>
            <w:r w:rsidRPr="0038468D">
              <w:t>1</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промышленности IV класса опасности</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Промышленная база,</w:t>
            </w:r>
          </w:p>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Стоянка техники</w:t>
            </w:r>
          </w:p>
        </w:tc>
        <w:tc>
          <w:tcPr>
            <w:tcW w:w="779" w:type="pct"/>
            <w:vAlign w:val="center"/>
          </w:tcPr>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sz w:val="20"/>
                <w:szCs w:val="20"/>
              </w:rPr>
              <w:t xml:space="preserve">Генеральный план города Нефтеюганск; Правила землепользования и </w:t>
            </w:r>
            <w:r w:rsidRPr="0038468D">
              <w:rPr>
                <w:rFonts w:ascii="Times New Roman" w:hAnsi="Times New Roman"/>
                <w:sz w:val="20"/>
                <w:szCs w:val="20"/>
              </w:rPr>
              <w:lastRenderedPageBreak/>
              <w:t>застройки города Нефтеюганска;</w:t>
            </w:r>
          </w:p>
          <w:p w:rsidR="00632B72" w:rsidRPr="0038468D" w:rsidRDefault="00632B72" w:rsidP="00875AA7">
            <w:pPr>
              <w:spacing w:before="40" w:after="40"/>
              <w:jc w:val="center"/>
              <w:rPr>
                <w:rFonts w:ascii="Times New Roman" w:hAnsi="Times New Roman"/>
                <w:sz w:val="20"/>
                <w:szCs w:val="20"/>
              </w:rPr>
            </w:pPr>
            <w:r w:rsidRPr="0038468D">
              <w:rPr>
                <w:rFonts w:ascii="Times New Roman" w:hAnsi="Times New Roman"/>
                <w:color w:val="000000"/>
                <w:sz w:val="20"/>
                <w:szCs w:val="20"/>
              </w:rPr>
              <w:t>Сведение ЕГРН</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lastRenderedPageBreak/>
              <w:t>13383,75</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11899,14</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5</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r w:rsidR="00632B72" w:rsidRPr="0038468D" w:rsidTr="00875AA7">
        <w:trPr>
          <w:trHeight w:val="20"/>
        </w:trPr>
        <w:tc>
          <w:tcPr>
            <w:tcW w:w="196" w:type="pct"/>
            <w:vAlign w:val="center"/>
          </w:tcPr>
          <w:p w:rsidR="00632B72" w:rsidRPr="0038468D" w:rsidRDefault="00632B72" w:rsidP="00875AA7">
            <w:pPr>
              <w:pStyle w:val="af0"/>
              <w:spacing w:before="0" w:after="0"/>
            </w:pPr>
            <w:r w:rsidRPr="0038468D">
              <w:t>37</w:t>
            </w:r>
          </w:p>
        </w:tc>
        <w:tc>
          <w:tcPr>
            <w:tcW w:w="189" w:type="pct"/>
            <w:vAlign w:val="center"/>
          </w:tcPr>
          <w:p w:rsidR="00632B72" w:rsidRPr="0038468D" w:rsidRDefault="00632B72" w:rsidP="00875AA7">
            <w:pPr>
              <w:pStyle w:val="af0"/>
              <w:spacing w:before="0" w:after="0"/>
            </w:pPr>
            <w:r w:rsidRPr="0038468D">
              <w:t>13</w:t>
            </w:r>
          </w:p>
        </w:tc>
        <w:tc>
          <w:tcPr>
            <w:tcW w:w="753" w:type="pct"/>
            <w:vAlign w:val="center"/>
          </w:tcPr>
          <w:p w:rsidR="00632B72" w:rsidRPr="0038468D" w:rsidRDefault="00632B72" w:rsidP="00875AA7">
            <w:pPr>
              <w:pStyle w:val="af0"/>
              <w:spacing w:before="40" w:after="40"/>
            </w:pPr>
            <w:r w:rsidRPr="0038468D">
              <w:t>Зона планируемого размещения</w:t>
            </w:r>
          </w:p>
          <w:p w:rsidR="00632B72" w:rsidRPr="0038468D" w:rsidRDefault="00632B72" w:rsidP="00875AA7">
            <w:pPr>
              <w:pStyle w:val="af0"/>
              <w:spacing w:before="40" w:after="40"/>
            </w:pPr>
            <w:r w:rsidRPr="0038468D">
              <w:t>объектов промышленности V класса опасности</w:t>
            </w:r>
          </w:p>
        </w:tc>
        <w:tc>
          <w:tcPr>
            <w:tcW w:w="74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Склады</w:t>
            </w:r>
          </w:p>
        </w:tc>
        <w:tc>
          <w:tcPr>
            <w:tcW w:w="77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Приложение к Письму</w:t>
            </w:r>
            <w:r w:rsidRPr="0038468D">
              <w:rPr>
                <w:rFonts w:ascii="Times New Roman" w:hAnsi="Times New Roman"/>
                <w:sz w:val="20"/>
                <w:szCs w:val="20"/>
              </w:rPr>
              <w:t xml:space="preserve"> </w:t>
            </w:r>
            <w:r w:rsidRPr="0038468D">
              <w:rPr>
                <w:rFonts w:ascii="Times New Roman" w:hAnsi="Times New Roman"/>
                <w:color w:val="000000"/>
                <w:sz w:val="20"/>
                <w:szCs w:val="20"/>
              </w:rPr>
              <w:t xml:space="preserve">Департамента градостроительства и земельных отношений Администрации города Нефтеюганск, исх. 01-01-46-2809-9 от 30.08.2019  </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10778,75</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9229,48</w:t>
            </w:r>
          </w:p>
        </w:tc>
        <w:tc>
          <w:tcPr>
            <w:tcW w:w="339" w:type="pct"/>
            <w:vAlign w:val="center"/>
          </w:tcPr>
          <w:p w:rsidR="00632B72" w:rsidRPr="0038468D" w:rsidRDefault="00632B72" w:rsidP="00875AA7">
            <w:pPr>
              <w:pStyle w:val="af0"/>
              <w:spacing w:before="40" w:after="40"/>
            </w:pPr>
            <w:r w:rsidRPr="0038468D">
              <w:t>3</w:t>
            </w:r>
          </w:p>
        </w:tc>
        <w:tc>
          <w:tcPr>
            <w:tcW w:w="339" w:type="pct"/>
            <w:vAlign w:val="center"/>
          </w:tcPr>
          <w:p w:rsidR="00632B72" w:rsidRPr="0038468D" w:rsidRDefault="00632B72" w:rsidP="00875AA7">
            <w:pPr>
              <w:pStyle w:val="af0"/>
              <w:spacing w:before="40" w:after="40"/>
            </w:pPr>
            <w:r w:rsidRPr="0038468D">
              <w:t>5</w:t>
            </w:r>
          </w:p>
        </w:tc>
        <w:tc>
          <w:tcPr>
            <w:tcW w:w="339" w:type="pct"/>
            <w:vAlign w:val="center"/>
          </w:tcPr>
          <w:p w:rsidR="00632B72" w:rsidRPr="0038468D" w:rsidRDefault="00632B72" w:rsidP="00875AA7">
            <w:pPr>
              <w:pStyle w:val="af0"/>
              <w:spacing w:before="40" w:after="40"/>
            </w:pPr>
            <w:r w:rsidRPr="0038468D">
              <w:t>60</w:t>
            </w:r>
          </w:p>
        </w:tc>
        <w:tc>
          <w:tcPr>
            <w:tcW w:w="339" w:type="pct"/>
            <w:vAlign w:val="center"/>
          </w:tcPr>
          <w:p w:rsidR="00632B72" w:rsidRPr="0038468D" w:rsidRDefault="00632B72" w:rsidP="00875AA7">
            <w:pPr>
              <w:spacing w:before="40" w:after="40"/>
              <w:jc w:val="center"/>
              <w:rPr>
                <w:rFonts w:ascii="Times New Roman" w:hAnsi="Times New Roman"/>
                <w:color w:val="000000"/>
                <w:sz w:val="20"/>
                <w:szCs w:val="20"/>
              </w:rPr>
            </w:pPr>
            <w:r w:rsidRPr="0038468D">
              <w:rPr>
                <w:rFonts w:ascii="Times New Roman" w:hAnsi="Times New Roman"/>
                <w:color w:val="000000"/>
                <w:sz w:val="20"/>
                <w:szCs w:val="20"/>
              </w:rPr>
              <w:t>1 очередь</w:t>
            </w:r>
          </w:p>
        </w:tc>
        <w:tc>
          <w:tcPr>
            <w:tcW w:w="300" w:type="pct"/>
            <w:vAlign w:val="center"/>
          </w:tcPr>
          <w:p w:rsidR="00632B72" w:rsidRPr="0038468D" w:rsidRDefault="00632B72" w:rsidP="00875AA7">
            <w:pPr>
              <w:pStyle w:val="af0"/>
              <w:spacing w:before="40" w:after="40"/>
            </w:pPr>
            <w:r w:rsidRPr="0038468D">
              <w:t>50</w:t>
            </w:r>
          </w:p>
        </w:tc>
      </w:tr>
    </w:tbl>
    <w:p w:rsidR="00632B72" w:rsidRPr="00D72DBD" w:rsidRDefault="00632B72" w:rsidP="00D72DBD">
      <w:pPr>
        <w:rPr>
          <w:highlight w:val="yellow"/>
        </w:rPr>
        <w:sectPr w:rsidR="00632B72" w:rsidRPr="00D72DBD" w:rsidSect="00D72DBD">
          <w:pgSz w:w="16838" w:h="11906" w:orient="landscape"/>
          <w:pgMar w:top="1701" w:right="1134" w:bottom="567" w:left="1134" w:header="709" w:footer="709" w:gutter="0"/>
          <w:cols w:space="708"/>
          <w:titlePg/>
          <w:docGrid w:linePitch="360"/>
        </w:sectPr>
      </w:pPr>
    </w:p>
    <w:p w:rsidR="00E83513" w:rsidRDefault="00E83513" w:rsidP="00CE4D0F">
      <w:pPr>
        <w:pStyle w:val="11"/>
        <w:numPr>
          <w:ilvl w:val="1"/>
          <w:numId w:val="20"/>
        </w:numPr>
      </w:pPr>
      <w:bookmarkStart w:id="37" w:name="_Toc21617916"/>
      <w:r>
        <w:lastRenderedPageBreak/>
        <w:t>Благоустройство и озеленение территории</w:t>
      </w:r>
      <w:bookmarkEnd w:id="37"/>
    </w:p>
    <w:p w:rsidR="00C95F33" w:rsidRDefault="00C95F33" w:rsidP="00E83513">
      <w:pPr>
        <w:spacing w:before="120" w:after="120" w:line="360" w:lineRule="auto"/>
        <w:ind w:firstLine="709"/>
        <w:jc w:val="both"/>
        <w:rPr>
          <w:rFonts w:ascii="Times New Roman" w:eastAsiaTheme="minorHAnsi" w:hAnsi="Times New Roman"/>
          <w:iCs/>
          <w:sz w:val="26"/>
          <w:szCs w:val="26"/>
        </w:rPr>
      </w:pPr>
      <w:r>
        <w:rPr>
          <w:rFonts w:ascii="Times New Roman" w:eastAsiaTheme="minorHAnsi" w:hAnsi="Times New Roman"/>
          <w:iCs/>
          <w:sz w:val="26"/>
          <w:szCs w:val="26"/>
        </w:rPr>
        <w:t>Расчет озеленения территории.</w:t>
      </w:r>
    </w:p>
    <w:p w:rsidR="00C95F33" w:rsidRDefault="00C95F33" w:rsidP="00E83513">
      <w:pPr>
        <w:spacing w:before="120" w:after="120" w:line="360" w:lineRule="auto"/>
        <w:ind w:firstLine="709"/>
        <w:jc w:val="both"/>
        <w:rPr>
          <w:rFonts w:ascii="Times New Roman" w:eastAsiaTheme="minorHAnsi" w:hAnsi="Times New Roman"/>
          <w:iCs/>
          <w:sz w:val="26"/>
          <w:szCs w:val="26"/>
        </w:rPr>
      </w:pPr>
      <w:r w:rsidRPr="00C95F33">
        <w:rPr>
          <w:rFonts w:ascii="Times New Roman" w:eastAsiaTheme="minorHAnsi" w:hAnsi="Times New Roman"/>
          <w:iCs/>
          <w:sz w:val="26"/>
          <w:szCs w:val="26"/>
        </w:rPr>
        <w:t>Объектами нормирования благоустройства на территориях производственного назначения, как правило, являются общественные пространства в зонах производственной застройки и озелененные территории санитарно-защитных зон.</w:t>
      </w:r>
    </w:p>
    <w:p w:rsidR="00695B99" w:rsidRDefault="00C95F33" w:rsidP="00C95F33">
      <w:pPr>
        <w:spacing w:before="120" w:after="120" w:line="360" w:lineRule="auto"/>
        <w:ind w:firstLine="709"/>
        <w:jc w:val="both"/>
      </w:pPr>
      <w:r w:rsidRPr="00C95F33">
        <w:rPr>
          <w:rFonts w:ascii="Times New Roman" w:eastAsiaTheme="minorHAnsi" w:hAnsi="Times New Roman"/>
          <w:iCs/>
          <w:sz w:val="26"/>
          <w:szCs w:val="26"/>
        </w:rPr>
        <w:t>Площадь озеленения санитарно-защитных зон (СЗЗ) территорий производственного назначения должна определяться проектным решением в соответствии с требованиями СанПиН 2.2.1/2.1.1.1200.</w:t>
      </w:r>
      <w:r w:rsidR="00695B99" w:rsidRPr="00695B99">
        <w:t xml:space="preserve"> </w:t>
      </w:r>
    </w:p>
    <w:p w:rsidR="00C95F33" w:rsidRDefault="00695B99" w:rsidP="00C95F33">
      <w:pPr>
        <w:spacing w:before="120" w:after="120" w:line="360" w:lineRule="auto"/>
        <w:ind w:firstLine="709"/>
        <w:jc w:val="both"/>
        <w:rPr>
          <w:rFonts w:ascii="Times New Roman" w:eastAsiaTheme="minorHAnsi" w:hAnsi="Times New Roman"/>
          <w:iCs/>
          <w:sz w:val="26"/>
          <w:szCs w:val="26"/>
        </w:rPr>
      </w:pPr>
      <w:r w:rsidRPr="00695B99">
        <w:rPr>
          <w:rFonts w:ascii="Times New Roman" w:eastAsiaTheme="minorHAnsi" w:hAnsi="Times New Roman"/>
          <w:iCs/>
          <w:sz w:val="26"/>
          <w:szCs w:val="26"/>
        </w:rPr>
        <w:t>Минимальную площадь озеленения санитарно-защитных зон следует принимать в зависимости от ширины зоны с учетом экологических норм и архитектурно-планировочных условий</w:t>
      </w:r>
      <w:r>
        <w:rPr>
          <w:rFonts w:ascii="Times New Roman" w:eastAsiaTheme="minorHAnsi" w:hAnsi="Times New Roman"/>
          <w:iCs/>
          <w:sz w:val="26"/>
          <w:szCs w:val="26"/>
        </w:rPr>
        <w:t xml:space="preserve">. </w:t>
      </w:r>
      <w:r w:rsidRPr="00695B99">
        <w:rPr>
          <w:rFonts w:ascii="Times New Roman" w:eastAsiaTheme="minorHAnsi" w:hAnsi="Times New Roman"/>
          <w:iCs/>
          <w:sz w:val="26"/>
          <w:szCs w:val="26"/>
        </w:rPr>
        <w:t>Минимальн</w:t>
      </w:r>
      <w:r>
        <w:rPr>
          <w:rFonts w:ascii="Times New Roman" w:eastAsiaTheme="minorHAnsi" w:hAnsi="Times New Roman"/>
          <w:iCs/>
          <w:sz w:val="26"/>
          <w:szCs w:val="26"/>
        </w:rPr>
        <w:t>ая</w:t>
      </w:r>
      <w:r w:rsidRPr="00695B99">
        <w:rPr>
          <w:rFonts w:ascii="Times New Roman" w:eastAsiaTheme="minorHAnsi" w:hAnsi="Times New Roman"/>
          <w:iCs/>
          <w:sz w:val="26"/>
          <w:szCs w:val="26"/>
        </w:rPr>
        <w:t xml:space="preserve"> площадь озеленения санитарно-защитных зон</w:t>
      </w:r>
      <w:r w:rsidR="001B57B6">
        <w:rPr>
          <w:rFonts w:ascii="Times New Roman" w:eastAsiaTheme="minorHAnsi" w:hAnsi="Times New Roman"/>
          <w:iCs/>
          <w:sz w:val="26"/>
          <w:szCs w:val="26"/>
        </w:rPr>
        <w:t xml:space="preserve"> (согласно</w:t>
      </w:r>
      <w:r w:rsidR="001B57B6" w:rsidRPr="001B57B6">
        <w:t xml:space="preserve"> </w:t>
      </w:r>
      <w:r w:rsidR="001B57B6" w:rsidRPr="001B57B6">
        <w:rPr>
          <w:rFonts w:ascii="Times New Roman" w:eastAsiaTheme="minorHAnsi" w:hAnsi="Times New Roman"/>
          <w:iCs/>
          <w:sz w:val="26"/>
          <w:szCs w:val="26"/>
        </w:rPr>
        <w:t>СП 42.13330.2016 Градостроительство. Планировка и застройка городских и сельских поселений Актуализированная редакция СНиП 2.07.01-89*</w:t>
      </w:r>
      <w:r w:rsidR="001B57B6">
        <w:rPr>
          <w:rFonts w:ascii="Times New Roman" w:eastAsiaTheme="minorHAnsi" w:hAnsi="Times New Roman"/>
          <w:iCs/>
          <w:sz w:val="26"/>
          <w:szCs w:val="26"/>
        </w:rPr>
        <w:t>) до</w:t>
      </w:r>
      <w:r>
        <w:rPr>
          <w:rFonts w:ascii="Times New Roman" w:eastAsiaTheme="minorHAnsi" w:hAnsi="Times New Roman"/>
          <w:iCs/>
          <w:sz w:val="26"/>
          <w:szCs w:val="26"/>
        </w:rPr>
        <w:t xml:space="preserve"> 300 метров составляет 60%, а м</w:t>
      </w:r>
      <w:r w:rsidRPr="00695B99">
        <w:rPr>
          <w:rFonts w:ascii="Times New Roman" w:eastAsiaTheme="minorHAnsi" w:hAnsi="Times New Roman"/>
          <w:iCs/>
          <w:sz w:val="26"/>
          <w:szCs w:val="26"/>
        </w:rPr>
        <w:t xml:space="preserve">инимальная площадь озеленения санитарно-защитных зон </w:t>
      </w:r>
      <w:r>
        <w:rPr>
          <w:rFonts w:ascii="Times New Roman" w:eastAsiaTheme="minorHAnsi" w:hAnsi="Times New Roman"/>
          <w:iCs/>
          <w:sz w:val="26"/>
          <w:szCs w:val="26"/>
        </w:rPr>
        <w:t xml:space="preserve">свыше </w:t>
      </w:r>
      <w:r w:rsidRPr="00695B99">
        <w:rPr>
          <w:rFonts w:ascii="Times New Roman" w:eastAsiaTheme="minorHAnsi" w:hAnsi="Times New Roman"/>
          <w:iCs/>
          <w:sz w:val="26"/>
          <w:szCs w:val="26"/>
        </w:rPr>
        <w:t xml:space="preserve">300 метров составляет </w:t>
      </w:r>
      <w:r>
        <w:rPr>
          <w:rFonts w:ascii="Times New Roman" w:eastAsiaTheme="minorHAnsi" w:hAnsi="Times New Roman"/>
          <w:iCs/>
          <w:sz w:val="26"/>
          <w:szCs w:val="26"/>
        </w:rPr>
        <w:t>50%.</w:t>
      </w:r>
    </w:p>
    <w:p w:rsidR="001B57B6" w:rsidRDefault="00695B99" w:rsidP="00C95F33">
      <w:pPr>
        <w:spacing w:before="120" w:after="120" w:line="360" w:lineRule="auto"/>
        <w:ind w:firstLine="709"/>
        <w:jc w:val="both"/>
        <w:rPr>
          <w:rFonts w:ascii="Times New Roman" w:eastAsiaTheme="minorHAnsi" w:hAnsi="Times New Roman"/>
          <w:iCs/>
          <w:sz w:val="26"/>
          <w:szCs w:val="26"/>
        </w:rPr>
      </w:pPr>
      <w:r>
        <w:rPr>
          <w:rFonts w:ascii="Times New Roman" w:eastAsiaTheme="minorHAnsi" w:hAnsi="Times New Roman"/>
          <w:iCs/>
          <w:sz w:val="26"/>
          <w:szCs w:val="26"/>
        </w:rPr>
        <w:t xml:space="preserve">Существующая площадь санитарно-защитных зон в границах проекта планировки составляет 47,09 га. </w:t>
      </w:r>
    </w:p>
    <w:p w:rsidR="00695B99" w:rsidRDefault="00695B99" w:rsidP="00C95F33">
      <w:pPr>
        <w:spacing w:before="120" w:after="120" w:line="360" w:lineRule="auto"/>
        <w:ind w:firstLine="709"/>
        <w:jc w:val="both"/>
        <w:rPr>
          <w:rFonts w:ascii="Times New Roman" w:eastAsiaTheme="minorHAnsi" w:hAnsi="Times New Roman"/>
          <w:iCs/>
          <w:sz w:val="26"/>
          <w:szCs w:val="26"/>
        </w:rPr>
      </w:pPr>
      <w:r>
        <w:rPr>
          <w:rFonts w:ascii="Times New Roman" w:eastAsiaTheme="minorHAnsi" w:hAnsi="Times New Roman"/>
          <w:iCs/>
          <w:sz w:val="26"/>
          <w:szCs w:val="26"/>
        </w:rPr>
        <w:t xml:space="preserve">Планируемая площадь санитарно-защитных зон составит 44,76 га. </w:t>
      </w:r>
      <w:r w:rsidR="001B57B6">
        <w:rPr>
          <w:rFonts w:ascii="Times New Roman" w:eastAsiaTheme="minorHAnsi" w:hAnsi="Times New Roman"/>
          <w:iCs/>
          <w:sz w:val="26"/>
          <w:szCs w:val="26"/>
        </w:rPr>
        <w:t xml:space="preserve">Соответственно, минимальная площадь озеленения должна составлять </w:t>
      </w:r>
      <w:r w:rsidR="007D2318">
        <w:rPr>
          <w:rFonts w:ascii="Times New Roman" w:eastAsiaTheme="minorHAnsi" w:hAnsi="Times New Roman"/>
          <w:iCs/>
          <w:sz w:val="26"/>
          <w:szCs w:val="26"/>
        </w:rPr>
        <w:t>60</w:t>
      </w:r>
      <w:r w:rsidR="001B57B6">
        <w:rPr>
          <w:rFonts w:ascii="Times New Roman" w:eastAsiaTheme="minorHAnsi" w:hAnsi="Times New Roman"/>
          <w:iCs/>
          <w:sz w:val="26"/>
          <w:szCs w:val="26"/>
        </w:rPr>
        <w:t>%</w:t>
      </w:r>
      <w:r w:rsidR="00BB2365">
        <w:rPr>
          <w:rFonts w:ascii="Times New Roman" w:eastAsiaTheme="minorHAnsi" w:hAnsi="Times New Roman"/>
          <w:iCs/>
          <w:sz w:val="26"/>
          <w:szCs w:val="26"/>
        </w:rPr>
        <w:t xml:space="preserve"> от площади </w:t>
      </w:r>
      <w:r w:rsidR="00BB2365" w:rsidRPr="00BB2365">
        <w:rPr>
          <w:rFonts w:ascii="Times New Roman" w:eastAsiaTheme="minorHAnsi" w:hAnsi="Times New Roman"/>
          <w:iCs/>
          <w:sz w:val="26"/>
          <w:szCs w:val="26"/>
        </w:rPr>
        <w:t>санитарно-защитных зон</w:t>
      </w:r>
      <w:r w:rsidR="001B57B6">
        <w:rPr>
          <w:rFonts w:ascii="Times New Roman" w:eastAsiaTheme="minorHAnsi" w:hAnsi="Times New Roman"/>
          <w:iCs/>
          <w:sz w:val="26"/>
          <w:szCs w:val="26"/>
        </w:rPr>
        <w:t xml:space="preserve">, что соответствует </w:t>
      </w:r>
      <w:r w:rsidR="00A74A2D">
        <w:rPr>
          <w:rFonts w:ascii="Times New Roman" w:eastAsiaTheme="minorHAnsi" w:hAnsi="Times New Roman"/>
          <w:iCs/>
          <w:sz w:val="26"/>
          <w:szCs w:val="26"/>
        </w:rPr>
        <w:t>26,9</w:t>
      </w:r>
      <w:r w:rsidR="001B57B6">
        <w:rPr>
          <w:rFonts w:ascii="Times New Roman" w:eastAsiaTheme="minorHAnsi" w:hAnsi="Times New Roman"/>
          <w:iCs/>
          <w:sz w:val="26"/>
          <w:szCs w:val="26"/>
        </w:rPr>
        <w:t xml:space="preserve"> га.</w:t>
      </w:r>
    </w:p>
    <w:p w:rsidR="00156A9A" w:rsidRDefault="00695B99" w:rsidP="00C95F33">
      <w:pPr>
        <w:spacing w:before="120" w:after="120" w:line="360" w:lineRule="auto"/>
        <w:ind w:firstLine="709"/>
        <w:jc w:val="both"/>
        <w:rPr>
          <w:rFonts w:ascii="Times New Roman" w:eastAsiaTheme="minorHAnsi" w:hAnsi="Times New Roman"/>
          <w:iCs/>
          <w:sz w:val="26"/>
          <w:szCs w:val="26"/>
        </w:rPr>
      </w:pPr>
      <w:r>
        <w:rPr>
          <w:rFonts w:ascii="Times New Roman" w:eastAsiaTheme="minorHAnsi" w:hAnsi="Times New Roman"/>
          <w:iCs/>
          <w:sz w:val="26"/>
          <w:szCs w:val="26"/>
        </w:rPr>
        <w:t xml:space="preserve">Общая </w:t>
      </w:r>
      <w:r w:rsidR="00BB2365">
        <w:rPr>
          <w:rFonts w:ascii="Times New Roman" w:eastAsiaTheme="minorHAnsi" w:hAnsi="Times New Roman"/>
          <w:iCs/>
          <w:sz w:val="26"/>
          <w:szCs w:val="26"/>
        </w:rPr>
        <w:t xml:space="preserve">проектная </w:t>
      </w:r>
      <w:r>
        <w:rPr>
          <w:rFonts w:ascii="Times New Roman" w:eastAsiaTheme="minorHAnsi" w:hAnsi="Times New Roman"/>
          <w:iCs/>
          <w:sz w:val="26"/>
          <w:szCs w:val="26"/>
        </w:rPr>
        <w:t xml:space="preserve">площадь озеленения в границах проекта планировки составит </w:t>
      </w:r>
      <w:r w:rsidR="00A74A2D">
        <w:rPr>
          <w:rFonts w:ascii="Times New Roman" w:eastAsiaTheme="minorHAnsi" w:hAnsi="Times New Roman"/>
          <w:iCs/>
          <w:sz w:val="26"/>
          <w:szCs w:val="26"/>
        </w:rPr>
        <w:t>23,48</w:t>
      </w:r>
      <w:r>
        <w:rPr>
          <w:rFonts w:ascii="Times New Roman" w:eastAsiaTheme="minorHAnsi" w:hAnsi="Times New Roman"/>
          <w:iCs/>
          <w:sz w:val="26"/>
          <w:szCs w:val="26"/>
        </w:rPr>
        <w:t xml:space="preserve"> га,</w:t>
      </w:r>
      <w:r w:rsidR="00156A9A">
        <w:rPr>
          <w:rFonts w:ascii="Times New Roman" w:eastAsiaTheme="minorHAnsi" w:hAnsi="Times New Roman"/>
          <w:iCs/>
          <w:sz w:val="26"/>
          <w:szCs w:val="26"/>
        </w:rPr>
        <w:t xml:space="preserve"> или </w:t>
      </w:r>
      <w:r w:rsidR="00A74A2D">
        <w:rPr>
          <w:rFonts w:ascii="Times New Roman" w:eastAsiaTheme="minorHAnsi" w:hAnsi="Times New Roman"/>
          <w:iCs/>
          <w:sz w:val="26"/>
          <w:szCs w:val="26"/>
        </w:rPr>
        <w:t>52,5</w:t>
      </w:r>
      <w:r w:rsidR="00156A9A">
        <w:rPr>
          <w:rFonts w:ascii="Times New Roman" w:eastAsiaTheme="minorHAnsi" w:hAnsi="Times New Roman"/>
          <w:iCs/>
          <w:sz w:val="26"/>
          <w:szCs w:val="26"/>
        </w:rPr>
        <w:t xml:space="preserve"> % озеленения территории санитарно-защитной зоны</w:t>
      </w:r>
      <w:r w:rsidR="00BB2365">
        <w:rPr>
          <w:rFonts w:ascii="Times New Roman" w:eastAsiaTheme="minorHAnsi" w:hAnsi="Times New Roman"/>
          <w:iCs/>
          <w:sz w:val="26"/>
          <w:szCs w:val="26"/>
        </w:rPr>
        <w:t>.</w:t>
      </w:r>
      <w:r w:rsidR="001B57B6">
        <w:rPr>
          <w:rFonts w:ascii="Times New Roman" w:eastAsiaTheme="minorHAnsi" w:hAnsi="Times New Roman"/>
          <w:iCs/>
          <w:sz w:val="26"/>
          <w:szCs w:val="26"/>
        </w:rPr>
        <w:t xml:space="preserve"> В том числе </w:t>
      </w:r>
      <w:r w:rsidR="001B57B6" w:rsidRPr="00A74A2D">
        <w:rPr>
          <w:rFonts w:ascii="Times New Roman" w:eastAsiaTheme="minorHAnsi" w:hAnsi="Times New Roman"/>
          <w:iCs/>
          <w:sz w:val="26"/>
          <w:szCs w:val="26"/>
        </w:rPr>
        <w:t>проектная площадь озеленения в границах элементов планировочной структуры составит</w:t>
      </w:r>
      <w:r w:rsidR="00FC6E98" w:rsidRPr="00A74A2D">
        <w:rPr>
          <w:rFonts w:ascii="Times New Roman" w:eastAsiaTheme="minorHAnsi" w:hAnsi="Times New Roman"/>
          <w:iCs/>
          <w:sz w:val="26"/>
          <w:szCs w:val="26"/>
        </w:rPr>
        <w:t xml:space="preserve"> </w:t>
      </w:r>
      <w:r w:rsidR="00A74A2D" w:rsidRPr="00A74A2D">
        <w:rPr>
          <w:rFonts w:ascii="Times New Roman" w:eastAsiaTheme="minorHAnsi" w:hAnsi="Times New Roman"/>
          <w:iCs/>
          <w:sz w:val="26"/>
          <w:szCs w:val="26"/>
        </w:rPr>
        <w:t>12,9</w:t>
      </w:r>
      <w:r w:rsidR="001B57B6" w:rsidRPr="00A74A2D">
        <w:rPr>
          <w:rFonts w:ascii="Times New Roman" w:eastAsiaTheme="minorHAnsi" w:hAnsi="Times New Roman"/>
          <w:iCs/>
          <w:sz w:val="26"/>
          <w:szCs w:val="26"/>
        </w:rPr>
        <w:t xml:space="preserve"> га, или </w:t>
      </w:r>
      <w:r w:rsidR="00A74A2D" w:rsidRPr="00A74A2D">
        <w:rPr>
          <w:rFonts w:ascii="Times New Roman" w:eastAsiaTheme="minorHAnsi" w:hAnsi="Times New Roman"/>
          <w:iCs/>
          <w:sz w:val="26"/>
          <w:szCs w:val="26"/>
        </w:rPr>
        <w:t>28,8</w:t>
      </w:r>
      <w:r w:rsidR="001B57B6" w:rsidRPr="00A74A2D">
        <w:rPr>
          <w:rFonts w:ascii="Times New Roman" w:eastAsiaTheme="minorHAnsi" w:hAnsi="Times New Roman"/>
          <w:iCs/>
          <w:sz w:val="26"/>
          <w:szCs w:val="26"/>
        </w:rPr>
        <w:t>% озеленения территории санитарно-защитной зоны, а проектная площадь озеленения улично-дорожной сети составит 10,58 га, или 23,7% озеленения территории санитарно-защитной зоны.</w:t>
      </w:r>
    </w:p>
    <w:p w:rsidR="00C95F33" w:rsidRDefault="00695B99" w:rsidP="00C95F33">
      <w:pPr>
        <w:spacing w:before="120" w:after="120" w:line="360" w:lineRule="auto"/>
        <w:ind w:firstLine="709"/>
        <w:jc w:val="both"/>
        <w:rPr>
          <w:rFonts w:ascii="Times New Roman" w:eastAsiaTheme="minorHAnsi" w:hAnsi="Times New Roman"/>
          <w:iCs/>
          <w:sz w:val="26"/>
          <w:szCs w:val="26"/>
        </w:rPr>
      </w:pPr>
      <w:r>
        <w:rPr>
          <w:rFonts w:ascii="Times New Roman" w:eastAsiaTheme="minorHAnsi" w:hAnsi="Times New Roman"/>
          <w:iCs/>
          <w:sz w:val="26"/>
          <w:szCs w:val="26"/>
        </w:rPr>
        <w:t xml:space="preserve"> </w:t>
      </w:r>
      <w:r w:rsidR="00C95F33" w:rsidRPr="00C95F33">
        <w:rPr>
          <w:rFonts w:ascii="Times New Roman" w:eastAsiaTheme="minorHAnsi" w:hAnsi="Times New Roman"/>
          <w:iCs/>
          <w:sz w:val="26"/>
          <w:szCs w:val="26"/>
        </w:rPr>
        <w:t>Как правило, обязательный перечень элементов благоустройства озелененных территорий СЗЗ включает: элементы сопряжения озелененного участка с прилегающими территориями (бортовой камень, подпорные стенки, др.), элементы защиты насаждений и участков оз</w:t>
      </w:r>
      <w:r w:rsidR="00C95F33">
        <w:rPr>
          <w:rFonts w:ascii="Times New Roman" w:eastAsiaTheme="minorHAnsi" w:hAnsi="Times New Roman"/>
          <w:iCs/>
          <w:sz w:val="26"/>
          <w:szCs w:val="26"/>
        </w:rPr>
        <w:t>еленения.</w:t>
      </w:r>
    </w:p>
    <w:p w:rsidR="00C95F33" w:rsidRDefault="00C95F33" w:rsidP="00C95F33">
      <w:pPr>
        <w:spacing w:before="120" w:after="120" w:line="360" w:lineRule="auto"/>
        <w:ind w:firstLine="709"/>
        <w:jc w:val="both"/>
        <w:rPr>
          <w:rFonts w:ascii="Times New Roman" w:eastAsiaTheme="minorHAnsi" w:hAnsi="Times New Roman"/>
          <w:iCs/>
          <w:sz w:val="26"/>
          <w:szCs w:val="26"/>
        </w:rPr>
      </w:pPr>
      <w:r w:rsidRPr="00C95F33">
        <w:rPr>
          <w:rFonts w:ascii="Times New Roman" w:eastAsiaTheme="minorHAnsi" w:hAnsi="Times New Roman"/>
          <w:iCs/>
          <w:sz w:val="26"/>
          <w:szCs w:val="26"/>
        </w:rPr>
        <w:lastRenderedPageBreak/>
        <w:t>Озеленение рекомендуется формировать в виде живописных композиций, исключающих однообразие и монотонность.</w:t>
      </w:r>
    </w:p>
    <w:p w:rsidR="001151E6" w:rsidRPr="009C39C2" w:rsidRDefault="00144FE2" w:rsidP="001151E6">
      <w:pPr>
        <w:pStyle w:val="11"/>
      </w:pPr>
      <w:bookmarkStart w:id="38" w:name="_Toc21617917"/>
      <w:r w:rsidRPr="009C39C2">
        <w:t xml:space="preserve">Обоснование определения границ зон планируемого размещения объектов </w:t>
      </w:r>
      <w:r w:rsidR="00462652" w:rsidRPr="009C39C2">
        <w:t>инженерной</w:t>
      </w:r>
      <w:r w:rsidR="001151E6" w:rsidRPr="009C39C2">
        <w:t xml:space="preserve"> инфраструктуры</w:t>
      </w:r>
      <w:bookmarkEnd w:id="38"/>
    </w:p>
    <w:p w:rsidR="00144FE2" w:rsidRPr="009C39C2" w:rsidRDefault="00144FE2" w:rsidP="009C39C2">
      <w:pPr>
        <w:spacing w:before="120" w:after="120" w:line="360" w:lineRule="auto"/>
        <w:ind w:firstLine="709"/>
        <w:jc w:val="both"/>
        <w:rPr>
          <w:rFonts w:ascii="Times New Roman" w:eastAsiaTheme="minorHAnsi" w:hAnsi="Times New Roman"/>
          <w:iCs/>
          <w:sz w:val="26"/>
          <w:szCs w:val="26"/>
        </w:rPr>
      </w:pPr>
      <w:r w:rsidRPr="009C39C2">
        <w:rPr>
          <w:rFonts w:ascii="Times New Roman" w:eastAsiaTheme="minorHAnsi" w:hAnsi="Times New Roman"/>
          <w:iCs/>
          <w:sz w:val="26"/>
          <w:szCs w:val="26"/>
        </w:rPr>
        <w:t>При определении границ зон планируемого размещения сетей инженерного обеспечения</w:t>
      </w:r>
      <w:r w:rsidR="000409C3" w:rsidRPr="009C39C2">
        <w:rPr>
          <w:rFonts w:ascii="Times New Roman" w:eastAsiaTheme="minorHAnsi" w:hAnsi="Times New Roman"/>
          <w:iCs/>
          <w:sz w:val="26"/>
          <w:szCs w:val="26"/>
        </w:rPr>
        <w:t xml:space="preserve"> учитывались следующие факторы:</w:t>
      </w:r>
    </w:p>
    <w:p w:rsidR="00144FE2" w:rsidRPr="009C39C2" w:rsidRDefault="00144FE2" w:rsidP="00CE4D0F">
      <w:pPr>
        <w:pStyle w:val="afffd"/>
        <w:numPr>
          <w:ilvl w:val="0"/>
          <w:numId w:val="13"/>
        </w:numPr>
        <w:spacing w:before="120" w:after="120" w:line="360" w:lineRule="auto"/>
        <w:jc w:val="both"/>
        <w:rPr>
          <w:rFonts w:ascii="Times New Roman" w:eastAsiaTheme="minorHAnsi" w:hAnsi="Times New Roman"/>
          <w:iCs/>
          <w:sz w:val="26"/>
          <w:szCs w:val="26"/>
        </w:rPr>
      </w:pPr>
      <w:r w:rsidRPr="009C39C2">
        <w:rPr>
          <w:rFonts w:ascii="Times New Roman" w:eastAsiaTheme="minorHAnsi" w:hAnsi="Times New Roman"/>
          <w:iCs/>
          <w:sz w:val="26"/>
          <w:szCs w:val="26"/>
        </w:rPr>
        <w:t xml:space="preserve">границы планировочных элементов; </w:t>
      </w:r>
    </w:p>
    <w:p w:rsidR="00144FE2" w:rsidRPr="009C39C2" w:rsidRDefault="00144FE2" w:rsidP="00CE4D0F">
      <w:pPr>
        <w:pStyle w:val="afffd"/>
        <w:numPr>
          <w:ilvl w:val="0"/>
          <w:numId w:val="13"/>
        </w:numPr>
        <w:spacing w:before="120" w:after="120" w:line="360" w:lineRule="auto"/>
        <w:jc w:val="both"/>
        <w:rPr>
          <w:rFonts w:ascii="Times New Roman" w:eastAsiaTheme="minorHAnsi" w:hAnsi="Times New Roman"/>
          <w:iCs/>
          <w:sz w:val="26"/>
          <w:szCs w:val="26"/>
        </w:rPr>
      </w:pPr>
      <w:r w:rsidRPr="009C39C2">
        <w:rPr>
          <w:rFonts w:ascii="Times New Roman" w:eastAsiaTheme="minorHAnsi" w:hAnsi="Times New Roman"/>
          <w:iCs/>
          <w:sz w:val="26"/>
          <w:szCs w:val="26"/>
        </w:rPr>
        <w:t xml:space="preserve">обеспечение возможности размещения оборудования, необходимого для строительства сетей и их дальнейшего обслуживания; </w:t>
      </w:r>
    </w:p>
    <w:p w:rsidR="00144FE2" w:rsidRPr="009C39C2" w:rsidRDefault="00144FE2" w:rsidP="00CE4D0F">
      <w:pPr>
        <w:pStyle w:val="afffd"/>
        <w:numPr>
          <w:ilvl w:val="0"/>
          <w:numId w:val="13"/>
        </w:numPr>
        <w:spacing w:before="120" w:after="120" w:line="360" w:lineRule="auto"/>
        <w:jc w:val="both"/>
        <w:rPr>
          <w:rFonts w:ascii="Times New Roman" w:eastAsiaTheme="minorHAnsi" w:hAnsi="Times New Roman"/>
          <w:iCs/>
          <w:sz w:val="26"/>
          <w:szCs w:val="26"/>
        </w:rPr>
      </w:pPr>
      <w:r w:rsidRPr="009C39C2">
        <w:rPr>
          <w:rFonts w:ascii="Times New Roman" w:eastAsiaTheme="minorHAnsi" w:hAnsi="Times New Roman"/>
          <w:iCs/>
          <w:sz w:val="26"/>
          <w:szCs w:val="26"/>
        </w:rPr>
        <w:t>возможность подключения и предварительные технические условия на подключение к сетям города.</w:t>
      </w:r>
    </w:p>
    <w:p w:rsidR="001151E6" w:rsidRDefault="001151E6" w:rsidP="00336A5E">
      <w:pPr>
        <w:pStyle w:val="af6"/>
      </w:pPr>
      <w:r w:rsidRPr="0002537B">
        <w:t>Водоснабжение</w:t>
      </w:r>
    </w:p>
    <w:p w:rsidR="00E36FE2" w:rsidRDefault="0002537B" w:rsidP="0002537B">
      <w:pPr>
        <w:spacing w:before="120" w:after="120" w:line="360" w:lineRule="auto"/>
        <w:ind w:firstLine="709"/>
        <w:jc w:val="both"/>
        <w:rPr>
          <w:rFonts w:ascii="Times New Roman" w:eastAsiaTheme="minorHAnsi" w:hAnsi="Times New Roman"/>
          <w:iCs/>
          <w:sz w:val="26"/>
          <w:szCs w:val="26"/>
        </w:rPr>
      </w:pPr>
      <w:r w:rsidRPr="00184BC6">
        <w:rPr>
          <w:rFonts w:ascii="Times New Roman" w:eastAsiaTheme="minorHAnsi" w:hAnsi="Times New Roman"/>
          <w:iCs/>
          <w:sz w:val="26"/>
          <w:szCs w:val="26"/>
        </w:rPr>
        <w:t>Проектом планировки предусматривается централизованное водоснабжение проектируемой промышленной и коммунально-складской территории осуществлять от системы централизованного водоснабжения города.</w:t>
      </w:r>
    </w:p>
    <w:p w:rsidR="0002537B" w:rsidRDefault="00E36FE2" w:rsidP="0002537B">
      <w:pPr>
        <w:spacing w:before="120" w:after="120" w:line="360" w:lineRule="auto"/>
        <w:ind w:firstLine="709"/>
        <w:jc w:val="both"/>
        <w:rPr>
          <w:rFonts w:ascii="Times New Roman" w:eastAsiaTheme="minorHAnsi" w:hAnsi="Times New Roman"/>
          <w:iCs/>
          <w:sz w:val="26"/>
          <w:szCs w:val="26"/>
        </w:rPr>
      </w:pPr>
      <w:r>
        <w:rPr>
          <w:rFonts w:ascii="Times New Roman" w:eastAsiaTheme="minorHAnsi" w:hAnsi="Times New Roman"/>
          <w:iCs/>
          <w:sz w:val="26"/>
          <w:szCs w:val="26"/>
        </w:rPr>
        <w:t>Основная часть планируемых</w:t>
      </w:r>
      <w:r w:rsidR="0002537B">
        <w:rPr>
          <w:rFonts w:ascii="Times New Roman" w:eastAsiaTheme="minorHAnsi" w:hAnsi="Times New Roman"/>
          <w:iCs/>
          <w:sz w:val="26"/>
          <w:szCs w:val="26"/>
        </w:rPr>
        <w:t xml:space="preserve"> объект</w:t>
      </w:r>
      <w:r>
        <w:rPr>
          <w:rFonts w:ascii="Times New Roman" w:eastAsiaTheme="minorHAnsi" w:hAnsi="Times New Roman"/>
          <w:iCs/>
          <w:sz w:val="26"/>
          <w:szCs w:val="26"/>
        </w:rPr>
        <w:t>ов</w:t>
      </w:r>
      <w:r w:rsidR="0002537B">
        <w:rPr>
          <w:rFonts w:ascii="Times New Roman" w:eastAsiaTheme="minorHAnsi" w:hAnsi="Times New Roman"/>
          <w:iCs/>
          <w:sz w:val="26"/>
          <w:szCs w:val="26"/>
        </w:rPr>
        <w:t xml:space="preserve"> подключаются к существующему водопроводу</w:t>
      </w:r>
      <w:r w:rsidR="00F41661">
        <w:rPr>
          <w:rFonts w:ascii="Times New Roman" w:eastAsiaTheme="minorHAnsi" w:hAnsi="Times New Roman"/>
          <w:iCs/>
          <w:sz w:val="26"/>
          <w:szCs w:val="26"/>
        </w:rPr>
        <w:t xml:space="preserve"> </w:t>
      </w:r>
      <w:proofErr w:type="spellStart"/>
      <w:r w:rsidR="00F41661">
        <w:rPr>
          <w:rFonts w:ascii="Times New Roman" w:eastAsiaTheme="minorHAnsi" w:hAnsi="Times New Roman"/>
          <w:iCs/>
          <w:sz w:val="26"/>
          <w:szCs w:val="26"/>
        </w:rPr>
        <w:t>Ду</w:t>
      </w:r>
      <w:proofErr w:type="spellEnd"/>
      <w:r w:rsidR="00F41661">
        <w:rPr>
          <w:rFonts w:ascii="Times New Roman" w:eastAsiaTheme="minorHAnsi" w:hAnsi="Times New Roman"/>
          <w:iCs/>
          <w:sz w:val="26"/>
          <w:szCs w:val="26"/>
        </w:rPr>
        <w:t xml:space="preserve"> 400</w:t>
      </w:r>
      <w:r w:rsidR="0002537B">
        <w:rPr>
          <w:rFonts w:ascii="Times New Roman" w:eastAsiaTheme="minorHAnsi" w:hAnsi="Times New Roman"/>
          <w:iCs/>
          <w:sz w:val="26"/>
          <w:szCs w:val="26"/>
        </w:rPr>
        <w:t>, проходящему</w:t>
      </w:r>
      <w:r w:rsidR="006807CD">
        <w:rPr>
          <w:rFonts w:ascii="Times New Roman" w:eastAsiaTheme="minorHAnsi" w:hAnsi="Times New Roman"/>
          <w:iCs/>
          <w:sz w:val="26"/>
          <w:szCs w:val="26"/>
        </w:rPr>
        <w:t xml:space="preserve"> по проезду 5П.</w:t>
      </w:r>
      <w:r w:rsidR="00F41661">
        <w:rPr>
          <w:rFonts w:ascii="Times New Roman" w:eastAsiaTheme="minorHAnsi" w:hAnsi="Times New Roman"/>
          <w:iCs/>
          <w:sz w:val="26"/>
          <w:szCs w:val="26"/>
        </w:rPr>
        <w:t xml:space="preserve"> Точкой подключения будет </w:t>
      </w:r>
      <w:r w:rsidR="00B0715C">
        <w:rPr>
          <w:rFonts w:ascii="Times New Roman" w:eastAsiaTheme="minorHAnsi" w:hAnsi="Times New Roman"/>
          <w:iCs/>
          <w:sz w:val="26"/>
          <w:szCs w:val="26"/>
        </w:rPr>
        <w:t>колодец,</w:t>
      </w:r>
      <w:r w:rsidR="00F41661">
        <w:rPr>
          <w:rFonts w:ascii="Times New Roman" w:eastAsiaTheme="minorHAnsi" w:hAnsi="Times New Roman"/>
          <w:iCs/>
          <w:sz w:val="26"/>
          <w:szCs w:val="26"/>
        </w:rPr>
        <w:t xml:space="preserve"> находящийся рядом с пересечением проезда 5П с проездом 3П.</w:t>
      </w:r>
    </w:p>
    <w:p w:rsidR="0002537B" w:rsidRDefault="0002537B" w:rsidP="0002537B">
      <w:pPr>
        <w:spacing w:before="120" w:after="120" w:line="360" w:lineRule="auto"/>
        <w:ind w:firstLine="709"/>
        <w:jc w:val="both"/>
        <w:rPr>
          <w:rFonts w:ascii="Times New Roman" w:eastAsiaTheme="minorHAnsi" w:hAnsi="Times New Roman"/>
          <w:iCs/>
          <w:sz w:val="26"/>
          <w:szCs w:val="26"/>
        </w:rPr>
      </w:pPr>
      <w:r>
        <w:rPr>
          <w:rFonts w:ascii="Times New Roman" w:eastAsiaTheme="minorHAnsi" w:hAnsi="Times New Roman"/>
          <w:iCs/>
          <w:sz w:val="26"/>
          <w:szCs w:val="26"/>
        </w:rPr>
        <w:t>Проектируемый причал в юго-западной части проекта планировки подключается к проектируем</w:t>
      </w:r>
      <w:r w:rsidR="00E36FE2">
        <w:rPr>
          <w:rFonts w:ascii="Times New Roman" w:eastAsiaTheme="minorHAnsi" w:hAnsi="Times New Roman"/>
          <w:iCs/>
          <w:sz w:val="26"/>
          <w:szCs w:val="26"/>
        </w:rPr>
        <w:t>ой сети</w:t>
      </w:r>
      <w:r>
        <w:rPr>
          <w:rFonts w:ascii="Times New Roman" w:eastAsiaTheme="minorHAnsi" w:hAnsi="Times New Roman"/>
          <w:iCs/>
          <w:sz w:val="26"/>
          <w:szCs w:val="26"/>
        </w:rPr>
        <w:t xml:space="preserve"> хозяйственно-питьевого водопровода района СУ-62.</w:t>
      </w:r>
      <w:r w:rsidR="00E36FE2">
        <w:rPr>
          <w:rFonts w:ascii="Times New Roman" w:eastAsiaTheme="minorHAnsi" w:hAnsi="Times New Roman"/>
          <w:iCs/>
          <w:sz w:val="26"/>
          <w:szCs w:val="26"/>
        </w:rPr>
        <w:t xml:space="preserve"> Подключение причала возможно только после строительства проектируемого водопровода для района СУ-62.</w:t>
      </w:r>
    </w:p>
    <w:p w:rsidR="0068257D" w:rsidRPr="0002537B" w:rsidRDefault="0068257D" w:rsidP="0068257D">
      <w:pPr>
        <w:spacing w:before="120" w:after="120" w:line="360" w:lineRule="auto"/>
        <w:ind w:firstLine="709"/>
        <w:jc w:val="both"/>
        <w:rPr>
          <w:rFonts w:ascii="Times New Roman" w:eastAsiaTheme="minorHAnsi" w:hAnsi="Times New Roman"/>
          <w:iCs/>
          <w:sz w:val="26"/>
          <w:szCs w:val="26"/>
        </w:rPr>
      </w:pPr>
      <w:r>
        <w:rPr>
          <w:rFonts w:ascii="Times New Roman" w:eastAsiaTheme="minorHAnsi" w:hAnsi="Times New Roman"/>
          <w:iCs/>
          <w:sz w:val="26"/>
          <w:szCs w:val="26"/>
        </w:rPr>
        <w:t>Для обеспечения централизованным водоснабжением проектируемых объектов проектом предусматривается строительство сетей водоснабжения.</w:t>
      </w:r>
      <w:r w:rsidRPr="0068257D">
        <w:rPr>
          <w:rFonts w:ascii="Times New Roman" w:eastAsiaTheme="minorHAnsi" w:hAnsi="Times New Roman"/>
          <w:iCs/>
          <w:sz w:val="26"/>
          <w:szCs w:val="26"/>
        </w:rPr>
        <w:t xml:space="preserve"> </w:t>
      </w:r>
      <w:r w:rsidRPr="00D44E1E">
        <w:rPr>
          <w:rFonts w:ascii="Times New Roman" w:eastAsiaTheme="minorHAnsi" w:hAnsi="Times New Roman"/>
          <w:iCs/>
          <w:sz w:val="26"/>
          <w:szCs w:val="26"/>
        </w:rPr>
        <w:t xml:space="preserve">На водопроводной сети должны быть установлены пожарные гидранты на расстоянии не более </w:t>
      </w:r>
      <w:smartTag w:uri="urn:schemas-microsoft-com:office:smarttags" w:element="metricconverter">
        <w:smartTagPr>
          <w:attr w:name="ProductID" w:val="100 метров"/>
        </w:smartTagPr>
        <w:r w:rsidRPr="00D44E1E">
          <w:rPr>
            <w:rFonts w:ascii="Times New Roman" w:eastAsiaTheme="minorHAnsi" w:hAnsi="Times New Roman"/>
            <w:iCs/>
            <w:sz w:val="26"/>
            <w:szCs w:val="26"/>
          </w:rPr>
          <w:t>100 метров</w:t>
        </w:r>
      </w:smartTag>
      <w:r w:rsidRPr="00D44E1E">
        <w:rPr>
          <w:rFonts w:ascii="Times New Roman" w:eastAsiaTheme="minorHAnsi" w:hAnsi="Times New Roman"/>
          <w:iCs/>
          <w:sz w:val="26"/>
          <w:szCs w:val="26"/>
        </w:rPr>
        <w:t xml:space="preserve"> друг от друга (СНиП 30-02-97*), а также световые указатели к пожарным гидрантам. Пожарные гидранты располагаются (СНиП 2.04.02-84*) вдоль внутриплощадочных </w:t>
      </w:r>
      <w:r w:rsidRPr="00D44E1E">
        <w:rPr>
          <w:rFonts w:ascii="Times New Roman" w:eastAsiaTheme="minorHAnsi" w:hAnsi="Times New Roman"/>
          <w:iCs/>
          <w:sz w:val="26"/>
          <w:szCs w:val="26"/>
        </w:rPr>
        <w:lastRenderedPageBreak/>
        <w:t xml:space="preserve">проездов на расстоянии не более </w:t>
      </w:r>
      <w:smartTag w:uri="urn:schemas-microsoft-com:office:smarttags" w:element="metricconverter">
        <w:smartTagPr>
          <w:attr w:name="ProductID" w:val="2,5 м"/>
        </w:smartTagPr>
        <w:r w:rsidRPr="00D44E1E">
          <w:rPr>
            <w:rFonts w:ascii="Times New Roman" w:eastAsiaTheme="minorHAnsi" w:hAnsi="Times New Roman"/>
            <w:iCs/>
            <w:sz w:val="26"/>
            <w:szCs w:val="26"/>
          </w:rPr>
          <w:t>2,5 м</w:t>
        </w:r>
      </w:smartTag>
      <w:r w:rsidRPr="00D44E1E">
        <w:rPr>
          <w:rFonts w:ascii="Times New Roman" w:eastAsiaTheme="minorHAnsi" w:hAnsi="Times New Roman"/>
          <w:iCs/>
          <w:sz w:val="26"/>
          <w:szCs w:val="26"/>
        </w:rPr>
        <w:t xml:space="preserve"> от края проезжей части и не менее </w:t>
      </w:r>
      <w:smartTag w:uri="urn:schemas-microsoft-com:office:smarttags" w:element="metricconverter">
        <w:smartTagPr>
          <w:attr w:name="ProductID" w:val="5 М"/>
        </w:smartTagPr>
        <w:r w:rsidRPr="00D44E1E">
          <w:rPr>
            <w:rFonts w:ascii="Times New Roman" w:eastAsiaTheme="minorHAnsi" w:hAnsi="Times New Roman"/>
            <w:iCs/>
            <w:sz w:val="26"/>
            <w:szCs w:val="26"/>
          </w:rPr>
          <w:t>5 м</w:t>
        </w:r>
      </w:smartTag>
      <w:r w:rsidRPr="00D44E1E">
        <w:rPr>
          <w:rFonts w:ascii="Times New Roman" w:eastAsiaTheme="minorHAnsi" w:hAnsi="Times New Roman"/>
          <w:iCs/>
          <w:sz w:val="26"/>
          <w:szCs w:val="26"/>
        </w:rPr>
        <w:t xml:space="preserve"> от стен зданий. Тушение пожара производится минимум </w:t>
      </w:r>
      <w:r w:rsidRPr="0002537B">
        <w:rPr>
          <w:rFonts w:ascii="Times New Roman" w:eastAsiaTheme="minorHAnsi" w:hAnsi="Times New Roman"/>
          <w:iCs/>
          <w:sz w:val="26"/>
          <w:szCs w:val="26"/>
        </w:rPr>
        <w:t>из двух точек.</w:t>
      </w:r>
    </w:p>
    <w:p w:rsidR="0068257D" w:rsidRPr="00E879E6" w:rsidRDefault="0068257D" w:rsidP="00E879E6">
      <w:pPr>
        <w:spacing w:before="120" w:after="120" w:line="360" w:lineRule="auto"/>
        <w:ind w:firstLine="709"/>
        <w:jc w:val="both"/>
        <w:rPr>
          <w:rFonts w:ascii="Times New Roman" w:eastAsiaTheme="minorHAnsi" w:hAnsi="Times New Roman"/>
          <w:iCs/>
          <w:sz w:val="26"/>
          <w:szCs w:val="26"/>
        </w:rPr>
      </w:pPr>
      <w:r w:rsidRPr="00E879E6">
        <w:rPr>
          <w:rFonts w:ascii="Times New Roman" w:eastAsiaTheme="minorHAnsi" w:hAnsi="Times New Roman"/>
          <w:iCs/>
          <w:sz w:val="26"/>
          <w:szCs w:val="26"/>
        </w:rPr>
        <w:t xml:space="preserve">Монтаж трубопроводов осуществляется согласно требований </w:t>
      </w:r>
      <w:r w:rsidR="00E879E6" w:rsidRPr="00E879E6">
        <w:rPr>
          <w:rFonts w:ascii="Times New Roman" w:eastAsiaTheme="minorHAnsi" w:hAnsi="Times New Roman"/>
          <w:iCs/>
          <w:sz w:val="26"/>
          <w:szCs w:val="26"/>
        </w:rPr>
        <w:t>СП 129.13330.2011</w:t>
      </w:r>
      <w:r w:rsidRPr="00E879E6">
        <w:rPr>
          <w:rFonts w:ascii="Times New Roman" w:eastAsiaTheme="minorHAnsi" w:hAnsi="Times New Roman"/>
          <w:iCs/>
          <w:sz w:val="26"/>
          <w:szCs w:val="26"/>
        </w:rPr>
        <w:t xml:space="preserve"> «Наружные сети и сооружения водоснабжения и канализации».</w:t>
      </w:r>
    </w:p>
    <w:p w:rsidR="00E879E6" w:rsidRPr="00E879E6" w:rsidRDefault="00E879E6" w:rsidP="00E879E6">
      <w:pPr>
        <w:spacing w:before="120" w:after="120" w:line="360" w:lineRule="auto"/>
        <w:ind w:firstLine="709"/>
        <w:jc w:val="both"/>
        <w:rPr>
          <w:rFonts w:ascii="Times New Roman" w:eastAsiaTheme="minorHAnsi" w:hAnsi="Times New Roman"/>
          <w:iCs/>
          <w:sz w:val="26"/>
          <w:szCs w:val="26"/>
        </w:rPr>
      </w:pPr>
      <w:r w:rsidRPr="00E879E6">
        <w:rPr>
          <w:rFonts w:ascii="Times New Roman" w:eastAsiaTheme="minorHAnsi" w:hAnsi="Times New Roman"/>
          <w:iCs/>
          <w:sz w:val="26"/>
          <w:szCs w:val="26"/>
        </w:rPr>
        <w:t xml:space="preserve">На вводах в </w:t>
      </w:r>
      <w:r>
        <w:rPr>
          <w:rFonts w:ascii="Times New Roman" w:eastAsiaTheme="minorHAnsi" w:hAnsi="Times New Roman"/>
          <w:iCs/>
          <w:sz w:val="26"/>
          <w:szCs w:val="26"/>
        </w:rPr>
        <w:t>здания</w:t>
      </w:r>
      <w:r w:rsidRPr="00E879E6">
        <w:rPr>
          <w:rFonts w:ascii="Times New Roman" w:eastAsiaTheme="minorHAnsi" w:hAnsi="Times New Roman"/>
          <w:iCs/>
          <w:sz w:val="26"/>
          <w:szCs w:val="26"/>
        </w:rPr>
        <w:t xml:space="preserve"> предусматривается установка необходимой запорной арматуры и пр</w:t>
      </w:r>
      <w:r>
        <w:rPr>
          <w:rFonts w:ascii="Times New Roman" w:eastAsiaTheme="minorHAnsi" w:hAnsi="Times New Roman"/>
          <w:iCs/>
          <w:sz w:val="26"/>
          <w:szCs w:val="26"/>
        </w:rPr>
        <w:t xml:space="preserve">иборов учета воды. </w:t>
      </w:r>
      <w:r w:rsidRPr="00E879E6">
        <w:rPr>
          <w:rFonts w:ascii="Times New Roman" w:eastAsiaTheme="minorHAnsi" w:hAnsi="Times New Roman"/>
          <w:iCs/>
          <w:sz w:val="26"/>
          <w:szCs w:val="26"/>
        </w:rPr>
        <w:t xml:space="preserve">На сети в необходимых местах устанавливаются смотровые колодцы с предохраненными от замерзания отключающей арматурой и пожарными гидрантами, контрольные колодцы для наблюдения за утечками воды. </w:t>
      </w:r>
    </w:p>
    <w:p w:rsidR="0002537B" w:rsidRPr="00D44E1E" w:rsidRDefault="0002537B" w:rsidP="0002537B">
      <w:pPr>
        <w:spacing w:before="120" w:after="120" w:line="360" w:lineRule="auto"/>
        <w:ind w:firstLine="709"/>
        <w:jc w:val="both"/>
        <w:rPr>
          <w:rFonts w:ascii="Times New Roman" w:eastAsiaTheme="minorHAnsi" w:hAnsi="Times New Roman"/>
          <w:iCs/>
          <w:sz w:val="26"/>
          <w:szCs w:val="26"/>
        </w:rPr>
      </w:pPr>
      <w:r w:rsidRPr="00D44E1E">
        <w:rPr>
          <w:rFonts w:ascii="Times New Roman" w:eastAsiaTheme="minorHAnsi" w:hAnsi="Times New Roman"/>
          <w:iCs/>
          <w:sz w:val="26"/>
          <w:szCs w:val="26"/>
        </w:rPr>
        <w:t>На последующих стадиях проектирования необходимо проведение гидравлического расчета и подбора труб необходимого диаметра.</w:t>
      </w:r>
    </w:p>
    <w:p w:rsidR="001151E6" w:rsidRDefault="001151E6" w:rsidP="00336A5E">
      <w:pPr>
        <w:pStyle w:val="af6"/>
      </w:pPr>
      <w:r w:rsidRPr="0002537B">
        <w:t>Водоотведение</w:t>
      </w:r>
    </w:p>
    <w:p w:rsidR="003C67F8" w:rsidRDefault="003C67F8" w:rsidP="0002537B">
      <w:pPr>
        <w:spacing w:before="120" w:after="120" w:line="360" w:lineRule="auto"/>
        <w:ind w:firstLine="709"/>
        <w:jc w:val="both"/>
        <w:rPr>
          <w:rFonts w:ascii="Times New Roman" w:eastAsiaTheme="minorHAnsi" w:hAnsi="Times New Roman"/>
          <w:iCs/>
          <w:sz w:val="26"/>
          <w:szCs w:val="26"/>
        </w:rPr>
      </w:pPr>
      <w:r>
        <w:rPr>
          <w:rFonts w:ascii="Times New Roman" w:eastAsiaTheme="minorHAnsi" w:hAnsi="Times New Roman"/>
          <w:iCs/>
          <w:sz w:val="26"/>
          <w:szCs w:val="26"/>
        </w:rPr>
        <w:t>Проектом предлагается подключение к системе водоотведения</w:t>
      </w:r>
      <w:r w:rsidR="0002537B" w:rsidRPr="00E246E9">
        <w:rPr>
          <w:rFonts w:ascii="Times New Roman" w:eastAsiaTheme="minorHAnsi" w:hAnsi="Times New Roman"/>
          <w:iCs/>
          <w:sz w:val="26"/>
          <w:szCs w:val="26"/>
        </w:rPr>
        <w:t xml:space="preserve"> </w:t>
      </w:r>
      <w:r>
        <w:rPr>
          <w:rFonts w:ascii="Times New Roman" w:eastAsiaTheme="minorHAnsi" w:hAnsi="Times New Roman"/>
          <w:iCs/>
          <w:sz w:val="26"/>
          <w:szCs w:val="26"/>
        </w:rPr>
        <w:t>промышленных</w:t>
      </w:r>
      <w:r w:rsidRPr="00184BC6">
        <w:rPr>
          <w:rFonts w:ascii="Times New Roman" w:eastAsiaTheme="minorHAnsi" w:hAnsi="Times New Roman"/>
          <w:iCs/>
          <w:sz w:val="26"/>
          <w:szCs w:val="26"/>
        </w:rPr>
        <w:t xml:space="preserve"> и коммунально-складск</w:t>
      </w:r>
      <w:r>
        <w:rPr>
          <w:rFonts w:ascii="Times New Roman" w:eastAsiaTheme="minorHAnsi" w:hAnsi="Times New Roman"/>
          <w:iCs/>
          <w:sz w:val="26"/>
          <w:szCs w:val="26"/>
        </w:rPr>
        <w:t>их территорий,</w:t>
      </w:r>
      <w:r w:rsidR="0002537B" w:rsidRPr="00184BC6">
        <w:rPr>
          <w:rFonts w:ascii="Times New Roman" w:eastAsiaTheme="minorHAnsi" w:hAnsi="Times New Roman"/>
          <w:iCs/>
          <w:sz w:val="26"/>
          <w:szCs w:val="26"/>
        </w:rPr>
        <w:t xml:space="preserve"> </w:t>
      </w:r>
      <w:r>
        <w:rPr>
          <w:rFonts w:ascii="Times New Roman" w:eastAsiaTheme="minorHAnsi" w:hAnsi="Times New Roman"/>
          <w:iCs/>
          <w:sz w:val="26"/>
          <w:szCs w:val="26"/>
        </w:rPr>
        <w:t>предусматриваемых вдоль проезда 5П к существующему канализационному коллектору с последующей подачей сточных вод на КНС-8.</w:t>
      </w:r>
    </w:p>
    <w:p w:rsidR="003C67F8" w:rsidRDefault="00B0715C" w:rsidP="0002537B">
      <w:pPr>
        <w:spacing w:before="120" w:after="120" w:line="360" w:lineRule="auto"/>
        <w:ind w:firstLine="709"/>
        <w:jc w:val="both"/>
        <w:rPr>
          <w:rFonts w:ascii="Times New Roman" w:eastAsiaTheme="minorHAnsi" w:hAnsi="Times New Roman"/>
          <w:iCs/>
          <w:sz w:val="26"/>
          <w:szCs w:val="26"/>
        </w:rPr>
      </w:pPr>
      <w:r>
        <w:rPr>
          <w:rFonts w:ascii="Times New Roman" w:eastAsiaTheme="minorHAnsi" w:hAnsi="Times New Roman"/>
          <w:iCs/>
          <w:sz w:val="26"/>
          <w:szCs w:val="26"/>
        </w:rPr>
        <w:t>Отведение сточных вод от площадок,</w:t>
      </w:r>
      <w:r w:rsidR="00577519">
        <w:rPr>
          <w:rFonts w:ascii="Times New Roman" w:eastAsiaTheme="minorHAnsi" w:hAnsi="Times New Roman"/>
          <w:iCs/>
          <w:sz w:val="26"/>
          <w:szCs w:val="26"/>
        </w:rPr>
        <w:t xml:space="preserve"> </w:t>
      </w:r>
      <w:r>
        <w:rPr>
          <w:rFonts w:ascii="Times New Roman" w:eastAsiaTheme="minorHAnsi" w:hAnsi="Times New Roman"/>
          <w:iCs/>
          <w:sz w:val="26"/>
          <w:szCs w:val="26"/>
        </w:rPr>
        <w:t xml:space="preserve">проектируемых </w:t>
      </w:r>
      <w:r w:rsidR="00577519">
        <w:rPr>
          <w:rFonts w:ascii="Times New Roman" w:eastAsiaTheme="minorHAnsi" w:hAnsi="Times New Roman"/>
          <w:iCs/>
          <w:sz w:val="26"/>
          <w:szCs w:val="26"/>
        </w:rPr>
        <w:t xml:space="preserve">вдоль проезда 6П </w:t>
      </w:r>
      <w:r>
        <w:rPr>
          <w:rFonts w:ascii="Times New Roman" w:eastAsiaTheme="minorHAnsi" w:hAnsi="Times New Roman"/>
          <w:iCs/>
          <w:sz w:val="26"/>
          <w:szCs w:val="26"/>
        </w:rPr>
        <w:t>планируется на собственные локальные очистные сооружения канализации предприятий.</w:t>
      </w:r>
    </w:p>
    <w:p w:rsidR="00B0715C" w:rsidRDefault="00B0715C" w:rsidP="00B0715C">
      <w:pPr>
        <w:spacing w:before="120" w:after="120" w:line="360" w:lineRule="auto"/>
        <w:ind w:firstLine="709"/>
        <w:jc w:val="both"/>
        <w:rPr>
          <w:rFonts w:ascii="Times New Roman" w:eastAsiaTheme="minorHAnsi" w:hAnsi="Times New Roman"/>
          <w:iCs/>
          <w:sz w:val="26"/>
          <w:szCs w:val="26"/>
        </w:rPr>
      </w:pPr>
      <w:r>
        <w:rPr>
          <w:rFonts w:ascii="Times New Roman" w:eastAsiaTheme="minorHAnsi" w:hAnsi="Times New Roman"/>
          <w:iCs/>
          <w:sz w:val="26"/>
          <w:szCs w:val="26"/>
        </w:rPr>
        <w:t>Отведение сточных вод от производственной базы индустриального парка,</w:t>
      </w:r>
      <w:r w:rsidRPr="00B0715C">
        <w:rPr>
          <w:rFonts w:ascii="Times New Roman" w:eastAsiaTheme="minorHAnsi" w:hAnsi="Times New Roman"/>
          <w:iCs/>
          <w:sz w:val="26"/>
          <w:szCs w:val="26"/>
        </w:rPr>
        <w:t xml:space="preserve"> </w:t>
      </w:r>
      <w:r>
        <w:rPr>
          <w:rFonts w:ascii="Times New Roman" w:eastAsiaTheme="minorHAnsi" w:hAnsi="Times New Roman"/>
          <w:iCs/>
          <w:sz w:val="26"/>
          <w:szCs w:val="26"/>
        </w:rPr>
        <w:t>причала и СТО расположенных в юго-западной части проекта планировки предусматривается</w:t>
      </w:r>
      <w:r w:rsidR="0002537B">
        <w:rPr>
          <w:rFonts w:ascii="Times New Roman" w:eastAsiaTheme="minorHAnsi" w:hAnsi="Times New Roman"/>
          <w:iCs/>
          <w:sz w:val="26"/>
          <w:szCs w:val="26"/>
        </w:rPr>
        <w:t xml:space="preserve"> в </w:t>
      </w:r>
      <w:r>
        <w:rPr>
          <w:rFonts w:ascii="Times New Roman" w:eastAsiaTheme="minorHAnsi" w:hAnsi="Times New Roman"/>
          <w:iCs/>
          <w:sz w:val="26"/>
          <w:szCs w:val="26"/>
        </w:rPr>
        <w:t xml:space="preserve">проектируемые </w:t>
      </w:r>
      <w:r w:rsidR="0002537B">
        <w:rPr>
          <w:rFonts w:ascii="Times New Roman" w:eastAsiaTheme="minorHAnsi" w:hAnsi="Times New Roman"/>
          <w:iCs/>
          <w:sz w:val="26"/>
          <w:szCs w:val="26"/>
        </w:rPr>
        <w:t xml:space="preserve">самотечные сети </w:t>
      </w:r>
      <w:r w:rsidR="00461FB9">
        <w:rPr>
          <w:rFonts w:ascii="Times New Roman" w:eastAsiaTheme="minorHAnsi" w:hAnsi="Times New Roman"/>
          <w:iCs/>
          <w:sz w:val="26"/>
          <w:szCs w:val="26"/>
        </w:rPr>
        <w:t xml:space="preserve">канализации </w:t>
      </w:r>
      <w:r w:rsidR="0002537B">
        <w:rPr>
          <w:rFonts w:ascii="Times New Roman" w:eastAsiaTheme="minorHAnsi" w:hAnsi="Times New Roman"/>
          <w:iCs/>
          <w:sz w:val="26"/>
          <w:szCs w:val="26"/>
        </w:rPr>
        <w:t>района СУ-62.</w:t>
      </w:r>
      <w:r w:rsidRPr="00B0715C">
        <w:rPr>
          <w:rFonts w:ascii="Times New Roman" w:eastAsiaTheme="minorHAnsi" w:hAnsi="Times New Roman"/>
          <w:iCs/>
          <w:sz w:val="26"/>
          <w:szCs w:val="26"/>
        </w:rPr>
        <w:t xml:space="preserve"> </w:t>
      </w:r>
      <w:r>
        <w:rPr>
          <w:rFonts w:ascii="Times New Roman" w:eastAsiaTheme="minorHAnsi" w:hAnsi="Times New Roman"/>
          <w:iCs/>
          <w:sz w:val="26"/>
          <w:szCs w:val="26"/>
        </w:rPr>
        <w:t xml:space="preserve">Подключение этих площадок возможно только после строительства </w:t>
      </w:r>
      <w:r w:rsidR="00461FB9">
        <w:rPr>
          <w:rFonts w:ascii="Times New Roman" w:eastAsiaTheme="minorHAnsi" w:hAnsi="Times New Roman"/>
          <w:iCs/>
          <w:sz w:val="26"/>
          <w:szCs w:val="26"/>
        </w:rPr>
        <w:t>канализационной сети</w:t>
      </w:r>
      <w:r>
        <w:rPr>
          <w:rFonts w:ascii="Times New Roman" w:eastAsiaTheme="minorHAnsi" w:hAnsi="Times New Roman"/>
          <w:iCs/>
          <w:sz w:val="26"/>
          <w:szCs w:val="26"/>
        </w:rPr>
        <w:t xml:space="preserve"> для района СУ-62.</w:t>
      </w:r>
    </w:p>
    <w:p w:rsidR="0002537B" w:rsidRPr="00306475" w:rsidRDefault="0002537B" w:rsidP="0002537B">
      <w:pPr>
        <w:pStyle w:val="a9"/>
        <w:rPr>
          <w:lang w:val="x-none"/>
        </w:rPr>
      </w:pPr>
      <w:r w:rsidRPr="009765E3">
        <w:rPr>
          <w:iCs w:val="0"/>
        </w:rPr>
        <w:t>Для отвода хозяйственно-бытовых стоков с проектируемой территории и территории микрорайона СУ-62 на территории района СУ-62 пла</w:t>
      </w:r>
      <w:r>
        <w:rPr>
          <w:iCs w:val="0"/>
        </w:rPr>
        <w:t xml:space="preserve">нируется строительство двух КНС </w:t>
      </w:r>
      <w:r w:rsidRPr="009765E3">
        <w:rPr>
          <w:iCs w:val="0"/>
        </w:rPr>
        <w:t>с напорным коллектором до существующей КНС-8.</w:t>
      </w:r>
      <w:r>
        <w:rPr>
          <w:iCs w:val="0"/>
        </w:rPr>
        <w:t xml:space="preserve"> Проектом предусматривается перекладка напорного коллектора проходящего по территории проекта планировки до КНС-8.</w:t>
      </w:r>
      <w:r w:rsidRPr="009765E3">
        <w:rPr>
          <w:iCs w:val="0"/>
        </w:rPr>
        <w:t xml:space="preserve"> </w:t>
      </w:r>
      <w:r>
        <w:rPr>
          <w:iCs w:val="0"/>
        </w:rPr>
        <w:t xml:space="preserve">Также планируется </w:t>
      </w:r>
      <w:r>
        <w:rPr>
          <w:color w:val="000000"/>
          <w:lang w:eastAsia="ru-RU"/>
        </w:rPr>
        <w:t>р</w:t>
      </w:r>
      <w:r w:rsidRPr="00A11C63">
        <w:rPr>
          <w:color w:val="000000"/>
          <w:lang w:eastAsia="ru-RU"/>
        </w:rPr>
        <w:t>еконструкция КНС-8 с заменой оборудования и переводом в автоматический режим работы</w:t>
      </w:r>
      <w:r>
        <w:rPr>
          <w:color w:val="000000"/>
          <w:lang w:eastAsia="ru-RU"/>
        </w:rPr>
        <w:t>.</w:t>
      </w:r>
    </w:p>
    <w:p w:rsidR="001151E6" w:rsidRDefault="001151E6" w:rsidP="001151E6">
      <w:pPr>
        <w:pStyle w:val="af6"/>
      </w:pPr>
      <w:r w:rsidRPr="0002537B">
        <w:lastRenderedPageBreak/>
        <w:t>Теплоснабжение</w:t>
      </w:r>
    </w:p>
    <w:p w:rsidR="006F1339" w:rsidRDefault="006F1339" w:rsidP="001E69F6">
      <w:pPr>
        <w:pStyle w:val="a9"/>
        <w:spacing w:before="0" w:after="0"/>
        <w:rPr>
          <w:iCs w:val="0"/>
        </w:rPr>
      </w:pPr>
      <w:r w:rsidRPr="00151E39">
        <w:rPr>
          <w:iCs w:val="0"/>
        </w:rPr>
        <w:t xml:space="preserve">Проектом планируется обеспечение централизованным отоплением </w:t>
      </w:r>
      <w:r w:rsidRPr="00184BC6">
        <w:rPr>
          <w:iCs w:val="0"/>
        </w:rPr>
        <w:t>промышленн</w:t>
      </w:r>
      <w:r>
        <w:rPr>
          <w:iCs w:val="0"/>
        </w:rPr>
        <w:t>ые</w:t>
      </w:r>
      <w:r w:rsidRPr="00184BC6">
        <w:rPr>
          <w:iCs w:val="0"/>
        </w:rPr>
        <w:t xml:space="preserve"> территории</w:t>
      </w:r>
      <w:r>
        <w:rPr>
          <w:iCs w:val="0"/>
        </w:rPr>
        <w:t>. Планируемые объекты подключаются к существующим тепловым сетям, проходящим по территории проекта планировки.</w:t>
      </w:r>
    </w:p>
    <w:p w:rsidR="003C3AB1" w:rsidRPr="003C3AB1" w:rsidRDefault="003C3AB1" w:rsidP="001E69F6">
      <w:pPr>
        <w:pStyle w:val="a9"/>
        <w:spacing w:before="0" w:after="0"/>
        <w:rPr>
          <w:iCs w:val="0"/>
        </w:rPr>
      </w:pPr>
      <w:r w:rsidRPr="003C3AB1">
        <w:rPr>
          <w:iCs w:val="0"/>
        </w:rPr>
        <w:t xml:space="preserve">Схемой теплоснабжения города Нефтеюганска Ханты-Мансийского автономного округа – Югры на период 2019-2023 годы (актуализация на 2019 год) предусматривается расширение зоны действия ЦК-1 и ЦК-2 как за счет включения зон действия существующих источников, так и за счет включения вновь осваиваемых территорий. На ЦК-1 предполагается переключение существующих нагрузок района котельных Юго-Западная и СУ-62, для вывода последних из эксплуатации. </w:t>
      </w:r>
    </w:p>
    <w:p w:rsidR="003C3AB1" w:rsidRPr="003C3AB1" w:rsidRDefault="003C3AB1" w:rsidP="001E69F6">
      <w:pPr>
        <w:pStyle w:val="a9"/>
        <w:spacing w:before="0" w:after="0"/>
        <w:rPr>
          <w:iCs w:val="0"/>
        </w:rPr>
      </w:pPr>
      <w:r w:rsidRPr="003C3AB1">
        <w:rPr>
          <w:iCs w:val="0"/>
        </w:rPr>
        <w:t>Схемой теплоснабжения предусмотрено перераспределение нагрузок между существующими источниками, в частности предполагается:</w:t>
      </w:r>
    </w:p>
    <w:p w:rsidR="003C3AB1" w:rsidRPr="003C3AB1" w:rsidRDefault="003C3AB1" w:rsidP="001E69F6">
      <w:pPr>
        <w:pStyle w:val="a9"/>
        <w:spacing w:before="0" w:after="0"/>
        <w:rPr>
          <w:iCs w:val="0"/>
        </w:rPr>
      </w:pPr>
      <w:r w:rsidRPr="003C3AB1">
        <w:rPr>
          <w:iCs w:val="0"/>
        </w:rPr>
        <w:t>Переключение потребителей котельной Юго-Западная на котельную ЦК-1 в связи с низкой эффективностью теплоснабжения от котельной Юго-Западная. Переключение позволит отказаться от эксплуатации котельной Юго-Западная. Переключаемая нагрузка составит 17,11 Гкал/ч.</w:t>
      </w:r>
    </w:p>
    <w:p w:rsidR="003C3AB1" w:rsidRPr="003C3AB1" w:rsidRDefault="003C3AB1" w:rsidP="001E69F6">
      <w:pPr>
        <w:pStyle w:val="a9"/>
        <w:spacing w:before="0" w:after="0"/>
        <w:rPr>
          <w:iCs w:val="0"/>
        </w:rPr>
      </w:pPr>
      <w:r w:rsidRPr="003C3AB1">
        <w:rPr>
          <w:iCs w:val="0"/>
        </w:rPr>
        <w:t>Переключение потребителей котельной СУ-62 на котельную ЦК-1 в связи с низкой эффективностью теплоснабжения от котельной СУ-62. Переключаемая нагрузка составит 1,61 Гкал/ч.</w:t>
      </w:r>
    </w:p>
    <w:p w:rsidR="003C3AB1" w:rsidRPr="003C3AB1" w:rsidRDefault="003C3AB1" w:rsidP="001E69F6">
      <w:pPr>
        <w:pStyle w:val="a9"/>
        <w:spacing w:before="0" w:after="0"/>
        <w:rPr>
          <w:iCs w:val="0"/>
        </w:rPr>
      </w:pPr>
      <w:r w:rsidRPr="003C3AB1">
        <w:rPr>
          <w:iCs w:val="0"/>
        </w:rPr>
        <w:t>Переключение потребителей котельной ЦК-2 на котельную ЦК-1 суммарной нагрузкой 25 Гкал/ч. Переключение позволит высвободить мощности котельной ЦК-2 для подключения перспективных потребителей.</w:t>
      </w:r>
    </w:p>
    <w:p w:rsidR="003C3AB1" w:rsidRDefault="006F1339" w:rsidP="001E69F6">
      <w:pPr>
        <w:pStyle w:val="a9"/>
        <w:spacing w:before="0" w:after="0"/>
        <w:rPr>
          <w:iCs w:val="0"/>
        </w:rPr>
      </w:pPr>
      <w:r>
        <w:rPr>
          <w:iCs w:val="0"/>
        </w:rPr>
        <w:t xml:space="preserve">В связи с этим проектом </w:t>
      </w:r>
      <w:proofErr w:type="spellStart"/>
      <w:r>
        <w:rPr>
          <w:iCs w:val="0"/>
        </w:rPr>
        <w:t>передусматривается</w:t>
      </w:r>
      <w:proofErr w:type="spellEnd"/>
      <w:r>
        <w:rPr>
          <w:iCs w:val="0"/>
        </w:rPr>
        <w:t>:</w:t>
      </w:r>
    </w:p>
    <w:p w:rsidR="006F1339" w:rsidRDefault="006F1339" w:rsidP="001E69F6">
      <w:pPr>
        <w:pStyle w:val="Default"/>
        <w:spacing w:line="360" w:lineRule="auto"/>
      </w:pPr>
      <w:r>
        <w:t xml:space="preserve">- строительство перемычки 2 </w:t>
      </w:r>
      <w:proofErr w:type="spellStart"/>
      <w:r>
        <w:t>Ду</w:t>
      </w:r>
      <w:proofErr w:type="spellEnd"/>
      <w:r>
        <w:t xml:space="preserve"> 400 мм протяженностью 56,8 метра для перевода нагрузки контура котельной Юго-Западная в контур ЦК-1;</w:t>
      </w:r>
    </w:p>
    <w:p w:rsidR="006F1339" w:rsidRDefault="006F1339" w:rsidP="001E69F6">
      <w:pPr>
        <w:pStyle w:val="Default"/>
        <w:spacing w:line="360" w:lineRule="auto"/>
      </w:pPr>
      <w:r>
        <w:t xml:space="preserve">- строительство перемычки 2 </w:t>
      </w:r>
      <w:proofErr w:type="spellStart"/>
      <w:r>
        <w:t>Ду</w:t>
      </w:r>
      <w:proofErr w:type="spellEnd"/>
      <w:r>
        <w:t xml:space="preserve"> 200 мм протяженностью 207,5 метров для перевода нагрузки контура котельной Су-62 в контур ЦК-1;</w:t>
      </w:r>
    </w:p>
    <w:p w:rsidR="006F1339" w:rsidRDefault="006F1339" w:rsidP="001E69F6">
      <w:pPr>
        <w:pStyle w:val="Default"/>
        <w:spacing w:line="360" w:lineRule="auto"/>
      </w:pPr>
      <w:r>
        <w:t xml:space="preserve">- строительство участка обратного трубопровода до новой ПНС ЮЗК диаметром </w:t>
      </w:r>
      <w:proofErr w:type="spellStart"/>
      <w:r>
        <w:t>Ду</w:t>
      </w:r>
      <w:proofErr w:type="spellEnd"/>
      <w:r>
        <w:t xml:space="preserve"> 300 мм протяженностью 216 м.</w:t>
      </w:r>
    </w:p>
    <w:p w:rsidR="0002537B" w:rsidRPr="00306475" w:rsidRDefault="0002537B" w:rsidP="001E69F6">
      <w:pPr>
        <w:pStyle w:val="a9"/>
        <w:spacing w:before="0" w:after="0"/>
        <w:rPr>
          <w:iCs w:val="0"/>
        </w:rPr>
      </w:pPr>
      <w:r w:rsidRPr="00306475">
        <w:rPr>
          <w:iCs w:val="0"/>
        </w:rPr>
        <w:lastRenderedPageBreak/>
        <w:t>С целью повышения надежности теплоснабжения потребителей</w:t>
      </w:r>
      <w:r>
        <w:rPr>
          <w:iCs w:val="0"/>
        </w:rPr>
        <w:t xml:space="preserve"> </w:t>
      </w:r>
      <w:r w:rsidRPr="00306475">
        <w:rPr>
          <w:iCs w:val="0"/>
        </w:rPr>
        <w:t>рекомендуется осуществлять планомерную перекладку трубопроводов, имеющих высокую степень износа.</w:t>
      </w:r>
    </w:p>
    <w:p w:rsidR="001151E6" w:rsidRDefault="00336A5E" w:rsidP="00336A5E">
      <w:pPr>
        <w:pStyle w:val="af6"/>
      </w:pPr>
      <w:r w:rsidRPr="0002537B">
        <w:t>Электроснабжение</w:t>
      </w:r>
    </w:p>
    <w:p w:rsidR="00513414" w:rsidRDefault="0002537B" w:rsidP="00513414">
      <w:pPr>
        <w:spacing w:after="0" w:line="360" w:lineRule="auto"/>
        <w:ind w:firstLine="902"/>
        <w:jc w:val="both"/>
        <w:rPr>
          <w:rFonts w:ascii="Times New Roman" w:eastAsiaTheme="minorHAnsi" w:hAnsi="Times New Roman"/>
          <w:sz w:val="26"/>
          <w:szCs w:val="26"/>
        </w:rPr>
      </w:pPr>
      <w:r w:rsidRPr="00026BCD">
        <w:rPr>
          <w:rFonts w:ascii="Times New Roman" w:eastAsiaTheme="minorHAnsi" w:hAnsi="Times New Roman"/>
          <w:sz w:val="26"/>
          <w:szCs w:val="26"/>
        </w:rPr>
        <w:t>Обеспечение электроэнергией планируемых потребителей промышленной и коммунально-складской территории предусмотрено от</w:t>
      </w:r>
      <w:r>
        <w:rPr>
          <w:rFonts w:ascii="Times New Roman" w:eastAsiaTheme="minorHAnsi" w:hAnsi="Times New Roman"/>
          <w:sz w:val="26"/>
          <w:szCs w:val="26"/>
        </w:rPr>
        <w:t xml:space="preserve"> существующих ТП 6/0,4кВ расположенных на</w:t>
      </w:r>
      <w:r w:rsidR="00241DC3">
        <w:rPr>
          <w:rFonts w:ascii="Times New Roman" w:eastAsiaTheme="minorHAnsi" w:hAnsi="Times New Roman"/>
          <w:sz w:val="26"/>
          <w:szCs w:val="26"/>
        </w:rPr>
        <w:t xml:space="preserve"> территории проекта планировки, а также трех</w:t>
      </w:r>
      <w:r w:rsidRPr="00026BCD">
        <w:rPr>
          <w:rFonts w:ascii="Times New Roman" w:eastAsiaTheme="minorHAnsi" w:hAnsi="Times New Roman"/>
          <w:sz w:val="26"/>
          <w:szCs w:val="26"/>
        </w:rPr>
        <w:t xml:space="preserve"> планируемых </w:t>
      </w:r>
      <w:r w:rsidR="003939E4">
        <w:rPr>
          <w:rFonts w:ascii="Times New Roman" w:eastAsiaTheme="minorHAnsi" w:hAnsi="Times New Roman"/>
          <w:sz w:val="26"/>
          <w:szCs w:val="26"/>
        </w:rPr>
        <w:t>К</w:t>
      </w:r>
      <w:r w:rsidRPr="00026BCD">
        <w:rPr>
          <w:rFonts w:ascii="Times New Roman" w:eastAsiaTheme="minorHAnsi" w:hAnsi="Times New Roman"/>
          <w:sz w:val="26"/>
          <w:szCs w:val="26"/>
        </w:rPr>
        <w:t>ТП</w:t>
      </w:r>
      <w:r w:rsidR="003939E4">
        <w:rPr>
          <w:rFonts w:ascii="Times New Roman" w:eastAsiaTheme="minorHAnsi" w:hAnsi="Times New Roman"/>
          <w:sz w:val="26"/>
          <w:szCs w:val="26"/>
        </w:rPr>
        <w:t>Н</w:t>
      </w:r>
      <w:r w:rsidRPr="00026BCD">
        <w:rPr>
          <w:rFonts w:ascii="Times New Roman" w:eastAsiaTheme="minorHAnsi" w:hAnsi="Times New Roman"/>
          <w:sz w:val="26"/>
          <w:szCs w:val="26"/>
        </w:rPr>
        <w:t xml:space="preserve"> 6/0,4 </w:t>
      </w:r>
      <w:proofErr w:type="spellStart"/>
      <w:r w:rsidRPr="00026BCD">
        <w:rPr>
          <w:rFonts w:ascii="Times New Roman" w:eastAsiaTheme="minorHAnsi" w:hAnsi="Times New Roman"/>
          <w:sz w:val="26"/>
          <w:szCs w:val="26"/>
        </w:rPr>
        <w:t>кВ</w:t>
      </w:r>
      <w:proofErr w:type="spellEnd"/>
      <w:r w:rsidR="00241DC3">
        <w:rPr>
          <w:rFonts w:ascii="Times New Roman" w:eastAsiaTheme="minorHAnsi" w:hAnsi="Times New Roman"/>
          <w:sz w:val="26"/>
          <w:szCs w:val="26"/>
        </w:rPr>
        <w:t xml:space="preserve"> на 1 очередь и двух К</w:t>
      </w:r>
      <w:r w:rsidR="00241DC3" w:rsidRPr="00026BCD">
        <w:rPr>
          <w:rFonts w:ascii="Times New Roman" w:eastAsiaTheme="minorHAnsi" w:hAnsi="Times New Roman"/>
          <w:sz w:val="26"/>
          <w:szCs w:val="26"/>
        </w:rPr>
        <w:t>ТП</w:t>
      </w:r>
      <w:r w:rsidR="00241DC3">
        <w:rPr>
          <w:rFonts w:ascii="Times New Roman" w:eastAsiaTheme="minorHAnsi" w:hAnsi="Times New Roman"/>
          <w:sz w:val="26"/>
          <w:szCs w:val="26"/>
        </w:rPr>
        <w:t>Н</w:t>
      </w:r>
      <w:r w:rsidR="00241DC3" w:rsidRPr="00026BCD">
        <w:rPr>
          <w:rFonts w:ascii="Times New Roman" w:eastAsiaTheme="minorHAnsi" w:hAnsi="Times New Roman"/>
          <w:sz w:val="26"/>
          <w:szCs w:val="26"/>
        </w:rPr>
        <w:t xml:space="preserve"> 6/0,4 </w:t>
      </w:r>
      <w:proofErr w:type="spellStart"/>
      <w:r w:rsidR="00241DC3" w:rsidRPr="00026BCD">
        <w:rPr>
          <w:rFonts w:ascii="Times New Roman" w:eastAsiaTheme="minorHAnsi" w:hAnsi="Times New Roman"/>
          <w:sz w:val="26"/>
          <w:szCs w:val="26"/>
        </w:rPr>
        <w:t>кВ</w:t>
      </w:r>
      <w:proofErr w:type="spellEnd"/>
      <w:r w:rsidR="00241DC3">
        <w:rPr>
          <w:rFonts w:ascii="Times New Roman" w:eastAsiaTheme="minorHAnsi" w:hAnsi="Times New Roman"/>
          <w:sz w:val="26"/>
          <w:szCs w:val="26"/>
        </w:rPr>
        <w:t xml:space="preserve"> на расчетный срок</w:t>
      </w:r>
      <w:r w:rsidRPr="00026BCD">
        <w:rPr>
          <w:rFonts w:ascii="Times New Roman" w:eastAsiaTheme="minorHAnsi" w:hAnsi="Times New Roman"/>
          <w:sz w:val="26"/>
          <w:szCs w:val="26"/>
        </w:rPr>
        <w:t>.</w:t>
      </w:r>
      <w:r w:rsidR="003939E4">
        <w:rPr>
          <w:rFonts w:ascii="Times New Roman" w:eastAsiaTheme="minorHAnsi" w:hAnsi="Times New Roman"/>
          <w:sz w:val="26"/>
          <w:szCs w:val="26"/>
        </w:rPr>
        <w:t xml:space="preserve"> Проектом предусматривается строительство новых ВЛ-6кВ и </w:t>
      </w:r>
      <w:r w:rsidR="003939E4" w:rsidRPr="008C46C5">
        <w:rPr>
          <w:rFonts w:ascii="Times New Roman" w:eastAsiaTheme="minorHAnsi" w:hAnsi="Times New Roman"/>
          <w:sz w:val="26"/>
          <w:szCs w:val="26"/>
        </w:rPr>
        <w:t>прокладка распределительной сети 0,4кВ от проектируемых КТПН-6/0,4кВ до всех потребителей электроэнергии.</w:t>
      </w:r>
      <w:r w:rsidR="00513414">
        <w:rPr>
          <w:rFonts w:ascii="Times New Roman" w:eastAsiaTheme="minorHAnsi" w:hAnsi="Times New Roman"/>
          <w:sz w:val="26"/>
          <w:szCs w:val="26"/>
        </w:rPr>
        <w:t xml:space="preserve"> </w:t>
      </w:r>
      <w:r w:rsidR="00513414" w:rsidRPr="004B277F">
        <w:rPr>
          <w:rFonts w:ascii="Times New Roman" w:eastAsiaTheme="minorHAnsi" w:hAnsi="Times New Roman"/>
          <w:sz w:val="26"/>
          <w:szCs w:val="26"/>
        </w:rPr>
        <w:t>Источник</w:t>
      </w:r>
      <w:r w:rsidR="00513414">
        <w:rPr>
          <w:rFonts w:ascii="Times New Roman" w:eastAsiaTheme="minorHAnsi" w:hAnsi="Times New Roman"/>
          <w:sz w:val="26"/>
          <w:szCs w:val="26"/>
        </w:rPr>
        <w:t>ами</w:t>
      </w:r>
      <w:r w:rsidR="00513414" w:rsidRPr="004B277F">
        <w:rPr>
          <w:rFonts w:ascii="Times New Roman" w:eastAsiaTheme="minorHAnsi" w:hAnsi="Times New Roman"/>
          <w:sz w:val="26"/>
          <w:szCs w:val="26"/>
        </w:rPr>
        <w:t xml:space="preserve"> питания проектируемой застройки могут быть ПС 35/6кВ №196 и ПС 35/6кВ №151 при условии </w:t>
      </w:r>
      <w:r w:rsidR="00513414">
        <w:rPr>
          <w:rFonts w:ascii="Times New Roman" w:eastAsiaTheme="minorHAnsi" w:hAnsi="Times New Roman"/>
          <w:sz w:val="26"/>
          <w:szCs w:val="26"/>
        </w:rPr>
        <w:t>их реконструкции.</w:t>
      </w:r>
    </w:p>
    <w:p w:rsidR="00513414" w:rsidRDefault="00513414" w:rsidP="001E69F6">
      <w:pPr>
        <w:spacing w:after="0" w:line="360" w:lineRule="auto"/>
        <w:ind w:firstLine="902"/>
        <w:jc w:val="both"/>
        <w:rPr>
          <w:rFonts w:ascii="Times New Roman" w:eastAsiaTheme="minorHAnsi" w:hAnsi="Times New Roman"/>
          <w:sz w:val="26"/>
          <w:szCs w:val="26"/>
        </w:rPr>
      </w:pPr>
      <w:r>
        <w:rPr>
          <w:rFonts w:ascii="Times New Roman" w:eastAsiaTheme="minorHAnsi" w:hAnsi="Times New Roman"/>
          <w:sz w:val="26"/>
          <w:szCs w:val="26"/>
        </w:rPr>
        <w:t xml:space="preserve">В соответствии </w:t>
      </w:r>
      <w:r w:rsidR="009039B0">
        <w:rPr>
          <w:rFonts w:ascii="Times New Roman" w:eastAsiaTheme="minorHAnsi" w:hAnsi="Times New Roman"/>
          <w:sz w:val="26"/>
          <w:szCs w:val="26"/>
        </w:rPr>
        <w:t>«</w:t>
      </w:r>
      <w:r w:rsidR="009039B0" w:rsidRPr="009039B0">
        <w:rPr>
          <w:rFonts w:ascii="Times New Roman" w:eastAsiaTheme="minorHAnsi" w:hAnsi="Times New Roman"/>
          <w:sz w:val="26"/>
          <w:szCs w:val="26"/>
        </w:rPr>
        <w:t xml:space="preserve">Проектом внесения изменений в Генеральный план города Нефтеюганска» </w:t>
      </w:r>
      <w:r>
        <w:rPr>
          <w:rFonts w:ascii="Times New Roman" w:eastAsiaTheme="minorHAnsi" w:hAnsi="Times New Roman"/>
          <w:sz w:val="26"/>
          <w:szCs w:val="26"/>
        </w:rPr>
        <w:t xml:space="preserve">на территории проекта планировки предусматривается строительство ПС 35/6 </w:t>
      </w:r>
      <w:proofErr w:type="spellStart"/>
      <w:r>
        <w:rPr>
          <w:rFonts w:ascii="Times New Roman" w:eastAsiaTheme="minorHAnsi" w:hAnsi="Times New Roman"/>
          <w:sz w:val="26"/>
          <w:szCs w:val="26"/>
        </w:rPr>
        <w:t>кВ</w:t>
      </w:r>
      <w:proofErr w:type="spellEnd"/>
      <w:r>
        <w:rPr>
          <w:rFonts w:ascii="Times New Roman" w:eastAsiaTheme="minorHAnsi" w:hAnsi="Times New Roman"/>
          <w:sz w:val="26"/>
          <w:szCs w:val="26"/>
        </w:rPr>
        <w:t xml:space="preserve"> с воздушной ЛЭП 35 </w:t>
      </w:r>
      <w:proofErr w:type="spellStart"/>
      <w:r>
        <w:rPr>
          <w:rFonts w:ascii="Times New Roman" w:eastAsiaTheme="minorHAnsi" w:hAnsi="Times New Roman"/>
          <w:sz w:val="26"/>
          <w:szCs w:val="26"/>
        </w:rPr>
        <w:t>кВ</w:t>
      </w:r>
      <w:proofErr w:type="spellEnd"/>
      <w:r>
        <w:rPr>
          <w:rFonts w:ascii="Times New Roman" w:eastAsiaTheme="minorHAnsi" w:hAnsi="Times New Roman"/>
          <w:sz w:val="26"/>
          <w:szCs w:val="26"/>
        </w:rPr>
        <w:t xml:space="preserve"> для надежного электроснабжения территории поселка СУ-62 г. Нефтеюганска. Предварительная мощность ПС 35/6 </w:t>
      </w:r>
      <w:proofErr w:type="spellStart"/>
      <w:r>
        <w:rPr>
          <w:rFonts w:ascii="Times New Roman" w:eastAsiaTheme="minorHAnsi" w:hAnsi="Times New Roman"/>
          <w:sz w:val="26"/>
          <w:szCs w:val="26"/>
        </w:rPr>
        <w:t>кВ</w:t>
      </w:r>
      <w:proofErr w:type="spellEnd"/>
      <w:r>
        <w:rPr>
          <w:rFonts w:ascii="Times New Roman" w:eastAsiaTheme="minorHAnsi" w:hAnsi="Times New Roman"/>
          <w:sz w:val="26"/>
          <w:szCs w:val="26"/>
        </w:rPr>
        <w:t xml:space="preserve"> 2х10МВА. Общая ориентировочная протяженность воздушной ЛЭП 35 </w:t>
      </w:r>
      <w:proofErr w:type="spellStart"/>
      <w:r>
        <w:rPr>
          <w:rFonts w:ascii="Times New Roman" w:eastAsiaTheme="minorHAnsi" w:hAnsi="Times New Roman"/>
          <w:sz w:val="26"/>
          <w:szCs w:val="26"/>
        </w:rPr>
        <w:t>кВ</w:t>
      </w:r>
      <w:proofErr w:type="spellEnd"/>
      <w:r>
        <w:rPr>
          <w:rFonts w:ascii="Times New Roman" w:eastAsiaTheme="minorHAnsi" w:hAnsi="Times New Roman"/>
          <w:sz w:val="26"/>
          <w:szCs w:val="26"/>
        </w:rPr>
        <w:t xml:space="preserve"> составляет 0,5 км.</w:t>
      </w:r>
    </w:p>
    <w:p w:rsidR="0002537B" w:rsidRPr="00964880" w:rsidRDefault="0002537B" w:rsidP="001E69F6">
      <w:pPr>
        <w:spacing w:after="0" w:line="360" w:lineRule="auto"/>
        <w:ind w:firstLine="902"/>
        <w:jc w:val="both"/>
        <w:rPr>
          <w:rFonts w:ascii="Times New Roman" w:eastAsiaTheme="minorHAnsi" w:hAnsi="Times New Roman"/>
          <w:sz w:val="26"/>
          <w:szCs w:val="26"/>
        </w:rPr>
      </w:pPr>
      <w:r w:rsidRPr="00964880">
        <w:rPr>
          <w:rFonts w:ascii="Times New Roman" w:eastAsiaTheme="minorHAnsi" w:hAnsi="Times New Roman"/>
          <w:sz w:val="26"/>
          <w:szCs w:val="26"/>
        </w:rPr>
        <w:t xml:space="preserve">ВЛ 6кВ, попадающая в зону планируемого размещения </w:t>
      </w:r>
      <w:r w:rsidRPr="00026BCD">
        <w:rPr>
          <w:rFonts w:ascii="Times New Roman" w:eastAsiaTheme="minorHAnsi" w:hAnsi="Times New Roman"/>
          <w:sz w:val="26"/>
          <w:szCs w:val="26"/>
        </w:rPr>
        <w:t>коммунально-складской территории</w:t>
      </w:r>
      <w:r w:rsidRPr="00964880">
        <w:rPr>
          <w:rFonts w:ascii="Times New Roman" w:eastAsiaTheme="minorHAnsi" w:hAnsi="Times New Roman"/>
          <w:sz w:val="26"/>
          <w:szCs w:val="26"/>
        </w:rPr>
        <w:t>, подлежит демонтажу с перекладкой по измененной трассировке.</w:t>
      </w:r>
    </w:p>
    <w:p w:rsidR="0002537B" w:rsidRDefault="0002537B" w:rsidP="001E69F6">
      <w:pPr>
        <w:spacing w:after="0" w:line="360" w:lineRule="auto"/>
        <w:ind w:firstLine="902"/>
        <w:jc w:val="both"/>
        <w:rPr>
          <w:rFonts w:ascii="Times New Roman" w:eastAsiaTheme="minorHAnsi" w:hAnsi="Times New Roman"/>
          <w:sz w:val="26"/>
          <w:szCs w:val="26"/>
        </w:rPr>
      </w:pPr>
      <w:r w:rsidRPr="001A1B44">
        <w:rPr>
          <w:rFonts w:ascii="Times New Roman" w:eastAsiaTheme="minorHAnsi" w:hAnsi="Times New Roman"/>
          <w:sz w:val="26"/>
          <w:szCs w:val="26"/>
        </w:rPr>
        <w:t xml:space="preserve">Уличное освещение: электроснабжение установок наружного освещения осуществляется от тех же существующей и планируемых ТП 6/0,4 </w:t>
      </w:r>
      <w:proofErr w:type="spellStart"/>
      <w:r w:rsidRPr="001A1B44">
        <w:rPr>
          <w:rFonts w:ascii="Times New Roman" w:eastAsiaTheme="minorHAnsi" w:hAnsi="Times New Roman"/>
          <w:sz w:val="26"/>
          <w:szCs w:val="26"/>
        </w:rPr>
        <w:t>кВ</w:t>
      </w:r>
      <w:proofErr w:type="spellEnd"/>
      <w:r w:rsidRPr="001A1B44">
        <w:rPr>
          <w:rFonts w:ascii="Times New Roman" w:eastAsiaTheme="minorHAnsi" w:hAnsi="Times New Roman"/>
          <w:sz w:val="26"/>
          <w:szCs w:val="26"/>
        </w:rPr>
        <w:t>, предназначенных для питания сети общего пользования.</w:t>
      </w:r>
    </w:p>
    <w:p w:rsidR="00A97C9E" w:rsidRPr="001A1B44" w:rsidRDefault="00A97C9E" w:rsidP="001E69F6">
      <w:pPr>
        <w:spacing w:after="0" w:line="360" w:lineRule="auto"/>
        <w:ind w:firstLine="902"/>
        <w:jc w:val="both"/>
        <w:rPr>
          <w:rFonts w:ascii="Times New Roman" w:eastAsiaTheme="minorHAnsi" w:hAnsi="Times New Roman"/>
          <w:sz w:val="26"/>
          <w:szCs w:val="26"/>
        </w:rPr>
      </w:pPr>
      <w:r>
        <w:rPr>
          <w:rFonts w:ascii="Times New Roman" w:eastAsiaTheme="minorHAnsi" w:hAnsi="Times New Roman"/>
          <w:sz w:val="26"/>
          <w:szCs w:val="26"/>
        </w:rPr>
        <w:t xml:space="preserve">Проектом предусматриваются коридоры для устройства кабельных линий 6 </w:t>
      </w:r>
      <w:proofErr w:type="spellStart"/>
      <w:r>
        <w:rPr>
          <w:rFonts w:ascii="Times New Roman" w:eastAsiaTheme="minorHAnsi" w:hAnsi="Times New Roman"/>
          <w:sz w:val="26"/>
          <w:szCs w:val="26"/>
        </w:rPr>
        <w:t>кВ</w:t>
      </w:r>
      <w:proofErr w:type="spellEnd"/>
      <w:r>
        <w:rPr>
          <w:rFonts w:ascii="Times New Roman" w:eastAsiaTheme="minorHAnsi" w:hAnsi="Times New Roman"/>
          <w:sz w:val="26"/>
          <w:szCs w:val="26"/>
        </w:rPr>
        <w:t xml:space="preserve">, а также кабельных линий 0,4 </w:t>
      </w:r>
      <w:proofErr w:type="spellStart"/>
      <w:r>
        <w:rPr>
          <w:rFonts w:ascii="Times New Roman" w:eastAsiaTheme="minorHAnsi" w:hAnsi="Times New Roman"/>
          <w:sz w:val="26"/>
          <w:szCs w:val="26"/>
        </w:rPr>
        <w:t>кВ</w:t>
      </w:r>
      <w:proofErr w:type="spellEnd"/>
      <w:r>
        <w:rPr>
          <w:rFonts w:ascii="Times New Roman" w:eastAsiaTheme="minorHAnsi" w:hAnsi="Times New Roman"/>
          <w:sz w:val="26"/>
          <w:szCs w:val="26"/>
        </w:rPr>
        <w:t xml:space="preserve"> вдоль ул. Проезд №5, ул. Набережная (до ул. Проезд №5-П), вдоль ул. Проезд №6, вдоль ул. Проезд №3, вдоль ул. Проезд №8, вдоль ул. Проезд №4, ул. Производственный проезд.</w:t>
      </w:r>
    </w:p>
    <w:p w:rsidR="001151E6" w:rsidRDefault="001151E6" w:rsidP="001151E6">
      <w:pPr>
        <w:pStyle w:val="af6"/>
      </w:pPr>
      <w:r w:rsidRPr="0002537B">
        <w:lastRenderedPageBreak/>
        <w:t>Газоснабжение</w:t>
      </w:r>
    </w:p>
    <w:p w:rsidR="0002537B" w:rsidRPr="00964880" w:rsidRDefault="0002537B" w:rsidP="0002537B">
      <w:pPr>
        <w:spacing w:line="360" w:lineRule="auto"/>
        <w:ind w:firstLine="902"/>
        <w:jc w:val="both"/>
        <w:rPr>
          <w:rFonts w:ascii="Times New Roman" w:eastAsiaTheme="minorHAnsi" w:hAnsi="Times New Roman"/>
          <w:sz w:val="26"/>
          <w:szCs w:val="26"/>
        </w:rPr>
      </w:pPr>
      <w:r w:rsidRPr="00964880">
        <w:rPr>
          <w:rFonts w:ascii="Times New Roman" w:eastAsiaTheme="minorHAnsi" w:hAnsi="Times New Roman"/>
          <w:sz w:val="26"/>
          <w:szCs w:val="26"/>
        </w:rPr>
        <w:t>Подача газа на территорию предусматривается от</w:t>
      </w:r>
      <w:r>
        <w:rPr>
          <w:rFonts w:ascii="Times New Roman" w:eastAsiaTheme="minorHAnsi" w:hAnsi="Times New Roman"/>
          <w:sz w:val="26"/>
          <w:szCs w:val="26"/>
        </w:rPr>
        <w:t xml:space="preserve"> существующих</w:t>
      </w:r>
      <w:r w:rsidRPr="00964880">
        <w:rPr>
          <w:rFonts w:ascii="Times New Roman" w:eastAsiaTheme="minorHAnsi" w:hAnsi="Times New Roman"/>
          <w:sz w:val="26"/>
          <w:szCs w:val="26"/>
        </w:rPr>
        <w:t xml:space="preserve"> сетей газопровода среднего давления.</w:t>
      </w:r>
      <w:r>
        <w:rPr>
          <w:rFonts w:ascii="Times New Roman" w:eastAsiaTheme="minorHAnsi" w:hAnsi="Times New Roman"/>
          <w:sz w:val="26"/>
          <w:szCs w:val="26"/>
        </w:rPr>
        <w:t xml:space="preserve"> Все </w:t>
      </w:r>
      <w:r w:rsidRPr="00184BC6">
        <w:rPr>
          <w:rFonts w:ascii="Times New Roman" w:eastAsiaTheme="minorHAnsi" w:hAnsi="Times New Roman"/>
          <w:iCs/>
          <w:sz w:val="26"/>
          <w:szCs w:val="26"/>
        </w:rPr>
        <w:t>промышленн</w:t>
      </w:r>
      <w:r>
        <w:rPr>
          <w:rFonts w:ascii="Times New Roman" w:eastAsiaTheme="minorHAnsi" w:hAnsi="Times New Roman"/>
          <w:iCs/>
          <w:sz w:val="26"/>
          <w:szCs w:val="26"/>
        </w:rPr>
        <w:t>ые</w:t>
      </w:r>
      <w:r w:rsidRPr="00184BC6">
        <w:rPr>
          <w:rFonts w:ascii="Times New Roman" w:eastAsiaTheme="minorHAnsi" w:hAnsi="Times New Roman"/>
          <w:iCs/>
          <w:sz w:val="26"/>
          <w:szCs w:val="26"/>
        </w:rPr>
        <w:t xml:space="preserve"> и коммунально-складск</w:t>
      </w:r>
      <w:r>
        <w:rPr>
          <w:rFonts w:ascii="Times New Roman" w:eastAsiaTheme="minorHAnsi" w:hAnsi="Times New Roman"/>
          <w:iCs/>
          <w:sz w:val="26"/>
          <w:szCs w:val="26"/>
        </w:rPr>
        <w:t>ие</w:t>
      </w:r>
      <w:r w:rsidRPr="00184BC6">
        <w:rPr>
          <w:rFonts w:ascii="Times New Roman" w:eastAsiaTheme="minorHAnsi" w:hAnsi="Times New Roman"/>
          <w:iCs/>
          <w:sz w:val="26"/>
          <w:szCs w:val="26"/>
        </w:rPr>
        <w:t xml:space="preserve"> территории</w:t>
      </w:r>
      <w:r>
        <w:rPr>
          <w:rFonts w:ascii="Times New Roman" w:eastAsiaTheme="minorHAnsi" w:hAnsi="Times New Roman"/>
          <w:iCs/>
          <w:sz w:val="26"/>
          <w:szCs w:val="26"/>
        </w:rPr>
        <w:t xml:space="preserve"> по необходимости подключаются к существующим сетям газоснабжения.</w:t>
      </w:r>
    </w:p>
    <w:p w:rsidR="0002537B" w:rsidRDefault="0002537B" w:rsidP="0002537B">
      <w:pPr>
        <w:spacing w:line="360" w:lineRule="auto"/>
        <w:ind w:firstLine="902"/>
        <w:jc w:val="both"/>
        <w:rPr>
          <w:rFonts w:ascii="Times New Roman" w:eastAsiaTheme="minorHAnsi" w:hAnsi="Times New Roman"/>
          <w:sz w:val="26"/>
          <w:szCs w:val="26"/>
        </w:rPr>
      </w:pPr>
      <w:r w:rsidRPr="004A247E">
        <w:rPr>
          <w:rFonts w:ascii="Times New Roman" w:eastAsiaTheme="minorHAnsi" w:hAnsi="Times New Roman"/>
          <w:sz w:val="26"/>
          <w:szCs w:val="26"/>
        </w:rPr>
        <w:t>Точки подключения к существующим сетям газоснабжения, а также состав необходимых мероприятий, определяются после получения технических условий.</w:t>
      </w:r>
    </w:p>
    <w:p w:rsidR="00144FE2" w:rsidRPr="00516710" w:rsidRDefault="00144FE2" w:rsidP="00144FE2">
      <w:pPr>
        <w:pStyle w:val="11"/>
      </w:pPr>
      <w:bookmarkStart w:id="39" w:name="_Toc21617918"/>
      <w:r w:rsidRPr="00516710">
        <w:t>Обоснование определения границ зон планируемого размещения объектов транспортной инфраструктуры</w:t>
      </w:r>
      <w:bookmarkEnd w:id="39"/>
    </w:p>
    <w:p w:rsidR="001151E6" w:rsidRPr="00516710" w:rsidRDefault="001151E6" w:rsidP="001151E6">
      <w:pPr>
        <w:pStyle w:val="a9"/>
      </w:pPr>
      <w:r w:rsidRPr="00516710">
        <w:t xml:space="preserve">В основу проектного развития улично-дорожной сети рассматриваемого участка положены предложения генерального плана </w:t>
      </w:r>
      <w:r w:rsidR="00516710" w:rsidRPr="00516710">
        <w:rPr>
          <w:sz w:val="28"/>
          <w:szCs w:val="28"/>
        </w:rPr>
        <w:t>города Нефтеюганска</w:t>
      </w:r>
      <w:r w:rsidRPr="00516710">
        <w:t>.</w:t>
      </w:r>
    </w:p>
    <w:p w:rsidR="00CF50C1" w:rsidRPr="00CF50C1" w:rsidRDefault="00CF50C1" w:rsidP="00CF50C1">
      <w:pPr>
        <w:pStyle w:val="a9"/>
      </w:pPr>
      <w:r w:rsidRPr="00CF50C1">
        <w:t>Существующая улично-дорожная сеть проектируемой территории составляет 10,09 км</w:t>
      </w:r>
    </w:p>
    <w:p w:rsidR="00E76993" w:rsidRPr="00516710" w:rsidRDefault="00E76993" w:rsidP="00B15C3C">
      <w:pPr>
        <w:pStyle w:val="a9"/>
      </w:pPr>
      <w:r w:rsidRPr="00516710">
        <w:t xml:space="preserve">Проектом предлагается строительство новых улиц. Дорожное покрытие предусмотрено капитального типа с покрытием из асфальтобетона. </w:t>
      </w:r>
    </w:p>
    <w:p w:rsidR="00E76993" w:rsidRPr="00CF50C1" w:rsidRDefault="00E76993" w:rsidP="001151E6">
      <w:pPr>
        <w:pStyle w:val="a9"/>
      </w:pPr>
      <w:r w:rsidRPr="00CF50C1">
        <w:t xml:space="preserve">Проектирование улично-дорожной сети было выполнено в соответствии с нормативными показателями размеров красных линий по СП 42.13330.2016 «Градостроительство. Планировка и застройка городских и сельских поселений. Актуализированная редакция СНиП 2.07.01-89*» </w:t>
      </w:r>
    </w:p>
    <w:p w:rsidR="001151E6" w:rsidRPr="00CF50C1" w:rsidRDefault="001151E6" w:rsidP="001151E6">
      <w:pPr>
        <w:pStyle w:val="a9"/>
      </w:pPr>
      <w:r w:rsidRPr="00CF50C1">
        <w:t>В соответствии с требованиями СП 42.13330.2016 введена четкая дифференциация улично-дорожной сети по категориям. С учетом функционального назначения улиц и дорог, интенсивности транспортного движения на отдельных участках, улично-дорожная сеть разделена на следующие категории:</w:t>
      </w:r>
    </w:p>
    <w:p w:rsidR="001151E6" w:rsidRPr="002D6E1C" w:rsidRDefault="002D6E1C" w:rsidP="00CE4D0F">
      <w:pPr>
        <w:pStyle w:val="a9"/>
        <w:numPr>
          <w:ilvl w:val="0"/>
          <w:numId w:val="17"/>
        </w:numPr>
        <w:ind w:left="0" w:firstLine="709"/>
      </w:pPr>
      <w:r w:rsidRPr="002D6E1C">
        <w:t>Магистральные улицы районного значения</w:t>
      </w:r>
      <w:r>
        <w:t>,</w:t>
      </w:r>
      <w:r w:rsidRPr="002D6E1C">
        <w:t xml:space="preserve"> </w:t>
      </w:r>
      <w:r w:rsidR="001151E6" w:rsidRPr="002D6E1C">
        <w:t>с шириной проезжей части 7,0-1</w:t>
      </w:r>
      <w:r w:rsidRPr="002D6E1C">
        <w:t>5</w:t>
      </w:r>
      <w:r w:rsidR="001151E6" w:rsidRPr="002D6E1C">
        <w:t>,0 м;</w:t>
      </w:r>
    </w:p>
    <w:p w:rsidR="001151E6" w:rsidRPr="002D6E1C" w:rsidRDefault="002D6E1C" w:rsidP="00CE4D0F">
      <w:pPr>
        <w:pStyle w:val="a9"/>
        <w:numPr>
          <w:ilvl w:val="0"/>
          <w:numId w:val="17"/>
        </w:numPr>
        <w:ind w:left="0" w:firstLine="709"/>
      </w:pPr>
      <w:r w:rsidRPr="002D6E1C">
        <w:t>Улицы и дороги местного значения. Улицы и дороги в производственных зонах</w:t>
      </w:r>
      <w:r>
        <w:t>,</w:t>
      </w:r>
      <w:r w:rsidRPr="002D6E1C">
        <w:t xml:space="preserve"> с</w:t>
      </w:r>
      <w:r w:rsidR="001151E6" w:rsidRPr="002D6E1C">
        <w:t xml:space="preserve"> шириной проезжей части </w:t>
      </w:r>
      <w:r w:rsidRPr="002D6E1C">
        <w:t>7</w:t>
      </w:r>
      <w:r w:rsidR="001151E6" w:rsidRPr="002D6E1C">
        <w:t>,0 м.</w:t>
      </w:r>
    </w:p>
    <w:p w:rsidR="001151E6" w:rsidRDefault="00FA75ED" w:rsidP="001151E6">
      <w:pPr>
        <w:pStyle w:val="a9"/>
      </w:pPr>
      <w:r w:rsidRPr="002D6E1C">
        <w:t xml:space="preserve">Пешеходное движение организовано по всем улицам участка проектирования, что значительно сокращает временные затраты на перемещение населения к объектам </w:t>
      </w:r>
      <w:r w:rsidRPr="002D6E1C">
        <w:lastRenderedPageBreak/>
        <w:t xml:space="preserve">пешеходного тяготения. В </w:t>
      </w:r>
      <w:r w:rsidR="001151E6" w:rsidRPr="002D6E1C">
        <w:t xml:space="preserve">состав улиц включены тротуары с шириной пешеходной части равной </w:t>
      </w:r>
      <w:r w:rsidR="002D6E1C" w:rsidRPr="002D6E1C">
        <w:t>2 – 4,5</w:t>
      </w:r>
      <w:r w:rsidR="001151E6" w:rsidRPr="002D6E1C">
        <w:t xml:space="preserve"> м по СП 42.13330.2016.</w:t>
      </w:r>
    </w:p>
    <w:p w:rsidR="00BA61D2" w:rsidRDefault="00BA61D2" w:rsidP="001151E6">
      <w:pPr>
        <w:pStyle w:val="a9"/>
      </w:pPr>
      <w:r w:rsidRPr="00BA61D2">
        <w:t>Вдоль ул. Проезд 5</w:t>
      </w:r>
      <w:r>
        <w:t xml:space="preserve">П, ул. Проезд </w:t>
      </w:r>
      <w:r w:rsidRPr="00BA61D2">
        <w:t>6</w:t>
      </w:r>
      <w:r>
        <w:t xml:space="preserve">П, вдоль ул. Проезд </w:t>
      </w:r>
      <w:r w:rsidRPr="00BA61D2">
        <w:t>3</w:t>
      </w:r>
      <w:r>
        <w:t xml:space="preserve">П, вдоль ул. Проезд </w:t>
      </w:r>
      <w:r w:rsidRPr="00BA61D2">
        <w:t>8</w:t>
      </w:r>
      <w:r>
        <w:t xml:space="preserve">П, вдоль ул. Проезд </w:t>
      </w:r>
      <w:r w:rsidRPr="00BA61D2">
        <w:t>4</w:t>
      </w:r>
      <w:r>
        <w:t>П</w:t>
      </w:r>
      <w:r w:rsidRPr="00BA61D2">
        <w:t>, ул. Производственный проезд предусмотрены инженерные коридоры для проектных сетей электроснабжения.</w:t>
      </w:r>
    </w:p>
    <w:p w:rsidR="00F336AF" w:rsidRDefault="00F336AF" w:rsidP="001151E6">
      <w:pPr>
        <w:pStyle w:val="a9"/>
      </w:pPr>
    </w:p>
    <w:p w:rsidR="002D6E1C" w:rsidRDefault="00F336AF" w:rsidP="00F336AF">
      <w:pPr>
        <w:pStyle w:val="a9"/>
        <w:tabs>
          <w:tab w:val="left" w:pos="1646"/>
        </w:tabs>
        <w:ind w:firstLine="0"/>
      </w:pPr>
      <w:r>
        <w:rPr>
          <w:noProof/>
          <w:lang w:eastAsia="ru-RU"/>
        </w:rPr>
        <w:drawing>
          <wp:inline distT="0" distB="0" distL="0" distR="0">
            <wp:extent cx="6120130" cy="5610860"/>
            <wp:effectExtent l="0" t="0" r="0" b="889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_типовые_профили_магистральные.jpg"/>
                    <pic:cNvPicPr/>
                  </pic:nvPicPr>
                  <pic:blipFill>
                    <a:blip r:embed="rId13">
                      <a:extLst>
                        <a:ext uri="{28A0092B-C50C-407E-A947-70E740481C1C}">
                          <a14:useLocalDpi xmlns:a14="http://schemas.microsoft.com/office/drawing/2010/main" val="0"/>
                        </a:ext>
                      </a:extLst>
                    </a:blip>
                    <a:stretch>
                      <a:fillRect/>
                    </a:stretch>
                  </pic:blipFill>
                  <pic:spPr>
                    <a:xfrm>
                      <a:off x="0" y="0"/>
                      <a:ext cx="6120130" cy="5610860"/>
                    </a:xfrm>
                    <a:prstGeom prst="rect">
                      <a:avLst/>
                    </a:prstGeom>
                  </pic:spPr>
                </pic:pic>
              </a:graphicData>
            </a:graphic>
          </wp:inline>
        </w:drawing>
      </w:r>
      <w:r>
        <w:tab/>
      </w:r>
    </w:p>
    <w:p w:rsidR="002D6E1C" w:rsidRPr="002D6E1C" w:rsidRDefault="005512BF" w:rsidP="00F336AF">
      <w:pPr>
        <w:pStyle w:val="a9"/>
        <w:ind w:firstLine="0"/>
      </w:pPr>
      <w:r>
        <w:rPr>
          <w:noProof/>
          <w:lang w:eastAsia="ru-RU"/>
        </w:rPr>
        <w:lastRenderedPageBreak/>
        <w:drawing>
          <wp:inline distT="0" distB="0" distL="0" distR="0">
            <wp:extent cx="6120130" cy="5801995"/>
            <wp:effectExtent l="0" t="0" r="0"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типовые_профили_местные.jpg"/>
                    <pic:cNvPicPr/>
                  </pic:nvPicPr>
                  <pic:blipFill>
                    <a:blip r:embed="rId14">
                      <a:extLst>
                        <a:ext uri="{28A0092B-C50C-407E-A947-70E740481C1C}">
                          <a14:useLocalDpi xmlns:a14="http://schemas.microsoft.com/office/drawing/2010/main" val="0"/>
                        </a:ext>
                      </a:extLst>
                    </a:blip>
                    <a:stretch>
                      <a:fillRect/>
                    </a:stretch>
                  </pic:blipFill>
                  <pic:spPr>
                    <a:xfrm>
                      <a:off x="0" y="0"/>
                      <a:ext cx="6120130" cy="5801995"/>
                    </a:xfrm>
                    <a:prstGeom prst="rect">
                      <a:avLst/>
                    </a:prstGeom>
                  </pic:spPr>
                </pic:pic>
              </a:graphicData>
            </a:graphic>
          </wp:inline>
        </w:drawing>
      </w:r>
    </w:p>
    <w:p w:rsidR="002D6E1C" w:rsidRPr="00424EEB" w:rsidRDefault="002D6E1C" w:rsidP="002D6E1C">
      <w:pPr>
        <w:pStyle w:val="1110"/>
        <w:numPr>
          <w:ilvl w:val="6"/>
          <w:numId w:val="1"/>
        </w:numPr>
        <w:snapToGrid w:val="0"/>
      </w:pPr>
      <w:r w:rsidRPr="00424EEB">
        <w:t>Характеристик</w:t>
      </w:r>
      <w:r>
        <w:t>и</w:t>
      </w:r>
      <w:r w:rsidRPr="00424EEB">
        <w:t xml:space="preserve"> объектов транспортной инфраструктуры</w:t>
      </w:r>
    </w:p>
    <w:tbl>
      <w:tblPr>
        <w:tblW w:w="494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1E0" w:firstRow="1" w:lastRow="1" w:firstColumn="1" w:lastColumn="1" w:noHBand="0" w:noVBand="0"/>
      </w:tblPr>
      <w:tblGrid>
        <w:gridCol w:w="392"/>
        <w:gridCol w:w="2998"/>
        <w:gridCol w:w="1530"/>
        <w:gridCol w:w="1532"/>
        <w:gridCol w:w="1532"/>
        <w:gridCol w:w="1532"/>
      </w:tblGrid>
      <w:tr w:rsidR="00144CA4" w:rsidRPr="00322A01" w:rsidTr="003303F8">
        <w:trPr>
          <w:trHeight w:val="20"/>
          <w:tblHeader/>
        </w:trPr>
        <w:tc>
          <w:tcPr>
            <w:tcW w:w="206" w:type="pct"/>
            <w:vMerge w:val="restart"/>
            <w:shd w:val="clear" w:color="auto" w:fill="auto"/>
            <w:vAlign w:val="center"/>
          </w:tcPr>
          <w:p w:rsidR="00144CA4" w:rsidRPr="00322A01" w:rsidRDefault="00144CA4" w:rsidP="003303F8">
            <w:pPr>
              <w:pStyle w:val="af0"/>
              <w:spacing w:before="0" w:after="0"/>
            </w:pPr>
            <w:r w:rsidRPr="00322A01">
              <w:br w:type="page"/>
              <w:t>№</w:t>
            </w:r>
          </w:p>
          <w:p w:rsidR="00144CA4" w:rsidRPr="00322A01" w:rsidRDefault="00144CA4" w:rsidP="003303F8">
            <w:pPr>
              <w:pStyle w:val="af0"/>
              <w:spacing w:before="0" w:after="0"/>
            </w:pPr>
            <w:r w:rsidRPr="00322A01">
              <w:t>п/п</w:t>
            </w:r>
          </w:p>
        </w:tc>
        <w:tc>
          <w:tcPr>
            <w:tcW w:w="1575" w:type="pct"/>
            <w:vMerge w:val="restart"/>
            <w:shd w:val="clear" w:color="auto" w:fill="auto"/>
            <w:vAlign w:val="center"/>
          </w:tcPr>
          <w:p w:rsidR="00144CA4" w:rsidRPr="00322A01" w:rsidRDefault="00144CA4" w:rsidP="003303F8">
            <w:pPr>
              <w:pStyle w:val="af0"/>
              <w:spacing w:before="0" w:after="0"/>
            </w:pPr>
            <w:r w:rsidRPr="00322A01">
              <w:t>Наименование показателя</w:t>
            </w:r>
          </w:p>
        </w:tc>
        <w:tc>
          <w:tcPr>
            <w:tcW w:w="804" w:type="pct"/>
            <w:vMerge w:val="restart"/>
            <w:vAlign w:val="center"/>
          </w:tcPr>
          <w:p w:rsidR="00144CA4" w:rsidRPr="00322A01" w:rsidRDefault="00144CA4" w:rsidP="003303F8">
            <w:pPr>
              <w:pStyle w:val="af0"/>
              <w:spacing w:before="0" w:after="0"/>
            </w:pPr>
            <w:r>
              <w:t xml:space="preserve">Ед. </w:t>
            </w:r>
            <w:proofErr w:type="spellStart"/>
            <w:r>
              <w:t>изм</w:t>
            </w:r>
            <w:proofErr w:type="spellEnd"/>
          </w:p>
        </w:tc>
        <w:tc>
          <w:tcPr>
            <w:tcW w:w="2415" w:type="pct"/>
            <w:gridSpan w:val="3"/>
            <w:shd w:val="clear" w:color="auto" w:fill="auto"/>
            <w:vAlign w:val="center"/>
          </w:tcPr>
          <w:p w:rsidR="00144CA4" w:rsidRPr="00322A01" w:rsidRDefault="00144CA4" w:rsidP="003303F8">
            <w:pPr>
              <w:pStyle w:val="af0"/>
              <w:spacing w:before="0" w:after="0"/>
            </w:pPr>
            <w:r w:rsidRPr="00322A01">
              <w:t>Параметры</w:t>
            </w:r>
          </w:p>
        </w:tc>
      </w:tr>
      <w:tr w:rsidR="00144CA4" w:rsidRPr="00322A01" w:rsidTr="003303F8">
        <w:trPr>
          <w:trHeight w:val="20"/>
          <w:tblHeader/>
        </w:trPr>
        <w:tc>
          <w:tcPr>
            <w:tcW w:w="206" w:type="pct"/>
            <w:vMerge/>
            <w:shd w:val="clear" w:color="auto" w:fill="auto"/>
            <w:vAlign w:val="center"/>
          </w:tcPr>
          <w:p w:rsidR="00144CA4" w:rsidRPr="00322A01" w:rsidRDefault="00144CA4" w:rsidP="003303F8">
            <w:pPr>
              <w:pStyle w:val="af0"/>
              <w:spacing w:before="0" w:after="0"/>
            </w:pPr>
          </w:p>
        </w:tc>
        <w:tc>
          <w:tcPr>
            <w:tcW w:w="1575" w:type="pct"/>
            <w:vMerge/>
            <w:shd w:val="clear" w:color="auto" w:fill="auto"/>
            <w:vAlign w:val="center"/>
          </w:tcPr>
          <w:p w:rsidR="00144CA4" w:rsidRPr="00322A01" w:rsidRDefault="00144CA4" w:rsidP="003303F8">
            <w:pPr>
              <w:pStyle w:val="af0"/>
              <w:spacing w:before="0" w:after="0"/>
            </w:pPr>
          </w:p>
        </w:tc>
        <w:tc>
          <w:tcPr>
            <w:tcW w:w="804" w:type="pct"/>
            <w:vMerge/>
            <w:vAlign w:val="center"/>
          </w:tcPr>
          <w:p w:rsidR="00144CA4" w:rsidRPr="00322A01" w:rsidRDefault="00144CA4" w:rsidP="003303F8">
            <w:pPr>
              <w:pStyle w:val="af0"/>
              <w:spacing w:before="0" w:after="0"/>
            </w:pPr>
          </w:p>
        </w:tc>
        <w:tc>
          <w:tcPr>
            <w:tcW w:w="805" w:type="pct"/>
            <w:shd w:val="clear" w:color="auto" w:fill="auto"/>
            <w:vAlign w:val="center"/>
          </w:tcPr>
          <w:p w:rsidR="00144CA4" w:rsidRPr="00322A01" w:rsidRDefault="00144CA4" w:rsidP="003303F8">
            <w:pPr>
              <w:pStyle w:val="af0"/>
              <w:spacing w:before="0" w:after="0"/>
            </w:pPr>
            <w:r w:rsidRPr="00322A01">
              <w:t>Существ</w:t>
            </w:r>
            <w:r>
              <w:t>.</w:t>
            </w:r>
          </w:p>
        </w:tc>
        <w:tc>
          <w:tcPr>
            <w:tcW w:w="805" w:type="pct"/>
            <w:vAlign w:val="center"/>
          </w:tcPr>
          <w:p w:rsidR="00144CA4" w:rsidRPr="00322A01" w:rsidRDefault="00144CA4" w:rsidP="003303F8">
            <w:pPr>
              <w:pStyle w:val="af0"/>
              <w:spacing w:before="0" w:after="0"/>
            </w:pPr>
            <w:r w:rsidRPr="00322A01">
              <w:t>Первая очередь реализации</w:t>
            </w:r>
          </w:p>
        </w:tc>
        <w:tc>
          <w:tcPr>
            <w:tcW w:w="805" w:type="pct"/>
            <w:vAlign w:val="center"/>
          </w:tcPr>
          <w:p w:rsidR="00144CA4" w:rsidRPr="00322A01" w:rsidRDefault="00144CA4" w:rsidP="003303F8">
            <w:pPr>
              <w:pStyle w:val="af0"/>
              <w:spacing w:before="0" w:after="0"/>
            </w:pPr>
            <w:r w:rsidRPr="00322A01">
              <w:t>Вторая очередь реализации</w:t>
            </w:r>
          </w:p>
        </w:tc>
      </w:tr>
      <w:tr w:rsidR="00144CA4" w:rsidRPr="00322A01" w:rsidTr="003303F8">
        <w:trPr>
          <w:trHeight w:val="20"/>
          <w:tblHeader/>
        </w:trPr>
        <w:tc>
          <w:tcPr>
            <w:tcW w:w="206" w:type="pct"/>
            <w:shd w:val="clear" w:color="auto" w:fill="auto"/>
            <w:vAlign w:val="center"/>
          </w:tcPr>
          <w:p w:rsidR="00144CA4" w:rsidRPr="00322A01" w:rsidRDefault="00144CA4" w:rsidP="003303F8">
            <w:pPr>
              <w:pStyle w:val="af0"/>
              <w:spacing w:before="0" w:after="0"/>
            </w:pPr>
            <w:r w:rsidRPr="00322A01">
              <w:t>1</w:t>
            </w:r>
          </w:p>
        </w:tc>
        <w:tc>
          <w:tcPr>
            <w:tcW w:w="1575" w:type="pct"/>
            <w:shd w:val="clear" w:color="auto" w:fill="auto"/>
            <w:vAlign w:val="center"/>
          </w:tcPr>
          <w:p w:rsidR="00144CA4" w:rsidRPr="00322A01" w:rsidRDefault="00144CA4" w:rsidP="003303F8">
            <w:pPr>
              <w:pStyle w:val="af0"/>
              <w:spacing w:before="0" w:after="0"/>
            </w:pPr>
            <w:r w:rsidRPr="00322A01">
              <w:t>Протяженность улично-дорожной сети</w:t>
            </w:r>
          </w:p>
        </w:tc>
        <w:tc>
          <w:tcPr>
            <w:tcW w:w="804" w:type="pct"/>
            <w:vAlign w:val="center"/>
          </w:tcPr>
          <w:p w:rsidR="00144CA4" w:rsidRPr="00322A01" w:rsidRDefault="00144CA4" w:rsidP="003303F8">
            <w:pPr>
              <w:pStyle w:val="af0"/>
              <w:spacing w:before="0" w:after="0"/>
            </w:pPr>
            <w:r>
              <w:t>м</w:t>
            </w:r>
          </w:p>
        </w:tc>
        <w:tc>
          <w:tcPr>
            <w:tcW w:w="805" w:type="pct"/>
            <w:shd w:val="clear" w:color="auto" w:fill="auto"/>
            <w:vAlign w:val="center"/>
          </w:tcPr>
          <w:p w:rsidR="00144CA4" w:rsidRPr="00322A01" w:rsidRDefault="00144CA4" w:rsidP="003303F8">
            <w:pPr>
              <w:pStyle w:val="af0"/>
              <w:spacing w:before="0" w:after="0"/>
            </w:pPr>
            <w:r w:rsidRPr="00322A01">
              <w:t>10090</w:t>
            </w:r>
          </w:p>
        </w:tc>
        <w:tc>
          <w:tcPr>
            <w:tcW w:w="805" w:type="pct"/>
            <w:vAlign w:val="center"/>
          </w:tcPr>
          <w:p w:rsidR="00144CA4" w:rsidRPr="00322A01" w:rsidRDefault="00144CA4" w:rsidP="003303F8">
            <w:pPr>
              <w:pStyle w:val="af0"/>
              <w:spacing w:before="0" w:after="0"/>
            </w:pPr>
            <w:r w:rsidRPr="00322A01">
              <w:t>4463</w:t>
            </w:r>
          </w:p>
        </w:tc>
        <w:tc>
          <w:tcPr>
            <w:tcW w:w="805" w:type="pct"/>
            <w:vAlign w:val="center"/>
          </w:tcPr>
          <w:p w:rsidR="00144CA4" w:rsidRPr="00322A01" w:rsidRDefault="00144CA4" w:rsidP="003303F8">
            <w:pPr>
              <w:pStyle w:val="af0"/>
              <w:spacing w:before="0" w:after="0"/>
            </w:pPr>
            <w:r w:rsidRPr="00322A01">
              <w:t>2</w:t>
            </w:r>
            <w:r>
              <w:t>134</w:t>
            </w:r>
          </w:p>
        </w:tc>
      </w:tr>
      <w:tr w:rsidR="00144CA4" w:rsidRPr="00322A01" w:rsidTr="003303F8">
        <w:trPr>
          <w:trHeight w:val="20"/>
        </w:trPr>
        <w:tc>
          <w:tcPr>
            <w:tcW w:w="206" w:type="pct"/>
            <w:vAlign w:val="center"/>
          </w:tcPr>
          <w:p w:rsidR="00144CA4" w:rsidRPr="00322A01" w:rsidRDefault="00144CA4" w:rsidP="003303F8">
            <w:pPr>
              <w:pStyle w:val="af0"/>
              <w:spacing w:before="0" w:after="0"/>
            </w:pPr>
          </w:p>
        </w:tc>
        <w:tc>
          <w:tcPr>
            <w:tcW w:w="1575" w:type="pct"/>
            <w:vAlign w:val="center"/>
          </w:tcPr>
          <w:p w:rsidR="00144CA4" w:rsidRPr="00322A01" w:rsidRDefault="00144CA4" w:rsidP="003303F8">
            <w:pPr>
              <w:pStyle w:val="af0"/>
            </w:pPr>
            <w:r w:rsidRPr="00322A01">
              <w:t>в том числе по категориям:</w:t>
            </w:r>
          </w:p>
        </w:tc>
        <w:tc>
          <w:tcPr>
            <w:tcW w:w="804" w:type="pct"/>
            <w:vAlign w:val="center"/>
          </w:tcPr>
          <w:p w:rsidR="00144CA4" w:rsidRPr="00322A01" w:rsidRDefault="00144CA4" w:rsidP="003303F8">
            <w:pPr>
              <w:pStyle w:val="af0"/>
            </w:pPr>
          </w:p>
        </w:tc>
        <w:tc>
          <w:tcPr>
            <w:tcW w:w="805" w:type="pct"/>
            <w:vAlign w:val="center"/>
          </w:tcPr>
          <w:p w:rsidR="00144CA4" w:rsidRPr="00322A01" w:rsidRDefault="00144CA4" w:rsidP="003303F8">
            <w:pPr>
              <w:pStyle w:val="af0"/>
            </w:pPr>
          </w:p>
        </w:tc>
        <w:tc>
          <w:tcPr>
            <w:tcW w:w="805" w:type="pct"/>
            <w:vAlign w:val="center"/>
          </w:tcPr>
          <w:p w:rsidR="00144CA4" w:rsidRPr="00322A01" w:rsidRDefault="00144CA4" w:rsidP="003303F8">
            <w:pPr>
              <w:pStyle w:val="af0"/>
            </w:pPr>
          </w:p>
        </w:tc>
        <w:tc>
          <w:tcPr>
            <w:tcW w:w="805" w:type="pct"/>
            <w:vAlign w:val="center"/>
          </w:tcPr>
          <w:p w:rsidR="00144CA4" w:rsidRPr="00322A01" w:rsidRDefault="00144CA4" w:rsidP="003303F8">
            <w:pPr>
              <w:pStyle w:val="af0"/>
            </w:pPr>
          </w:p>
        </w:tc>
      </w:tr>
      <w:tr w:rsidR="00144CA4" w:rsidRPr="00322A01" w:rsidTr="003303F8">
        <w:trPr>
          <w:trHeight w:val="20"/>
        </w:trPr>
        <w:tc>
          <w:tcPr>
            <w:tcW w:w="206" w:type="pct"/>
            <w:vAlign w:val="center"/>
          </w:tcPr>
          <w:p w:rsidR="00144CA4" w:rsidRPr="00322A01" w:rsidRDefault="00144CA4" w:rsidP="003303F8">
            <w:pPr>
              <w:pStyle w:val="af0"/>
              <w:spacing w:before="0" w:after="0"/>
            </w:pPr>
            <w:r w:rsidRPr="00322A01">
              <w:t>2</w:t>
            </w:r>
          </w:p>
        </w:tc>
        <w:tc>
          <w:tcPr>
            <w:tcW w:w="1575" w:type="pct"/>
            <w:vAlign w:val="center"/>
          </w:tcPr>
          <w:p w:rsidR="00144CA4" w:rsidRPr="00322A01" w:rsidRDefault="00144CA4" w:rsidP="003303F8">
            <w:pPr>
              <w:pStyle w:val="af0"/>
            </w:pPr>
            <w:r w:rsidRPr="00322A01">
              <w:t>Магистральные улицы районного значения</w:t>
            </w:r>
          </w:p>
        </w:tc>
        <w:tc>
          <w:tcPr>
            <w:tcW w:w="804" w:type="pct"/>
            <w:vAlign w:val="center"/>
          </w:tcPr>
          <w:p w:rsidR="00144CA4" w:rsidRPr="00322A01" w:rsidRDefault="00144CA4" w:rsidP="003303F8">
            <w:pPr>
              <w:pStyle w:val="af0"/>
            </w:pPr>
            <w:r>
              <w:t>м</w:t>
            </w:r>
          </w:p>
        </w:tc>
        <w:tc>
          <w:tcPr>
            <w:tcW w:w="805" w:type="pct"/>
            <w:vAlign w:val="center"/>
          </w:tcPr>
          <w:p w:rsidR="00144CA4" w:rsidRPr="00322A01" w:rsidRDefault="00144CA4" w:rsidP="003303F8">
            <w:pPr>
              <w:pStyle w:val="af0"/>
            </w:pPr>
            <w:r w:rsidRPr="00322A01">
              <w:t>6188</w:t>
            </w:r>
          </w:p>
        </w:tc>
        <w:tc>
          <w:tcPr>
            <w:tcW w:w="805" w:type="pct"/>
            <w:vAlign w:val="center"/>
          </w:tcPr>
          <w:p w:rsidR="00144CA4" w:rsidRPr="00322A01" w:rsidRDefault="00144CA4" w:rsidP="003303F8">
            <w:pPr>
              <w:pStyle w:val="af0"/>
            </w:pPr>
            <w:r w:rsidRPr="00322A01">
              <w:t>1894</w:t>
            </w:r>
          </w:p>
        </w:tc>
        <w:tc>
          <w:tcPr>
            <w:tcW w:w="805" w:type="pct"/>
            <w:vAlign w:val="center"/>
          </w:tcPr>
          <w:p w:rsidR="00144CA4" w:rsidRPr="00322A01" w:rsidRDefault="00144CA4" w:rsidP="003303F8">
            <w:pPr>
              <w:pStyle w:val="af0"/>
            </w:pPr>
            <w:r w:rsidRPr="00322A01">
              <w:t>834</w:t>
            </w:r>
          </w:p>
        </w:tc>
      </w:tr>
      <w:tr w:rsidR="00144CA4" w:rsidRPr="00322A01" w:rsidTr="003303F8">
        <w:trPr>
          <w:trHeight w:val="20"/>
        </w:trPr>
        <w:tc>
          <w:tcPr>
            <w:tcW w:w="206" w:type="pct"/>
            <w:vAlign w:val="center"/>
          </w:tcPr>
          <w:p w:rsidR="00144CA4" w:rsidRPr="00322A01" w:rsidRDefault="00144CA4" w:rsidP="003303F8">
            <w:pPr>
              <w:pStyle w:val="af0"/>
              <w:spacing w:before="0" w:after="0"/>
            </w:pPr>
            <w:r w:rsidRPr="00322A01">
              <w:t>3</w:t>
            </w:r>
          </w:p>
        </w:tc>
        <w:tc>
          <w:tcPr>
            <w:tcW w:w="1575" w:type="pct"/>
            <w:vAlign w:val="center"/>
          </w:tcPr>
          <w:p w:rsidR="00144CA4" w:rsidRPr="00322A01" w:rsidRDefault="00144CA4" w:rsidP="003303F8">
            <w:pPr>
              <w:pStyle w:val="af0"/>
            </w:pPr>
            <w:r w:rsidRPr="00322A01">
              <w:t>Улицы и дороги местного значения. Улицы и дороги в производственных зонах</w:t>
            </w:r>
          </w:p>
        </w:tc>
        <w:tc>
          <w:tcPr>
            <w:tcW w:w="804" w:type="pct"/>
            <w:vAlign w:val="center"/>
          </w:tcPr>
          <w:p w:rsidR="00144CA4" w:rsidRPr="00322A01" w:rsidRDefault="00144CA4" w:rsidP="003303F8">
            <w:pPr>
              <w:pStyle w:val="af0"/>
            </w:pPr>
            <w:r>
              <w:t>м</w:t>
            </w:r>
          </w:p>
        </w:tc>
        <w:tc>
          <w:tcPr>
            <w:tcW w:w="805" w:type="pct"/>
            <w:vAlign w:val="center"/>
          </w:tcPr>
          <w:p w:rsidR="00144CA4" w:rsidRPr="00322A01" w:rsidRDefault="00144CA4" w:rsidP="003303F8">
            <w:pPr>
              <w:pStyle w:val="af0"/>
            </w:pPr>
            <w:r w:rsidRPr="00322A01">
              <w:t>3902</w:t>
            </w:r>
          </w:p>
        </w:tc>
        <w:tc>
          <w:tcPr>
            <w:tcW w:w="805" w:type="pct"/>
            <w:vAlign w:val="center"/>
          </w:tcPr>
          <w:p w:rsidR="00144CA4" w:rsidRPr="00322A01" w:rsidRDefault="00144CA4" w:rsidP="003303F8">
            <w:pPr>
              <w:pStyle w:val="af0"/>
            </w:pPr>
            <w:r w:rsidRPr="00322A01">
              <w:t>1621</w:t>
            </w:r>
          </w:p>
        </w:tc>
        <w:tc>
          <w:tcPr>
            <w:tcW w:w="805" w:type="pct"/>
            <w:vAlign w:val="center"/>
          </w:tcPr>
          <w:p w:rsidR="00144CA4" w:rsidRPr="00322A01" w:rsidRDefault="00144CA4" w:rsidP="003303F8">
            <w:pPr>
              <w:pStyle w:val="af0"/>
              <w:spacing w:before="0" w:after="0"/>
            </w:pPr>
            <w:r w:rsidRPr="00322A01">
              <w:t>1</w:t>
            </w:r>
            <w:r>
              <w:t>300</w:t>
            </w:r>
          </w:p>
        </w:tc>
      </w:tr>
      <w:tr w:rsidR="00144CA4" w:rsidRPr="00322A01" w:rsidTr="003303F8">
        <w:trPr>
          <w:trHeight w:val="20"/>
        </w:trPr>
        <w:tc>
          <w:tcPr>
            <w:tcW w:w="206" w:type="pct"/>
            <w:vAlign w:val="center"/>
          </w:tcPr>
          <w:p w:rsidR="00144CA4" w:rsidRPr="00322A01" w:rsidRDefault="00144CA4" w:rsidP="003303F8">
            <w:pPr>
              <w:pStyle w:val="af0"/>
              <w:spacing w:before="0" w:after="0"/>
            </w:pPr>
            <w:r w:rsidRPr="00322A01">
              <w:lastRenderedPageBreak/>
              <w:t>4</w:t>
            </w:r>
          </w:p>
        </w:tc>
        <w:tc>
          <w:tcPr>
            <w:tcW w:w="1575" w:type="pct"/>
            <w:vAlign w:val="center"/>
          </w:tcPr>
          <w:p w:rsidR="00144CA4" w:rsidRPr="00322A01" w:rsidRDefault="00144CA4" w:rsidP="003303F8">
            <w:pPr>
              <w:pStyle w:val="af0"/>
            </w:pPr>
            <w:r w:rsidRPr="00322A01">
              <w:t>Улицы и дороги местного значения. Улицы и дороги в зонах жилой застройки</w:t>
            </w:r>
          </w:p>
        </w:tc>
        <w:tc>
          <w:tcPr>
            <w:tcW w:w="804" w:type="pct"/>
            <w:vAlign w:val="center"/>
          </w:tcPr>
          <w:p w:rsidR="00144CA4" w:rsidRPr="00322A01" w:rsidRDefault="00144CA4" w:rsidP="003303F8">
            <w:pPr>
              <w:pStyle w:val="af0"/>
            </w:pPr>
            <w:r>
              <w:t>м</w:t>
            </w:r>
          </w:p>
        </w:tc>
        <w:tc>
          <w:tcPr>
            <w:tcW w:w="805" w:type="pct"/>
            <w:vAlign w:val="center"/>
          </w:tcPr>
          <w:p w:rsidR="00144CA4" w:rsidRPr="00322A01" w:rsidRDefault="00144CA4" w:rsidP="003303F8">
            <w:pPr>
              <w:pStyle w:val="af0"/>
            </w:pPr>
            <w:r w:rsidRPr="00322A01">
              <w:t>-</w:t>
            </w:r>
          </w:p>
        </w:tc>
        <w:tc>
          <w:tcPr>
            <w:tcW w:w="805" w:type="pct"/>
            <w:vAlign w:val="center"/>
          </w:tcPr>
          <w:p w:rsidR="00144CA4" w:rsidRPr="00322A01" w:rsidRDefault="00144CA4" w:rsidP="003303F8">
            <w:pPr>
              <w:pStyle w:val="af0"/>
            </w:pPr>
            <w:r w:rsidRPr="00322A01">
              <w:t>948</w:t>
            </w:r>
          </w:p>
        </w:tc>
        <w:tc>
          <w:tcPr>
            <w:tcW w:w="805" w:type="pct"/>
            <w:vAlign w:val="center"/>
          </w:tcPr>
          <w:p w:rsidR="00144CA4" w:rsidRPr="00322A01" w:rsidRDefault="00144CA4" w:rsidP="003303F8">
            <w:pPr>
              <w:pStyle w:val="af0"/>
            </w:pPr>
            <w:r w:rsidRPr="00322A01">
              <w:t>-</w:t>
            </w:r>
          </w:p>
        </w:tc>
      </w:tr>
      <w:tr w:rsidR="00144CA4" w:rsidRPr="00322A01" w:rsidTr="003303F8">
        <w:trPr>
          <w:trHeight w:val="20"/>
        </w:trPr>
        <w:tc>
          <w:tcPr>
            <w:tcW w:w="206" w:type="pct"/>
            <w:vAlign w:val="center"/>
          </w:tcPr>
          <w:p w:rsidR="00144CA4" w:rsidRPr="00322A01" w:rsidRDefault="00144CA4" w:rsidP="003303F8">
            <w:pPr>
              <w:pStyle w:val="af0"/>
              <w:spacing w:before="0" w:after="0"/>
            </w:pPr>
            <w:r w:rsidRPr="00322A01">
              <w:t>5</w:t>
            </w:r>
          </w:p>
        </w:tc>
        <w:tc>
          <w:tcPr>
            <w:tcW w:w="1575" w:type="pct"/>
            <w:vAlign w:val="center"/>
          </w:tcPr>
          <w:p w:rsidR="00144CA4" w:rsidRPr="00322A01" w:rsidRDefault="00144CA4" w:rsidP="003303F8">
            <w:pPr>
              <w:pStyle w:val="af0"/>
            </w:pPr>
            <w:r w:rsidRPr="00322A01">
              <w:t>Протяженность линий общественного пассажирского транспорта</w:t>
            </w:r>
          </w:p>
        </w:tc>
        <w:tc>
          <w:tcPr>
            <w:tcW w:w="804" w:type="pct"/>
            <w:vAlign w:val="center"/>
          </w:tcPr>
          <w:p w:rsidR="00144CA4" w:rsidRPr="00322A01" w:rsidRDefault="00144CA4" w:rsidP="003303F8">
            <w:pPr>
              <w:pStyle w:val="af0"/>
            </w:pPr>
            <w:r>
              <w:t>м</w:t>
            </w:r>
          </w:p>
        </w:tc>
        <w:tc>
          <w:tcPr>
            <w:tcW w:w="805" w:type="pct"/>
            <w:vAlign w:val="center"/>
          </w:tcPr>
          <w:p w:rsidR="00144CA4" w:rsidRPr="00322A01" w:rsidRDefault="00144CA4" w:rsidP="003303F8">
            <w:pPr>
              <w:pStyle w:val="af0"/>
            </w:pPr>
            <w:r w:rsidRPr="00322A01">
              <w:t>4570</w:t>
            </w:r>
          </w:p>
        </w:tc>
        <w:tc>
          <w:tcPr>
            <w:tcW w:w="805" w:type="pct"/>
            <w:vAlign w:val="center"/>
          </w:tcPr>
          <w:p w:rsidR="00144CA4" w:rsidRPr="00322A01" w:rsidRDefault="00144CA4" w:rsidP="003303F8">
            <w:pPr>
              <w:pStyle w:val="af0"/>
            </w:pPr>
            <w:r w:rsidRPr="00322A01">
              <w:t>2870</w:t>
            </w:r>
          </w:p>
        </w:tc>
        <w:tc>
          <w:tcPr>
            <w:tcW w:w="805" w:type="pct"/>
            <w:vAlign w:val="center"/>
          </w:tcPr>
          <w:p w:rsidR="00144CA4" w:rsidRPr="00322A01" w:rsidRDefault="00144CA4" w:rsidP="003303F8">
            <w:pPr>
              <w:pStyle w:val="af0"/>
              <w:spacing w:before="0" w:after="0"/>
            </w:pPr>
            <w:r w:rsidRPr="00322A01">
              <w:t>1534</w:t>
            </w:r>
          </w:p>
        </w:tc>
      </w:tr>
      <w:tr w:rsidR="00144CA4" w:rsidRPr="00322A01" w:rsidTr="003303F8">
        <w:trPr>
          <w:trHeight w:val="20"/>
        </w:trPr>
        <w:tc>
          <w:tcPr>
            <w:tcW w:w="206" w:type="pct"/>
            <w:vAlign w:val="center"/>
          </w:tcPr>
          <w:p w:rsidR="00144CA4" w:rsidRPr="00322A01" w:rsidRDefault="00144CA4" w:rsidP="003303F8">
            <w:pPr>
              <w:pStyle w:val="af0"/>
              <w:spacing w:before="0" w:after="0"/>
            </w:pPr>
            <w:r w:rsidRPr="00322A01">
              <w:t>6</w:t>
            </w:r>
          </w:p>
        </w:tc>
        <w:tc>
          <w:tcPr>
            <w:tcW w:w="1575" w:type="pct"/>
            <w:vAlign w:val="center"/>
          </w:tcPr>
          <w:p w:rsidR="00144CA4" w:rsidRPr="00322A01" w:rsidRDefault="00144CA4" w:rsidP="003303F8">
            <w:pPr>
              <w:pStyle w:val="af0"/>
            </w:pPr>
            <w:r w:rsidRPr="00322A01">
              <w:t>Автобусные остановочные пункты</w:t>
            </w:r>
          </w:p>
        </w:tc>
        <w:tc>
          <w:tcPr>
            <w:tcW w:w="804" w:type="pct"/>
            <w:vAlign w:val="center"/>
          </w:tcPr>
          <w:p w:rsidR="00144CA4" w:rsidRPr="00322A01" w:rsidRDefault="00144CA4" w:rsidP="003303F8">
            <w:pPr>
              <w:pStyle w:val="af0"/>
            </w:pPr>
            <w:proofErr w:type="spellStart"/>
            <w:r>
              <w:t>шт</w:t>
            </w:r>
            <w:proofErr w:type="spellEnd"/>
          </w:p>
        </w:tc>
        <w:tc>
          <w:tcPr>
            <w:tcW w:w="805" w:type="pct"/>
            <w:vAlign w:val="center"/>
          </w:tcPr>
          <w:p w:rsidR="00144CA4" w:rsidRPr="00322A01" w:rsidRDefault="00144CA4" w:rsidP="003303F8">
            <w:pPr>
              <w:pStyle w:val="af0"/>
            </w:pPr>
            <w:r w:rsidRPr="00322A01">
              <w:t>10</w:t>
            </w:r>
          </w:p>
        </w:tc>
        <w:tc>
          <w:tcPr>
            <w:tcW w:w="805" w:type="pct"/>
            <w:vAlign w:val="center"/>
          </w:tcPr>
          <w:p w:rsidR="00144CA4" w:rsidRPr="00322A01" w:rsidRDefault="00144CA4" w:rsidP="003303F8">
            <w:pPr>
              <w:pStyle w:val="af0"/>
            </w:pPr>
            <w:r w:rsidRPr="00322A01">
              <w:t>6</w:t>
            </w:r>
          </w:p>
        </w:tc>
        <w:tc>
          <w:tcPr>
            <w:tcW w:w="805" w:type="pct"/>
            <w:vAlign w:val="center"/>
          </w:tcPr>
          <w:p w:rsidR="00144CA4" w:rsidRPr="00322A01" w:rsidRDefault="00144CA4" w:rsidP="003303F8">
            <w:pPr>
              <w:pStyle w:val="af0"/>
            </w:pPr>
            <w:r w:rsidRPr="00322A01">
              <w:t>2</w:t>
            </w:r>
          </w:p>
        </w:tc>
      </w:tr>
    </w:tbl>
    <w:p w:rsidR="00144CA4" w:rsidRDefault="00144CA4" w:rsidP="001151E6">
      <w:pPr>
        <w:pStyle w:val="a9"/>
      </w:pPr>
    </w:p>
    <w:p w:rsidR="00CF50C1" w:rsidRPr="002F14E0" w:rsidRDefault="001151E6" w:rsidP="001151E6">
      <w:pPr>
        <w:pStyle w:val="a9"/>
      </w:pPr>
      <w:r w:rsidRPr="002F14E0">
        <w:t xml:space="preserve">В целях повышения безопасности дорожного движения предлагается строительство </w:t>
      </w:r>
      <w:r w:rsidR="00CF50C1" w:rsidRPr="002F14E0">
        <w:t xml:space="preserve">светофорных постов на перекрестках магистральных улиц </w:t>
      </w:r>
      <w:r w:rsidR="002F14E0" w:rsidRPr="002F14E0">
        <w:t>районного значения. Планируется 9 светофорных постов, из них 7 светофорных постов на первую очередь строительства, и 2 на вторую очередь строительства.</w:t>
      </w:r>
    </w:p>
    <w:p w:rsidR="001151E6" w:rsidRPr="002F14E0" w:rsidRDefault="002F14E0" w:rsidP="002F14E0">
      <w:pPr>
        <w:pStyle w:val="a9"/>
      </w:pPr>
      <w:r w:rsidRPr="002F14E0">
        <w:t xml:space="preserve">Так же планируется </w:t>
      </w:r>
      <w:r w:rsidR="001151E6" w:rsidRPr="002F14E0">
        <w:t xml:space="preserve">пешеходных переходов в одном уровни с проезжей частью - </w:t>
      </w:r>
      <w:r w:rsidRPr="002F14E0">
        <w:t>12</w:t>
      </w:r>
      <w:r w:rsidR="001151E6" w:rsidRPr="002F14E0">
        <w:t xml:space="preserve"> объект</w:t>
      </w:r>
      <w:r w:rsidR="00144CA4">
        <w:t>ов</w:t>
      </w:r>
      <w:r w:rsidRPr="002F14E0">
        <w:t>, из них 10 на первую очередь строительства, и 2 на вторую очередь строительства.</w:t>
      </w:r>
    </w:p>
    <w:p w:rsidR="001151E6" w:rsidRPr="00CE4544" w:rsidRDefault="001151E6" w:rsidP="00CE4544">
      <w:pPr>
        <w:pStyle w:val="a9"/>
      </w:pPr>
      <w:r w:rsidRPr="00CE4544">
        <w:t xml:space="preserve">Проектом предлагается размещение </w:t>
      </w:r>
      <w:r w:rsidR="00CE4544" w:rsidRPr="00CE4544">
        <w:t xml:space="preserve">8 </w:t>
      </w:r>
      <w:r w:rsidRPr="00CE4544">
        <w:t xml:space="preserve">остановок общественного транспорта на проектируемой магистральной улице районного значения </w:t>
      </w:r>
      <w:r w:rsidR="00CE4544" w:rsidRPr="00CE4544">
        <w:t>6 на первую очередь строительства, и 2 на вторую очередь строительства.</w:t>
      </w:r>
    </w:p>
    <w:p w:rsidR="00EC4E4D" w:rsidRDefault="001151E6" w:rsidP="00144FE2">
      <w:pPr>
        <w:pStyle w:val="a9"/>
      </w:pPr>
      <w:r w:rsidRPr="00CE4544">
        <w:t xml:space="preserve">Специализированные дорожки для велосипедного передвижения </w:t>
      </w:r>
      <w:r w:rsidR="00CE4544">
        <w:t xml:space="preserve">в границах проекта планировки </w:t>
      </w:r>
      <w:r w:rsidRPr="00CE4544">
        <w:t>отсутствуют. Движение велосипедистов осуществляется в соответствии с требованиями ПДД по дорогам общего пользования.</w:t>
      </w:r>
    </w:p>
    <w:p w:rsidR="00CE4544" w:rsidRPr="00CE4544" w:rsidRDefault="00CE4544" w:rsidP="00144FE2">
      <w:pPr>
        <w:pStyle w:val="a9"/>
        <w:rPr>
          <w:b/>
        </w:rPr>
      </w:pPr>
      <w:r w:rsidRPr="00CE4544">
        <w:rPr>
          <w:b/>
        </w:rPr>
        <w:t>Объекты автомобильного транспорта.</w:t>
      </w:r>
    </w:p>
    <w:p w:rsidR="00CE4544" w:rsidRDefault="00CE4544" w:rsidP="00144FE2">
      <w:pPr>
        <w:pStyle w:val="a9"/>
      </w:pPr>
      <w:r>
        <w:t>В границах территории проектирования запланировано размещения</w:t>
      </w:r>
      <w:r w:rsidRPr="00CE4544">
        <w:t xml:space="preserve"> </w:t>
      </w:r>
      <w:r>
        <w:t>о</w:t>
      </w:r>
      <w:r w:rsidRPr="00CE4544">
        <w:t>бъект</w:t>
      </w:r>
      <w:r>
        <w:t>ов</w:t>
      </w:r>
      <w:r w:rsidRPr="00CE4544">
        <w:t xml:space="preserve"> гаражного назначения</w:t>
      </w:r>
      <w:r>
        <w:t>. Для это предусмотрены 4 площадки, 2 на первую очередь и 2 на вторую, общей площадью 5,</w:t>
      </w:r>
      <w:r w:rsidR="00EC4F6D">
        <w:t>1</w:t>
      </w:r>
      <w:r>
        <w:t xml:space="preserve"> га.</w:t>
      </w:r>
    </w:p>
    <w:p w:rsidR="00CE4544" w:rsidRPr="00EC4E4D" w:rsidRDefault="00CE4544" w:rsidP="00144FE2">
      <w:pPr>
        <w:pStyle w:val="a9"/>
      </w:pPr>
      <w:r>
        <w:t>На первую очередь предусмотрено строительство 2 автозаправочных станций и 2 станций технического обслуживания автомобилей.</w:t>
      </w:r>
    </w:p>
    <w:p w:rsidR="00DC394B" w:rsidRDefault="00DC394B" w:rsidP="00DC394B">
      <w:pPr>
        <w:pStyle w:val="1"/>
      </w:pPr>
      <w:bookmarkStart w:id="40" w:name="_Toc21617919"/>
      <w:r>
        <w:lastRenderedPageBreak/>
        <w:t>Обоснование соответствия планируемых параметров, местоположения и назначения объектов местного значения нормативам градостроительного проектирования и требованиям градостроительных регламентов</w:t>
      </w:r>
      <w:bookmarkEnd w:id="40"/>
    </w:p>
    <w:p w:rsidR="00F32A8E" w:rsidRDefault="00F32A8E" w:rsidP="00F32A8E">
      <w:pPr>
        <w:pStyle w:val="a9"/>
      </w:pPr>
      <w:r>
        <w:t>Разработка проекта планировки территории преследует цель по обеспечению устойчивого развития части города Н</w:t>
      </w:r>
      <w:r w:rsidR="00DC0C45">
        <w:t>ефтеюганска</w:t>
      </w:r>
      <w:r>
        <w:t xml:space="preserve">, созданию благоприятной среды жизнедеятельности на основе сбалансированного учёта природных, экологических, экономических, социальных и иных факторов, регулированию и стимулированию инвестиционной деятельности, установлению требований и ограничений по использованию территории для осуществления </w:t>
      </w:r>
      <w:r w:rsidR="00E261DB">
        <w:t>градостроительной деятельности.</w:t>
      </w:r>
    </w:p>
    <w:p w:rsidR="00BA053A" w:rsidRDefault="009C447F" w:rsidP="00A8534D">
      <w:pPr>
        <w:pStyle w:val="a9"/>
      </w:pPr>
      <w:r>
        <w:t>Планируемые объекты местного значения соответствуют решениям генерального плана</w:t>
      </w:r>
      <w:r w:rsidR="00A8534D">
        <w:t>, правилам землепользования и застройки,</w:t>
      </w:r>
      <w:r>
        <w:t xml:space="preserve"> и местным </w:t>
      </w:r>
      <w:r w:rsidRPr="008D6DBF">
        <w:t>нормативам град</w:t>
      </w:r>
      <w:r>
        <w:t>остроительного проектирования</w:t>
      </w:r>
      <w:r w:rsidRPr="009C447F">
        <w:t xml:space="preserve"> </w:t>
      </w:r>
      <w:r>
        <w:t xml:space="preserve">муниципального образования город </w:t>
      </w:r>
      <w:r w:rsidR="00DC0C45">
        <w:t>Нефтеюганск</w:t>
      </w:r>
      <w:r w:rsidR="00A8534D">
        <w:t>.</w:t>
      </w:r>
    </w:p>
    <w:p w:rsidR="00BA053A" w:rsidRDefault="00BA053A" w:rsidP="00BA053A">
      <w:pPr>
        <w:pStyle w:val="a9"/>
      </w:pPr>
      <w:r>
        <w:t xml:space="preserve">В соответствии с Правилам землепользования и застройки </w:t>
      </w:r>
      <w:r w:rsidR="00A8534D">
        <w:t>города Нефтеюганска</w:t>
      </w:r>
      <w:r>
        <w:t>, на "</w:t>
      </w:r>
      <w:r w:rsidR="00A8534D" w:rsidRPr="00AC00A5">
        <w:rPr>
          <w:bCs/>
          <w:lang w:eastAsia="ru-RU"/>
        </w:rPr>
        <w:t>Карт</w:t>
      </w:r>
      <w:r w:rsidR="00A8534D">
        <w:rPr>
          <w:bCs/>
          <w:lang w:eastAsia="ru-RU"/>
        </w:rPr>
        <w:t>е</w:t>
      </w:r>
      <w:r w:rsidR="00A8534D" w:rsidRPr="00AC00A5">
        <w:rPr>
          <w:bCs/>
          <w:lang w:eastAsia="ru-RU"/>
        </w:rPr>
        <w:t xml:space="preserve"> </w:t>
      </w:r>
      <w:r w:rsidR="00A8534D" w:rsidRPr="0060776D">
        <w:rPr>
          <w:bCs/>
          <w:lang w:eastAsia="ru-RU"/>
        </w:rPr>
        <w:t>планировочной структуры территории городского округа, с отображением границ элементов планировочной структуры</w:t>
      </w:r>
      <w:r w:rsidR="00A8534D">
        <w:t xml:space="preserve">" </w:t>
      </w:r>
      <w:r>
        <w:t>выделены следующие территориальные зоны:</w:t>
      </w:r>
    </w:p>
    <w:p w:rsidR="00BA053A" w:rsidRDefault="00A8534D" w:rsidP="00CE4D0F">
      <w:pPr>
        <w:pStyle w:val="a9"/>
        <w:numPr>
          <w:ilvl w:val="0"/>
          <w:numId w:val="14"/>
        </w:numPr>
      </w:pPr>
      <w:r>
        <w:t>П.2 - З</w:t>
      </w:r>
      <w:r w:rsidRPr="00A8534D">
        <w:t>она промышленных предприятий II класса опасности</w:t>
      </w:r>
      <w:r>
        <w:t>;</w:t>
      </w:r>
    </w:p>
    <w:p w:rsidR="00A8534D" w:rsidRDefault="00A8534D" w:rsidP="00CE4D0F">
      <w:pPr>
        <w:pStyle w:val="a9"/>
        <w:numPr>
          <w:ilvl w:val="0"/>
          <w:numId w:val="14"/>
        </w:numPr>
      </w:pPr>
      <w:r>
        <w:t>П.3 - З</w:t>
      </w:r>
      <w:r w:rsidRPr="00A8534D">
        <w:t>она промышленных предприятий III класса опасности</w:t>
      </w:r>
      <w:r>
        <w:t>;</w:t>
      </w:r>
      <w:r w:rsidRPr="00A8534D">
        <w:t xml:space="preserve"> </w:t>
      </w:r>
    </w:p>
    <w:p w:rsidR="00A8534D" w:rsidRDefault="00A8534D" w:rsidP="00CE4D0F">
      <w:pPr>
        <w:pStyle w:val="a9"/>
        <w:numPr>
          <w:ilvl w:val="0"/>
          <w:numId w:val="14"/>
        </w:numPr>
      </w:pPr>
      <w:r>
        <w:t>П.4 - З</w:t>
      </w:r>
      <w:r w:rsidRPr="00A8534D">
        <w:t>она промышленных предприятий IV класса опасности</w:t>
      </w:r>
      <w:r>
        <w:t>;</w:t>
      </w:r>
    </w:p>
    <w:p w:rsidR="00A8534D" w:rsidRDefault="00A8534D" w:rsidP="00CE4D0F">
      <w:pPr>
        <w:pStyle w:val="a9"/>
        <w:numPr>
          <w:ilvl w:val="0"/>
          <w:numId w:val="14"/>
        </w:numPr>
      </w:pPr>
      <w:r>
        <w:t>П.5 - З</w:t>
      </w:r>
      <w:r w:rsidRPr="00A8534D">
        <w:t>она промышленных предприятий V класса опасности</w:t>
      </w:r>
      <w:r>
        <w:t>;</w:t>
      </w:r>
      <w:r w:rsidRPr="00A8534D">
        <w:t xml:space="preserve"> </w:t>
      </w:r>
    </w:p>
    <w:p w:rsidR="00A8534D" w:rsidRDefault="00A8534D" w:rsidP="00CE4D0F">
      <w:pPr>
        <w:pStyle w:val="a9"/>
        <w:numPr>
          <w:ilvl w:val="0"/>
          <w:numId w:val="14"/>
        </w:numPr>
      </w:pPr>
      <w:r>
        <w:t>КС - З</w:t>
      </w:r>
      <w:r w:rsidRPr="00A8534D">
        <w:t>она коммунально-складского назначения</w:t>
      </w:r>
      <w:r>
        <w:t>;</w:t>
      </w:r>
    </w:p>
    <w:p w:rsidR="00A8534D" w:rsidRDefault="00A8534D" w:rsidP="00CE4D0F">
      <w:pPr>
        <w:pStyle w:val="a9"/>
        <w:numPr>
          <w:ilvl w:val="0"/>
          <w:numId w:val="14"/>
        </w:numPr>
      </w:pPr>
      <w:r>
        <w:t xml:space="preserve">ТА-2 - </w:t>
      </w:r>
      <w:r w:rsidRPr="00A8534D">
        <w:t>Зона объектов гаражного назначения (ГСК)</w:t>
      </w:r>
      <w:r>
        <w:t>;</w:t>
      </w:r>
    </w:p>
    <w:p w:rsidR="00A8534D" w:rsidRDefault="00A8534D" w:rsidP="00CE4D0F">
      <w:pPr>
        <w:pStyle w:val="a9"/>
        <w:numPr>
          <w:ilvl w:val="0"/>
          <w:numId w:val="14"/>
        </w:numPr>
      </w:pPr>
      <w:r>
        <w:t xml:space="preserve">ОД.2 - </w:t>
      </w:r>
      <w:r w:rsidRPr="00A8534D">
        <w:t xml:space="preserve">Общественно-деловая </w:t>
      </w:r>
      <w:proofErr w:type="spellStart"/>
      <w:r w:rsidRPr="00A8534D">
        <w:t>подзона</w:t>
      </w:r>
      <w:proofErr w:type="spellEnd"/>
      <w:r w:rsidRPr="00A8534D">
        <w:t xml:space="preserve"> (учебных комплексов)</w:t>
      </w:r>
      <w:r>
        <w:t>;</w:t>
      </w:r>
    </w:p>
    <w:p w:rsidR="00A8534D" w:rsidRDefault="00A8534D" w:rsidP="00CE4D0F">
      <w:pPr>
        <w:pStyle w:val="a9"/>
        <w:numPr>
          <w:ilvl w:val="0"/>
          <w:numId w:val="14"/>
        </w:numPr>
      </w:pPr>
      <w:r>
        <w:t xml:space="preserve">Р.З - </w:t>
      </w:r>
      <w:r w:rsidRPr="00A8534D">
        <w:t>Зона природных территорий</w:t>
      </w:r>
      <w:r>
        <w:t>;</w:t>
      </w:r>
    </w:p>
    <w:p w:rsidR="00A8534D" w:rsidRDefault="00A8534D" w:rsidP="00CE4D0F">
      <w:pPr>
        <w:pStyle w:val="a9"/>
        <w:numPr>
          <w:ilvl w:val="0"/>
          <w:numId w:val="14"/>
        </w:numPr>
      </w:pPr>
      <w:r>
        <w:t xml:space="preserve">ЗОП - </w:t>
      </w:r>
      <w:r w:rsidRPr="00A8534D">
        <w:t>Зона общего пользования</w:t>
      </w:r>
      <w:r>
        <w:t>.</w:t>
      </w:r>
    </w:p>
    <w:p w:rsidR="00A8534D" w:rsidRDefault="00A8534D" w:rsidP="008D6DBF">
      <w:pPr>
        <w:pStyle w:val="a9"/>
      </w:pPr>
      <w:r>
        <w:t>Зоны планируемого размещения объектов капитального строительства попадают в следующие территориальные зоны:</w:t>
      </w:r>
    </w:p>
    <w:p w:rsidR="00A8534D" w:rsidRDefault="00A8534D" w:rsidP="00CE4D0F">
      <w:pPr>
        <w:pStyle w:val="a9"/>
        <w:numPr>
          <w:ilvl w:val="0"/>
          <w:numId w:val="14"/>
        </w:numPr>
      </w:pPr>
      <w:r>
        <w:t>П.3 - З</w:t>
      </w:r>
      <w:r w:rsidRPr="00A8534D">
        <w:t>она промышленных предприятий III класса опасности</w:t>
      </w:r>
      <w:r>
        <w:t>;</w:t>
      </w:r>
      <w:r w:rsidRPr="00A8534D">
        <w:t xml:space="preserve"> </w:t>
      </w:r>
    </w:p>
    <w:p w:rsidR="00A8534D" w:rsidRDefault="00A8534D" w:rsidP="00CE4D0F">
      <w:pPr>
        <w:pStyle w:val="a9"/>
        <w:numPr>
          <w:ilvl w:val="0"/>
          <w:numId w:val="14"/>
        </w:numPr>
      </w:pPr>
      <w:r>
        <w:t>П.4 - З</w:t>
      </w:r>
      <w:r w:rsidRPr="00A8534D">
        <w:t>она промышленных предприятий IV класса опасности</w:t>
      </w:r>
      <w:r>
        <w:t>;</w:t>
      </w:r>
    </w:p>
    <w:p w:rsidR="00A8534D" w:rsidRDefault="00A8534D" w:rsidP="00CE4D0F">
      <w:pPr>
        <w:pStyle w:val="a9"/>
        <w:numPr>
          <w:ilvl w:val="0"/>
          <w:numId w:val="14"/>
        </w:numPr>
      </w:pPr>
      <w:r>
        <w:lastRenderedPageBreak/>
        <w:t xml:space="preserve">ТА-2 - </w:t>
      </w:r>
      <w:r w:rsidRPr="00A8534D">
        <w:t>Зона объектов гаражного назначения (ГСК)</w:t>
      </w:r>
      <w:r>
        <w:t>;</w:t>
      </w:r>
    </w:p>
    <w:p w:rsidR="00A8534D" w:rsidRDefault="00A8534D" w:rsidP="00CE4D0F">
      <w:pPr>
        <w:pStyle w:val="a9"/>
        <w:numPr>
          <w:ilvl w:val="0"/>
          <w:numId w:val="14"/>
        </w:numPr>
      </w:pPr>
      <w:r>
        <w:t xml:space="preserve">ОД.2 - </w:t>
      </w:r>
      <w:r w:rsidRPr="00A8534D">
        <w:t xml:space="preserve">Общественно-деловая </w:t>
      </w:r>
      <w:proofErr w:type="spellStart"/>
      <w:r w:rsidRPr="00A8534D">
        <w:t>подзона</w:t>
      </w:r>
      <w:proofErr w:type="spellEnd"/>
      <w:r w:rsidRPr="00A8534D">
        <w:t xml:space="preserve"> (учебных комплексов)</w:t>
      </w:r>
      <w:r>
        <w:t>;</w:t>
      </w:r>
    </w:p>
    <w:p w:rsidR="00A8534D" w:rsidRDefault="00A8534D" w:rsidP="00CE4D0F">
      <w:pPr>
        <w:pStyle w:val="a9"/>
        <w:numPr>
          <w:ilvl w:val="0"/>
          <w:numId w:val="14"/>
        </w:numPr>
      </w:pPr>
      <w:r>
        <w:t xml:space="preserve">Р.З - </w:t>
      </w:r>
      <w:r w:rsidRPr="00A8534D">
        <w:t>Зона природных территорий</w:t>
      </w:r>
      <w:r>
        <w:t>;</w:t>
      </w:r>
    </w:p>
    <w:p w:rsidR="00A8534D" w:rsidRDefault="00A8534D" w:rsidP="00CE4D0F">
      <w:pPr>
        <w:pStyle w:val="a9"/>
        <w:numPr>
          <w:ilvl w:val="0"/>
          <w:numId w:val="14"/>
        </w:numPr>
      </w:pPr>
      <w:r>
        <w:t xml:space="preserve">ЗОП - </w:t>
      </w:r>
      <w:r w:rsidRPr="00A8534D">
        <w:t>Зона общего пользования</w:t>
      </w:r>
      <w:r>
        <w:t>.</w:t>
      </w:r>
    </w:p>
    <w:p w:rsidR="00A8534D" w:rsidRDefault="00A8534D" w:rsidP="008D6DBF">
      <w:pPr>
        <w:pStyle w:val="a9"/>
      </w:pPr>
    </w:p>
    <w:p w:rsidR="00DC394B" w:rsidRDefault="00607F7C" w:rsidP="00607F7C">
      <w:pPr>
        <w:pStyle w:val="1"/>
      </w:pPr>
      <w:r>
        <w:lastRenderedPageBreak/>
        <w:tab/>
      </w:r>
      <w:bookmarkStart w:id="41" w:name="_Toc21617920"/>
      <w:r w:rsidR="00DC394B">
        <w:t>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bookmarkEnd w:id="41"/>
    </w:p>
    <w:p w:rsidR="00E4784D" w:rsidRPr="00C1435F" w:rsidRDefault="0042711F" w:rsidP="0042711F">
      <w:pPr>
        <w:pStyle w:val="a9"/>
      </w:pPr>
      <w:bookmarkStart w:id="42" w:name="_Toc348095224"/>
      <w:r w:rsidRPr="00C1435F">
        <w:t>При подготовке раздела</w:t>
      </w:r>
      <w:r w:rsidR="008407DA" w:rsidRPr="008407DA">
        <w:t xml:space="preserve">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 проекта планировки и проекта межевания территории, ограниченной проездом 5П, вдоль протоки Юганская Обь, в районе СУ-62 города Нефтеюганска </w:t>
      </w:r>
      <w:r w:rsidR="00E4784D" w:rsidRPr="00C1435F">
        <w:t>были использованы следующие нормативные и проектные материалы:</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Градостроительный кодекс Российской Федерации от 29.12.2004 №190-ФЗ;</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Земельный кодекс Российской Федерации от 25.10.2001 3136-ФЗ;</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lang w:val="x-none"/>
        </w:rPr>
        <w:t>СП 42.13330.201</w:t>
      </w:r>
      <w:r w:rsidRPr="00324886">
        <w:rPr>
          <w:sz w:val="26"/>
        </w:rPr>
        <w:t>6</w:t>
      </w:r>
      <w:r w:rsidRPr="00324886">
        <w:rPr>
          <w:sz w:val="26"/>
          <w:lang w:val="x-none"/>
        </w:rPr>
        <w:t>. Свод правил. Градостроительство. Планировка и застройка городских и сельских поселений. Актуализированная редакция СНиП 2.07.01-89*;</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СП 165.1325800.2014 «Инженерно-технические мероприятия по гражданской обороне». Актуализированная редакция СНиП 2.01.51-90. Утверждённые приказом Министерства строительства и жилищно-коммунального хозяйства Российской Федерации от 12.11.2014 № 705/</w:t>
      </w:r>
      <w:proofErr w:type="spellStart"/>
      <w:r w:rsidRPr="00324886">
        <w:rPr>
          <w:sz w:val="26"/>
        </w:rPr>
        <w:t>пр</w:t>
      </w:r>
      <w:proofErr w:type="spellEnd"/>
      <w:r w:rsidRPr="00324886">
        <w:rPr>
          <w:sz w:val="26"/>
        </w:rPr>
        <w:t>;</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СП 11-112-2001 Перечень нормативных документов по приложению «Д»;</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Федеральный закон от 22.07.2008 №123-Ф3 «Технический регламент о требованиях пожарной безопасности» (в ред. Федеральных законов от 10.07.2012 №117-ФЗ, от 02.07.2013 №185-ФЗ);</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ФЗ «О защите населения и территорий от чрезвычайных ситуаций природного и техногенного характера» от 11.11.1994г. № 68-фз;</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ФЗ «О безопасности» от 05.03.1992 с изменениями от 24.12.1993г. № 2446-1;</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ФЗ «О пожарной безопасности» от 21.12.1994 № 69-ФЗ;</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ФЗ «О гражданской обороне» от 12.02.1998 № 28-фз;</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lastRenderedPageBreak/>
        <w:t>«Вопросы Министерства Российской Федерации по делам гражданской обороны, чрезвычайным ситуациям и ликвидации последствий стихийных бедствий» от 11.07.2004 № 868;</w:t>
      </w:r>
    </w:p>
    <w:p w:rsidR="00324886" w:rsidRPr="00324886" w:rsidRDefault="00324886" w:rsidP="0042711F">
      <w:pPr>
        <w:pStyle w:val="G1"/>
        <w:numPr>
          <w:ilvl w:val="0"/>
          <w:numId w:val="23"/>
        </w:numPr>
        <w:tabs>
          <w:tab w:val="left" w:pos="993"/>
        </w:tabs>
        <w:spacing w:line="360" w:lineRule="auto"/>
        <w:ind w:left="0" w:firstLine="709"/>
        <w:rPr>
          <w:sz w:val="26"/>
        </w:rPr>
      </w:pPr>
      <w:proofErr w:type="spellStart"/>
      <w:r w:rsidRPr="00324886">
        <w:rPr>
          <w:sz w:val="26"/>
        </w:rPr>
        <w:t>СниП</w:t>
      </w:r>
      <w:proofErr w:type="spellEnd"/>
      <w:r w:rsidRPr="00324886">
        <w:rPr>
          <w:sz w:val="26"/>
        </w:rPr>
        <w:t xml:space="preserve"> 23-01-99 «Строительная климатология»;</w:t>
      </w:r>
    </w:p>
    <w:p w:rsidR="00324886" w:rsidRPr="00324886" w:rsidRDefault="00324886" w:rsidP="0042711F">
      <w:pPr>
        <w:pStyle w:val="G1"/>
        <w:numPr>
          <w:ilvl w:val="0"/>
          <w:numId w:val="23"/>
        </w:numPr>
        <w:tabs>
          <w:tab w:val="left" w:pos="993"/>
        </w:tabs>
        <w:spacing w:line="360" w:lineRule="auto"/>
        <w:ind w:left="0" w:firstLine="709"/>
        <w:rPr>
          <w:sz w:val="26"/>
        </w:rPr>
      </w:pPr>
      <w:proofErr w:type="spellStart"/>
      <w:r w:rsidRPr="00324886">
        <w:rPr>
          <w:sz w:val="26"/>
        </w:rPr>
        <w:t>СниП</w:t>
      </w:r>
      <w:proofErr w:type="spellEnd"/>
      <w:r w:rsidRPr="00324886">
        <w:rPr>
          <w:sz w:val="26"/>
        </w:rPr>
        <w:t xml:space="preserve"> 11-02-96 «Инженерные изыскания для строительства. Основные положения»;</w:t>
      </w:r>
    </w:p>
    <w:p w:rsidR="00324886" w:rsidRPr="00324886" w:rsidRDefault="00324886" w:rsidP="0042711F">
      <w:pPr>
        <w:pStyle w:val="G1"/>
        <w:numPr>
          <w:ilvl w:val="0"/>
          <w:numId w:val="23"/>
        </w:numPr>
        <w:tabs>
          <w:tab w:val="left" w:pos="993"/>
        </w:tabs>
        <w:spacing w:line="360" w:lineRule="auto"/>
        <w:ind w:left="0" w:firstLine="709"/>
        <w:rPr>
          <w:sz w:val="26"/>
        </w:rPr>
      </w:pPr>
      <w:proofErr w:type="spellStart"/>
      <w:r w:rsidRPr="00324886">
        <w:rPr>
          <w:sz w:val="26"/>
        </w:rPr>
        <w:t>СниП</w:t>
      </w:r>
      <w:proofErr w:type="spellEnd"/>
      <w:r w:rsidRPr="00324886">
        <w:rPr>
          <w:sz w:val="26"/>
        </w:rPr>
        <w:t xml:space="preserve"> 2.01.53-84 «Световая маскировка населенных пунктов и объектов народного хозяйства»;</w:t>
      </w:r>
    </w:p>
    <w:p w:rsidR="00324886" w:rsidRPr="00324886" w:rsidRDefault="00324886" w:rsidP="0042711F">
      <w:pPr>
        <w:pStyle w:val="G1"/>
        <w:numPr>
          <w:ilvl w:val="0"/>
          <w:numId w:val="23"/>
        </w:numPr>
        <w:tabs>
          <w:tab w:val="left" w:pos="993"/>
        </w:tabs>
        <w:spacing w:line="360" w:lineRule="auto"/>
        <w:ind w:left="0" w:firstLine="709"/>
        <w:rPr>
          <w:sz w:val="26"/>
        </w:rPr>
      </w:pPr>
      <w:proofErr w:type="spellStart"/>
      <w:r w:rsidRPr="00324886">
        <w:rPr>
          <w:sz w:val="26"/>
        </w:rPr>
        <w:t>СниП</w:t>
      </w:r>
      <w:proofErr w:type="spellEnd"/>
      <w:r w:rsidRPr="00324886">
        <w:rPr>
          <w:sz w:val="26"/>
        </w:rPr>
        <w:t xml:space="preserve"> 2.01.57-85 «Приспособление объектов коммунально-бытового назначения для санитарной обработки людей, специальной обработки одежды и подвижного состава автотранспорта»;</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ГОСТ Р 23.0.01-94 «Безопасность в чрезвычайных ситуациях. Основные положения»;</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ГОСТ Р 22.0.02-94 «Безопасность в чрезвычайных ситуациях. Термины и определения основных понятий»;</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ГОСТ Р 22.0.05-94 «Безопасность в чрезвычайных ситуациях. Техногенные чрезвычайные ситуации. Термины и определения»;</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СП 11.13130. 2009 «Места дислокации подразделений пожарной охраны»;</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ГОСТ 22.0.07-95 «Безопасность в чрезвычайных ситуациях. Источники техногенных чрезвычайных ситуаций»;</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ГОСТ Р 22.3.03-94 «Безопасность в чрезвычайных ситуациях. Защита населения. Основные положения»;</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ГОСТ Р 22.3.05-94 «Безопасность в чрезвычайных ситуациях. Жизнеобеспечение населения в чрезвычайных ситуациях. Термины и определения»;</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ГОСТ 12.1.033 «ССБТ. Пожарная безопасность. Термины и определения»;</w:t>
      </w:r>
    </w:p>
    <w:p w:rsidR="00324886" w:rsidRPr="00324886" w:rsidRDefault="00324886" w:rsidP="0042711F">
      <w:pPr>
        <w:pStyle w:val="G1"/>
        <w:numPr>
          <w:ilvl w:val="0"/>
          <w:numId w:val="23"/>
        </w:numPr>
        <w:tabs>
          <w:tab w:val="left" w:pos="993"/>
        </w:tabs>
        <w:spacing w:line="360" w:lineRule="auto"/>
        <w:ind w:left="0" w:firstLine="709"/>
        <w:rPr>
          <w:sz w:val="26"/>
        </w:rPr>
      </w:pPr>
      <w:r w:rsidRPr="00324886">
        <w:rPr>
          <w:sz w:val="26"/>
        </w:rPr>
        <w:t>ГОСТ Р 22.0.06-95 «Безопасность в чрезвычайных ситуациях. Источники природных чрезвычайных ситуаций. Поражающие факторы. Номенклатура поражающего воздействия».</w:t>
      </w:r>
    </w:p>
    <w:p w:rsidR="00E4784D" w:rsidRPr="00324886" w:rsidRDefault="00E4784D" w:rsidP="0042711F">
      <w:pPr>
        <w:pStyle w:val="G1"/>
        <w:numPr>
          <w:ilvl w:val="0"/>
          <w:numId w:val="23"/>
        </w:numPr>
        <w:tabs>
          <w:tab w:val="left" w:pos="993"/>
        </w:tabs>
        <w:spacing w:line="360" w:lineRule="auto"/>
        <w:ind w:left="0" w:firstLine="709"/>
      </w:pPr>
      <w:r w:rsidRPr="00324886">
        <w:rPr>
          <w:sz w:val="26"/>
        </w:rPr>
        <w:t>Сведения, предоставленные администрацией города Нефтеюганска.</w:t>
      </w:r>
    </w:p>
    <w:p w:rsidR="00324886" w:rsidRDefault="00324886" w:rsidP="00324886">
      <w:pPr>
        <w:pStyle w:val="a9"/>
      </w:pPr>
      <w:r>
        <w:t xml:space="preserve">Чрезвычайная ситуация (ЧС): обстановка на определенной территории или акватории, сложившаяся в результате аварии, опасного природного явления, </w:t>
      </w:r>
      <w:r>
        <w:lastRenderedPageBreak/>
        <w:t xml:space="preserve">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 </w:t>
      </w:r>
    </w:p>
    <w:p w:rsidR="00324886" w:rsidRDefault="00324886" w:rsidP="00324886">
      <w:pPr>
        <w:pStyle w:val="a9"/>
      </w:pPr>
      <w:r>
        <w:t>К перечню возможных ЧС относятся:</w:t>
      </w:r>
    </w:p>
    <w:p w:rsidR="00324886" w:rsidRDefault="00324886" w:rsidP="00324886">
      <w:pPr>
        <w:pStyle w:val="a9"/>
        <w:numPr>
          <w:ilvl w:val="0"/>
          <w:numId w:val="26"/>
        </w:numPr>
      </w:pPr>
      <w:r>
        <w:t>ЧС техногенного характера;</w:t>
      </w:r>
    </w:p>
    <w:p w:rsidR="00324886" w:rsidRDefault="00324886" w:rsidP="00324886">
      <w:pPr>
        <w:pStyle w:val="a9"/>
        <w:numPr>
          <w:ilvl w:val="0"/>
          <w:numId w:val="26"/>
        </w:numPr>
      </w:pPr>
      <w:r>
        <w:t>ЧС природного характера;</w:t>
      </w:r>
    </w:p>
    <w:p w:rsidR="00324886" w:rsidRDefault="00324886" w:rsidP="00324886">
      <w:pPr>
        <w:pStyle w:val="a9"/>
        <w:numPr>
          <w:ilvl w:val="0"/>
          <w:numId w:val="26"/>
        </w:numPr>
      </w:pPr>
      <w:r>
        <w:t>ЧС биолого-социального характера.</w:t>
      </w:r>
    </w:p>
    <w:p w:rsidR="00E4784D" w:rsidRPr="00C1435F" w:rsidRDefault="00E4784D" w:rsidP="00B027B5">
      <w:pPr>
        <w:pStyle w:val="a9"/>
      </w:pPr>
      <w:r w:rsidRPr="00C1435F">
        <w:t>На территории муниципального образования</w:t>
      </w:r>
      <w:r w:rsidR="00324886" w:rsidRPr="00324886">
        <w:t xml:space="preserve"> город Нефтеюганск</w:t>
      </w:r>
      <w:r w:rsidRPr="00C1435F">
        <w:t xml:space="preserve"> определены основные возможные риски возникновения чрезвычайных ситуаций (далее также </w:t>
      </w:r>
      <w:r>
        <w:t>–</w:t>
      </w:r>
      <w:r w:rsidRPr="00C1435F">
        <w:t xml:space="preserve"> ЧС):</w:t>
      </w:r>
    </w:p>
    <w:p w:rsidR="00E4784D" w:rsidRPr="00BB1C34" w:rsidRDefault="00E4784D" w:rsidP="00B027B5">
      <w:pPr>
        <w:pStyle w:val="a9"/>
      </w:pPr>
      <w:r w:rsidRPr="00BB1C34">
        <w:t xml:space="preserve">Риски </w:t>
      </w:r>
      <w:r w:rsidR="00324886">
        <w:t xml:space="preserve">ЧС </w:t>
      </w:r>
      <w:r w:rsidRPr="00BB1C34">
        <w:t>природного характера:</w:t>
      </w:r>
    </w:p>
    <w:p w:rsidR="00324886" w:rsidRDefault="00324886" w:rsidP="00324886">
      <w:pPr>
        <w:pStyle w:val="a9"/>
        <w:numPr>
          <w:ilvl w:val="0"/>
          <w:numId w:val="26"/>
        </w:numPr>
      </w:pPr>
      <w:r>
        <w:t>сильные морозы;</w:t>
      </w:r>
    </w:p>
    <w:p w:rsidR="00324886" w:rsidRDefault="00324886" w:rsidP="00324886">
      <w:pPr>
        <w:pStyle w:val="a9"/>
        <w:numPr>
          <w:ilvl w:val="0"/>
          <w:numId w:val="26"/>
        </w:numPr>
      </w:pPr>
      <w:r>
        <w:t>снежные заносы;</w:t>
      </w:r>
    </w:p>
    <w:p w:rsidR="00324886" w:rsidRDefault="00324886" w:rsidP="00324886">
      <w:pPr>
        <w:pStyle w:val="a9"/>
        <w:numPr>
          <w:ilvl w:val="0"/>
          <w:numId w:val="26"/>
        </w:numPr>
      </w:pPr>
      <w:r>
        <w:t>ураганные ветры;</w:t>
      </w:r>
    </w:p>
    <w:p w:rsidR="00324886" w:rsidRDefault="00324886" w:rsidP="00324886">
      <w:pPr>
        <w:pStyle w:val="a9"/>
        <w:numPr>
          <w:ilvl w:val="0"/>
          <w:numId w:val="26"/>
        </w:numPr>
      </w:pPr>
      <w:r>
        <w:t>природные пожары;</w:t>
      </w:r>
    </w:p>
    <w:p w:rsidR="00324886" w:rsidRPr="00C1435F" w:rsidRDefault="00324886" w:rsidP="00324886">
      <w:pPr>
        <w:pStyle w:val="a9"/>
        <w:numPr>
          <w:ilvl w:val="0"/>
          <w:numId w:val="26"/>
        </w:numPr>
      </w:pPr>
      <w:r>
        <w:t>весенне-летний паводок.</w:t>
      </w:r>
    </w:p>
    <w:p w:rsidR="00E4784D" w:rsidRPr="00BB1C34" w:rsidRDefault="00E4784D" w:rsidP="00B027B5">
      <w:pPr>
        <w:pStyle w:val="a9"/>
      </w:pPr>
      <w:r w:rsidRPr="00BB1C34">
        <w:t xml:space="preserve">Риски </w:t>
      </w:r>
      <w:r w:rsidR="00324886">
        <w:t xml:space="preserve">ЧС </w:t>
      </w:r>
      <w:r w:rsidRPr="00BB1C34">
        <w:t>техногенного характера:</w:t>
      </w:r>
    </w:p>
    <w:p w:rsidR="00324886" w:rsidRDefault="00324886" w:rsidP="00324886">
      <w:pPr>
        <w:pStyle w:val="a9"/>
        <w:numPr>
          <w:ilvl w:val="0"/>
          <w:numId w:val="26"/>
        </w:numPr>
      </w:pPr>
      <w:r>
        <w:t>на объектах автомобильного транспорта;</w:t>
      </w:r>
    </w:p>
    <w:p w:rsidR="00324886" w:rsidRDefault="00324886" w:rsidP="00324886">
      <w:pPr>
        <w:pStyle w:val="a9"/>
        <w:numPr>
          <w:ilvl w:val="0"/>
          <w:numId w:val="26"/>
        </w:numPr>
      </w:pPr>
      <w:r>
        <w:t>на объектах воздушного транспорта;</w:t>
      </w:r>
    </w:p>
    <w:p w:rsidR="00324886" w:rsidRDefault="00324886" w:rsidP="00324886">
      <w:pPr>
        <w:pStyle w:val="a9"/>
        <w:numPr>
          <w:ilvl w:val="0"/>
          <w:numId w:val="26"/>
        </w:numPr>
      </w:pPr>
      <w:r>
        <w:t>на объектах речного транспорта;</w:t>
      </w:r>
    </w:p>
    <w:p w:rsidR="00324886" w:rsidRDefault="00324886" w:rsidP="00324886">
      <w:pPr>
        <w:pStyle w:val="a9"/>
        <w:numPr>
          <w:ilvl w:val="0"/>
          <w:numId w:val="26"/>
        </w:numPr>
      </w:pPr>
      <w:r>
        <w:t>на объектах ЖКХ;</w:t>
      </w:r>
    </w:p>
    <w:p w:rsidR="00324886" w:rsidRDefault="00324886" w:rsidP="00324886">
      <w:pPr>
        <w:pStyle w:val="a9"/>
        <w:numPr>
          <w:ilvl w:val="0"/>
          <w:numId w:val="26"/>
        </w:numPr>
      </w:pPr>
      <w:r>
        <w:t>на электросетях;</w:t>
      </w:r>
    </w:p>
    <w:p w:rsidR="00324886" w:rsidRDefault="00324886" w:rsidP="00324886">
      <w:pPr>
        <w:pStyle w:val="a9"/>
        <w:numPr>
          <w:ilvl w:val="0"/>
          <w:numId w:val="26"/>
        </w:numPr>
      </w:pPr>
      <w:r>
        <w:t>обрушение зданий и сооружений;</w:t>
      </w:r>
    </w:p>
    <w:p w:rsidR="00324886" w:rsidRDefault="00324886" w:rsidP="00324886">
      <w:pPr>
        <w:pStyle w:val="a9"/>
        <w:numPr>
          <w:ilvl w:val="0"/>
          <w:numId w:val="26"/>
        </w:numPr>
      </w:pPr>
      <w:r>
        <w:t>техногенные пожары.</w:t>
      </w:r>
    </w:p>
    <w:p w:rsidR="00E4784D" w:rsidRPr="00BB1C34" w:rsidRDefault="00E4784D" w:rsidP="00324886">
      <w:pPr>
        <w:pStyle w:val="a9"/>
      </w:pPr>
      <w:r w:rsidRPr="00BB1C34">
        <w:t xml:space="preserve">Риски </w:t>
      </w:r>
      <w:r w:rsidR="00324886">
        <w:t xml:space="preserve">ЧС </w:t>
      </w:r>
      <w:r w:rsidRPr="00BB1C34">
        <w:t>биолого-социального характера:</w:t>
      </w:r>
    </w:p>
    <w:p w:rsidR="00E4784D" w:rsidRDefault="00E4784D" w:rsidP="00B027B5">
      <w:pPr>
        <w:pStyle w:val="a9"/>
        <w:numPr>
          <w:ilvl w:val="0"/>
          <w:numId w:val="28"/>
        </w:numPr>
      </w:pPr>
      <w:r w:rsidRPr="00C1435F">
        <w:t>инфекционные заболевания людей.</w:t>
      </w:r>
    </w:p>
    <w:p w:rsidR="00F56849" w:rsidRDefault="00F56849" w:rsidP="00F56849">
      <w:pPr>
        <w:pStyle w:val="11"/>
      </w:pPr>
      <w:bookmarkStart w:id="43" w:name="_Toc21617921"/>
      <w:r w:rsidRPr="00C623B6">
        <w:lastRenderedPageBreak/>
        <w:t>Мероприятия по защите территорий от чрезвычайных ситуаций природного характера</w:t>
      </w:r>
      <w:bookmarkEnd w:id="43"/>
    </w:p>
    <w:p w:rsidR="00E97185" w:rsidRDefault="00E97185" w:rsidP="00E97185">
      <w:pPr>
        <w:pStyle w:val="a9"/>
      </w:pPr>
      <w:r>
        <w:t xml:space="preserve">В соответствии с СП 115.13330.2016 «СНиП 22-01-95 «Геофизика опасных природных воздействий» опасные природные воздействия необходимо учитывать при хозяйственном освоении территорий, подверженных риску возникновения и (или) активизации опасных природных процессов и явлений, а также территорий </w:t>
      </w:r>
    </w:p>
    <w:p w:rsidR="00E97185" w:rsidRDefault="00E97185" w:rsidP="00E97185">
      <w:pPr>
        <w:pStyle w:val="a9"/>
      </w:pPr>
      <w:r>
        <w:t>с распространением специфических и многолетнемерзлых грунтов.</w:t>
      </w:r>
    </w:p>
    <w:p w:rsidR="00E97185" w:rsidRDefault="00E97185" w:rsidP="00E97185">
      <w:pPr>
        <w:pStyle w:val="a9"/>
      </w:pPr>
      <w:r>
        <w:t>Необходимость учета опасных природных воздействий определена негативными последствиями, которые могут возникнуть вследствие таких воздействий и которые связаны с риском нанесения вреда жизни и здоровью людей, безопасности строительных объектов.</w:t>
      </w:r>
    </w:p>
    <w:p w:rsidR="00E97185" w:rsidRDefault="00E97185" w:rsidP="00E97185">
      <w:pPr>
        <w:pStyle w:val="a9"/>
      </w:pPr>
      <w:r>
        <w:t>При выявлении по результатам предварительной оценки возможности проявления опасных природных воздействий на территории, планируемой для хозяйственного освоения, в целях уточнения границ развития опасных природных процессов, явлений и определения их параметров следует осуществлять инженерные изыскания.</w:t>
      </w:r>
    </w:p>
    <w:p w:rsidR="00E97185" w:rsidRDefault="00E97185" w:rsidP="00E97185">
      <w:pPr>
        <w:pStyle w:val="a9"/>
      </w:pPr>
      <w:r>
        <w:t>Оценку категории опасности природных процессов и явлений следует проводить при выполнении инженерных изысканий исходя из характеристик и параметров опасных процессов, явлений, специфических и многолетнемерзлых грунтов, выявленных на исследуемой территории, которые могут оказать негативное воздействие на здания и сооружения и/или угрожать жизни и здоровью людей.</w:t>
      </w:r>
    </w:p>
    <w:p w:rsidR="00F56849" w:rsidRDefault="00F56849" w:rsidP="00F56849">
      <w:pPr>
        <w:pStyle w:val="a9"/>
      </w:pPr>
      <w:r w:rsidRPr="00C4372F">
        <w:t>С целью защиты населения территории от опасных метеорологических явлений и процессов предусматри</w:t>
      </w:r>
      <w:r w:rsidR="004E40CE">
        <w:t>вается комплекс мероприятий:</w:t>
      </w:r>
    </w:p>
    <w:p w:rsidR="00D36811" w:rsidRPr="0042711F" w:rsidRDefault="00722877" w:rsidP="00D86529">
      <w:pPr>
        <w:pStyle w:val="a9"/>
        <w:numPr>
          <w:ilvl w:val="0"/>
          <w:numId w:val="35"/>
        </w:numPr>
        <w:ind w:left="0" w:firstLine="1069"/>
      </w:pPr>
      <w:r w:rsidRPr="0042711F">
        <w:rPr>
          <w:rFonts w:eastAsia="Times New Roman"/>
          <w:lang w:eastAsia="ru-RU"/>
        </w:rPr>
        <w:t>с</w:t>
      </w:r>
      <w:r w:rsidR="00D36811" w:rsidRPr="009A202A">
        <w:rPr>
          <w:rFonts w:eastAsia="Times New Roman"/>
          <w:lang w:eastAsia="ru-RU"/>
        </w:rPr>
        <w:t>оздание и поддержание в состоянии постоянной готовности к использованию муниципальной системы опо</w:t>
      </w:r>
      <w:r w:rsidR="00D36811" w:rsidRPr="0042711F">
        <w:rPr>
          <w:rFonts w:eastAsia="Times New Roman"/>
          <w:lang w:eastAsia="ru-RU"/>
        </w:rPr>
        <w:t>вещения населения об опасностях</w:t>
      </w:r>
      <w:r w:rsidR="00D36811" w:rsidRPr="009A202A">
        <w:rPr>
          <w:rFonts w:eastAsia="Times New Roman"/>
          <w:lang w:eastAsia="ru-RU"/>
        </w:rPr>
        <w:t xml:space="preserve"> ЧС природного </w:t>
      </w:r>
      <w:r w:rsidR="00D36811" w:rsidRPr="0042711F">
        <w:rPr>
          <w:rFonts w:eastAsia="Times New Roman"/>
          <w:lang w:eastAsia="ru-RU"/>
        </w:rPr>
        <w:t>характера;</w:t>
      </w:r>
    </w:p>
    <w:p w:rsidR="00D36811" w:rsidRPr="00D36811" w:rsidRDefault="00722877" w:rsidP="00D86529">
      <w:pPr>
        <w:pStyle w:val="a9"/>
        <w:numPr>
          <w:ilvl w:val="0"/>
          <w:numId w:val="35"/>
        </w:numPr>
        <w:ind w:left="0" w:firstLine="1069"/>
      </w:pPr>
      <w:r>
        <w:rPr>
          <w:rFonts w:eastAsia="Times New Roman"/>
          <w:lang w:eastAsia="ru-RU"/>
        </w:rPr>
        <w:t>о</w:t>
      </w:r>
      <w:r w:rsidR="00D36811" w:rsidRPr="009A202A">
        <w:rPr>
          <w:rFonts w:eastAsia="Times New Roman"/>
          <w:lang w:eastAsia="ru-RU"/>
        </w:rPr>
        <w:t xml:space="preserve">рганизация и осуществление оповещения органов управления ГО, </w:t>
      </w:r>
      <w:proofErr w:type="spellStart"/>
      <w:r w:rsidR="00D36811" w:rsidRPr="009A202A">
        <w:rPr>
          <w:rFonts w:eastAsia="Times New Roman"/>
          <w:lang w:eastAsia="ru-RU"/>
        </w:rPr>
        <w:t>Нефтеюганского</w:t>
      </w:r>
      <w:proofErr w:type="spellEnd"/>
      <w:r w:rsidR="00D36811" w:rsidRPr="009A202A">
        <w:rPr>
          <w:rFonts w:eastAsia="Times New Roman"/>
          <w:lang w:eastAsia="ru-RU"/>
        </w:rPr>
        <w:t xml:space="preserve"> городского звена ТП РСЧС, а также своевременного оповещения и информирования населения города Нефтеюганска, в том числе экстренного оповещения, об опасностях, возникающих при ЧС прир</w:t>
      </w:r>
      <w:r w:rsidR="00D36811">
        <w:rPr>
          <w:rFonts w:eastAsia="Times New Roman"/>
          <w:lang w:eastAsia="ru-RU"/>
        </w:rPr>
        <w:t>одного;</w:t>
      </w:r>
    </w:p>
    <w:p w:rsidR="00D36811" w:rsidRPr="00D36811" w:rsidRDefault="00D36811" w:rsidP="00D86529">
      <w:pPr>
        <w:pStyle w:val="a9"/>
        <w:numPr>
          <w:ilvl w:val="0"/>
          <w:numId w:val="35"/>
        </w:numPr>
        <w:ind w:left="0" w:firstLine="1069"/>
      </w:pPr>
      <w:r w:rsidRPr="009A202A">
        <w:rPr>
          <w:rFonts w:eastAsia="Times New Roman"/>
          <w:lang w:eastAsia="ru-RU"/>
        </w:rPr>
        <w:lastRenderedPageBreak/>
        <w:t>разработк</w:t>
      </w:r>
      <w:r>
        <w:rPr>
          <w:rFonts w:eastAsia="Times New Roman"/>
          <w:lang w:eastAsia="ru-RU"/>
        </w:rPr>
        <w:t>а</w:t>
      </w:r>
      <w:r w:rsidRPr="009A202A">
        <w:rPr>
          <w:rFonts w:eastAsia="Times New Roman"/>
          <w:lang w:eastAsia="ru-RU"/>
        </w:rPr>
        <w:t xml:space="preserve"> и проведени</w:t>
      </w:r>
      <w:r>
        <w:rPr>
          <w:rFonts w:eastAsia="Times New Roman"/>
          <w:lang w:eastAsia="ru-RU"/>
        </w:rPr>
        <w:t>е</w:t>
      </w:r>
      <w:r w:rsidRPr="009A202A">
        <w:rPr>
          <w:rFonts w:eastAsia="Times New Roman"/>
          <w:lang w:eastAsia="ru-RU"/>
        </w:rPr>
        <w:t xml:space="preserve"> эвакуационных мероп</w:t>
      </w:r>
      <w:r>
        <w:rPr>
          <w:rFonts w:eastAsia="Times New Roman"/>
          <w:lang w:eastAsia="ru-RU"/>
        </w:rPr>
        <w:t>риятий в чрезвычайных ситуациях;</w:t>
      </w:r>
    </w:p>
    <w:p w:rsidR="00D36811" w:rsidRPr="00D36811" w:rsidRDefault="00D36811" w:rsidP="00D86529">
      <w:pPr>
        <w:pStyle w:val="a9"/>
        <w:numPr>
          <w:ilvl w:val="0"/>
          <w:numId w:val="35"/>
        </w:numPr>
        <w:ind w:left="0" w:firstLine="1069"/>
      </w:pPr>
      <w:r w:rsidRPr="009A202A">
        <w:rPr>
          <w:rFonts w:eastAsia="Times New Roman"/>
          <w:lang w:eastAsia="ru-RU"/>
        </w:rPr>
        <w:t xml:space="preserve">осуществления мер, направленных на сохранение объектов, необходимых для устойчивого функционирования </w:t>
      </w:r>
      <w:r>
        <w:rPr>
          <w:rFonts w:eastAsia="Times New Roman"/>
          <w:lang w:eastAsia="ru-RU"/>
        </w:rPr>
        <w:t>территории</w:t>
      </w:r>
      <w:r w:rsidRPr="009A202A">
        <w:rPr>
          <w:rFonts w:eastAsia="Times New Roman"/>
          <w:lang w:eastAsia="ru-RU"/>
        </w:rPr>
        <w:t xml:space="preserve"> города</w:t>
      </w:r>
      <w:r>
        <w:rPr>
          <w:rFonts w:eastAsia="Times New Roman"/>
          <w:lang w:eastAsia="ru-RU"/>
        </w:rPr>
        <w:t>;</w:t>
      </w:r>
    </w:p>
    <w:p w:rsidR="004E40CE" w:rsidRPr="004E40CE" w:rsidRDefault="004E40CE" w:rsidP="00D86529">
      <w:pPr>
        <w:pStyle w:val="a9"/>
        <w:numPr>
          <w:ilvl w:val="0"/>
          <w:numId w:val="35"/>
        </w:numPr>
        <w:ind w:left="0" w:firstLine="1069"/>
      </w:pPr>
      <w:r>
        <w:rPr>
          <w:rFonts w:eastAsia="Times New Roman"/>
          <w:lang w:eastAsia="ru-RU"/>
        </w:rPr>
        <w:t>накопление и поддержание</w:t>
      </w:r>
      <w:r w:rsidRPr="009A202A">
        <w:rPr>
          <w:rFonts w:eastAsia="Times New Roman"/>
          <w:lang w:eastAsia="ru-RU"/>
        </w:rPr>
        <w:t xml:space="preserve"> в готовности защитных сооружений, средств индивидуальной защиты, техники и специального имущества</w:t>
      </w:r>
      <w:r>
        <w:rPr>
          <w:rFonts w:eastAsia="Times New Roman"/>
          <w:lang w:eastAsia="ru-RU"/>
        </w:rPr>
        <w:t xml:space="preserve"> </w:t>
      </w:r>
      <w:r w:rsidRPr="009A202A">
        <w:rPr>
          <w:rFonts w:eastAsia="Times New Roman"/>
          <w:lang w:eastAsia="ru-RU"/>
        </w:rPr>
        <w:t>для ликвидации ЧС</w:t>
      </w:r>
      <w:r>
        <w:rPr>
          <w:rFonts w:eastAsia="Times New Roman"/>
          <w:lang w:eastAsia="ru-RU"/>
        </w:rPr>
        <w:t>;</w:t>
      </w:r>
    </w:p>
    <w:p w:rsidR="004E40CE" w:rsidRPr="004E40CE" w:rsidRDefault="004E40CE" w:rsidP="00D86529">
      <w:pPr>
        <w:pStyle w:val="a9"/>
        <w:numPr>
          <w:ilvl w:val="0"/>
          <w:numId w:val="35"/>
        </w:numPr>
        <w:ind w:left="0" w:firstLine="1069"/>
      </w:pPr>
      <w:r w:rsidRPr="009A202A">
        <w:rPr>
          <w:rFonts w:eastAsia="Times New Roman"/>
          <w:lang w:eastAsia="ru-RU"/>
        </w:rPr>
        <w:t>хранени</w:t>
      </w:r>
      <w:r w:rsidR="00722877">
        <w:rPr>
          <w:rFonts w:eastAsia="Times New Roman"/>
          <w:lang w:eastAsia="ru-RU"/>
        </w:rPr>
        <w:t>е</w:t>
      </w:r>
      <w:r w:rsidRPr="009A202A">
        <w:rPr>
          <w:rFonts w:eastAsia="Times New Roman"/>
          <w:lang w:eastAsia="ru-RU"/>
        </w:rPr>
        <w:t xml:space="preserve"> и использовани</w:t>
      </w:r>
      <w:r w:rsidR="00722877">
        <w:rPr>
          <w:rFonts w:eastAsia="Times New Roman"/>
          <w:lang w:eastAsia="ru-RU"/>
        </w:rPr>
        <w:t>е</w:t>
      </w:r>
      <w:r w:rsidRPr="009A202A">
        <w:rPr>
          <w:rFonts w:eastAsia="Times New Roman"/>
          <w:lang w:eastAsia="ru-RU"/>
        </w:rPr>
        <w:t xml:space="preserve"> запасов продовольствия, медицинских средств индивидуальной защиты и иных средств для ликвидации ЧС</w:t>
      </w:r>
      <w:r>
        <w:rPr>
          <w:rFonts w:eastAsia="Times New Roman"/>
          <w:lang w:eastAsia="ru-RU"/>
        </w:rPr>
        <w:t>;</w:t>
      </w:r>
    </w:p>
    <w:p w:rsidR="004853A6" w:rsidRPr="00453670" w:rsidRDefault="00722877" w:rsidP="004853A6">
      <w:pPr>
        <w:pStyle w:val="a9"/>
        <w:numPr>
          <w:ilvl w:val="0"/>
          <w:numId w:val="35"/>
        </w:numPr>
        <w:ind w:left="0" w:firstLine="1069"/>
      </w:pPr>
      <w:r w:rsidRPr="00722877">
        <w:rPr>
          <w:rFonts w:eastAsia="Times New Roman"/>
          <w:lang w:eastAsia="ru-RU"/>
        </w:rPr>
        <w:t>проведени</w:t>
      </w:r>
      <w:r w:rsidR="00D86529">
        <w:rPr>
          <w:rFonts w:eastAsia="Times New Roman"/>
          <w:lang w:eastAsia="ru-RU"/>
        </w:rPr>
        <w:t>е</w:t>
      </w:r>
      <w:r w:rsidRPr="00722877">
        <w:rPr>
          <w:rFonts w:eastAsia="Times New Roman"/>
          <w:lang w:eastAsia="ru-RU"/>
        </w:rPr>
        <w:t xml:space="preserve"> эвакуационных мероприят</w:t>
      </w:r>
      <w:r w:rsidR="004853A6">
        <w:rPr>
          <w:rFonts w:eastAsia="Times New Roman"/>
          <w:lang w:eastAsia="ru-RU"/>
        </w:rPr>
        <w:t>ий в чрезвычайных ситуациях.</w:t>
      </w:r>
    </w:p>
    <w:p w:rsidR="00453670" w:rsidRDefault="00453670" w:rsidP="00453670">
      <w:pPr>
        <w:pStyle w:val="a9"/>
      </w:pPr>
    </w:p>
    <w:p w:rsidR="00453670" w:rsidRPr="00453670" w:rsidRDefault="00453670" w:rsidP="00453670">
      <w:pPr>
        <w:pStyle w:val="a9"/>
      </w:pPr>
      <w:r w:rsidRPr="00453670">
        <w:t>С целью минимизации ущерба, причиняемого неблагоприятными метеорологическими явлениями проектом определены следующие мероприятия:</w:t>
      </w:r>
    </w:p>
    <w:p w:rsidR="00453670" w:rsidRPr="00453670" w:rsidRDefault="00453670" w:rsidP="00453670">
      <w:pPr>
        <w:pStyle w:val="a9"/>
        <w:numPr>
          <w:ilvl w:val="0"/>
          <w:numId w:val="48"/>
        </w:numPr>
        <w:ind w:left="0" w:firstLine="1069"/>
      </w:pPr>
      <w:r w:rsidRPr="00453670">
        <w:t>организация на объектах промышленности располагаемых и планируемых к расположению на проектируемой территории объектовых систем оповещения сопряженных с РАСЦО населения города Нефтеюганск;</w:t>
      </w:r>
    </w:p>
    <w:p w:rsidR="00453670" w:rsidRPr="00453670" w:rsidRDefault="00453670" w:rsidP="00453670">
      <w:pPr>
        <w:pStyle w:val="a9"/>
        <w:numPr>
          <w:ilvl w:val="0"/>
          <w:numId w:val="48"/>
        </w:numPr>
        <w:ind w:left="0" w:firstLine="1069"/>
      </w:pPr>
      <w:r w:rsidRPr="00453670">
        <w:t>при реконструкции старых и прокладке новых сетей водо-, теплоснабжения предусмотрено использование материалов с высокой износостойкостью;</w:t>
      </w:r>
    </w:p>
    <w:p w:rsidR="00453670" w:rsidRPr="00453670" w:rsidRDefault="00453670" w:rsidP="00453670">
      <w:pPr>
        <w:pStyle w:val="a9"/>
        <w:numPr>
          <w:ilvl w:val="0"/>
          <w:numId w:val="48"/>
        </w:numPr>
        <w:ind w:left="0" w:firstLine="1069"/>
      </w:pPr>
      <w:r w:rsidRPr="00453670">
        <w:t xml:space="preserve">при реконструкции существующих и строительстве новых воздушных линий электропередач, предусматривать защиту от </w:t>
      </w:r>
      <w:proofErr w:type="spellStart"/>
      <w:r w:rsidRPr="00453670">
        <w:t>гололедно-изморозевых</w:t>
      </w:r>
      <w:proofErr w:type="spellEnd"/>
      <w:r w:rsidRPr="00453670">
        <w:t xml:space="preserve"> отложений;</w:t>
      </w:r>
    </w:p>
    <w:p w:rsidR="00453670" w:rsidRPr="00453670" w:rsidRDefault="00453670" w:rsidP="00453670">
      <w:pPr>
        <w:pStyle w:val="a9"/>
        <w:numPr>
          <w:ilvl w:val="0"/>
          <w:numId w:val="48"/>
        </w:numPr>
        <w:ind w:left="0" w:firstLine="1069"/>
      </w:pPr>
      <w:r w:rsidRPr="00453670">
        <w:t xml:space="preserve">обеспечить транспортные магистрали на проектируемой территории средствами </w:t>
      </w:r>
      <w:proofErr w:type="spellStart"/>
      <w:r w:rsidRPr="00453670">
        <w:t>метеле</w:t>
      </w:r>
      <w:proofErr w:type="spellEnd"/>
      <w:r w:rsidRPr="00453670">
        <w:t>- и ветрозащиты, в зимний период проводить мероприятия по предотвращению образования гололеда.</w:t>
      </w:r>
    </w:p>
    <w:p w:rsidR="00453670" w:rsidRPr="00453670" w:rsidRDefault="00453670" w:rsidP="00453670">
      <w:pPr>
        <w:pStyle w:val="a9"/>
        <w:numPr>
          <w:ilvl w:val="0"/>
          <w:numId w:val="48"/>
        </w:numPr>
        <w:ind w:left="0" w:firstLine="1069"/>
      </w:pPr>
      <w:r w:rsidRPr="00453670">
        <w:t>все объекты улично-дорожной сети на проектируемой территории предусмотрены с искусственным освещением.</w:t>
      </w:r>
    </w:p>
    <w:p w:rsidR="00B43661" w:rsidRDefault="00B43661" w:rsidP="00B43661">
      <w:pPr>
        <w:pStyle w:val="11"/>
      </w:pPr>
      <w:bookmarkStart w:id="44" w:name="_Toc21617922"/>
      <w:r>
        <w:t>Перечень мероприятий по определению границ зон затопления, подтопления</w:t>
      </w:r>
      <w:bookmarkEnd w:id="44"/>
    </w:p>
    <w:p w:rsidR="00B43661" w:rsidRDefault="00B43661" w:rsidP="00B43661">
      <w:pPr>
        <w:pStyle w:val="a9"/>
      </w:pPr>
      <w:r>
        <w:t xml:space="preserve">Мероприятия по определению границ зон затопления, подтопления проведены в работе «Подготовка предложений об определении границ зон затопления, подтопления </w:t>
      </w:r>
      <w:r>
        <w:lastRenderedPageBreak/>
        <w:t>и сведений о границах такой зоны на территории города Нефтеюганска», выполненная ЗАО «Центр геодезических технологий» по заказу Департамента градостроительства и земельных отношений администрации города Нефтеюганска в 2018 году.</w:t>
      </w:r>
    </w:p>
    <w:p w:rsidR="00B43661" w:rsidRDefault="00B43661" w:rsidP="00B43661">
      <w:pPr>
        <w:pStyle w:val="a9"/>
      </w:pPr>
      <w:r>
        <w:t>В соответствии с Правилами определения границ зон затопления, подтопления, зоны затопления определяются в отношении территорий, прилегающих к не зарегулированным водотокам, затапливаемые при максимальных уровнях воды 1, 3, 5, 10, 25 и 50-процентной обеспеченности.</w:t>
      </w:r>
    </w:p>
    <w:p w:rsidR="00B43661" w:rsidRDefault="00B43661" w:rsidP="00B43661">
      <w:pPr>
        <w:pStyle w:val="a9"/>
      </w:pPr>
      <w:r>
        <w:t>В соответствии с Правилами определения границ зон затопления, подтопления, зоны подтопления определяются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 В границах зон затопления определяются:</w:t>
      </w:r>
    </w:p>
    <w:p w:rsidR="00B43661" w:rsidRDefault="00B43661" w:rsidP="00B43661">
      <w:pPr>
        <w:pStyle w:val="a9"/>
        <w:numPr>
          <w:ilvl w:val="0"/>
          <w:numId w:val="38"/>
        </w:numPr>
      </w:pPr>
      <w:r>
        <w:t>территория сильного подтопления – при глубине залегания грунтовых вод менее 0,3 м;</w:t>
      </w:r>
    </w:p>
    <w:p w:rsidR="00B43661" w:rsidRDefault="00B43661" w:rsidP="00B43661">
      <w:pPr>
        <w:pStyle w:val="a9"/>
        <w:numPr>
          <w:ilvl w:val="0"/>
          <w:numId w:val="38"/>
        </w:numPr>
      </w:pPr>
      <w:r>
        <w:t>территории умеренного подтопления – при глубине залегания грунтовых вод от 0,3 – 0,7 до 1,2 – 2,0 м от поверхности;</w:t>
      </w:r>
    </w:p>
    <w:p w:rsidR="00B43661" w:rsidRDefault="00B43661" w:rsidP="00B43661">
      <w:pPr>
        <w:pStyle w:val="a9"/>
        <w:numPr>
          <w:ilvl w:val="0"/>
          <w:numId w:val="38"/>
        </w:numPr>
      </w:pPr>
      <w:r>
        <w:t>территории слабого подтопления – при глубине залегания грунтовых вод от 2 до 3 м.</w:t>
      </w:r>
    </w:p>
    <w:p w:rsidR="00B43661" w:rsidRPr="00BA656A" w:rsidRDefault="00B43661" w:rsidP="00B43661">
      <w:pPr>
        <w:pStyle w:val="a9"/>
      </w:pPr>
      <w:r w:rsidRPr="00BA656A">
        <w:t>Зона сильного подтопления прилегает к зоне затопления 1 % обеспеченности и занимает повсеместное распространение с небольшим охватом застроенной территории.</w:t>
      </w:r>
    </w:p>
    <w:p w:rsidR="00B43661" w:rsidRPr="00BA656A" w:rsidRDefault="00B43661" w:rsidP="00B43661">
      <w:pPr>
        <w:pStyle w:val="a9"/>
      </w:pPr>
      <w:r w:rsidRPr="00BA656A">
        <w:t>Зона умеренного подтопления занимает обширное распространение на застроенной территории города Нефтеюганска и занимает наибольшую площадь подтопленных территорий.</w:t>
      </w:r>
    </w:p>
    <w:p w:rsidR="00B43661" w:rsidRDefault="00B43661" w:rsidP="00B43661">
      <w:pPr>
        <w:pStyle w:val="a9"/>
      </w:pPr>
      <w:r w:rsidRPr="00BA656A">
        <w:t>Зона слабого подтопления распространена локально на застроенной территории города Нефтеюганска.</w:t>
      </w:r>
    </w:p>
    <w:p w:rsidR="00B43661" w:rsidRDefault="00B43661" w:rsidP="00B43661">
      <w:pPr>
        <w:pStyle w:val="a9"/>
      </w:pPr>
      <w:r>
        <w:t xml:space="preserve">Количественные характеристики уровненного режима поверхностных вод на территории объекта получены на основании данных многолетних наблюдений на </w:t>
      </w:r>
      <w:proofErr w:type="spellStart"/>
      <w:r>
        <w:t>гидропосту</w:t>
      </w:r>
      <w:proofErr w:type="spellEnd"/>
      <w:r>
        <w:t xml:space="preserve"> «Обь-Иртышского УГМС» протоки Юганская Обь – города Нефтеюганска и представлены в таблице ниже.</w:t>
      </w:r>
    </w:p>
    <w:p w:rsidR="00B43661" w:rsidRDefault="00B43661" w:rsidP="00B43661">
      <w:pPr>
        <w:pStyle w:val="a9"/>
      </w:pPr>
      <w:r>
        <w:lastRenderedPageBreak/>
        <w:t>Результатом расчетов по определению параметров границ зон затопления послужили уровни воды различной процентной обеспеченности р. Обь (пр. Юганская Обь), а также результаты рекогносцировочного обследования города Нефтеюганска.</w:t>
      </w:r>
    </w:p>
    <w:p w:rsidR="00B43661" w:rsidRPr="00C1435F" w:rsidRDefault="00B43661" w:rsidP="00B43661">
      <w:pPr>
        <w:pStyle w:val="a9"/>
      </w:pPr>
      <w:r w:rsidRPr="00C1435F">
        <w:t xml:space="preserve">Таблица </w:t>
      </w:r>
      <w:r w:rsidRPr="00C1435F">
        <w:rPr>
          <w:noProof/>
        </w:rPr>
        <w:fldChar w:fldCharType="begin"/>
      </w:r>
      <w:r w:rsidRPr="00C1435F">
        <w:rPr>
          <w:noProof/>
        </w:rPr>
        <w:instrText xml:space="preserve"> SEQ Таблица \* ARABIC </w:instrText>
      </w:r>
      <w:r w:rsidRPr="00C1435F">
        <w:rPr>
          <w:noProof/>
        </w:rPr>
        <w:fldChar w:fldCharType="separate"/>
      </w:r>
      <w:r>
        <w:rPr>
          <w:noProof/>
        </w:rPr>
        <w:t>49</w:t>
      </w:r>
      <w:r w:rsidRPr="00C1435F">
        <w:rPr>
          <w:noProof/>
        </w:rPr>
        <w:fldChar w:fldCharType="end"/>
      </w:r>
      <w:r w:rsidRPr="00C1435F">
        <w:t xml:space="preserve"> </w:t>
      </w:r>
      <w:r>
        <w:t>–</w:t>
      </w:r>
      <w:r w:rsidRPr="00C1435F">
        <w:t xml:space="preserve"> Обеспеченный уровни воды в р. Обь (пр. Юганская Обь)</w:t>
      </w:r>
    </w:p>
    <w:tbl>
      <w:tblPr>
        <w:tblStyle w:val="affc"/>
        <w:tblW w:w="0" w:type="auto"/>
        <w:jc w:val="center"/>
        <w:tblLook w:val="04A0" w:firstRow="1" w:lastRow="0" w:firstColumn="1" w:lastColumn="0" w:noHBand="0" w:noVBand="1"/>
      </w:tblPr>
      <w:tblGrid>
        <w:gridCol w:w="4626"/>
        <w:gridCol w:w="842"/>
        <w:gridCol w:w="844"/>
        <w:gridCol w:w="843"/>
        <w:gridCol w:w="844"/>
        <w:gridCol w:w="843"/>
        <w:gridCol w:w="786"/>
      </w:tblGrid>
      <w:tr w:rsidR="00B43661" w:rsidRPr="00B43661" w:rsidTr="00B43661">
        <w:trPr>
          <w:trHeight w:val="454"/>
          <w:jc w:val="center"/>
        </w:trPr>
        <w:tc>
          <w:tcPr>
            <w:tcW w:w="4626" w:type="dxa"/>
            <w:vMerge w:val="restart"/>
            <w:vAlign w:val="center"/>
          </w:tcPr>
          <w:p w:rsidR="00B43661" w:rsidRPr="00B43661" w:rsidRDefault="00B43661" w:rsidP="00B43661">
            <w:pPr>
              <w:pStyle w:val="af2"/>
              <w:spacing w:before="0" w:after="0"/>
              <w:jc w:val="center"/>
            </w:pPr>
            <w:r w:rsidRPr="00B43661">
              <w:t>Водоток, створ</w:t>
            </w:r>
          </w:p>
        </w:tc>
        <w:tc>
          <w:tcPr>
            <w:tcW w:w="5002" w:type="dxa"/>
            <w:gridSpan w:val="6"/>
            <w:vAlign w:val="center"/>
          </w:tcPr>
          <w:p w:rsidR="00B43661" w:rsidRPr="00B43661" w:rsidRDefault="00B43661" w:rsidP="00B43661">
            <w:pPr>
              <w:pStyle w:val="af2"/>
              <w:spacing w:before="0" w:after="0"/>
              <w:jc w:val="center"/>
            </w:pPr>
            <w:r w:rsidRPr="00B43661">
              <w:t>Высший годовой уровень воды, м БС 77 г.</w:t>
            </w:r>
          </w:p>
        </w:tc>
      </w:tr>
      <w:tr w:rsidR="00B43661" w:rsidRPr="00B43661" w:rsidTr="00B43661">
        <w:trPr>
          <w:trHeight w:val="454"/>
          <w:jc w:val="center"/>
        </w:trPr>
        <w:tc>
          <w:tcPr>
            <w:tcW w:w="4626" w:type="dxa"/>
            <w:vMerge/>
            <w:vAlign w:val="center"/>
          </w:tcPr>
          <w:p w:rsidR="00B43661" w:rsidRPr="00B43661" w:rsidRDefault="00B43661" w:rsidP="00B43661">
            <w:pPr>
              <w:pStyle w:val="af2"/>
              <w:spacing w:before="0" w:after="0"/>
              <w:jc w:val="center"/>
            </w:pPr>
          </w:p>
        </w:tc>
        <w:tc>
          <w:tcPr>
            <w:tcW w:w="842" w:type="dxa"/>
            <w:vAlign w:val="center"/>
          </w:tcPr>
          <w:p w:rsidR="00B43661" w:rsidRPr="00B43661" w:rsidRDefault="00B43661" w:rsidP="00B43661">
            <w:pPr>
              <w:pStyle w:val="af2"/>
              <w:spacing w:before="0" w:after="0"/>
              <w:jc w:val="center"/>
            </w:pPr>
            <w:r w:rsidRPr="00B43661">
              <w:t>1%</w:t>
            </w:r>
          </w:p>
        </w:tc>
        <w:tc>
          <w:tcPr>
            <w:tcW w:w="844" w:type="dxa"/>
            <w:vAlign w:val="center"/>
          </w:tcPr>
          <w:p w:rsidR="00B43661" w:rsidRPr="00B43661" w:rsidRDefault="00B43661" w:rsidP="00B43661">
            <w:pPr>
              <w:pStyle w:val="af2"/>
              <w:spacing w:before="0" w:after="0"/>
              <w:jc w:val="center"/>
            </w:pPr>
            <w:r w:rsidRPr="00B43661">
              <w:t>3%</w:t>
            </w:r>
          </w:p>
        </w:tc>
        <w:tc>
          <w:tcPr>
            <w:tcW w:w="843" w:type="dxa"/>
            <w:vAlign w:val="center"/>
          </w:tcPr>
          <w:p w:rsidR="00B43661" w:rsidRPr="00B43661" w:rsidRDefault="00B43661" w:rsidP="00B43661">
            <w:pPr>
              <w:pStyle w:val="af2"/>
              <w:spacing w:before="0" w:after="0"/>
              <w:jc w:val="center"/>
            </w:pPr>
            <w:r w:rsidRPr="00B43661">
              <w:t>5%</w:t>
            </w:r>
          </w:p>
        </w:tc>
        <w:tc>
          <w:tcPr>
            <w:tcW w:w="844" w:type="dxa"/>
            <w:vAlign w:val="center"/>
          </w:tcPr>
          <w:p w:rsidR="00B43661" w:rsidRPr="00B43661" w:rsidRDefault="00B43661" w:rsidP="00B43661">
            <w:pPr>
              <w:pStyle w:val="af2"/>
              <w:spacing w:before="0" w:after="0"/>
              <w:jc w:val="center"/>
            </w:pPr>
            <w:r w:rsidRPr="00B43661">
              <w:t>10%</w:t>
            </w:r>
          </w:p>
        </w:tc>
        <w:tc>
          <w:tcPr>
            <w:tcW w:w="843" w:type="dxa"/>
            <w:vAlign w:val="center"/>
          </w:tcPr>
          <w:p w:rsidR="00B43661" w:rsidRPr="00B43661" w:rsidRDefault="00B43661" w:rsidP="00B43661">
            <w:pPr>
              <w:pStyle w:val="af2"/>
              <w:spacing w:before="0" w:after="0"/>
              <w:jc w:val="center"/>
            </w:pPr>
            <w:r w:rsidRPr="00B43661">
              <w:t>25%</w:t>
            </w:r>
          </w:p>
        </w:tc>
        <w:tc>
          <w:tcPr>
            <w:tcW w:w="786" w:type="dxa"/>
            <w:vAlign w:val="center"/>
          </w:tcPr>
          <w:p w:rsidR="00B43661" w:rsidRPr="00B43661" w:rsidRDefault="00B43661" w:rsidP="00B43661">
            <w:pPr>
              <w:pStyle w:val="af2"/>
              <w:spacing w:before="0" w:after="0"/>
              <w:jc w:val="center"/>
            </w:pPr>
            <w:r w:rsidRPr="00B43661">
              <w:t>50%</w:t>
            </w:r>
          </w:p>
        </w:tc>
      </w:tr>
      <w:tr w:rsidR="00B43661" w:rsidRPr="00B43661" w:rsidTr="00B43661">
        <w:trPr>
          <w:trHeight w:val="454"/>
          <w:jc w:val="center"/>
        </w:trPr>
        <w:tc>
          <w:tcPr>
            <w:tcW w:w="4626" w:type="dxa"/>
            <w:vAlign w:val="center"/>
          </w:tcPr>
          <w:p w:rsidR="00B43661" w:rsidRPr="00B43661" w:rsidRDefault="00B43661" w:rsidP="00B43661">
            <w:pPr>
              <w:pStyle w:val="af2"/>
              <w:spacing w:before="0" w:after="0"/>
              <w:jc w:val="center"/>
            </w:pPr>
            <w:r w:rsidRPr="00B43661">
              <w:t>р. Обь (пр. Юганская Обь) –</w:t>
            </w:r>
            <w:r>
              <w:t xml:space="preserve"> </w:t>
            </w:r>
            <w:r w:rsidRPr="00B43661">
              <w:t>г. Нефтеюганск</w:t>
            </w:r>
          </w:p>
        </w:tc>
        <w:tc>
          <w:tcPr>
            <w:tcW w:w="842" w:type="dxa"/>
            <w:vAlign w:val="center"/>
          </w:tcPr>
          <w:p w:rsidR="00B43661" w:rsidRPr="00B43661" w:rsidRDefault="00B43661" w:rsidP="00B43661">
            <w:pPr>
              <w:pStyle w:val="af2"/>
              <w:spacing w:before="0" w:after="0"/>
              <w:jc w:val="center"/>
            </w:pPr>
            <w:r w:rsidRPr="00B43661">
              <w:t>32,70</w:t>
            </w:r>
          </w:p>
        </w:tc>
        <w:tc>
          <w:tcPr>
            <w:tcW w:w="844" w:type="dxa"/>
            <w:vAlign w:val="center"/>
          </w:tcPr>
          <w:p w:rsidR="00B43661" w:rsidRPr="00B43661" w:rsidRDefault="00B43661" w:rsidP="00B43661">
            <w:pPr>
              <w:pStyle w:val="af2"/>
              <w:spacing w:before="0" w:after="0"/>
              <w:jc w:val="center"/>
            </w:pPr>
            <w:r w:rsidRPr="00B43661">
              <w:t>32,37</w:t>
            </w:r>
          </w:p>
        </w:tc>
        <w:tc>
          <w:tcPr>
            <w:tcW w:w="843" w:type="dxa"/>
            <w:vAlign w:val="center"/>
          </w:tcPr>
          <w:p w:rsidR="00B43661" w:rsidRPr="00B43661" w:rsidRDefault="00B43661" w:rsidP="00B43661">
            <w:pPr>
              <w:pStyle w:val="af2"/>
              <w:spacing w:before="0" w:after="0"/>
              <w:jc w:val="center"/>
            </w:pPr>
            <w:r w:rsidRPr="00B43661">
              <w:t>32,15</w:t>
            </w:r>
          </w:p>
        </w:tc>
        <w:tc>
          <w:tcPr>
            <w:tcW w:w="844" w:type="dxa"/>
            <w:vAlign w:val="center"/>
          </w:tcPr>
          <w:p w:rsidR="00B43661" w:rsidRPr="00B43661" w:rsidRDefault="00B43661" w:rsidP="00B43661">
            <w:pPr>
              <w:pStyle w:val="af2"/>
              <w:spacing w:before="0" w:after="0"/>
              <w:jc w:val="center"/>
            </w:pPr>
            <w:r w:rsidRPr="00B43661">
              <w:t>31,86</w:t>
            </w:r>
          </w:p>
        </w:tc>
        <w:tc>
          <w:tcPr>
            <w:tcW w:w="843" w:type="dxa"/>
            <w:vAlign w:val="center"/>
          </w:tcPr>
          <w:p w:rsidR="00B43661" w:rsidRPr="00B43661" w:rsidRDefault="00B43661" w:rsidP="00B43661">
            <w:pPr>
              <w:pStyle w:val="af2"/>
              <w:spacing w:before="0" w:after="0"/>
              <w:jc w:val="center"/>
            </w:pPr>
            <w:r w:rsidRPr="00B43661">
              <w:t>31,39</w:t>
            </w:r>
          </w:p>
        </w:tc>
        <w:tc>
          <w:tcPr>
            <w:tcW w:w="786" w:type="dxa"/>
            <w:vAlign w:val="center"/>
          </w:tcPr>
          <w:p w:rsidR="00B43661" w:rsidRPr="00B43661" w:rsidRDefault="00B43661" w:rsidP="00B43661">
            <w:pPr>
              <w:pStyle w:val="af2"/>
              <w:spacing w:before="0" w:after="0"/>
              <w:jc w:val="center"/>
            </w:pPr>
            <w:r w:rsidRPr="00B43661">
              <w:t>30,89</w:t>
            </w:r>
          </w:p>
        </w:tc>
      </w:tr>
    </w:tbl>
    <w:p w:rsidR="00B43661" w:rsidRDefault="00B43661" w:rsidP="00B43661">
      <w:pPr>
        <w:pStyle w:val="a9"/>
      </w:pPr>
      <w:r>
        <w:t>Для мониторинга уровня режима подземных вод необходимо обустроить наблюдательную сеть скважин для ведения режима подземных вод и водомерные посты на водоемах для наблюдения за режимом поверхностных вод. Имея условия для ведения мониторинга, можно не только иметь сведения о текущей гидрологической и гидрогеологической обстановке, но выполнять качественные прогнозы изменения ситуации в будущем.</w:t>
      </w:r>
    </w:p>
    <w:p w:rsidR="00B43661" w:rsidRDefault="00B43661" w:rsidP="00B43661">
      <w:pPr>
        <w:pStyle w:val="a9"/>
      </w:pPr>
      <w:r>
        <w:t>Затопление территорий, имеет характер полностью природного явления, которое в данном случае не может быть отрегулировано.</w:t>
      </w:r>
    </w:p>
    <w:p w:rsidR="00B43661" w:rsidRDefault="00B43661" w:rsidP="00B43661">
      <w:pPr>
        <w:pStyle w:val="a9"/>
      </w:pPr>
      <w:r>
        <w:t>На территории города Нефтеюганска не отмечено каких - либо условий техногенного характера, способствующих возникновению бессточных участков и сооружений, препятствующих свободному освобождению затапливаемых территорий от поверхностного стока при спаде половодий.</w:t>
      </w:r>
    </w:p>
    <w:p w:rsidR="001A2836" w:rsidRDefault="002611C3" w:rsidP="002611C3">
      <w:pPr>
        <w:pStyle w:val="11"/>
      </w:pPr>
      <w:bookmarkStart w:id="45" w:name="_Toc21617923"/>
      <w:r>
        <w:t xml:space="preserve">Мероприятия по защите территории и население от </w:t>
      </w:r>
      <w:r w:rsidR="001A2836">
        <w:t>затоплени</w:t>
      </w:r>
      <w:r>
        <w:t>я территории:</w:t>
      </w:r>
      <w:bookmarkEnd w:id="45"/>
    </w:p>
    <w:p w:rsidR="001A2836" w:rsidRDefault="001A2836" w:rsidP="001A2836">
      <w:pPr>
        <w:pStyle w:val="a9"/>
        <w:numPr>
          <w:ilvl w:val="0"/>
          <w:numId w:val="46"/>
        </w:numPr>
      </w:pPr>
      <w:r>
        <w:t xml:space="preserve">подсыпка проектируемых территорий до </w:t>
      </w:r>
      <w:r w:rsidR="002611C3">
        <w:t>не затапливаемых</w:t>
      </w:r>
      <w:r>
        <w:t xml:space="preserve"> отметок, выше уровня 1% обеспеченности;</w:t>
      </w:r>
    </w:p>
    <w:p w:rsidR="001A2836" w:rsidRDefault="001A2836" w:rsidP="001A2836">
      <w:pPr>
        <w:pStyle w:val="a9"/>
        <w:numPr>
          <w:ilvl w:val="0"/>
          <w:numId w:val="46"/>
        </w:numPr>
      </w:pPr>
      <w:r>
        <w:t>строительство берегоукрепительных сооружений, укрепление откосов намываемых участков путем их закрепления плитами/габионами;</w:t>
      </w:r>
    </w:p>
    <w:p w:rsidR="001A2836" w:rsidRDefault="001A2836" w:rsidP="001A2836">
      <w:pPr>
        <w:pStyle w:val="a9"/>
        <w:numPr>
          <w:ilvl w:val="0"/>
          <w:numId w:val="46"/>
        </w:numPr>
      </w:pPr>
      <w:r>
        <w:t>строительство причальных стенок;</w:t>
      </w:r>
    </w:p>
    <w:p w:rsidR="001A2836" w:rsidRDefault="001A2836" w:rsidP="001A2836">
      <w:pPr>
        <w:pStyle w:val="a9"/>
        <w:numPr>
          <w:ilvl w:val="0"/>
          <w:numId w:val="46"/>
        </w:numPr>
      </w:pPr>
      <w:r>
        <w:t>контроль за проведением комплекса ИТМ по защите территории от подтопления/затопления;</w:t>
      </w:r>
    </w:p>
    <w:p w:rsidR="001A2836" w:rsidRPr="004853A6" w:rsidRDefault="001A2836" w:rsidP="001A2836">
      <w:pPr>
        <w:pStyle w:val="a9"/>
        <w:numPr>
          <w:ilvl w:val="0"/>
          <w:numId w:val="46"/>
        </w:numPr>
      </w:pPr>
      <w:r>
        <w:t>создание систем оповещения населения в зонах возможного затопления.</w:t>
      </w:r>
    </w:p>
    <w:p w:rsidR="004853A6" w:rsidRPr="00B43661" w:rsidRDefault="004853A6" w:rsidP="00B43661">
      <w:pPr>
        <w:pStyle w:val="11"/>
      </w:pPr>
      <w:bookmarkStart w:id="46" w:name="_Toc21617924"/>
      <w:r w:rsidRPr="00B43661">
        <w:lastRenderedPageBreak/>
        <w:t>Мероприятия по защите территорий от чрезвычайных ситуаций техногенного характера</w:t>
      </w:r>
      <w:bookmarkEnd w:id="46"/>
    </w:p>
    <w:p w:rsidR="004853A6" w:rsidRDefault="004853A6" w:rsidP="004853A6">
      <w:pPr>
        <w:pStyle w:val="a9"/>
        <w:spacing w:before="0" w:after="0"/>
      </w:pPr>
      <w:r w:rsidRPr="005B3039">
        <w:t xml:space="preserve">Для обеспечения безопасности </w:t>
      </w:r>
      <w:r>
        <w:t>нефте</w:t>
      </w:r>
      <w:r w:rsidRPr="005B3039">
        <w:t>проводов предусматриваются следующие мероприятия:</w:t>
      </w:r>
    </w:p>
    <w:p w:rsidR="004853A6" w:rsidRDefault="004853A6" w:rsidP="004853A6">
      <w:pPr>
        <w:pStyle w:val="a2"/>
        <w:spacing w:before="0" w:after="0" w:line="360" w:lineRule="auto"/>
      </w:pPr>
      <w:r>
        <w:t>организацию и ведение производственного контроля по соблюдению требований безопасности;</w:t>
      </w:r>
    </w:p>
    <w:p w:rsidR="004853A6" w:rsidRDefault="004853A6" w:rsidP="004853A6">
      <w:pPr>
        <w:pStyle w:val="a2"/>
        <w:spacing w:before="0" w:after="0" w:line="360" w:lineRule="auto"/>
      </w:pPr>
      <w:r>
        <w:t>выполнение требований правил, руководящих документов, регламентов, инструкций по эксплуатации оборудования и систем;</w:t>
      </w:r>
    </w:p>
    <w:p w:rsidR="004853A6" w:rsidRDefault="004853A6" w:rsidP="004853A6">
      <w:pPr>
        <w:pStyle w:val="a2"/>
        <w:spacing w:before="0" w:after="0" w:line="360" w:lineRule="auto"/>
      </w:pPr>
      <w:r>
        <w:t>обеспечение и допуск к работе на объектах магистральных нефтепроводов работников, удовлетворяющих соответствующим квалификационным требованиям;</w:t>
      </w:r>
    </w:p>
    <w:p w:rsidR="004853A6" w:rsidRDefault="004853A6" w:rsidP="004853A6">
      <w:pPr>
        <w:pStyle w:val="a2"/>
        <w:spacing w:before="0" w:after="0" w:line="360" w:lineRule="auto"/>
      </w:pPr>
      <w:r>
        <w:t>проведение обследований и диагностики объектов магистральных нефтепроводов, оборудования, зданий и сооружений;</w:t>
      </w:r>
    </w:p>
    <w:p w:rsidR="004853A6" w:rsidRDefault="004853A6" w:rsidP="004853A6">
      <w:pPr>
        <w:pStyle w:val="a2"/>
        <w:spacing w:before="0" w:after="0" w:line="360" w:lineRule="auto"/>
      </w:pPr>
      <w:r>
        <w:t>осуществление мероприятий по локализации и ликвидации последствий аварий и чрезвычайных ситуаций на объектах магистральных нефтепроводов, в том числе разработку планов по ликвидации аварийных разливов нефти и нефтепродуктов;</w:t>
      </w:r>
    </w:p>
    <w:p w:rsidR="004853A6" w:rsidRDefault="004853A6" w:rsidP="004853A6">
      <w:pPr>
        <w:pStyle w:val="a2"/>
        <w:spacing w:before="0" w:after="0" w:line="360" w:lineRule="auto"/>
      </w:pPr>
      <w:r>
        <w:t>ведение учета и анализа аварий, инцидентов и несчастных случаев на объектах магистральных нефтепроводов и представление данных по ним в органы государственного надзора;</w:t>
      </w:r>
    </w:p>
    <w:p w:rsidR="004853A6" w:rsidRDefault="004853A6" w:rsidP="004853A6">
      <w:pPr>
        <w:pStyle w:val="a2"/>
        <w:spacing w:before="0" w:after="0" w:line="360" w:lineRule="auto"/>
      </w:pPr>
      <w:r>
        <w:t>обеспечение требований к охранной зоне нефтепровода.</w:t>
      </w:r>
    </w:p>
    <w:p w:rsidR="004853A6" w:rsidRPr="009A6683" w:rsidRDefault="004853A6" w:rsidP="004853A6">
      <w:pPr>
        <w:pStyle w:val="a9"/>
        <w:spacing w:before="0" w:after="0"/>
      </w:pPr>
      <w:r w:rsidRPr="009A6683">
        <w:t>Для обеспечения безопасности газопроводов предусматриваютс</w:t>
      </w:r>
      <w:r>
        <w:t>я следующие меро</w:t>
      </w:r>
      <w:r w:rsidRPr="009A6683">
        <w:t>приятия:</w:t>
      </w:r>
    </w:p>
    <w:p w:rsidR="004853A6" w:rsidRPr="009A6683" w:rsidRDefault="004853A6" w:rsidP="004853A6">
      <w:pPr>
        <w:pStyle w:val="a2"/>
        <w:spacing w:before="0" w:after="0" w:line="360" w:lineRule="auto"/>
      </w:pPr>
      <w:r w:rsidRPr="009A6683">
        <w:t>трасса газопровода отмечается на территории опознавательными знаками, на ограждении отключающей задвижки размещается надпись: «Огнеопасно - газ» с табличками-указателями охранной зоны, телефонами городской газовой службы, районного отдела по делам ГО и ЧС;</w:t>
      </w:r>
    </w:p>
    <w:p w:rsidR="004853A6" w:rsidRPr="009A6683" w:rsidRDefault="004853A6" w:rsidP="004853A6">
      <w:pPr>
        <w:pStyle w:val="a2"/>
        <w:spacing w:before="0" w:after="0" w:line="360" w:lineRule="auto"/>
      </w:pPr>
      <w:r w:rsidRPr="009A6683">
        <w:t>материалы и технические изделия для системы газоснабжения должны соответствовать требованиям государственных стандартов и технических условий;</w:t>
      </w:r>
    </w:p>
    <w:p w:rsidR="004853A6" w:rsidRPr="009A6683" w:rsidRDefault="004853A6" w:rsidP="004853A6">
      <w:pPr>
        <w:pStyle w:val="a2"/>
        <w:spacing w:before="0" w:after="0" w:line="360" w:lineRule="auto"/>
      </w:pPr>
      <w:r w:rsidRPr="009A6683">
        <w:lastRenderedPageBreak/>
        <w:t>работа по локализации и ликвидации аварийных ситуаций производится без наряда-допуска до устранения прямой угрозы жизни людей и повреждения материальных ценностей. После устранения угрозы, работы по проведению газопровода и газооборудования в технически исправное состояние, должны производиться по наряду-допуску.</w:t>
      </w:r>
    </w:p>
    <w:p w:rsidR="004853A6" w:rsidRPr="009A6683" w:rsidRDefault="004853A6" w:rsidP="004853A6">
      <w:pPr>
        <w:pStyle w:val="a9"/>
        <w:spacing w:before="0" w:after="0"/>
      </w:pPr>
      <w:r w:rsidRPr="009A6683">
        <w:t>Надежность коммунальных систем жизнеобеспечения обеспечивается при проведении следующих мероприятий:</w:t>
      </w:r>
    </w:p>
    <w:p w:rsidR="004853A6" w:rsidRPr="009A6683" w:rsidRDefault="004853A6" w:rsidP="004853A6">
      <w:pPr>
        <w:pStyle w:val="a2"/>
        <w:spacing w:before="0" w:after="0" w:line="360" w:lineRule="auto"/>
      </w:pPr>
      <w:r w:rsidRPr="009A6683">
        <w:t>планово-предупредительных ремонтов оборудования и сетей;</w:t>
      </w:r>
    </w:p>
    <w:p w:rsidR="004853A6" w:rsidRPr="009A6683" w:rsidRDefault="004853A6" w:rsidP="004853A6">
      <w:pPr>
        <w:pStyle w:val="a2"/>
        <w:spacing w:before="0" w:after="0" w:line="360" w:lineRule="auto"/>
      </w:pPr>
      <w:r w:rsidRPr="009A6683">
        <w:t>замене и модернизации морально устаревшего технологического оборудования;</w:t>
      </w:r>
    </w:p>
    <w:p w:rsidR="004853A6" w:rsidRPr="009A6683" w:rsidRDefault="004853A6" w:rsidP="004853A6">
      <w:pPr>
        <w:pStyle w:val="a2"/>
        <w:spacing w:before="0" w:after="0" w:line="360" w:lineRule="auto"/>
      </w:pPr>
      <w:r w:rsidRPr="009A6683">
        <w:t>установки дополнительной запорной арматуры;</w:t>
      </w:r>
    </w:p>
    <w:p w:rsidR="004853A6" w:rsidRPr="009A6683" w:rsidRDefault="004853A6" w:rsidP="004853A6">
      <w:pPr>
        <w:pStyle w:val="a2"/>
        <w:spacing w:before="0" w:after="0" w:line="360" w:lineRule="auto"/>
      </w:pPr>
      <w:r w:rsidRPr="009A6683">
        <w:t>наличия резервного электроснабжения;</w:t>
      </w:r>
    </w:p>
    <w:p w:rsidR="004853A6" w:rsidRPr="009A6683" w:rsidRDefault="004853A6" w:rsidP="004853A6">
      <w:pPr>
        <w:pStyle w:val="a2"/>
        <w:spacing w:before="0" w:after="0" w:line="360" w:lineRule="auto"/>
      </w:pPr>
      <w:r w:rsidRPr="009A6683">
        <w:t>замены устаревшего оборудования на новое;</w:t>
      </w:r>
    </w:p>
    <w:p w:rsidR="004853A6" w:rsidRPr="009A6683" w:rsidRDefault="004853A6" w:rsidP="004853A6">
      <w:pPr>
        <w:pStyle w:val="a2"/>
        <w:spacing w:before="0" w:after="0" w:line="360" w:lineRule="auto"/>
      </w:pPr>
      <w:r w:rsidRPr="009A6683">
        <w:t>создания аварийного запаса материалов.</w:t>
      </w:r>
    </w:p>
    <w:p w:rsidR="004853A6" w:rsidRPr="009A6683" w:rsidRDefault="004853A6" w:rsidP="004853A6">
      <w:pPr>
        <w:pStyle w:val="a9"/>
        <w:spacing w:before="0" w:after="0"/>
      </w:pPr>
      <w:r w:rsidRPr="009A6683">
        <w:t>На автомобильных дорогах предлагается провести следующие мероприятия:</w:t>
      </w:r>
    </w:p>
    <w:p w:rsidR="004853A6" w:rsidRPr="009A6683" w:rsidRDefault="004853A6" w:rsidP="004853A6">
      <w:pPr>
        <w:pStyle w:val="a2"/>
        <w:spacing w:before="0" w:after="0" w:line="360" w:lineRule="auto"/>
      </w:pPr>
      <w:r w:rsidRPr="009A6683">
        <w:t>улучшение качества зимнего содержания дорог, в том числе очистка дорог в зимнее время от снежных валов, сужающих проезжую часть и ограничивающих видимость;</w:t>
      </w:r>
    </w:p>
    <w:p w:rsidR="00D21473" w:rsidRDefault="004853A6" w:rsidP="00D21473">
      <w:pPr>
        <w:pStyle w:val="a2"/>
        <w:spacing w:before="0" w:after="0" w:line="360" w:lineRule="auto"/>
      </w:pPr>
      <w:r w:rsidRPr="009A6683">
        <w:t>устройство ограждений, разметка, установка дорожных знаков, улучшение освещения на автодорогах;</w:t>
      </w:r>
    </w:p>
    <w:p w:rsidR="004853A6" w:rsidRPr="00722877" w:rsidRDefault="004853A6" w:rsidP="00D21473">
      <w:pPr>
        <w:pStyle w:val="a2"/>
        <w:spacing w:before="0" w:after="0" w:line="360" w:lineRule="auto"/>
      </w:pPr>
      <w:r>
        <w:t>реконструкция существующих дорог и прокладка нового дорожного полотна в твердом исполнении</w:t>
      </w:r>
    </w:p>
    <w:p w:rsidR="00E97185" w:rsidRPr="005164E1" w:rsidRDefault="002A7A22" w:rsidP="005164E1">
      <w:pPr>
        <w:pStyle w:val="a9"/>
      </w:pPr>
      <w:r w:rsidRPr="005164E1">
        <w:t xml:space="preserve">Химически опасные, </w:t>
      </w:r>
      <w:proofErr w:type="spellStart"/>
      <w:r w:rsidRPr="005164E1">
        <w:t>радиационно</w:t>
      </w:r>
      <w:proofErr w:type="spellEnd"/>
      <w:r w:rsidRPr="005164E1">
        <w:t xml:space="preserve"> опасные и биологически опасные объекты на территории города Нефтеюганска отсутствуют.</w:t>
      </w:r>
    </w:p>
    <w:p w:rsidR="003222F8" w:rsidRPr="005164E1" w:rsidRDefault="004D39E3" w:rsidP="005164E1">
      <w:pPr>
        <w:pStyle w:val="a9"/>
      </w:pPr>
      <w:r w:rsidRPr="005164E1">
        <w:t>По информации, имеющейся в отделе по делам ГО и ЧС администрации города, потенциально-опасные объекты в границах проектирования отсутствуют.</w:t>
      </w:r>
    </w:p>
    <w:p w:rsidR="003222F8" w:rsidRPr="005164E1" w:rsidRDefault="003222F8" w:rsidP="005164E1">
      <w:pPr>
        <w:pStyle w:val="a9"/>
      </w:pPr>
      <w:r w:rsidRPr="005164E1">
        <w:t>На территории города Нефтеюганска аварий на объектах повышенной опасности и промышленных объектах, представляющих угрозу для жизни населения, не зафиксировано.</w:t>
      </w:r>
    </w:p>
    <w:p w:rsidR="00592938" w:rsidRDefault="003222F8" w:rsidP="00592938">
      <w:pPr>
        <w:pStyle w:val="a9"/>
      </w:pPr>
      <w:r w:rsidRPr="005164E1">
        <w:lastRenderedPageBreak/>
        <w:t>Проблемными вопросами являются значительный износ основных производственных фондов промышленных объектов.</w:t>
      </w:r>
      <w:bookmarkStart w:id="47" w:name="_Toc348095227"/>
      <w:bookmarkStart w:id="48" w:name="_Toc2689009"/>
      <w:bookmarkStart w:id="49" w:name="_Toc2690331"/>
      <w:bookmarkStart w:id="50" w:name="_Toc2699362"/>
      <w:bookmarkStart w:id="51" w:name="_Toc2762838"/>
      <w:bookmarkStart w:id="52" w:name="_Toc2770729"/>
      <w:bookmarkStart w:id="53" w:name="_Toc3486169"/>
      <w:bookmarkStart w:id="54" w:name="_Toc6838548"/>
      <w:bookmarkStart w:id="55" w:name="_Toc6838656"/>
      <w:bookmarkStart w:id="56" w:name="_Toc6844234"/>
      <w:bookmarkStart w:id="57" w:name="_Toc6844624"/>
      <w:bookmarkStart w:id="58" w:name="_Toc6845019"/>
      <w:bookmarkStart w:id="59" w:name="_Toc7015865"/>
      <w:bookmarkStart w:id="60" w:name="_Toc254090325"/>
      <w:bookmarkEnd w:id="42"/>
    </w:p>
    <w:p w:rsidR="00E4784D" w:rsidRPr="00C1435F" w:rsidRDefault="00E4784D" w:rsidP="00592938">
      <w:pPr>
        <w:pStyle w:val="11"/>
        <w:rPr>
          <w:webHidden/>
        </w:rPr>
      </w:pPr>
      <w:bookmarkStart w:id="61" w:name="_Toc21617925"/>
      <w:r w:rsidRPr="00C1435F">
        <w:t>Перечень мероприятий по обеспечению пожарной безопасност</w:t>
      </w:r>
      <w:bookmarkEnd w:id="47"/>
      <w:r w:rsidRPr="00C1435F">
        <w:t>и</w:t>
      </w:r>
      <w:bookmarkEnd w:id="48"/>
      <w:bookmarkEnd w:id="49"/>
      <w:bookmarkEnd w:id="50"/>
      <w:bookmarkEnd w:id="51"/>
      <w:bookmarkEnd w:id="52"/>
      <w:bookmarkEnd w:id="53"/>
      <w:bookmarkEnd w:id="54"/>
      <w:bookmarkEnd w:id="55"/>
      <w:bookmarkEnd w:id="56"/>
      <w:bookmarkEnd w:id="57"/>
      <w:bookmarkEnd w:id="58"/>
      <w:bookmarkEnd w:id="59"/>
      <w:bookmarkEnd w:id="61"/>
    </w:p>
    <w:p w:rsidR="00E4784D" w:rsidRPr="00C1435F" w:rsidRDefault="00E4784D" w:rsidP="00C66E4C">
      <w:pPr>
        <w:pStyle w:val="a9"/>
        <w:rPr>
          <w:b/>
          <w:szCs w:val="24"/>
        </w:rPr>
      </w:pPr>
      <w:bookmarkStart w:id="62" w:name="_Toc248296684"/>
      <w:bookmarkStart w:id="63" w:name="_Toc254090326"/>
      <w:bookmarkStart w:id="64" w:name="_Toc307936354"/>
      <w:bookmarkStart w:id="65" w:name="_Toc307936794"/>
      <w:bookmarkStart w:id="66" w:name="_Toc308018985"/>
      <w:bookmarkStart w:id="67" w:name="_Toc308027307"/>
      <w:bookmarkEnd w:id="60"/>
      <w:r w:rsidRPr="00C1435F">
        <w:rPr>
          <w:b/>
          <w:szCs w:val="24"/>
        </w:rPr>
        <w:t>Пожарные части</w:t>
      </w:r>
      <w:bookmarkEnd w:id="62"/>
      <w:bookmarkEnd w:id="63"/>
      <w:bookmarkEnd w:id="64"/>
      <w:bookmarkEnd w:id="65"/>
      <w:bookmarkEnd w:id="66"/>
      <w:bookmarkEnd w:id="67"/>
    </w:p>
    <w:p w:rsidR="00E4784D" w:rsidRPr="00C1435F" w:rsidRDefault="00E4784D" w:rsidP="00C66E4C">
      <w:pPr>
        <w:pStyle w:val="a9"/>
      </w:pPr>
      <w:r w:rsidRPr="00C1435F">
        <w:t xml:space="preserve">Обеспечение пожарной безопасности на территории города Нефтеюганска осуществляется силами и средствами Федерального государственного казенного учреждения «6 Отряд Федеральной противопожарной службы по Ханты-Мансийскому автономному округу </w:t>
      </w:r>
      <w:r>
        <w:t>-</w:t>
      </w:r>
      <w:r w:rsidRPr="00C1435F">
        <w:t xml:space="preserve"> Югре». </w:t>
      </w:r>
    </w:p>
    <w:p w:rsidR="00E4784D" w:rsidRDefault="00E4784D" w:rsidP="00C66E4C">
      <w:pPr>
        <w:pStyle w:val="a9"/>
      </w:pPr>
      <w:r w:rsidRPr="00C1435F">
        <w:t xml:space="preserve">На территории города Нефтеюганска дислоцируются </w:t>
      </w:r>
      <w:r w:rsidR="00BA656A">
        <w:t xml:space="preserve">2 пожарные части, </w:t>
      </w:r>
      <w:r w:rsidRPr="00C1435F">
        <w:t xml:space="preserve">54 ПЧ и 114 ПЧ, входящие в состав ФГКУ «6 ОФПС по </w:t>
      </w:r>
      <w:r w:rsidRPr="00C1435F">
        <w:rPr>
          <w:rStyle w:val="25"/>
        </w:rPr>
        <w:t>Ханты-Мансийскому автономному округу - Югре</w:t>
      </w:r>
      <w:r w:rsidRPr="00C1435F">
        <w:t>». Силы и средства пожарных частей соответствуют нормативным требованиям по обеспечению пожарной безопасности на территории муниципального образования.</w:t>
      </w:r>
    </w:p>
    <w:p w:rsidR="00BA656A" w:rsidRDefault="00BA656A" w:rsidP="00BA656A">
      <w:pPr>
        <w:pStyle w:val="a9"/>
      </w:pPr>
      <w:r>
        <w:t>В соответствии с Федеральным законом от 22.07.2008 № 123-ФЗ «Технический регламент о требованиях пожарной безопасности» (далее - Федеральный закон от 22.07.2008 № 123-ФЗ) к опасным факторам пожара, воздействующим на людей и имущество, относятся:</w:t>
      </w:r>
    </w:p>
    <w:p w:rsidR="00BA656A" w:rsidRPr="007D2662" w:rsidRDefault="00BA656A" w:rsidP="00BA656A">
      <w:pPr>
        <w:pStyle w:val="a2"/>
        <w:numPr>
          <w:ilvl w:val="0"/>
          <w:numId w:val="2"/>
        </w:numPr>
        <w:spacing w:before="0" w:after="0" w:line="360" w:lineRule="auto"/>
      </w:pPr>
      <w:r w:rsidRPr="007D2662">
        <w:t>пламя и искры;</w:t>
      </w:r>
    </w:p>
    <w:p w:rsidR="00BA656A" w:rsidRPr="007D2662" w:rsidRDefault="00BA656A" w:rsidP="00BA656A">
      <w:pPr>
        <w:pStyle w:val="a2"/>
        <w:numPr>
          <w:ilvl w:val="0"/>
          <w:numId w:val="2"/>
        </w:numPr>
        <w:spacing w:before="0" w:after="0" w:line="360" w:lineRule="auto"/>
      </w:pPr>
      <w:r w:rsidRPr="007D2662">
        <w:t>тепловой поток;</w:t>
      </w:r>
    </w:p>
    <w:p w:rsidR="00BA656A" w:rsidRPr="007D2662" w:rsidRDefault="00BA656A" w:rsidP="00BA656A">
      <w:pPr>
        <w:pStyle w:val="a2"/>
        <w:numPr>
          <w:ilvl w:val="0"/>
          <w:numId w:val="2"/>
        </w:numPr>
        <w:spacing w:before="0" w:after="0" w:line="360" w:lineRule="auto"/>
      </w:pPr>
      <w:r w:rsidRPr="007D2662">
        <w:t>повышенная температура окружающей среды;</w:t>
      </w:r>
    </w:p>
    <w:p w:rsidR="00BA656A" w:rsidRPr="007D2662" w:rsidRDefault="00BA656A" w:rsidP="00BA656A">
      <w:pPr>
        <w:pStyle w:val="a2"/>
        <w:numPr>
          <w:ilvl w:val="0"/>
          <w:numId w:val="2"/>
        </w:numPr>
        <w:spacing w:before="0" w:after="0" w:line="360" w:lineRule="auto"/>
      </w:pPr>
      <w:r w:rsidRPr="007D2662">
        <w:t>повышенная концентрация токсичных продуктов горения и термического разложения;</w:t>
      </w:r>
    </w:p>
    <w:p w:rsidR="00BA656A" w:rsidRPr="007D2662" w:rsidRDefault="00BA656A" w:rsidP="00BA656A">
      <w:pPr>
        <w:pStyle w:val="a2"/>
        <w:numPr>
          <w:ilvl w:val="0"/>
          <w:numId w:val="2"/>
        </w:numPr>
        <w:spacing w:before="0" w:after="0" w:line="360" w:lineRule="auto"/>
      </w:pPr>
      <w:r w:rsidRPr="007D2662">
        <w:t>пониженная концентрация кислорода;</w:t>
      </w:r>
    </w:p>
    <w:p w:rsidR="00BA656A" w:rsidRPr="007D2662" w:rsidRDefault="00BA656A" w:rsidP="00BA656A">
      <w:pPr>
        <w:pStyle w:val="a2"/>
        <w:numPr>
          <w:ilvl w:val="0"/>
          <w:numId w:val="2"/>
        </w:numPr>
        <w:spacing w:before="0" w:after="0" w:line="360" w:lineRule="auto"/>
      </w:pPr>
      <w:r w:rsidRPr="007D2662">
        <w:t>снижение видимости в дыму.</w:t>
      </w:r>
    </w:p>
    <w:p w:rsidR="00BA656A" w:rsidRDefault="00BA656A" w:rsidP="00BA656A">
      <w:pPr>
        <w:pStyle w:val="a9"/>
        <w:spacing w:before="0" w:after="0"/>
      </w:pPr>
      <w:r>
        <w:t>К сопутствующим проявлениям опасных факторов пожара относятся:</w:t>
      </w:r>
    </w:p>
    <w:p w:rsidR="00BA656A" w:rsidRPr="007D2662" w:rsidRDefault="00BA656A" w:rsidP="00BA656A">
      <w:pPr>
        <w:pStyle w:val="a2"/>
        <w:numPr>
          <w:ilvl w:val="0"/>
          <w:numId w:val="2"/>
        </w:numPr>
        <w:spacing w:before="0" w:after="0" w:line="360" w:lineRule="auto"/>
      </w:pPr>
      <w:r w:rsidRPr="007D2662">
        <w:t>осколки, части разрушившихся зданий, сооружений, строений, транспортных средств, технологических установок, оборудования, агрегатов, изделий и иного имущества;</w:t>
      </w:r>
    </w:p>
    <w:p w:rsidR="00BA656A" w:rsidRPr="007D2662" w:rsidRDefault="00BA656A" w:rsidP="00BA656A">
      <w:pPr>
        <w:pStyle w:val="a2"/>
        <w:numPr>
          <w:ilvl w:val="0"/>
          <w:numId w:val="2"/>
        </w:numPr>
        <w:spacing w:before="0" w:after="0" w:line="360" w:lineRule="auto"/>
      </w:pPr>
      <w:r w:rsidRPr="007D2662">
        <w:lastRenderedPageBreak/>
        <w:t>радиоактивные и токсичные вещества и материалы, попавшие в окружающую среду из разрушенных технологических установок, оборудования, агрегатов, изделий и иного имущества;</w:t>
      </w:r>
    </w:p>
    <w:p w:rsidR="00BA656A" w:rsidRPr="007D2662" w:rsidRDefault="00BA656A" w:rsidP="00BA656A">
      <w:pPr>
        <w:pStyle w:val="a2"/>
        <w:numPr>
          <w:ilvl w:val="0"/>
          <w:numId w:val="2"/>
        </w:numPr>
        <w:spacing w:before="0" w:after="0" w:line="360" w:lineRule="auto"/>
      </w:pPr>
      <w:r w:rsidRPr="007D2662">
        <w:t>вынос высокого напряжения на токопроводящие части технологических установок, оборудования, агрегатов, изделий и иного имущества;</w:t>
      </w:r>
    </w:p>
    <w:p w:rsidR="00BA656A" w:rsidRPr="007D2662" w:rsidRDefault="00BA656A" w:rsidP="00BA656A">
      <w:pPr>
        <w:pStyle w:val="a2"/>
        <w:numPr>
          <w:ilvl w:val="0"/>
          <w:numId w:val="2"/>
        </w:numPr>
        <w:spacing w:before="0" w:after="0" w:line="360" w:lineRule="auto"/>
      </w:pPr>
      <w:r w:rsidRPr="007D2662">
        <w:t>опасные факторы взрыва, происшедшего вследствие пожара;</w:t>
      </w:r>
    </w:p>
    <w:p w:rsidR="00BA656A" w:rsidRPr="007D2662" w:rsidRDefault="00BA656A" w:rsidP="00BA656A">
      <w:pPr>
        <w:pStyle w:val="a2"/>
        <w:numPr>
          <w:ilvl w:val="0"/>
          <w:numId w:val="2"/>
        </w:numPr>
        <w:spacing w:before="0" w:after="0" w:line="360" w:lineRule="auto"/>
      </w:pPr>
      <w:r w:rsidRPr="007D2662">
        <w:t>воздействие огнетушащих веществ.</w:t>
      </w:r>
    </w:p>
    <w:p w:rsidR="00BA656A" w:rsidRDefault="00BA656A" w:rsidP="00BA656A">
      <w:pPr>
        <w:pStyle w:val="a9"/>
      </w:pPr>
      <w:r>
        <w:t>В соответствии с Федеральным законом от 22.07.2008 № 123-ФЗ, защита людей и имущества от воздействия опасных факторов пожара и (или) ограничение последствий их воздействия обеспечиваются одним или несколькими из следующих способов:</w:t>
      </w:r>
    </w:p>
    <w:p w:rsidR="00BA656A" w:rsidRPr="007D2662" w:rsidRDefault="00BA656A" w:rsidP="00BA656A">
      <w:pPr>
        <w:pStyle w:val="a2"/>
        <w:numPr>
          <w:ilvl w:val="0"/>
          <w:numId w:val="2"/>
        </w:numPr>
        <w:spacing w:before="0" w:after="0" w:line="360" w:lineRule="auto"/>
      </w:pPr>
      <w:r w:rsidRPr="007D2662">
        <w:t>применение объемно-планировочных решений и средств, обеспечивающих ограничение распространения пожара за пределы очага;</w:t>
      </w:r>
    </w:p>
    <w:p w:rsidR="00BA656A" w:rsidRPr="007D2662" w:rsidRDefault="00BA656A" w:rsidP="00BA656A">
      <w:pPr>
        <w:pStyle w:val="a2"/>
        <w:numPr>
          <w:ilvl w:val="0"/>
          <w:numId w:val="2"/>
        </w:numPr>
        <w:spacing w:before="0" w:after="0" w:line="360" w:lineRule="auto"/>
      </w:pPr>
      <w:r w:rsidRPr="007D2662">
        <w:t>устройство эвакуационных путей, удовлетворяющих требованиям безопасной эвакуации людей при пожаре;</w:t>
      </w:r>
    </w:p>
    <w:p w:rsidR="00BA656A" w:rsidRPr="007D2662" w:rsidRDefault="00BA656A" w:rsidP="00BA656A">
      <w:pPr>
        <w:pStyle w:val="a2"/>
        <w:numPr>
          <w:ilvl w:val="0"/>
          <w:numId w:val="2"/>
        </w:numPr>
        <w:spacing w:before="0" w:after="0" w:line="360" w:lineRule="auto"/>
      </w:pPr>
      <w:r w:rsidRPr="007D2662">
        <w:t>устройство систем обнаружения пожара (установок и систем пожарной сигнализации), оповещения и управления эвакуацией людей при пожаре;</w:t>
      </w:r>
    </w:p>
    <w:p w:rsidR="00BA656A" w:rsidRPr="007D2662" w:rsidRDefault="00BA656A" w:rsidP="00BA656A">
      <w:pPr>
        <w:pStyle w:val="a2"/>
        <w:numPr>
          <w:ilvl w:val="0"/>
          <w:numId w:val="2"/>
        </w:numPr>
        <w:spacing w:before="0" w:after="0" w:line="360" w:lineRule="auto"/>
      </w:pPr>
      <w:r w:rsidRPr="007D2662">
        <w:t xml:space="preserve">применение систем коллективной защиты (в том числе </w:t>
      </w:r>
      <w:proofErr w:type="spellStart"/>
      <w:r w:rsidRPr="007D2662">
        <w:t>противодымной</w:t>
      </w:r>
      <w:proofErr w:type="spellEnd"/>
      <w:r w:rsidRPr="007D2662">
        <w:t>) и средств индивидуальной защиты людей от воздействия опасных факторов пожара;</w:t>
      </w:r>
    </w:p>
    <w:p w:rsidR="00BA656A" w:rsidRPr="007D2662" w:rsidRDefault="00BA656A" w:rsidP="00BA656A">
      <w:pPr>
        <w:pStyle w:val="a2"/>
        <w:numPr>
          <w:ilvl w:val="0"/>
          <w:numId w:val="2"/>
        </w:numPr>
        <w:spacing w:before="0" w:after="0" w:line="360" w:lineRule="auto"/>
      </w:pPr>
      <w:r w:rsidRPr="007D2662">
        <w:t>применение основных строительных конструкций с пределами огнестойкости и классами пожарной опасности;</w:t>
      </w:r>
    </w:p>
    <w:p w:rsidR="00BA656A" w:rsidRPr="007D2662" w:rsidRDefault="00BA656A" w:rsidP="00BA656A">
      <w:pPr>
        <w:pStyle w:val="a2"/>
        <w:numPr>
          <w:ilvl w:val="0"/>
          <w:numId w:val="2"/>
        </w:numPr>
        <w:spacing w:before="0" w:after="0" w:line="360" w:lineRule="auto"/>
      </w:pPr>
      <w:r w:rsidRPr="007D2662">
        <w:t>устройство на технологическом оборудовании систем противовзрывной защиты;</w:t>
      </w:r>
    </w:p>
    <w:p w:rsidR="00BA656A" w:rsidRPr="007D2662" w:rsidRDefault="00BA656A" w:rsidP="00BA656A">
      <w:pPr>
        <w:pStyle w:val="a2"/>
        <w:numPr>
          <w:ilvl w:val="0"/>
          <w:numId w:val="2"/>
        </w:numPr>
        <w:spacing w:before="0" w:after="0" w:line="360" w:lineRule="auto"/>
      </w:pPr>
      <w:r w:rsidRPr="007D2662">
        <w:t>применение первичных средств пожаротушения;</w:t>
      </w:r>
    </w:p>
    <w:p w:rsidR="00BA656A" w:rsidRPr="007D2662" w:rsidRDefault="00BA656A" w:rsidP="00BA656A">
      <w:pPr>
        <w:pStyle w:val="a2"/>
        <w:numPr>
          <w:ilvl w:val="0"/>
          <w:numId w:val="2"/>
        </w:numPr>
        <w:spacing w:before="0" w:after="0" w:line="360" w:lineRule="auto"/>
      </w:pPr>
      <w:r w:rsidRPr="007D2662">
        <w:t>организация деятельности подразделений пожарной охраны.</w:t>
      </w:r>
    </w:p>
    <w:p w:rsidR="00BA656A" w:rsidRDefault="00BA656A" w:rsidP="00BA656A">
      <w:pPr>
        <w:pStyle w:val="a9"/>
      </w:pPr>
      <w:r>
        <w:t>Здания, сооружения и строения должны быть обеспечены первичными средствами пожаротушения лицами, уполномоченными владеть, пользоваться или распоряжаться зданиями, сооружениями и строениями.</w:t>
      </w:r>
    </w:p>
    <w:p w:rsidR="00E4784D" w:rsidRPr="00487A9C" w:rsidRDefault="00E4784D" w:rsidP="00C66E4C">
      <w:pPr>
        <w:pStyle w:val="a9"/>
        <w:rPr>
          <w:b/>
          <w:spacing w:val="-1"/>
        </w:rPr>
      </w:pPr>
      <w:bookmarkStart w:id="68" w:name="_Toc254090327"/>
      <w:bookmarkStart w:id="69" w:name="_Toc307936355"/>
      <w:bookmarkStart w:id="70" w:name="_Toc307936795"/>
      <w:bookmarkStart w:id="71" w:name="_Toc308018986"/>
      <w:r w:rsidRPr="00487A9C">
        <w:rPr>
          <w:b/>
          <w:spacing w:val="-1"/>
        </w:rPr>
        <w:t>Оценка радиусов выезда пожарных машин</w:t>
      </w:r>
      <w:bookmarkEnd w:id="68"/>
      <w:bookmarkEnd w:id="69"/>
      <w:bookmarkEnd w:id="70"/>
      <w:bookmarkEnd w:id="71"/>
    </w:p>
    <w:p w:rsidR="00E4784D" w:rsidRPr="00C1435F" w:rsidRDefault="00E4784D" w:rsidP="00C66E4C">
      <w:pPr>
        <w:pStyle w:val="a9"/>
      </w:pPr>
      <w:bookmarkStart w:id="72" w:name="_Toc307936356"/>
      <w:bookmarkStart w:id="73" w:name="_Toc307936796"/>
      <w:bookmarkStart w:id="74" w:name="_Toc308018987"/>
      <w:r w:rsidRPr="00C1435F">
        <w:rPr>
          <w:spacing w:val="-1"/>
        </w:rPr>
        <w:lastRenderedPageBreak/>
        <w:t xml:space="preserve">Согласно 10-ти минутному критерию прибытия </w:t>
      </w:r>
      <w:r w:rsidRPr="00C1435F">
        <w:rPr>
          <w:spacing w:val="3"/>
        </w:rPr>
        <w:t xml:space="preserve">пожарных подразделений </w:t>
      </w:r>
      <w:r>
        <w:rPr>
          <w:spacing w:val="3"/>
        </w:rPr>
        <w:br/>
      </w:r>
      <w:r w:rsidRPr="00C1435F">
        <w:rPr>
          <w:spacing w:val="3"/>
        </w:rPr>
        <w:t xml:space="preserve">(в соответствии с </w:t>
      </w:r>
      <w:r w:rsidRPr="00C1435F">
        <w:t xml:space="preserve">Федеральным законом от 22.07.2008 № 123-ФЗ «Технический регламент о требованиях пожарной безопасности» </w:t>
      </w:r>
      <w:r w:rsidRPr="00C1435F">
        <w:rPr>
          <w:spacing w:val="6"/>
        </w:rPr>
        <w:t xml:space="preserve">(учитывая, что скорость </w:t>
      </w:r>
      <w:r>
        <w:rPr>
          <w:spacing w:val="6"/>
        </w:rPr>
        <w:br/>
      </w:r>
      <w:r w:rsidRPr="00C1435F">
        <w:rPr>
          <w:spacing w:val="6"/>
        </w:rPr>
        <w:t xml:space="preserve">по дорогам принимается равной </w:t>
      </w:r>
      <w:smartTag w:uri="urn:schemas-microsoft-com:office:smarttags" w:element="metricconverter">
        <w:smartTagPr>
          <w:attr w:name="ProductID" w:val="45 км/ч"/>
        </w:smartTagPr>
        <w:r w:rsidRPr="00C1435F">
          <w:rPr>
            <w:spacing w:val="6"/>
          </w:rPr>
          <w:t>45 км/ч</w:t>
        </w:r>
      </w:smartTag>
      <w:r w:rsidRPr="00C1435F">
        <w:rPr>
          <w:spacing w:val="6"/>
        </w:rPr>
        <w:t xml:space="preserve"> или </w:t>
      </w:r>
      <w:smartTag w:uri="urn:schemas-microsoft-com:office:smarttags" w:element="metricconverter">
        <w:smartTagPr>
          <w:attr w:name="ProductID" w:val="7,5 км"/>
        </w:smartTagPr>
        <w:r w:rsidRPr="00C1435F">
          <w:rPr>
            <w:spacing w:val="6"/>
          </w:rPr>
          <w:t>7,5 км</w:t>
        </w:r>
      </w:smartTag>
      <w:r w:rsidRPr="00C1435F">
        <w:rPr>
          <w:spacing w:val="6"/>
        </w:rPr>
        <w:t xml:space="preserve"> пути) </w:t>
      </w:r>
      <w:r w:rsidRPr="00C1435F">
        <w:t xml:space="preserve">в зону действия существующих подразделений пожарной охраны попадают </w:t>
      </w:r>
      <w:bookmarkEnd w:id="72"/>
      <w:bookmarkEnd w:id="73"/>
      <w:bookmarkEnd w:id="74"/>
      <w:r w:rsidRPr="00C1435F">
        <w:t>все застроенные территории городского округ</w:t>
      </w:r>
      <w:r w:rsidRPr="00BA656A">
        <w:t>а</w:t>
      </w:r>
      <w:r w:rsidR="00BA656A" w:rsidRPr="00BA656A">
        <w:t>.</w:t>
      </w:r>
    </w:p>
    <w:p w:rsidR="00E4784D" w:rsidRPr="00487A9C" w:rsidRDefault="00E4784D" w:rsidP="00C66E4C">
      <w:pPr>
        <w:pStyle w:val="a9"/>
        <w:rPr>
          <w:b/>
          <w:spacing w:val="7"/>
        </w:rPr>
      </w:pPr>
      <w:bookmarkStart w:id="75" w:name="_Toc307936357"/>
      <w:bookmarkStart w:id="76" w:name="_Toc307936797"/>
      <w:bookmarkStart w:id="77" w:name="_Toc308018988"/>
      <w:r w:rsidRPr="00487A9C">
        <w:rPr>
          <w:b/>
          <w:spacing w:val="7"/>
        </w:rPr>
        <w:t>Мероприятия по повышению пожарной безопасности</w:t>
      </w:r>
      <w:bookmarkEnd w:id="75"/>
      <w:bookmarkEnd w:id="76"/>
      <w:bookmarkEnd w:id="77"/>
    </w:p>
    <w:p w:rsidR="00E4784D" w:rsidRPr="00C1435F" w:rsidRDefault="00E4784D" w:rsidP="004D39E3">
      <w:pPr>
        <w:pStyle w:val="a9"/>
      </w:pPr>
      <w:r w:rsidRPr="00C1435F">
        <w:t xml:space="preserve">В соответствии с планами развития городского округа, в соответствии </w:t>
      </w:r>
      <w:r>
        <w:br/>
      </w:r>
      <w:r w:rsidRPr="00C1435F">
        <w:t>с НПБ-101-95 «Нормы проектирования объекто</w:t>
      </w:r>
      <w:r w:rsidR="004D39E3">
        <w:t>в пожарной охраны» потребуется с</w:t>
      </w:r>
      <w:r w:rsidRPr="00C1435F">
        <w:t xml:space="preserve">оздание новых источников противопожарного водоснабжения на территориях </w:t>
      </w:r>
    </w:p>
    <w:p w:rsidR="00C66E4C" w:rsidRDefault="00E4784D" w:rsidP="00C66E4C">
      <w:pPr>
        <w:pStyle w:val="a9"/>
      </w:pPr>
      <w:r w:rsidRPr="00C1435F">
        <w:t xml:space="preserve">Для того чтобы свести к минимуму число пожаров, ограничить их распространение и обеспечить условия их ликвидации необходимо заблаговременно провести мероприятия по обеспечению пожарной безопасности на период первой очереди и расчётного срока. </w:t>
      </w:r>
    </w:p>
    <w:p w:rsidR="00E4784D" w:rsidRPr="00C1435F" w:rsidRDefault="00E4784D" w:rsidP="00C66E4C">
      <w:pPr>
        <w:pStyle w:val="a9"/>
      </w:pPr>
      <w:r w:rsidRPr="00C1435F">
        <w:t>Данными мероприятиями будут:</w:t>
      </w:r>
    </w:p>
    <w:p w:rsidR="00E4784D" w:rsidRPr="00C1435F" w:rsidRDefault="00E4784D" w:rsidP="00C66E4C">
      <w:pPr>
        <w:pStyle w:val="a9"/>
      </w:pPr>
      <w:r w:rsidRPr="00C1435F">
        <w:t>1.</w:t>
      </w:r>
      <w:r w:rsidRPr="00C1435F">
        <w:tab/>
        <w:t>Мероприятия, направленные на развитие сил ликвидации пожаров:</w:t>
      </w:r>
    </w:p>
    <w:p w:rsidR="00E4784D" w:rsidRPr="00C1435F" w:rsidRDefault="00E4784D" w:rsidP="00C66E4C">
      <w:pPr>
        <w:pStyle w:val="a9"/>
        <w:numPr>
          <w:ilvl w:val="0"/>
          <w:numId w:val="34"/>
        </w:numPr>
      </w:pPr>
      <w:r w:rsidRPr="00C1435F">
        <w:t>укомплектование пожарных подразделений современной техникой борьбы с пожарами;</w:t>
      </w:r>
    </w:p>
    <w:p w:rsidR="00E4784D" w:rsidRPr="00C1435F" w:rsidRDefault="00E4784D" w:rsidP="00C66E4C">
      <w:pPr>
        <w:pStyle w:val="a9"/>
        <w:numPr>
          <w:ilvl w:val="0"/>
          <w:numId w:val="34"/>
        </w:numPr>
      </w:pPr>
      <w:r w:rsidRPr="00C1435F">
        <w:t>пополнение личного состава;</w:t>
      </w:r>
    </w:p>
    <w:p w:rsidR="00E4784D" w:rsidRPr="00C1435F" w:rsidRDefault="00E4784D" w:rsidP="00C66E4C">
      <w:pPr>
        <w:pStyle w:val="a9"/>
        <w:numPr>
          <w:ilvl w:val="0"/>
          <w:numId w:val="34"/>
        </w:numPr>
      </w:pPr>
      <w:r w:rsidRPr="00C1435F">
        <w:t>обучение населен</w:t>
      </w:r>
      <w:r w:rsidR="00C66E4C">
        <w:t>ия мерам пожарной безопасности.</w:t>
      </w:r>
    </w:p>
    <w:p w:rsidR="00E4784D" w:rsidRPr="00C1435F" w:rsidRDefault="00E4784D" w:rsidP="005164E1">
      <w:pPr>
        <w:pStyle w:val="a9"/>
      </w:pPr>
      <w:r w:rsidRPr="00C1435F">
        <w:t>2.</w:t>
      </w:r>
      <w:r w:rsidRPr="00C1435F">
        <w:tab/>
      </w:r>
      <w:r w:rsidRPr="00C1435F">
        <w:rPr>
          <w:spacing w:val="3"/>
        </w:rPr>
        <w:t>Мероприятия, направленные</w:t>
      </w:r>
      <w:r>
        <w:rPr>
          <w:spacing w:val="3"/>
        </w:rPr>
        <w:t xml:space="preserve"> </w:t>
      </w:r>
      <w:r w:rsidRPr="00C1435F">
        <w:rPr>
          <w:spacing w:val="3"/>
        </w:rPr>
        <w:t>на</w:t>
      </w:r>
      <w:r>
        <w:rPr>
          <w:spacing w:val="3"/>
        </w:rPr>
        <w:t xml:space="preserve"> </w:t>
      </w:r>
      <w:r w:rsidRPr="00C1435F">
        <w:rPr>
          <w:spacing w:val="3"/>
        </w:rPr>
        <w:t>повышение</w:t>
      </w:r>
      <w:r>
        <w:rPr>
          <w:spacing w:val="3"/>
        </w:rPr>
        <w:t xml:space="preserve"> </w:t>
      </w:r>
      <w:r w:rsidRPr="00C1435F">
        <w:rPr>
          <w:spacing w:val="3"/>
        </w:rPr>
        <w:t>технологической</w:t>
      </w:r>
      <w:r>
        <w:rPr>
          <w:spacing w:val="3"/>
        </w:rPr>
        <w:t xml:space="preserve"> </w:t>
      </w:r>
      <w:r w:rsidRPr="00C1435F">
        <w:rPr>
          <w:spacing w:val="3"/>
        </w:rPr>
        <w:t xml:space="preserve">безопасности </w:t>
      </w:r>
      <w:r w:rsidRPr="00C1435F">
        <w:t xml:space="preserve">производственных процессов и эксплуатационной надежности оборудования </w:t>
      </w:r>
      <w:r w:rsidRPr="00C1435F">
        <w:rPr>
          <w:spacing w:val="-1"/>
        </w:rPr>
        <w:t>взрывопожароопасных объектов:</w:t>
      </w:r>
    </w:p>
    <w:p w:rsidR="00E4784D" w:rsidRPr="00C1435F" w:rsidRDefault="005164E1" w:rsidP="005164E1">
      <w:pPr>
        <w:pStyle w:val="a9"/>
        <w:numPr>
          <w:ilvl w:val="0"/>
          <w:numId w:val="41"/>
        </w:numPr>
      </w:pPr>
      <w:r>
        <w:t>с</w:t>
      </w:r>
      <w:r w:rsidR="00E4784D" w:rsidRPr="00C1435F">
        <w:t xml:space="preserve">трожайшее соблюдение действующих норм и правил по эксплуатации </w:t>
      </w:r>
      <w:r w:rsidRPr="00C1435F">
        <w:t>взрывопожароопасных</w:t>
      </w:r>
      <w:r w:rsidR="00E4784D" w:rsidRPr="00C1435F">
        <w:t xml:space="preserve"> объектов; </w:t>
      </w:r>
    </w:p>
    <w:p w:rsidR="00E4784D" w:rsidRPr="00C1435F" w:rsidRDefault="00E4784D" w:rsidP="005164E1">
      <w:pPr>
        <w:pStyle w:val="a9"/>
        <w:numPr>
          <w:ilvl w:val="0"/>
          <w:numId w:val="41"/>
        </w:numPr>
      </w:pPr>
      <w:r w:rsidRPr="00C1435F">
        <w:t>оборудован</w:t>
      </w:r>
      <w:r w:rsidR="005164E1">
        <w:t>ие объектов, в том числе взрыво</w:t>
      </w:r>
      <w:r w:rsidRPr="00C1435F">
        <w:t xml:space="preserve">пожароопасных объектов, как оборудованием средств защиты, так и первичными средствами защиты, пунктами </w:t>
      </w:r>
      <w:r>
        <w:br/>
      </w:r>
      <w:r w:rsidRPr="00C1435F">
        <w:t>с запасом различных видов пожарной техники в количествах, определяемых оперативными планами пожаротушения;</w:t>
      </w:r>
    </w:p>
    <w:p w:rsidR="00E4784D" w:rsidRPr="00C1435F" w:rsidRDefault="00E4784D" w:rsidP="005164E1">
      <w:pPr>
        <w:pStyle w:val="a9"/>
        <w:numPr>
          <w:ilvl w:val="0"/>
          <w:numId w:val="41"/>
        </w:numPr>
      </w:pPr>
      <w:r w:rsidRPr="00C1435F">
        <w:lastRenderedPageBreak/>
        <w:t xml:space="preserve">регулярные проверки соблюдения действующих норм и правил промышленной </w:t>
      </w:r>
      <w:r>
        <w:br/>
      </w:r>
      <w:r w:rsidRPr="00C1435F">
        <w:t>и пожарной безопасности, как в части требований к эксплуатации, так и в части положений по содержанию территорий.</w:t>
      </w:r>
    </w:p>
    <w:p w:rsidR="00E4784D" w:rsidRPr="00C1435F" w:rsidRDefault="00E4784D" w:rsidP="005164E1">
      <w:pPr>
        <w:pStyle w:val="a9"/>
      </w:pPr>
      <w:r w:rsidRPr="00C1435F">
        <w:t>3. Мероприятия, направленные на повышение пожаробезопасности территории:</w:t>
      </w:r>
    </w:p>
    <w:p w:rsidR="00E4784D" w:rsidRPr="00C1435F" w:rsidRDefault="00E4784D" w:rsidP="005164E1">
      <w:pPr>
        <w:pStyle w:val="a9"/>
        <w:numPr>
          <w:ilvl w:val="0"/>
          <w:numId w:val="42"/>
        </w:numPr>
      </w:pPr>
      <w:r w:rsidRPr="00C1435F">
        <w:t xml:space="preserve">своевременная очистка территория в пределах противопожарных разрывов </w:t>
      </w:r>
      <w:r>
        <w:br/>
      </w:r>
      <w:r w:rsidRPr="00C1435F">
        <w:t>от горючих отходов, мусора, тары, опавших листьев, сухой травы и т.п.;</w:t>
      </w:r>
    </w:p>
    <w:p w:rsidR="00E4784D" w:rsidRPr="00C1435F" w:rsidRDefault="00E4784D" w:rsidP="005164E1">
      <w:pPr>
        <w:pStyle w:val="a9"/>
        <w:numPr>
          <w:ilvl w:val="0"/>
          <w:numId w:val="42"/>
        </w:numPr>
      </w:pPr>
      <w:r w:rsidRPr="00C1435F">
        <w:t xml:space="preserve">содержание дорог, проездов и подъездов к зданиям, сооружениям, открытым складам, наружным пожарным лестницам и </w:t>
      </w:r>
      <w:proofErr w:type="spellStart"/>
      <w:r w:rsidRPr="00C1435F">
        <w:t>водоисточникам</w:t>
      </w:r>
      <w:proofErr w:type="spellEnd"/>
      <w:r w:rsidRPr="00C1435F">
        <w:t>, используемым для целей пожаротушения, исправными и свободными для проезда пожарной техники;</w:t>
      </w:r>
    </w:p>
    <w:p w:rsidR="00E4784D" w:rsidRPr="00C1435F" w:rsidRDefault="00E4784D" w:rsidP="005164E1">
      <w:pPr>
        <w:pStyle w:val="a9"/>
        <w:numPr>
          <w:ilvl w:val="0"/>
          <w:numId w:val="42"/>
        </w:numPr>
      </w:pPr>
      <w:r w:rsidRPr="00C1435F">
        <w:t xml:space="preserve">ликвидации незаконных парковок автотранспорта в противопожарных разрывах зданий, сооружений, в местах расположения </w:t>
      </w:r>
      <w:proofErr w:type="spellStart"/>
      <w:r w:rsidRPr="00C1435F">
        <w:t>водоисточников</w:t>
      </w:r>
      <w:proofErr w:type="spellEnd"/>
      <w:r w:rsidRPr="00C1435F">
        <w:t>;</w:t>
      </w:r>
    </w:p>
    <w:p w:rsidR="00E4784D" w:rsidRPr="00C1435F" w:rsidRDefault="00E4784D" w:rsidP="005164E1">
      <w:pPr>
        <w:pStyle w:val="a9"/>
        <w:numPr>
          <w:ilvl w:val="0"/>
          <w:numId w:val="42"/>
        </w:numPr>
      </w:pPr>
      <w:r w:rsidRPr="00C1435F">
        <w:t xml:space="preserve">незамедлительное оповещение подразделения пожарной охраны о закрытии дорог или проездов для их ремонта или по другим причинам, препятствующим проезду пожарных машин; на период закрытия дорог в соответствующих местах должны быть установлены указатели направления объезда или устроены переезды через ремонтируемые участки и подъезды к </w:t>
      </w:r>
      <w:proofErr w:type="spellStart"/>
      <w:r w:rsidRPr="00C1435F">
        <w:t>водоисточникам</w:t>
      </w:r>
      <w:proofErr w:type="spellEnd"/>
      <w:r w:rsidRPr="00C1435F">
        <w:t>;</w:t>
      </w:r>
    </w:p>
    <w:p w:rsidR="00E4784D" w:rsidRPr="00C1435F" w:rsidRDefault="00E4784D" w:rsidP="005164E1">
      <w:pPr>
        <w:pStyle w:val="a9"/>
        <w:numPr>
          <w:ilvl w:val="0"/>
          <w:numId w:val="42"/>
        </w:numPr>
      </w:pPr>
      <w:r w:rsidRPr="00C1435F">
        <w:t xml:space="preserve">расположение временных строений на расстоянии не менее </w:t>
      </w:r>
      <w:smartTag w:uri="urn:schemas-microsoft-com:office:smarttags" w:element="metricconverter">
        <w:smartTagPr>
          <w:attr w:name="ProductID" w:val="15 м"/>
        </w:smartTagPr>
        <w:r w:rsidRPr="00C1435F">
          <w:t>15 м</w:t>
        </w:r>
      </w:smartTag>
      <w:r w:rsidRPr="00C1435F">
        <w:t xml:space="preserve"> от других зданий и сооружений (кроме случаев, когда по другим нормам требуется больший противопожарный раз</w:t>
      </w:r>
      <w:r w:rsidR="005E0E28">
        <w:t>рыв) или у противопожарных стен.</w:t>
      </w:r>
    </w:p>
    <w:p w:rsidR="00E4784D" w:rsidRPr="00C1435F" w:rsidRDefault="00E4784D" w:rsidP="0017680E">
      <w:pPr>
        <w:pStyle w:val="11"/>
      </w:pPr>
      <w:bookmarkStart w:id="78" w:name="_Toc6838551"/>
      <w:bookmarkStart w:id="79" w:name="_Toc6838659"/>
      <w:bookmarkStart w:id="80" w:name="_Toc6844237"/>
      <w:bookmarkStart w:id="81" w:name="_Toc6844627"/>
      <w:bookmarkStart w:id="82" w:name="_Toc6845022"/>
      <w:bookmarkStart w:id="83" w:name="_Toc7015868"/>
      <w:bookmarkStart w:id="84" w:name="_Toc21617926"/>
      <w:bookmarkStart w:id="85" w:name="_Toc3486171"/>
      <w:r w:rsidRPr="00C1435F">
        <w:t>Инженерно-технические мероприятия гражданской обороны</w:t>
      </w:r>
      <w:bookmarkEnd w:id="78"/>
      <w:bookmarkEnd w:id="79"/>
      <w:bookmarkEnd w:id="80"/>
      <w:bookmarkEnd w:id="81"/>
      <w:bookmarkEnd w:id="82"/>
      <w:bookmarkEnd w:id="83"/>
      <w:bookmarkEnd w:id="84"/>
      <w:r w:rsidRPr="00C1435F">
        <w:t xml:space="preserve"> </w:t>
      </w:r>
      <w:bookmarkEnd w:id="85"/>
    </w:p>
    <w:p w:rsidR="00E4784D" w:rsidRPr="00C1435F" w:rsidRDefault="00E4784D" w:rsidP="005164E1">
      <w:pPr>
        <w:pStyle w:val="a9"/>
      </w:pPr>
      <w:r w:rsidRPr="00C1435F">
        <w:t>Соблюдение требований по гражданской обороне, предупреждение чрезвычайных ситуаций природного и техногенного характера являются одними из основных принципов осуществления градостроительной деятельности.</w:t>
      </w:r>
    </w:p>
    <w:p w:rsidR="00E4784D" w:rsidRPr="00C1435F" w:rsidRDefault="00E4784D" w:rsidP="005164E1">
      <w:pPr>
        <w:pStyle w:val="a9"/>
      </w:pPr>
      <w:r w:rsidRPr="00C1435F">
        <w:t xml:space="preserve">Положение об организации и ведении гражданской обороны в муниципальных образованиях и организациях, утвержденное Министерством Российской Федерации по делам гражданской обороны, чрезвычайным ситуациям и ликвидации последствий </w:t>
      </w:r>
      <w:r w:rsidRPr="00C1435F">
        <w:lastRenderedPageBreak/>
        <w:t>стихийных бедствий от 14.11.2008 № 687 определяет организацию и основные направления подготовки к ведению и ведения гражданской обороны, а также основные мероприятия по гражданской обороне в муниципальных образованиях и организациях.</w:t>
      </w:r>
    </w:p>
    <w:p w:rsidR="005E0E28" w:rsidRPr="00C4627C" w:rsidRDefault="005E0E28" w:rsidP="005E0E28">
      <w:pPr>
        <w:pStyle w:val="a9"/>
      </w:pPr>
      <w:r>
        <w:t>Территория города Нефтеюганска не отнесена в установленном порядке к группе по гражданской обороне. Объекты особо важности и первой категории гражданской обороны на территории города Нефтеюганска отсутствуют.</w:t>
      </w:r>
    </w:p>
    <w:p w:rsidR="00073B1B" w:rsidRDefault="00223EF3" w:rsidP="00223EF3">
      <w:pPr>
        <w:pStyle w:val="111"/>
      </w:pPr>
      <w:bookmarkStart w:id="86" w:name="_Toc21617927"/>
      <w:r>
        <w:t>Система оповещения</w:t>
      </w:r>
      <w:bookmarkEnd w:id="86"/>
    </w:p>
    <w:p w:rsidR="00E4784D" w:rsidRPr="00C1435F" w:rsidRDefault="00E4784D" w:rsidP="00223EF3">
      <w:pPr>
        <w:pStyle w:val="a9"/>
      </w:pPr>
      <w:r w:rsidRPr="00C1435F">
        <w:t xml:space="preserve">Одной из основных задач в области гражданской обороны является оповещение населения об опасностях, </w:t>
      </w:r>
      <w:r w:rsidR="00BF3AC4" w:rsidRPr="003604EE">
        <w:t>возникающих при военных конфликтах или вследствие этих конфликтов</w:t>
      </w:r>
      <w:r w:rsidRPr="00C1435F">
        <w:t xml:space="preserve">, а также при возникновении чрезвычайных ситуаций природного </w:t>
      </w:r>
      <w:r>
        <w:br/>
      </w:r>
      <w:r w:rsidRPr="00C1435F">
        <w:t>и техногенного характера.</w:t>
      </w:r>
    </w:p>
    <w:p w:rsidR="00223EF3" w:rsidRDefault="00223EF3" w:rsidP="00223EF3">
      <w:pPr>
        <w:pStyle w:val="a9"/>
      </w:pPr>
      <w:r>
        <w:t>В соответствии с постановлением администрации города Нефтеюганска от 02.04.2018 № 48-нп «О системе оповещения и информирования населения об угрозе возникновения или о возникновении чрезвычайных ситуаций природного и техногенного характера, об опасностях, возникающих при военных конфликтах или вследствие этих конфликтов» на территории города Нефтеюганска создана муниципальная система оповещения населения.</w:t>
      </w:r>
    </w:p>
    <w:p w:rsidR="00223EF3" w:rsidRDefault="00223EF3" w:rsidP="00223EF3">
      <w:pPr>
        <w:pStyle w:val="a9"/>
      </w:pPr>
      <w:r>
        <w:t>Часть проектируемой территории попадает в зону покрытия звуковым сигналом конечного устройства муниципальной системы оповещения УМС-2000 (установленного по адресу: г. Нефтеюганск, пос. СУ-62, здание 16 - МОУ «СОШ № 10»), обеспечивающего передачу звукового сигнала и речевых сообщений населению, проживающему на территории города. Зона устойчивого покрытия звукового сигнала в радиусе 1000 метров.</w:t>
      </w:r>
    </w:p>
    <w:p w:rsidR="00E4784D" w:rsidRPr="00C1435F" w:rsidRDefault="00E4784D" w:rsidP="005164E1">
      <w:pPr>
        <w:pStyle w:val="a9"/>
      </w:pPr>
      <w:r w:rsidRPr="00C1435F">
        <w:t>Порядок взаимодействия дежурных служб города при передаче сигналов оповещения и речевой информации утвержден главой администрации города Нефтеюганска.</w:t>
      </w:r>
    </w:p>
    <w:p w:rsidR="00073B1B" w:rsidRDefault="00F07B3D" w:rsidP="00F07B3D">
      <w:pPr>
        <w:pStyle w:val="111"/>
      </w:pPr>
      <w:bookmarkStart w:id="87" w:name="_Toc21617928"/>
      <w:r w:rsidRPr="00F07B3D">
        <w:t>Эвакуация населения</w:t>
      </w:r>
      <w:bookmarkEnd w:id="87"/>
    </w:p>
    <w:p w:rsidR="00073B1B" w:rsidRDefault="00073B1B" w:rsidP="00073B1B">
      <w:pPr>
        <w:pStyle w:val="a9"/>
      </w:pPr>
      <w:r>
        <w:t xml:space="preserve">Эвакуация населения города Нефтеюганска в «особый период», а также при угрозе возникновения или возникновении чрезвычайных ситуаций природного и </w:t>
      </w:r>
      <w:r>
        <w:lastRenderedPageBreak/>
        <w:t>техногенного характера существующими планами города Нефтеюганска предусмотрена только из зон чрезвычайных ситуаций (зон возможной опасности) для населения, проживающего и/или работающего в этих зонах.</w:t>
      </w:r>
    </w:p>
    <w:p w:rsidR="00073B1B" w:rsidRDefault="00073B1B" w:rsidP="00073B1B">
      <w:pPr>
        <w:pStyle w:val="a9"/>
      </w:pPr>
      <w:r>
        <w:t>В соответствии с постановлением Правительства Российской Федерации от 29.11.1999 № 1309 «О Порядке создания убежищ и иных объектов гражданской обороны» у проектируемой территории города Нефтеюганска отсутствует потребность в защитных сооружениях гражданской обороны (далее - ЗСГО). Для укрытия населения, проживающего и/или работающего в пределах границ проектируемой территории, предусматривается использование и приспособление в период мобилизации и в «особый период» заглубленных помещений и других сооружений подземного пространства.</w:t>
      </w:r>
    </w:p>
    <w:p w:rsidR="00073B1B" w:rsidRDefault="00073B1B" w:rsidP="00073B1B">
      <w:pPr>
        <w:pStyle w:val="a9"/>
      </w:pPr>
      <w:r>
        <w:t>К заглубленным помещениям и другим сооружениям подземного пространства в соответствии с Методическими рекомендациями по проведению комплексной инвентаризации заглубленных и других помещений подземного пространства для укрытия населения (утв. МЧС России 7 августа 2014 г. № 2-4-87-18-35) относятся:</w:t>
      </w:r>
    </w:p>
    <w:p w:rsidR="00073B1B" w:rsidRDefault="00073B1B" w:rsidP="00F07B3D">
      <w:pPr>
        <w:pStyle w:val="a9"/>
        <w:numPr>
          <w:ilvl w:val="0"/>
          <w:numId w:val="44"/>
        </w:numPr>
      </w:pPr>
      <w:r>
        <w:t>подвалы и цокольные этажи зданий;</w:t>
      </w:r>
    </w:p>
    <w:p w:rsidR="00073B1B" w:rsidRDefault="00073B1B" w:rsidP="00F07B3D">
      <w:pPr>
        <w:pStyle w:val="a9"/>
        <w:numPr>
          <w:ilvl w:val="0"/>
          <w:numId w:val="44"/>
        </w:numPr>
      </w:pPr>
      <w:r>
        <w:t>гаражи, складские и другие помещения, расположенные в отдельно стоящих и подвальных этажах зданий и сооружениях, в том числе в торговых и развлекательных центрах;</w:t>
      </w:r>
    </w:p>
    <w:p w:rsidR="00073B1B" w:rsidRDefault="00073B1B" w:rsidP="00F07B3D">
      <w:pPr>
        <w:pStyle w:val="a9"/>
        <w:numPr>
          <w:ilvl w:val="0"/>
          <w:numId w:val="44"/>
        </w:numPr>
      </w:pPr>
      <w:r>
        <w:t>транспортные сооружения городской инфраструктуры (автомобильные и железнодорожные (трамвайные) подземные тоннели, подземные переходы и т.п.);</w:t>
      </w:r>
    </w:p>
    <w:p w:rsidR="00073B1B" w:rsidRDefault="00073B1B" w:rsidP="00F07B3D">
      <w:pPr>
        <w:pStyle w:val="a9"/>
        <w:numPr>
          <w:ilvl w:val="0"/>
          <w:numId w:val="44"/>
        </w:numPr>
      </w:pPr>
      <w:r>
        <w:t>естественные укрытия (пещеры, горные выработки, овраги и т.п.), простейшие укрытия (щели открытые и перекрытые, приспособленные погреба, подполья и т.п.).</w:t>
      </w:r>
    </w:p>
    <w:p w:rsidR="00073B1B" w:rsidRDefault="00073B1B" w:rsidP="00073B1B">
      <w:pPr>
        <w:pStyle w:val="a9"/>
      </w:pPr>
    </w:p>
    <w:p w:rsidR="00073B1B" w:rsidRDefault="00073B1B" w:rsidP="00073B1B">
      <w:pPr>
        <w:pStyle w:val="a9"/>
      </w:pPr>
      <w:r>
        <w:t xml:space="preserve">Силы и средства гражданской обороны города Нефтеюганска и </w:t>
      </w:r>
      <w:proofErr w:type="spellStart"/>
      <w:r>
        <w:t>Нефтеюганского</w:t>
      </w:r>
      <w:proofErr w:type="spellEnd"/>
      <w:r>
        <w:t xml:space="preserve"> городского звена территориальной подсистемы Ханты-Мансийского автономного округа - Югры единой государственной системы предупреждения и ликвидации чрезвычайных ситуаций определены следующими нормативными правовыми актами муниципального образования:</w:t>
      </w:r>
    </w:p>
    <w:p w:rsidR="00073B1B" w:rsidRDefault="00073B1B" w:rsidP="008A18BB">
      <w:pPr>
        <w:pStyle w:val="a9"/>
        <w:numPr>
          <w:ilvl w:val="0"/>
          <w:numId w:val="45"/>
        </w:numPr>
      </w:pPr>
      <w:r>
        <w:lastRenderedPageBreak/>
        <w:t>постановление администрации города от 16.01.2018 № 9-п «О спасательных службах гражданской обороны города Нефтеюганска»;</w:t>
      </w:r>
    </w:p>
    <w:p w:rsidR="00073B1B" w:rsidRDefault="00073B1B" w:rsidP="008A18BB">
      <w:pPr>
        <w:pStyle w:val="a9"/>
        <w:numPr>
          <w:ilvl w:val="0"/>
          <w:numId w:val="45"/>
        </w:numPr>
      </w:pPr>
      <w:r>
        <w:t xml:space="preserve">постановление администрации города от 18.12.2017 № 742-п «О функционировании </w:t>
      </w:r>
      <w:proofErr w:type="spellStart"/>
      <w:r>
        <w:t>Нефтеюганского</w:t>
      </w:r>
      <w:proofErr w:type="spellEnd"/>
      <w:r>
        <w:t xml:space="preserve"> городского звена территориальной подсистемы Ханты-Мансийского автономного округа - Югры единой государственной системы предупреждения и ликвидации чрезвычайных ситуаций»;</w:t>
      </w:r>
    </w:p>
    <w:p w:rsidR="00073B1B" w:rsidRDefault="00073B1B" w:rsidP="008A18BB">
      <w:pPr>
        <w:pStyle w:val="a9"/>
        <w:numPr>
          <w:ilvl w:val="0"/>
          <w:numId w:val="45"/>
        </w:numPr>
      </w:pPr>
      <w:r>
        <w:t>постановление администрации города от 03.10.2017 № 160-нп «Об утверждении Положения о Нефтеюганском городском звене территориальной подсистемы Ханты- Мансийского автономного округа - Югры единой государственной системы предупреждения и ликвидации чрезвычайных ситуаций»;</w:t>
      </w:r>
    </w:p>
    <w:p w:rsidR="00073B1B" w:rsidRDefault="00073B1B" w:rsidP="008A18BB">
      <w:pPr>
        <w:pStyle w:val="a9"/>
        <w:numPr>
          <w:ilvl w:val="0"/>
          <w:numId w:val="45"/>
        </w:numPr>
      </w:pPr>
      <w:r>
        <w:t>постановление администрации города от 06.03.2013 № 99-п «О силах постоянной готовности городского звена территориальной подсистемы Ханты- Мансийского автономного округа - Югры единой государственной системы предупреждения и ликвидации чрезвычайных ситуаций».</w:t>
      </w:r>
    </w:p>
    <w:p w:rsidR="00073B1B" w:rsidRPr="00C1435F" w:rsidRDefault="00073B1B" w:rsidP="00073B1B">
      <w:pPr>
        <w:pStyle w:val="a9"/>
      </w:pPr>
    </w:p>
    <w:p w:rsidR="00DC394B" w:rsidRDefault="00DC394B" w:rsidP="00DC394B">
      <w:pPr>
        <w:pStyle w:val="1"/>
      </w:pPr>
      <w:bookmarkStart w:id="88" w:name="_Toc21617929"/>
      <w:r>
        <w:lastRenderedPageBreak/>
        <w:t>Перечень мероприятий по охране окружающей среды</w:t>
      </w:r>
      <w:bookmarkEnd w:id="88"/>
    </w:p>
    <w:p w:rsidR="000427D5" w:rsidRPr="00CF694A" w:rsidRDefault="000427D5" w:rsidP="000427D5">
      <w:pPr>
        <w:pStyle w:val="11"/>
      </w:pPr>
      <w:bookmarkStart w:id="89" w:name="_Toc21617930"/>
      <w:r w:rsidRPr="00CF694A">
        <w:t>Зоны с особыми условиями использования территории</w:t>
      </w:r>
      <w:bookmarkEnd w:id="89"/>
    </w:p>
    <w:p w:rsidR="00774A08" w:rsidRDefault="00774A08" w:rsidP="00774A08">
      <w:pPr>
        <w:pStyle w:val="a9"/>
      </w:pPr>
      <w:r>
        <w:t xml:space="preserve">Основным мероприятием по охране окружающей среды и поддержанию благоприятной санитарно-эпидемиологической обстановки в условиях градостроительного развития территории проектирования является установление зон с особыми условиями использования. Наличие данных зон определяет систему градостроительных ограничений, от которых во многом зависит планировочная структура и условия дальнейшего развития. </w:t>
      </w:r>
    </w:p>
    <w:p w:rsidR="008638F1" w:rsidRDefault="00774A08" w:rsidP="008638F1">
      <w:pPr>
        <w:pStyle w:val="a9"/>
      </w:pPr>
      <w:r>
        <w:t>На территории проектирования устанавливаются</w:t>
      </w:r>
      <w:r w:rsidR="006C4C86">
        <w:t xml:space="preserve"> </w:t>
      </w:r>
      <w:r w:rsidR="008638F1">
        <w:t>санитарные разрывы</w:t>
      </w:r>
      <w:r w:rsidR="000427D5">
        <w:t xml:space="preserve">, </w:t>
      </w:r>
      <w:r w:rsidR="006C4C86">
        <w:t>з</w:t>
      </w:r>
      <w:r w:rsidR="00DC394B">
        <w:t xml:space="preserve">оны </w:t>
      </w:r>
      <w:r w:rsidR="006C4C86">
        <w:t>санитарной</w:t>
      </w:r>
      <w:r w:rsidR="008638F1">
        <w:t xml:space="preserve"> охраны и охранные зоны.</w:t>
      </w:r>
    </w:p>
    <w:p w:rsidR="00256AB4" w:rsidRDefault="00256AB4" w:rsidP="00256AB4">
      <w:pPr>
        <w:pStyle w:val="a9"/>
      </w:pPr>
      <w:r>
        <w:t>Установленные ограничения градостроительной деятельности на проектируемой территории отражены на «</w:t>
      </w:r>
      <w:r w:rsidRPr="00B0177A">
        <w:t>Схем</w:t>
      </w:r>
      <w:r>
        <w:t>е</w:t>
      </w:r>
      <w:r w:rsidRPr="00B0177A">
        <w:t xml:space="preserve"> границ зон с особыми усл</w:t>
      </w:r>
      <w:r>
        <w:t>овиями использования территории» и учтены при проработке проектных решений проекта планировки.</w:t>
      </w:r>
    </w:p>
    <w:p w:rsidR="00060A28" w:rsidRDefault="00060A28" w:rsidP="00060A28">
      <w:pPr>
        <w:pStyle w:val="a9"/>
        <w:rPr>
          <w:b/>
        </w:rPr>
      </w:pPr>
      <w:r>
        <w:rPr>
          <w:b/>
        </w:rPr>
        <w:t>О</w:t>
      </w:r>
      <w:r w:rsidRPr="00060A28">
        <w:rPr>
          <w:b/>
        </w:rPr>
        <w:t>хранная з</w:t>
      </w:r>
      <w:r>
        <w:rPr>
          <w:b/>
        </w:rPr>
        <w:t xml:space="preserve">она объектов электроэнергетики </w:t>
      </w:r>
      <w:r w:rsidRPr="00060A28">
        <w:rPr>
          <w:b/>
        </w:rPr>
        <w:t>(объектов электросетевого хозяйства)</w:t>
      </w:r>
    </w:p>
    <w:p w:rsidR="006C4C86" w:rsidRPr="00060A28" w:rsidRDefault="006C4C86" w:rsidP="00060A28">
      <w:pPr>
        <w:pStyle w:val="a9"/>
        <w:rPr>
          <w:b/>
        </w:rPr>
      </w:pPr>
      <w:r>
        <w:t>Для обеспечения сохранности, создания нормальных условий эксплуатации электрических сетей на проектируемой территории установлена охранная зона электрических сетей. Параметры охранных зон зависят от напряжения электрических сетей.</w:t>
      </w:r>
    </w:p>
    <w:p w:rsidR="006C4C86" w:rsidRDefault="006C4C86" w:rsidP="00060A28">
      <w:pPr>
        <w:pStyle w:val="a9"/>
        <w:spacing w:before="0" w:after="0"/>
      </w:pPr>
      <w:r>
        <w:t>В соответствии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 (данные правила не распространяются, на объекты, размещенные в границах охранных зон объектов электросетевого хозяйства до даты вступления в силу настоящего Постановления) граница данной зоны устанавливается:</w:t>
      </w:r>
    </w:p>
    <w:p w:rsidR="006C4C86" w:rsidRDefault="006C4C86" w:rsidP="00CE4D0F">
      <w:pPr>
        <w:pStyle w:val="a1"/>
        <w:numPr>
          <w:ilvl w:val="0"/>
          <w:numId w:val="6"/>
        </w:numPr>
        <w:spacing w:before="0" w:after="0" w:line="360" w:lineRule="auto"/>
      </w:pPr>
      <w:r>
        <w:t xml:space="preserve">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w:t>
      </w:r>
      <w:r>
        <w:lastRenderedPageBreak/>
        <w:t>вертикальными плоскостями, отстоящими по обе стороны линии электропередачи от крайних проводов при не отклоненном их положении на расстоянии:</w:t>
      </w:r>
    </w:p>
    <w:p w:rsidR="006C4C86" w:rsidRDefault="006C4C86" w:rsidP="00060A28">
      <w:pPr>
        <w:pStyle w:val="a2"/>
        <w:spacing w:before="0" w:after="0" w:line="360" w:lineRule="auto"/>
      </w:pPr>
      <w:r w:rsidRPr="00276E8B">
        <w:t>для линий напряжением до 1 киловольт – 2 м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p w:rsidR="008638F1" w:rsidRPr="00276E8B" w:rsidRDefault="008638F1" w:rsidP="00060A28">
      <w:pPr>
        <w:pStyle w:val="a2"/>
        <w:spacing w:before="0" w:after="0" w:line="360" w:lineRule="auto"/>
      </w:pPr>
      <w:r w:rsidRPr="00276E8B">
        <w:t>для линий напряжением до 1</w:t>
      </w:r>
      <w:r>
        <w:t xml:space="preserve">-20 киловольт – </w:t>
      </w:r>
      <w:r w:rsidRPr="008638F1">
        <w:t>10</w:t>
      </w:r>
      <w:r>
        <w:t xml:space="preserve"> м</w:t>
      </w:r>
      <w:r w:rsidRPr="008638F1">
        <w:t xml:space="preserve"> (5 - для линий с самонесущими или изолированными проводами, размещенных в границах населенных пунктов)</w:t>
      </w:r>
      <w:r>
        <w:t>.</w:t>
      </w:r>
    </w:p>
    <w:p w:rsidR="006C4C86" w:rsidRPr="00E037F8" w:rsidRDefault="006C4C86" w:rsidP="00060A28">
      <w:pPr>
        <w:pStyle w:val="a1"/>
        <w:spacing w:before="0" w:after="0" w:line="360" w:lineRule="auto"/>
      </w:pPr>
      <w:r w:rsidRPr="00E037F8">
        <w:t>В охранных зонах запрещается осуществлять любые действия, которые могут нарушить безопасную работу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6C4C86" w:rsidRPr="00E037F8" w:rsidRDefault="006C4C86" w:rsidP="00060A28">
      <w:pPr>
        <w:pStyle w:val="a2"/>
        <w:spacing w:before="0" w:after="0" w:line="360" w:lineRule="auto"/>
      </w:pPr>
      <w:r w:rsidRPr="00E037F8">
        <w:t xml:space="preserve">набрасывать на провода и опоры воздушных линий электропередачи посторонние предметы, а также подниматься на опоры воздушных линий электропередачи; </w:t>
      </w:r>
    </w:p>
    <w:p w:rsidR="006C4C86" w:rsidRPr="00E037F8" w:rsidRDefault="006C4C86" w:rsidP="00060A28">
      <w:pPr>
        <w:pStyle w:val="a2"/>
        <w:spacing w:before="0" w:after="0" w:line="360" w:lineRule="auto"/>
      </w:pPr>
      <w:r w:rsidRPr="00E037F8">
        <w:t xml:space="preserve">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проездов; </w:t>
      </w:r>
    </w:p>
    <w:p w:rsidR="006C4C86" w:rsidRPr="00E037F8" w:rsidRDefault="006C4C86" w:rsidP="00060A28">
      <w:pPr>
        <w:pStyle w:val="a2"/>
        <w:spacing w:before="0" w:after="0" w:line="360" w:lineRule="auto"/>
      </w:pPr>
      <w:r w:rsidRPr="00E037F8">
        <w:t xml:space="preserve">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w:t>
      </w:r>
      <w:r w:rsidRPr="00E037F8">
        <w:lastRenderedPageBreak/>
        <w:t>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6C4C86" w:rsidRPr="00E037F8" w:rsidRDefault="006C4C86" w:rsidP="00060A28">
      <w:pPr>
        <w:pStyle w:val="a2"/>
        <w:spacing w:before="0" w:after="0" w:line="360" w:lineRule="auto"/>
      </w:pPr>
      <w:r w:rsidRPr="00E037F8">
        <w:t>размещать свалки;</w:t>
      </w:r>
    </w:p>
    <w:p w:rsidR="006C4C86" w:rsidRPr="00E037F8" w:rsidRDefault="006C4C86" w:rsidP="00060A28">
      <w:pPr>
        <w:pStyle w:val="a2"/>
        <w:spacing w:before="0" w:after="0" w:line="360" w:lineRule="auto"/>
      </w:pPr>
      <w:r w:rsidRPr="00E037F8">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6C4C86" w:rsidRPr="00E037F8" w:rsidRDefault="006C4C86" w:rsidP="00060A28">
      <w:pPr>
        <w:pStyle w:val="a9"/>
        <w:spacing w:before="0" w:after="0"/>
      </w:pPr>
      <w:r w:rsidRPr="00E037F8">
        <w:t>Иные требования использования земель в границах охранных зон электрических сетей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
    <w:p w:rsidR="006C4C86" w:rsidRDefault="00926970" w:rsidP="00060A28">
      <w:pPr>
        <w:pStyle w:val="a9"/>
        <w:spacing w:before="0" w:after="0"/>
      </w:pPr>
      <w:r>
        <w:t>На</w:t>
      </w:r>
      <w:r w:rsidR="006C4C86" w:rsidRPr="00770F52">
        <w:t xml:space="preserve"> участке </w:t>
      </w:r>
      <w:r w:rsidR="00770F52" w:rsidRPr="00770F52">
        <w:t>планируется разместить</w:t>
      </w:r>
      <w:r w:rsidR="006C4C86" w:rsidRPr="00770F52">
        <w:t xml:space="preserve"> </w:t>
      </w:r>
      <w:r w:rsidR="00770F52" w:rsidRPr="00770F52">
        <w:t>три</w:t>
      </w:r>
      <w:r w:rsidR="006C4C86" w:rsidRPr="00770F52">
        <w:t xml:space="preserve"> трансформаторных пункта (ТП</w:t>
      </w:r>
      <w:r w:rsidR="00770F52" w:rsidRPr="00770F52">
        <w:t xml:space="preserve"> 10/0,4 </w:t>
      </w:r>
      <w:proofErr w:type="spellStart"/>
      <w:r w:rsidR="00770F52" w:rsidRPr="00770F52">
        <w:t>кВ</w:t>
      </w:r>
      <w:proofErr w:type="spellEnd"/>
      <w:r w:rsidR="006C4C86" w:rsidRPr="00770F52">
        <w:t>). Для ТП предусматривается охранная зона 10 м.</w:t>
      </w:r>
    </w:p>
    <w:p w:rsidR="00060A28" w:rsidRDefault="00060A28" w:rsidP="00751099">
      <w:pPr>
        <w:pStyle w:val="a9"/>
        <w:rPr>
          <w:b/>
        </w:rPr>
      </w:pPr>
      <w:r>
        <w:rPr>
          <w:b/>
        </w:rPr>
        <w:t>Охранная зона трубопроводов</w:t>
      </w:r>
    </w:p>
    <w:p w:rsidR="00751099" w:rsidRDefault="00751099" w:rsidP="00060A28">
      <w:pPr>
        <w:pStyle w:val="a9"/>
        <w:spacing w:before="0" w:after="0"/>
      </w:pPr>
      <w:r>
        <w:t>В целях обеспечения сохранности, создания нормальных условий эксплуатации, исключение возможностей повреждения газораспределительных сетей на проектируемой территории установлена охранная зона газораспределительных сетей.</w:t>
      </w:r>
    </w:p>
    <w:p w:rsidR="00751099" w:rsidRDefault="00751099" w:rsidP="00060A28">
      <w:pPr>
        <w:pStyle w:val="a9"/>
        <w:spacing w:before="0" w:after="0"/>
      </w:pPr>
      <w:r>
        <w:t>Ширина данной зоны определена в соответствии с «Правилами охраны газораспределительных сетей» утвержденными постановлением Правительства Российской Федерации от 20.11.2000 № 878 и составляет:</w:t>
      </w:r>
    </w:p>
    <w:p w:rsidR="00751099" w:rsidRDefault="00751099" w:rsidP="00CE4D0F">
      <w:pPr>
        <w:pStyle w:val="a2"/>
        <w:numPr>
          <w:ilvl w:val="0"/>
          <w:numId w:val="11"/>
        </w:numPr>
        <w:snapToGrid w:val="0"/>
        <w:spacing w:before="0" w:after="0" w:line="360" w:lineRule="auto"/>
      </w:pPr>
      <w:r>
        <w:t>вдоль трасс наружных газопроводов - в виде территории, ограниченной условными линиями, проходящими на расстоянии 2 м с каждой стороны газопровода;</w:t>
      </w:r>
    </w:p>
    <w:p w:rsidR="00751099" w:rsidRDefault="00751099" w:rsidP="00CE4D0F">
      <w:pPr>
        <w:pStyle w:val="a2"/>
        <w:numPr>
          <w:ilvl w:val="0"/>
          <w:numId w:val="11"/>
        </w:numPr>
        <w:snapToGrid w:val="0"/>
        <w:spacing w:before="0" w:after="0" w:line="360" w:lineRule="auto"/>
      </w:pPr>
      <w:r>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 от газопровода со стороны провода и 2 м - с противоположной стороны;</w:t>
      </w:r>
    </w:p>
    <w:p w:rsidR="006107B2" w:rsidRDefault="006107B2" w:rsidP="00CE4D0F">
      <w:pPr>
        <w:pStyle w:val="a2"/>
        <w:numPr>
          <w:ilvl w:val="0"/>
          <w:numId w:val="11"/>
        </w:numPr>
        <w:snapToGrid w:val="0"/>
        <w:spacing w:before="0" w:after="0" w:line="360" w:lineRule="auto"/>
      </w:pPr>
      <w:r>
        <w:lastRenderedPageBreak/>
        <w:t>г</w:t>
      </w:r>
      <w:r w:rsidRPr="006107B2">
        <w:t xml:space="preserve">азопроводы высокого давления 2-й категории транспортируют природный газ, </w:t>
      </w:r>
      <w:proofErr w:type="spellStart"/>
      <w:r w:rsidRPr="006107B2">
        <w:t>газовоздушные</w:t>
      </w:r>
      <w:proofErr w:type="spellEnd"/>
      <w:r w:rsidRPr="006107B2">
        <w:t xml:space="preserve"> смеси и сжиженный газ под давлением от 0,3 до 0,6 МПа. И</w:t>
      </w:r>
      <w:r>
        <w:t>х охранная зона составляет 7 м;</w:t>
      </w:r>
    </w:p>
    <w:p w:rsidR="00751099" w:rsidRDefault="00751099" w:rsidP="00CE4D0F">
      <w:pPr>
        <w:pStyle w:val="a2"/>
        <w:numPr>
          <w:ilvl w:val="0"/>
          <w:numId w:val="11"/>
        </w:numPr>
        <w:snapToGrid w:val="0"/>
        <w:spacing w:before="0" w:after="0" w:line="360" w:lineRule="auto"/>
      </w:pPr>
      <w:r>
        <w:t>вокруг отдельно стоящих газорегуляторных пунктов - в виде территории, ограниченной замкнутой линией, проведенной на расстоянии 10 м от границ этих объектов. Для газорегуляторных пунктов, пристроенных к зданиям, охранная зона не регламентируется.</w:t>
      </w:r>
    </w:p>
    <w:p w:rsidR="00751099" w:rsidRDefault="00751099" w:rsidP="00060A28">
      <w:pPr>
        <w:pStyle w:val="a9"/>
        <w:spacing w:before="0" w:after="0"/>
      </w:pPr>
      <w:r>
        <w:t>В охранных зонах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 лицам, указанным в «Правилах охраны газораспределительных сетей»:</w:t>
      </w:r>
    </w:p>
    <w:p w:rsidR="00751099" w:rsidRDefault="00751099" w:rsidP="00CE4D0F">
      <w:pPr>
        <w:pStyle w:val="a2"/>
        <w:numPr>
          <w:ilvl w:val="0"/>
          <w:numId w:val="11"/>
        </w:numPr>
        <w:snapToGrid w:val="0"/>
        <w:spacing w:before="0" w:after="0" w:line="360" w:lineRule="auto"/>
      </w:pPr>
      <w:r>
        <w:t>строить объекты жилищно-гражданского и производственного назначения;</w:t>
      </w:r>
    </w:p>
    <w:p w:rsidR="00751099" w:rsidRDefault="00751099" w:rsidP="00CE4D0F">
      <w:pPr>
        <w:pStyle w:val="a2"/>
        <w:numPr>
          <w:ilvl w:val="0"/>
          <w:numId w:val="11"/>
        </w:numPr>
        <w:snapToGrid w:val="0"/>
        <w:spacing w:before="0" w:after="0" w:line="360" w:lineRule="auto"/>
      </w:pPr>
      <w:r>
        <w:t>сносить и реконструировать коллекторы, автомобильные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751099" w:rsidRDefault="00751099" w:rsidP="00CE4D0F">
      <w:pPr>
        <w:pStyle w:val="a2"/>
        <w:numPr>
          <w:ilvl w:val="0"/>
          <w:numId w:val="11"/>
        </w:numPr>
        <w:snapToGrid w:val="0"/>
        <w:spacing w:before="0" w:after="0" w:line="360" w:lineRule="auto"/>
      </w:pPr>
      <w:r>
        <w:t>разрушать водопропускные устройства, земляные и иные сооружения, предохраняющие газораспределительные сети от разрушений;</w:t>
      </w:r>
    </w:p>
    <w:p w:rsidR="00751099" w:rsidRDefault="00751099" w:rsidP="00CE4D0F">
      <w:pPr>
        <w:pStyle w:val="a2"/>
        <w:numPr>
          <w:ilvl w:val="0"/>
          <w:numId w:val="11"/>
        </w:numPr>
        <w:snapToGrid w:val="0"/>
        <w:spacing w:before="0" w:after="0" w:line="360" w:lineRule="auto"/>
      </w:pPr>
      <w:r>
        <w:t>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rsidR="00751099" w:rsidRDefault="00751099" w:rsidP="00CE4D0F">
      <w:pPr>
        <w:pStyle w:val="a2"/>
        <w:numPr>
          <w:ilvl w:val="0"/>
          <w:numId w:val="11"/>
        </w:numPr>
        <w:snapToGrid w:val="0"/>
        <w:spacing w:before="0" w:after="0" w:line="360" w:lineRule="auto"/>
      </w:pPr>
      <w:r>
        <w:t>устраивать полигоны твердых бытовых отходов и склады, разливать растворы кислот, солей, щелочей и других химически активных веществ;</w:t>
      </w:r>
    </w:p>
    <w:p w:rsidR="00751099" w:rsidRDefault="00751099" w:rsidP="00CE4D0F">
      <w:pPr>
        <w:pStyle w:val="a2"/>
        <w:numPr>
          <w:ilvl w:val="0"/>
          <w:numId w:val="11"/>
        </w:numPr>
        <w:snapToGrid w:val="0"/>
        <w:spacing w:before="0" w:after="0" w:line="360" w:lineRule="auto"/>
      </w:pPr>
      <w:r>
        <w:t>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rsidR="00751099" w:rsidRDefault="00751099" w:rsidP="00CE4D0F">
      <w:pPr>
        <w:pStyle w:val="a2"/>
        <w:numPr>
          <w:ilvl w:val="0"/>
          <w:numId w:val="11"/>
        </w:numPr>
        <w:snapToGrid w:val="0"/>
        <w:spacing w:before="0" w:after="0" w:line="360" w:lineRule="auto"/>
      </w:pPr>
      <w:r>
        <w:t>разводить огонь и размещать источники огня;</w:t>
      </w:r>
    </w:p>
    <w:p w:rsidR="00751099" w:rsidRDefault="00751099" w:rsidP="00CE4D0F">
      <w:pPr>
        <w:pStyle w:val="a2"/>
        <w:numPr>
          <w:ilvl w:val="0"/>
          <w:numId w:val="11"/>
        </w:numPr>
        <w:snapToGrid w:val="0"/>
        <w:spacing w:before="0" w:after="0" w:line="360" w:lineRule="auto"/>
      </w:pPr>
      <w:r>
        <w:t>рыть погреба, копать и обрабатывать почву сельскохозяйственными и мелиоративными орудиями и механизмами на глубину более 0,3 м;</w:t>
      </w:r>
    </w:p>
    <w:p w:rsidR="00751099" w:rsidRDefault="00751099" w:rsidP="00CE4D0F">
      <w:pPr>
        <w:pStyle w:val="a2"/>
        <w:numPr>
          <w:ilvl w:val="0"/>
          <w:numId w:val="11"/>
        </w:numPr>
        <w:snapToGrid w:val="0"/>
        <w:spacing w:before="0" w:after="0" w:line="360" w:lineRule="auto"/>
      </w:pPr>
      <w:r>
        <w:lastRenderedPageBreak/>
        <w:t>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rsidR="00751099" w:rsidRDefault="00751099" w:rsidP="00CE4D0F">
      <w:pPr>
        <w:pStyle w:val="a2"/>
        <w:numPr>
          <w:ilvl w:val="0"/>
          <w:numId w:val="11"/>
        </w:numPr>
        <w:snapToGrid w:val="0"/>
        <w:spacing w:before="0" w:after="0" w:line="360" w:lineRule="auto"/>
      </w:pPr>
      <w:r>
        <w:t>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rsidR="00751099" w:rsidRDefault="00751099" w:rsidP="00CE4D0F">
      <w:pPr>
        <w:pStyle w:val="a2"/>
        <w:numPr>
          <w:ilvl w:val="0"/>
          <w:numId w:val="11"/>
        </w:numPr>
        <w:snapToGrid w:val="0"/>
        <w:spacing w:before="0" w:after="0" w:line="360" w:lineRule="auto"/>
      </w:pPr>
      <w:r>
        <w:t>самовольно подключаться к газораспределительным сетям.</w:t>
      </w:r>
    </w:p>
    <w:p w:rsidR="00060A28" w:rsidRDefault="00E46604" w:rsidP="00E46604">
      <w:pPr>
        <w:pStyle w:val="a9"/>
        <w:rPr>
          <w:b/>
        </w:rPr>
      </w:pPr>
      <w:proofErr w:type="spellStart"/>
      <w:r w:rsidRPr="00E46604">
        <w:rPr>
          <w:b/>
        </w:rPr>
        <w:t>Водоохранные</w:t>
      </w:r>
      <w:proofErr w:type="spellEnd"/>
      <w:r w:rsidRPr="00E46604">
        <w:rPr>
          <w:b/>
        </w:rPr>
        <w:t xml:space="preserve"> зоны, прибрежные защитные полосы, </w:t>
      </w:r>
      <w:r w:rsidR="00060A28">
        <w:rPr>
          <w:b/>
        </w:rPr>
        <w:t>б</w:t>
      </w:r>
      <w:r w:rsidR="00060A28" w:rsidRPr="00060A28">
        <w:rPr>
          <w:b/>
        </w:rPr>
        <w:t>ереговая полоса водных объектов общего пользования</w:t>
      </w:r>
    </w:p>
    <w:p w:rsidR="00E46604" w:rsidRPr="00E46604" w:rsidRDefault="00E46604" w:rsidP="001E69F6">
      <w:pPr>
        <w:pStyle w:val="a9"/>
        <w:spacing w:before="0" w:after="0"/>
      </w:pPr>
      <w:proofErr w:type="spellStart"/>
      <w:r w:rsidRPr="00E46604">
        <w:t>Водоохранной</w:t>
      </w:r>
      <w:proofErr w:type="spellEnd"/>
      <w:r w:rsidRPr="00E46604">
        <w:t xml:space="preserve"> зоной является территория, примыкающая к акваториям водного объекта, на которой устанавливается специальный режим осуществления хозяйственной и иной деятельности с целью предотвращения загрязнения, засорения, заиления и истощения водных объектов, а также сохранения среды обитания водных биологических ресурсов и других объектов животного и растительного видов.</w:t>
      </w:r>
    </w:p>
    <w:p w:rsidR="00E46604" w:rsidRDefault="00E46604" w:rsidP="001E69F6">
      <w:pPr>
        <w:pStyle w:val="a9"/>
        <w:spacing w:before="0" w:after="0"/>
      </w:pPr>
      <w:r w:rsidRPr="00E46604">
        <w:t xml:space="preserve">В границах </w:t>
      </w:r>
      <w:proofErr w:type="spellStart"/>
      <w:r w:rsidRPr="00E46604">
        <w:t>водоохранных</w:t>
      </w:r>
      <w:proofErr w:type="spellEnd"/>
      <w:r w:rsidRPr="00E46604">
        <w:t xml:space="preserve"> зон устанавливаются прибрежные защитные полосы, на территориях которых вводятся дополнительные ограничения хозяйственной деятельности.</w:t>
      </w:r>
    </w:p>
    <w:p w:rsidR="00E46604" w:rsidRPr="00E46604" w:rsidRDefault="00E46604" w:rsidP="001E69F6">
      <w:pPr>
        <w:pStyle w:val="a9"/>
        <w:spacing w:before="0" w:after="0"/>
      </w:pPr>
      <w:r w:rsidRPr="00E46604">
        <w:t xml:space="preserve">Установление границ </w:t>
      </w:r>
      <w:proofErr w:type="spellStart"/>
      <w:r w:rsidRPr="00E46604">
        <w:t>водоохранных</w:t>
      </w:r>
      <w:proofErr w:type="spellEnd"/>
      <w:r w:rsidRPr="00E46604">
        <w:t xml:space="preserve"> зон и границ прибрежных защитных полос осуществляется 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Органы государственной власти обеспечивают размещение специальных информационных знаков на всем протяжении границ </w:t>
      </w:r>
      <w:proofErr w:type="spellStart"/>
      <w:r w:rsidRPr="00E46604">
        <w:t>водоохранных</w:t>
      </w:r>
      <w:proofErr w:type="spellEnd"/>
      <w:r w:rsidRPr="00E46604">
        <w:t xml:space="preserve">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rsidR="001F3497" w:rsidRDefault="00E46604" w:rsidP="001E69F6">
      <w:pPr>
        <w:pStyle w:val="a9"/>
        <w:spacing w:before="0" w:after="0"/>
      </w:pPr>
      <w:r w:rsidRPr="00E46604">
        <w:t xml:space="preserve">В соответствии со статьей 65 Водного кодекса Российской Федерации для рек, протекающих в пределах </w:t>
      </w:r>
      <w:r w:rsidR="00944FFF">
        <w:t>проекта планировки</w:t>
      </w:r>
      <w:r w:rsidRPr="00E46604">
        <w:t xml:space="preserve">, устанавливаются границы </w:t>
      </w:r>
      <w:proofErr w:type="spellStart"/>
      <w:r w:rsidRPr="00E46604">
        <w:t>водоохранных</w:t>
      </w:r>
      <w:proofErr w:type="spellEnd"/>
      <w:r w:rsidRPr="00E46604">
        <w:t xml:space="preserve"> зон, прибреж</w:t>
      </w:r>
      <w:r w:rsidR="001F3497">
        <w:t>ных защитных и береговых полос.</w:t>
      </w:r>
    </w:p>
    <w:p w:rsidR="00E46604" w:rsidRPr="00E46604" w:rsidRDefault="00E46604" w:rsidP="001E69F6">
      <w:pPr>
        <w:pStyle w:val="a9"/>
        <w:spacing w:before="0" w:after="0"/>
      </w:pPr>
      <w:r w:rsidRPr="00E46604">
        <w:lastRenderedPageBreak/>
        <w:t xml:space="preserve">Прибрежные защитные полосы — территории, которые устанавливаются в границах </w:t>
      </w:r>
      <w:proofErr w:type="spellStart"/>
      <w:r w:rsidRPr="00E46604">
        <w:t>водоохранных</w:t>
      </w:r>
      <w:proofErr w:type="spellEnd"/>
      <w:r w:rsidRPr="00E46604">
        <w:t xml:space="preserve"> зон, примыкают к береговой линии морей, рек, ручьев, каналов, озер, водохранилищ и на которых вводятся дополнительные ограничения хозяйственной и иной деятельности. Устанавливается от береговой полосы (для моря - от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w:t>
      </w:r>
    </w:p>
    <w:p w:rsidR="00E46604" w:rsidRDefault="00E46604" w:rsidP="001E69F6">
      <w:pPr>
        <w:pStyle w:val="a9"/>
        <w:spacing w:before="0" w:after="0"/>
      </w:pPr>
      <w:r>
        <w:t>Ширина прибрежной защитной полосы устанавливается в зависимости от уклона берега водного объекта и составляет:</w:t>
      </w:r>
    </w:p>
    <w:p w:rsidR="00E46604" w:rsidRPr="00E46604" w:rsidRDefault="00E46604" w:rsidP="001E69F6">
      <w:pPr>
        <w:pStyle w:val="a2"/>
        <w:spacing w:before="0" w:after="0" w:line="360" w:lineRule="auto"/>
      </w:pPr>
      <w:r w:rsidRPr="00E46604">
        <w:t>30 м для обратного или нулевого уклона;</w:t>
      </w:r>
    </w:p>
    <w:p w:rsidR="00E46604" w:rsidRPr="00E46604" w:rsidRDefault="00E46604" w:rsidP="001E69F6">
      <w:pPr>
        <w:pStyle w:val="a2"/>
        <w:spacing w:before="0" w:after="0" w:line="360" w:lineRule="auto"/>
      </w:pPr>
      <w:r w:rsidRPr="00E46604">
        <w:t>40 м для уклона до трех градусов;</w:t>
      </w:r>
    </w:p>
    <w:p w:rsidR="00E46604" w:rsidRPr="00E46604" w:rsidRDefault="00E46604" w:rsidP="001E69F6">
      <w:pPr>
        <w:pStyle w:val="a2"/>
        <w:spacing w:before="0" w:after="0" w:line="360" w:lineRule="auto"/>
      </w:pPr>
      <w:r w:rsidRPr="00E46604">
        <w:t>50 м для уклона три и более градусов.</w:t>
      </w:r>
    </w:p>
    <w:p w:rsidR="001F3497" w:rsidRDefault="00E46604" w:rsidP="001E69F6">
      <w:pPr>
        <w:pStyle w:val="a9"/>
        <w:spacing w:before="0" w:after="0"/>
      </w:pPr>
      <w:r>
        <w:t>На основании ст. 6 Водного кодекса Российской Федерации полоса земли вдоль береговой линии водного объекта общего пользования (береговая полоса) предназначается для общего пользования.</w:t>
      </w:r>
      <w:r w:rsidR="001F3497" w:rsidRPr="001F3497">
        <w:t xml:space="preserve"> </w:t>
      </w:r>
    </w:p>
    <w:p w:rsidR="00E46604" w:rsidRDefault="001F3497" w:rsidP="001E69F6">
      <w:pPr>
        <w:pStyle w:val="a9"/>
        <w:spacing w:before="0" w:after="0"/>
      </w:pPr>
      <w:r w:rsidRPr="001F3497">
        <w:t>Береговая полоса водных объектов общего пользования – полоса земли вдоль береговой линии водного объекта общего пользования, предназначенная для общего пользования. Устанавливается от береговой линии.</w:t>
      </w:r>
    </w:p>
    <w:p w:rsidR="00E46604" w:rsidRDefault="00E46604" w:rsidP="001E69F6">
      <w:pPr>
        <w:pStyle w:val="a9"/>
        <w:spacing w:before="0" w:after="0"/>
      </w:pPr>
      <w:r>
        <w:t>Ширина береговой полосы водных объектов общего пользования составляет 20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5 метров.</w:t>
      </w:r>
    </w:p>
    <w:p w:rsidR="00E46604" w:rsidRDefault="00E46604" w:rsidP="001E69F6">
      <w:pPr>
        <w:pStyle w:val="a9"/>
        <w:spacing w:before="0" w:after="0"/>
      </w:pPr>
      <w:r>
        <w:t xml:space="preserve">В границах </w:t>
      </w:r>
      <w:proofErr w:type="spellStart"/>
      <w:r>
        <w:t>водоохранных</w:t>
      </w:r>
      <w:proofErr w:type="spellEnd"/>
      <w:r>
        <w:t xml:space="preserve"> зон 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w:t>
      </w:r>
    </w:p>
    <w:p w:rsidR="00E46604" w:rsidRDefault="00E46604" w:rsidP="001E69F6">
      <w:pPr>
        <w:pStyle w:val="a9"/>
        <w:spacing w:before="0" w:after="0"/>
      </w:pPr>
      <w:r>
        <w:t xml:space="preserve">В границах </w:t>
      </w:r>
      <w:proofErr w:type="spellStart"/>
      <w:r>
        <w:t>водоохранных</w:t>
      </w:r>
      <w:proofErr w:type="spellEnd"/>
      <w:r>
        <w:t xml:space="preserve"> зон запрещается:</w:t>
      </w:r>
    </w:p>
    <w:p w:rsidR="00E46604" w:rsidRPr="00E46604" w:rsidRDefault="00E46604" w:rsidP="001E69F6">
      <w:pPr>
        <w:pStyle w:val="a2"/>
        <w:spacing w:before="0" w:after="0" w:line="360" w:lineRule="auto"/>
      </w:pPr>
      <w:r w:rsidRPr="00E46604">
        <w:t>использование сточных вод для удобрения почв;</w:t>
      </w:r>
    </w:p>
    <w:p w:rsidR="00E46604" w:rsidRPr="00E46604" w:rsidRDefault="00E46604" w:rsidP="001E69F6">
      <w:pPr>
        <w:pStyle w:val="a2"/>
        <w:spacing w:before="0" w:after="0" w:line="360" w:lineRule="auto"/>
      </w:pPr>
      <w:r w:rsidRPr="00E46604">
        <w:lastRenderedPageBreak/>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E46604" w:rsidRPr="00E46604" w:rsidRDefault="00E46604" w:rsidP="001E69F6">
      <w:pPr>
        <w:pStyle w:val="a2"/>
        <w:spacing w:before="0" w:after="0" w:line="360" w:lineRule="auto"/>
      </w:pPr>
      <w:r w:rsidRPr="00E46604">
        <w:t>осуществление авиационных мер по борьбе с вредителями и болезнями растений;</w:t>
      </w:r>
    </w:p>
    <w:p w:rsidR="00E46604" w:rsidRPr="00E46604" w:rsidRDefault="00E46604" w:rsidP="001E69F6">
      <w:pPr>
        <w:pStyle w:val="a2"/>
        <w:spacing w:before="0" w:after="0" w:line="360" w:lineRule="auto"/>
      </w:pPr>
      <w:r w:rsidRPr="00E46604">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E46604" w:rsidRDefault="00E46604" w:rsidP="001E69F6">
      <w:pPr>
        <w:pStyle w:val="a9"/>
        <w:spacing w:before="0" w:after="0"/>
      </w:pPr>
      <w:r>
        <w:t xml:space="preserve">В границах прибрежных защитных полос наряду с ограничениями в </w:t>
      </w:r>
      <w:proofErr w:type="spellStart"/>
      <w:r>
        <w:t>водоохранной</w:t>
      </w:r>
      <w:proofErr w:type="spellEnd"/>
      <w:r>
        <w:t xml:space="preserve"> зоне запрещается:</w:t>
      </w:r>
    </w:p>
    <w:p w:rsidR="00E46604" w:rsidRPr="00E46604" w:rsidRDefault="00E46604" w:rsidP="001E69F6">
      <w:pPr>
        <w:pStyle w:val="a2"/>
        <w:spacing w:before="0" w:after="0" w:line="360" w:lineRule="auto"/>
      </w:pPr>
      <w:r w:rsidRPr="00E46604">
        <w:t>распашка земель;</w:t>
      </w:r>
    </w:p>
    <w:p w:rsidR="00E46604" w:rsidRPr="00E46604" w:rsidRDefault="00E46604" w:rsidP="001E69F6">
      <w:pPr>
        <w:pStyle w:val="a2"/>
        <w:spacing w:before="0" w:after="0" w:line="360" w:lineRule="auto"/>
      </w:pPr>
      <w:r w:rsidRPr="00E46604">
        <w:t>размещение отвалов размываемых грунтов;</w:t>
      </w:r>
    </w:p>
    <w:p w:rsidR="00E46604" w:rsidRPr="00E46604" w:rsidRDefault="00E46604" w:rsidP="001E69F6">
      <w:pPr>
        <w:pStyle w:val="a2"/>
        <w:spacing w:before="0" w:after="0" w:line="360" w:lineRule="auto"/>
      </w:pPr>
      <w:r w:rsidRPr="00E46604">
        <w:t>выпас сельскохозяйственных животных и организация для них летних лагерей, ванн.</w:t>
      </w:r>
    </w:p>
    <w:p w:rsidR="00E46604" w:rsidRDefault="00E46604" w:rsidP="001E69F6">
      <w:pPr>
        <w:pStyle w:val="a9"/>
        <w:spacing w:before="0" w:after="0"/>
      </w:pPr>
      <w:r>
        <w:t>На территориях, подверженных затоплению, размещение новых поселений,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E46604" w:rsidRPr="00E46604" w:rsidRDefault="00E46604" w:rsidP="00E46604">
      <w:pPr>
        <w:pStyle w:val="af6"/>
      </w:pPr>
      <w:r w:rsidRPr="00E46604">
        <w:t>Санитарно-защитные зоны</w:t>
      </w:r>
    </w:p>
    <w:p w:rsidR="00E46604" w:rsidRDefault="00E46604" w:rsidP="001E69F6">
      <w:pPr>
        <w:pStyle w:val="a9"/>
        <w:spacing w:before="0" w:after="0"/>
      </w:pPr>
      <w:r>
        <w:t xml:space="preserve">Санитарно-защитная зона (СЗЗ) – специальная территория с особым режимом использования, которая устанавливается вокруг объектов и производств, являющихся источниками воздействия на среду обитания и здоровье человека. </w:t>
      </w:r>
    </w:p>
    <w:p w:rsidR="00E46604" w:rsidRDefault="00E46604" w:rsidP="001E69F6">
      <w:pPr>
        <w:pStyle w:val="a9"/>
        <w:spacing w:before="0" w:after="0"/>
      </w:pPr>
      <w:r>
        <w:t xml:space="preserve">В соответствии с постановлением Главного государственного санитарного врача Российской федерации от 25 сентября 2007 г.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w:t>
      </w:r>
      <w:r>
        <w:lastRenderedPageBreak/>
        <w:t>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E46604" w:rsidRDefault="00E46604" w:rsidP="001E69F6">
      <w:pPr>
        <w:pStyle w:val="a9"/>
        <w:spacing w:before="0" w:after="0"/>
      </w:pPr>
      <w: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E46604" w:rsidRDefault="00E46604" w:rsidP="001E69F6">
      <w:pPr>
        <w:pStyle w:val="a9"/>
        <w:spacing w:before="0" w:after="0"/>
      </w:pPr>
      <w:r>
        <w:t xml:space="preserve">Допускается размещать в границах санитарно-защитной зоны промышленного объекта или производства: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высоковольтные линии, электроподстанции, </w:t>
      </w:r>
      <w:proofErr w:type="spellStart"/>
      <w:r>
        <w:t>нефте</w:t>
      </w:r>
      <w:proofErr w:type="spellEnd"/>
      <w:r>
        <w:t xml:space="preserve">- и газопроводы, артезианские скважины для технического водоснабжения, </w:t>
      </w:r>
      <w:proofErr w:type="spellStart"/>
      <w:r>
        <w:t>водоохлаждающие</w:t>
      </w:r>
      <w:proofErr w:type="spellEnd"/>
      <w: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E46604" w:rsidRDefault="00E46604" w:rsidP="001E69F6">
      <w:pPr>
        <w:pStyle w:val="a9"/>
        <w:spacing w:before="0" w:after="0"/>
      </w:pPr>
      <w:r>
        <w:t>На проектируемой территории устанавливаются:</w:t>
      </w:r>
    </w:p>
    <w:p w:rsidR="00E46604" w:rsidRPr="00F76E3E" w:rsidRDefault="00E46604" w:rsidP="001E69F6">
      <w:pPr>
        <w:pStyle w:val="a2"/>
        <w:spacing w:before="0" w:after="0" w:line="360" w:lineRule="auto"/>
        <w:ind w:hanging="357"/>
      </w:pPr>
      <w:r w:rsidRPr="00F76E3E">
        <w:t>Санитарно-защитная зона предприяти</w:t>
      </w:r>
      <w:r w:rsidR="009836FF" w:rsidRPr="00F76E3E">
        <w:t>й</w:t>
      </w:r>
      <w:r w:rsidRPr="00F76E3E">
        <w:t xml:space="preserve"> (V класс) размером 50 метров;</w:t>
      </w:r>
    </w:p>
    <w:p w:rsidR="009836FF" w:rsidRPr="00F76E3E" w:rsidRDefault="009836FF" w:rsidP="001E69F6">
      <w:pPr>
        <w:pStyle w:val="a2"/>
        <w:spacing w:before="0" w:after="0" w:line="360" w:lineRule="auto"/>
        <w:ind w:hanging="357"/>
      </w:pPr>
      <w:r w:rsidRPr="00F76E3E">
        <w:t xml:space="preserve">Санитарно-защитная зона предприятий (IV класс) размером </w:t>
      </w:r>
      <w:r w:rsidR="00F76E3E" w:rsidRPr="00F76E3E">
        <w:t>100</w:t>
      </w:r>
      <w:r w:rsidRPr="00F76E3E">
        <w:t xml:space="preserve"> метров;</w:t>
      </w:r>
    </w:p>
    <w:p w:rsidR="009836FF" w:rsidRPr="00F76E3E" w:rsidRDefault="009836FF" w:rsidP="001E69F6">
      <w:pPr>
        <w:pStyle w:val="a2"/>
        <w:spacing w:before="0" w:after="0" w:line="360" w:lineRule="auto"/>
        <w:ind w:hanging="357"/>
      </w:pPr>
      <w:r w:rsidRPr="00F76E3E">
        <w:t xml:space="preserve">Санитарно-защитная зона предприятий (III класс) размером </w:t>
      </w:r>
      <w:r w:rsidR="00F76E3E" w:rsidRPr="00F76E3E">
        <w:t>300</w:t>
      </w:r>
      <w:r w:rsidRPr="00F76E3E">
        <w:t xml:space="preserve"> метров;</w:t>
      </w:r>
    </w:p>
    <w:p w:rsidR="009836FF" w:rsidRDefault="00F76E3E" w:rsidP="001E69F6">
      <w:pPr>
        <w:pStyle w:val="a2"/>
        <w:spacing w:before="0" w:after="0" w:line="360" w:lineRule="auto"/>
        <w:ind w:hanging="357"/>
      </w:pPr>
      <w:r w:rsidRPr="00F76E3E">
        <w:t xml:space="preserve">Санитарно-защитная зона </w:t>
      </w:r>
      <w:r>
        <w:t>грузового причала</w:t>
      </w:r>
      <w:r w:rsidRPr="00F76E3E">
        <w:t xml:space="preserve"> (IV класс) размером </w:t>
      </w:r>
      <w:r>
        <w:t>1</w:t>
      </w:r>
      <w:r w:rsidRPr="00F76E3E">
        <w:t>00 метров</w:t>
      </w:r>
      <w:r>
        <w:t>;</w:t>
      </w:r>
    </w:p>
    <w:p w:rsidR="00F76E3E" w:rsidRPr="00F76E3E" w:rsidRDefault="00F76E3E" w:rsidP="001E69F6">
      <w:pPr>
        <w:pStyle w:val="a2"/>
        <w:spacing w:before="0" w:after="0" w:line="360" w:lineRule="auto"/>
        <w:ind w:hanging="357"/>
      </w:pPr>
      <w:r w:rsidRPr="00F76E3E">
        <w:lastRenderedPageBreak/>
        <w:t xml:space="preserve">Санитарно-защитная зона </w:t>
      </w:r>
      <w:r>
        <w:t>складов</w:t>
      </w:r>
      <w:r w:rsidRPr="00F76E3E">
        <w:t xml:space="preserve"> (V класс) размером 50 метров;</w:t>
      </w:r>
    </w:p>
    <w:p w:rsidR="00F76E3E" w:rsidRPr="00F76E3E" w:rsidRDefault="00E46604" w:rsidP="001E69F6">
      <w:pPr>
        <w:pStyle w:val="a2"/>
        <w:spacing w:before="0" w:after="0" w:line="360" w:lineRule="auto"/>
        <w:ind w:hanging="357"/>
      </w:pPr>
      <w:r w:rsidRPr="00F76E3E">
        <w:t>Санитарно-защитная зона АЗС, СТО (V класс) размером 50 метров;</w:t>
      </w:r>
    </w:p>
    <w:p w:rsidR="00F76E3E" w:rsidRPr="00F76E3E" w:rsidRDefault="00F76E3E" w:rsidP="001E69F6">
      <w:pPr>
        <w:pStyle w:val="a2"/>
        <w:spacing w:before="0" w:after="0" w:line="360" w:lineRule="auto"/>
        <w:ind w:hanging="357"/>
      </w:pPr>
      <w:r>
        <w:t>Санитарно-защитная зона АЗС</w:t>
      </w:r>
      <w:r w:rsidRPr="00F76E3E">
        <w:t xml:space="preserve"> (IV класс) размером 100 метров;</w:t>
      </w:r>
    </w:p>
    <w:p w:rsidR="00E46604" w:rsidRDefault="00E46604" w:rsidP="001E69F6">
      <w:pPr>
        <w:pStyle w:val="a2"/>
        <w:spacing w:before="0" w:after="0" w:line="360" w:lineRule="auto"/>
        <w:ind w:hanging="357"/>
      </w:pPr>
      <w:r w:rsidRPr="00F76E3E">
        <w:t xml:space="preserve">Санитарно-защитная зона </w:t>
      </w:r>
      <w:r w:rsidR="00F76E3E" w:rsidRPr="00F76E3E">
        <w:t>очистных сооружений дождевой канализации</w:t>
      </w:r>
      <w:r w:rsidRPr="00F76E3E">
        <w:t xml:space="preserve"> (</w:t>
      </w:r>
      <w:r w:rsidR="00F76E3E" w:rsidRPr="00F76E3E">
        <w:t xml:space="preserve">V </w:t>
      </w:r>
      <w:r w:rsidRPr="00F76E3E">
        <w:t xml:space="preserve">класс) размером </w:t>
      </w:r>
      <w:r w:rsidR="00C10560">
        <w:t>5</w:t>
      </w:r>
      <w:r w:rsidR="00F76E3E" w:rsidRPr="00F76E3E">
        <w:t>0</w:t>
      </w:r>
      <w:r w:rsidRPr="00F76E3E">
        <w:t xml:space="preserve"> метров;</w:t>
      </w:r>
    </w:p>
    <w:p w:rsidR="00F76E3E" w:rsidRPr="00F76E3E" w:rsidRDefault="00F76E3E" w:rsidP="001E69F6">
      <w:pPr>
        <w:pStyle w:val="a2"/>
        <w:spacing w:before="0" w:after="0" w:line="360" w:lineRule="auto"/>
        <w:ind w:hanging="357"/>
      </w:pPr>
      <w:r w:rsidRPr="00F76E3E">
        <w:t xml:space="preserve">Санитарно-защитная зона </w:t>
      </w:r>
      <w:r>
        <w:t>о</w:t>
      </w:r>
      <w:r w:rsidRPr="00F76E3E">
        <w:t>бъект</w:t>
      </w:r>
      <w:r>
        <w:t>ов</w:t>
      </w:r>
      <w:r w:rsidRPr="00F76E3E">
        <w:t xml:space="preserve"> гаражного назначения (V класс) размером 50 метров;</w:t>
      </w:r>
    </w:p>
    <w:p w:rsidR="00F76E3E" w:rsidRPr="00F76E3E" w:rsidRDefault="00F76E3E" w:rsidP="001E69F6">
      <w:pPr>
        <w:pStyle w:val="a2"/>
        <w:spacing w:before="0" w:after="0" w:line="360" w:lineRule="auto"/>
        <w:ind w:hanging="357"/>
      </w:pPr>
      <w:r w:rsidRPr="00F76E3E">
        <w:t xml:space="preserve">Санитарно-защитная зона </w:t>
      </w:r>
      <w:r>
        <w:t>о</w:t>
      </w:r>
      <w:r w:rsidRPr="00F76E3E">
        <w:t>бъект</w:t>
      </w:r>
      <w:r>
        <w:t>ов</w:t>
      </w:r>
      <w:r w:rsidRPr="00F76E3E">
        <w:t xml:space="preserve"> гаражного назначения (IV класс) размером 100 метров;</w:t>
      </w:r>
    </w:p>
    <w:p w:rsidR="00F76E3E" w:rsidRDefault="00F76E3E" w:rsidP="001E69F6">
      <w:pPr>
        <w:pStyle w:val="a2"/>
        <w:spacing w:before="0" w:after="0" w:line="360" w:lineRule="auto"/>
        <w:ind w:hanging="357"/>
      </w:pPr>
      <w:r w:rsidRPr="00F76E3E">
        <w:t xml:space="preserve">Санитарно-защитная зона </w:t>
      </w:r>
      <w:r>
        <w:t>с</w:t>
      </w:r>
      <w:r w:rsidRPr="00F76E3E">
        <w:t>тоянк</w:t>
      </w:r>
      <w:r>
        <w:t>и</w:t>
      </w:r>
      <w:r w:rsidRPr="00F76E3E">
        <w:t xml:space="preserve"> (парковк</w:t>
      </w:r>
      <w:r>
        <w:t>и</w:t>
      </w:r>
      <w:r w:rsidRPr="00F76E3E">
        <w:t xml:space="preserve">) </w:t>
      </w:r>
      <w:r>
        <w:t>(V класс) размером 50 метров.</w:t>
      </w:r>
    </w:p>
    <w:p w:rsidR="00060A28" w:rsidRPr="004552AD" w:rsidRDefault="00060A28" w:rsidP="00060A28">
      <w:pPr>
        <w:ind w:firstLine="709"/>
        <w:rPr>
          <w:rFonts w:ascii="Times New Roman" w:eastAsiaTheme="minorHAnsi" w:hAnsi="Times New Roman"/>
          <w:b/>
          <w:iCs/>
          <w:sz w:val="26"/>
          <w:szCs w:val="26"/>
        </w:rPr>
      </w:pPr>
      <w:r w:rsidRPr="004552AD">
        <w:rPr>
          <w:rFonts w:ascii="Times New Roman" w:eastAsiaTheme="minorHAnsi" w:hAnsi="Times New Roman"/>
          <w:b/>
          <w:iCs/>
          <w:sz w:val="26"/>
          <w:szCs w:val="26"/>
        </w:rPr>
        <w:t xml:space="preserve">Первый пояс зоны санитарной охраны источников питьевого и хозяйственно-бытового водоснабжения </w:t>
      </w:r>
    </w:p>
    <w:p w:rsidR="00ED65CB" w:rsidRPr="004552AD" w:rsidRDefault="00ED65CB" w:rsidP="001E69F6">
      <w:pPr>
        <w:pStyle w:val="G"/>
        <w:spacing w:line="360" w:lineRule="auto"/>
        <w:rPr>
          <w:sz w:val="26"/>
        </w:rPr>
      </w:pPr>
      <w:r w:rsidRPr="004552AD">
        <w:rPr>
          <w:sz w:val="26"/>
        </w:rPr>
        <w:t xml:space="preserve">Зоны санитарной охраны (ЗСО) – территории, прилегающие к водопроводам хозяйственно-питьевого назначения, включая источник водоснабжения, водозаборные, водопроводные сооружения и водоводы в целях их санитарно-эпидемиологической надежности. Основной целью создания и обеспечения в ЗСО является санитарная охрана от загрязнения источников водоснабжения и водопроводных сооружений, а также территорий, где они расположены. </w:t>
      </w:r>
    </w:p>
    <w:p w:rsidR="00ED65CB" w:rsidRPr="004552AD" w:rsidRDefault="00ED65CB" w:rsidP="001E69F6">
      <w:pPr>
        <w:pStyle w:val="G"/>
        <w:spacing w:line="360" w:lineRule="auto"/>
        <w:rPr>
          <w:sz w:val="26"/>
        </w:rPr>
      </w:pPr>
      <w:r w:rsidRPr="004552AD">
        <w:rPr>
          <w:sz w:val="26"/>
        </w:rPr>
        <w:t xml:space="preserve">Размеры зон санитарной охраны и их обустройство определены нормами СанПиН 2.1.4.1110-02 «Зоны санитарной охраны источников водоснабжения и водопроводов питьевого назначения», СНиП 2.04.02-84*, «Водоснабжение. Наружные сети и сооружения». </w:t>
      </w:r>
    </w:p>
    <w:p w:rsidR="00ED65CB" w:rsidRPr="004552AD" w:rsidRDefault="00ED65CB" w:rsidP="001E69F6">
      <w:pPr>
        <w:pStyle w:val="G"/>
        <w:spacing w:line="360" w:lineRule="auto"/>
        <w:rPr>
          <w:sz w:val="26"/>
        </w:rPr>
      </w:pPr>
      <w:r w:rsidRPr="004552AD">
        <w:rPr>
          <w:sz w:val="26"/>
        </w:rPr>
        <w:t>Зоны санитарной охраны организуются в составе трех поясов. Назначение первого пояса – защита места водозабора от загрязнения и повреждения. Второй и третий пояса включают территорию, предназначенную для предупреждения загрязнения источников водоснабжения.</w:t>
      </w:r>
    </w:p>
    <w:p w:rsidR="00ED65CB" w:rsidRPr="004552AD" w:rsidRDefault="00ED65CB" w:rsidP="001E69F6">
      <w:pPr>
        <w:pStyle w:val="G"/>
        <w:spacing w:line="360" w:lineRule="auto"/>
        <w:rPr>
          <w:sz w:val="26"/>
        </w:rPr>
      </w:pPr>
      <w:r w:rsidRPr="004552AD">
        <w:rPr>
          <w:sz w:val="26"/>
        </w:rPr>
        <w:t>Санитарная охрана водоводов обеспечивается санитарно-защитной полосой. Ширину санитарно-защитной полосы следует принимать по обе стороны от крайних линий водопровода:</w:t>
      </w:r>
    </w:p>
    <w:p w:rsidR="00ED65CB" w:rsidRPr="004552AD" w:rsidRDefault="00ED65CB" w:rsidP="001E69F6">
      <w:pPr>
        <w:pStyle w:val="G"/>
        <w:spacing w:line="360" w:lineRule="auto"/>
        <w:rPr>
          <w:sz w:val="26"/>
        </w:rPr>
      </w:pPr>
      <w:r w:rsidRPr="004552AD">
        <w:rPr>
          <w:sz w:val="26"/>
        </w:rPr>
        <w:lastRenderedPageBreak/>
        <w:t>а) при отсутствии грунтовых вод - не менее 10 м при диаметре водоводов до 1000 мм и не менее 20 м при диаметре водоводов более 1000 мм;</w:t>
      </w:r>
    </w:p>
    <w:p w:rsidR="00ED65CB" w:rsidRPr="004552AD" w:rsidRDefault="00ED65CB" w:rsidP="001E69F6">
      <w:pPr>
        <w:pStyle w:val="G"/>
        <w:spacing w:line="360" w:lineRule="auto"/>
        <w:rPr>
          <w:sz w:val="26"/>
        </w:rPr>
      </w:pPr>
      <w:r w:rsidRPr="004552AD">
        <w:rPr>
          <w:sz w:val="26"/>
        </w:rPr>
        <w:t>б) при наличии грунтовых вод - не менее 50 м вне зависимости от диаметра водоводов.</w:t>
      </w:r>
    </w:p>
    <w:p w:rsidR="00ED65CB" w:rsidRPr="004552AD" w:rsidRDefault="00ED65CB" w:rsidP="001E69F6">
      <w:pPr>
        <w:pStyle w:val="G"/>
        <w:spacing w:line="360" w:lineRule="auto"/>
        <w:rPr>
          <w:sz w:val="26"/>
        </w:rPr>
      </w:pPr>
      <w:r w:rsidRPr="004552AD">
        <w:rPr>
          <w:sz w:val="26"/>
        </w:rPr>
        <w:t>Организация ЗСО должна предшествовать разработка ее проекта, в который включает:</w:t>
      </w:r>
    </w:p>
    <w:p w:rsidR="00ED65CB" w:rsidRPr="004552AD" w:rsidRDefault="00ED65CB" w:rsidP="001E69F6">
      <w:pPr>
        <w:pStyle w:val="G"/>
        <w:spacing w:line="360" w:lineRule="auto"/>
        <w:rPr>
          <w:sz w:val="26"/>
        </w:rPr>
      </w:pPr>
      <w:r w:rsidRPr="004552AD">
        <w:rPr>
          <w:sz w:val="26"/>
        </w:rPr>
        <w:t>а) определение границ зоны и составляющих ее поясов;</w:t>
      </w:r>
    </w:p>
    <w:p w:rsidR="00ED65CB" w:rsidRPr="004552AD" w:rsidRDefault="00ED65CB" w:rsidP="001E69F6">
      <w:pPr>
        <w:pStyle w:val="G"/>
        <w:spacing w:line="360" w:lineRule="auto"/>
        <w:rPr>
          <w:sz w:val="26"/>
        </w:rPr>
      </w:pPr>
      <w:r w:rsidRPr="004552AD">
        <w:rPr>
          <w:sz w:val="26"/>
        </w:rPr>
        <w:t>б) план мероприятий по улучшению санитарного состояния территории ЗСО и предупреждению загрязнения источника;</w:t>
      </w:r>
    </w:p>
    <w:p w:rsidR="00ED65CB" w:rsidRPr="004552AD" w:rsidRDefault="00ED65CB" w:rsidP="001E69F6">
      <w:pPr>
        <w:pStyle w:val="G"/>
        <w:spacing w:line="360" w:lineRule="auto"/>
        <w:rPr>
          <w:sz w:val="26"/>
        </w:rPr>
      </w:pPr>
      <w:r w:rsidRPr="004552AD">
        <w:rPr>
          <w:sz w:val="26"/>
        </w:rPr>
        <w:t>в) правила и режим хозяйственного использования территорий трех поясов ЗСО.</w:t>
      </w:r>
    </w:p>
    <w:p w:rsidR="004552AD" w:rsidRPr="004552AD" w:rsidRDefault="004552AD" w:rsidP="001E69F6">
      <w:pPr>
        <w:pStyle w:val="G"/>
        <w:spacing w:line="360" w:lineRule="auto"/>
        <w:rPr>
          <w:b/>
          <w:sz w:val="26"/>
        </w:rPr>
      </w:pPr>
      <w:r w:rsidRPr="004552AD">
        <w:rPr>
          <w:b/>
          <w:sz w:val="26"/>
        </w:rPr>
        <w:t>Ограничение использования территорий в границах зон затопления, подтопления</w:t>
      </w:r>
    </w:p>
    <w:p w:rsidR="004552AD" w:rsidRPr="004552AD" w:rsidRDefault="004552AD" w:rsidP="001E69F6">
      <w:pPr>
        <w:pStyle w:val="G"/>
        <w:spacing w:line="360" w:lineRule="auto"/>
        <w:rPr>
          <w:sz w:val="26"/>
        </w:rPr>
      </w:pPr>
      <w:r w:rsidRPr="004552AD">
        <w:rPr>
          <w:sz w:val="26"/>
        </w:rPr>
        <w:t xml:space="preserve">В соответствии с Постановлением Правительства РФ и от 18.04.2014 г. N 360 «Об определении границ зон затопления, подтопления» зоны затопления, подтопления считаются определенными с даты внесения в государственный кадастр недвижимости сведений об их границах. </w:t>
      </w:r>
    </w:p>
    <w:p w:rsidR="004552AD" w:rsidRPr="004552AD" w:rsidRDefault="004552AD" w:rsidP="001E69F6">
      <w:pPr>
        <w:pStyle w:val="G"/>
        <w:spacing w:line="360" w:lineRule="auto"/>
        <w:rPr>
          <w:sz w:val="26"/>
        </w:rPr>
      </w:pPr>
      <w:r w:rsidRPr="004552AD">
        <w:rPr>
          <w:sz w:val="26"/>
        </w:rPr>
        <w:t>Зоны затопления, подтопления отображены на «Схема границ зон с особыми усл</w:t>
      </w:r>
      <w:r>
        <w:rPr>
          <w:sz w:val="26"/>
        </w:rPr>
        <w:t>овиями использования территории</w:t>
      </w:r>
      <w:r w:rsidRPr="004552AD">
        <w:rPr>
          <w:sz w:val="26"/>
        </w:rPr>
        <w:t>».</w:t>
      </w:r>
    </w:p>
    <w:p w:rsidR="00DC394B" w:rsidRDefault="00DC394B" w:rsidP="00774A08">
      <w:pPr>
        <w:pStyle w:val="11"/>
      </w:pPr>
      <w:bookmarkStart w:id="90" w:name="_Toc21617931"/>
      <w:r w:rsidRPr="00C55442">
        <w:t xml:space="preserve">Мероприятия по охране </w:t>
      </w:r>
      <w:r>
        <w:t>воздушного бассейна</w:t>
      </w:r>
      <w:bookmarkEnd w:id="90"/>
    </w:p>
    <w:p w:rsidR="00DC394B" w:rsidRPr="00C55442" w:rsidRDefault="00DC394B" w:rsidP="00ED65CB">
      <w:pPr>
        <w:pStyle w:val="a2"/>
        <w:spacing w:before="0" w:after="0" w:line="360" w:lineRule="auto"/>
        <w:ind w:hanging="357"/>
      </w:pPr>
      <w:r w:rsidRPr="00C55442">
        <w:t xml:space="preserve">внедрение новых (более совершенных и безопасных) технологических процессов, установка и совершенствование существующих установок газоочистных и пылеулавливающих установок, исключающих выделение в атмосферу вредных веществ на </w:t>
      </w:r>
      <w:r w:rsidR="00D97E57">
        <w:t>промышленных предприятиях города</w:t>
      </w:r>
      <w:r>
        <w:t>;</w:t>
      </w:r>
    </w:p>
    <w:p w:rsidR="00DC394B" w:rsidRDefault="00DC394B" w:rsidP="00ED65CB">
      <w:pPr>
        <w:pStyle w:val="a2"/>
        <w:spacing w:before="0" w:after="0" w:line="360" w:lineRule="auto"/>
        <w:ind w:hanging="357"/>
      </w:pPr>
      <w:r w:rsidRPr="00C55442">
        <w:t>разработка проектов ПДВ на всех предприятиях города, а также</w:t>
      </w:r>
      <w:r>
        <w:t xml:space="preserve"> сводного тома для всего города;</w:t>
      </w:r>
    </w:p>
    <w:p w:rsidR="00DC394B" w:rsidRDefault="00DC394B" w:rsidP="00ED65CB">
      <w:pPr>
        <w:pStyle w:val="a2"/>
        <w:spacing w:before="0" w:after="0" w:line="360" w:lineRule="auto"/>
        <w:ind w:hanging="357"/>
      </w:pPr>
      <w:r>
        <w:t>реконструкция и перевод существующих котельных с переводом на газ;</w:t>
      </w:r>
    </w:p>
    <w:p w:rsidR="00DC394B" w:rsidRDefault="00DC394B" w:rsidP="00ED65CB">
      <w:pPr>
        <w:pStyle w:val="a2"/>
        <w:spacing w:before="0" w:after="0" w:line="360" w:lineRule="auto"/>
        <w:ind w:hanging="357"/>
      </w:pPr>
      <w:r>
        <w:t>закрытие и рекультивация существующей переполненной и не удовлетворяющей санитарно-экологическим нормам городской свалки твердых коммунальных отходов, разработка проекта и строительство нового полигона удовлетворяющих экологическим и санитарно</w:t>
      </w:r>
      <w:r w:rsidR="00D97E57">
        <w:t>-</w:t>
      </w:r>
      <w:r>
        <w:lastRenderedPageBreak/>
        <w:t>гигиеническим требованиям; ликвидация всех стихийных свалок на территории города.</w:t>
      </w:r>
    </w:p>
    <w:p w:rsidR="00DC394B" w:rsidRDefault="00DC394B" w:rsidP="00774A08">
      <w:pPr>
        <w:pStyle w:val="11"/>
      </w:pPr>
      <w:bookmarkStart w:id="91" w:name="_Toc21617932"/>
      <w:r w:rsidRPr="00C55442">
        <w:t>Мероприятия по предотвращению загрязнения почв, поверхностных и подземных вод</w:t>
      </w:r>
      <w:bookmarkEnd w:id="91"/>
    </w:p>
    <w:p w:rsidR="00DC394B" w:rsidRDefault="00DC394B" w:rsidP="001E69F6">
      <w:pPr>
        <w:pStyle w:val="a9"/>
        <w:spacing w:before="0" w:after="0"/>
      </w:pPr>
      <w:r>
        <w:t>Для предотвращения загрязнения почв, поверхностных и подземных вод на проектируемой территории рекомендуются следующие мероприятия:</w:t>
      </w:r>
    </w:p>
    <w:p w:rsidR="00DC394B" w:rsidRPr="00C55442" w:rsidRDefault="00DC394B" w:rsidP="001E69F6">
      <w:pPr>
        <w:pStyle w:val="a2"/>
        <w:spacing w:before="0" w:after="0" w:line="360" w:lineRule="auto"/>
      </w:pPr>
      <w:r w:rsidRPr="00C55442">
        <w:t>устройство асфальтобетонного покрытия дорог;</w:t>
      </w:r>
    </w:p>
    <w:p w:rsidR="00DC394B" w:rsidRPr="00C55442" w:rsidRDefault="00DC394B" w:rsidP="001E69F6">
      <w:pPr>
        <w:pStyle w:val="a2"/>
        <w:spacing w:before="0" w:after="0" w:line="360" w:lineRule="auto"/>
      </w:pPr>
      <w:r w:rsidRPr="00C55442">
        <w:t>для уменьшения образования пыли – благоустройство улиц и дорог, газонное озеленение;</w:t>
      </w:r>
    </w:p>
    <w:p w:rsidR="00DC394B" w:rsidRPr="00C55442" w:rsidRDefault="00DC394B" w:rsidP="001E69F6">
      <w:pPr>
        <w:pStyle w:val="a2"/>
        <w:spacing w:before="0" w:after="0" w:line="360" w:lineRule="auto"/>
      </w:pPr>
      <w:r w:rsidRPr="00C55442">
        <w:t>биологическая очистка почв и воздуха за счет увеличения площади зеленых насаждений;</w:t>
      </w:r>
    </w:p>
    <w:p w:rsidR="00DC394B" w:rsidRPr="00C55442" w:rsidRDefault="00DC394B" w:rsidP="001E69F6">
      <w:pPr>
        <w:pStyle w:val="a2"/>
        <w:spacing w:before="0" w:after="0" w:line="360" w:lineRule="auto"/>
      </w:pPr>
      <w:r w:rsidRPr="00C55442">
        <w:t>организация контроля уровня загрязнения грунтовых вод;</w:t>
      </w:r>
    </w:p>
    <w:p w:rsidR="00DC394B" w:rsidRPr="00C55442" w:rsidRDefault="00DC394B" w:rsidP="001E69F6">
      <w:pPr>
        <w:pStyle w:val="a2"/>
        <w:spacing w:before="0" w:after="0" w:line="360" w:lineRule="auto"/>
      </w:pPr>
      <w:r w:rsidRPr="00C55442">
        <w:t>организация мониторинга состояния водопроводящих сетей и своевременное проведение мероприятий по предупреждению утечек из систем водопровода и канализации;</w:t>
      </w:r>
    </w:p>
    <w:p w:rsidR="00DC394B" w:rsidRPr="00C55442" w:rsidRDefault="00DC394B" w:rsidP="001E69F6">
      <w:pPr>
        <w:pStyle w:val="a2"/>
        <w:spacing w:before="0" w:after="0" w:line="360" w:lineRule="auto"/>
      </w:pPr>
      <w:r w:rsidRPr="00C55442">
        <w:t>организация и обеспечение планово-регулярной санитарной очистки территории;</w:t>
      </w:r>
    </w:p>
    <w:p w:rsidR="00DC394B" w:rsidRPr="00C55442" w:rsidRDefault="00DC394B" w:rsidP="001E69F6">
      <w:pPr>
        <w:pStyle w:val="a2"/>
        <w:spacing w:before="0" w:after="0" w:line="360" w:lineRule="auto"/>
      </w:pPr>
      <w:r w:rsidRPr="00C55442">
        <w:t>–контроль качества и своевременности выполнения работ по рекультивации нарушенных земель;</w:t>
      </w:r>
    </w:p>
    <w:p w:rsidR="00DC394B" w:rsidRPr="00C55442" w:rsidRDefault="00DC394B" w:rsidP="001E69F6">
      <w:pPr>
        <w:pStyle w:val="a2"/>
        <w:spacing w:before="0" w:after="0" w:line="360" w:lineRule="auto"/>
      </w:pPr>
      <w:r w:rsidRPr="00C55442">
        <w:t>мониторинг степени загрязнения почвенного покрова.</w:t>
      </w:r>
    </w:p>
    <w:p w:rsidR="00DC394B" w:rsidRDefault="00DC394B" w:rsidP="00774A08">
      <w:pPr>
        <w:pStyle w:val="11"/>
      </w:pPr>
      <w:bookmarkStart w:id="92" w:name="_Toc21617933"/>
      <w:r>
        <w:t>Защита</w:t>
      </w:r>
      <w:r w:rsidRPr="00B7014B">
        <w:t xml:space="preserve"> от воздействия электромагнитных полей и шума</w:t>
      </w:r>
      <w:bookmarkEnd w:id="92"/>
    </w:p>
    <w:p w:rsidR="00DC394B" w:rsidRDefault="00DC394B" w:rsidP="001E69F6">
      <w:pPr>
        <w:pStyle w:val="a9"/>
        <w:spacing w:before="0" w:after="0"/>
      </w:pPr>
      <w:r>
        <w:t>Защита от электромагнитных полей и излучений регламентируется Федеральным законом от 10.01.2002 № 7-ФЗ «Об охране окружающей среды», а также рядом нормативных документов.</w:t>
      </w:r>
    </w:p>
    <w:p w:rsidR="00DC394B" w:rsidRDefault="00DC394B" w:rsidP="001E69F6">
      <w:pPr>
        <w:pStyle w:val="a9"/>
        <w:spacing w:before="0" w:after="0"/>
      </w:pPr>
      <w:r>
        <w:t xml:space="preserve">Источниками электромагнитного излучения на территории проекта планировки </w:t>
      </w:r>
      <w:r w:rsidRPr="00393EF0">
        <w:t xml:space="preserve">являются трансформаторные подстанции, линии электропередачи напряжением 6 и 0,4 </w:t>
      </w:r>
      <w:proofErr w:type="spellStart"/>
      <w:r w:rsidRPr="00393EF0">
        <w:t>кВ.</w:t>
      </w:r>
      <w:proofErr w:type="spellEnd"/>
    </w:p>
    <w:p w:rsidR="00DC394B" w:rsidRDefault="00DC394B" w:rsidP="001E69F6">
      <w:pPr>
        <w:pStyle w:val="a9"/>
        <w:spacing w:before="0" w:after="0"/>
      </w:pPr>
      <w:r>
        <w:t xml:space="preserve">В соответствие с СанПиН 2971-84 «Санитарные нормы и правила защиты населения от воздействия электрического поля, создаваемого воздушными линиями </w:t>
      </w:r>
      <w:r>
        <w:lastRenderedPageBreak/>
        <w:t xml:space="preserve">электропередачи переменного тока промышленной частоты», защита населения от воздействия электрического поля воздушных линий электропередачи напряжением </w:t>
      </w:r>
      <w:r w:rsidRPr="00393EF0">
        <w:t xml:space="preserve">6 и 0,4 </w:t>
      </w:r>
      <w:proofErr w:type="spellStart"/>
      <w:r w:rsidRPr="00393EF0">
        <w:t>кВ</w:t>
      </w:r>
      <w:proofErr w:type="spellEnd"/>
      <w:r w:rsidRPr="00393EF0">
        <w:t xml:space="preserve"> не требуется.</w:t>
      </w:r>
    </w:p>
    <w:p w:rsidR="00DC394B" w:rsidRDefault="00DC394B" w:rsidP="001E69F6">
      <w:pPr>
        <w:pStyle w:val="a9"/>
        <w:spacing w:before="0" w:after="0"/>
      </w:pPr>
      <w:r>
        <w:t>В соответствии с п. 4.2.131. Правил устройства электроустановок (ПУЭ) седьмого издания расстояние от жилых зданий до трансформаторных подстанций следует принимать не менее 10 м при условии обеспечения допустимых нормальных уровней звукового давления (шума).</w:t>
      </w:r>
    </w:p>
    <w:p w:rsidR="00DC394B" w:rsidRDefault="00DC394B" w:rsidP="00774A08">
      <w:pPr>
        <w:pStyle w:val="11"/>
      </w:pPr>
      <w:bookmarkStart w:id="93" w:name="_Toc21617934"/>
      <w:r w:rsidRPr="00DB3700">
        <w:t>Мероприятия по санитарной очистке, благоустройству и озеленению территории</w:t>
      </w:r>
      <w:bookmarkEnd w:id="93"/>
    </w:p>
    <w:p w:rsidR="00DC394B" w:rsidRDefault="00DC394B" w:rsidP="001E69F6">
      <w:pPr>
        <w:pStyle w:val="a9"/>
        <w:spacing w:before="0" w:after="0"/>
      </w:pPr>
      <w:r>
        <w:t>С целью снижения уровня загрязнения территории коммунальными отходами рекомендуется организация планово-регулярной системы очистки, своевременного сбора и вывоза отходов (включая уличный смет) на полигон твердых коммунальных отходов.</w:t>
      </w:r>
    </w:p>
    <w:p w:rsidR="00DC394B" w:rsidRDefault="00DC394B" w:rsidP="001E69F6">
      <w:pPr>
        <w:pStyle w:val="a9"/>
        <w:spacing w:before="0" w:after="0"/>
      </w:pPr>
      <w:r>
        <w:t>Санитарная очистка территорий в осенне-зимний период предусматривает:</w:t>
      </w:r>
    </w:p>
    <w:p w:rsidR="00DC394B" w:rsidRPr="00DB3700" w:rsidRDefault="00DC394B" w:rsidP="001E69F6">
      <w:pPr>
        <w:pStyle w:val="a2"/>
        <w:spacing w:before="0" w:after="0" w:line="360" w:lineRule="auto"/>
      </w:pPr>
      <w:r w:rsidRPr="00DB3700">
        <w:t>очистку проезжей части автодорог и проездов, тротуаров, площадей, автостоянок от листьев, снега, льда, мусора, иных отходов;</w:t>
      </w:r>
    </w:p>
    <w:p w:rsidR="00DC394B" w:rsidRPr="00DB3700" w:rsidRDefault="00DC394B" w:rsidP="001E69F6">
      <w:pPr>
        <w:pStyle w:val="a2"/>
        <w:spacing w:before="0" w:after="0" w:line="360" w:lineRule="auto"/>
      </w:pPr>
      <w:r w:rsidRPr="00DB3700">
        <w:t>вывоз снежного смета, льда, мусора, иных отходов на полигон твердых коммунальных отходов;</w:t>
      </w:r>
    </w:p>
    <w:p w:rsidR="00DC394B" w:rsidRPr="00DB3700" w:rsidRDefault="00DC394B" w:rsidP="001E69F6">
      <w:pPr>
        <w:pStyle w:val="a2"/>
        <w:spacing w:before="0" w:after="0" w:line="360" w:lineRule="auto"/>
      </w:pPr>
      <w:r w:rsidRPr="00DB3700">
        <w:t xml:space="preserve">обработку проезжей части автодорог, проездов, автостоянок и тротуаров </w:t>
      </w:r>
      <w:proofErr w:type="spellStart"/>
      <w:r w:rsidRPr="00DB3700">
        <w:t>противогололедными</w:t>
      </w:r>
      <w:proofErr w:type="spellEnd"/>
      <w:r w:rsidRPr="00DB3700">
        <w:t xml:space="preserve"> материалами.</w:t>
      </w:r>
    </w:p>
    <w:p w:rsidR="00DC394B" w:rsidRDefault="00DC394B" w:rsidP="001E69F6">
      <w:pPr>
        <w:pStyle w:val="a9"/>
        <w:spacing w:before="0" w:after="0"/>
      </w:pPr>
      <w:r>
        <w:t>Очистка от снежного смета проезжей части автодорог, проездов, площадей, автостоянок производится в соответствии с ГОСТ Р 50597-93 «Автомобильные дороги и улицы. Требования к эксплуатационному состоянию, допустимому по условиям обеспечения безопасности дорожного движения».</w:t>
      </w:r>
    </w:p>
    <w:p w:rsidR="00DC394B" w:rsidRDefault="00DC394B" w:rsidP="001E69F6">
      <w:pPr>
        <w:pStyle w:val="a9"/>
        <w:spacing w:before="0" w:after="0"/>
      </w:pPr>
      <w:r>
        <w:t>Весенне-летняя уборка производится с наступлением устойчивых плюсовых температур и включает в себя:</w:t>
      </w:r>
    </w:p>
    <w:p w:rsidR="00DC394B" w:rsidRDefault="00DC394B" w:rsidP="001E69F6">
      <w:pPr>
        <w:pStyle w:val="a2"/>
        <w:spacing w:before="0" w:after="0" w:line="360" w:lineRule="auto"/>
      </w:pPr>
      <w:r>
        <w:t>санитарную очистку территорий от накопившегося за зиму снежного смета и отходов;</w:t>
      </w:r>
    </w:p>
    <w:p w:rsidR="00DC394B" w:rsidRDefault="00DC394B" w:rsidP="001E69F6">
      <w:pPr>
        <w:pStyle w:val="a2"/>
        <w:spacing w:before="0" w:after="0" w:line="360" w:lineRule="auto"/>
      </w:pPr>
      <w:r>
        <w:t>полив дорожных покрытий;</w:t>
      </w:r>
    </w:p>
    <w:p w:rsidR="00DC394B" w:rsidRDefault="00DC394B" w:rsidP="001E69F6">
      <w:pPr>
        <w:pStyle w:val="a2"/>
        <w:spacing w:before="0" w:after="0" w:line="360" w:lineRule="auto"/>
      </w:pPr>
      <w:r>
        <w:t>уход за зелеными насаждениями.</w:t>
      </w:r>
    </w:p>
    <w:p w:rsidR="00DC394B" w:rsidRDefault="00DC394B" w:rsidP="001E69F6">
      <w:pPr>
        <w:pStyle w:val="a9"/>
        <w:spacing w:before="0" w:after="0"/>
      </w:pPr>
      <w:r>
        <w:lastRenderedPageBreak/>
        <w:t>Улицы и дороги включают в себя следующие элементы обустройства: твердые виды покрытия дорожного полотна и тротуаров, элементы сопряжения поверхностей с учетом нормативных уклонов для передвижения маломобильных категорий граждан, озеленение вдоль улиц и дорог, ограждения улично-дорожной сети (пешеходные и отбойные), технические средства организации дорожного движения (дорожные знаки, разметка, светофорные устройства) и элементы обустройства улично-дорожной сети (остановочные павильоны и т.д.), осветительное оборудование, сети ливневой канализации.</w:t>
      </w:r>
    </w:p>
    <w:p w:rsidR="001F3497" w:rsidRDefault="00DC394B" w:rsidP="001E69F6">
      <w:pPr>
        <w:pStyle w:val="a9"/>
        <w:spacing w:before="0" w:after="0"/>
      </w:pPr>
      <w:r>
        <w:t xml:space="preserve">Озеленение территории в границах проектирование </w:t>
      </w:r>
      <w:r w:rsidR="001F3497" w:rsidRPr="001F3497">
        <w:t>являются общественные пространства в зонах производственной застройки и озелененные территории санитарно-защитных зон.</w:t>
      </w:r>
    </w:p>
    <w:p w:rsidR="00774A08" w:rsidRPr="00DB3700" w:rsidRDefault="00DC394B" w:rsidP="001E69F6">
      <w:pPr>
        <w:pStyle w:val="a9"/>
        <w:spacing w:before="0" w:after="0"/>
      </w:pPr>
      <w:r>
        <w:t>Создание и эксплуатация элементов благоустройства и озеленения обеспечивают требования охраны здоровья человека, природной среды, создают технические возможности беспрепятственного передвижения маломобильных групп населения по проектируемой территории.</w:t>
      </w:r>
    </w:p>
    <w:p w:rsidR="00DC394B" w:rsidRDefault="00DC394B" w:rsidP="00DC394B">
      <w:pPr>
        <w:pStyle w:val="1"/>
      </w:pPr>
      <w:bookmarkStart w:id="94" w:name="_Toc21617935"/>
      <w:r>
        <w:lastRenderedPageBreak/>
        <w:t>Обоснование очередности планируемого развития территории</w:t>
      </w:r>
      <w:bookmarkEnd w:id="94"/>
    </w:p>
    <w:p w:rsidR="001151E6" w:rsidRDefault="001151E6" w:rsidP="001151E6">
      <w:pPr>
        <w:pStyle w:val="a9"/>
      </w:pPr>
      <w:r>
        <w:t>Проектом предлагается поэтапная последовательность осуществления мероприятий, предусмотренных проектом планировки территории:</w:t>
      </w:r>
    </w:p>
    <w:p w:rsidR="001151E6" w:rsidRDefault="001151E6" w:rsidP="00CE4D0F">
      <w:pPr>
        <w:pStyle w:val="a9"/>
        <w:numPr>
          <w:ilvl w:val="0"/>
          <w:numId w:val="18"/>
        </w:numPr>
        <w:tabs>
          <w:tab w:val="left" w:pos="993"/>
        </w:tabs>
        <w:ind w:left="0" w:firstLine="709"/>
      </w:pPr>
      <w:r>
        <w:t>Проведение кадастровых работ – формирование земельных участков с постановкой их на государственный кадастровый учет. Формирование земельных участков осуществляется в соответствии с главой I.1 Земельного кодекса Российской Федерации. Постановка сформированных земельных участков осуществляется в соответствии с Федеральным законом от 13.07.2015 № 218-ФЗ «О государственной регистрации недвижимости».</w:t>
      </w:r>
    </w:p>
    <w:p w:rsidR="001151E6" w:rsidRDefault="001151E6" w:rsidP="00CE4D0F">
      <w:pPr>
        <w:pStyle w:val="a9"/>
        <w:numPr>
          <w:ilvl w:val="0"/>
          <w:numId w:val="18"/>
        </w:numPr>
        <w:tabs>
          <w:tab w:val="left" w:pos="993"/>
        </w:tabs>
        <w:ind w:left="0" w:firstLine="709"/>
      </w:pPr>
      <w:r>
        <w:t>Предоставление вновь сформированных земельных участков под предлагаемую проектом застройку. Сформированные земельные участки предоставляются под застройку в соответствии с главой V.1 Земельного кодекса Российской Федерации.</w:t>
      </w:r>
    </w:p>
    <w:p w:rsidR="001151E6" w:rsidRDefault="001151E6" w:rsidP="00CE4D0F">
      <w:pPr>
        <w:pStyle w:val="a9"/>
        <w:numPr>
          <w:ilvl w:val="0"/>
          <w:numId w:val="18"/>
        </w:numPr>
        <w:tabs>
          <w:tab w:val="left" w:pos="993"/>
        </w:tabs>
        <w:ind w:left="0" w:firstLine="709"/>
      </w:pPr>
      <w:r>
        <w:t xml:space="preserve">Разработка проектной документации по строительству зданий и сооружений, а также по строительству сетей и объектов </w:t>
      </w:r>
      <w:r w:rsidR="004D28A6">
        <w:t xml:space="preserve">транспортного и </w:t>
      </w:r>
      <w:r>
        <w:t>инженерного обеспечения. Проектная документация подготавливается на основании ст. 48 Градостроительного кодекса Российской Федерации в соответствии со сводами правил, строительными нормами и правилами, техническими регламентами.</w:t>
      </w:r>
    </w:p>
    <w:p w:rsidR="001151E6" w:rsidRDefault="001151E6" w:rsidP="00CE4D0F">
      <w:pPr>
        <w:pStyle w:val="a9"/>
        <w:numPr>
          <w:ilvl w:val="0"/>
          <w:numId w:val="18"/>
        </w:numPr>
        <w:tabs>
          <w:tab w:val="left" w:pos="993"/>
        </w:tabs>
        <w:ind w:left="0" w:firstLine="709"/>
      </w:pPr>
      <w:r>
        <w:t>Строительство планируемых объектов капитального строительства и их подключение к системе инженерных коммуникаций. Строительство объектов капитального строительства осуществляется на основании разрешения на строительство, порядок выдачи которого предусмотрен ст. 51 Градостроительного кодекса Российской Федерации.</w:t>
      </w:r>
    </w:p>
    <w:p w:rsidR="001151E6" w:rsidRDefault="001151E6" w:rsidP="00CE4D0F">
      <w:pPr>
        <w:pStyle w:val="a9"/>
        <w:numPr>
          <w:ilvl w:val="0"/>
          <w:numId w:val="18"/>
        </w:numPr>
        <w:tabs>
          <w:tab w:val="left" w:pos="993"/>
        </w:tabs>
        <w:ind w:left="0" w:firstLine="709"/>
      </w:pPr>
      <w:r>
        <w:t>Ввод объектов капитального строительства и инженерных коммуникаций в эксплуатацию. Для введения в эксплуатацию объекта капитального строительства требуется получения соответствующего разрешения, порядок выдачи которого предусмотрен ст. 55 Градостроительного кодекса Российской Федерации.</w:t>
      </w:r>
    </w:p>
    <w:p w:rsidR="001151E6" w:rsidRPr="0002537B" w:rsidRDefault="001151E6" w:rsidP="001151E6">
      <w:pPr>
        <w:pStyle w:val="1"/>
      </w:pPr>
      <w:bookmarkStart w:id="95" w:name="_Toc21617936"/>
      <w:r w:rsidRPr="0002537B">
        <w:lastRenderedPageBreak/>
        <w:t>Иные материалы для обоснования положений по планировке территории</w:t>
      </w:r>
      <w:bookmarkEnd w:id="95"/>
    </w:p>
    <w:p w:rsidR="00A812B5" w:rsidRDefault="00A812B5" w:rsidP="00A812B5">
      <w:pPr>
        <w:pStyle w:val="11"/>
      </w:pPr>
      <w:bookmarkStart w:id="96" w:name="_Toc198973541"/>
      <w:bookmarkStart w:id="97" w:name="_Toc21617937"/>
      <w:r w:rsidRPr="0002537B">
        <w:t>Инженерная подготовка территории</w:t>
      </w:r>
      <w:bookmarkEnd w:id="96"/>
      <w:bookmarkEnd w:id="97"/>
    </w:p>
    <w:p w:rsidR="0002537B" w:rsidRPr="00A812B5" w:rsidRDefault="0002537B" w:rsidP="001E69F6">
      <w:pPr>
        <w:pStyle w:val="a9"/>
        <w:spacing w:before="0" w:after="0"/>
      </w:pPr>
      <w:r w:rsidRPr="00A812B5">
        <w:t>В соответствии с архитектурно-планировочным решением и природными условиями, проектом намечаются следующие мероприятия по инженерной подготовке территории:</w:t>
      </w:r>
    </w:p>
    <w:p w:rsidR="0002537B" w:rsidRPr="00A812B5" w:rsidRDefault="0002537B" w:rsidP="00CE4D0F">
      <w:pPr>
        <w:pStyle w:val="a1"/>
        <w:numPr>
          <w:ilvl w:val="0"/>
          <w:numId w:val="5"/>
        </w:numPr>
        <w:spacing w:before="0" w:after="0" w:line="360" w:lineRule="auto"/>
      </w:pPr>
      <w:r w:rsidRPr="00A812B5">
        <w:t>Вертикальная планировка территории.</w:t>
      </w:r>
    </w:p>
    <w:p w:rsidR="0002537B" w:rsidRDefault="0002537B" w:rsidP="00CE4D0F">
      <w:pPr>
        <w:pStyle w:val="a1"/>
        <w:numPr>
          <w:ilvl w:val="0"/>
          <w:numId w:val="5"/>
        </w:numPr>
        <w:spacing w:before="0" w:after="0" w:line="360" w:lineRule="auto"/>
      </w:pPr>
      <w:r w:rsidRPr="00A812B5">
        <w:t>Организация и очистка поверхностного стока.</w:t>
      </w:r>
    </w:p>
    <w:p w:rsidR="00A21F4D" w:rsidRPr="001E0075" w:rsidRDefault="00A21F4D" w:rsidP="00CE4D0F">
      <w:pPr>
        <w:pStyle w:val="a1"/>
        <w:numPr>
          <w:ilvl w:val="0"/>
          <w:numId w:val="5"/>
        </w:numPr>
        <w:spacing w:before="0" w:after="0" w:line="360" w:lineRule="auto"/>
      </w:pPr>
      <w:r w:rsidRPr="001E0075">
        <w:t>Защита от затопления и берегоукрепительные сооружения</w:t>
      </w:r>
      <w:r>
        <w:t>.</w:t>
      </w:r>
    </w:p>
    <w:p w:rsidR="0002537B" w:rsidRPr="00576D5D" w:rsidRDefault="0002537B" w:rsidP="001E69F6">
      <w:pPr>
        <w:pStyle w:val="a9"/>
        <w:spacing w:before="0" w:after="0"/>
        <w:rPr>
          <w:i/>
        </w:rPr>
      </w:pPr>
      <w:r w:rsidRPr="00576D5D">
        <w:rPr>
          <w:i/>
        </w:rPr>
        <w:t>Вертикальная планировка территории</w:t>
      </w:r>
    </w:p>
    <w:p w:rsidR="0002537B" w:rsidRPr="00A812B5" w:rsidRDefault="0002537B" w:rsidP="001E69F6">
      <w:pPr>
        <w:pStyle w:val="a9"/>
        <w:spacing w:before="0" w:after="0"/>
      </w:pPr>
      <w:r w:rsidRPr="00A812B5">
        <w:t>Планируемая территория представляет собой участок с плоско-увалистым рельефом. Абсолютные отметки в пр</w:t>
      </w:r>
      <w:r>
        <w:t>еделах проекта планировки 3</w:t>
      </w:r>
      <w:r w:rsidR="003303F8">
        <w:t>2</w:t>
      </w:r>
      <w:r>
        <w:t>,</w:t>
      </w:r>
      <w:r w:rsidR="003303F8">
        <w:t>72</w:t>
      </w:r>
      <w:r>
        <w:t xml:space="preserve"> - 35,05</w:t>
      </w:r>
      <w:r w:rsidRPr="00A812B5">
        <w:t xml:space="preserve"> м.</w:t>
      </w:r>
    </w:p>
    <w:p w:rsidR="0002537B" w:rsidRPr="00A812B5" w:rsidRDefault="0002537B" w:rsidP="001E69F6">
      <w:pPr>
        <w:pStyle w:val="a9"/>
        <w:spacing w:before="0" w:after="0"/>
      </w:pPr>
      <w:r w:rsidRPr="00A812B5">
        <w:t>Вертикальная планировка территории представляет собой процесс искусственного изменения естественного рельефа для приспособления его к требованиям рациональной организации жилого пространства и комфортности среды.</w:t>
      </w:r>
    </w:p>
    <w:p w:rsidR="0002537B" w:rsidRPr="00A812B5" w:rsidRDefault="0002537B" w:rsidP="001E69F6">
      <w:pPr>
        <w:pStyle w:val="a9"/>
        <w:spacing w:before="0" w:after="0"/>
      </w:pPr>
      <w:r w:rsidRPr="00A812B5">
        <w:t xml:space="preserve">Схема вертикальной планировки выполнена на основании схемы улично-дорожной сети на топографической основе. Планировочные отметки по опорным точкам в местах пересечения улиц и дорог назначены из условий обеспечения оптимальных объемов земляных масс, необходимых для создания поверхностного стока дождевых вод в лотки проезжих частей городских улиц и далее в </w:t>
      </w:r>
      <w:proofErr w:type="spellStart"/>
      <w:r w:rsidRPr="00A812B5">
        <w:t>дождеприемные</w:t>
      </w:r>
      <w:proofErr w:type="spellEnd"/>
      <w:r w:rsidRPr="00A812B5">
        <w:t xml:space="preserve"> колодцы дождевой канализации.</w:t>
      </w:r>
    </w:p>
    <w:p w:rsidR="0002537B" w:rsidRPr="00A812B5" w:rsidRDefault="0002537B" w:rsidP="001E69F6">
      <w:pPr>
        <w:pStyle w:val="a9"/>
        <w:spacing w:before="0" w:after="0"/>
      </w:pPr>
      <w:r w:rsidRPr="00A812B5">
        <w:t>Поперечные уклоны отдельных элементов улицы приняты следующими:</w:t>
      </w:r>
    </w:p>
    <w:p w:rsidR="0002537B" w:rsidRPr="00A812B5" w:rsidRDefault="0002537B" w:rsidP="001E69F6">
      <w:pPr>
        <w:pStyle w:val="a2"/>
        <w:numPr>
          <w:ilvl w:val="0"/>
          <w:numId w:val="2"/>
        </w:numPr>
        <w:spacing w:before="0" w:after="0" w:line="360" w:lineRule="auto"/>
      </w:pPr>
      <w:r w:rsidRPr="00A812B5">
        <w:t>для проезжих частей – 0,020 – 0,025</w:t>
      </w:r>
    </w:p>
    <w:p w:rsidR="0002537B" w:rsidRPr="00A812B5" w:rsidRDefault="0002537B" w:rsidP="001E69F6">
      <w:pPr>
        <w:pStyle w:val="a2"/>
        <w:numPr>
          <w:ilvl w:val="0"/>
          <w:numId w:val="2"/>
        </w:numPr>
        <w:spacing w:before="0" w:after="0" w:line="360" w:lineRule="auto"/>
      </w:pPr>
      <w:r w:rsidRPr="00A812B5">
        <w:t>для тротуаров – 0,015 – 0,020.</w:t>
      </w:r>
    </w:p>
    <w:p w:rsidR="0002537B" w:rsidRPr="00576D5D" w:rsidRDefault="0002537B" w:rsidP="001E69F6">
      <w:pPr>
        <w:pStyle w:val="a9"/>
        <w:spacing w:before="0" w:after="0"/>
        <w:rPr>
          <w:i/>
        </w:rPr>
      </w:pPr>
      <w:r w:rsidRPr="00576D5D">
        <w:rPr>
          <w:i/>
        </w:rPr>
        <w:t>Организация и очистка поверхностного стока</w:t>
      </w:r>
    </w:p>
    <w:p w:rsidR="0002537B" w:rsidRPr="00A812B5" w:rsidRDefault="0002537B" w:rsidP="001E69F6">
      <w:pPr>
        <w:pStyle w:val="a9"/>
        <w:spacing w:before="0" w:after="0"/>
      </w:pPr>
      <w:r w:rsidRPr="00A812B5">
        <w:t>Схема водоотвода решена в увязке со схемой вертикальной планировки.</w:t>
      </w:r>
    </w:p>
    <w:p w:rsidR="0002537B" w:rsidRPr="00A812B5" w:rsidRDefault="0002537B" w:rsidP="001E69F6">
      <w:pPr>
        <w:pStyle w:val="a9"/>
        <w:spacing w:before="0" w:after="0"/>
      </w:pPr>
      <w:proofErr w:type="spellStart"/>
      <w:r w:rsidRPr="00A812B5">
        <w:t>Канализованию</w:t>
      </w:r>
      <w:proofErr w:type="spellEnd"/>
      <w:r w:rsidRPr="00A812B5">
        <w:t xml:space="preserve"> подлежат дождевые (поверхностные) стоки с проезжей части улиц (дорог) и прилегающих территорий. Проектом предусматривается устройство </w:t>
      </w:r>
      <w:r>
        <w:t>закрытой</w:t>
      </w:r>
      <w:r w:rsidRPr="00A812B5">
        <w:t xml:space="preserve"> системы дождевой канализации, которая включает в себя сеть </w:t>
      </w:r>
      <w:r>
        <w:t>закрытых</w:t>
      </w:r>
      <w:r w:rsidRPr="00A812B5">
        <w:t xml:space="preserve"> </w:t>
      </w:r>
      <w:r w:rsidRPr="00A812B5">
        <w:lastRenderedPageBreak/>
        <w:t xml:space="preserve">водостоков. </w:t>
      </w:r>
      <w:r w:rsidRPr="00761932">
        <w:t>Трассировка водоотводящей сети производ</w:t>
      </w:r>
      <w:r>
        <w:t>илась с учетом бассейнов стока.</w:t>
      </w:r>
    </w:p>
    <w:p w:rsidR="0002537B" w:rsidRPr="006354FA" w:rsidRDefault="0002537B" w:rsidP="001E69F6">
      <w:pPr>
        <w:spacing w:after="0" w:line="360" w:lineRule="auto"/>
        <w:ind w:firstLine="902"/>
        <w:jc w:val="both"/>
        <w:rPr>
          <w:rFonts w:ascii="Times New Roman" w:eastAsiaTheme="minorHAnsi" w:hAnsi="Times New Roman"/>
          <w:sz w:val="26"/>
          <w:szCs w:val="26"/>
        </w:rPr>
      </w:pPr>
      <w:r w:rsidRPr="006354FA">
        <w:rPr>
          <w:rFonts w:ascii="Times New Roman" w:eastAsiaTheme="minorHAnsi" w:hAnsi="Times New Roman"/>
          <w:sz w:val="26"/>
          <w:szCs w:val="26"/>
        </w:rPr>
        <w:t>Отвод дождевых вод осуществляется самотеком по территории проектирования. Согласно требованиям, предъявляемым в настоящее время к использованию и охране поверхностных вод, стоки перед выпуском в водоем необходимо подвергать очистке на очистных сооружениях дождевой канализации. Очистные сооружения будут принимать наиболее загрязненную часть поверхностного стока, при этом очистке должно подвергаться не менее 70% годового объема поверхностного стока.</w:t>
      </w:r>
    </w:p>
    <w:p w:rsidR="0002537B" w:rsidRPr="00A812B5" w:rsidRDefault="0002537B" w:rsidP="001E69F6">
      <w:pPr>
        <w:pStyle w:val="a9"/>
        <w:spacing w:before="0" w:after="0"/>
      </w:pPr>
      <w:r w:rsidRPr="00A812B5">
        <w:t xml:space="preserve">Для очистки стоков планируется установка </w:t>
      </w:r>
      <w:r>
        <w:t xml:space="preserve">трех </w:t>
      </w:r>
      <w:r w:rsidRPr="00A812B5">
        <w:t>локальных очистных сооружений дождевой канализации – колодца-отстойника с нефтеулавливающей установкой.</w:t>
      </w:r>
    </w:p>
    <w:p w:rsidR="0002537B" w:rsidRDefault="0002537B" w:rsidP="001E69F6">
      <w:pPr>
        <w:pStyle w:val="a9"/>
        <w:spacing w:before="0" w:after="0"/>
      </w:pPr>
      <w:r w:rsidRPr="00A812B5">
        <w:t>СЗЗ от колодца-отстойника будет составлять до 50м.</w:t>
      </w:r>
    </w:p>
    <w:p w:rsidR="00A21F4D" w:rsidRPr="00CA5A68" w:rsidRDefault="00A21F4D" w:rsidP="001E69F6">
      <w:pPr>
        <w:pStyle w:val="a9"/>
        <w:spacing w:before="0" w:after="0"/>
        <w:rPr>
          <w:color w:val="000000"/>
          <w:u w:val="single"/>
        </w:rPr>
      </w:pPr>
      <w:r w:rsidRPr="001E0075">
        <w:rPr>
          <w:i/>
        </w:rPr>
        <w:t>Защита от затопления и берегоукрепительные сооружения</w:t>
      </w:r>
    </w:p>
    <w:p w:rsidR="00A21F4D" w:rsidRPr="00697C9D" w:rsidRDefault="00A21F4D" w:rsidP="001E69F6">
      <w:pPr>
        <w:pStyle w:val="a9"/>
        <w:spacing w:before="0" w:after="0"/>
      </w:pPr>
      <w:r w:rsidRPr="00697C9D">
        <w:t>В городе Нефтеюганск при пропуске весеннего половодья происходит затопление обширных территорий.</w:t>
      </w:r>
    </w:p>
    <w:p w:rsidR="00A21F4D" w:rsidRDefault="00A21F4D" w:rsidP="001E69F6">
      <w:pPr>
        <w:pStyle w:val="a9"/>
        <w:spacing w:before="0" w:after="0"/>
      </w:pPr>
      <w:r w:rsidRPr="00C1435F">
        <w:t xml:space="preserve">В настоящее время на территории города проведена работа по Подготовке предложений об определении границ зон затопления, подтопления и сведений </w:t>
      </w:r>
      <w:r>
        <w:br/>
      </w:r>
      <w:r w:rsidRPr="00C1435F">
        <w:t xml:space="preserve">о границах такой зоны на территории города Нефтеюганска, выполненная ЗАО «Центр геодезических технологий» по заказу Департамента градостроительства и земельных отношений администрации города Нефтеюганска в 2018 году в результате данной работы были определены максимальные расчетные обеспеченные уровни воды в р. Обь </w:t>
      </w:r>
      <w:r w:rsidRPr="00383AA7">
        <w:t>(пр. Юганская Обь.</w:t>
      </w:r>
    </w:p>
    <w:p w:rsidR="00A21F4D" w:rsidRPr="00E558A0" w:rsidRDefault="00A21F4D" w:rsidP="00A21F4D">
      <w:pPr>
        <w:pStyle w:val="5"/>
        <w:spacing w:after="3"/>
        <w:ind w:right="357" w:firstLine="709"/>
        <w:rPr>
          <w:rFonts w:ascii="Times New Roman" w:eastAsiaTheme="minorHAnsi" w:hAnsi="Times New Roman"/>
          <w:iCs/>
          <w:color w:val="auto"/>
          <w:sz w:val="26"/>
          <w:szCs w:val="26"/>
        </w:rPr>
      </w:pPr>
      <w:r w:rsidRPr="00E558A0">
        <w:rPr>
          <w:rFonts w:ascii="Times New Roman" w:eastAsiaTheme="minorHAnsi" w:hAnsi="Times New Roman"/>
          <w:iCs/>
          <w:color w:val="auto"/>
          <w:sz w:val="26"/>
          <w:szCs w:val="26"/>
        </w:rPr>
        <w:t>Таблица</w:t>
      </w:r>
      <w:r>
        <w:rPr>
          <w:rFonts w:ascii="Times New Roman" w:eastAsiaTheme="minorHAnsi" w:hAnsi="Times New Roman"/>
          <w:iCs/>
          <w:color w:val="auto"/>
          <w:sz w:val="26"/>
          <w:szCs w:val="26"/>
        </w:rPr>
        <w:t xml:space="preserve">  </w:t>
      </w:r>
      <w:r w:rsidRPr="00E558A0">
        <w:rPr>
          <w:rFonts w:ascii="Times New Roman" w:eastAsiaTheme="minorHAnsi" w:hAnsi="Times New Roman"/>
          <w:iCs/>
          <w:color w:val="auto"/>
          <w:sz w:val="26"/>
          <w:szCs w:val="26"/>
        </w:rPr>
        <w:t xml:space="preserve"> Обеспеченные уровни воды </w:t>
      </w:r>
      <w:proofErr w:type="spellStart"/>
      <w:r w:rsidRPr="00E558A0">
        <w:rPr>
          <w:rFonts w:ascii="Times New Roman" w:eastAsiaTheme="minorHAnsi" w:hAnsi="Times New Roman"/>
          <w:iCs/>
          <w:color w:val="auto"/>
          <w:sz w:val="26"/>
          <w:szCs w:val="26"/>
        </w:rPr>
        <w:t>прот</w:t>
      </w:r>
      <w:proofErr w:type="spellEnd"/>
      <w:r w:rsidRPr="00E558A0">
        <w:rPr>
          <w:rFonts w:ascii="Times New Roman" w:eastAsiaTheme="minorHAnsi" w:hAnsi="Times New Roman"/>
          <w:iCs/>
          <w:color w:val="auto"/>
          <w:sz w:val="26"/>
          <w:szCs w:val="26"/>
        </w:rPr>
        <w:t xml:space="preserve">. Юганская </w:t>
      </w:r>
      <w:proofErr w:type="spellStart"/>
      <w:r w:rsidRPr="00E558A0">
        <w:rPr>
          <w:rFonts w:ascii="Times New Roman" w:eastAsiaTheme="minorHAnsi" w:hAnsi="Times New Roman"/>
          <w:iCs/>
          <w:color w:val="auto"/>
          <w:sz w:val="26"/>
          <w:szCs w:val="26"/>
        </w:rPr>
        <w:t>Объ</w:t>
      </w:r>
      <w:proofErr w:type="spellEnd"/>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158"/>
        <w:gridCol w:w="911"/>
        <w:gridCol w:w="911"/>
        <w:gridCol w:w="911"/>
        <w:gridCol w:w="911"/>
        <w:gridCol w:w="911"/>
        <w:gridCol w:w="919"/>
      </w:tblGrid>
      <w:tr w:rsidR="00A21F4D" w:rsidRPr="00EF1BFD" w:rsidTr="001E69F6">
        <w:trPr>
          <w:trHeight w:val="20"/>
          <w:jc w:val="center"/>
        </w:trPr>
        <w:tc>
          <w:tcPr>
            <w:tcW w:w="2158" w:type="pct"/>
            <w:vMerge w:val="restart"/>
            <w:shd w:val="clear" w:color="auto" w:fill="auto"/>
            <w:vAlign w:val="center"/>
          </w:tcPr>
          <w:p w:rsidR="00A21F4D" w:rsidRPr="001E69F6" w:rsidRDefault="00A21F4D" w:rsidP="001E69F6">
            <w:pPr>
              <w:spacing w:after="0" w:line="360" w:lineRule="auto"/>
              <w:jc w:val="center"/>
              <w:rPr>
                <w:rFonts w:ascii="Times New Roman" w:hAnsi="Times New Roman"/>
                <w:sz w:val="20"/>
                <w:szCs w:val="20"/>
              </w:rPr>
            </w:pPr>
            <w:r w:rsidRPr="001E69F6">
              <w:rPr>
                <w:rFonts w:ascii="Times New Roman" w:hAnsi="Times New Roman"/>
                <w:sz w:val="20"/>
                <w:szCs w:val="20"/>
              </w:rPr>
              <w:t>Водоток, створ</w:t>
            </w:r>
          </w:p>
        </w:tc>
        <w:tc>
          <w:tcPr>
            <w:tcW w:w="2842" w:type="pct"/>
            <w:gridSpan w:val="6"/>
            <w:shd w:val="clear" w:color="auto" w:fill="auto"/>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rPr>
              <w:t>Высший годовой уровень воды, м БС 77 г.</w:t>
            </w:r>
          </w:p>
        </w:tc>
      </w:tr>
      <w:tr w:rsidR="00A21F4D" w:rsidRPr="00EF1BFD" w:rsidTr="001E69F6">
        <w:trPr>
          <w:trHeight w:val="20"/>
          <w:jc w:val="center"/>
        </w:trPr>
        <w:tc>
          <w:tcPr>
            <w:tcW w:w="2158" w:type="pct"/>
            <w:vMerge/>
            <w:shd w:val="clear" w:color="auto" w:fill="auto"/>
            <w:vAlign w:val="center"/>
          </w:tcPr>
          <w:p w:rsidR="00A21F4D" w:rsidRPr="001E69F6" w:rsidRDefault="00A21F4D" w:rsidP="001E69F6">
            <w:pPr>
              <w:spacing w:after="0" w:line="360" w:lineRule="auto"/>
              <w:jc w:val="center"/>
              <w:rPr>
                <w:rFonts w:ascii="Times New Roman" w:hAnsi="Times New Roman"/>
                <w:sz w:val="20"/>
                <w:szCs w:val="20"/>
              </w:rPr>
            </w:pPr>
          </w:p>
        </w:tc>
        <w:tc>
          <w:tcPr>
            <w:tcW w:w="473" w:type="pct"/>
            <w:shd w:val="clear" w:color="auto" w:fill="auto"/>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rPr>
              <w:t>1 %</w:t>
            </w:r>
          </w:p>
        </w:tc>
        <w:tc>
          <w:tcPr>
            <w:tcW w:w="473" w:type="pct"/>
            <w:shd w:val="clear" w:color="auto" w:fill="auto"/>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rPr>
              <w:t>3 %</w:t>
            </w:r>
          </w:p>
        </w:tc>
        <w:tc>
          <w:tcPr>
            <w:tcW w:w="473" w:type="pct"/>
            <w:shd w:val="clear" w:color="auto" w:fill="auto"/>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rPr>
              <w:t>5 %</w:t>
            </w:r>
          </w:p>
        </w:tc>
        <w:tc>
          <w:tcPr>
            <w:tcW w:w="473" w:type="pct"/>
            <w:shd w:val="clear" w:color="auto" w:fill="auto"/>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rPr>
              <w:t>10 %</w:t>
            </w:r>
          </w:p>
        </w:tc>
        <w:tc>
          <w:tcPr>
            <w:tcW w:w="473" w:type="pct"/>
            <w:shd w:val="clear" w:color="auto" w:fill="auto"/>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lang w:val="en-US"/>
              </w:rPr>
              <w:t>2</w:t>
            </w:r>
            <w:r w:rsidRPr="001E69F6">
              <w:rPr>
                <w:rFonts w:ascii="Times New Roman" w:hAnsi="Times New Roman"/>
                <w:sz w:val="20"/>
                <w:szCs w:val="20"/>
              </w:rPr>
              <w:t>5 %</w:t>
            </w:r>
          </w:p>
        </w:tc>
        <w:tc>
          <w:tcPr>
            <w:tcW w:w="477" w:type="pct"/>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lang w:val="en-US"/>
              </w:rPr>
              <w:t>5</w:t>
            </w:r>
            <w:r w:rsidRPr="001E69F6">
              <w:rPr>
                <w:rFonts w:ascii="Times New Roman" w:hAnsi="Times New Roman"/>
                <w:sz w:val="20"/>
                <w:szCs w:val="20"/>
              </w:rPr>
              <w:t>0 %</w:t>
            </w:r>
          </w:p>
        </w:tc>
      </w:tr>
      <w:tr w:rsidR="00A21F4D" w:rsidRPr="00EF1BFD" w:rsidTr="001E69F6">
        <w:trPr>
          <w:trHeight w:val="20"/>
          <w:jc w:val="center"/>
        </w:trPr>
        <w:tc>
          <w:tcPr>
            <w:tcW w:w="2158" w:type="pct"/>
            <w:shd w:val="clear" w:color="auto" w:fill="auto"/>
            <w:vAlign w:val="center"/>
          </w:tcPr>
          <w:p w:rsidR="00A21F4D" w:rsidRPr="001E69F6" w:rsidRDefault="00A21F4D" w:rsidP="001E69F6">
            <w:pPr>
              <w:spacing w:after="0" w:line="360" w:lineRule="auto"/>
              <w:jc w:val="center"/>
              <w:rPr>
                <w:rFonts w:ascii="Times New Roman" w:hAnsi="Times New Roman"/>
                <w:sz w:val="20"/>
                <w:szCs w:val="20"/>
              </w:rPr>
            </w:pPr>
            <w:proofErr w:type="spellStart"/>
            <w:r w:rsidRPr="001E69F6">
              <w:rPr>
                <w:rFonts w:ascii="Times New Roman" w:hAnsi="Times New Roman"/>
                <w:sz w:val="20"/>
                <w:szCs w:val="20"/>
              </w:rPr>
              <w:t>прот</w:t>
            </w:r>
            <w:proofErr w:type="spellEnd"/>
            <w:r w:rsidRPr="001E69F6">
              <w:rPr>
                <w:rFonts w:ascii="Times New Roman" w:hAnsi="Times New Roman"/>
                <w:sz w:val="20"/>
                <w:szCs w:val="20"/>
              </w:rPr>
              <w:t xml:space="preserve">. Юганская </w:t>
            </w:r>
            <w:proofErr w:type="spellStart"/>
            <w:r w:rsidRPr="001E69F6">
              <w:rPr>
                <w:rFonts w:ascii="Times New Roman" w:hAnsi="Times New Roman"/>
                <w:sz w:val="20"/>
                <w:szCs w:val="20"/>
              </w:rPr>
              <w:t>Объ</w:t>
            </w:r>
            <w:proofErr w:type="spellEnd"/>
            <w:r w:rsidRPr="001E69F6">
              <w:rPr>
                <w:rFonts w:ascii="Times New Roman" w:hAnsi="Times New Roman"/>
                <w:sz w:val="20"/>
                <w:szCs w:val="20"/>
              </w:rPr>
              <w:t xml:space="preserve"> – г. Нефтеюганск</w:t>
            </w:r>
          </w:p>
        </w:tc>
        <w:tc>
          <w:tcPr>
            <w:tcW w:w="473" w:type="pct"/>
            <w:shd w:val="clear" w:color="auto" w:fill="auto"/>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lang w:val="en-US"/>
              </w:rPr>
              <w:t>32</w:t>
            </w:r>
            <w:r w:rsidRPr="001E69F6">
              <w:rPr>
                <w:rFonts w:ascii="Times New Roman" w:hAnsi="Times New Roman"/>
                <w:sz w:val="20"/>
                <w:szCs w:val="20"/>
              </w:rPr>
              <w:t>,70</w:t>
            </w:r>
          </w:p>
        </w:tc>
        <w:tc>
          <w:tcPr>
            <w:tcW w:w="473" w:type="pct"/>
            <w:shd w:val="clear" w:color="auto" w:fill="auto"/>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rPr>
              <w:t>32,37</w:t>
            </w:r>
          </w:p>
        </w:tc>
        <w:tc>
          <w:tcPr>
            <w:tcW w:w="473" w:type="pct"/>
            <w:shd w:val="clear" w:color="auto" w:fill="auto"/>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rPr>
              <w:t>32,15</w:t>
            </w:r>
          </w:p>
        </w:tc>
        <w:tc>
          <w:tcPr>
            <w:tcW w:w="473" w:type="pct"/>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rPr>
              <w:t>31,86</w:t>
            </w:r>
          </w:p>
        </w:tc>
        <w:tc>
          <w:tcPr>
            <w:tcW w:w="473" w:type="pct"/>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rPr>
              <w:t>31,39</w:t>
            </w:r>
          </w:p>
        </w:tc>
        <w:tc>
          <w:tcPr>
            <w:tcW w:w="477" w:type="pct"/>
            <w:vAlign w:val="center"/>
          </w:tcPr>
          <w:p w:rsidR="00A21F4D" w:rsidRPr="001E69F6" w:rsidRDefault="00A21F4D" w:rsidP="001E69F6">
            <w:pPr>
              <w:spacing w:after="0" w:line="360" w:lineRule="auto"/>
              <w:contextualSpacing/>
              <w:jc w:val="center"/>
              <w:rPr>
                <w:rFonts w:ascii="Times New Roman" w:hAnsi="Times New Roman"/>
                <w:sz w:val="20"/>
                <w:szCs w:val="20"/>
              </w:rPr>
            </w:pPr>
            <w:r w:rsidRPr="001E69F6">
              <w:rPr>
                <w:rFonts w:ascii="Times New Roman" w:hAnsi="Times New Roman"/>
                <w:sz w:val="20"/>
                <w:szCs w:val="20"/>
              </w:rPr>
              <w:t>30,89</w:t>
            </w:r>
          </w:p>
        </w:tc>
      </w:tr>
    </w:tbl>
    <w:p w:rsidR="00A21F4D" w:rsidRDefault="00A21F4D" w:rsidP="007B0D72">
      <w:pPr>
        <w:pStyle w:val="a9"/>
        <w:spacing w:after="0"/>
      </w:pPr>
      <w:r w:rsidRPr="00C1435F">
        <w:t>В соответствии с архитектурно-планировочными решениями проекта</w:t>
      </w:r>
      <w:r>
        <w:t xml:space="preserve"> планировки</w:t>
      </w:r>
      <w:r w:rsidRPr="00C1435F">
        <w:t xml:space="preserve"> и на основании данных по затоплению территории города Нефтеюганска предусматривается комплекс защитных мероприятий:</w:t>
      </w:r>
    </w:p>
    <w:p w:rsidR="00A21F4D" w:rsidRPr="00E97017" w:rsidRDefault="00A21F4D" w:rsidP="00CE4D0F">
      <w:pPr>
        <w:pStyle w:val="a9"/>
        <w:numPr>
          <w:ilvl w:val="0"/>
          <w:numId w:val="19"/>
        </w:numPr>
        <w:spacing w:before="0" w:after="0"/>
        <w:ind w:left="993"/>
      </w:pPr>
      <w:r w:rsidRPr="00E97017">
        <w:t>подсыпка проектируемых территорий до незатапливаемых отметок</w:t>
      </w:r>
      <w:r w:rsidR="00CE4242">
        <w:t>, выше уровня 1% обеспеченности</w:t>
      </w:r>
      <w:r w:rsidRPr="00E97017">
        <w:t>;</w:t>
      </w:r>
    </w:p>
    <w:p w:rsidR="00A21F4D" w:rsidRPr="00E97017" w:rsidRDefault="00A21F4D" w:rsidP="00CE4D0F">
      <w:pPr>
        <w:pStyle w:val="a9"/>
        <w:numPr>
          <w:ilvl w:val="0"/>
          <w:numId w:val="19"/>
        </w:numPr>
        <w:spacing w:before="0" w:after="0"/>
        <w:ind w:left="993"/>
      </w:pPr>
      <w:r>
        <w:lastRenderedPageBreak/>
        <w:t>строительство б</w:t>
      </w:r>
      <w:r w:rsidRPr="00E97017">
        <w:t>ерегоукреп</w:t>
      </w:r>
      <w:r>
        <w:t>ительных сооружений, укрепление откосов намываемых участков путем их закрепления плитами/габионами;</w:t>
      </w:r>
    </w:p>
    <w:p w:rsidR="00A21F4D" w:rsidRPr="00E97017" w:rsidRDefault="00A21F4D" w:rsidP="00CE4D0F">
      <w:pPr>
        <w:pStyle w:val="a9"/>
        <w:numPr>
          <w:ilvl w:val="0"/>
          <w:numId w:val="19"/>
        </w:numPr>
        <w:spacing w:before="0" w:after="0"/>
        <w:ind w:left="993"/>
      </w:pPr>
      <w:r w:rsidRPr="00E97017">
        <w:t>строительство причальных стенок;</w:t>
      </w:r>
    </w:p>
    <w:p w:rsidR="00A21F4D" w:rsidRPr="00E97017" w:rsidRDefault="00A21F4D" w:rsidP="00CE4D0F">
      <w:pPr>
        <w:pStyle w:val="a9"/>
        <w:numPr>
          <w:ilvl w:val="0"/>
          <w:numId w:val="19"/>
        </w:numPr>
        <w:spacing w:before="0" w:after="0"/>
        <w:ind w:left="993"/>
      </w:pPr>
      <w:r w:rsidRPr="00E97017">
        <w:t>контроль за проведением комплекса ИТМ по защите территории от подтопления/затопления;</w:t>
      </w:r>
    </w:p>
    <w:p w:rsidR="00A21F4D" w:rsidRPr="00E97017" w:rsidRDefault="00A21F4D" w:rsidP="00CE4D0F">
      <w:pPr>
        <w:pStyle w:val="a9"/>
        <w:numPr>
          <w:ilvl w:val="0"/>
          <w:numId w:val="19"/>
        </w:numPr>
        <w:spacing w:before="0" w:after="0"/>
        <w:ind w:left="993"/>
      </w:pPr>
      <w:r w:rsidRPr="00E97017">
        <w:t>создание систем оповещения населени</w:t>
      </w:r>
      <w:r>
        <w:t>я в зонах возможного затопления.</w:t>
      </w:r>
    </w:p>
    <w:p w:rsidR="00A21F4D" w:rsidRPr="00871043" w:rsidRDefault="00A21F4D" w:rsidP="001E69F6">
      <w:pPr>
        <w:pStyle w:val="a9"/>
        <w:spacing w:before="0" w:after="0"/>
      </w:pPr>
      <w:r w:rsidRPr="00871043">
        <w:t>На последующих стадиях проектирования предложенные мероприятия могут уточняться и детализироваться с учетом архитектурно-планировочных заданий (проекты застройки и др.).</w:t>
      </w:r>
    </w:p>
    <w:p w:rsidR="001151E6" w:rsidRDefault="001151E6" w:rsidP="001151E6">
      <w:pPr>
        <w:pStyle w:val="11"/>
      </w:pPr>
      <w:bookmarkStart w:id="98" w:name="_Toc516234705"/>
      <w:bookmarkStart w:id="99" w:name="_Toc21617938"/>
      <w:r w:rsidRPr="00A27685">
        <w:t xml:space="preserve">Мероприятия </w:t>
      </w:r>
      <w:r w:rsidRPr="00FF59F5">
        <w:t>по обеспечению потребностей</w:t>
      </w:r>
      <w:r w:rsidRPr="00A27685">
        <w:t xml:space="preserve"> маломобильных групп населения</w:t>
      </w:r>
      <w:bookmarkEnd w:id="98"/>
      <w:bookmarkEnd w:id="99"/>
    </w:p>
    <w:p w:rsidR="001151E6" w:rsidRPr="00FF59F5" w:rsidRDefault="001151E6" w:rsidP="001151E6">
      <w:pPr>
        <w:pStyle w:val="a9"/>
      </w:pPr>
      <w:r w:rsidRPr="00FF59F5">
        <w:t>Маломобильные группы населения – люди, испытывающие затруднения при самостоятельном передвижении, получение услуги, необходимой информации или при ориентировании в пространстве.</w:t>
      </w:r>
    </w:p>
    <w:p w:rsidR="001151E6" w:rsidRDefault="001151E6" w:rsidP="001151E6">
      <w:pPr>
        <w:pStyle w:val="a9"/>
      </w:pPr>
      <w:r w:rsidRPr="00FF59F5">
        <w:t xml:space="preserve">Проектом предлагаются планировочные решения по обеспечению потребностей </w:t>
      </w:r>
      <w:r>
        <w:t>маломобильных</w:t>
      </w:r>
      <w:r w:rsidRPr="00FF59F5">
        <w:t xml:space="preserve"> групп населения с учетом требований указанных в СП 42.13330.2011 «Градостроительство. Планировка и застройка городских и сельских поселений» актуализированная редакция СНиП 2.07.01-89*, </w:t>
      </w:r>
      <w:r>
        <w:t>основных положений СП 59.13330.2012. «Доступность зданий и сооружений для маломобильных групп населения. Актуализированная редакция СНиП 35-01-2001» и СП 35-105-2002 «Реконструкция городской застройки с учётом доступности для инвалидов и других маломобильных групп населения» в части отношения к созданию удобной для инвалидов среды.</w:t>
      </w:r>
    </w:p>
    <w:p w:rsidR="001151E6" w:rsidRDefault="001151E6" w:rsidP="001151E6">
      <w:pPr>
        <w:pStyle w:val="a9"/>
      </w:pPr>
      <w:r>
        <w:t>При проектировании тротуаров и пешеходных дорожек следует соблюдать следующие рекомендации:</w:t>
      </w:r>
    </w:p>
    <w:p w:rsidR="001151E6" w:rsidRPr="00DF6846" w:rsidRDefault="001151E6" w:rsidP="00FB0C5E">
      <w:pPr>
        <w:pStyle w:val="a2"/>
        <w:numPr>
          <w:ilvl w:val="0"/>
          <w:numId w:val="2"/>
        </w:numPr>
        <w:spacing w:line="360" w:lineRule="auto"/>
        <w:ind w:hanging="357"/>
      </w:pPr>
      <w:r w:rsidRPr="00DF6846">
        <w:t xml:space="preserve">тротуары и пешеходные дорожки необходимо проектировать в целях обеспечения непрерывности связей элементов комплекса пешеходных и транспортных путей, а также свободного доступа для всех людей, в том числе инвалидов и других маломобильных групп населения, к объектам </w:t>
      </w:r>
      <w:r w:rsidRPr="00DF6846">
        <w:lastRenderedPageBreak/>
        <w:t>их тяготения (зданиям, сооружениям, включая объекты транспортной инфраструктуры);</w:t>
      </w:r>
    </w:p>
    <w:p w:rsidR="001151E6" w:rsidRPr="00DF6846" w:rsidRDefault="001151E6" w:rsidP="00FB0C5E">
      <w:pPr>
        <w:pStyle w:val="a2"/>
        <w:numPr>
          <w:ilvl w:val="0"/>
          <w:numId w:val="2"/>
        </w:numPr>
        <w:spacing w:line="360" w:lineRule="auto"/>
        <w:ind w:hanging="357"/>
      </w:pPr>
      <w:r w:rsidRPr="00DF6846">
        <w:t>тротуары и пешеходные дорожки следует прокладывать по кратчайшим (наиболее удобным) путям движения инвалидов и других маломобильных групп населения, с учетом обеспечения беспрепятственности и безопасности движения по ним указанных групп пешеходов;</w:t>
      </w:r>
    </w:p>
    <w:p w:rsidR="001151E6" w:rsidRDefault="001151E6" w:rsidP="00FB0C5E">
      <w:pPr>
        <w:pStyle w:val="a2"/>
        <w:numPr>
          <w:ilvl w:val="0"/>
          <w:numId w:val="2"/>
        </w:numPr>
        <w:spacing w:line="360" w:lineRule="auto"/>
        <w:ind w:hanging="357"/>
      </w:pPr>
      <w:r w:rsidRPr="00DF6846">
        <w:t>тротуары и пешеходные дорожки следует, по возможности, выполнять без изменения уровня продольного профиля, с минимальным числом пересечений с проезжей частью автомобильных дорог.</w:t>
      </w:r>
    </w:p>
    <w:p w:rsidR="001151E6" w:rsidRDefault="001151E6" w:rsidP="001151E6">
      <w:pPr>
        <w:pStyle w:val="a9"/>
      </w:pPr>
      <w:r w:rsidRPr="00DF6846">
        <w:t>Поперечный уклон тротуара или пешеходной дорожки не рекомендуется устанавливать более</w:t>
      </w:r>
      <w:r>
        <w:t xml:space="preserve"> чем указано на рис. </w:t>
      </w:r>
      <w:r w:rsidR="00FB0C5E">
        <w:t>8</w:t>
      </w:r>
      <w:r>
        <w:t>-1.</w:t>
      </w:r>
    </w:p>
    <w:p w:rsidR="001151E6" w:rsidRDefault="001151E6" w:rsidP="001151E6">
      <w:pPr>
        <w:pStyle w:val="a0"/>
        <w:numPr>
          <w:ilvl w:val="4"/>
          <w:numId w:val="1"/>
        </w:numPr>
        <w:rPr>
          <w:noProof/>
        </w:rPr>
      </w:pPr>
      <w:r w:rsidRPr="00DF6846">
        <w:rPr>
          <w:noProof/>
        </w:rPr>
        <w:t>Максимально допустимые значения поперечного уклона</w:t>
      </w:r>
      <w:r w:rsidRPr="00E621A3">
        <w:rPr>
          <w:noProof/>
          <w:lang w:eastAsia="ru-RU"/>
        </w:rPr>
        <w:drawing>
          <wp:inline distT="0" distB="0" distL="0" distR="0" wp14:anchorId="12731188" wp14:editId="63744EFE">
            <wp:extent cx="2194560" cy="1463040"/>
            <wp:effectExtent l="0" t="0" r="0" b="0"/>
            <wp:docPr id="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94560" cy="1463040"/>
                    </a:xfrm>
                    <a:prstGeom prst="rect">
                      <a:avLst/>
                    </a:prstGeom>
                    <a:noFill/>
                    <a:ln>
                      <a:noFill/>
                    </a:ln>
                  </pic:spPr>
                </pic:pic>
              </a:graphicData>
            </a:graphic>
          </wp:inline>
        </w:drawing>
      </w:r>
      <w:r w:rsidRPr="00E621A3">
        <w:rPr>
          <w:noProof/>
          <w:lang w:eastAsia="ru-RU"/>
        </w:rPr>
        <w:drawing>
          <wp:inline distT="0" distB="0" distL="0" distR="0" wp14:anchorId="00075625" wp14:editId="34808430">
            <wp:extent cx="1906905" cy="1345565"/>
            <wp:effectExtent l="0" t="0" r="0" b="0"/>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06905" cy="1345565"/>
                    </a:xfrm>
                    <a:prstGeom prst="rect">
                      <a:avLst/>
                    </a:prstGeom>
                    <a:noFill/>
                    <a:ln>
                      <a:noFill/>
                    </a:ln>
                  </pic:spPr>
                </pic:pic>
              </a:graphicData>
            </a:graphic>
          </wp:inline>
        </w:drawing>
      </w:r>
    </w:p>
    <w:p w:rsidR="001151E6" w:rsidRDefault="001151E6" w:rsidP="001151E6">
      <w:pPr>
        <w:pStyle w:val="a9"/>
      </w:pPr>
      <w:r>
        <w:t>Обустройство всех пешеходных переходов, независимо от их вида и типа, необходимо осуществлять с учетом обеспечения доступности для трех укрупненных групп пешеходов:</w:t>
      </w:r>
    </w:p>
    <w:p w:rsidR="001151E6" w:rsidRDefault="001151E6" w:rsidP="00FB0C5E">
      <w:pPr>
        <w:pStyle w:val="a2"/>
        <w:spacing w:line="360" w:lineRule="auto"/>
        <w:ind w:hanging="357"/>
      </w:pPr>
      <w:r>
        <w:t xml:space="preserve">для людей, передвигающихся при помощи вспомогательных опор (кроме опор на колесах), беременных женщин, людей с малолетними детьми и людей, не имеющих физических ограничений, рекомендуется обустройство границы тротуара или пешеходной дорожки с пешеходным переходом бортовым камнем с высотой не более 0,04 м; </w:t>
      </w:r>
    </w:p>
    <w:p w:rsidR="001151E6" w:rsidRDefault="001151E6" w:rsidP="00FB0C5E">
      <w:pPr>
        <w:pStyle w:val="a2"/>
        <w:spacing w:line="360" w:lineRule="auto"/>
        <w:ind w:hanging="357"/>
      </w:pPr>
      <w:r>
        <w:t xml:space="preserve">для людей, передвигающихся при помощи вспомогательных опор на колесах, в кресле-коляске, с детскими колясками и тележками, рекомендуется применение на границе тротуара или пешеходной дорожки с пешеходным переходом пандусов или исполнение всего пешеходного </w:t>
      </w:r>
      <w:r>
        <w:lastRenderedPageBreak/>
        <w:t>перехода или его отдельных полос в одном уровне с тротуаром или проезжей частью автомобильной дороги;</w:t>
      </w:r>
    </w:p>
    <w:p w:rsidR="001151E6" w:rsidRPr="00311E5C" w:rsidRDefault="001151E6" w:rsidP="00FB0C5E">
      <w:pPr>
        <w:pStyle w:val="a2"/>
        <w:spacing w:line="360" w:lineRule="auto"/>
        <w:ind w:hanging="357"/>
      </w:pPr>
      <w:r>
        <w:t xml:space="preserve">для людей, имеющих различные заболевания по зрению и/или имеющие нарушения ориентации, координации движений, отклонения правильного восприятия окружающей их ситуации по причине имеющихся у них психических расстройств, а также для пожилых людей </w:t>
      </w:r>
      <w:r w:rsidRPr="00311E5C">
        <w:t xml:space="preserve">рекомендуется обустройство пешеходных переходов, аналогичное </w:t>
      </w:r>
      <w:r>
        <w:t>подпункту</w:t>
      </w:r>
      <w:r w:rsidRPr="00311E5C">
        <w:t xml:space="preserve"> а) с дополнительным информационным обеспечением.</w:t>
      </w:r>
    </w:p>
    <w:p w:rsidR="001151E6" w:rsidRDefault="001151E6" w:rsidP="001151E6">
      <w:pPr>
        <w:pStyle w:val="a9"/>
      </w:pPr>
      <w:r>
        <w:t xml:space="preserve">Предлагается на главных улицах запроектировать приподнятый пешеходный переход. Он относится к искусственным неровностям трапециевидного типа, размещение и основные параметры которого установлены требованиями ГОСТ Р 52605-2006 (рисунок </w:t>
      </w:r>
      <w:r w:rsidR="00FB0C5E">
        <w:t>8</w:t>
      </w:r>
      <w:r>
        <w:t>-2), предназначен обеспечить наиболее комфортные условия для движения людей в кресле-коляске при пересечении ими проезжей части автомобильной дороги. Может быть применим для комфортных и нормальных условий движения инвалидов и других маломобильных групп населения.</w:t>
      </w:r>
    </w:p>
    <w:p w:rsidR="001151E6" w:rsidRDefault="001151E6" w:rsidP="001151E6">
      <w:pPr>
        <w:pStyle w:val="afa"/>
      </w:pPr>
      <w:r w:rsidRPr="00E621A3">
        <w:drawing>
          <wp:inline distT="0" distB="0" distL="0" distR="0" wp14:anchorId="415BE880" wp14:editId="7DF34D6A">
            <wp:extent cx="5460365" cy="1750695"/>
            <wp:effectExtent l="0" t="0" r="0" b="0"/>
            <wp:docPr id="1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60365" cy="1750695"/>
                    </a:xfrm>
                    <a:prstGeom prst="rect">
                      <a:avLst/>
                    </a:prstGeom>
                    <a:noFill/>
                    <a:ln>
                      <a:noFill/>
                    </a:ln>
                  </pic:spPr>
                </pic:pic>
              </a:graphicData>
            </a:graphic>
          </wp:inline>
        </w:drawing>
      </w:r>
    </w:p>
    <w:p w:rsidR="001151E6" w:rsidRDefault="001151E6" w:rsidP="001151E6">
      <w:pPr>
        <w:pStyle w:val="a0"/>
        <w:numPr>
          <w:ilvl w:val="4"/>
          <w:numId w:val="1"/>
        </w:numPr>
        <w:rPr>
          <w:lang w:eastAsia="ru-RU"/>
        </w:rPr>
      </w:pPr>
      <w:r w:rsidRPr="00311E5C">
        <w:rPr>
          <w:lang w:eastAsia="ru-RU"/>
        </w:rPr>
        <w:t>Примеры проектных решений наземных нерегулируемых пешеходных переходов, приподнятых над поверхностью проезжей части автомобильной дороги</w:t>
      </w:r>
    </w:p>
    <w:p w:rsidR="001151E6" w:rsidRPr="001151E6" w:rsidRDefault="001151E6" w:rsidP="00E261DB">
      <w:pPr>
        <w:pStyle w:val="a9"/>
        <w:rPr>
          <w:lang w:eastAsia="ru-RU"/>
        </w:rPr>
      </w:pPr>
      <w:r w:rsidRPr="00B67247">
        <w:rPr>
          <w:lang w:eastAsia="ru-RU"/>
        </w:rPr>
        <w:t xml:space="preserve">Государственные и муниципальные расходы на разработку и производство транспортных средств с учетом нужд </w:t>
      </w:r>
      <w:r>
        <w:rPr>
          <w:lang w:eastAsia="ru-RU"/>
        </w:rPr>
        <w:t>маломобильных групп населения</w:t>
      </w:r>
      <w:r w:rsidRPr="00B67247">
        <w:rPr>
          <w:lang w:eastAsia="ru-RU"/>
        </w:rPr>
        <w:t xml:space="preserve">, приспособление транспортных средств, средств связи и информации для беспрепятственного доступа к ним и использования их, создание условий инвалидам для беспрепятственного доступа к объектам инженерной, транспортной и социальной инфраструктур осуществляются в пределах ассигнований, ежегодно </w:t>
      </w:r>
      <w:r w:rsidRPr="00B67247">
        <w:rPr>
          <w:lang w:eastAsia="ru-RU"/>
        </w:rPr>
        <w:lastRenderedPageBreak/>
        <w:t>предусматриваемых на эти цели в бюджетах всех уровней. Расходы на проведение указанных мероприятий, не относящиеся к государственным и муниципальным расходам, осуществляются за счет других источников, не запрещенных законода</w:t>
      </w:r>
      <w:r w:rsidR="00E261DB">
        <w:rPr>
          <w:lang w:eastAsia="ru-RU"/>
        </w:rPr>
        <w:t>тельством Российской Федерации.</w:t>
      </w:r>
    </w:p>
    <w:p w:rsidR="002D1C6B" w:rsidRPr="00007FA4" w:rsidRDefault="002D1C6B" w:rsidP="002D1C6B">
      <w:pPr>
        <w:pStyle w:val="1"/>
      </w:pPr>
      <w:bookmarkStart w:id="100" w:name="_Toc21617939"/>
      <w:r w:rsidRPr="00007FA4">
        <w:lastRenderedPageBreak/>
        <w:t>Технико-экономические показатели проекта</w:t>
      </w:r>
      <w:bookmarkEnd w:id="1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0"/>
        <w:gridCol w:w="4374"/>
        <w:gridCol w:w="1461"/>
        <w:gridCol w:w="1607"/>
        <w:gridCol w:w="1456"/>
      </w:tblGrid>
      <w:tr w:rsidR="00883044" w:rsidRPr="006D6445" w:rsidTr="006D6445">
        <w:trPr>
          <w:trHeight w:val="454"/>
          <w:tblHeader/>
        </w:trPr>
        <w:tc>
          <w:tcPr>
            <w:tcW w:w="730" w:type="dxa"/>
            <w:vAlign w:val="center"/>
          </w:tcPr>
          <w:p w:rsidR="00883044" w:rsidRPr="006D6445" w:rsidRDefault="00883044"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 п/п</w:t>
            </w:r>
          </w:p>
        </w:tc>
        <w:tc>
          <w:tcPr>
            <w:tcW w:w="4374" w:type="dxa"/>
            <w:vAlign w:val="center"/>
          </w:tcPr>
          <w:p w:rsidR="00883044" w:rsidRPr="006D6445" w:rsidRDefault="00883044"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Наименование показателя</w:t>
            </w:r>
          </w:p>
        </w:tc>
        <w:tc>
          <w:tcPr>
            <w:tcW w:w="1461" w:type="dxa"/>
            <w:vAlign w:val="center"/>
          </w:tcPr>
          <w:p w:rsidR="00883044" w:rsidRPr="006D6445" w:rsidRDefault="00883044"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Единица измерения</w:t>
            </w:r>
          </w:p>
        </w:tc>
        <w:tc>
          <w:tcPr>
            <w:tcW w:w="1607" w:type="dxa"/>
            <w:vAlign w:val="center"/>
          </w:tcPr>
          <w:p w:rsidR="00883044" w:rsidRPr="006D6445" w:rsidRDefault="00883044"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Современное</w:t>
            </w:r>
          </w:p>
          <w:p w:rsidR="00883044" w:rsidRPr="006D6445" w:rsidRDefault="00883044"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состояние</w:t>
            </w:r>
          </w:p>
        </w:tc>
        <w:tc>
          <w:tcPr>
            <w:tcW w:w="1456" w:type="dxa"/>
            <w:vAlign w:val="center"/>
          </w:tcPr>
          <w:p w:rsidR="00883044" w:rsidRPr="006D6445" w:rsidRDefault="00883044"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Расчетный срок</w:t>
            </w:r>
          </w:p>
        </w:tc>
      </w:tr>
      <w:tr w:rsidR="00883044" w:rsidRPr="006D6445" w:rsidTr="006D6445">
        <w:trPr>
          <w:trHeight w:val="454"/>
        </w:trPr>
        <w:tc>
          <w:tcPr>
            <w:tcW w:w="730" w:type="dxa"/>
            <w:vAlign w:val="center"/>
          </w:tcPr>
          <w:p w:rsidR="00883044" w:rsidRPr="006D6445" w:rsidRDefault="00883044"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w:t>
            </w:r>
          </w:p>
        </w:tc>
        <w:tc>
          <w:tcPr>
            <w:tcW w:w="8898" w:type="dxa"/>
            <w:gridSpan w:val="4"/>
            <w:vAlign w:val="center"/>
          </w:tcPr>
          <w:p w:rsidR="00883044" w:rsidRPr="006D6445" w:rsidRDefault="00883044"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ТЕРРИТОРИЯ</w:t>
            </w:r>
          </w:p>
        </w:tc>
      </w:tr>
      <w:tr w:rsidR="001B2BC9" w:rsidRPr="006D6445" w:rsidTr="006D6445">
        <w:trPr>
          <w:trHeight w:val="454"/>
        </w:trPr>
        <w:tc>
          <w:tcPr>
            <w:tcW w:w="730" w:type="dxa"/>
            <w:vAlign w:val="center"/>
          </w:tcPr>
          <w:p w:rsidR="001B2BC9"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1.1</w:t>
            </w:r>
          </w:p>
        </w:tc>
        <w:tc>
          <w:tcPr>
            <w:tcW w:w="4374" w:type="dxa"/>
            <w:vAlign w:val="center"/>
          </w:tcPr>
          <w:p w:rsidR="001B2BC9" w:rsidRPr="006D6445" w:rsidRDefault="001B2BC9"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Общая площадь в границах проектируемой территории</w:t>
            </w:r>
          </w:p>
        </w:tc>
        <w:tc>
          <w:tcPr>
            <w:tcW w:w="1461" w:type="dxa"/>
            <w:vAlign w:val="center"/>
          </w:tcPr>
          <w:p w:rsidR="001B2BC9"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1B2BC9"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260,0</w:t>
            </w:r>
          </w:p>
        </w:tc>
        <w:tc>
          <w:tcPr>
            <w:tcW w:w="1456" w:type="dxa"/>
            <w:vAlign w:val="center"/>
          </w:tcPr>
          <w:p w:rsidR="001B2BC9"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260,0</w:t>
            </w:r>
          </w:p>
        </w:tc>
      </w:tr>
      <w:tr w:rsidR="003B12A1" w:rsidRPr="006D6445" w:rsidTr="006D6445">
        <w:trPr>
          <w:trHeight w:val="454"/>
        </w:trPr>
        <w:tc>
          <w:tcPr>
            <w:tcW w:w="730" w:type="dxa"/>
            <w:vAlign w:val="center"/>
          </w:tcPr>
          <w:p w:rsidR="003B12A1"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1.2</w:t>
            </w:r>
          </w:p>
        </w:tc>
        <w:tc>
          <w:tcPr>
            <w:tcW w:w="4374" w:type="dxa"/>
            <w:vAlign w:val="center"/>
          </w:tcPr>
          <w:p w:rsidR="003B12A1" w:rsidRPr="006D6445" w:rsidRDefault="003B12A1" w:rsidP="006D6445">
            <w:pPr>
              <w:pStyle w:val="af0"/>
              <w:spacing w:before="0" w:after="0"/>
              <w:jc w:val="left"/>
            </w:pPr>
            <w:r w:rsidRPr="006D6445">
              <w:t>Площадь территории общего пользования</w:t>
            </w:r>
          </w:p>
        </w:tc>
        <w:tc>
          <w:tcPr>
            <w:tcW w:w="1461" w:type="dxa"/>
            <w:vAlign w:val="center"/>
          </w:tcPr>
          <w:p w:rsidR="003B12A1" w:rsidRPr="006D6445" w:rsidRDefault="003B12A1"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3B12A1" w:rsidRPr="006D6445" w:rsidRDefault="003B12A1"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3B12A1" w:rsidRPr="006D6445" w:rsidRDefault="00905E71"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38,0</w:t>
            </w:r>
          </w:p>
        </w:tc>
      </w:tr>
      <w:tr w:rsidR="002872FA" w:rsidRPr="006D6445" w:rsidTr="006D6445">
        <w:trPr>
          <w:trHeight w:val="454"/>
        </w:trPr>
        <w:tc>
          <w:tcPr>
            <w:tcW w:w="730"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1.3</w:t>
            </w:r>
          </w:p>
        </w:tc>
        <w:tc>
          <w:tcPr>
            <w:tcW w:w="4374" w:type="dxa"/>
            <w:vAlign w:val="center"/>
          </w:tcPr>
          <w:p w:rsidR="002872FA" w:rsidRPr="006D6445" w:rsidRDefault="002872FA" w:rsidP="006D6445">
            <w:pPr>
              <w:pStyle w:val="af0"/>
              <w:spacing w:before="0" w:after="0"/>
              <w:jc w:val="left"/>
            </w:pPr>
            <w:r w:rsidRPr="006D6445">
              <w:t>Площадь территорий не вовлеченные в градостроительную деятельность</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6D6445" w:rsidRDefault="002872FA" w:rsidP="00905E71">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2</w:t>
            </w:r>
            <w:r w:rsidR="00107D2E">
              <w:rPr>
                <w:rFonts w:ascii="Times New Roman" w:hAnsi="Times New Roman"/>
                <w:sz w:val="20"/>
                <w:szCs w:val="20"/>
                <w:lang w:eastAsia="ru-RU"/>
              </w:rPr>
              <w:t>,</w:t>
            </w:r>
            <w:r w:rsidR="00905E71">
              <w:rPr>
                <w:rFonts w:ascii="Times New Roman" w:hAnsi="Times New Roman"/>
                <w:sz w:val="20"/>
                <w:szCs w:val="20"/>
                <w:lang w:eastAsia="ru-RU"/>
              </w:rPr>
              <w:t>0</w:t>
            </w:r>
          </w:p>
        </w:tc>
      </w:tr>
      <w:tr w:rsidR="003B12A1" w:rsidRPr="006D6445" w:rsidTr="006D6445">
        <w:trPr>
          <w:trHeight w:val="454"/>
        </w:trPr>
        <w:tc>
          <w:tcPr>
            <w:tcW w:w="730" w:type="dxa"/>
            <w:vAlign w:val="center"/>
          </w:tcPr>
          <w:p w:rsidR="003B12A1"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1.4</w:t>
            </w:r>
          </w:p>
        </w:tc>
        <w:tc>
          <w:tcPr>
            <w:tcW w:w="4374" w:type="dxa"/>
            <w:vAlign w:val="center"/>
          </w:tcPr>
          <w:p w:rsidR="003B12A1" w:rsidRPr="006D6445" w:rsidRDefault="003B12A1"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Площадь территории в границах элемента планировочной структуры</w:t>
            </w:r>
          </w:p>
        </w:tc>
        <w:tc>
          <w:tcPr>
            <w:tcW w:w="1461" w:type="dxa"/>
            <w:vAlign w:val="center"/>
          </w:tcPr>
          <w:p w:rsidR="003B12A1" w:rsidRPr="006D6445" w:rsidRDefault="003B12A1"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3B12A1" w:rsidRPr="006D6445" w:rsidRDefault="003B12A1"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3B12A1" w:rsidRPr="006D6445" w:rsidRDefault="00905E71" w:rsidP="006D6445">
            <w:pPr>
              <w:spacing w:after="0" w:line="240" w:lineRule="auto"/>
              <w:jc w:val="center"/>
              <w:rPr>
                <w:rFonts w:ascii="Times New Roman" w:hAnsi="Times New Roman"/>
                <w:sz w:val="20"/>
                <w:szCs w:val="20"/>
                <w:lang w:eastAsia="ru-RU"/>
              </w:rPr>
            </w:pPr>
            <w:r>
              <w:rPr>
                <w:rFonts w:ascii="Times New Roman" w:hAnsi="Times New Roman"/>
                <w:sz w:val="20"/>
                <w:szCs w:val="20"/>
              </w:rPr>
              <w:t>220,0</w:t>
            </w:r>
          </w:p>
        </w:tc>
      </w:tr>
      <w:tr w:rsidR="002872FA" w:rsidRPr="006D6445" w:rsidTr="006D6445">
        <w:trPr>
          <w:trHeight w:val="454"/>
        </w:trPr>
        <w:tc>
          <w:tcPr>
            <w:tcW w:w="730"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1.5</w:t>
            </w:r>
          </w:p>
        </w:tc>
        <w:tc>
          <w:tcPr>
            <w:tcW w:w="4374" w:type="dxa"/>
            <w:vAlign w:val="center"/>
          </w:tcPr>
          <w:p w:rsidR="002872FA" w:rsidRPr="006D6445" w:rsidRDefault="002872FA" w:rsidP="006D6445">
            <w:pPr>
              <w:pStyle w:val="af0"/>
              <w:spacing w:before="0" w:after="0"/>
              <w:jc w:val="left"/>
            </w:pPr>
            <w:r w:rsidRPr="006D6445">
              <w:t>Площадь озелененных территорий</w:t>
            </w:r>
          </w:p>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rPr>
              <w:t>(озелененные территории санитарно-защитных зон)</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6D6445" w:rsidRDefault="00137962" w:rsidP="006D6445">
            <w:pPr>
              <w:spacing w:after="0" w:line="240" w:lineRule="auto"/>
              <w:jc w:val="center"/>
              <w:rPr>
                <w:rFonts w:ascii="Times New Roman" w:hAnsi="Times New Roman"/>
                <w:sz w:val="20"/>
                <w:szCs w:val="20"/>
              </w:rPr>
            </w:pPr>
            <w:r>
              <w:rPr>
                <w:rFonts w:ascii="Times New Roman" w:hAnsi="Times New Roman"/>
                <w:sz w:val="20"/>
                <w:szCs w:val="20"/>
              </w:rPr>
              <w:t>12,9</w:t>
            </w:r>
          </w:p>
        </w:tc>
      </w:tr>
      <w:tr w:rsidR="002872FA" w:rsidRPr="006D6445" w:rsidTr="006D6445">
        <w:trPr>
          <w:trHeight w:val="454"/>
        </w:trPr>
        <w:tc>
          <w:tcPr>
            <w:tcW w:w="730"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1.6</w:t>
            </w:r>
          </w:p>
        </w:tc>
        <w:tc>
          <w:tcPr>
            <w:tcW w:w="4374" w:type="dxa"/>
            <w:vAlign w:val="center"/>
          </w:tcPr>
          <w:p w:rsidR="002872FA" w:rsidRPr="006D6445" w:rsidRDefault="002872FA" w:rsidP="006D6445">
            <w:pPr>
              <w:pStyle w:val="af0"/>
              <w:spacing w:before="0" w:after="0"/>
              <w:jc w:val="left"/>
            </w:pPr>
            <w:r w:rsidRPr="006D6445">
              <w:t>Площадь территории допустимого размещения зданий, строений, сооружений</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6D6445" w:rsidRDefault="00137962" w:rsidP="006D6445">
            <w:pPr>
              <w:spacing w:after="0" w:line="240" w:lineRule="auto"/>
              <w:jc w:val="center"/>
              <w:rPr>
                <w:rFonts w:ascii="Times New Roman" w:hAnsi="Times New Roman"/>
                <w:sz w:val="20"/>
                <w:szCs w:val="20"/>
              </w:rPr>
            </w:pPr>
            <w:r>
              <w:rPr>
                <w:rFonts w:ascii="Times New Roman" w:hAnsi="Times New Roman"/>
                <w:sz w:val="20"/>
                <w:szCs w:val="20"/>
              </w:rPr>
              <w:t>36,8</w:t>
            </w:r>
          </w:p>
        </w:tc>
      </w:tr>
      <w:tr w:rsidR="002872FA" w:rsidRPr="006D6445" w:rsidTr="006D6445">
        <w:trPr>
          <w:trHeight w:val="454"/>
        </w:trPr>
        <w:tc>
          <w:tcPr>
            <w:tcW w:w="730"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1.7</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rPr>
              <w:t>Площадь зон планируемого р</w:t>
            </w:r>
            <w:r w:rsidR="001B2BC9" w:rsidRPr="006D6445">
              <w:rPr>
                <w:rFonts w:ascii="Times New Roman" w:hAnsi="Times New Roman"/>
                <w:sz w:val="20"/>
                <w:szCs w:val="20"/>
              </w:rPr>
              <w:t>а</w:t>
            </w:r>
            <w:r w:rsidRPr="006D6445">
              <w:rPr>
                <w:rFonts w:ascii="Times New Roman" w:hAnsi="Times New Roman"/>
                <w:sz w:val="20"/>
                <w:szCs w:val="20"/>
              </w:rPr>
              <w:t>змещения объектов капитального строительства</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6D6445" w:rsidRDefault="00137962" w:rsidP="0056345E">
            <w:pPr>
              <w:spacing w:after="0" w:line="240" w:lineRule="auto"/>
              <w:jc w:val="center"/>
              <w:rPr>
                <w:rFonts w:ascii="Times New Roman" w:hAnsi="Times New Roman"/>
                <w:sz w:val="20"/>
                <w:szCs w:val="20"/>
                <w:lang w:eastAsia="ru-RU"/>
              </w:rPr>
            </w:pPr>
            <w:r>
              <w:rPr>
                <w:rFonts w:ascii="Times New Roman" w:hAnsi="Times New Roman"/>
                <w:sz w:val="20"/>
                <w:szCs w:val="20"/>
              </w:rPr>
              <w:t>40,9</w:t>
            </w:r>
          </w:p>
        </w:tc>
      </w:tr>
      <w:tr w:rsidR="002872FA" w:rsidRPr="006D6445" w:rsidTr="006D6445">
        <w:trPr>
          <w:trHeight w:val="454"/>
        </w:trPr>
        <w:tc>
          <w:tcPr>
            <w:tcW w:w="730"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в том числе:</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r>
      <w:tr w:rsidR="002872FA" w:rsidRPr="006D6445" w:rsidTr="006D6445">
        <w:trPr>
          <w:trHeight w:val="454"/>
        </w:trPr>
        <w:tc>
          <w:tcPr>
            <w:tcW w:w="730"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1.7.1</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color w:val="000000"/>
                <w:sz w:val="20"/>
                <w:szCs w:val="20"/>
              </w:rPr>
              <w:t>Зона планируемого размещения объектов водного транспорта</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905E71" w:rsidRDefault="00BC495B" w:rsidP="00E72DC8">
            <w:pPr>
              <w:spacing w:after="0" w:line="240" w:lineRule="auto"/>
              <w:jc w:val="center"/>
              <w:rPr>
                <w:rFonts w:ascii="Times New Roman" w:hAnsi="Times New Roman"/>
                <w:sz w:val="20"/>
                <w:szCs w:val="20"/>
                <w:highlight w:val="yellow"/>
                <w:lang w:eastAsia="ru-RU"/>
              </w:rPr>
            </w:pPr>
            <w:r>
              <w:rPr>
                <w:rFonts w:ascii="Times New Roman" w:hAnsi="Times New Roman"/>
                <w:sz w:val="20"/>
                <w:szCs w:val="20"/>
                <w:lang w:eastAsia="ru-RU"/>
              </w:rPr>
              <w:t>5,4</w:t>
            </w:r>
          </w:p>
        </w:tc>
      </w:tr>
      <w:tr w:rsidR="002872FA" w:rsidRPr="006D6445" w:rsidTr="006D6445">
        <w:trPr>
          <w:trHeight w:val="454"/>
        </w:trPr>
        <w:tc>
          <w:tcPr>
            <w:tcW w:w="730"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1.7.2</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color w:val="000000"/>
                <w:sz w:val="20"/>
                <w:szCs w:val="20"/>
              </w:rPr>
              <w:t>Зона планируемого размещения  объектов автомобильного транспорта</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F03DEB" w:rsidRDefault="00BC495B" w:rsidP="00F03DEB">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2,9</w:t>
            </w:r>
          </w:p>
        </w:tc>
      </w:tr>
      <w:tr w:rsidR="002872FA" w:rsidRPr="006D6445" w:rsidTr="006D6445">
        <w:trPr>
          <w:trHeight w:val="454"/>
        </w:trPr>
        <w:tc>
          <w:tcPr>
            <w:tcW w:w="730"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1.7.3</w:t>
            </w:r>
          </w:p>
        </w:tc>
        <w:tc>
          <w:tcPr>
            <w:tcW w:w="4374" w:type="dxa"/>
            <w:vAlign w:val="center"/>
          </w:tcPr>
          <w:p w:rsidR="002872FA" w:rsidRPr="006D6445" w:rsidRDefault="002872FA" w:rsidP="006D6445">
            <w:pPr>
              <w:pStyle w:val="af0"/>
              <w:spacing w:before="0" w:after="0"/>
              <w:jc w:val="left"/>
            </w:pPr>
            <w:r w:rsidRPr="006D6445">
              <w:t>Зона планируемого размещения</w:t>
            </w:r>
            <w:r w:rsidR="001B2BC9" w:rsidRPr="006D6445">
              <w:t xml:space="preserve"> </w:t>
            </w:r>
            <w:r w:rsidRPr="006D6445">
              <w:t>объектов инженерной инфраструктуры</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F03DEB" w:rsidRDefault="00BC495B"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0,7</w:t>
            </w:r>
          </w:p>
        </w:tc>
      </w:tr>
      <w:tr w:rsidR="002872FA" w:rsidRPr="006D6445" w:rsidTr="006D6445">
        <w:trPr>
          <w:trHeight w:val="454"/>
        </w:trPr>
        <w:tc>
          <w:tcPr>
            <w:tcW w:w="730"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1.7.4</w:t>
            </w:r>
          </w:p>
        </w:tc>
        <w:tc>
          <w:tcPr>
            <w:tcW w:w="4374" w:type="dxa"/>
            <w:vAlign w:val="center"/>
          </w:tcPr>
          <w:p w:rsidR="002872FA" w:rsidRPr="006D6445" w:rsidRDefault="002872FA" w:rsidP="006D6445">
            <w:pPr>
              <w:pStyle w:val="af0"/>
              <w:spacing w:before="0" w:after="0"/>
              <w:jc w:val="left"/>
            </w:pPr>
            <w:r w:rsidRPr="006D6445">
              <w:t>Зона планируемого размещения</w:t>
            </w:r>
            <w:r w:rsidR="001B2BC9" w:rsidRPr="006D6445">
              <w:t xml:space="preserve"> </w:t>
            </w:r>
            <w:r w:rsidRPr="006D6445">
              <w:t>объектов гаражного назначения</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F10774" w:rsidRDefault="00BC495B" w:rsidP="006D6445">
            <w:pPr>
              <w:spacing w:after="0" w:line="240" w:lineRule="auto"/>
              <w:jc w:val="center"/>
              <w:rPr>
                <w:rFonts w:ascii="Times New Roman" w:hAnsi="Times New Roman"/>
                <w:sz w:val="20"/>
                <w:szCs w:val="20"/>
                <w:lang w:eastAsia="ru-RU"/>
              </w:rPr>
            </w:pPr>
            <w:r w:rsidRPr="00F10774">
              <w:rPr>
                <w:rFonts w:ascii="Times New Roman" w:hAnsi="Times New Roman"/>
                <w:sz w:val="20"/>
                <w:szCs w:val="20"/>
                <w:lang w:eastAsia="ru-RU"/>
              </w:rPr>
              <w:t>3,4</w:t>
            </w:r>
          </w:p>
        </w:tc>
      </w:tr>
      <w:tr w:rsidR="002872FA" w:rsidRPr="006D6445" w:rsidTr="006D6445">
        <w:trPr>
          <w:trHeight w:val="454"/>
        </w:trPr>
        <w:tc>
          <w:tcPr>
            <w:tcW w:w="730"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1.7.5</w:t>
            </w:r>
          </w:p>
        </w:tc>
        <w:tc>
          <w:tcPr>
            <w:tcW w:w="4374" w:type="dxa"/>
            <w:vAlign w:val="center"/>
          </w:tcPr>
          <w:p w:rsidR="002872FA" w:rsidRPr="006D6445" w:rsidRDefault="002872FA" w:rsidP="006D6445">
            <w:pPr>
              <w:pStyle w:val="af0"/>
              <w:spacing w:before="0" w:after="0"/>
              <w:jc w:val="left"/>
            </w:pPr>
            <w:r w:rsidRPr="006D6445">
              <w:t>Зона планируемого размещения</w:t>
            </w:r>
            <w:r w:rsidR="001B2BC9" w:rsidRPr="006D6445">
              <w:t xml:space="preserve"> </w:t>
            </w:r>
            <w:r w:rsidRPr="006D6445">
              <w:t>объектов промышленности III класса опасности</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F10774" w:rsidRDefault="00BC495B" w:rsidP="00F10774">
            <w:pPr>
              <w:spacing w:after="0" w:line="240" w:lineRule="auto"/>
              <w:jc w:val="center"/>
              <w:rPr>
                <w:rFonts w:ascii="Times New Roman" w:hAnsi="Times New Roman"/>
                <w:sz w:val="20"/>
                <w:szCs w:val="20"/>
                <w:lang w:eastAsia="ru-RU"/>
              </w:rPr>
            </w:pPr>
            <w:r w:rsidRPr="00F10774">
              <w:rPr>
                <w:rFonts w:ascii="Times New Roman" w:hAnsi="Times New Roman"/>
                <w:sz w:val="20"/>
                <w:szCs w:val="20"/>
                <w:lang w:eastAsia="ru-RU"/>
              </w:rPr>
              <w:t>9,</w:t>
            </w:r>
            <w:r w:rsidR="00F10774" w:rsidRPr="00F10774">
              <w:rPr>
                <w:rFonts w:ascii="Times New Roman" w:hAnsi="Times New Roman"/>
                <w:sz w:val="20"/>
                <w:szCs w:val="20"/>
                <w:lang w:eastAsia="ru-RU"/>
              </w:rPr>
              <w:t>4</w:t>
            </w:r>
          </w:p>
        </w:tc>
      </w:tr>
      <w:tr w:rsidR="002872FA" w:rsidRPr="006D6445" w:rsidTr="006D6445">
        <w:trPr>
          <w:trHeight w:val="454"/>
        </w:trPr>
        <w:tc>
          <w:tcPr>
            <w:tcW w:w="730"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1.7.6</w:t>
            </w:r>
          </w:p>
        </w:tc>
        <w:tc>
          <w:tcPr>
            <w:tcW w:w="4374" w:type="dxa"/>
            <w:vAlign w:val="center"/>
          </w:tcPr>
          <w:p w:rsidR="002872FA" w:rsidRPr="006D6445" w:rsidRDefault="002872FA" w:rsidP="006D6445">
            <w:pPr>
              <w:pStyle w:val="af0"/>
              <w:spacing w:before="0" w:after="0"/>
              <w:jc w:val="left"/>
            </w:pPr>
            <w:r w:rsidRPr="006D6445">
              <w:t>Зона планируемого размещения</w:t>
            </w:r>
            <w:r w:rsidR="001B2BC9" w:rsidRPr="006D6445">
              <w:t xml:space="preserve"> </w:t>
            </w:r>
            <w:r w:rsidRPr="006D6445">
              <w:t>объектов промышленности IV класса опасности</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F10774" w:rsidRDefault="00BC495B" w:rsidP="006D6445">
            <w:pPr>
              <w:spacing w:after="0" w:line="240" w:lineRule="auto"/>
              <w:jc w:val="center"/>
              <w:rPr>
                <w:rFonts w:ascii="Times New Roman" w:hAnsi="Times New Roman"/>
                <w:sz w:val="20"/>
                <w:szCs w:val="20"/>
                <w:lang w:eastAsia="ru-RU"/>
              </w:rPr>
            </w:pPr>
            <w:r w:rsidRPr="00F10774">
              <w:rPr>
                <w:rFonts w:ascii="Times New Roman" w:hAnsi="Times New Roman"/>
                <w:sz w:val="20"/>
                <w:szCs w:val="20"/>
                <w:lang w:eastAsia="ru-RU"/>
              </w:rPr>
              <w:t>2,3</w:t>
            </w:r>
          </w:p>
        </w:tc>
      </w:tr>
      <w:tr w:rsidR="005C77C3" w:rsidRPr="006D6445" w:rsidTr="006D6445">
        <w:trPr>
          <w:trHeight w:val="454"/>
        </w:trPr>
        <w:tc>
          <w:tcPr>
            <w:tcW w:w="730" w:type="dxa"/>
            <w:vAlign w:val="center"/>
          </w:tcPr>
          <w:p w:rsidR="005C77C3" w:rsidRPr="006D6445" w:rsidRDefault="005C77C3" w:rsidP="005C77C3">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1.7.</w:t>
            </w:r>
            <w:r>
              <w:rPr>
                <w:rFonts w:ascii="Times New Roman" w:hAnsi="Times New Roman"/>
                <w:sz w:val="20"/>
                <w:szCs w:val="20"/>
                <w:lang w:eastAsia="ru-RU"/>
              </w:rPr>
              <w:t>7</w:t>
            </w:r>
          </w:p>
        </w:tc>
        <w:tc>
          <w:tcPr>
            <w:tcW w:w="4374" w:type="dxa"/>
            <w:vAlign w:val="center"/>
          </w:tcPr>
          <w:p w:rsidR="005C77C3" w:rsidRPr="006D6445" w:rsidRDefault="005C77C3" w:rsidP="005C77C3">
            <w:pPr>
              <w:pStyle w:val="af0"/>
              <w:spacing w:before="0" w:after="0"/>
              <w:jc w:val="left"/>
            </w:pPr>
            <w:r w:rsidRPr="006D6445">
              <w:t xml:space="preserve">Зона планируемого размещения </w:t>
            </w:r>
            <w:r>
              <w:t xml:space="preserve">объектов промышленности </w:t>
            </w:r>
            <w:r w:rsidRPr="006D6445">
              <w:t>V класса опасности</w:t>
            </w:r>
          </w:p>
        </w:tc>
        <w:tc>
          <w:tcPr>
            <w:tcW w:w="1461" w:type="dxa"/>
            <w:vAlign w:val="center"/>
          </w:tcPr>
          <w:p w:rsidR="005C77C3" w:rsidRPr="006D6445" w:rsidRDefault="005C77C3" w:rsidP="005C77C3">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5C77C3" w:rsidRPr="006D6445" w:rsidRDefault="005C77C3" w:rsidP="005C77C3">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5C77C3" w:rsidRPr="00F10774" w:rsidRDefault="00F10774" w:rsidP="004E5964">
            <w:pPr>
              <w:spacing w:after="0" w:line="240" w:lineRule="auto"/>
              <w:jc w:val="center"/>
              <w:rPr>
                <w:rFonts w:ascii="Times New Roman" w:hAnsi="Times New Roman"/>
                <w:sz w:val="20"/>
                <w:szCs w:val="20"/>
                <w:lang w:eastAsia="ru-RU"/>
              </w:rPr>
            </w:pPr>
            <w:r w:rsidRPr="00F10774">
              <w:rPr>
                <w:rFonts w:ascii="Times New Roman" w:hAnsi="Times New Roman"/>
                <w:sz w:val="20"/>
                <w:szCs w:val="20"/>
                <w:lang w:eastAsia="ru-RU"/>
              </w:rPr>
              <w:t>16,6</w:t>
            </w:r>
          </w:p>
        </w:tc>
      </w:tr>
      <w:tr w:rsidR="005C77C3" w:rsidRPr="006D6445" w:rsidTr="006D6445">
        <w:trPr>
          <w:trHeight w:val="454"/>
        </w:trPr>
        <w:tc>
          <w:tcPr>
            <w:tcW w:w="730" w:type="dxa"/>
            <w:vAlign w:val="center"/>
          </w:tcPr>
          <w:p w:rsidR="005C77C3" w:rsidRPr="006D6445" w:rsidRDefault="005C77C3" w:rsidP="005C77C3">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1.7.</w:t>
            </w:r>
            <w:r>
              <w:rPr>
                <w:rFonts w:ascii="Times New Roman" w:hAnsi="Times New Roman"/>
                <w:sz w:val="20"/>
                <w:szCs w:val="20"/>
                <w:lang w:eastAsia="ru-RU"/>
              </w:rPr>
              <w:t>8</w:t>
            </w:r>
          </w:p>
        </w:tc>
        <w:tc>
          <w:tcPr>
            <w:tcW w:w="4374" w:type="dxa"/>
            <w:vAlign w:val="center"/>
          </w:tcPr>
          <w:p w:rsidR="005C77C3" w:rsidRPr="006D6445" w:rsidRDefault="005C77C3" w:rsidP="005C77C3">
            <w:pPr>
              <w:pStyle w:val="af0"/>
              <w:snapToGrid w:val="0"/>
              <w:spacing w:before="40" w:after="40"/>
              <w:jc w:val="left"/>
            </w:pPr>
            <w:r>
              <w:t>Зона планируемого размещения объектов,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tc>
        <w:tc>
          <w:tcPr>
            <w:tcW w:w="1461" w:type="dxa"/>
            <w:vAlign w:val="center"/>
          </w:tcPr>
          <w:p w:rsidR="005C77C3" w:rsidRPr="006D6445" w:rsidRDefault="005C77C3" w:rsidP="005C77C3">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га</w:t>
            </w:r>
          </w:p>
        </w:tc>
        <w:tc>
          <w:tcPr>
            <w:tcW w:w="1607" w:type="dxa"/>
            <w:vAlign w:val="center"/>
          </w:tcPr>
          <w:p w:rsidR="005C77C3" w:rsidRPr="006D6445" w:rsidRDefault="005C77C3" w:rsidP="005C77C3">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5C77C3" w:rsidRPr="00F10774" w:rsidRDefault="005C77C3" w:rsidP="00F10774">
            <w:pPr>
              <w:spacing w:after="0" w:line="240" w:lineRule="auto"/>
              <w:jc w:val="center"/>
              <w:rPr>
                <w:rFonts w:ascii="Times New Roman" w:hAnsi="Times New Roman"/>
                <w:sz w:val="20"/>
                <w:szCs w:val="20"/>
                <w:lang w:eastAsia="ru-RU"/>
              </w:rPr>
            </w:pPr>
            <w:r w:rsidRPr="00F10774">
              <w:rPr>
                <w:rFonts w:ascii="Times New Roman" w:hAnsi="Times New Roman"/>
                <w:sz w:val="20"/>
                <w:szCs w:val="20"/>
                <w:lang w:eastAsia="ru-RU"/>
              </w:rPr>
              <w:t>0,</w:t>
            </w:r>
            <w:r w:rsidR="00F10774" w:rsidRPr="00F10774">
              <w:rPr>
                <w:rFonts w:ascii="Times New Roman" w:hAnsi="Times New Roman"/>
                <w:sz w:val="20"/>
                <w:szCs w:val="20"/>
                <w:lang w:eastAsia="ru-RU"/>
              </w:rPr>
              <w:t>2</w:t>
            </w:r>
          </w:p>
        </w:tc>
      </w:tr>
      <w:tr w:rsidR="002872FA" w:rsidRPr="006D6445" w:rsidTr="006D6445">
        <w:trPr>
          <w:trHeight w:val="454"/>
        </w:trPr>
        <w:tc>
          <w:tcPr>
            <w:tcW w:w="730"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2</w:t>
            </w:r>
          </w:p>
        </w:tc>
        <w:tc>
          <w:tcPr>
            <w:tcW w:w="8898" w:type="dxa"/>
            <w:gridSpan w:val="4"/>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ТРАНСПОРТНАЯ ИНФРАСТРУКТУРА</w:t>
            </w:r>
          </w:p>
        </w:tc>
      </w:tr>
      <w:tr w:rsidR="002872FA" w:rsidRPr="006D6445" w:rsidTr="006D6445">
        <w:trPr>
          <w:trHeight w:val="454"/>
        </w:trPr>
        <w:tc>
          <w:tcPr>
            <w:tcW w:w="730"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2.1</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Протяженность автомобильных дорог</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r>
      <w:tr w:rsidR="001B2BC9" w:rsidRPr="006D6445" w:rsidTr="006D6445">
        <w:trPr>
          <w:trHeight w:val="454"/>
        </w:trPr>
        <w:tc>
          <w:tcPr>
            <w:tcW w:w="730" w:type="dxa"/>
            <w:vMerge w:val="restart"/>
            <w:vAlign w:val="center"/>
          </w:tcPr>
          <w:p w:rsidR="001B2BC9"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2.2</w:t>
            </w:r>
          </w:p>
        </w:tc>
        <w:tc>
          <w:tcPr>
            <w:tcW w:w="4374" w:type="dxa"/>
            <w:vAlign w:val="center"/>
          </w:tcPr>
          <w:p w:rsidR="001B2BC9" w:rsidRPr="006D6445" w:rsidRDefault="001B2BC9"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-всего</w:t>
            </w:r>
          </w:p>
        </w:tc>
        <w:tc>
          <w:tcPr>
            <w:tcW w:w="1461" w:type="dxa"/>
            <w:vAlign w:val="center"/>
          </w:tcPr>
          <w:p w:rsidR="001B2BC9"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м</w:t>
            </w:r>
          </w:p>
        </w:tc>
        <w:tc>
          <w:tcPr>
            <w:tcW w:w="1607" w:type="dxa"/>
            <w:vAlign w:val="center"/>
          </w:tcPr>
          <w:p w:rsidR="001B2BC9"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1B2BC9"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r>
      <w:tr w:rsidR="001B2BC9" w:rsidRPr="006D6445" w:rsidTr="006D6445">
        <w:trPr>
          <w:trHeight w:val="454"/>
        </w:trPr>
        <w:tc>
          <w:tcPr>
            <w:tcW w:w="730" w:type="dxa"/>
            <w:vMerge/>
            <w:vAlign w:val="center"/>
          </w:tcPr>
          <w:p w:rsidR="001B2BC9" w:rsidRPr="006D6445" w:rsidRDefault="001B2BC9" w:rsidP="006D6445">
            <w:pPr>
              <w:spacing w:after="0" w:line="240" w:lineRule="auto"/>
              <w:jc w:val="center"/>
              <w:rPr>
                <w:rFonts w:ascii="Times New Roman" w:hAnsi="Times New Roman"/>
                <w:sz w:val="20"/>
                <w:szCs w:val="20"/>
                <w:lang w:eastAsia="ru-RU"/>
              </w:rPr>
            </w:pPr>
          </w:p>
        </w:tc>
        <w:tc>
          <w:tcPr>
            <w:tcW w:w="4374" w:type="dxa"/>
            <w:vAlign w:val="center"/>
          </w:tcPr>
          <w:p w:rsidR="001B2BC9" w:rsidRPr="006D6445" w:rsidRDefault="001B2BC9"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в том числе:</w:t>
            </w:r>
          </w:p>
        </w:tc>
        <w:tc>
          <w:tcPr>
            <w:tcW w:w="1461" w:type="dxa"/>
            <w:vAlign w:val="center"/>
          </w:tcPr>
          <w:p w:rsidR="001B2BC9" w:rsidRPr="006D6445" w:rsidRDefault="001B2BC9" w:rsidP="006D6445">
            <w:pPr>
              <w:spacing w:after="0" w:line="240" w:lineRule="auto"/>
              <w:jc w:val="center"/>
              <w:rPr>
                <w:rFonts w:ascii="Times New Roman" w:hAnsi="Times New Roman"/>
                <w:sz w:val="20"/>
                <w:szCs w:val="20"/>
                <w:lang w:eastAsia="ru-RU"/>
              </w:rPr>
            </w:pPr>
          </w:p>
        </w:tc>
        <w:tc>
          <w:tcPr>
            <w:tcW w:w="1607" w:type="dxa"/>
            <w:vAlign w:val="center"/>
          </w:tcPr>
          <w:p w:rsidR="001B2BC9" w:rsidRPr="006D6445" w:rsidRDefault="001B2BC9" w:rsidP="006D6445">
            <w:pPr>
              <w:spacing w:after="0" w:line="240" w:lineRule="auto"/>
              <w:jc w:val="center"/>
              <w:rPr>
                <w:rFonts w:ascii="Times New Roman" w:hAnsi="Times New Roman"/>
                <w:sz w:val="20"/>
                <w:szCs w:val="20"/>
                <w:lang w:eastAsia="ru-RU"/>
              </w:rPr>
            </w:pPr>
          </w:p>
        </w:tc>
        <w:tc>
          <w:tcPr>
            <w:tcW w:w="1456" w:type="dxa"/>
            <w:vAlign w:val="center"/>
          </w:tcPr>
          <w:p w:rsidR="001B2BC9" w:rsidRPr="006D6445" w:rsidRDefault="001B2BC9" w:rsidP="006D6445">
            <w:pPr>
              <w:spacing w:after="0" w:line="240" w:lineRule="auto"/>
              <w:jc w:val="center"/>
              <w:rPr>
                <w:rFonts w:ascii="Times New Roman" w:hAnsi="Times New Roman"/>
                <w:sz w:val="20"/>
                <w:szCs w:val="20"/>
                <w:lang w:eastAsia="ru-RU"/>
              </w:rPr>
            </w:pPr>
          </w:p>
        </w:tc>
      </w:tr>
      <w:tr w:rsidR="002872FA" w:rsidRPr="006D6445" w:rsidTr="006D6445">
        <w:trPr>
          <w:trHeight w:val="454"/>
        </w:trPr>
        <w:tc>
          <w:tcPr>
            <w:tcW w:w="730" w:type="dxa"/>
            <w:vMerge/>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 федерального значения</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м</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r>
      <w:tr w:rsidR="002872FA" w:rsidRPr="006D6445" w:rsidTr="006D6445">
        <w:trPr>
          <w:trHeight w:val="454"/>
        </w:trPr>
        <w:tc>
          <w:tcPr>
            <w:tcW w:w="730" w:type="dxa"/>
            <w:vMerge/>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 местного значения (внешние дороги, без учета улично-дорожной сети)</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м</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r>
      <w:tr w:rsidR="002872FA" w:rsidRPr="006D6445" w:rsidTr="006D6445">
        <w:trPr>
          <w:trHeight w:val="454"/>
        </w:trPr>
        <w:tc>
          <w:tcPr>
            <w:tcW w:w="730" w:type="dxa"/>
            <w:vMerge/>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Общая протяженность автомобильных дорог с твердым покрытием</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м</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r>
      <w:tr w:rsidR="002872FA" w:rsidRPr="006D6445" w:rsidTr="006D6445">
        <w:trPr>
          <w:trHeight w:val="454"/>
        </w:trPr>
        <w:tc>
          <w:tcPr>
            <w:tcW w:w="730"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lastRenderedPageBreak/>
              <w:t>2.3</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Протяженность линий общественного пассажирского транспорта, в том числе:</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м</w:t>
            </w:r>
          </w:p>
        </w:tc>
        <w:tc>
          <w:tcPr>
            <w:tcW w:w="1607"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rPr>
              <w:t>4570</w:t>
            </w:r>
          </w:p>
        </w:tc>
        <w:tc>
          <w:tcPr>
            <w:tcW w:w="1456" w:type="dxa"/>
            <w:vAlign w:val="center"/>
          </w:tcPr>
          <w:p w:rsidR="002872FA" w:rsidRPr="006D6445" w:rsidRDefault="006D6445"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8974</w:t>
            </w:r>
          </w:p>
        </w:tc>
      </w:tr>
      <w:tr w:rsidR="002872FA" w:rsidRPr="006D6445" w:rsidTr="006D6445">
        <w:trPr>
          <w:trHeight w:val="454"/>
        </w:trPr>
        <w:tc>
          <w:tcPr>
            <w:tcW w:w="730"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автобус</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м</w:t>
            </w:r>
          </w:p>
        </w:tc>
        <w:tc>
          <w:tcPr>
            <w:tcW w:w="1607"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rPr>
              <w:t>4570</w:t>
            </w:r>
          </w:p>
        </w:tc>
        <w:tc>
          <w:tcPr>
            <w:tcW w:w="1456" w:type="dxa"/>
            <w:vAlign w:val="center"/>
          </w:tcPr>
          <w:p w:rsidR="002872FA" w:rsidRPr="006D6445" w:rsidRDefault="006D6445"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8974</w:t>
            </w:r>
          </w:p>
        </w:tc>
      </w:tr>
      <w:tr w:rsidR="002872FA" w:rsidRPr="006D6445" w:rsidTr="006D6445">
        <w:trPr>
          <w:trHeight w:val="454"/>
        </w:trPr>
        <w:tc>
          <w:tcPr>
            <w:tcW w:w="730" w:type="dxa"/>
            <w:vMerge w:val="restart"/>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2.4</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Протяженность улично-дорожной сети:</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r>
      <w:tr w:rsidR="001B2BC9" w:rsidRPr="006D6445" w:rsidTr="006D6445">
        <w:trPr>
          <w:trHeight w:val="454"/>
        </w:trPr>
        <w:tc>
          <w:tcPr>
            <w:tcW w:w="730" w:type="dxa"/>
            <w:vMerge/>
            <w:vAlign w:val="center"/>
          </w:tcPr>
          <w:p w:rsidR="001B2BC9" w:rsidRPr="006D6445" w:rsidRDefault="001B2BC9" w:rsidP="006D6445">
            <w:pPr>
              <w:spacing w:after="0" w:line="240" w:lineRule="auto"/>
              <w:jc w:val="center"/>
              <w:rPr>
                <w:rFonts w:ascii="Times New Roman" w:hAnsi="Times New Roman"/>
                <w:sz w:val="20"/>
                <w:szCs w:val="20"/>
                <w:lang w:eastAsia="ru-RU"/>
              </w:rPr>
            </w:pPr>
          </w:p>
        </w:tc>
        <w:tc>
          <w:tcPr>
            <w:tcW w:w="4374" w:type="dxa"/>
            <w:vAlign w:val="center"/>
          </w:tcPr>
          <w:p w:rsidR="001B2BC9" w:rsidRPr="006D6445" w:rsidRDefault="001B2BC9"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-всего</w:t>
            </w:r>
          </w:p>
        </w:tc>
        <w:tc>
          <w:tcPr>
            <w:tcW w:w="1461" w:type="dxa"/>
            <w:vAlign w:val="center"/>
          </w:tcPr>
          <w:p w:rsidR="001B2BC9"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м</w:t>
            </w:r>
          </w:p>
        </w:tc>
        <w:tc>
          <w:tcPr>
            <w:tcW w:w="1607" w:type="dxa"/>
            <w:vAlign w:val="center"/>
          </w:tcPr>
          <w:p w:rsidR="001B2BC9"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rPr>
              <w:t>10090</w:t>
            </w:r>
          </w:p>
        </w:tc>
        <w:tc>
          <w:tcPr>
            <w:tcW w:w="1456" w:type="dxa"/>
            <w:vAlign w:val="center"/>
          </w:tcPr>
          <w:p w:rsidR="001B2BC9" w:rsidRPr="006D6445" w:rsidRDefault="00144CA4"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16687</w:t>
            </w:r>
          </w:p>
        </w:tc>
      </w:tr>
      <w:tr w:rsidR="002872FA" w:rsidRPr="006D6445" w:rsidTr="006D6445">
        <w:trPr>
          <w:trHeight w:val="454"/>
        </w:trPr>
        <w:tc>
          <w:tcPr>
            <w:tcW w:w="730" w:type="dxa"/>
            <w:vMerge/>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в том числе:</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r>
      <w:tr w:rsidR="002872FA" w:rsidRPr="006D6445" w:rsidTr="006D6445">
        <w:trPr>
          <w:trHeight w:val="454"/>
        </w:trPr>
        <w:tc>
          <w:tcPr>
            <w:tcW w:w="730" w:type="dxa"/>
            <w:vMerge/>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Магистральные улицы районного значения</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м</w:t>
            </w:r>
          </w:p>
        </w:tc>
        <w:tc>
          <w:tcPr>
            <w:tcW w:w="1607"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rPr>
              <w:t>6188</w:t>
            </w:r>
          </w:p>
        </w:tc>
        <w:tc>
          <w:tcPr>
            <w:tcW w:w="1456"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8916</w:t>
            </w:r>
          </w:p>
        </w:tc>
      </w:tr>
      <w:tr w:rsidR="002872FA" w:rsidRPr="006D6445" w:rsidTr="006D6445">
        <w:trPr>
          <w:trHeight w:val="454"/>
        </w:trPr>
        <w:tc>
          <w:tcPr>
            <w:tcW w:w="730" w:type="dxa"/>
            <w:vMerge/>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4374" w:type="dxa"/>
            <w:vAlign w:val="center"/>
          </w:tcPr>
          <w:p w:rsidR="002872FA" w:rsidRPr="006D6445" w:rsidRDefault="001B2BC9" w:rsidP="006D6445">
            <w:pPr>
              <w:spacing w:after="0" w:line="240" w:lineRule="auto"/>
              <w:rPr>
                <w:rFonts w:ascii="Times New Roman" w:hAnsi="Times New Roman"/>
                <w:sz w:val="20"/>
                <w:szCs w:val="20"/>
                <w:lang w:eastAsia="ru-RU"/>
              </w:rPr>
            </w:pPr>
            <w:r w:rsidRPr="006D6445">
              <w:rPr>
                <w:rFonts w:ascii="Times New Roman" w:hAnsi="Times New Roman"/>
                <w:sz w:val="20"/>
                <w:szCs w:val="20"/>
              </w:rPr>
              <w:t>Улицы и дороги местного значения. Улицы и дороги в производственных зонах</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м</w:t>
            </w:r>
          </w:p>
        </w:tc>
        <w:tc>
          <w:tcPr>
            <w:tcW w:w="1607"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3902</w:t>
            </w:r>
          </w:p>
        </w:tc>
        <w:tc>
          <w:tcPr>
            <w:tcW w:w="1456" w:type="dxa"/>
            <w:vAlign w:val="center"/>
          </w:tcPr>
          <w:p w:rsidR="002872FA" w:rsidRPr="006D6445" w:rsidRDefault="00144CA4"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6823</w:t>
            </w:r>
          </w:p>
        </w:tc>
      </w:tr>
      <w:tr w:rsidR="002872FA" w:rsidRPr="006D6445" w:rsidTr="006D6445">
        <w:trPr>
          <w:trHeight w:val="454"/>
        </w:trPr>
        <w:tc>
          <w:tcPr>
            <w:tcW w:w="730" w:type="dxa"/>
            <w:vMerge/>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4374" w:type="dxa"/>
            <w:vAlign w:val="center"/>
          </w:tcPr>
          <w:p w:rsidR="002872FA" w:rsidRPr="006D6445" w:rsidRDefault="001B2BC9" w:rsidP="006D6445">
            <w:pPr>
              <w:spacing w:after="0" w:line="240" w:lineRule="auto"/>
              <w:rPr>
                <w:rFonts w:ascii="Times New Roman" w:hAnsi="Times New Roman"/>
                <w:sz w:val="20"/>
                <w:szCs w:val="20"/>
                <w:lang w:eastAsia="ru-RU"/>
              </w:rPr>
            </w:pPr>
            <w:r w:rsidRPr="006D6445">
              <w:rPr>
                <w:rFonts w:ascii="Times New Roman" w:hAnsi="Times New Roman"/>
                <w:sz w:val="20"/>
                <w:szCs w:val="20"/>
              </w:rPr>
              <w:t>Улицы и дороги местного значения. Улицы и дороги в зонах жилой застройки</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м</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2872FA"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948</w:t>
            </w:r>
          </w:p>
        </w:tc>
      </w:tr>
      <w:tr w:rsidR="001B2BC9" w:rsidRPr="006D6445" w:rsidTr="006D6445">
        <w:trPr>
          <w:trHeight w:val="454"/>
        </w:trPr>
        <w:tc>
          <w:tcPr>
            <w:tcW w:w="730" w:type="dxa"/>
            <w:vMerge/>
            <w:vAlign w:val="center"/>
          </w:tcPr>
          <w:p w:rsidR="001B2BC9" w:rsidRPr="006D6445" w:rsidRDefault="001B2BC9" w:rsidP="006D6445">
            <w:pPr>
              <w:spacing w:after="0" w:line="240" w:lineRule="auto"/>
              <w:jc w:val="center"/>
              <w:rPr>
                <w:rFonts w:ascii="Times New Roman" w:hAnsi="Times New Roman"/>
                <w:sz w:val="20"/>
                <w:szCs w:val="20"/>
                <w:lang w:eastAsia="ru-RU"/>
              </w:rPr>
            </w:pPr>
          </w:p>
        </w:tc>
        <w:tc>
          <w:tcPr>
            <w:tcW w:w="4374" w:type="dxa"/>
            <w:vAlign w:val="center"/>
          </w:tcPr>
          <w:p w:rsidR="001B2BC9" w:rsidRPr="006D6445" w:rsidRDefault="001B2BC9"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Общая протяженность улично-дорожной сети с твердым покрытием</w:t>
            </w:r>
          </w:p>
        </w:tc>
        <w:tc>
          <w:tcPr>
            <w:tcW w:w="1461" w:type="dxa"/>
            <w:vAlign w:val="center"/>
          </w:tcPr>
          <w:p w:rsidR="001B2BC9"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м</w:t>
            </w:r>
          </w:p>
        </w:tc>
        <w:tc>
          <w:tcPr>
            <w:tcW w:w="1607" w:type="dxa"/>
            <w:vAlign w:val="center"/>
          </w:tcPr>
          <w:p w:rsidR="001B2BC9" w:rsidRPr="006D6445" w:rsidRDefault="001B2BC9"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rPr>
              <w:t>10090</w:t>
            </w:r>
          </w:p>
        </w:tc>
        <w:tc>
          <w:tcPr>
            <w:tcW w:w="1456" w:type="dxa"/>
            <w:vAlign w:val="center"/>
          </w:tcPr>
          <w:p w:rsidR="001B2BC9" w:rsidRPr="006D6445" w:rsidRDefault="00144CA4"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16687</w:t>
            </w:r>
          </w:p>
        </w:tc>
      </w:tr>
      <w:tr w:rsidR="002872FA" w:rsidRPr="006D6445" w:rsidTr="006D6445">
        <w:trPr>
          <w:trHeight w:val="454"/>
        </w:trPr>
        <w:tc>
          <w:tcPr>
            <w:tcW w:w="730"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3</w:t>
            </w:r>
          </w:p>
        </w:tc>
        <w:tc>
          <w:tcPr>
            <w:tcW w:w="8898" w:type="dxa"/>
            <w:gridSpan w:val="4"/>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ИНЖЕНЕРНАЯ ИНФРАСТРУКТУРА И БЛАГОУСТРОЙСТВО ТЕРРИТОРИИ</w:t>
            </w:r>
          </w:p>
        </w:tc>
      </w:tr>
      <w:tr w:rsidR="002872FA" w:rsidRPr="006D6445" w:rsidTr="006D6445">
        <w:trPr>
          <w:trHeight w:val="454"/>
        </w:trPr>
        <w:tc>
          <w:tcPr>
            <w:tcW w:w="730" w:type="dxa"/>
            <w:vAlign w:val="center"/>
          </w:tcPr>
          <w:p w:rsidR="002872FA"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3.1</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Водоснабжение</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r>
      <w:tr w:rsidR="002872FA" w:rsidRPr="006D6445" w:rsidTr="006D6445">
        <w:trPr>
          <w:trHeight w:val="454"/>
        </w:trPr>
        <w:tc>
          <w:tcPr>
            <w:tcW w:w="730" w:type="dxa"/>
            <w:vAlign w:val="center"/>
          </w:tcPr>
          <w:p w:rsidR="002872FA"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3.1</w:t>
            </w:r>
            <w:r w:rsidR="002872FA" w:rsidRPr="006D6445">
              <w:rPr>
                <w:rFonts w:ascii="Times New Roman" w:hAnsi="Times New Roman"/>
                <w:sz w:val="20"/>
                <w:szCs w:val="20"/>
                <w:lang w:eastAsia="ru-RU"/>
              </w:rPr>
              <w:t>.1</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Протяженность сетей</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км</w:t>
            </w:r>
          </w:p>
        </w:tc>
        <w:tc>
          <w:tcPr>
            <w:tcW w:w="1607" w:type="dxa"/>
            <w:shd w:val="clear" w:color="auto" w:fill="FFFFFF"/>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13,3</w:t>
            </w:r>
          </w:p>
        </w:tc>
        <w:tc>
          <w:tcPr>
            <w:tcW w:w="1456" w:type="dxa"/>
            <w:vAlign w:val="center"/>
          </w:tcPr>
          <w:p w:rsidR="002872FA" w:rsidRPr="006D6445" w:rsidRDefault="003404E2"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2,7</w:t>
            </w:r>
          </w:p>
        </w:tc>
      </w:tr>
      <w:tr w:rsidR="002872FA" w:rsidRPr="006D6445" w:rsidTr="006D6445">
        <w:trPr>
          <w:trHeight w:val="454"/>
        </w:trPr>
        <w:tc>
          <w:tcPr>
            <w:tcW w:w="730" w:type="dxa"/>
            <w:vAlign w:val="center"/>
          </w:tcPr>
          <w:p w:rsidR="002872FA"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3.2</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Канализация</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607" w:type="dxa"/>
            <w:shd w:val="clear" w:color="auto" w:fill="FFFFFF"/>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r>
      <w:tr w:rsidR="002872FA" w:rsidRPr="006D6445" w:rsidTr="006D6445">
        <w:trPr>
          <w:trHeight w:val="454"/>
        </w:trPr>
        <w:tc>
          <w:tcPr>
            <w:tcW w:w="730" w:type="dxa"/>
            <w:vAlign w:val="center"/>
          </w:tcPr>
          <w:p w:rsidR="002872FA"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3.2</w:t>
            </w:r>
            <w:r w:rsidR="002872FA" w:rsidRPr="006D6445">
              <w:rPr>
                <w:rFonts w:ascii="Times New Roman" w:hAnsi="Times New Roman"/>
                <w:sz w:val="20"/>
                <w:szCs w:val="20"/>
                <w:lang w:eastAsia="ru-RU"/>
              </w:rPr>
              <w:t>.1</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Протяженность сетей</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км</w:t>
            </w:r>
          </w:p>
        </w:tc>
        <w:tc>
          <w:tcPr>
            <w:tcW w:w="1607" w:type="dxa"/>
            <w:shd w:val="clear" w:color="auto" w:fill="FFFFFF"/>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13,5</w:t>
            </w:r>
          </w:p>
        </w:tc>
        <w:tc>
          <w:tcPr>
            <w:tcW w:w="1456" w:type="dxa"/>
            <w:vAlign w:val="center"/>
          </w:tcPr>
          <w:p w:rsidR="002872FA" w:rsidRPr="006D6445" w:rsidRDefault="003404E2"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1,9</w:t>
            </w:r>
          </w:p>
        </w:tc>
      </w:tr>
      <w:tr w:rsidR="002872FA" w:rsidRPr="006D6445" w:rsidTr="006D6445">
        <w:trPr>
          <w:trHeight w:val="454"/>
        </w:trPr>
        <w:tc>
          <w:tcPr>
            <w:tcW w:w="730" w:type="dxa"/>
            <w:vAlign w:val="center"/>
          </w:tcPr>
          <w:p w:rsidR="002872FA"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3.3</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Теплоснабжение</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607" w:type="dxa"/>
            <w:shd w:val="clear" w:color="auto" w:fill="FFFFFF"/>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r>
      <w:tr w:rsidR="002872FA" w:rsidRPr="006D6445" w:rsidTr="006D6445">
        <w:trPr>
          <w:trHeight w:val="454"/>
        </w:trPr>
        <w:tc>
          <w:tcPr>
            <w:tcW w:w="730" w:type="dxa"/>
            <w:vAlign w:val="center"/>
          </w:tcPr>
          <w:p w:rsidR="002872FA"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3.3</w:t>
            </w:r>
            <w:r w:rsidR="002872FA" w:rsidRPr="006D6445">
              <w:rPr>
                <w:rFonts w:ascii="Times New Roman" w:hAnsi="Times New Roman"/>
                <w:sz w:val="20"/>
                <w:szCs w:val="20"/>
                <w:lang w:eastAsia="ru-RU"/>
              </w:rPr>
              <w:t>.1</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Протяженность сетей (двухтрубная)</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км</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20,5</w:t>
            </w:r>
          </w:p>
        </w:tc>
        <w:tc>
          <w:tcPr>
            <w:tcW w:w="1456" w:type="dxa"/>
            <w:vAlign w:val="center"/>
          </w:tcPr>
          <w:p w:rsidR="002872FA" w:rsidRPr="006D6445" w:rsidRDefault="003404E2"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0,7</w:t>
            </w:r>
          </w:p>
        </w:tc>
      </w:tr>
      <w:tr w:rsidR="002872FA" w:rsidRPr="006D6445" w:rsidTr="006D6445">
        <w:trPr>
          <w:trHeight w:val="454"/>
        </w:trPr>
        <w:tc>
          <w:tcPr>
            <w:tcW w:w="730" w:type="dxa"/>
            <w:vAlign w:val="center"/>
          </w:tcPr>
          <w:p w:rsidR="002872FA"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3.4</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Газоснабжение</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r>
      <w:tr w:rsidR="002872FA" w:rsidRPr="006D6445" w:rsidTr="006D6445">
        <w:trPr>
          <w:trHeight w:val="454"/>
        </w:trPr>
        <w:tc>
          <w:tcPr>
            <w:tcW w:w="730" w:type="dxa"/>
            <w:vAlign w:val="center"/>
          </w:tcPr>
          <w:p w:rsidR="002872FA"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3.4.1</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Протяженность сетей</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км</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8,6</w:t>
            </w: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r>
      <w:tr w:rsidR="002872FA" w:rsidRPr="006D6445" w:rsidTr="006D6445">
        <w:trPr>
          <w:trHeight w:val="454"/>
        </w:trPr>
        <w:tc>
          <w:tcPr>
            <w:tcW w:w="730" w:type="dxa"/>
            <w:vAlign w:val="center"/>
          </w:tcPr>
          <w:p w:rsidR="002872FA"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3.5</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Электроснабжение</w:t>
            </w:r>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p>
        </w:tc>
      </w:tr>
      <w:tr w:rsidR="002872FA" w:rsidRPr="006D6445" w:rsidTr="006D6445">
        <w:trPr>
          <w:trHeight w:val="454"/>
        </w:trPr>
        <w:tc>
          <w:tcPr>
            <w:tcW w:w="730" w:type="dxa"/>
            <w:vAlign w:val="center"/>
          </w:tcPr>
          <w:p w:rsidR="002872FA"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3.5</w:t>
            </w:r>
            <w:r w:rsidR="002872FA" w:rsidRPr="006D6445">
              <w:rPr>
                <w:rFonts w:ascii="Times New Roman" w:hAnsi="Times New Roman"/>
                <w:sz w:val="20"/>
                <w:szCs w:val="20"/>
                <w:lang w:eastAsia="ru-RU"/>
              </w:rPr>
              <w:t>.1</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 xml:space="preserve">Протяженность сетей 35 </w:t>
            </w:r>
            <w:proofErr w:type="spellStart"/>
            <w:r w:rsidRPr="006D6445">
              <w:rPr>
                <w:rFonts w:ascii="Times New Roman" w:hAnsi="Times New Roman"/>
                <w:sz w:val="20"/>
                <w:szCs w:val="20"/>
                <w:lang w:eastAsia="ru-RU"/>
              </w:rPr>
              <w:t>кВ</w:t>
            </w:r>
            <w:proofErr w:type="spellEnd"/>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км</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0,5</w:t>
            </w:r>
          </w:p>
        </w:tc>
        <w:tc>
          <w:tcPr>
            <w:tcW w:w="1456"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r>
      <w:tr w:rsidR="002872FA" w:rsidRPr="006D6445" w:rsidTr="006D6445">
        <w:trPr>
          <w:trHeight w:val="454"/>
        </w:trPr>
        <w:tc>
          <w:tcPr>
            <w:tcW w:w="730" w:type="dxa"/>
            <w:vAlign w:val="center"/>
          </w:tcPr>
          <w:p w:rsidR="002872FA"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3.5</w:t>
            </w:r>
            <w:r w:rsidR="002872FA" w:rsidRPr="006D6445">
              <w:rPr>
                <w:rFonts w:ascii="Times New Roman" w:hAnsi="Times New Roman"/>
                <w:sz w:val="20"/>
                <w:szCs w:val="20"/>
                <w:lang w:eastAsia="ru-RU"/>
              </w:rPr>
              <w:t>.2</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 xml:space="preserve">Протяженность сетей 6 </w:t>
            </w:r>
            <w:proofErr w:type="spellStart"/>
            <w:r w:rsidRPr="006D6445">
              <w:rPr>
                <w:rFonts w:ascii="Times New Roman" w:hAnsi="Times New Roman"/>
                <w:sz w:val="20"/>
                <w:szCs w:val="20"/>
                <w:lang w:eastAsia="ru-RU"/>
              </w:rPr>
              <w:t>кВ</w:t>
            </w:r>
            <w:proofErr w:type="spellEnd"/>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км</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22,0</w:t>
            </w:r>
          </w:p>
        </w:tc>
        <w:tc>
          <w:tcPr>
            <w:tcW w:w="1456" w:type="dxa"/>
            <w:vAlign w:val="center"/>
          </w:tcPr>
          <w:p w:rsidR="002872FA" w:rsidRPr="006D6445" w:rsidRDefault="003404E2"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0,9</w:t>
            </w:r>
          </w:p>
        </w:tc>
      </w:tr>
      <w:tr w:rsidR="002872FA" w:rsidRPr="006D6445" w:rsidTr="006D6445">
        <w:trPr>
          <w:trHeight w:val="454"/>
        </w:trPr>
        <w:tc>
          <w:tcPr>
            <w:tcW w:w="730" w:type="dxa"/>
            <w:vAlign w:val="center"/>
          </w:tcPr>
          <w:p w:rsidR="002872FA"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3.5</w:t>
            </w:r>
            <w:r w:rsidR="002872FA" w:rsidRPr="006D6445">
              <w:rPr>
                <w:rFonts w:ascii="Times New Roman" w:hAnsi="Times New Roman"/>
                <w:sz w:val="20"/>
                <w:szCs w:val="20"/>
                <w:lang w:eastAsia="ru-RU"/>
              </w:rPr>
              <w:t>.3</w:t>
            </w:r>
          </w:p>
        </w:tc>
        <w:tc>
          <w:tcPr>
            <w:tcW w:w="4374" w:type="dxa"/>
            <w:vAlign w:val="center"/>
          </w:tcPr>
          <w:p w:rsidR="002872FA" w:rsidRPr="006D6445" w:rsidRDefault="002872FA" w:rsidP="006D6445">
            <w:pPr>
              <w:spacing w:after="0" w:line="240" w:lineRule="auto"/>
              <w:rPr>
                <w:rFonts w:ascii="Times New Roman" w:hAnsi="Times New Roman"/>
                <w:sz w:val="20"/>
                <w:szCs w:val="20"/>
                <w:lang w:eastAsia="ru-RU"/>
              </w:rPr>
            </w:pPr>
            <w:r w:rsidRPr="006D6445">
              <w:rPr>
                <w:rFonts w:ascii="Times New Roman" w:hAnsi="Times New Roman"/>
                <w:sz w:val="20"/>
                <w:szCs w:val="20"/>
                <w:lang w:eastAsia="ru-RU"/>
              </w:rPr>
              <w:t xml:space="preserve">Протяженность сетей 0,4 </w:t>
            </w:r>
            <w:proofErr w:type="spellStart"/>
            <w:r w:rsidRPr="006D6445">
              <w:rPr>
                <w:rFonts w:ascii="Times New Roman" w:hAnsi="Times New Roman"/>
                <w:sz w:val="20"/>
                <w:szCs w:val="20"/>
                <w:lang w:eastAsia="ru-RU"/>
              </w:rPr>
              <w:t>кВ</w:t>
            </w:r>
            <w:proofErr w:type="spellEnd"/>
          </w:p>
        </w:tc>
        <w:tc>
          <w:tcPr>
            <w:tcW w:w="1461"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км</w:t>
            </w:r>
          </w:p>
        </w:tc>
        <w:tc>
          <w:tcPr>
            <w:tcW w:w="1607" w:type="dxa"/>
            <w:vAlign w:val="center"/>
          </w:tcPr>
          <w:p w:rsidR="002872FA" w:rsidRPr="006D6445" w:rsidRDefault="002872FA" w:rsidP="006D6445">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5,5</w:t>
            </w:r>
          </w:p>
        </w:tc>
        <w:tc>
          <w:tcPr>
            <w:tcW w:w="1456" w:type="dxa"/>
            <w:vAlign w:val="center"/>
          </w:tcPr>
          <w:p w:rsidR="002872FA" w:rsidRPr="006D6445" w:rsidRDefault="002872FA" w:rsidP="003404E2">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0,</w:t>
            </w:r>
            <w:r w:rsidR="003404E2">
              <w:rPr>
                <w:rFonts w:ascii="Times New Roman" w:hAnsi="Times New Roman"/>
                <w:sz w:val="20"/>
                <w:szCs w:val="20"/>
                <w:lang w:eastAsia="ru-RU"/>
              </w:rPr>
              <w:t>7</w:t>
            </w:r>
          </w:p>
        </w:tc>
      </w:tr>
      <w:tr w:rsidR="00493505" w:rsidRPr="006D6445" w:rsidTr="006D6445">
        <w:trPr>
          <w:trHeight w:val="454"/>
        </w:trPr>
        <w:tc>
          <w:tcPr>
            <w:tcW w:w="730" w:type="dxa"/>
            <w:vAlign w:val="center"/>
          </w:tcPr>
          <w:p w:rsidR="00493505"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3.6</w:t>
            </w:r>
          </w:p>
        </w:tc>
        <w:tc>
          <w:tcPr>
            <w:tcW w:w="4374" w:type="dxa"/>
            <w:vAlign w:val="center"/>
          </w:tcPr>
          <w:p w:rsidR="00493505" w:rsidRPr="006D6445" w:rsidRDefault="00493505" w:rsidP="006D6445">
            <w:pPr>
              <w:spacing w:after="0" w:line="240" w:lineRule="auto"/>
              <w:rPr>
                <w:rFonts w:ascii="Times New Roman" w:hAnsi="Times New Roman"/>
                <w:sz w:val="20"/>
                <w:szCs w:val="20"/>
                <w:lang w:eastAsia="ru-RU"/>
              </w:rPr>
            </w:pPr>
            <w:r>
              <w:rPr>
                <w:rFonts w:ascii="Times New Roman" w:hAnsi="Times New Roman"/>
                <w:sz w:val="20"/>
                <w:szCs w:val="20"/>
                <w:lang w:eastAsia="ru-RU"/>
              </w:rPr>
              <w:t>Ливневая канализация закрытая</w:t>
            </w:r>
          </w:p>
        </w:tc>
        <w:tc>
          <w:tcPr>
            <w:tcW w:w="1461" w:type="dxa"/>
            <w:vAlign w:val="center"/>
          </w:tcPr>
          <w:p w:rsidR="00493505"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км</w:t>
            </w:r>
          </w:p>
        </w:tc>
        <w:tc>
          <w:tcPr>
            <w:tcW w:w="1607" w:type="dxa"/>
            <w:vAlign w:val="center"/>
          </w:tcPr>
          <w:p w:rsidR="00493505" w:rsidRPr="006D6445" w:rsidRDefault="00493505" w:rsidP="006D644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w:t>
            </w:r>
          </w:p>
        </w:tc>
        <w:tc>
          <w:tcPr>
            <w:tcW w:w="1456" w:type="dxa"/>
            <w:vAlign w:val="center"/>
          </w:tcPr>
          <w:p w:rsidR="00493505" w:rsidRPr="006D6445" w:rsidRDefault="00493505" w:rsidP="00493505">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13,1</w:t>
            </w:r>
          </w:p>
        </w:tc>
      </w:tr>
      <w:tr w:rsidR="009A5007" w:rsidRPr="006D6445" w:rsidTr="006D6445">
        <w:trPr>
          <w:trHeight w:val="454"/>
        </w:trPr>
        <w:tc>
          <w:tcPr>
            <w:tcW w:w="730" w:type="dxa"/>
            <w:vAlign w:val="center"/>
          </w:tcPr>
          <w:p w:rsidR="009A5007" w:rsidRDefault="009A5007" w:rsidP="009A5007">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3.7</w:t>
            </w:r>
          </w:p>
        </w:tc>
        <w:tc>
          <w:tcPr>
            <w:tcW w:w="4374" w:type="dxa"/>
            <w:vAlign w:val="center"/>
          </w:tcPr>
          <w:p w:rsidR="009A5007" w:rsidRPr="006D6445" w:rsidRDefault="009A5007" w:rsidP="009A5007">
            <w:pPr>
              <w:spacing w:after="0" w:line="240" w:lineRule="auto"/>
              <w:rPr>
                <w:rFonts w:ascii="Times New Roman" w:hAnsi="Times New Roman"/>
                <w:sz w:val="20"/>
                <w:szCs w:val="20"/>
                <w:lang w:eastAsia="ru-RU"/>
              </w:rPr>
            </w:pPr>
            <w:r>
              <w:rPr>
                <w:rFonts w:ascii="Times New Roman" w:hAnsi="Times New Roman"/>
                <w:sz w:val="20"/>
                <w:szCs w:val="20"/>
                <w:lang w:eastAsia="ru-RU"/>
              </w:rPr>
              <w:t>О</w:t>
            </w:r>
            <w:r w:rsidRPr="006D6445">
              <w:rPr>
                <w:rFonts w:ascii="Times New Roman" w:hAnsi="Times New Roman"/>
                <w:sz w:val="20"/>
                <w:szCs w:val="20"/>
                <w:lang w:eastAsia="ru-RU"/>
              </w:rPr>
              <w:t>чистное сооружение</w:t>
            </w:r>
          </w:p>
        </w:tc>
        <w:tc>
          <w:tcPr>
            <w:tcW w:w="1461" w:type="dxa"/>
            <w:vAlign w:val="center"/>
          </w:tcPr>
          <w:p w:rsidR="009A5007" w:rsidRPr="006D6445" w:rsidRDefault="009A5007" w:rsidP="009A5007">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объект</w:t>
            </w:r>
          </w:p>
        </w:tc>
        <w:tc>
          <w:tcPr>
            <w:tcW w:w="1607" w:type="dxa"/>
            <w:vAlign w:val="center"/>
          </w:tcPr>
          <w:p w:rsidR="009A5007" w:rsidRPr="006D6445" w:rsidRDefault="009A5007" w:rsidP="009A5007">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w:t>
            </w:r>
          </w:p>
        </w:tc>
        <w:tc>
          <w:tcPr>
            <w:tcW w:w="1456" w:type="dxa"/>
            <w:vAlign w:val="center"/>
          </w:tcPr>
          <w:p w:rsidR="009A5007" w:rsidRPr="006D6445" w:rsidRDefault="009A5007" w:rsidP="009A5007">
            <w:pPr>
              <w:spacing w:after="0" w:line="240" w:lineRule="auto"/>
              <w:jc w:val="center"/>
              <w:rPr>
                <w:rFonts w:ascii="Times New Roman" w:hAnsi="Times New Roman"/>
                <w:sz w:val="20"/>
                <w:szCs w:val="20"/>
                <w:lang w:eastAsia="ru-RU"/>
              </w:rPr>
            </w:pPr>
            <w:r w:rsidRPr="006D6445">
              <w:rPr>
                <w:rFonts w:ascii="Times New Roman" w:hAnsi="Times New Roman"/>
                <w:sz w:val="20"/>
                <w:szCs w:val="20"/>
                <w:lang w:eastAsia="ru-RU"/>
              </w:rPr>
              <w:t>2</w:t>
            </w:r>
          </w:p>
        </w:tc>
      </w:tr>
      <w:tr w:rsidR="009A5007" w:rsidRPr="006D6445" w:rsidTr="009A5007">
        <w:trPr>
          <w:trHeight w:val="454"/>
        </w:trPr>
        <w:tc>
          <w:tcPr>
            <w:tcW w:w="730" w:type="dxa"/>
            <w:vAlign w:val="center"/>
          </w:tcPr>
          <w:p w:rsidR="009A5007" w:rsidRDefault="009A5007" w:rsidP="009A5007">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3.8</w:t>
            </w:r>
          </w:p>
        </w:tc>
        <w:tc>
          <w:tcPr>
            <w:tcW w:w="4374" w:type="dxa"/>
            <w:vAlign w:val="center"/>
          </w:tcPr>
          <w:p w:rsidR="009A5007" w:rsidRDefault="009A5007" w:rsidP="009A5007">
            <w:pPr>
              <w:spacing w:after="0" w:line="240" w:lineRule="auto"/>
              <w:rPr>
                <w:rFonts w:ascii="Times New Roman" w:hAnsi="Times New Roman"/>
                <w:sz w:val="20"/>
                <w:szCs w:val="20"/>
                <w:lang w:eastAsia="ru-RU"/>
              </w:rPr>
            </w:pPr>
            <w:r>
              <w:rPr>
                <w:rFonts w:ascii="Times New Roman" w:hAnsi="Times New Roman"/>
                <w:sz w:val="20"/>
                <w:szCs w:val="20"/>
                <w:lang w:eastAsia="ru-RU"/>
              </w:rPr>
              <w:t>Берегоукрепительные сооружения</w:t>
            </w:r>
          </w:p>
        </w:tc>
        <w:tc>
          <w:tcPr>
            <w:tcW w:w="1461" w:type="dxa"/>
            <w:vAlign w:val="center"/>
          </w:tcPr>
          <w:p w:rsidR="009A5007" w:rsidRPr="009A5007" w:rsidRDefault="009A5007" w:rsidP="009A5007">
            <w:pPr>
              <w:spacing w:after="0" w:line="240" w:lineRule="auto"/>
              <w:jc w:val="center"/>
              <w:rPr>
                <w:rFonts w:ascii="Times New Roman" w:hAnsi="Times New Roman"/>
                <w:sz w:val="20"/>
                <w:szCs w:val="20"/>
                <w:lang w:eastAsia="ru-RU"/>
              </w:rPr>
            </w:pPr>
            <w:r w:rsidRPr="00455AA9">
              <w:rPr>
                <w:rFonts w:ascii="Times New Roman" w:hAnsi="Times New Roman"/>
                <w:sz w:val="20"/>
                <w:szCs w:val="20"/>
                <w:lang w:eastAsia="ru-RU"/>
              </w:rPr>
              <w:t>км</w:t>
            </w:r>
          </w:p>
        </w:tc>
        <w:tc>
          <w:tcPr>
            <w:tcW w:w="1607" w:type="dxa"/>
            <w:vAlign w:val="center"/>
          </w:tcPr>
          <w:p w:rsidR="009A5007" w:rsidRDefault="009A5007" w:rsidP="009A5007">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w:t>
            </w:r>
          </w:p>
        </w:tc>
        <w:tc>
          <w:tcPr>
            <w:tcW w:w="1456" w:type="dxa"/>
            <w:vAlign w:val="center"/>
          </w:tcPr>
          <w:p w:rsidR="009A5007" w:rsidRDefault="00784A83" w:rsidP="009A5007">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4,9</w:t>
            </w:r>
          </w:p>
        </w:tc>
      </w:tr>
      <w:tr w:rsidR="009A5007" w:rsidRPr="006D6445" w:rsidTr="009A5007">
        <w:trPr>
          <w:trHeight w:val="454"/>
        </w:trPr>
        <w:tc>
          <w:tcPr>
            <w:tcW w:w="730" w:type="dxa"/>
            <w:vAlign w:val="center"/>
          </w:tcPr>
          <w:p w:rsidR="009A5007" w:rsidRDefault="009A5007" w:rsidP="009A5007">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3.9</w:t>
            </w:r>
          </w:p>
        </w:tc>
        <w:tc>
          <w:tcPr>
            <w:tcW w:w="4374" w:type="dxa"/>
            <w:vAlign w:val="center"/>
          </w:tcPr>
          <w:p w:rsidR="009A5007" w:rsidRDefault="009A5007" w:rsidP="009A5007">
            <w:pPr>
              <w:spacing w:after="0" w:line="240" w:lineRule="auto"/>
              <w:rPr>
                <w:rFonts w:ascii="Times New Roman" w:hAnsi="Times New Roman"/>
                <w:sz w:val="20"/>
                <w:szCs w:val="20"/>
                <w:lang w:eastAsia="ru-RU"/>
              </w:rPr>
            </w:pPr>
            <w:r>
              <w:rPr>
                <w:rFonts w:ascii="Times New Roman" w:hAnsi="Times New Roman"/>
                <w:sz w:val="20"/>
                <w:szCs w:val="20"/>
                <w:lang w:eastAsia="ru-RU"/>
              </w:rPr>
              <w:t>Причальная стенка</w:t>
            </w:r>
          </w:p>
        </w:tc>
        <w:tc>
          <w:tcPr>
            <w:tcW w:w="1461" w:type="dxa"/>
            <w:vAlign w:val="center"/>
          </w:tcPr>
          <w:p w:rsidR="009A5007" w:rsidRPr="009A5007" w:rsidRDefault="009A5007" w:rsidP="009A5007">
            <w:pPr>
              <w:spacing w:after="0" w:line="240" w:lineRule="auto"/>
              <w:jc w:val="center"/>
              <w:rPr>
                <w:rFonts w:ascii="Times New Roman" w:hAnsi="Times New Roman"/>
                <w:sz w:val="20"/>
                <w:szCs w:val="20"/>
                <w:lang w:eastAsia="ru-RU"/>
              </w:rPr>
            </w:pPr>
            <w:r w:rsidRPr="00455AA9">
              <w:rPr>
                <w:rFonts w:ascii="Times New Roman" w:hAnsi="Times New Roman"/>
                <w:sz w:val="20"/>
                <w:szCs w:val="20"/>
                <w:lang w:eastAsia="ru-RU"/>
              </w:rPr>
              <w:t>км</w:t>
            </w:r>
          </w:p>
        </w:tc>
        <w:tc>
          <w:tcPr>
            <w:tcW w:w="1607" w:type="dxa"/>
            <w:vAlign w:val="center"/>
          </w:tcPr>
          <w:p w:rsidR="009A5007" w:rsidRDefault="009A5007" w:rsidP="009A5007">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w:t>
            </w:r>
          </w:p>
        </w:tc>
        <w:tc>
          <w:tcPr>
            <w:tcW w:w="1456" w:type="dxa"/>
            <w:vAlign w:val="center"/>
          </w:tcPr>
          <w:p w:rsidR="009A5007" w:rsidRDefault="00784A83" w:rsidP="009A5007">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0,68</w:t>
            </w:r>
          </w:p>
        </w:tc>
      </w:tr>
    </w:tbl>
    <w:p w:rsidR="002C0B18" w:rsidRPr="002C0B18" w:rsidRDefault="002C0B18" w:rsidP="00DC0684">
      <w:pPr>
        <w:pStyle w:val="afa"/>
        <w:jc w:val="left"/>
      </w:pPr>
    </w:p>
    <w:sectPr w:rsidR="002C0B18" w:rsidRPr="002C0B18" w:rsidSect="00912C8C">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404E2" w:rsidRDefault="003404E2" w:rsidP="00847700">
      <w:pPr>
        <w:spacing w:after="0" w:line="240" w:lineRule="auto"/>
      </w:pPr>
      <w:r>
        <w:separator/>
      </w:r>
    </w:p>
  </w:endnote>
  <w:endnote w:type="continuationSeparator" w:id="0">
    <w:p w:rsidR="003404E2" w:rsidRDefault="003404E2" w:rsidP="008477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1358454"/>
      <w:docPartObj>
        <w:docPartGallery w:val="Page Numbers (Bottom of Page)"/>
        <w:docPartUnique/>
      </w:docPartObj>
    </w:sdtPr>
    <w:sdtEndPr>
      <w:rPr>
        <w:rFonts w:ascii="Times New Roman" w:hAnsi="Times New Roman"/>
        <w:sz w:val="24"/>
        <w:szCs w:val="24"/>
      </w:rPr>
    </w:sdtEndPr>
    <w:sdtContent>
      <w:p w:rsidR="003404E2" w:rsidRPr="000409C3" w:rsidRDefault="003404E2">
        <w:pPr>
          <w:pStyle w:val="affa"/>
          <w:jc w:val="center"/>
          <w:rPr>
            <w:rFonts w:ascii="Times New Roman" w:hAnsi="Times New Roman"/>
            <w:sz w:val="24"/>
            <w:szCs w:val="24"/>
          </w:rPr>
        </w:pPr>
        <w:r w:rsidRPr="000409C3">
          <w:rPr>
            <w:rFonts w:ascii="Times New Roman" w:hAnsi="Times New Roman"/>
            <w:sz w:val="24"/>
            <w:szCs w:val="24"/>
          </w:rPr>
          <w:fldChar w:fldCharType="begin"/>
        </w:r>
        <w:r w:rsidRPr="000409C3">
          <w:rPr>
            <w:rFonts w:ascii="Times New Roman" w:hAnsi="Times New Roman"/>
            <w:sz w:val="24"/>
            <w:szCs w:val="24"/>
          </w:rPr>
          <w:instrText>PAGE   \* MERGEFORMAT</w:instrText>
        </w:r>
        <w:r w:rsidRPr="000409C3">
          <w:rPr>
            <w:rFonts w:ascii="Times New Roman" w:hAnsi="Times New Roman"/>
            <w:sz w:val="24"/>
            <w:szCs w:val="24"/>
          </w:rPr>
          <w:fldChar w:fldCharType="separate"/>
        </w:r>
        <w:r w:rsidR="00BA233E">
          <w:rPr>
            <w:rFonts w:ascii="Times New Roman" w:hAnsi="Times New Roman"/>
            <w:noProof/>
            <w:sz w:val="24"/>
            <w:szCs w:val="24"/>
          </w:rPr>
          <w:t>21</w:t>
        </w:r>
        <w:r w:rsidRPr="000409C3">
          <w:rPr>
            <w:rFonts w:ascii="Times New Roman" w:hAnsi="Times New Roman"/>
            <w:sz w:val="24"/>
            <w:szCs w:val="24"/>
          </w:rPr>
          <w:fldChar w:fldCharType="end"/>
        </w:r>
      </w:p>
    </w:sdtContent>
  </w:sdt>
  <w:p w:rsidR="003404E2" w:rsidRDefault="003404E2">
    <w:pPr>
      <w:pStyle w:val="aff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71391224"/>
      <w:docPartObj>
        <w:docPartGallery w:val="Page Numbers (Bottom of Page)"/>
        <w:docPartUnique/>
      </w:docPartObj>
    </w:sdtPr>
    <w:sdtEndPr>
      <w:rPr>
        <w:rFonts w:ascii="Times New Roman" w:hAnsi="Times New Roman"/>
        <w:sz w:val="24"/>
        <w:szCs w:val="24"/>
      </w:rPr>
    </w:sdtEndPr>
    <w:sdtContent>
      <w:p w:rsidR="003404E2" w:rsidRPr="000409C3" w:rsidRDefault="003404E2">
        <w:pPr>
          <w:pStyle w:val="affa"/>
          <w:jc w:val="center"/>
          <w:rPr>
            <w:rFonts w:ascii="Times New Roman" w:hAnsi="Times New Roman"/>
            <w:sz w:val="24"/>
            <w:szCs w:val="24"/>
          </w:rPr>
        </w:pPr>
        <w:r w:rsidRPr="000409C3">
          <w:rPr>
            <w:rFonts w:ascii="Times New Roman" w:hAnsi="Times New Roman"/>
            <w:sz w:val="24"/>
            <w:szCs w:val="24"/>
          </w:rPr>
          <w:fldChar w:fldCharType="begin"/>
        </w:r>
        <w:r w:rsidRPr="000409C3">
          <w:rPr>
            <w:rFonts w:ascii="Times New Roman" w:hAnsi="Times New Roman"/>
            <w:sz w:val="24"/>
            <w:szCs w:val="24"/>
          </w:rPr>
          <w:instrText>PAGE   \* MERGEFORMAT</w:instrText>
        </w:r>
        <w:r w:rsidRPr="000409C3">
          <w:rPr>
            <w:rFonts w:ascii="Times New Roman" w:hAnsi="Times New Roman"/>
            <w:sz w:val="24"/>
            <w:szCs w:val="24"/>
          </w:rPr>
          <w:fldChar w:fldCharType="separate"/>
        </w:r>
        <w:r w:rsidR="00BA233E">
          <w:rPr>
            <w:rFonts w:ascii="Times New Roman" w:hAnsi="Times New Roman"/>
            <w:noProof/>
            <w:sz w:val="24"/>
            <w:szCs w:val="24"/>
          </w:rPr>
          <w:t>84</w:t>
        </w:r>
        <w:r w:rsidRPr="000409C3">
          <w:rPr>
            <w:rFonts w:ascii="Times New Roman" w:hAnsi="Times New Roman"/>
            <w:sz w:val="24"/>
            <w:szCs w:val="24"/>
          </w:rPr>
          <w:fldChar w:fldCharType="end"/>
        </w:r>
      </w:p>
    </w:sdtContent>
  </w:sdt>
  <w:p w:rsidR="003404E2" w:rsidRDefault="003404E2">
    <w:pPr>
      <w:pStyle w:val="affa"/>
    </w:pPr>
  </w:p>
  <w:p w:rsidR="003404E2" w:rsidRDefault="003404E2"/>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404E2" w:rsidRDefault="003404E2" w:rsidP="00847700">
      <w:pPr>
        <w:spacing w:after="0" w:line="240" w:lineRule="auto"/>
      </w:pPr>
      <w:r>
        <w:separator/>
      </w:r>
    </w:p>
  </w:footnote>
  <w:footnote w:type="continuationSeparator" w:id="0">
    <w:p w:rsidR="003404E2" w:rsidRDefault="003404E2" w:rsidP="008477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04E2" w:rsidRPr="00516710" w:rsidRDefault="003404E2" w:rsidP="00516710">
    <w:pPr>
      <w:pStyle w:val="aff6"/>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47406D"/>
    <w:multiLevelType w:val="hybridMultilevel"/>
    <w:tmpl w:val="BE985C6E"/>
    <w:lvl w:ilvl="0" w:tplc="F6162B54">
      <w:numFmt w:val="bullet"/>
      <w:lvlText w:val="•"/>
      <w:lvlJc w:val="left"/>
      <w:pPr>
        <w:ind w:left="1414" w:hanging="705"/>
      </w:pPr>
      <w:rPr>
        <w:rFonts w:ascii="Times New Roman" w:eastAsiaTheme="minorHAnsi"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 w15:restartNumberingAfterBreak="0">
    <w:nsid w:val="0BD80B23"/>
    <w:multiLevelType w:val="hybridMultilevel"/>
    <w:tmpl w:val="6BFC2FD2"/>
    <w:lvl w:ilvl="0" w:tplc="16FE6D24">
      <w:start w:val="1"/>
      <w:numFmt w:val="bullet"/>
      <w:pStyle w:val="a"/>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 w15:restartNumberingAfterBreak="0">
    <w:nsid w:val="0F876AF2"/>
    <w:multiLevelType w:val="multilevel"/>
    <w:tmpl w:val="D0C82416"/>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pStyle w:val="a0"/>
      <w:isLgl/>
      <w:lvlText w:val="Рисунок %1-%5."/>
      <w:lvlJc w:val="left"/>
      <w:pPr>
        <w:ind w:left="930" w:hanging="363"/>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specVanish w:val="0"/>
      </w:rPr>
    </w:lvl>
    <w:lvl w:ilvl="5">
      <w:start w:val="1"/>
      <w:numFmt w:val="decimal"/>
      <w:pStyle w:val="110"/>
      <w:isLgl/>
      <w:lvlText w:val="Таблица %1-%6."/>
      <w:lvlJc w:val="left"/>
      <w:pPr>
        <w:ind w:left="930" w:hanging="363"/>
      </w:pPr>
      <w:rPr>
        <w:rFonts w:hint="default"/>
        <w:b w:val="0"/>
        <w:i w:val="0"/>
      </w:rPr>
    </w:lvl>
    <w:lvl w:ilvl="6">
      <w:start w:val="1"/>
      <w:numFmt w:val="decimal"/>
      <w:pStyle w:val="1110"/>
      <w:isLgl/>
      <w:lvlText w:val="Таблица %1.%2-%7."/>
      <w:lvlJc w:val="left"/>
      <w:pPr>
        <w:ind w:left="930"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pStyle w:val="11110"/>
      <w:isLgl/>
      <w:lvlText w:val="Таблица %1.%2.%3-%8."/>
      <w:lvlJc w:val="left"/>
      <w:pPr>
        <w:ind w:left="930" w:hanging="363"/>
      </w:pPr>
      <w:rPr>
        <w:rFonts w:hint="default"/>
      </w:rPr>
    </w:lvl>
    <w:lvl w:ilvl="8">
      <w:start w:val="1"/>
      <w:numFmt w:val="decimal"/>
      <w:pStyle w:val="11111"/>
      <w:isLgl/>
      <w:lvlText w:val="Таблица %1.%2.%3.%4-%9."/>
      <w:lvlJc w:val="left"/>
      <w:pPr>
        <w:ind w:left="930" w:hanging="363"/>
      </w:pPr>
      <w:rPr>
        <w:rFonts w:hint="default"/>
      </w:rPr>
    </w:lvl>
  </w:abstractNum>
  <w:abstractNum w:abstractNumId="3" w15:restartNumberingAfterBreak="0">
    <w:nsid w:val="14BD3E85"/>
    <w:multiLevelType w:val="hybridMultilevel"/>
    <w:tmpl w:val="8BB65A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8D37E9D"/>
    <w:multiLevelType w:val="hybridMultilevel"/>
    <w:tmpl w:val="51D260F4"/>
    <w:lvl w:ilvl="0" w:tplc="6E74F3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99E7DE6"/>
    <w:multiLevelType w:val="hybridMultilevel"/>
    <w:tmpl w:val="8EA4C8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FEE309D"/>
    <w:multiLevelType w:val="hybridMultilevel"/>
    <w:tmpl w:val="5032E53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27843590"/>
    <w:multiLevelType w:val="multilevel"/>
    <w:tmpl w:val="39E6855A"/>
    <w:lvl w:ilvl="0">
      <w:start w:val="1"/>
      <w:numFmt w:val="bullet"/>
      <w:lvlText w:val=""/>
      <w:lvlJc w:val="left"/>
      <w:pPr>
        <w:ind w:left="-141" w:firstLine="567"/>
      </w:pPr>
      <w:rPr>
        <w:rFonts w:ascii="Symbol" w:hAnsi="Symbol"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8" w15:restartNumberingAfterBreak="0">
    <w:nsid w:val="2C597C28"/>
    <w:multiLevelType w:val="hybridMultilevel"/>
    <w:tmpl w:val="CFEC33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30DF19CD"/>
    <w:multiLevelType w:val="hybridMultilevel"/>
    <w:tmpl w:val="089A6A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31AD7D67"/>
    <w:multiLevelType w:val="multilevel"/>
    <w:tmpl w:val="71AE8EF2"/>
    <w:lvl w:ilvl="0">
      <w:start w:val="1"/>
      <w:numFmt w:val="decimal"/>
      <w:pStyle w:val="a1"/>
      <w:lvlText w:val="%1."/>
      <w:lvlJc w:val="left"/>
      <w:pPr>
        <w:ind w:left="720" w:hanging="360"/>
      </w:pPr>
      <w:rPr>
        <w:rFonts w:hint="default"/>
      </w:rPr>
    </w:lvl>
    <w:lvl w:ilvl="1">
      <w:start w:val="7"/>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11" w15:restartNumberingAfterBreak="0">
    <w:nsid w:val="327F71D2"/>
    <w:multiLevelType w:val="hybridMultilevel"/>
    <w:tmpl w:val="8FB0E5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3D1F1FFA"/>
    <w:multiLevelType w:val="hybridMultilevel"/>
    <w:tmpl w:val="CDA600B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3DDB374D"/>
    <w:multiLevelType w:val="hybridMultilevel"/>
    <w:tmpl w:val="A48C2630"/>
    <w:lvl w:ilvl="0" w:tplc="04190011">
      <w:start w:val="1"/>
      <w:numFmt w:val="decimal"/>
      <w:lvlText w:val="%1)"/>
      <w:lvlJc w:val="left"/>
      <w:pPr>
        <w:tabs>
          <w:tab w:val="num" w:pos="360"/>
        </w:tabs>
        <w:ind w:left="360" w:hanging="360"/>
      </w:pPr>
      <w:rPr>
        <w:rFont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40732E81"/>
    <w:multiLevelType w:val="hybridMultilevel"/>
    <w:tmpl w:val="6ACA39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40F122C6"/>
    <w:multiLevelType w:val="hybridMultilevel"/>
    <w:tmpl w:val="99B66B80"/>
    <w:lvl w:ilvl="0" w:tplc="F8045D38">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42324A1D"/>
    <w:multiLevelType w:val="hybridMultilevel"/>
    <w:tmpl w:val="0A2C8064"/>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15:restartNumberingAfterBreak="0">
    <w:nsid w:val="46F560EE"/>
    <w:multiLevelType w:val="hybridMultilevel"/>
    <w:tmpl w:val="C38668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47F07F0D"/>
    <w:multiLevelType w:val="hybridMultilevel"/>
    <w:tmpl w:val="F8847FA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8812F00"/>
    <w:multiLevelType w:val="hybridMultilevel"/>
    <w:tmpl w:val="998C2D6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49382695"/>
    <w:multiLevelType w:val="hybridMultilevel"/>
    <w:tmpl w:val="18A497D4"/>
    <w:lvl w:ilvl="0" w:tplc="24AEA242">
      <w:start w:val="1"/>
      <w:numFmt w:val="bullet"/>
      <w:pStyle w:val="a2"/>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4A282849"/>
    <w:multiLevelType w:val="hybridMultilevel"/>
    <w:tmpl w:val="7C8C655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C0060A4"/>
    <w:multiLevelType w:val="hybridMultilevel"/>
    <w:tmpl w:val="7F6E03A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4DF27871"/>
    <w:multiLevelType w:val="hybridMultilevel"/>
    <w:tmpl w:val="C12C67D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4E491991"/>
    <w:multiLevelType w:val="hybridMultilevel"/>
    <w:tmpl w:val="0AC2F5C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15:restartNumberingAfterBreak="0">
    <w:nsid w:val="4FDA218F"/>
    <w:multiLevelType w:val="hybridMultilevel"/>
    <w:tmpl w:val="563CD55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50175013"/>
    <w:multiLevelType w:val="hybridMultilevel"/>
    <w:tmpl w:val="4DC633B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53FB14D4"/>
    <w:multiLevelType w:val="hybridMultilevel"/>
    <w:tmpl w:val="763438C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54B153FB"/>
    <w:multiLevelType w:val="hybridMultilevel"/>
    <w:tmpl w:val="150CA9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5A751418"/>
    <w:multiLevelType w:val="hybridMultilevel"/>
    <w:tmpl w:val="0B8443E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5AC87410"/>
    <w:multiLevelType w:val="hybridMultilevel"/>
    <w:tmpl w:val="CCDA55A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636D237D"/>
    <w:multiLevelType w:val="multilevel"/>
    <w:tmpl w:val="22906826"/>
    <w:styleLink w:val="1ai1"/>
    <w:lvl w:ilvl="0">
      <w:start w:val="1"/>
      <w:numFmt w:val="bullet"/>
      <w:pStyle w:val="a3"/>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32" w15:restartNumberingAfterBreak="0">
    <w:nsid w:val="64D33DC4"/>
    <w:multiLevelType w:val="hybridMultilevel"/>
    <w:tmpl w:val="7CB0F8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6FAF60B6"/>
    <w:multiLevelType w:val="multilevel"/>
    <w:tmpl w:val="BE289678"/>
    <w:lvl w:ilvl="0">
      <w:start w:val="1"/>
      <w:numFmt w:val="bullet"/>
      <w:lvlText w:val=""/>
      <w:lvlJc w:val="left"/>
      <w:pPr>
        <w:ind w:left="-141" w:firstLine="567"/>
      </w:pPr>
      <w:rPr>
        <w:rFonts w:ascii="Symbol" w:hAnsi="Symbol"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34" w15:restartNumberingAfterBreak="0">
    <w:nsid w:val="741A4DA7"/>
    <w:multiLevelType w:val="multilevel"/>
    <w:tmpl w:val="50347580"/>
    <w:lvl w:ilvl="0">
      <w:start w:val="1"/>
      <w:numFmt w:val="decimal"/>
      <w:lvlText w:val="%1"/>
      <w:lvlJc w:val="left"/>
      <w:pPr>
        <w:ind w:left="432" w:hanging="432"/>
      </w:pPr>
    </w:lvl>
    <w:lvl w:ilvl="1">
      <w:start w:val="1"/>
      <w:numFmt w:val="decimal"/>
      <w:lvlText w:val="%1.%2"/>
      <w:lvlJc w:val="left"/>
      <w:pPr>
        <w:ind w:left="576" w:hanging="576"/>
      </w:pPr>
      <w:rPr>
        <w:rFonts w:ascii="Times New Roman" w:hAnsi="Times New Roman"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ascii="Times New Roman" w:hAnsi="Times New Roman"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5" w15:restartNumberingAfterBreak="0">
    <w:nsid w:val="767D6B0A"/>
    <w:multiLevelType w:val="hybridMultilevel"/>
    <w:tmpl w:val="53CE7C2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2"/>
  </w:num>
  <w:num w:numId="2">
    <w:abstractNumId w:val="20"/>
  </w:num>
  <w:num w:numId="3">
    <w:abstractNumId w:val="2"/>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0"/>
    <w:lvlOverride w:ilvl="0">
      <w:startOverride w:val="1"/>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
    <w:lvlOverride w:ilvl="0">
      <w:startOverride w:val="1"/>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0"/>
  </w:num>
  <w:num w:numId="8">
    <w:abstractNumId w:val="1"/>
  </w:num>
  <w:num w:numId="9">
    <w:abstractNumId w:val="10"/>
  </w:num>
  <w:num w:numId="10">
    <w:abstractNumId w:val="2"/>
  </w:num>
  <w:num w:numId="11">
    <w:abstractNumId w:val="20"/>
  </w:num>
  <w:num w:numId="12">
    <w:abstractNumId w:val="24"/>
  </w:num>
  <w:num w:numId="13">
    <w:abstractNumId w:val="23"/>
  </w:num>
  <w:num w:numId="14">
    <w:abstractNumId w:val="18"/>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6"/>
  </w:num>
  <w:num w:numId="17">
    <w:abstractNumId w:val="22"/>
  </w:num>
  <w:num w:numId="18">
    <w:abstractNumId w:val="35"/>
  </w:num>
  <w:num w:numId="19">
    <w:abstractNumId w:val="4"/>
  </w:num>
  <w:num w:numId="20">
    <w:abstractNumId w:val="2"/>
    <w:lvlOverride w:ilvl="0">
      <w:startOverride w:val="3"/>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1"/>
    <w:lvlOverride w:ilvl="0">
      <w:lvl w:ilvl="0">
        <w:start w:val="1"/>
        <w:numFmt w:val="bullet"/>
        <w:pStyle w:val="a3"/>
        <w:suff w:val="space"/>
        <w:lvlText w:val="–"/>
        <w:lvlJc w:val="left"/>
        <w:pPr>
          <w:ind w:left="-141"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22">
    <w:abstractNumId w:val="34"/>
  </w:num>
  <w:num w:numId="23">
    <w:abstractNumId w:val="16"/>
  </w:num>
  <w:num w:numId="24">
    <w:abstractNumId w:val="31"/>
  </w:num>
  <w:num w:numId="25">
    <w:abstractNumId w:val="2"/>
  </w:num>
  <w:num w:numId="26">
    <w:abstractNumId w:val="17"/>
  </w:num>
  <w:num w:numId="27">
    <w:abstractNumId w:val="21"/>
  </w:num>
  <w:num w:numId="28">
    <w:abstractNumId w:val="6"/>
  </w:num>
  <w:num w:numId="29">
    <w:abstractNumId w:val="7"/>
  </w:num>
  <w:num w:numId="30">
    <w:abstractNumId w:val="12"/>
  </w:num>
  <w:num w:numId="31">
    <w:abstractNumId w:val="33"/>
  </w:num>
  <w:num w:numId="32">
    <w:abstractNumId w:val="29"/>
  </w:num>
  <w:num w:numId="33">
    <w:abstractNumId w:val="3"/>
  </w:num>
  <w:num w:numId="34">
    <w:abstractNumId w:val="9"/>
  </w:num>
  <w:num w:numId="35">
    <w:abstractNumId w:val="5"/>
  </w:num>
  <w:num w:numId="36">
    <w:abstractNumId w:val="0"/>
  </w:num>
  <w:num w:numId="37">
    <w:abstractNumId w:val="13"/>
  </w:num>
  <w:num w:numId="38">
    <w:abstractNumId w:val="27"/>
  </w:num>
  <w:num w:numId="39">
    <w:abstractNumId w:val="15"/>
  </w:num>
  <w:num w:numId="40">
    <w:abstractNumId w:val="20"/>
  </w:num>
  <w:num w:numId="41">
    <w:abstractNumId w:val="19"/>
  </w:num>
  <w:num w:numId="42">
    <w:abstractNumId w:val="25"/>
  </w:num>
  <w:num w:numId="43">
    <w:abstractNumId w:val="11"/>
  </w:num>
  <w:num w:numId="44">
    <w:abstractNumId w:val="14"/>
  </w:num>
  <w:num w:numId="45">
    <w:abstractNumId w:val="28"/>
  </w:num>
  <w:num w:numId="46">
    <w:abstractNumId w:val="30"/>
  </w:num>
  <w:num w:numId="47">
    <w:abstractNumId w:val="8"/>
  </w:num>
  <w:num w:numId="48">
    <w:abstractNumId w:val="3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08"/>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4098"/>
    <w:rsid w:val="00001480"/>
    <w:rsid w:val="00004412"/>
    <w:rsid w:val="00007FA4"/>
    <w:rsid w:val="0002537B"/>
    <w:rsid w:val="000327C8"/>
    <w:rsid w:val="000329D2"/>
    <w:rsid w:val="00033234"/>
    <w:rsid w:val="0003343C"/>
    <w:rsid w:val="0003568A"/>
    <w:rsid w:val="00037A86"/>
    <w:rsid w:val="00040430"/>
    <w:rsid w:val="0004043E"/>
    <w:rsid w:val="000409C3"/>
    <w:rsid w:val="000427D5"/>
    <w:rsid w:val="00047B97"/>
    <w:rsid w:val="00047E38"/>
    <w:rsid w:val="00054010"/>
    <w:rsid w:val="00060A28"/>
    <w:rsid w:val="00060B8B"/>
    <w:rsid w:val="00063A35"/>
    <w:rsid w:val="000666B1"/>
    <w:rsid w:val="00066C0A"/>
    <w:rsid w:val="00070263"/>
    <w:rsid w:val="00070BB5"/>
    <w:rsid w:val="00071F88"/>
    <w:rsid w:val="000728FE"/>
    <w:rsid w:val="00073B1B"/>
    <w:rsid w:val="00073C27"/>
    <w:rsid w:val="000748E0"/>
    <w:rsid w:val="00075701"/>
    <w:rsid w:val="00077C7B"/>
    <w:rsid w:val="00093E39"/>
    <w:rsid w:val="00096158"/>
    <w:rsid w:val="000A19EC"/>
    <w:rsid w:val="000A77C1"/>
    <w:rsid w:val="000B2124"/>
    <w:rsid w:val="000B2488"/>
    <w:rsid w:val="000B4D26"/>
    <w:rsid w:val="000D0782"/>
    <w:rsid w:val="000D0C92"/>
    <w:rsid w:val="000D343A"/>
    <w:rsid w:val="000D548E"/>
    <w:rsid w:val="000D5DA9"/>
    <w:rsid w:val="000E03F7"/>
    <w:rsid w:val="000E2EC8"/>
    <w:rsid w:val="000E47D1"/>
    <w:rsid w:val="000E6550"/>
    <w:rsid w:val="000F059D"/>
    <w:rsid w:val="000F08C4"/>
    <w:rsid w:val="000F0F6A"/>
    <w:rsid w:val="000F1ACD"/>
    <w:rsid w:val="000F1D45"/>
    <w:rsid w:val="000F224B"/>
    <w:rsid w:val="000F7392"/>
    <w:rsid w:val="000F798B"/>
    <w:rsid w:val="00102410"/>
    <w:rsid w:val="001048FE"/>
    <w:rsid w:val="001070B7"/>
    <w:rsid w:val="00107D2E"/>
    <w:rsid w:val="001134BD"/>
    <w:rsid w:val="001151E6"/>
    <w:rsid w:val="00116C26"/>
    <w:rsid w:val="00121D2B"/>
    <w:rsid w:val="00125A0F"/>
    <w:rsid w:val="0012730D"/>
    <w:rsid w:val="001344E1"/>
    <w:rsid w:val="00136DC6"/>
    <w:rsid w:val="00137962"/>
    <w:rsid w:val="00142DCC"/>
    <w:rsid w:val="0014303E"/>
    <w:rsid w:val="00144643"/>
    <w:rsid w:val="00144CA4"/>
    <w:rsid w:val="00144FE2"/>
    <w:rsid w:val="00145B7A"/>
    <w:rsid w:val="001476D2"/>
    <w:rsid w:val="00151A47"/>
    <w:rsid w:val="001520EB"/>
    <w:rsid w:val="00156A9A"/>
    <w:rsid w:val="00160D61"/>
    <w:rsid w:val="00167E54"/>
    <w:rsid w:val="001706D6"/>
    <w:rsid w:val="0017209B"/>
    <w:rsid w:val="001734D1"/>
    <w:rsid w:val="0017680E"/>
    <w:rsid w:val="001857C6"/>
    <w:rsid w:val="00191BA9"/>
    <w:rsid w:val="00194731"/>
    <w:rsid w:val="001A169B"/>
    <w:rsid w:val="001A25B1"/>
    <w:rsid w:val="001A2836"/>
    <w:rsid w:val="001A6D25"/>
    <w:rsid w:val="001B2BC9"/>
    <w:rsid w:val="001B57B6"/>
    <w:rsid w:val="001C0895"/>
    <w:rsid w:val="001C5B70"/>
    <w:rsid w:val="001D2690"/>
    <w:rsid w:val="001D2AA7"/>
    <w:rsid w:val="001D3766"/>
    <w:rsid w:val="001D74F2"/>
    <w:rsid w:val="001E1B04"/>
    <w:rsid w:val="001E283B"/>
    <w:rsid w:val="001E4FF3"/>
    <w:rsid w:val="001E69F6"/>
    <w:rsid w:val="001F0ED4"/>
    <w:rsid w:val="001F30BF"/>
    <w:rsid w:val="001F3497"/>
    <w:rsid w:val="001F43BC"/>
    <w:rsid w:val="001F4E11"/>
    <w:rsid w:val="00207617"/>
    <w:rsid w:val="00212407"/>
    <w:rsid w:val="0021411C"/>
    <w:rsid w:val="00214EF8"/>
    <w:rsid w:val="00217D99"/>
    <w:rsid w:val="00220053"/>
    <w:rsid w:val="00221D2E"/>
    <w:rsid w:val="002230EA"/>
    <w:rsid w:val="002237E3"/>
    <w:rsid w:val="00223EF3"/>
    <w:rsid w:val="00226E40"/>
    <w:rsid w:val="0023473B"/>
    <w:rsid w:val="00236DF5"/>
    <w:rsid w:val="0024117A"/>
    <w:rsid w:val="00241DC3"/>
    <w:rsid w:val="002435C6"/>
    <w:rsid w:val="00252646"/>
    <w:rsid w:val="002550E7"/>
    <w:rsid w:val="00256AB4"/>
    <w:rsid w:val="002611C3"/>
    <w:rsid w:val="00262608"/>
    <w:rsid w:val="00265ABF"/>
    <w:rsid w:val="00270D52"/>
    <w:rsid w:val="00272D85"/>
    <w:rsid w:val="00276E8B"/>
    <w:rsid w:val="0028394E"/>
    <w:rsid w:val="002872FA"/>
    <w:rsid w:val="00287E08"/>
    <w:rsid w:val="00296F0C"/>
    <w:rsid w:val="00297718"/>
    <w:rsid w:val="002A06D8"/>
    <w:rsid w:val="002A4769"/>
    <w:rsid w:val="002A566E"/>
    <w:rsid w:val="002A58E5"/>
    <w:rsid w:val="002A7A22"/>
    <w:rsid w:val="002B353F"/>
    <w:rsid w:val="002B46F8"/>
    <w:rsid w:val="002B5306"/>
    <w:rsid w:val="002C0B18"/>
    <w:rsid w:val="002C340F"/>
    <w:rsid w:val="002C6B0C"/>
    <w:rsid w:val="002D1C6B"/>
    <w:rsid w:val="002D2A69"/>
    <w:rsid w:val="002D3FC3"/>
    <w:rsid w:val="002D4273"/>
    <w:rsid w:val="002D6E1C"/>
    <w:rsid w:val="002E60D8"/>
    <w:rsid w:val="002E7CD0"/>
    <w:rsid w:val="002F0AB0"/>
    <w:rsid w:val="002F0DCF"/>
    <w:rsid w:val="002F14E0"/>
    <w:rsid w:val="002F4919"/>
    <w:rsid w:val="00301CE8"/>
    <w:rsid w:val="00301CFF"/>
    <w:rsid w:val="003109A0"/>
    <w:rsid w:val="00311E5C"/>
    <w:rsid w:val="00314C59"/>
    <w:rsid w:val="003157D0"/>
    <w:rsid w:val="00320935"/>
    <w:rsid w:val="00321E69"/>
    <w:rsid w:val="003222F8"/>
    <w:rsid w:val="0032380A"/>
    <w:rsid w:val="00324886"/>
    <w:rsid w:val="00326C1E"/>
    <w:rsid w:val="00327802"/>
    <w:rsid w:val="003303F8"/>
    <w:rsid w:val="00330794"/>
    <w:rsid w:val="00336A5E"/>
    <w:rsid w:val="003404E2"/>
    <w:rsid w:val="00345F00"/>
    <w:rsid w:val="00354934"/>
    <w:rsid w:val="0035514A"/>
    <w:rsid w:val="0035622B"/>
    <w:rsid w:val="00357AD8"/>
    <w:rsid w:val="00361346"/>
    <w:rsid w:val="00364EE9"/>
    <w:rsid w:val="00366888"/>
    <w:rsid w:val="003749AC"/>
    <w:rsid w:val="00374E8C"/>
    <w:rsid w:val="00381ACF"/>
    <w:rsid w:val="00382175"/>
    <w:rsid w:val="003879EE"/>
    <w:rsid w:val="003939E4"/>
    <w:rsid w:val="00393EF0"/>
    <w:rsid w:val="003A0DC3"/>
    <w:rsid w:val="003B0CF3"/>
    <w:rsid w:val="003B12A1"/>
    <w:rsid w:val="003B7B24"/>
    <w:rsid w:val="003C3AB1"/>
    <w:rsid w:val="003C4C5F"/>
    <w:rsid w:val="003C5143"/>
    <w:rsid w:val="003C67F8"/>
    <w:rsid w:val="003D704C"/>
    <w:rsid w:val="003E0AB0"/>
    <w:rsid w:val="003E38F1"/>
    <w:rsid w:val="003E7A1C"/>
    <w:rsid w:val="003F0F7F"/>
    <w:rsid w:val="003F431C"/>
    <w:rsid w:val="003F691D"/>
    <w:rsid w:val="004016F3"/>
    <w:rsid w:val="00403091"/>
    <w:rsid w:val="004111B1"/>
    <w:rsid w:val="00415011"/>
    <w:rsid w:val="0042030E"/>
    <w:rsid w:val="00420B83"/>
    <w:rsid w:val="00421C42"/>
    <w:rsid w:val="00423789"/>
    <w:rsid w:val="00424C72"/>
    <w:rsid w:val="0042711F"/>
    <w:rsid w:val="00432EB8"/>
    <w:rsid w:val="00453670"/>
    <w:rsid w:val="004539B7"/>
    <w:rsid w:val="004552AD"/>
    <w:rsid w:val="004560F4"/>
    <w:rsid w:val="004576F5"/>
    <w:rsid w:val="00457DD1"/>
    <w:rsid w:val="00461FB9"/>
    <w:rsid w:val="00462652"/>
    <w:rsid w:val="00463ECC"/>
    <w:rsid w:val="00466142"/>
    <w:rsid w:val="0047001D"/>
    <w:rsid w:val="004705FE"/>
    <w:rsid w:val="0047227F"/>
    <w:rsid w:val="00474A6D"/>
    <w:rsid w:val="00484085"/>
    <w:rsid w:val="00484936"/>
    <w:rsid w:val="004853A6"/>
    <w:rsid w:val="00487A9C"/>
    <w:rsid w:val="00491CF2"/>
    <w:rsid w:val="00493505"/>
    <w:rsid w:val="00493F8A"/>
    <w:rsid w:val="00495B94"/>
    <w:rsid w:val="004A0AA8"/>
    <w:rsid w:val="004A16DE"/>
    <w:rsid w:val="004A5782"/>
    <w:rsid w:val="004B4A82"/>
    <w:rsid w:val="004B5EF6"/>
    <w:rsid w:val="004B6234"/>
    <w:rsid w:val="004B6560"/>
    <w:rsid w:val="004C14A8"/>
    <w:rsid w:val="004C1B1F"/>
    <w:rsid w:val="004C4B09"/>
    <w:rsid w:val="004C75E1"/>
    <w:rsid w:val="004D28A6"/>
    <w:rsid w:val="004D39E3"/>
    <w:rsid w:val="004E40CE"/>
    <w:rsid w:val="004E5964"/>
    <w:rsid w:val="004F4490"/>
    <w:rsid w:val="004F6EF3"/>
    <w:rsid w:val="004F7CF5"/>
    <w:rsid w:val="0050001B"/>
    <w:rsid w:val="00500764"/>
    <w:rsid w:val="00500865"/>
    <w:rsid w:val="005012D6"/>
    <w:rsid w:val="00505120"/>
    <w:rsid w:val="00505BCC"/>
    <w:rsid w:val="005120D3"/>
    <w:rsid w:val="00513414"/>
    <w:rsid w:val="005164E1"/>
    <w:rsid w:val="00516710"/>
    <w:rsid w:val="00521042"/>
    <w:rsid w:val="005226FE"/>
    <w:rsid w:val="005232CF"/>
    <w:rsid w:val="0052369B"/>
    <w:rsid w:val="00531D95"/>
    <w:rsid w:val="0053215C"/>
    <w:rsid w:val="00532396"/>
    <w:rsid w:val="0053313C"/>
    <w:rsid w:val="005332CF"/>
    <w:rsid w:val="00544619"/>
    <w:rsid w:val="005457BF"/>
    <w:rsid w:val="0054719F"/>
    <w:rsid w:val="00550E4A"/>
    <w:rsid w:val="005512BF"/>
    <w:rsid w:val="00555419"/>
    <w:rsid w:val="00561532"/>
    <w:rsid w:val="0056345E"/>
    <w:rsid w:val="00567A95"/>
    <w:rsid w:val="00567F4D"/>
    <w:rsid w:val="0057642A"/>
    <w:rsid w:val="00577519"/>
    <w:rsid w:val="005828DF"/>
    <w:rsid w:val="005847C4"/>
    <w:rsid w:val="005906B8"/>
    <w:rsid w:val="00592938"/>
    <w:rsid w:val="00596E2D"/>
    <w:rsid w:val="005A0589"/>
    <w:rsid w:val="005A5B5C"/>
    <w:rsid w:val="005B203D"/>
    <w:rsid w:val="005B2805"/>
    <w:rsid w:val="005B3039"/>
    <w:rsid w:val="005B4A2B"/>
    <w:rsid w:val="005B5597"/>
    <w:rsid w:val="005C77C3"/>
    <w:rsid w:val="005D7A7E"/>
    <w:rsid w:val="005E0E28"/>
    <w:rsid w:val="005E2186"/>
    <w:rsid w:val="005E3973"/>
    <w:rsid w:val="005E6E23"/>
    <w:rsid w:val="005E794D"/>
    <w:rsid w:val="005F1D14"/>
    <w:rsid w:val="005F3EF2"/>
    <w:rsid w:val="005F405B"/>
    <w:rsid w:val="0060276D"/>
    <w:rsid w:val="00602837"/>
    <w:rsid w:val="00602F79"/>
    <w:rsid w:val="00605529"/>
    <w:rsid w:val="0060776D"/>
    <w:rsid w:val="00607F7C"/>
    <w:rsid w:val="0061022E"/>
    <w:rsid w:val="006107B2"/>
    <w:rsid w:val="006172B4"/>
    <w:rsid w:val="0061787C"/>
    <w:rsid w:val="00632B72"/>
    <w:rsid w:val="00633CC6"/>
    <w:rsid w:val="0063696F"/>
    <w:rsid w:val="00642B33"/>
    <w:rsid w:val="0064586F"/>
    <w:rsid w:val="00656545"/>
    <w:rsid w:val="00663871"/>
    <w:rsid w:val="006642CF"/>
    <w:rsid w:val="006648CE"/>
    <w:rsid w:val="0066594C"/>
    <w:rsid w:val="006702B1"/>
    <w:rsid w:val="006725C2"/>
    <w:rsid w:val="006807CD"/>
    <w:rsid w:val="006815C7"/>
    <w:rsid w:val="0068257D"/>
    <w:rsid w:val="00691AEF"/>
    <w:rsid w:val="00692057"/>
    <w:rsid w:val="006942F5"/>
    <w:rsid w:val="006959D5"/>
    <w:rsid w:val="00695B99"/>
    <w:rsid w:val="006A0FC0"/>
    <w:rsid w:val="006A2F99"/>
    <w:rsid w:val="006A4BE6"/>
    <w:rsid w:val="006B1BA5"/>
    <w:rsid w:val="006B1CA5"/>
    <w:rsid w:val="006B75B9"/>
    <w:rsid w:val="006C40A2"/>
    <w:rsid w:val="006C4C86"/>
    <w:rsid w:val="006D0C97"/>
    <w:rsid w:val="006D5F7B"/>
    <w:rsid w:val="006D6445"/>
    <w:rsid w:val="006E15A2"/>
    <w:rsid w:val="006E2550"/>
    <w:rsid w:val="006E4973"/>
    <w:rsid w:val="006E6A4C"/>
    <w:rsid w:val="006F1339"/>
    <w:rsid w:val="006F2E84"/>
    <w:rsid w:val="006F4A71"/>
    <w:rsid w:val="006F78DF"/>
    <w:rsid w:val="00701908"/>
    <w:rsid w:val="0070410D"/>
    <w:rsid w:val="00705F31"/>
    <w:rsid w:val="007110B8"/>
    <w:rsid w:val="00714531"/>
    <w:rsid w:val="00715345"/>
    <w:rsid w:val="00722877"/>
    <w:rsid w:val="00723EAC"/>
    <w:rsid w:val="00725C72"/>
    <w:rsid w:val="007367FE"/>
    <w:rsid w:val="007406A1"/>
    <w:rsid w:val="0074082A"/>
    <w:rsid w:val="0074138D"/>
    <w:rsid w:val="00744098"/>
    <w:rsid w:val="007463F6"/>
    <w:rsid w:val="00751099"/>
    <w:rsid w:val="007537C3"/>
    <w:rsid w:val="00753943"/>
    <w:rsid w:val="0077059F"/>
    <w:rsid w:val="00770F52"/>
    <w:rsid w:val="0077102F"/>
    <w:rsid w:val="00773DA9"/>
    <w:rsid w:val="00774A08"/>
    <w:rsid w:val="00777519"/>
    <w:rsid w:val="007828A9"/>
    <w:rsid w:val="00782AE8"/>
    <w:rsid w:val="00784A83"/>
    <w:rsid w:val="0078541C"/>
    <w:rsid w:val="007905E8"/>
    <w:rsid w:val="00792788"/>
    <w:rsid w:val="00794CD8"/>
    <w:rsid w:val="00797977"/>
    <w:rsid w:val="007A0180"/>
    <w:rsid w:val="007A1202"/>
    <w:rsid w:val="007B09AA"/>
    <w:rsid w:val="007B0D72"/>
    <w:rsid w:val="007B45FF"/>
    <w:rsid w:val="007C0B04"/>
    <w:rsid w:val="007C2549"/>
    <w:rsid w:val="007C35F9"/>
    <w:rsid w:val="007D2318"/>
    <w:rsid w:val="007D2662"/>
    <w:rsid w:val="007D44F9"/>
    <w:rsid w:val="007D7157"/>
    <w:rsid w:val="007E0AE2"/>
    <w:rsid w:val="007E149D"/>
    <w:rsid w:val="007E16A9"/>
    <w:rsid w:val="007E2FD1"/>
    <w:rsid w:val="007E574B"/>
    <w:rsid w:val="007F0C90"/>
    <w:rsid w:val="007F26C2"/>
    <w:rsid w:val="007F6C9B"/>
    <w:rsid w:val="00800F94"/>
    <w:rsid w:val="008023FB"/>
    <w:rsid w:val="00811683"/>
    <w:rsid w:val="0081413F"/>
    <w:rsid w:val="008178EC"/>
    <w:rsid w:val="008260B0"/>
    <w:rsid w:val="00831A20"/>
    <w:rsid w:val="008354D0"/>
    <w:rsid w:val="008407DA"/>
    <w:rsid w:val="00841A4B"/>
    <w:rsid w:val="00845229"/>
    <w:rsid w:val="00847700"/>
    <w:rsid w:val="00850818"/>
    <w:rsid w:val="008530BE"/>
    <w:rsid w:val="008638F1"/>
    <w:rsid w:val="00865E8B"/>
    <w:rsid w:val="00872214"/>
    <w:rsid w:val="00877805"/>
    <w:rsid w:val="00877A54"/>
    <w:rsid w:val="00883044"/>
    <w:rsid w:val="00883226"/>
    <w:rsid w:val="00890747"/>
    <w:rsid w:val="0089101F"/>
    <w:rsid w:val="00894AD1"/>
    <w:rsid w:val="00895B3B"/>
    <w:rsid w:val="008A18BB"/>
    <w:rsid w:val="008A4C0F"/>
    <w:rsid w:val="008A664D"/>
    <w:rsid w:val="008A790A"/>
    <w:rsid w:val="008A7B4B"/>
    <w:rsid w:val="008B5464"/>
    <w:rsid w:val="008B5AD9"/>
    <w:rsid w:val="008B720D"/>
    <w:rsid w:val="008B7EA6"/>
    <w:rsid w:val="008C46C5"/>
    <w:rsid w:val="008C63F6"/>
    <w:rsid w:val="008C6D17"/>
    <w:rsid w:val="008D0C11"/>
    <w:rsid w:val="008D2755"/>
    <w:rsid w:val="008D56A8"/>
    <w:rsid w:val="008D6DBF"/>
    <w:rsid w:val="008D7B6A"/>
    <w:rsid w:val="009025E4"/>
    <w:rsid w:val="009039B0"/>
    <w:rsid w:val="00904463"/>
    <w:rsid w:val="00905E71"/>
    <w:rsid w:val="009112CE"/>
    <w:rsid w:val="009121BB"/>
    <w:rsid w:val="00912C8C"/>
    <w:rsid w:val="00915E42"/>
    <w:rsid w:val="00925288"/>
    <w:rsid w:val="00926970"/>
    <w:rsid w:val="0093502A"/>
    <w:rsid w:val="00937C39"/>
    <w:rsid w:val="00944726"/>
    <w:rsid w:val="00944FFF"/>
    <w:rsid w:val="009477A9"/>
    <w:rsid w:val="00950B57"/>
    <w:rsid w:val="0096371F"/>
    <w:rsid w:val="0097045B"/>
    <w:rsid w:val="009757BC"/>
    <w:rsid w:val="009800CE"/>
    <w:rsid w:val="009836FF"/>
    <w:rsid w:val="0098564A"/>
    <w:rsid w:val="00990D3B"/>
    <w:rsid w:val="009A0075"/>
    <w:rsid w:val="009A3F3A"/>
    <w:rsid w:val="009A5007"/>
    <w:rsid w:val="009A6683"/>
    <w:rsid w:val="009A6787"/>
    <w:rsid w:val="009B1F75"/>
    <w:rsid w:val="009B4C41"/>
    <w:rsid w:val="009C39C2"/>
    <w:rsid w:val="009C447F"/>
    <w:rsid w:val="009C56AD"/>
    <w:rsid w:val="009D7FFE"/>
    <w:rsid w:val="009E1627"/>
    <w:rsid w:val="009F19DF"/>
    <w:rsid w:val="009F55E1"/>
    <w:rsid w:val="00A0276B"/>
    <w:rsid w:val="00A03A4F"/>
    <w:rsid w:val="00A04A40"/>
    <w:rsid w:val="00A11542"/>
    <w:rsid w:val="00A12FFE"/>
    <w:rsid w:val="00A1416B"/>
    <w:rsid w:val="00A144C1"/>
    <w:rsid w:val="00A177AE"/>
    <w:rsid w:val="00A21439"/>
    <w:rsid w:val="00A21F4D"/>
    <w:rsid w:val="00A25F98"/>
    <w:rsid w:val="00A26EDE"/>
    <w:rsid w:val="00A27685"/>
    <w:rsid w:val="00A35F96"/>
    <w:rsid w:val="00A36AAB"/>
    <w:rsid w:val="00A470C1"/>
    <w:rsid w:val="00A51EA7"/>
    <w:rsid w:val="00A55FA8"/>
    <w:rsid w:val="00A6162D"/>
    <w:rsid w:val="00A62176"/>
    <w:rsid w:val="00A63418"/>
    <w:rsid w:val="00A64E35"/>
    <w:rsid w:val="00A657D9"/>
    <w:rsid w:val="00A67EC1"/>
    <w:rsid w:val="00A70BE4"/>
    <w:rsid w:val="00A74A2D"/>
    <w:rsid w:val="00A80F08"/>
    <w:rsid w:val="00A812B5"/>
    <w:rsid w:val="00A840AB"/>
    <w:rsid w:val="00A8534D"/>
    <w:rsid w:val="00A926C8"/>
    <w:rsid w:val="00A97C9E"/>
    <w:rsid w:val="00AA19C8"/>
    <w:rsid w:val="00AA5C17"/>
    <w:rsid w:val="00AB1F67"/>
    <w:rsid w:val="00AB4218"/>
    <w:rsid w:val="00AB6BC2"/>
    <w:rsid w:val="00AC00A5"/>
    <w:rsid w:val="00AC1367"/>
    <w:rsid w:val="00AC2D37"/>
    <w:rsid w:val="00AD09B8"/>
    <w:rsid w:val="00AD241A"/>
    <w:rsid w:val="00AD7CC9"/>
    <w:rsid w:val="00AE0E40"/>
    <w:rsid w:val="00AE48D2"/>
    <w:rsid w:val="00AF70A0"/>
    <w:rsid w:val="00AF7740"/>
    <w:rsid w:val="00B0177A"/>
    <w:rsid w:val="00B02251"/>
    <w:rsid w:val="00B027B5"/>
    <w:rsid w:val="00B036A8"/>
    <w:rsid w:val="00B06F62"/>
    <w:rsid w:val="00B0715C"/>
    <w:rsid w:val="00B13FA0"/>
    <w:rsid w:val="00B15C3C"/>
    <w:rsid w:val="00B1602E"/>
    <w:rsid w:val="00B25EA7"/>
    <w:rsid w:val="00B3174D"/>
    <w:rsid w:val="00B31936"/>
    <w:rsid w:val="00B41BBD"/>
    <w:rsid w:val="00B43661"/>
    <w:rsid w:val="00B44AA0"/>
    <w:rsid w:val="00B45F3E"/>
    <w:rsid w:val="00B509F0"/>
    <w:rsid w:val="00B514FF"/>
    <w:rsid w:val="00B53B53"/>
    <w:rsid w:val="00B568D8"/>
    <w:rsid w:val="00B60C96"/>
    <w:rsid w:val="00B61A11"/>
    <w:rsid w:val="00B61E54"/>
    <w:rsid w:val="00B62CFB"/>
    <w:rsid w:val="00B635A9"/>
    <w:rsid w:val="00B64292"/>
    <w:rsid w:val="00B64F1F"/>
    <w:rsid w:val="00B67247"/>
    <w:rsid w:val="00B7014B"/>
    <w:rsid w:val="00B77E57"/>
    <w:rsid w:val="00B8612B"/>
    <w:rsid w:val="00B86C0C"/>
    <w:rsid w:val="00B959E1"/>
    <w:rsid w:val="00BA053A"/>
    <w:rsid w:val="00BA233E"/>
    <w:rsid w:val="00BA242F"/>
    <w:rsid w:val="00BA5E74"/>
    <w:rsid w:val="00BA61D2"/>
    <w:rsid w:val="00BA656A"/>
    <w:rsid w:val="00BB0797"/>
    <w:rsid w:val="00BB2365"/>
    <w:rsid w:val="00BB54F3"/>
    <w:rsid w:val="00BC495B"/>
    <w:rsid w:val="00BC56C4"/>
    <w:rsid w:val="00BC7553"/>
    <w:rsid w:val="00BD4EFB"/>
    <w:rsid w:val="00BE36D5"/>
    <w:rsid w:val="00BF3AC4"/>
    <w:rsid w:val="00BF4C3F"/>
    <w:rsid w:val="00C00586"/>
    <w:rsid w:val="00C02135"/>
    <w:rsid w:val="00C0779E"/>
    <w:rsid w:val="00C10560"/>
    <w:rsid w:val="00C16E0F"/>
    <w:rsid w:val="00C201D3"/>
    <w:rsid w:val="00C22713"/>
    <w:rsid w:val="00C25EAE"/>
    <w:rsid w:val="00C30212"/>
    <w:rsid w:val="00C32BBF"/>
    <w:rsid w:val="00C347F3"/>
    <w:rsid w:val="00C35780"/>
    <w:rsid w:val="00C4372F"/>
    <w:rsid w:val="00C44199"/>
    <w:rsid w:val="00C4501E"/>
    <w:rsid w:val="00C47837"/>
    <w:rsid w:val="00C52E8D"/>
    <w:rsid w:val="00C55442"/>
    <w:rsid w:val="00C623B6"/>
    <w:rsid w:val="00C62755"/>
    <w:rsid w:val="00C63CCF"/>
    <w:rsid w:val="00C66E4C"/>
    <w:rsid w:val="00C67E13"/>
    <w:rsid w:val="00C72E4D"/>
    <w:rsid w:val="00C761FD"/>
    <w:rsid w:val="00C76BD9"/>
    <w:rsid w:val="00C8007A"/>
    <w:rsid w:val="00C83BFE"/>
    <w:rsid w:val="00C85BD7"/>
    <w:rsid w:val="00C95F33"/>
    <w:rsid w:val="00CA0A1A"/>
    <w:rsid w:val="00CA679B"/>
    <w:rsid w:val="00CB0AF5"/>
    <w:rsid w:val="00CC12A4"/>
    <w:rsid w:val="00CC2569"/>
    <w:rsid w:val="00CC3BC6"/>
    <w:rsid w:val="00CC7E1C"/>
    <w:rsid w:val="00CD2A74"/>
    <w:rsid w:val="00CD329C"/>
    <w:rsid w:val="00CD5CFB"/>
    <w:rsid w:val="00CD6F50"/>
    <w:rsid w:val="00CD7F1B"/>
    <w:rsid w:val="00CE3BE3"/>
    <w:rsid w:val="00CE4242"/>
    <w:rsid w:val="00CE4544"/>
    <w:rsid w:val="00CE4D0F"/>
    <w:rsid w:val="00CE634B"/>
    <w:rsid w:val="00CE68EC"/>
    <w:rsid w:val="00CE6F68"/>
    <w:rsid w:val="00CE7B3F"/>
    <w:rsid w:val="00CF1F1F"/>
    <w:rsid w:val="00CF2BEA"/>
    <w:rsid w:val="00CF399F"/>
    <w:rsid w:val="00CF50C1"/>
    <w:rsid w:val="00CF5371"/>
    <w:rsid w:val="00CF694A"/>
    <w:rsid w:val="00D03080"/>
    <w:rsid w:val="00D0544E"/>
    <w:rsid w:val="00D12C5E"/>
    <w:rsid w:val="00D21473"/>
    <w:rsid w:val="00D22EDB"/>
    <w:rsid w:val="00D23E00"/>
    <w:rsid w:val="00D32C6C"/>
    <w:rsid w:val="00D36811"/>
    <w:rsid w:val="00D43EBE"/>
    <w:rsid w:val="00D43EC9"/>
    <w:rsid w:val="00D47A84"/>
    <w:rsid w:val="00D47D93"/>
    <w:rsid w:val="00D51A9C"/>
    <w:rsid w:val="00D51BB1"/>
    <w:rsid w:val="00D53E82"/>
    <w:rsid w:val="00D56AF0"/>
    <w:rsid w:val="00D66CDB"/>
    <w:rsid w:val="00D72AE3"/>
    <w:rsid w:val="00D72DBD"/>
    <w:rsid w:val="00D72E28"/>
    <w:rsid w:val="00D80B41"/>
    <w:rsid w:val="00D840DD"/>
    <w:rsid w:val="00D86529"/>
    <w:rsid w:val="00D86B55"/>
    <w:rsid w:val="00D94EA5"/>
    <w:rsid w:val="00D97E57"/>
    <w:rsid w:val="00DA04B2"/>
    <w:rsid w:val="00DA2290"/>
    <w:rsid w:val="00DA5EE6"/>
    <w:rsid w:val="00DB01F3"/>
    <w:rsid w:val="00DB3700"/>
    <w:rsid w:val="00DB3990"/>
    <w:rsid w:val="00DC0684"/>
    <w:rsid w:val="00DC0C45"/>
    <w:rsid w:val="00DC394B"/>
    <w:rsid w:val="00DC5B92"/>
    <w:rsid w:val="00DC5F8A"/>
    <w:rsid w:val="00DC6E47"/>
    <w:rsid w:val="00DD52C9"/>
    <w:rsid w:val="00DE0131"/>
    <w:rsid w:val="00DE7A74"/>
    <w:rsid w:val="00DF10DF"/>
    <w:rsid w:val="00DF15A1"/>
    <w:rsid w:val="00DF18C3"/>
    <w:rsid w:val="00DF6387"/>
    <w:rsid w:val="00DF6846"/>
    <w:rsid w:val="00E0234E"/>
    <w:rsid w:val="00E037F8"/>
    <w:rsid w:val="00E0618B"/>
    <w:rsid w:val="00E0759A"/>
    <w:rsid w:val="00E11806"/>
    <w:rsid w:val="00E149D5"/>
    <w:rsid w:val="00E16C4F"/>
    <w:rsid w:val="00E16FB7"/>
    <w:rsid w:val="00E176D9"/>
    <w:rsid w:val="00E17A02"/>
    <w:rsid w:val="00E2255E"/>
    <w:rsid w:val="00E261DB"/>
    <w:rsid w:val="00E26861"/>
    <w:rsid w:val="00E3308D"/>
    <w:rsid w:val="00E36FE2"/>
    <w:rsid w:val="00E400D1"/>
    <w:rsid w:val="00E40ADC"/>
    <w:rsid w:val="00E447D5"/>
    <w:rsid w:val="00E45A82"/>
    <w:rsid w:val="00E46604"/>
    <w:rsid w:val="00E46E83"/>
    <w:rsid w:val="00E4784D"/>
    <w:rsid w:val="00E5175A"/>
    <w:rsid w:val="00E532CF"/>
    <w:rsid w:val="00E54143"/>
    <w:rsid w:val="00E557ED"/>
    <w:rsid w:val="00E56D4E"/>
    <w:rsid w:val="00E56F99"/>
    <w:rsid w:val="00E62070"/>
    <w:rsid w:val="00E621A3"/>
    <w:rsid w:val="00E64A4C"/>
    <w:rsid w:val="00E67CF9"/>
    <w:rsid w:val="00E72DC8"/>
    <w:rsid w:val="00E76993"/>
    <w:rsid w:val="00E80D68"/>
    <w:rsid w:val="00E81B49"/>
    <w:rsid w:val="00E82457"/>
    <w:rsid w:val="00E83513"/>
    <w:rsid w:val="00E871AE"/>
    <w:rsid w:val="00E879E6"/>
    <w:rsid w:val="00E92A5E"/>
    <w:rsid w:val="00E97185"/>
    <w:rsid w:val="00EA23BB"/>
    <w:rsid w:val="00EA30BE"/>
    <w:rsid w:val="00EB3C22"/>
    <w:rsid w:val="00EB55F0"/>
    <w:rsid w:val="00EB7A92"/>
    <w:rsid w:val="00EC4E4D"/>
    <w:rsid w:val="00EC4F6D"/>
    <w:rsid w:val="00EC651A"/>
    <w:rsid w:val="00EC6949"/>
    <w:rsid w:val="00ED25DD"/>
    <w:rsid w:val="00ED524B"/>
    <w:rsid w:val="00ED65CB"/>
    <w:rsid w:val="00EE41D3"/>
    <w:rsid w:val="00EE4C67"/>
    <w:rsid w:val="00EE7FBA"/>
    <w:rsid w:val="00EF43EC"/>
    <w:rsid w:val="00EF5D5E"/>
    <w:rsid w:val="00F01701"/>
    <w:rsid w:val="00F03DEB"/>
    <w:rsid w:val="00F0514E"/>
    <w:rsid w:val="00F07660"/>
    <w:rsid w:val="00F077CD"/>
    <w:rsid w:val="00F07B3D"/>
    <w:rsid w:val="00F10774"/>
    <w:rsid w:val="00F10F41"/>
    <w:rsid w:val="00F20A88"/>
    <w:rsid w:val="00F32A8E"/>
    <w:rsid w:val="00F336AF"/>
    <w:rsid w:val="00F377B7"/>
    <w:rsid w:val="00F408D5"/>
    <w:rsid w:val="00F41661"/>
    <w:rsid w:val="00F530A7"/>
    <w:rsid w:val="00F54A2F"/>
    <w:rsid w:val="00F56849"/>
    <w:rsid w:val="00F63426"/>
    <w:rsid w:val="00F6694C"/>
    <w:rsid w:val="00F76E3E"/>
    <w:rsid w:val="00F770D4"/>
    <w:rsid w:val="00F8427E"/>
    <w:rsid w:val="00F87A3A"/>
    <w:rsid w:val="00F9303C"/>
    <w:rsid w:val="00F93732"/>
    <w:rsid w:val="00F97243"/>
    <w:rsid w:val="00FA1146"/>
    <w:rsid w:val="00FA5335"/>
    <w:rsid w:val="00FA75ED"/>
    <w:rsid w:val="00FB065D"/>
    <w:rsid w:val="00FB0C5E"/>
    <w:rsid w:val="00FB1BA8"/>
    <w:rsid w:val="00FB2638"/>
    <w:rsid w:val="00FC266B"/>
    <w:rsid w:val="00FC4FE4"/>
    <w:rsid w:val="00FC684D"/>
    <w:rsid w:val="00FC6E98"/>
    <w:rsid w:val="00FC7F8B"/>
    <w:rsid w:val="00FD045B"/>
    <w:rsid w:val="00FD23A0"/>
    <w:rsid w:val="00FD4D55"/>
    <w:rsid w:val="00FD57D8"/>
    <w:rsid w:val="00FE3A3E"/>
    <w:rsid w:val="00FE7E18"/>
    <w:rsid w:val="00FF59F5"/>
    <w:rsid w:val="00FF7B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32769"/>
    <o:shapelayout v:ext="edit">
      <o:idmap v:ext="edit" data="1"/>
    </o:shapelayout>
  </w:shapeDefaults>
  <w:decimalSymbol w:val=","/>
  <w:listSeparator w:val=";"/>
  <w14:docId w14:val="1142FF4E"/>
  <w14:defaultImageDpi w14:val="0"/>
  <w15:docId w15:val="{C20762DA-FBB5-4418-BB50-4B41276AD1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theme="minorHAns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rsid w:val="004C1B1F"/>
    <w:rPr>
      <w:rFonts w:cs="Times New Roman"/>
    </w:rPr>
  </w:style>
  <w:style w:type="paragraph" w:styleId="10">
    <w:name w:val="heading 1"/>
    <w:aliases w:val="Заголовок 1 Знак Знак,Заголовок 1 Знак Знак Знак"/>
    <w:basedOn w:val="a4"/>
    <w:next w:val="a4"/>
    <w:link w:val="12"/>
    <w:uiPriority w:val="9"/>
    <w:qFormat/>
    <w:rsid w:val="00BA5E74"/>
    <w:pPr>
      <w:keepNext/>
      <w:keepLines/>
      <w:spacing w:before="240" w:after="0"/>
      <w:outlineLvl w:val="0"/>
    </w:pPr>
    <w:rPr>
      <w:rFonts w:asciiTheme="majorHAnsi" w:eastAsiaTheme="majorEastAsia" w:hAnsiTheme="majorHAnsi"/>
      <w:color w:val="2E74B5" w:themeColor="accent1" w:themeShade="BF"/>
      <w:sz w:val="32"/>
      <w:szCs w:val="32"/>
    </w:rPr>
  </w:style>
  <w:style w:type="paragraph" w:styleId="2">
    <w:name w:val="heading 2"/>
    <w:aliases w:val="Знак2 Знак, Знак2, Знак2 Знак Знак Знак, Знак2 Знак1,Знак2,Знак2 Знак Знак Знак,Знак2 Знак1,ГЛАВА,Заголовок 2 Знак1,Заголовок 2 Знак Знак"/>
    <w:basedOn w:val="a4"/>
    <w:next w:val="a4"/>
    <w:link w:val="20"/>
    <w:uiPriority w:val="9"/>
    <w:unhideWhenUsed/>
    <w:qFormat/>
    <w:rsid w:val="00BA5E74"/>
    <w:pPr>
      <w:keepNext/>
      <w:keepLines/>
      <w:spacing w:before="40" w:after="0"/>
      <w:outlineLvl w:val="1"/>
    </w:pPr>
    <w:rPr>
      <w:rFonts w:asciiTheme="majorHAnsi" w:eastAsiaTheme="majorEastAsia" w:hAnsiTheme="majorHAnsi"/>
      <w:color w:val="2E74B5" w:themeColor="accent1" w:themeShade="BF"/>
      <w:sz w:val="26"/>
      <w:szCs w:val="26"/>
    </w:rPr>
  </w:style>
  <w:style w:type="paragraph" w:styleId="3">
    <w:name w:val="heading 3"/>
    <w:aliases w:val="Знак3 Знак, Знак3, Знак3 Знак Знак Знак,Знак3,Знак3 Знак Знак Знак,ПодЗаголовок"/>
    <w:basedOn w:val="a4"/>
    <w:next w:val="a4"/>
    <w:link w:val="30"/>
    <w:unhideWhenUsed/>
    <w:qFormat/>
    <w:rsid w:val="00BA5E74"/>
    <w:pPr>
      <w:keepNext/>
      <w:keepLines/>
      <w:spacing w:before="40" w:after="0"/>
      <w:outlineLvl w:val="2"/>
    </w:pPr>
    <w:rPr>
      <w:rFonts w:asciiTheme="majorHAnsi" w:eastAsiaTheme="majorEastAsia" w:hAnsiTheme="majorHAnsi"/>
      <w:color w:val="1F4D78" w:themeColor="accent1" w:themeShade="7F"/>
      <w:sz w:val="24"/>
      <w:szCs w:val="24"/>
    </w:rPr>
  </w:style>
  <w:style w:type="paragraph" w:styleId="4">
    <w:name w:val="heading 4"/>
    <w:basedOn w:val="a4"/>
    <w:next w:val="a4"/>
    <w:link w:val="40"/>
    <w:uiPriority w:val="9"/>
    <w:unhideWhenUsed/>
    <w:qFormat/>
    <w:rsid w:val="00BA5E74"/>
    <w:pPr>
      <w:keepNext/>
      <w:keepLines/>
      <w:spacing w:before="40" w:after="0"/>
      <w:outlineLvl w:val="3"/>
    </w:pPr>
    <w:rPr>
      <w:rFonts w:asciiTheme="majorHAnsi" w:eastAsiaTheme="majorEastAsia" w:hAnsiTheme="majorHAnsi"/>
      <w:i/>
      <w:iCs/>
      <w:color w:val="2E74B5" w:themeColor="accent1" w:themeShade="BF"/>
    </w:rPr>
  </w:style>
  <w:style w:type="paragraph" w:styleId="5">
    <w:name w:val="heading 5"/>
    <w:basedOn w:val="a4"/>
    <w:next w:val="a4"/>
    <w:link w:val="50"/>
    <w:uiPriority w:val="9"/>
    <w:unhideWhenUsed/>
    <w:qFormat/>
    <w:rsid w:val="00287E08"/>
    <w:pPr>
      <w:keepNext/>
      <w:keepLines/>
      <w:spacing w:before="40" w:after="0"/>
      <w:outlineLvl w:val="4"/>
    </w:pPr>
    <w:rPr>
      <w:rFonts w:asciiTheme="majorHAnsi" w:eastAsiaTheme="majorEastAsia" w:hAnsiTheme="majorHAnsi"/>
      <w:color w:val="2E74B5" w:themeColor="accent1" w:themeShade="BF"/>
    </w:rPr>
  </w:style>
  <w:style w:type="paragraph" w:styleId="6">
    <w:name w:val="heading 6"/>
    <w:basedOn w:val="a4"/>
    <w:next w:val="a4"/>
    <w:link w:val="60"/>
    <w:uiPriority w:val="9"/>
    <w:qFormat/>
    <w:rsid w:val="00E4784D"/>
    <w:pPr>
      <w:spacing w:before="240" w:after="60" w:line="240" w:lineRule="auto"/>
      <w:ind w:left="1152" w:hanging="1152"/>
      <w:outlineLvl w:val="5"/>
    </w:pPr>
    <w:rPr>
      <w:rFonts w:ascii="Times New Roman" w:hAnsi="Times New Roman"/>
      <w:b/>
      <w:bCs/>
      <w:lang w:eastAsia="ru-RU"/>
    </w:rPr>
  </w:style>
  <w:style w:type="paragraph" w:styleId="7">
    <w:name w:val="heading 7"/>
    <w:aliases w:val="Заголовок x.x"/>
    <w:basedOn w:val="a4"/>
    <w:next w:val="a4"/>
    <w:link w:val="70"/>
    <w:uiPriority w:val="9"/>
    <w:unhideWhenUsed/>
    <w:qFormat/>
    <w:rsid w:val="006959D5"/>
    <w:pPr>
      <w:keepNext/>
      <w:keepLines/>
      <w:spacing w:before="40" w:after="0"/>
      <w:outlineLvl w:val="6"/>
    </w:pPr>
    <w:rPr>
      <w:rFonts w:asciiTheme="majorHAnsi" w:eastAsiaTheme="majorEastAsia" w:hAnsiTheme="majorHAnsi"/>
      <w:i/>
      <w:iCs/>
      <w:color w:val="1F4D78" w:themeColor="accent1" w:themeShade="7F"/>
    </w:rPr>
  </w:style>
  <w:style w:type="paragraph" w:styleId="8">
    <w:name w:val="heading 8"/>
    <w:basedOn w:val="a4"/>
    <w:next w:val="a4"/>
    <w:link w:val="80"/>
    <w:uiPriority w:val="9"/>
    <w:qFormat/>
    <w:rsid w:val="00E4784D"/>
    <w:pPr>
      <w:spacing w:before="240" w:after="60" w:line="240" w:lineRule="auto"/>
      <w:ind w:left="1440" w:hanging="1440"/>
      <w:outlineLvl w:val="7"/>
    </w:pPr>
    <w:rPr>
      <w:rFonts w:ascii="Times New Roman" w:hAnsi="Times New Roman"/>
      <w:i/>
      <w:iCs/>
      <w:sz w:val="24"/>
      <w:szCs w:val="24"/>
      <w:lang w:eastAsia="ru-RU"/>
    </w:rPr>
  </w:style>
  <w:style w:type="paragraph" w:styleId="9">
    <w:name w:val="heading 9"/>
    <w:basedOn w:val="a4"/>
    <w:next w:val="a4"/>
    <w:link w:val="90"/>
    <w:uiPriority w:val="9"/>
    <w:qFormat/>
    <w:rsid w:val="00E4784D"/>
    <w:pPr>
      <w:spacing w:before="240" w:after="60" w:line="240" w:lineRule="auto"/>
      <w:ind w:left="1584" w:hanging="1584"/>
      <w:outlineLvl w:val="8"/>
    </w:pPr>
    <w:rPr>
      <w:rFonts w:ascii="Arial" w:hAnsi="Arial"/>
      <w:lang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2">
    <w:name w:val="Заголовок 1 Знак"/>
    <w:aliases w:val="Заголовок 1 Знак Знак Знак1,Заголовок 1 Знак Знак Знак Знак"/>
    <w:basedOn w:val="a5"/>
    <w:link w:val="10"/>
    <w:uiPriority w:val="9"/>
    <w:locked/>
    <w:rsid w:val="00BA5E74"/>
    <w:rPr>
      <w:rFonts w:asciiTheme="majorHAnsi" w:eastAsiaTheme="majorEastAsia" w:hAnsiTheme="majorHAnsi" w:cs="Times New Roman"/>
      <w:color w:val="2E74B5" w:themeColor="accent1" w:themeShade="BF"/>
      <w:sz w:val="32"/>
      <w:szCs w:val="32"/>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ГЛАВА Знак,Заголовок 2 Знак1 Знак,Заголовок 2 Знак Знак Знак"/>
    <w:basedOn w:val="a5"/>
    <w:link w:val="2"/>
    <w:uiPriority w:val="9"/>
    <w:semiHidden/>
    <w:locked/>
    <w:rsid w:val="00BA5E74"/>
    <w:rPr>
      <w:rFonts w:asciiTheme="majorHAnsi" w:eastAsiaTheme="majorEastAsia" w:hAnsiTheme="majorHAnsi" w:cs="Times New Roman"/>
      <w:color w:val="2E74B5" w:themeColor="accent1" w:themeShade="BF"/>
      <w:sz w:val="26"/>
      <w:szCs w:val="26"/>
    </w:rPr>
  </w:style>
  <w:style w:type="character" w:customStyle="1" w:styleId="30">
    <w:name w:val="Заголовок 3 Знак"/>
    <w:aliases w:val="Знак3 Знак Знак, Знак3 Знак, Знак3 Знак Знак Знак Знак,Знак3 Знак1,Знак3 Знак Знак Знак Знак,ПодЗаголовок Знак"/>
    <w:basedOn w:val="a5"/>
    <w:link w:val="3"/>
    <w:uiPriority w:val="9"/>
    <w:semiHidden/>
    <w:locked/>
    <w:rsid w:val="00BA5E74"/>
    <w:rPr>
      <w:rFonts w:asciiTheme="majorHAnsi" w:eastAsiaTheme="majorEastAsia" w:hAnsiTheme="majorHAnsi" w:cs="Times New Roman"/>
      <w:color w:val="1F4D78" w:themeColor="accent1" w:themeShade="7F"/>
      <w:sz w:val="24"/>
      <w:szCs w:val="24"/>
    </w:rPr>
  </w:style>
  <w:style w:type="character" w:customStyle="1" w:styleId="40">
    <w:name w:val="Заголовок 4 Знак"/>
    <w:basedOn w:val="a5"/>
    <w:link w:val="4"/>
    <w:uiPriority w:val="9"/>
    <w:semiHidden/>
    <w:locked/>
    <w:rsid w:val="00BA5E74"/>
    <w:rPr>
      <w:rFonts w:asciiTheme="majorHAnsi" w:eastAsiaTheme="majorEastAsia" w:hAnsiTheme="majorHAnsi" w:cs="Times New Roman"/>
      <w:i/>
      <w:iCs/>
      <w:color w:val="2E74B5" w:themeColor="accent1" w:themeShade="BF"/>
    </w:rPr>
  </w:style>
  <w:style w:type="character" w:customStyle="1" w:styleId="50">
    <w:name w:val="Заголовок 5 Знак"/>
    <w:basedOn w:val="a5"/>
    <w:link w:val="5"/>
    <w:uiPriority w:val="9"/>
    <w:semiHidden/>
    <w:locked/>
    <w:rsid w:val="00287E08"/>
    <w:rPr>
      <w:rFonts w:asciiTheme="majorHAnsi" w:eastAsiaTheme="majorEastAsia" w:hAnsiTheme="majorHAnsi" w:cs="Times New Roman"/>
      <w:color w:val="2E74B5" w:themeColor="accent1" w:themeShade="BF"/>
    </w:rPr>
  </w:style>
  <w:style w:type="character" w:customStyle="1" w:styleId="70">
    <w:name w:val="Заголовок 7 Знак"/>
    <w:aliases w:val="Заголовок x.x Знак"/>
    <w:basedOn w:val="a5"/>
    <w:link w:val="7"/>
    <w:uiPriority w:val="9"/>
    <w:semiHidden/>
    <w:locked/>
    <w:rsid w:val="006959D5"/>
    <w:rPr>
      <w:rFonts w:asciiTheme="majorHAnsi" w:eastAsiaTheme="majorEastAsia" w:hAnsiTheme="majorHAnsi" w:cs="Times New Roman"/>
      <w:i/>
      <w:iCs/>
      <w:color w:val="1F4D78" w:themeColor="accent1" w:themeShade="7F"/>
    </w:rPr>
  </w:style>
  <w:style w:type="paragraph" w:customStyle="1" w:styleId="1">
    <w:name w:val="_1."/>
    <w:basedOn w:val="10"/>
    <w:next w:val="a4"/>
    <w:link w:val="13"/>
    <w:qFormat/>
    <w:rsid w:val="000409C3"/>
    <w:pPr>
      <w:pageBreakBefore/>
      <w:numPr>
        <w:numId w:val="10"/>
      </w:numPr>
      <w:spacing w:before="0" w:after="360" w:line="240" w:lineRule="auto"/>
      <w:ind w:right="680"/>
      <w:jc w:val="both"/>
    </w:pPr>
    <w:rPr>
      <w:rFonts w:ascii="Times New Roman" w:hAnsi="Times New Roman"/>
      <w:b/>
      <w:bCs/>
      <w:color w:val="auto"/>
      <w:sz w:val="26"/>
      <w:szCs w:val="26"/>
    </w:rPr>
  </w:style>
  <w:style w:type="character" w:customStyle="1" w:styleId="13">
    <w:name w:val="_1. Знак"/>
    <w:basedOn w:val="a5"/>
    <w:link w:val="1"/>
    <w:locked/>
    <w:rsid w:val="000409C3"/>
    <w:rPr>
      <w:rFonts w:ascii="Times New Roman" w:eastAsiaTheme="majorEastAsia" w:hAnsi="Times New Roman" w:cs="Times New Roman"/>
      <w:b/>
      <w:bCs/>
      <w:sz w:val="26"/>
      <w:szCs w:val="26"/>
    </w:rPr>
  </w:style>
  <w:style w:type="paragraph" w:customStyle="1" w:styleId="11">
    <w:name w:val="_1.1."/>
    <w:basedOn w:val="2"/>
    <w:next w:val="a4"/>
    <w:link w:val="112"/>
    <w:qFormat/>
    <w:rsid w:val="000409C3"/>
    <w:pPr>
      <w:numPr>
        <w:ilvl w:val="1"/>
        <w:numId w:val="10"/>
      </w:numPr>
      <w:spacing w:before="360" w:after="360" w:line="240" w:lineRule="auto"/>
      <w:ind w:right="424"/>
      <w:jc w:val="both"/>
    </w:pPr>
    <w:rPr>
      <w:rFonts w:ascii="Times New Roman" w:hAnsi="Times New Roman"/>
      <w:b/>
      <w:bCs/>
      <w:color w:val="auto"/>
    </w:rPr>
  </w:style>
  <w:style w:type="character" w:customStyle="1" w:styleId="112">
    <w:name w:val="_1.1. Знак"/>
    <w:basedOn w:val="a5"/>
    <w:link w:val="11"/>
    <w:locked/>
    <w:rsid w:val="000409C3"/>
    <w:rPr>
      <w:rFonts w:ascii="Times New Roman" w:eastAsiaTheme="majorEastAsia" w:hAnsi="Times New Roman" w:cs="Times New Roman"/>
      <w:b/>
      <w:bCs/>
      <w:sz w:val="26"/>
      <w:szCs w:val="26"/>
    </w:rPr>
  </w:style>
  <w:style w:type="paragraph" w:customStyle="1" w:styleId="111">
    <w:name w:val="_1.1.1."/>
    <w:basedOn w:val="3"/>
    <w:next w:val="a4"/>
    <w:link w:val="1112"/>
    <w:qFormat/>
    <w:rsid w:val="000409C3"/>
    <w:pPr>
      <w:numPr>
        <w:ilvl w:val="2"/>
        <w:numId w:val="10"/>
      </w:numPr>
      <w:spacing w:before="360" w:after="360" w:line="240" w:lineRule="auto"/>
      <w:jc w:val="both"/>
    </w:pPr>
    <w:rPr>
      <w:rFonts w:ascii="Times New Roman" w:hAnsi="Times New Roman"/>
      <w:b/>
      <w:bCs/>
      <w:color w:val="auto"/>
      <w:sz w:val="26"/>
      <w:szCs w:val="26"/>
    </w:rPr>
  </w:style>
  <w:style w:type="character" w:customStyle="1" w:styleId="1112">
    <w:name w:val="_1.1.1. Знак"/>
    <w:basedOn w:val="a5"/>
    <w:link w:val="111"/>
    <w:locked/>
    <w:rsid w:val="000409C3"/>
    <w:rPr>
      <w:rFonts w:ascii="Times New Roman" w:eastAsiaTheme="majorEastAsia" w:hAnsi="Times New Roman" w:cs="Times New Roman"/>
      <w:b/>
      <w:bCs/>
      <w:sz w:val="26"/>
      <w:szCs w:val="26"/>
    </w:rPr>
  </w:style>
  <w:style w:type="paragraph" w:customStyle="1" w:styleId="1111">
    <w:name w:val="_1.1.1.1."/>
    <w:basedOn w:val="4"/>
    <w:next w:val="a4"/>
    <w:link w:val="11112"/>
    <w:qFormat/>
    <w:rsid w:val="000409C3"/>
    <w:pPr>
      <w:numPr>
        <w:ilvl w:val="3"/>
        <w:numId w:val="10"/>
      </w:numPr>
      <w:spacing w:before="240" w:after="120" w:line="240" w:lineRule="auto"/>
      <w:jc w:val="both"/>
    </w:pPr>
    <w:rPr>
      <w:rFonts w:ascii="Times New Roman" w:hAnsi="Times New Roman"/>
      <w:b/>
      <w:bCs/>
      <w:color w:val="auto"/>
      <w:sz w:val="26"/>
      <w:szCs w:val="26"/>
      <w:lang w:eastAsia="ru-RU"/>
    </w:rPr>
  </w:style>
  <w:style w:type="character" w:customStyle="1" w:styleId="11112">
    <w:name w:val="_1.1.1.1. Знак"/>
    <w:basedOn w:val="a5"/>
    <w:link w:val="1111"/>
    <w:locked/>
    <w:rsid w:val="000409C3"/>
    <w:rPr>
      <w:rFonts w:ascii="Times New Roman" w:eastAsiaTheme="majorEastAsia" w:hAnsi="Times New Roman" w:cs="Times New Roman"/>
      <w:b/>
      <w:bCs/>
      <w:i/>
      <w:iCs/>
      <w:sz w:val="26"/>
      <w:szCs w:val="26"/>
      <w:lang w:eastAsia="ru-RU"/>
    </w:rPr>
  </w:style>
  <w:style w:type="paragraph" w:customStyle="1" w:styleId="a8">
    <w:name w:val="_Верхний колонтитул"/>
    <w:basedOn w:val="a4"/>
    <w:qFormat/>
    <w:rsid w:val="000409C3"/>
    <w:pPr>
      <w:tabs>
        <w:tab w:val="center" w:pos="4677"/>
        <w:tab w:val="right" w:pos="9355"/>
      </w:tabs>
      <w:snapToGrid w:val="0"/>
      <w:spacing w:after="0" w:line="240" w:lineRule="auto"/>
      <w:contextualSpacing/>
      <w:jc w:val="center"/>
    </w:pPr>
    <w:rPr>
      <w:rFonts w:ascii="Times New Roman" w:eastAsiaTheme="minorEastAsia" w:hAnsi="Times New Roman" w:cstheme="minorBidi"/>
      <w:noProof/>
      <w:sz w:val="26"/>
      <w:lang w:eastAsia="ru-RU"/>
    </w:rPr>
  </w:style>
  <w:style w:type="paragraph" w:customStyle="1" w:styleId="a9">
    <w:name w:val="_Обычный"/>
    <w:basedOn w:val="a4"/>
    <w:link w:val="aa"/>
    <w:qFormat/>
    <w:rsid w:val="000409C3"/>
    <w:pPr>
      <w:spacing w:before="120" w:after="120" w:line="360" w:lineRule="auto"/>
      <w:ind w:firstLine="709"/>
      <w:contextualSpacing/>
      <w:jc w:val="both"/>
    </w:pPr>
    <w:rPr>
      <w:rFonts w:ascii="Times New Roman" w:eastAsiaTheme="minorHAnsi" w:hAnsi="Times New Roman"/>
      <w:iCs/>
      <w:sz w:val="26"/>
      <w:szCs w:val="26"/>
    </w:rPr>
  </w:style>
  <w:style w:type="character" w:customStyle="1" w:styleId="aa">
    <w:name w:val="_Обычный Знак"/>
    <w:basedOn w:val="a5"/>
    <w:link w:val="a9"/>
    <w:locked/>
    <w:rsid w:val="000409C3"/>
    <w:rPr>
      <w:rFonts w:ascii="Times New Roman" w:eastAsiaTheme="minorHAnsi" w:hAnsi="Times New Roman" w:cs="Times New Roman"/>
      <w:iCs/>
      <w:sz w:val="26"/>
      <w:szCs w:val="26"/>
    </w:rPr>
  </w:style>
  <w:style w:type="paragraph" w:customStyle="1" w:styleId="ab">
    <w:name w:val="_комментарий"/>
    <w:basedOn w:val="a9"/>
    <w:link w:val="ac"/>
    <w:rsid w:val="000409C3"/>
    <w:pPr>
      <w:spacing w:line="240" w:lineRule="auto"/>
    </w:pPr>
    <w:rPr>
      <w:color w:val="FF0000"/>
      <w:sz w:val="20"/>
      <w:szCs w:val="20"/>
    </w:rPr>
  </w:style>
  <w:style w:type="character" w:customStyle="1" w:styleId="ac">
    <w:name w:val="_комментарий Знак"/>
    <w:link w:val="ab"/>
    <w:locked/>
    <w:rsid w:val="000409C3"/>
    <w:rPr>
      <w:rFonts w:ascii="Times New Roman" w:eastAsiaTheme="minorHAnsi" w:hAnsi="Times New Roman" w:cs="Times New Roman"/>
      <w:iCs/>
      <w:color w:val="FF0000"/>
      <w:sz w:val="20"/>
      <w:szCs w:val="20"/>
    </w:rPr>
  </w:style>
  <w:style w:type="paragraph" w:customStyle="1" w:styleId="ad">
    <w:name w:val="_Комментарий"/>
    <w:basedOn w:val="a9"/>
    <w:link w:val="ae"/>
    <w:qFormat/>
    <w:rsid w:val="000409C3"/>
    <w:pPr>
      <w:spacing w:line="240" w:lineRule="auto"/>
    </w:pPr>
    <w:rPr>
      <w:color w:val="FF0000"/>
      <w:sz w:val="20"/>
      <w:szCs w:val="20"/>
    </w:rPr>
  </w:style>
  <w:style w:type="character" w:customStyle="1" w:styleId="ae">
    <w:name w:val="_Комментарий Знак"/>
    <w:basedOn w:val="aa"/>
    <w:link w:val="ad"/>
    <w:locked/>
    <w:rsid w:val="000409C3"/>
    <w:rPr>
      <w:rFonts w:ascii="Times New Roman" w:eastAsiaTheme="minorHAnsi" w:hAnsi="Times New Roman" w:cs="Times New Roman"/>
      <w:iCs/>
      <w:color w:val="FF0000"/>
      <w:sz w:val="20"/>
      <w:szCs w:val="20"/>
    </w:rPr>
  </w:style>
  <w:style w:type="paragraph" w:customStyle="1" w:styleId="af">
    <w:name w:val="_Нижний колонтитул"/>
    <w:basedOn w:val="a8"/>
    <w:qFormat/>
    <w:rsid w:val="000409C3"/>
    <w:rPr>
      <w:b/>
    </w:rPr>
  </w:style>
  <w:style w:type="paragraph" w:customStyle="1" w:styleId="af0">
    <w:name w:val="_Об_Таблица"/>
    <w:basedOn w:val="a9"/>
    <w:link w:val="af1"/>
    <w:rsid w:val="000409C3"/>
    <w:pPr>
      <w:spacing w:line="240" w:lineRule="auto"/>
      <w:ind w:firstLine="0"/>
      <w:jc w:val="center"/>
    </w:pPr>
    <w:rPr>
      <w:sz w:val="20"/>
      <w:szCs w:val="20"/>
      <w:lang w:eastAsia="ru-RU"/>
    </w:rPr>
  </w:style>
  <w:style w:type="character" w:customStyle="1" w:styleId="af1">
    <w:name w:val="_Об_Таблица Знак"/>
    <w:link w:val="af0"/>
    <w:locked/>
    <w:rsid w:val="000409C3"/>
    <w:rPr>
      <w:rFonts w:ascii="Times New Roman" w:eastAsiaTheme="minorHAnsi" w:hAnsi="Times New Roman" w:cs="Times New Roman"/>
      <w:iCs/>
      <w:sz w:val="20"/>
      <w:szCs w:val="20"/>
      <w:lang w:eastAsia="ru-RU"/>
    </w:rPr>
  </w:style>
  <w:style w:type="paragraph" w:customStyle="1" w:styleId="af2">
    <w:name w:val="_Обычный_т"/>
    <w:basedOn w:val="a9"/>
    <w:link w:val="af3"/>
    <w:rsid w:val="000409C3"/>
    <w:pPr>
      <w:spacing w:line="240" w:lineRule="auto"/>
      <w:ind w:firstLine="0"/>
      <w:jc w:val="left"/>
    </w:pPr>
    <w:rPr>
      <w:sz w:val="20"/>
      <w:szCs w:val="20"/>
    </w:rPr>
  </w:style>
  <w:style w:type="character" w:customStyle="1" w:styleId="af3">
    <w:name w:val="_Обычный_т Знак"/>
    <w:link w:val="af2"/>
    <w:locked/>
    <w:rsid w:val="000409C3"/>
    <w:rPr>
      <w:rFonts w:ascii="Times New Roman" w:eastAsiaTheme="minorHAnsi" w:hAnsi="Times New Roman" w:cs="Times New Roman"/>
      <w:iCs/>
      <w:sz w:val="20"/>
      <w:szCs w:val="20"/>
    </w:rPr>
  </w:style>
  <w:style w:type="paragraph" w:customStyle="1" w:styleId="af4">
    <w:name w:val="_Оглавление"/>
    <w:basedOn w:val="a4"/>
    <w:next w:val="a9"/>
    <w:rsid w:val="000409C3"/>
    <w:pPr>
      <w:tabs>
        <w:tab w:val="left" w:pos="709"/>
        <w:tab w:val="right" w:leader="dot" w:pos="9498"/>
      </w:tabs>
      <w:spacing w:after="0" w:line="240" w:lineRule="auto"/>
      <w:ind w:right="566"/>
      <w:jc w:val="both"/>
    </w:pPr>
    <w:rPr>
      <w:rFonts w:ascii="Times New Roman" w:eastAsiaTheme="minorHAnsi" w:hAnsi="Times New Roman"/>
      <w:noProof/>
      <w:sz w:val="26"/>
    </w:rPr>
  </w:style>
  <w:style w:type="paragraph" w:customStyle="1" w:styleId="21">
    <w:name w:val="_Оглавление_2"/>
    <w:basedOn w:val="af4"/>
    <w:rsid w:val="000409C3"/>
    <w:rPr>
      <w:rFonts w:eastAsia="Times New Roman"/>
      <w:szCs w:val="20"/>
    </w:rPr>
  </w:style>
  <w:style w:type="paragraph" w:customStyle="1" w:styleId="a0">
    <w:name w:val="_Подпись рисунка"/>
    <w:basedOn w:val="a4"/>
    <w:next w:val="a9"/>
    <w:link w:val="af5"/>
    <w:qFormat/>
    <w:rsid w:val="000409C3"/>
    <w:pPr>
      <w:numPr>
        <w:ilvl w:val="4"/>
        <w:numId w:val="10"/>
      </w:numPr>
      <w:spacing w:after="200" w:line="240" w:lineRule="auto"/>
      <w:contextualSpacing/>
      <w:jc w:val="center"/>
    </w:pPr>
    <w:rPr>
      <w:rFonts w:ascii="Times New Roman" w:eastAsiaTheme="minorHAnsi" w:hAnsi="Times New Roman"/>
      <w:sz w:val="26"/>
      <w:szCs w:val="26"/>
    </w:rPr>
  </w:style>
  <w:style w:type="character" w:customStyle="1" w:styleId="af5">
    <w:name w:val="_Подпись рисунка Знак"/>
    <w:basedOn w:val="a5"/>
    <w:link w:val="a0"/>
    <w:locked/>
    <w:rsid w:val="000409C3"/>
    <w:rPr>
      <w:rFonts w:ascii="Times New Roman" w:eastAsiaTheme="minorHAnsi" w:hAnsi="Times New Roman" w:cs="Times New Roman"/>
      <w:sz w:val="26"/>
      <w:szCs w:val="26"/>
    </w:rPr>
  </w:style>
  <w:style w:type="paragraph" w:customStyle="1" w:styleId="af6">
    <w:name w:val="_Подразделение"/>
    <w:basedOn w:val="a9"/>
    <w:next w:val="a9"/>
    <w:link w:val="af7"/>
    <w:qFormat/>
    <w:rsid w:val="000409C3"/>
    <w:pPr>
      <w:keepNext/>
      <w:keepLines/>
    </w:pPr>
    <w:rPr>
      <w:b/>
    </w:rPr>
  </w:style>
  <w:style w:type="character" w:customStyle="1" w:styleId="af7">
    <w:name w:val="_Подразделение Знак"/>
    <w:basedOn w:val="aa"/>
    <w:link w:val="af6"/>
    <w:locked/>
    <w:rsid w:val="000409C3"/>
    <w:rPr>
      <w:rFonts w:ascii="Times New Roman" w:eastAsiaTheme="minorHAnsi" w:hAnsi="Times New Roman" w:cs="Times New Roman"/>
      <w:b/>
      <w:iCs/>
      <w:sz w:val="26"/>
      <w:szCs w:val="26"/>
    </w:rPr>
  </w:style>
  <w:style w:type="paragraph" w:customStyle="1" w:styleId="af8">
    <w:name w:val="_Рисунок"/>
    <w:basedOn w:val="a4"/>
    <w:link w:val="af9"/>
    <w:qFormat/>
    <w:rsid w:val="000409C3"/>
    <w:pPr>
      <w:snapToGrid w:val="0"/>
      <w:spacing w:before="40" w:after="400" w:line="300" w:lineRule="auto"/>
      <w:ind w:firstLine="709"/>
      <w:contextualSpacing/>
      <w:jc w:val="center"/>
    </w:pPr>
    <w:rPr>
      <w:rFonts w:ascii="Times New Roman" w:eastAsia="Calibri" w:hAnsi="Times New Roman" w:cstheme="minorBidi"/>
      <w:sz w:val="26"/>
      <w:szCs w:val="26"/>
    </w:rPr>
  </w:style>
  <w:style w:type="character" w:customStyle="1" w:styleId="af9">
    <w:name w:val="_Рисунок Знак"/>
    <w:link w:val="af8"/>
    <w:locked/>
    <w:rsid w:val="000409C3"/>
    <w:rPr>
      <w:rFonts w:ascii="Times New Roman" w:eastAsia="Calibri" w:hAnsi="Times New Roman" w:cstheme="minorBidi"/>
      <w:sz w:val="26"/>
      <w:szCs w:val="26"/>
    </w:rPr>
  </w:style>
  <w:style w:type="paragraph" w:customStyle="1" w:styleId="afa">
    <w:name w:val="_Сам рисунок"/>
    <w:basedOn w:val="a9"/>
    <w:next w:val="a0"/>
    <w:link w:val="afb"/>
    <w:qFormat/>
    <w:rsid w:val="000409C3"/>
    <w:pPr>
      <w:ind w:firstLine="0"/>
      <w:jc w:val="center"/>
    </w:pPr>
    <w:rPr>
      <w:noProof/>
      <w:lang w:eastAsia="ru-RU"/>
    </w:rPr>
  </w:style>
  <w:style w:type="paragraph" w:customStyle="1" w:styleId="afc">
    <w:name w:val="_Содержание"/>
    <w:basedOn w:val="a4"/>
    <w:rsid w:val="000409C3"/>
    <w:pPr>
      <w:tabs>
        <w:tab w:val="left" w:pos="440"/>
        <w:tab w:val="right" w:leader="dot" w:pos="9629"/>
      </w:tabs>
      <w:snapToGrid w:val="0"/>
      <w:spacing w:before="40" w:after="400" w:line="300" w:lineRule="auto"/>
      <w:ind w:firstLine="709"/>
      <w:contextualSpacing/>
      <w:jc w:val="both"/>
    </w:pPr>
    <w:rPr>
      <w:rFonts w:ascii="Times New Roman" w:eastAsia="Calibri" w:hAnsi="Times New Roman" w:cstheme="minorBidi"/>
      <w:sz w:val="26"/>
      <w:szCs w:val="26"/>
    </w:rPr>
  </w:style>
  <w:style w:type="paragraph" w:customStyle="1" w:styleId="a2">
    <w:name w:val="_Список маркерны"/>
    <w:basedOn w:val="a9"/>
    <w:link w:val="afd"/>
    <w:qFormat/>
    <w:rsid w:val="000409C3"/>
    <w:pPr>
      <w:numPr>
        <w:numId w:val="7"/>
      </w:numPr>
      <w:tabs>
        <w:tab w:val="left" w:pos="284"/>
      </w:tabs>
      <w:spacing w:line="240" w:lineRule="auto"/>
    </w:pPr>
  </w:style>
  <w:style w:type="character" w:customStyle="1" w:styleId="afd">
    <w:name w:val="_Список маркерны Знак"/>
    <w:basedOn w:val="aa"/>
    <w:link w:val="a2"/>
    <w:locked/>
    <w:rsid w:val="000409C3"/>
    <w:rPr>
      <w:rFonts w:ascii="Times New Roman" w:eastAsiaTheme="minorHAnsi" w:hAnsi="Times New Roman" w:cs="Times New Roman"/>
      <w:iCs/>
      <w:sz w:val="26"/>
      <w:szCs w:val="26"/>
    </w:rPr>
  </w:style>
  <w:style w:type="paragraph" w:customStyle="1" w:styleId="a1">
    <w:name w:val="_Список нумерованный"/>
    <w:basedOn w:val="a4"/>
    <w:link w:val="afe"/>
    <w:qFormat/>
    <w:rsid w:val="000409C3"/>
    <w:pPr>
      <w:numPr>
        <w:numId w:val="9"/>
      </w:numPr>
      <w:tabs>
        <w:tab w:val="left" w:pos="284"/>
      </w:tabs>
      <w:spacing w:before="120" w:after="120" w:line="240" w:lineRule="auto"/>
      <w:contextualSpacing/>
      <w:jc w:val="both"/>
    </w:pPr>
    <w:rPr>
      <w:rFonts w:ascii="Times New Roman" w:eastAsiaTheme="minorHAnsi" w:hAnsi="Times New Roman"/>
      <w:iCs/>
      <w:sz w:val="26"/>
      <w:szCs w:val="26"/>
    </w:rPr>
  </w:style>
  <w:style w:type="character" w:customStyle="1" w:styleId="afe">
    <w:name w:val="_Список нумерованный Знак"/>
    <w:basedOn w:val="a5"/>
    <w:link w:val="a1"/>
    <w:locked/>
    <w:rsid w:val="000409C3"/>
    <w:rPr>
      <w:rFonts w:ascii="Times New Roman" w:eastAsiaTheme="minorHAnsi" w:hAnsi="Times New Roman" w:cs="Times New Roman"/>
      <w:iCs/>
      <w:sz w:val="26"/>
      <w:szCs w:val="26"/>
    </w:rPr>
  </w:style>
  <w:style w:type="paragraph" w:customStyle="1" w:styleId="110">
    <w:name w:val="_Таблица 1.1"/>
    <w:basedOn w:val="a9"/>
    <w:next w:val="a9"/>
    <w:link w:val="113"/>
    <w:qFormat/>
    <w:rsid w:val="000409C3"/>
    <w:pPr>
      <w:numPr>
        <w:ilvl w:val="5"/>
        <w:numId w:val="10"/>
      </w:numPr>
      <w:spacing w:before="240"/>
      <w:ind w:right="282"/>
    </w:pPr>
  </w:style>
  <w:style w:type="character" w:customStyle="1" w:styleId="113">
    <w:name w:val="_Таблица 1.1 Знак"/>
    <w:basedOn w:val="a5"/>
    <w:link w:val="110"/>
    <w:locked/>
    <w:rsid w:val="000409C3"/>
    <w:rPr>
      <w:rFonts w:ascii="Times New Roman" w:eastAsiaTheme="minorHAnsi" w:hAnsi="Times New Roman" w:cs="Times New Roman"/>
      <w:iCs/>
      <w:sz w:val="26"/>
      <w:szCs w:val="26"/>
    </w:rPr>
  </w:style>
  <w:style w:type="paragraph" w:customStyle="1" w:styleId="1110">
    <w:name w:val="_Таблица 1.1.1"/>
    <w:basedOn w:val="110"/>
    <w:next w:val="a9"/>
    <w:link w:val="1113"/>
    <w:qFormat/>
    <w:rsid w:val="000409C3"/>
    <w:pPr>
      <w:numPr>
        <w:ilvl w:val="6"/>
      </w:numPr>
      <w:spacing w:line="240" w:lineRule="auto"/>
      <w:ind w:right="284"/>
      <w:mirrorIndents/>
    </w:pPr>
  </w:style>
  <w:style w:type="character" w:customStyle="1" w:styleId="1113">
    <w:name w:val="_Таблица 1.1.1 Знак"/>
    <w:basedOn w:val="113"/>
    <w:link w:val="1110"/>
    <w:locked/>
    <w:rsid w:val="000409C3"/>
    <w:rPr>
      <w:rFonts w:ascii="Times New Roman" w:eastAsiaTheme="minorHAnsi" w:hAnsi="Times New Roman" w:cs="Times New Roman"/>
      <w:iCs/>
      <w:sz w:val="26"/>
      <w:szCs w:val="26"/>
    </w:rPr>
  </w:style>
  <w:style w:type="paragraph" w:customStyle="1" w:styleId="11110">
    <w:name w:val="_Таблица 1.1.1.1"/>
    <w:basedOn w:val="1110"/>
    <w:next w:val="a9"/>
    <w:link w:val="11113"/>
    <w:qFormat/>
    <w:rsid w:val="000409C3"/>
    <w:pPr>
      <w:numPr>
        <w:ilvl w:val="7"/>
      </w:numPr>
    </w:pPr>
  </w:style>
  <w:style w:type="character" w:customStyle="1" w:styleId="11113">
    <w:name w:val="_Таблица 1.1.1.1 Знак"/>
    <w:basedOn w:val="1113"/>
    <w:link w:val="11110"/>
    <w:locked/>
    <w:rsid w:val="000409C3"/>
    <w:rPr>
      <w:rFonts w:ascii="Times New Roman" w:eastAsiaTheme="minorHAnsi" w:hAnsi="Times New Roman" w:cs="Times New Roman"/>
      <w:iCs/>
      <w:sz w:val="26"/>
      <w:szCs w:val="26"/>
    </w:rPr>
  </w:style>
  <w:style w:type="paragraph" w:customStyle="1" w:styleId="11111">
    <w:name w:val="_Таблица 1.1.1.1.1"/>
    <w:basedOn w:val="11110"/>
    <w:next w:val="a9"/>
    <w:link w:val="111110"/>
    <w:qFormat/>
    <w:rsid w:val="000409C3"/>
    <w:pPr>
      <w:numPr>
        <w:ilvl w:val="8"/>
      </w:numPr>
    </w:pPr>
  </w:style>
  <w:style w:type="character" w:customStyle="1" w:styleId="111110">
    <w:name w:val="_Таблица 1.1.1.1.1 Знак"/>
    <w:basedOn w:val="11113"/>
    <w:link w:val="11111"/>
    <w:locked/>
    <w:rsid w:val="000409C3"/>
    <w:rPr>
      <w:rFonts w:ascii="Times New Roman" w:eastAsiaTheme="minorHAnsi" w:hAnsi="Times New Roman" w:cs="Times New Roman"/>
      <w:iCs/>
      <w:sz w:val="26"/>
      <w:szCs w:val="26"/>
    </w:rPr>
  </w:style>
  <w:style w:type="paragraph" w:customStyle="1" w:styleId="aff">
    <w:name w:val="_Таблица_по левому"/>
    <w:basedOn w:val="a9"/>
    <w:next w:val="a9"/>
    <w:link w:val="aff0"/>
    <w:rsid w:val="000409C3"/>
    <w:pPr>
      <w:spacing w:line="240" w:lineRule="auto"/>
      <w:ind w:firstLine="0"/>
      <w:jc w:val="left"/>
    </w:pPr>
    <w:rPr>
      <w:sz w:val="20"/>
      <w:szCs w:val="20"/>
    </w:rPr>
  </w:style>
  <w:style w:type="character" w:customStyle="1" w:styleId="aff0">
    <w:name w:val="_Таблица_по левому Знак"/>
    <w:basedOn w:val="aa"/>
    <w:link w:val="aff"/>
    <w:locked/>
    <w:rsid w:val="000409C3"/>
    <w:rPr>
      <w:rFonts w:ascii="Times New Roman" w:eastAsiaTheme="minorHAnsi" w:hAnsi="Times New Roman" w:cs="Times New Roman"/>
      <w:iCs/>
      <w:sz w:val="20"/>
      <w:szCs w:val="20"/>
    </w:rPr>
  </w:style>
  <w:style w:type="paragraph" w:customStyle="1" w:styleId="aff1">
    <w:name w:val="_Таблица_по центру"/>
    <w:basedOn w:val="a9"/>
    <w:next w:val="a9"/>
    <w:link w:val="aff2"/>
    <w:qFormat/>
    <w:rsid w:val="000409C3"/>
    <w:pPr>
      <w:spacing w:line="240" w:lineRule="auto"/>
      <w:ind w:firstLine="0"/>
      <w:jc w:val="center"/>
    </w:pPr>
    <w:rPr>
      <w:sz w:val="20"/>
      <w:szCs w:val="20"/>
      <w:lang w:eastAsia="ru-RU"/>
    </w:rPr>
  </w:style>
  <w:style w:type="character" w:customStyle="1" w:styleId="aff2">
    <w:name w:val="_Таблица_по центру Знак"/>
    <w:basedOn w:val="aa"/>
    <w:link w:val="aff1"/>
    <w:locked/>
    <w:rsid w:val="000409C3"/>
    <w:rPr>
      <w:rFonts w:ascii="Times New Roman" w:eastAsiaTheme="minorHAnsi" w:hAnsi="Times New Roman" w:cs="Times New Roman"/>
      <w:iCs/>
      <w:sz w:val="20"/>
      <w:szCs w:val="20"/>
      <w:lang w:eastAsia="ru-RU"/>
    </w:rPr>
  </w:style>
  <w:style w:type="paragraph" w:customStyle="1" w:styleId="aff3">
    <w:name w:val="_Титул_название_работы"/>
    <w:basedOn w:val="a4"/>
    <w:qFormat/>
    <w:rsid w:val="000409C3"/>
    <w:pPr>
      <w:numPr>
        <w:ilvl w:val="1"/>
      </w:numPr>
      <w:snapToGrid w:val="0"/>
      <w:spacing w:after="0" w:line="300" w:lineRule="auto"/>
      <w:ind w:firstLine="709"/>
      <w:contextualSpacing/>
      <w:jc w:val="center"/>
    </w:pPr>
    <w:rPr>
      <w:rFonts w:ascii="Times New Roman" w:eastAsiaTheme="minorEastAsia" w:hAnsi="Times New Roman" w:cstheme="minorBidi"/>
      <w:b/>
      <w:caps/>
      <w:sz w:val="32"/>
      <w:szCs w:val="32"/>
    </w:rPr>
  </w:style>
  <w:style w:type="paragraph" w:customStyle="1" w:styleId="aff4">
    <w:name w:val="_Титул_название_книги"/>
    <w:basedOn w:val="aff3"/>
    <w:qFormat/>
    <w:rsid w:val="000409C3"/>
    <w:rPr>
      <w:sz w:val="28"/>
    </w:rPr>
  </w:style>
  <w:style w:type="paragraph" w:customStyle="1" w:styleId="aff5">
    <w:name w:val="_Титул_подписи"/>
    <w:basedOn w:val="a4"/>
    <w:qFormat/>
    <w:rsid w:val="00912C8C"/>
    <w:pPr>
      <w:snapToGrid w:val="0"/>
      <w:spacing w:before="40" w:after="0" w:line="300" w:lineRule="auto"/>
      <w:ind w:firstLine="709"/>
      <w:contextualSpacing/>
      <w:jc w:val="both"/>
    </w:pPr>
    <w:rPr>
      <w:rFonts w:ascii="Times New Roman" w:eastAsiaTheme="minorEastAsia" w:hAnsi="Times New Roman"/>
      <w:sz w:val="26"/>
    </w:rPr>
  </w:style>
  <w:style w:type="paragraph" w:styleId="aff6">
    <w:name w:val="header"/>
    <w:basedOn w:val="a4"/>
    <w:link w:val="aff7"/>
    <w:uiPriority w:val="99"/>
    <w:unhideWhenUsed/>
    <w:rsid w:val="00BA5E74"/>
    <w:pPr>
      <w:tabs>
        <w:tab w:val="center" w:pos="4677"/>
        <w:tab w:val="right" w:pos="9355"/>
      </w:tabs>
      <w:spacing w:after="0" w:line="240" w:lineRule="auto"/>
    </w:pPr>
  </w:style>
  <w:style w:type="character" w:customStyle="1" w:styleId="aff7">
    <w:name w:val="Верхний колонтитул Знак"/>
    <w:basedOn w:val="a5"/>
    <w:link w:val="aff6"/>
    <w:uiPriority w:val="99"/>
    <w:locked/>
    <w:rsid w:val="00BA5E74"/>
    <w:rPr>
      <w:rFonts w:cs="Times New Roman"/>
    </w:rPr>
  </w:style>
  <w:style w:type="character" w:styleId="aff8">
    <w:name w:val="Hyperlink"/>
    <w:basedOn w:val="a5"/>
    <w:uiPriority w:val="99"/>
    <w:unhideWhenUsed/>
    <w:rsid w:val="007E2FD1"/>
    <w:rPr>
      <w:rFonts w:cs="Times New Roman"/>
      <w:color w:val="0563C1" w:themeColor="hyperlink"/>
      <w:u w:val="single"/>
    </w:rPr>
  </w:style>
  <w:style w:type="paragraph" w:styleId="aff9">
    <w:name w:val="TOC Heading"/>
    <w:basedOn w:val="10"/>
    <w:next w:val="a4"/>
    <w:uiPriority w:val="39"/>
    <w:unhideWhenUsed/>
    <w:qFormat/>
    <w:rsid w:val="00BA5E74"/>
    <w:pPr>
      <w:outlineLvl w:val="9"/>
    </w:pPr>
    <w:rPr>
      <w:lang w:eastAsia="ru-RU"/>
    </w:rPr>
  </w:style>
  <w:style w:type="paragraph" w:styleId="affa">
    <w:name w:val="footer"/>
    <w:basedOn w:val="a4"/>
    <w:link w:val="affb"/>
    <w:uiPriority w:val="99"/>
    <w:unhideWhenUsed/>
    <w:rsid w:val="00BA5E74"/>
    <w:pPr>
      <w:tabs>
        <w:tab w:val="center" w:pos="4677"/>
        <w:tab w:val="right" w:pos="9355"/>
      </w:tabs>
      <w:spacing w:after="0" w:line="240" w:lineRule="auto"/>
    </w:pPr>
  </w:style>
  <w:style w:type="character" w:customStyle="1" w:styleId="affb">
    <w:name w:val="Нижний колонтитул Знак"/>
    <w:basedOn w:val="a5"/>
    <w:link w:val="affa"/>
    <w:uiPriority w:val="99"/>
    <w:locked/>
    <w:rsid w:val="00BA5E74"/>
    <w:rPr>
      <w:rFonts w:cs="Times New Roman"/>
    </w:rPr>
  </w:style>
  <w:style w:type="paragraph" w:styleId="14">
    <w:name w:val="toc 1"/>
    <w:basedOn w:val="a4"/>
    <w:next w:val="a4"/>
    <w:autoRedefine/>
    <w:uiPriority w:val="39"/>
    <w:unhideWhenUsed/>
    <w:rsid w:val="00C44199"/>
    <w:pPr>
      <w:tabs>
        <w:tab w:val="right" w:leader="dot" w:pos="9345"/>
      </w:tabs>
      <w:spacing w:after="100"/>
    </w:pPr>
  </w:style>
  <w:style w:type="paragraph" w:styleId="22">
    <w:name w:val="toc 2"/>
    <w:basedOn w:val="a4"/>
    <w:next w:val="a4"/>
    <w:autoRedefine/>
    <w:uiPriority w:val="39"/>
    <w:unhideWhenUsed/>
    <w:rsid w:val="00BA5E74"/>
    <w:pPr>
      <w:spacing w:after="100"/>
      <w:ind w:left="220"/>
    </w:pPr>
  </w:style>
  <w:style w:type="paragraph" w:styleId="31">
    <w:name w:val="toc 3"/>
    <w:basedOn w:val="a4"/>
    <w:next w:val="a4"/>
    <w:autoRedefine/>
    <w:uiPriority w:val="39"/>
    <w:unhideWhenUsed/>
    <w:rsid w:val="00BA5E74"/>
    <w:pPr>
      <w:spacing w:after="100"/>
      <w:ind w:left="440"/>
    </w:pPr>
  </w:style>
  <w:style w:type="table" w:styleId="affc">
    <w:name w:val="Table Grid"/>
    <w:basedOn w:val="a6"/>
    <w:rsid w:val="00BA5E74"/>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
    <w:name w:val="Сетка таблицы1"/>
    <w:basedOn w:val="a6"/>
    <w:next w:val="affc"/>
    <w:uiPriority w:val="59"/>
    <w:rsid w:val="00BA5E74"/>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6"/>
    <w:next w:val="affc"/>
    <w:rsid w:val="008D56A8"/>
    <w:pPr>
      <w:spacing w:after="0" w:line="240" w:lineRule="auto"/>
    </w:pPr>
    <w:rPr>
      <w:rFonts w:ascii="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6"/>
    <w:next w:val="affc"/>
    <w:rsid w:val="007463F6"/>
    <w:pPr>
      <w:spacing w:after="0" w:line="240" w:lineRule="auto"/>
    </w:pPr>
    <w:rPr>
      <w:rFonts w:ascii="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d">
    <w:name w:val="annotation reference"/>
    <w:basedOn w:val="a5"/>
    <w:uiPriority w:val="99"/>
    <w:semiHidden/>
    <w:unhideWhenUsed/>
    <w:rsid w:val="00B25EA7"/>
    <w:rPr>
      <w:rFonts w:cs="Times New Roman"/>
      <w:sz w:val="16"/>
      <w:szCs w:val="16"/>
    </w:rPr>
  </w:style>
  <w:style w:type="paragraph" w:styleId="affe">
    <w:name w:val="annotation text"/>
    <w:basedOn w:val="a4"/>
    <w:link w:val="afff"/>
    <w:uiPriority w:val="99"/>
    <w:semiHidden/>
    <w:unhideWhenUsed/>
    <w:rsid w:val="00B25EA7"/>
    <w:pPr>
      <w:spacing w:line="240" w:lineRule="auto"/>
    </w:pPr>
    <w:rPr>
      <w:sz w:val="20"/>
      <w:szCs w:val="20"/>
    </w:rPr>
  </w:style>
  <w:style w:type="character" w:customStyle="1" w:styleId="afff">
    <w:name w:val="Текст примечания Знак"/>
    <w:basedOn w:val="a5"/>
    <w:link w:val="affe"/>
    <w:uiPriority w:val="99"/>
    <w:semiHidden/>
    <w:locked/>
    <w:rsid w:val="00B25EA7"/>
    <w:rPr>
      <w:rFonts w:cs="Times New Roman"/>
      <w:sz w:val="20"/>
      <w:szCs w:val="20"/>
    </w:rPr>
  </w:style>
  <w:style w:type="paragraph" w:styleId="afff0">
    <w:name w:val="annotation subject"/>
    <w:basedOn w:val="affe"/>
    <w:next w:val="affe"/>
    <w:link w:val="afff1"/>
    <w:uiPriority w:val="99"/>
    <w:semiHidden/>
    <w:unhideWhenUsed/>
    <w:rsid w:val="00B25EA7"/>
    <w:rPr>
      <w:b/>
      <w:bCs/>
    </w:rPr>
  </w:style>
  <w:style w:type="character" w:customStyle="1" w:styleId="afff1">
    <w:name w:val="Тема примечания Знак"/>
    <w:basedOn w:val="afff"/>
    <w:link w:val="afff0"/>
    <w:uiPriority w:val="99"/>
    <w:semiHidden/>
    <w:locked/>
    <w:rsid w:val="00B25EA7"/>
    <w:rPr>
      <w:rFonts w:cs="Times New Roman"/>
      <w:b/>
      <w:bCs/>
      <w:sz w:val="20"/>
      <w:szCs w:val="20"/>
    </w:rPr>
  </w:style>
  <w:style w:type="paragraph" w:styleId="afff2">
    <w:name w:val="Balloon Text"/>
    <w:basedOn w:val="a4"/>
    <w:link w:val="afff3"/>
    <w:uiPriority w:val="99"/>
    <w:semiHidden/>
    <w:unhideWhenUsed/>
    <w:rsid w:val="00B25EA7"/>
    <w:pPr>
      <w:spacing w:after="0" w:line="240" w:lineRule="auto"/>
    </w:pPr>
    <w:rPr>
      <w:rFonts w:ascii="Segoe UI" w:hAnsi="Segoe UI" w:cs="Segoe UI"/>
      <w:sz w:val="18"/>
      <w:szCs w:val="18"/>
    </w:rPr>
  </w:style>
  <w:style w:type="character" w:customStyle="1" w:styleId="afff3">
    <w:name w:val="Текст выноски Знак"/>
    <w:basedOn w:val="a5"/>
    <w:link w:val="afff2"/>
    <w:uiPriority w:val="99"/>
    <w:semiHidden/>
    <w:locked/>
    <w:rsid w:val="00B25EA7"/>
    <w:rPr>
      <w:rFonts w:ascii="Segoe UI" w:hAnsi="Segoe UI" w:cs="Segoe UI"/>
      <w:sz w:val="18"/>
      <w:szCs w:val="18"/>
    </w:rPr>
  </w:style>
  <w:style w:type="character" w:styleId="afff4">
    <w:name w:val="Strong"/>
    <w:basedOn w:val="a5"/>
    <w:uiPriority w:val="22"/>
    <w:qFormat/>
    <w:rsid w:val="008D0C11"/>
    <w:rPr>
      <w:rFonts w:cs="Times New Roman"/>
      <w:b/>
      <w:bCs/>
    </w:rPr>
  </w:style>
  <w:style w:type="paragraph" w:customStyle="1" w:styleId="afff5">
    <w:name w:val="Табличный_заголовки"/>
    <w:basedOn w:val="a4"/>
    <w:qFormat/>
    <w:rsid w:val="0012730D"/>
    <w:pPr>
      <w:keepNext/>
      <w:keepLines/>
      <w:spacing w:after="0" w:line="240" w:lineRule="auto"/>
      <w:jc w:val="center"/>
    </w:pPr>
    <w:rPr>
      <w:rFonts w:ascii="Times New Roman" w:hAnsi="Times New Roman"/>
      <w:b/>
      <w:sz w:val="20"/>
      <w:szCs w:val="20"/>
      <w:lang w:eastAsia="ru-RU"/>
    </w:rPr>
  </w:style>
  <w:style w:type="paragraph" w:customStyle="1" w:styleId="afff6">
    <w:name w:val="Табличный_центр"/>
    <w:basedOn w:val="a4"/>
    <w:rsid w:val="0012730D"/>
    <w:pPr>
      <w:spacing w:after="0" w:line="240" w:lineRule="auto"/>
      <w:jc w:val="center"/>
    </w:pPr>
    <w:rPr>
      <w:rFonts w:ascii="Times New Roman" w:hAnsi="Times New Roman"/>
      <w:lang w:eastAsia="ru-RU"/>
    </w:rPr>
  </w:style>
  <w:style w:type="paragraph" w:customStyle="1" w:styleId="afff7">
    <w:name w:val="Табличный_слева"/>
    <w:basedOn w:val="a4"/>
    <w:rsid w:val="0012730D"/>
    <w:pPr>
      <w:spacing w:after="0" w:line="240" w:lineRule="auto"/>
    </w:pPr>
    <w:rPr>
      <w:rFonts w:ascii="Times New Roman" w:hAnsi="Times New Roman"/>
      <w:lang w:eastAsia="ru-RU"/>
    </w:rPr>
  </w:style>
  <w:style w:type="paragraph" w:styleId="afff8">
    <w:name w:val="No Spacing"/>
    <w:uiPriority w:val="1"/>
    <w:qFormat/>
    <w:rsid w:val="00990D3B"/>
    <w:pPr>
      <w:spacing w:after="0" w:line="240" w:lineRule="auto"/>
    </w:pPr>
    <w:rPr>
      <w:rFonts w:cs="Times New Roman"/>
    </w:rPr>
  </w:style>
  <w:style w:type="paragraph" w:customStyle="1" w:styleId="Default">
    <w:name w:val="Default"/>
    <w:rsid w:val="00937C39"/>
    <w:pPr>
      <w:autoSpaceDE w:val="0"/>
      <w:autoSpaceDN w:val="0"/>
      <w:adjustRightInd w:val="0"/>
      <w:spacing w:after="0" w:line="240" w:lineRule="auto"/>
    </w:pPr>
    <w:rPr>
      <w:rFonts w:ascii="Times New Roman" w:hAnsi="Times New Roman" w:cs="Times New Roman"/>
      <w:color w:val="000000"/>
      <w:sz w:val="24"/>
      <w:szCs w:val="24"/>
    </w:rPr>
  </w:style>
  <w:style w:type="paragraph" w:styleId="afff9">
    <w:name w:val="caption"/>
    <w:aliases w:val="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afffa"/>
    <w:unhideWhenUsed/>
    <w:qFormat/>
    <w:rsid w:val="00CD329C"/>
    <w:pPr>
      <w:spacing w:before="60" w:after="60" w:line="240" w:lineRule="auto"/>
      <w:jc w:val="both"/>
    </w:pPr>
    <w:rPr>
      <w:rFonts w:ascii="Times New Roman" w:hAnsi="Times New Roman"/>
      <w:b/>
      <w:bCs/>
      <w:sz w:val="28"/>
      <w:szCs w:val="18"/>
    </w:rPr>
  </w:style>
  <w:style w:type="character" w:customStyle="1" w:styleId="afffa">
    <w:name w:val="Название объекта Знак"/>
    <w:aliases w:val="Название объекта Знак1 Знак Знак1,Название объекта Знак Знак Знак Знак1,Название объекта Знак Знак Знак Знак Знак Знак Знак Знак Знак Знак1,Название объекта Знак Знак Знак Знак Знак Знак1 Знак Знак Знак1"/>
    <w:link w:val="afff9"/>
    <w:locked/>
    <w:rsid w:val="00CD329C"/>
    <w:rPr>
      <w:rFonts w:ascii="Times New Roman" w:hAnsi="Times New Roman"/>
      <w:b/>
      <w:sz w:val="18"/>
    </w:rPr>
  </w:style>
  <w:style w:type="character" w:customStyle="1" w:styleId="afb">
    <w:name w:val="_Сам рисунок Знак"/>
    <w:basedOn w:val="aa"/>
    <w:link w:val="afa"/>
    <w:rsid w:val="000409C3"/>
    <w:rPr>
      <w:rFonts w:ascii="Times New Roman" w:eastAsiaTheme="minorHAnsi" w:hAnsi="Times New Roman" w:cs="Times New Roman"/>
      <w:iCs/>
      <w:noProof/>
      <w:sz w:val="26"/>
      <w:szCs w:val="26"/>
      <w:lang w:eastAsia="ru-RU"/>
    </w:rPr>
  </w:style>
  <w:style w:type="paragraph" w:customStyle="1" w:styleId="a">
    <w:name w:val="_Список маркерованный"/>
    <w:basedOn w:val="a9"/>
    <w:link w:val="afffb"/>
    <w:rsid w:val="000409C3"/>
    <w:pPr>
      <w:numPr>
        <w:numId w:val="8"/>
      </w:numPr>
      <w:tabs>
        <w:tab w:val="left" w:pos="284"/>
      </w:tabs>
      <w:spacing w:line="276" w:lineRule="auto"/>
    </w:pPr>
  </w:style>
  <w:style w:type="character" w:customStyle="1" w:styleId="afffb">
    <w:name w:val="_Список маркерованный Знак"/>
    <w:basedOn w:val="aa"/>
    <w:link w:val="a"/>
    <w:rsid w:val="000409C3"/>
    <w:rPr>
      <w:rFonts w:ascii="Times New Roman" w:eastAsiaTheme="minorHAnsi" w:hAnsi="Times New Roman" w:cs="Times New Roman"/>
      <w:iCs/>
      <w:sz w:val="26"/>
      <w:szCs w:val="26"/>
    </w:rPr>
  </w:style>
  <w:style w:type="paragraph" w:customStyle="1" w:styleId="afffc">
    <w:name w:val="_Таблица"/>
    <w:basedOn w:val="afffd"/>
    <w:link w:val="afffe"/>
    <w:qFormat/>
    <w:rsid w:val="000409C3"/>
    <w:pPr>
      <w:keepNext/>
      <w:tabs>
        <w:tab w:val="left" w:pos="1985"/>
      </w:tabs>
      <w:spacing w:before="240" w:after="120" w:line="240" w:lineRule="auto"/>
      <w:ind w:left="0" w:right="282"/>
      <w:jc w:val="both"/>
    </w:pPr>
    <w:rPr>
      <w:rFonts w:eastAsiaTheme="minorHAnsi" w:cstheme="minorBidi"/>
      <w:b/>
      <w:sz w:val="24"/>
      <w:szCs w:val="26"/>
    </w:rPr>
  </w:style>
  <w:style w:type="character" w:customStyle="1" w:styleId="afffe">
    <w:name w:val="_Таблица Знак"/>
    <w:link w:val="afffc"/>
    <w:locked/>
    <w:rsid w:val="000409C3"/>
    <w:rPr>
      <w:rFonts w:eastAsiaTheme="minorHAnsi" w:cstheme="minorBidi"/>
      <w:b/>
      <w:sz w:val="24"/>
      <w:szCs w:val="26"/>
    </w:rPr>
  </w:style>
  <w:style w:type="paragraph" w:styleId="afffd">
    <w:name w:val="List Paragraph"/>
    <w:basedOn w:val="a4"/>
    <w:uiPriority w:val="34"/>
    <w:qFormat/>
    <w:rsid w:val="000409C3"/>
    <w:pPr>
      <w:ind w:left="720"/>
      <w:contextualSpacing/>
    </w:pPr>
  </w:style>
  <w:style w:type="paragraph" w:customStyle="1" w:styleId="140">
    <w:name w:val="Обычный + 14 пт"/>
    <w:aliases w:val="По центру,По ширине,Первая строка:  1,27 см,27 см Знак Знак,27 см Знак Знак Знак Знак,По правому краю,Слева:  8,89 см,27 см Знак Знак Знак Знак Знак Знак,25 см"/>
    <w:basedOn w:val="a4"/>
    <w:link w:val="141"/>
    <w:qFormat/>
    <w:rsid w:val="00AD09B8"/>
    <w:pPr>
      <w:spacing w:after="0" w:line="240" w:lineRule="auto"/>
    </w:pPr>
    <w:rPr>
      <w:rFonts w:ascii="Times New Roman" w:hAnsi="Times New Roman"/>
      <w:sz w:val="28"/>
      <w:szCs w:val="20"/>
      <w:lang w:eastAsia="ru-RU"/>
    </w:rPr>
  </w:style>
  <w:style w:type="character" w:customStyle="1" w:styleId="141">
    <w:name w:val="Обычный + 14 пт Знак"/>
    <w:aliases w:val="По центру Знак"/>
    <w:link w:val="140"/>
    <w:qFormat/>
    <w:locked/>
    <w:rsid w:val="00AD09B8"/>
    <w:rPr>
      <w:rFonts w:ascii="Times New Roman" w:hAnsi="Times New Roman" w:cs="Times New Roman"/>
      <w:sz w:val="28"/>
      <w:szCs w:val="20"/>
      <w:lang w:eastAsia="ru-RU"/>
    </w:rPr>
  </w:style>
  <w:style w:type="paragraph" w:styleId="affff">
    <w:name w:val="Body Text"/>
    <w:aliases w:val=" Знак1 Знак Знак Знак Знак, Знак1 Знак Знак Знак,Знак1 Знак Знак Знак Знак,Знак1 Знак Знак Знак"/>
    <w:basedOn w:val="a4"/>
    <w:link w:val="affff0"/>
    <w:unhideWhenUsed/>
    <w:rsid w:val="008B7EA6"/>
    <w:pPr>
      <w:spacing w:after="120" w:line="360" w:lineRule="auto"/>
      <w:ind w:firstLine="709"/>
      <w:jc w:val="both"/>
    </w:pPr>
    <w:rPr>
      <w:rFonts w:ascii="Times New Roman" w:hAnsi="Times New Roman"/>
      <w:sz w:val="24"/>
      <w:szCs w:val="24"/>
      <w:lang w:eastAsia="ru-RU"/>
    </w:rPr>
  </w:style>
  <w:style w:type="character" w:customStyle="1" w:styleId="affff0">
    <w:name w:val="Основной текст Знак"/>
    <w:aliases w:val=" Знак1 Знак Знак Знак Знак Знак, Знак1 Знак Знак Знак Знак1,Знак1 Знак Знак Знак Знак Знак,Знак1 Знак Знак Знак Знак1"/>
    <w:basedOn w:val="a5"/>
    <w:link w:val="affff"/>
    <w:rsid w:val="008B7EA6"/>
    <w:rPr>
      <w:rFonts w:ascii="Times New Roman" w:hAnsi="Times New Roman" w:cs="Times New Roman"/>
      <w:sz w:val="24"/>
      <w:szCs w:val="24"/>
      <w:lang w:eastAsia="ru-RU"/>
    </w:rPr>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8B7EA6"/>
    <w:rPr>
      <w:b/>
      <w:bCs/>
      <w:sz w:val="22"/>
    </w:rPr>
  </w:style>
  <w:style w:type="paragraph" w:customStyle="1" w:styleId="S">
    <w:name w:val="S_Обычный"/>
    <w:basedOn w:val="a4"/>
    <w:link w:val="S0"/>
    <w:qFormat/>
    <w:rsid w:val="00FA1146"/>
    <w:pPr>
      <w:spacing w:before="120" w:after="60" w:line="240" w:lineRule="auto"/>
      <w:ind w:firstLine="567"/>
      <w:jc w:val="both"/>
    </w:pPr>
    <w:rPr>
      <w:rFonts w:ascii="Times New Roman" w:hAnsi="Times New Roman"/>
      <w:sz w:val="24"/>
      <w:szCs w:val="24"/>
      <w:lang w:eastAsia="ar-SA"/>
    </w:rPr>
  </w:style>
  <w:style w:type="character" w:customStyle="1" w:styleId="S0">
    <w:name w:val="S_Обычный Знак"/>
    <w:link w:val="S"/>
    <w:rsid w:val="00FA1146"/>
    <w:rPr>
      <w:rFonts w:ascii="Times New Roman" w:hAnsi="Times New Roman" w:cs="Times New Roman"/>
      <w:sz w:val="24"/>
      <w:szCs w:val="24"/>
      <w:lang w:eastAsia="ar-SA"/>
    </w:rPr>
  </w:style>
  <w:style w:type="paragraph" w:customStyle="1" w:styleId="affff1">
    <w:name w:val="Абзац"/>
    <w:basedOn w:val="a4"/>
    <w:link w:val="affff2"/>
    <w:qFormat/>
    <w:rsid w:val="00FA1146"/>
    <w:pPr>
      <w:spacing w:before="120" w:after="60" w:line="240" w:lineRule="auto"/>
      <w:ind w:firstLine="567"/>
      <w:jc w:val="both"/>
    </w:pPr>
    <w:rPr>
      <w:rFonts w:ascii="Times New Roman" w:hAnsi="Times New Roman"/>
      <w:sz w:val="24"/>
      <w:szCs w:val="24"/>
      <w:lang w:eastAsia="ru-RU"/>
    </w:rPr>
  </w:style>
  <w:style w:type="character" w:customStyle="1" w:styleId="affff2">
    <w:name w:val="Абзац Знак"/>
    <w:link w:val="affff1"/>
    <w:rsid w:val="00FA1146"/>
    <w:rPr>
      <w:rFonts w:ascii="Times New Roman" w:hAnsi="Times New Roman" w:cs="Times New Roman"/>
      <w:sz w:val="24"/>
      <w:szCs w:val="24"/>
      <w:lang w:eastAsia="ru-RU"/>
    </w:rPr>
  </w:style>
  <w:style w:type="character" w:customStyle="1" w:styleId="affff3">
    <w:name w:val="Основной текст_"/>
    <w:basedOn w:val="a5"/>
    <w:link w:val="16"/>
    <w:locked/>
    <w:rsid w:val="00F377B7"/>
    <w:rPr>
      <w:rFonts w:ascii="Times New Roman" w:hAnsi="Times New Roman" w:cs="Times New Roman"/>
      <w:sz w:val="26"/>
      <w:szCs w:val="26"/>
      <w:shd w:val="clear" w:color="auto" w:fill="FFFFFF"/>
    </w:rPr>
  </w:style>
  <w:style w:type="paragraph" w:customStyle="1" w:styleId="16">
    <w:name w:val="Основной текст1"/>
    <w:basedOn w:val="a4"/>
    <w:link w:val="affff3"/>
    <w:rsid w:val="00F377B7"/>
    <w:pPr>
      <w:widowControl w:val="0"/>
      <w:shd w:val="clear" w:color="auto" w:fill="FFFFFF"/>
      <w:spacing w:after="0" w:line="240" w:lineRule="auto"/>
      <w:ind w:firstLine="400"/>
    </w:pPr>
    <w:rPr>
      <w:rFonts w:ascii="Times New Roman" w:hAnsi="Times New Roman"/>
      <w:sz w:val="26"/>
      <w:szCs w:val="26"/>
    </w:rPr>
  </w:style>
  <w:style w:type="paragraph" w:styleId="affff4">
    <w:name w:val="Normal (Web)"/>
    <w:basedOn w:val="a4"/>
    <w:uiPriority w:val="99"/>
    <w:semiHidden/>
    <w:unhideWhenUsed/>
    <w:rsid w:val="00845229"/>
    <w:pPr>
      <w:spacing w:before="100" w:beforeAutospacing="1" w:after="100" w:afterAutospacing="1" w:line="240" w:lineRule="auto"/>
    </w:pPr>
    <w:rPr>
      <w:rFonts w:ascii="Times New Roman" w:hAnsi="Times New Roman"/>
      <w:sz w:val="24"/>
      <w:szCs w:val="24"/>
      <w:lang w:eastAsia="ru-RU"/>
    </w:rPr>
  </w:style>
  <w:style w:type="table" w:customStyle="1" w:styleId="TableNormal">
    <w:name w:val="Table Normal"/>
    <w:uiPriority w:val="2"/>
    <w:semiHidden/>
    <w:unhideWhenUsed/>
    <w:qFormat/>
    <w:rsid w:val="000B2488"/>
    <w:pPr>
      <w:widowControl w:val="0"/>
      <w:autoSpaceDE w:val="0"/>
      <w:autoSpaceDN w:val="0"/>
      <w:spacing w:after="0" w:line="240" w:lineRule="auto"/>
    </w:pPr>
    <w:rPr>
      <w:rFonts w:eastAsiaTheme="minorHAnsi" w:cstheme="minorBidi"/>
      <w:lang w:val="en-US"/>
    </w:rPr>
    <w:tblPr>
      <w:tblInd w:w="0" w:type="dxa"/>
      <w:tblCellMar>
        <w:top w:w="0" w:type="dxa"/>
        <w:left w:w="0" w:type="dxa"/>
        <w:bottom w:w="0" w:type="dxa"/>
        <w:right w:w="0" w:type="dxa"/>
      </w:tblCellMar>
    </w:tblPr>
  </w:style>
  <w:style w:type="paragraph" w:customStyle="1" w:styleId="TableParagraph">
    <w:name w:val="Table Paragraph"/>
    <w:basedOn w:val="a4"/>
    <w:uiPriority w:val="1"/>
    <w:qFormat/>
    <w:rsid w:val="000B2488"/>
    <w:pPr>
      <w:widowControl w:val="0"/>
      <w:autoSpaceDE w:val="0"/>
      <w:autoSpaceDN w:val="0"/>
      <w:spacing w:after="0" w:line="240" w:lineRule="auto"/>
      <w:jc w:val="center"/>
    </w:pPr>
    <w:rPr>
      <w:rFonts w:ascii="Times New Roman" w:hAnsi="Times New Roman"/>
      <w:lang w:eastAsia="ru-RU" w:bidi="ru-RU"/>
    </w:rPr>
  </w:style>
  <w:style w:type="paragraph" w:styleId="affff5">
    <w:name w:val="Body Text First Indent"/>
    <w:basedOn w:val="affff"/>
    <w:link w:val="affff6"/>
    <w:uiPriority w:val="99"/>
    <w:semiHidden/>
    <w:unhideWhenUsed/>
    <w:rsid w:val="000B2488"/>
    <w:pPr>
      <w:spacing w:after="160" w:line="259" w:lineRule="auto"/>
      <w:ind w:firstLine="360"/>
      <w:jc w:val="left"/>
    </w:pPr>
    <w:rPr>
      <w:rFonts w:asciiTheme="minorHAnsi" w:hAnsiTheme="minorHAnsi"/>
      <w:sz w:val="22"/>
      <w:szCs w:val="22"/>
      <w:lang w:eastAsia="en-US"/>
    </w:rPr>
  </w:style>
  <w:style w:type="character" w:customStyle="1" w:styleId="affff6">
    <w:name w:val="Красная строка Знак"/>
    <w:basedOn w:val="affff0"/>
    <w:link w:val="affff5"/>
    <w:uiPriority w:val="99"/>
    <w:semiHidden/>
    <w:rsid w:val="000B2488"/>
    <w:rPr>
      <w:rFonts w:ascii="Times New Roman" w:hAnsi="Times New Roman" w:cs="Times New Roman"/>
      <w:sz w:val="24"/>
      <w:szCs w:val="24"/>
      <w:lang w:eastAsia="ru-RU"/>
    </w:rPr>
  </w:style>
  <w:style w:type="paragraph" w:customStyle="1" w:styleId="G">
    <w:name w:val="_G_Обычный"/>
    <w:basedOn w:val="a4"/>
    <w:link w:val="G0"/>
    <w:qFormat/>
    <w:rsid w:val="00ED65CB"/>
    <w:pPr>
      <w:spacing w:after="0" w:line="300" w:lineRule="auto"/>
      <w:ind w:firstLine="709"/>
      <w:contextualSpacing/>
      <w:jc w:val="both"/>
    </w:pPr>
    <w:rPr>
      <w:rFonts w:ascii="Times New Roman" w:eastAsia="Calibri" w:hAnsi="Times New Roman"/>
      <w:iCs/>
      <w:sz w:val="24"/>
      <w:szCs w:val="26"/>
    </w:rPr>
  </w:style>
  <w:style w:type="character" w:customStyle="1" w:styleId="G0">
    <w:name w:val="_G_Обычный Знак"/>
    <w:link w:val="G"/>
    <w:rsid w:val="00ED65CB"/>
    <w:rPr>
      <w:rFonts w:ascii="Times New Roman" w:eastAsia="Calibri" w:hAnsi="Times New Roman" w:cs="Times New Roman"/>
      <w:iCs/>
      <w:sz w:val="24"/>
      <w:szCs w:val="26"/>
    </w:rPr>
  </w:style>
  <w:style w:type="character" w:customStyle="1" w:styleId="WW-Absatz-Standardschriftart111111">
    <w:name w:val="WW-Absatz-Standardschriftart111111"/>
    <w:rsid w:val="00CE4D0F"/>
  </w:style>
  <w:style w:type="character" w:customStyle="1" w:styleId="affff7">
    <w:name w:val="Основной текст с отступом Знак"/>
    <w:basedOn w:val="a5"/>
    <w:semiHidden/>
    <w:qFormat/>
    <w:rsid w:val="00CE4D0F"/>
    <w:rPr>
      <w:rFonts w:ascii="Times New Roman" w:eastAsia="Times New Roman" w:hAnsi="Times New Roman" w:cs="Times New Roman"/>
      <w:sz w:val="24"/>
      <w:szCs w:val="20"/>
      <w:lang w:eastAsia="ru-RU"/>
    </w:rPr>
  </w:style>
  <w:style w:type="character" w:customStyle="1" w:styleId="60">
    <w:name w:val="Заголовок 6 Знак"/>
    <w:basedOn w:val="a5"/>
    <w:link w:val="6"/>
    <w:uiPriority w:val="9"/>
    <w:rsid w:val="00E4784D"/>
    <w:rPr>
      <w:rFonts w:ascii="Times New Roman" w:hAnsi="Times New Roman" w:cs="Times New Roman"/>
      <w:b/>
      <w:bCs/>
      <w:lang w:eastAsia="ru-RU"/>
    </w:rPr>
  </w:style>
  <w:style w:type="character" w:customStyle="1" w:styleId="80">
    <w:name w:val="Заголовок 8 Знак"/>
    <w:basedOn w:val="a5"/>
    <w:link w:val="8"/>
    <w:uiPriority w:val="9"/>
    <w:rsid w:val="00E4784D"/>
    <w:rPr>
      <w:rFonts w:ascii="Times New Roman" w:hAnsi="Times New Roman" w:cs="Times New Roman"/>
      <w:i/>
      <w:iCs/>
      <w:sz w:val="24"/>
      <w:szCs w:val="24"/>
      <w:lang w:eastAsia="ru-RU"/>
    </w:rPr>
  </w:style>
  <w:style w:type="character" w:customStyle="1" w:styleId="90">
    <w:name w:val="Заголовок 9 Знак"/>
    <w:basedOn w:val="a5"/>
    <w:link w:val="9"/>
    <w:uiPriority w:val="9"/>
    <w:rsid w:val="00E4784D"/>
    <w:rPr>
      <w:rFonts w:ascii="Arial" w:hAnsi="Arial" w:cs="Times New Roman"/>
      <w:lang w:eastAsia="ru-RU"/>
    </w:rPr>
  </w:style>
  <w:style w:type="paragraph" w:styleId="a3">
    <w:name w:val="List"/>
    <w:basedOn w:val="a4"/>
    <w:link w:val="affff8"/>
    <w:rsid w:val="00E4784D"/>
    <w:pPr>
      <w:numPr>
        <w:numId w:val="21"/>
      </w:numPr>
      <w:tabs>
        <w:tab w:val="left" w:pos="851"/>
      </w:tabs>
      <w:spacing w:before="60" w:after="60" w:line="240" w:lineRule="auto"/>
      <w:jc w:val="both"/>
    </w:pPr>
    <w:rPr>
      <w:rFonts w:ascii="Tahoma" w:hAnsi="Tahoma" w:cs="Tahoma"/>
      <w:snapToGrid w:val="0"/>
      <w:sz w:val="24"/>
      <w:szCs w:val="24"/>
      <w:lang w:eastAsia="ru-RU"/>
    </w:rPr>
  </w:style>
  <w:style w:type="character" w:customStyle="1" w:styleId="affff8">
    <w:name w:val="Список Знак"/>
    <w:link w:val="a3"/>
    <w:rsid w:val="00E4784D"/>
    <w:rPr>
      <w:rFonts w:ascii="Tahoma" w:hAnsi="Tahoma" w:cs="Tahoma"/>
      <w:snapToGrid w:val="0"/>
      <w:sz w:val="24"/>
      <w:szCs w:val="24"/>
      <w:lang w:eastAsia="ru-RU"/>
    </w:rPr>
  </w:style>
  <w:style w:type="paragraph" w:customStyle="1" w:styleId="affff9">
    <w:name w:val="Название таблицы"/>
    <w:basedOn w:val="afff9"/>
    <w:rsid w:val="00E4784D"/>
    <w:pPr>
      <w:spacing w:before="120" w:after="120"/>
    </w:pPr>
    <w:rPr>
      <w:rFonts w:ascii="Tahoma" w:hAnsi="Tahoma" w:cs="Tahoma"/>
      <w:sz w:val="22"/>
      <w:szCs w:val="20"/>
      <w:lang w:eastAsia="ru-RU"/>
    </w:rPr>
  </w:style>
  <w:style w:type="paragraph" w:customStyle="1" w:styleId="17">
    <w:name w:val="заголовок 1"/>
    <w:basedOn w:val="a4"/>
    <w:next w:val="a4"/>
    <w:link w:val="18"/>
    <w:rsid w:val="00E4784D"/>
    <w:pPr>
      <w:keepNext/>
      <w:spacing w:after="0" w:line="240" w:lineRule="auto"/>
      <w:ind w:firstLine="720"/>
      <w:jc w:val="both"/>
    </w:pPr>
    <w:rPr>
      <w:rFonts w:ascii="Times New Roman" w:hAnsi="Times New Roman"/>
      <w:b/>
      <w:sz w:val="24"/>
      <w:szCs w:val="20"/>
    </w:rPr>
  </w:style>
  <w:style w:type="character" w:customStyle="1" w:styleId="18">
    <w:name w:val="заголовок 1 Знак"/>
    <w:link w:val="17"/>
    <w:rsid w:val="00E4784D"/>
    <w:rPr>
      <w:rFonts w:ascii="Times New Roman" w:hAnsi="Times New Roman" w:cs="Times New Roman"/>
      <w:b/>
      <w:sz w:val="24"/>
      <w:szCs w:val="20"/>
    </w:rPr>
  </w:style>
  <w:style w:type="character" w:customStyle="1" w:styleId="25">
    <w:name w:val="Основной текст (2)_"/>
    <w:link w:val="210"/>
    <w:uiPriority w:val="99"/>
    <w:rsid w:val="00E4784D"/>
    <w:rPr>
      <w:shd w:val="clear" w:color="auto" w:fill="FFFFFF"/>
    </w:rPr>
  </w:style>
  <w:style w:type="paragraph" w:customStyle="1" w:styleId="210">
    <w:name w:val="Основной текст (2)1"/>
    <w:basedOn w:val="a4"/>
    <w:link w:val="25"/>
    <w:uiPriority w:val="99"/>
    <w:rsid w:val="00E4784D"/>
    <w:pPr>
      <w:widowControl w:val="0"/>
      <w:shd w:val="clear" w:color="auto" w:fill="FFFFFF"/>
      <w:spacing w:after="0" w:line="274" w:lineRule="exact"/>
      <w:jc w:val="center"/>
    </w:pPr>
    <w:rPr>
      <w:rFonts w:cstheme="minorHAnsi"/>
    </w:rPr>
  </w:style>
  <w:style w:type="numbering" w:customStyle="1" w:styleId="1ai1">
    <w:name w:val="1 / a / i1"/>
    <w:basedOn w:val="a7"/>
    <w:next w:val="1ai"/>
    <w:rsid w:val="00E4784D"/>
    <w:pPr>
      <w:numPr>
        <w:numId w:val="24"/>
      </w:numPr>
    </w:pPr>
  </w:style>
  <w:style w:type="numbering" w:styleId="1ai">
    <w:name w:val="Outline List 1"/>
    <w:basedOn w:val="a7"/>
    <w:uiPriority w:val="99"/>
    <w:semiHidden/>
    <w:unhideWhenUsed/>
    <w:rsid w:val="00E4784D"/>
  </w:style>
  <w:style w:type="paragraph" w:customStyle="1" w:styleId="G1">
    <w:name w:val="_G_Список_маркерны"/>
    <w:basedOn w:val="G"/>
    <w:link w:val="G2"/>
    <w:qFormat/>
    <w:rsid w:val="00324886"/>
    <w:pPr>
      <w:tabs>
        <w:tab w:val="left" w:pos="284"/>
      </w:tabs>
      <w:spacing w:line="264" w:lineRule="auto"/>
      <w:ind w:left="1429" w:hanging="360"/>
    </w:pPr>
  </w:style>
  <w:style w:type="character" w:customStyle="1" w:styleId="G2">
    <w:name w:val="_G_Список_маркерны Знак"/>
    <w:link w:val="G1"/>
    <w:rsid w:val="00324886"/>
    <w:rPr>
      <w:rFonts w:ascii="Times New Roman" w:eastAsia="Calibri" w:hAnsi="Times New Roman" w:cs="Times New Roman"/>
      <w:iCs/>
      <w:sz w:val="24"/>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5889419">
      <w:marLeft w:val="0"/>
      <w:marRight w:val="0"/>
      <w:marTop w:val="0"/>
      <w:marBottom w:val="0"/>
      <w:divBdr>
        <w:top w:val="none" w:sz="0" w:space="0" w:color="auto"/>
        <w:left w:val="none" w:sz="0" w:space="0" w:color="auto"/>
        <w:bottom w:val="none" w:sz="0" w:space="0" w:color="auto"/>
        <w:right w:val="none" w:sz="0" w:space="0" w:color="auto"/>
      </w:divBdr>
    </w:div>
    <w:div w:id="585462105">
      <w:bodyDiv w:val="1"/>
      <w:marLeft w:val="0"/>
      <w:marRight w:val="0"/>
      <w:marTop w:val="0"/>
      <w:marBottom w:val="0"/>
      <w:divBdr>
        <w:top w:val="none" w:sz="0" w:space="0" w:color="auto"/>
        <w:left w:val="none" w:sz="0" w:space="0" w:color="auto"/>
        <w:bottom w:val="none" w:sz="0" w:space="0" w:color="auto"/>
        <w:right w:val="none" w:sz="0" w:space="0" w:color="auto"/>
      </w:divBdr>
    </w:div>
    <w:div w:id="608509535">
      <w:bodyDiv w:val="1"/>
      <w:marLeft w:val="0"/>
      <w:marRight w:val="0"/>
      <w:marTop w:val="0"/>
      <w:marBottom w:val="0"/>
      <w:divBdr>
        <w:top w:val="none" w:sz="0" w:space="0" w:color="auto"/>
        <w:left w:val="none" w:sz="0" w:space="0" w:color="auto"/>
        <w:bottom w:val="none" w:sz="0" w:space="0" w:color="auto"/>
        <w:right w:val="none" w:sz="0" w:space="0" w:color="auto"/>
      </w:divBdr>
    </w:div>
    <w:div w:id="945966590">
      <w:bodyDiv w:val="1"/>
      <w:marLeft w:val="0"/>
      <w:marRight w:val="0"/>
      <w:marTop w:val="0"/>
      <w:marBottom w:val="0"/>
      <w:divBdr>
        <w:top w:val="none" w:sz="0" w:space="0" w:color="auto"/>
        <w:left w:val="none" w:sz="0" w:space="0" w:color="auto"/>
        <w:bottom w:val="none" w:sz="0" w:space="0" w:color="auto"/>
        <w:right w:val="none" w:sz="0" w:space="0" w:color="auto"/>
      </w:divBdr>
    </w:div>
    <w:div w:id="1080177937">
      <w:bodyDiv w:val="1"/>
      <w:marLeft w:val="0"/>
      <w:marRight w:val="0"/>
      <w:marTop w:val="0"/>
      <w:marBottom w:val="0"/>
      <w:divBdr>
        <w:top w:val="none" w:sz="0" w:space="0" w:color="auto"/>
        <w:left w:val="none" w:sz="0" w:space="0" w:color="auto"/>
        <w:bottom w:val="none" w:sz="0" w:space="0" w:color="auto"/>
        <w:right w:val="none" w:sz="0" w:space="0" w:color="auto"/>
      </w:divBdr>
    </w:div>
    <w:div w:id="1219246649">
      <w:bodyDiv w:val="1"/>
      <w:marLeft w:val="0"/>
      <w:marRight w:val="0"/>
      <w:marTop w:val="0"/>
      <w:marBottom w:val="0"/>
      <w:divBdr>
        <w:top w:val="none" w:sz="0" w:space="0" w:color="auto"/>
        <w:left w:val="none" w:sz="0" w:space="0" w:color="auto"/>
        <w:bottom w:val="none" w:sz="0" w:space="0" w:color="auto"/>
        <w:right w:val="none" w:sz="0" w:space="0" w:color="auto"/>
      </w:divBdr>
    </w:div>
    <w:div w:id="1278827638">
      <w:bodyDiv w:val="1"/>
      <w:marLeft w:val="0"/>
      <w:marRight w:val="0"/>
      <w:marTop w:val="0"/>
      <w:marBottom w:val="0"/>
      <w:divBdr>
        <w:top w:val="none" w:sz="0" w:space="0" w:color="auto"/>
        <w:left w:val="none" w:sz="0" w:space="0" w:color="auto"/>
        <w:bottom w:val="none" w:sz="0" w:space="0" w:color="auto"/>
        <w:right w:val="none" w:sz="0" w:space="0" w:color="auto"/>
      </w:divBdr>
    </w:div>
    <w:div w:id="1323198140">
      <w:bodyDiv w:val="1"/>
      <w:marLeft w:val="0"/>
      <w:marRight w:val="0"/>
      <w:marTop w:val="0"/>
      <w:marBottom w:val="0"/>
      <w:divBdr>
        <w:top w:val="none" w:sz="0" w:space="0" w:color="auto"/>
        <w:left w:val="none" w:sz="0" w:space="0" w:color="auto"/>
        <w:bottom w:val="none" w:sz="0" w:space="0" w:color="auto"/>
        <w:right w:val="none" w:sz="0" w:space="0" w:color="auto"/>
      </w:divBdr>
    </w:div>
    <w:div w:id="1352537804">
      <w:bodyDiv w:val="1"/>
      <w:marLeft w:val="0"/>
      <w:marRight w:val="0"/>
      <w:marTop w:val="0"/>
      <w:marBottom w:val="0"/>
      <w:divBdr>
        <w:top w:val="none" w:sz="0" w:space="0" w:color="auto"/>
        <w:left w:val="none" w:sz="0" w:space="0" w:color="auto"/>
        <w:bottom w:val="none" w:sz="0" w:space="0" w:color="auto"/>
        <w:right w:val="none" w:sz="0" w:space="0" w:color="auto"/>
      </w:divBdr>
    </w:div>
    <w:div w:id="1383557896">
      <w:bodyDiv w:val="1"/>
      <w:marLeft w:val="0"/>
      <w:marRight w:val="0"/>
      <w:marTop w:val="0"/>
      <w:marBottom w:val="0"/>
      <w:divBdr>
        <w:top w:val="none" w:sz="0" w:space="0" w:color="auto"/>
        <w:left w:val="none" w:sz="0" w:space="0" w:color="auto"/>
        <w:bottom w:val="none" w:sz="0" w:space="0" w:color="auto"/>
        <w:right w:val="none" w:sz="0" w:space="0" w:color="auto"/>
      </w:divBdr>
    </w:div>
    <w:div w:id="1460491382">
      <w:bodyDiv w:val="1"/>
      <w:marLeft w:val="0"/>
      <w:marRight w:val="0"/>
      <w:marTop w:val="0"/>
      <w:marBottom w:val="0"/>
      <w:divBdr>
        <w:top w:val="none" w:sz="0" w:space="0" w:color="auto"/>
        <w:left w:val="none" w:sz="0" w:space="0" w:color="auto"/>
        <w:bottom w:val="none" w:sz="0" w:space="0" w:color="auto"/>
        <w:right w:val="none" w:sz="0" w:space="0" w:color="auto"/>
      </w:divBdr>
      <w:divsChild>
        <w:div w:id="1543328519">
          <w:marLeft w:val="0"/>
          <w:marRight w:val="0"/>
          <w:marTop w:val="0"/>
          <w:marBottom w:val="0"/>
          <w:divBdr>
            <w:top w:val="none" w:sz="0" w:space="0" w:color="auto"/>
            <w:left w:val="none" w:sz="0" w:space="0" w:color="auto"/>
            <w:bottom w:val="none" w:sz="0" w:space="0" w:color="auto"/>
            <w:right w:val="none" w:sz="0" w:space="0" w:color="auto"/>
          </w:divBdr>
        </w:div>
        <w:div w:id="1486584852">
          <w:marLeft w:val="0"/>
          <w:marRight w:val="0"/>
          <w:marTop w:val="0"/>
          <w:marBottom w:val="0"/>
          <w:divBdr>
            <w:top w:val="none" w:sz="0" w:space="0" w:color="auto"/>
            <w:left w:val="none" w:sz="0" w:space="0" w:color="auto"/>
            <w:bottom w:val="none" w:sz="0" w:space="0" w:color="auto"/>
            <w:right w:val="none" w:sz="0" w:space="0" w:color="auto"/>
          </w:divBdr>
        </w:div>
        <w:div w:id="1067529320">
          <w:marLeft w:val="0"/>
          <w:marRight w:val="0"/>
          <w:marTop w:val="0"/>
          <w:marBottom w:val="0"/>
          <w:divBdr>
            <w:top w:val="none" w:sz="0" w:space="0" w:color="auto"/>
            <w:left w:val="none" w:sz="0" w:space="0" w:color="auto"/>
            <w:bottom w:val="none" w:sz="0" w:space="0" w:color="auto"/>
            <w:right w:val="none" w:sz="0" w:space="0" w:color="auto"/>
          </w:divBdr>
        </w:div>
        <w:div w:id="224025936">
          <w:marLeft w:val="0"/>
          <w:marRight w:val="0"/>
          <w:marTop w:val="0"/>
          <w:marBottom w:val="0"/>
          <w:divBdr>
            <w:top w:val="none" w:sz="0" w:space="0" w:color="auto"/>
            <w:left w:val="none" w:sz="0" w:space="0" w:color="auto"/>
            <w:bottom w:val="none" w:sz="0" w:space="0" w:color="auto"/>
            <w:right w:val="none" w:sz="0" w:space="0" w:color="auto"/>
          </w:divBdr>
        </w:div>
        <w:div w:id="1921062273">
          <w:marLeft w:val="0"/>
          <w:marRight w:val="0"/>
          <w:marTop w:val="0"/>
          <w:marBottom w:val="0"/>
          <w:divBdr>
            <w:top w:val="none" w:sz="0" w:space="0" w:color="auto"/>
            <w:left w:val="none" w:sz="0" w:space="0" w:color="auto"/>
            <w:bottom w:val="none" w:sz="0" w:space="0" w:color="auto"/>
            <w:right w:val="none" w:sz="0" w:space="0" w:color="auto"/>
          </w:divBdr>
        </w:div>
        <w:div w:id="75127744">
          <w:marLeft w:val="0"/>
          <w:marRight w:val="0"/>
          <w:marTop w:val="0"/>
          <w:marBottom w:val="0"/>
          <w:divBdr>
            <w:top w:val="none" w:sz="0" w:space="0" w:color="auto"/>
            <w:left w:val="none" w:sz="0" w:space="0" w:color="auto"/>
            <w:bottom w:val="none" w:sz="0" w:space="0" w:color="auto"/>
            <w:right w:val="none" w:sz="0" w:space="0" w:color="auto"/>
          </w:divBdr>
        </w:div>
        <w:div w:id="40322760">
          <w:marLeft w:val="0"/>
          <w:marRight w:val="0"/>
          <w:marTop w:val="0"/>
          <w:marBottom w:val="0"/>
          <w:divBdr>
            <w:top w:val="none" w:sz="0" w:space="0" w:color="auto"/>
            <w:left w:val="none" w:sz="0" w:space="0" w:color="auto"/>
            <w:bottom w:val="none" w:sz="0" w:space="0" w:color="auto"/>
            <w:right w:val="none" w:sz="0" w:space="0" w:color="auto"/>
          </w:divBdr>
        </w:div>
        <w:div w:id="1898782138">
          <w:marLeft w:val="0"/>
          <w:marRight w:val="0"/>
          <w:marTop w:val="0"/>
          <w:marBottom w:val="0"/>
          <w:divBdr>
            <w:top w:val="none" w:sz="0" w:space="0" w:color="auto"/>
            <w:left w:val="none" w:sz="0" w:space="0" w:color="auto"/>
            <w:bottom w:val="none" w:sz="0" w:space="0" w:color="auto"/>
            <w:right w:val="none" w:sz="0" w:space="0" w:color="auto"/>
          </w:divBdr>
        </w:div>
        <w:div w:id="1967274499">
          <w:marLeft w:val="0"/>
          <w:marRight w:val="0"/>
          <w:marTop w:val="0"/>
          <w:marBottom w:val="0"/>
          <w:divBdr>
            <w:top w:val="none" w:sz="0" w:space="0" w:color="auto"/>
            <w:left w:val="none" w:sz="0" w:space="0" w:color="auto"/>
            <w:bottom w:val="none" w:sz="0" w:space="0" w:color="auto"/>
            <w:right w:val="none" w:sz="0" w:space="0" w:color="auto"/>
          </w:divBdr>
        </w:div>
        <w:div w:id="692923544">
          <w:marLeft w:val="0"/>
          <w:marRight w:val="0"/>
          <w:marTop w:val="0"/>
          <w:marBottom w:val="0"/>
          <w:divBdr>
            <w:top w:val="none" w:sz="0" w:space="0" w:color="auto"/>
            <w:left w:val="none" w:sz="0" w:space="0" w:color="auto"/>
            <w:bottom w:val="none" w:sz="0" w:space="0" w:color="auto"/>
            <w:right w:val="none" w:sz="0" w:space="0" w:color="auto"/>
          </w:divBdr>
        </w:div>
        <w:div w:id="1644893427">
          <w:marLeft w:val="0"/>
          <w:marRight w:val="0"/>
          <w:marTop w:val="0"/>
          <w:marBottom w:val="0"/>
          <w:divBdr>
            <w:top w:val="none" w:sz="0" w:space="0" w:color="auto"/>
            <w:left w:val="none" w:sz="0" w:space="0" w:color="auto"/>
            <w:bottom w:val="none" w:sz="0" w:space="0" w:color="auto"/>
            <w:right w:val="none" w:sz="0" w:space="0" w:color="auto"/>
          </w:divBdr>
        </w:div>
        <w:div w:id="1195655922">
          <w:marLeft w:val="0"/>
          <w:marRight w:val="0"/>
          <w:marTop w:val="0"/>
          <w:marBottom w:val="0"/>
          <w:divBdr>
            <w:top w:val="none" w:sz="0" w:space="0" w:color="auto"/>
            <w:left w:val="none" w:sz="0" w:space="0" w:color="auto"/>
            <w:bottom w:val="none" w:sz="0" w:space="0" w:color="auto"/>
            <w:right w:val="none" w:sz="0" w:space="0" w:color="auto"/>
          </w:divBdr>
        </w:div>
      </w:divsChild>
    </w:div>
    <w:div w:id="1681350394">
      <w:bodyDiv w:val="1"/>
      <w:marLeft w:val="0"/>
      <w:marRight w:val="0"/>
      <w:marTop w:val="0"/>
      <w:marBottom w:val="0"/>
      <w:divBdr>
        <w:top w:val="none" w:sz="0" w:space="0" w:color="auto"/>
        <w:left w:val="none" w:sz="0" w:space="0" w:color="auto"/>
        <w:bottom w:val="none" w:sz="0" w:space="0" w:color="auto"/>
        <w:right w:val="none" w:sz="0" w:space="0" w:color="auto"/>
      </w:divBdr>
    </w:div>
    <w:div w:id="1688748336">
      <w:bodyDiv w:val="1"/>
      <w:marLeft w:val="0"/>
      <w:marRight w:val="0"/>
      <w:marTop w:val="0"/>
      <w:marBottom w:val="0"/>
      <w:divBdr>
        <w:top w:val="none" w:sz="0" w:space="0" w:color="auto"/>
        <w:left w:val="none" w:sz="0" w:space="0" w:color="auto"/>
        <w:bottom w:val="none" w:sz="0" w:space="0" w:color="auto"/>
        <w:right w:val="none" w:sz="0" w:space="0" w:color="auto"/>
      </w:divBdr>
      <w:divsChild>
        <w:div w:id="912160271">
          <w:marLeft w:val="0"/>
          <w:marRight w:val="0"/>
          <w:marTop w:val="120"/>
          <w:marBottom w:val="0"/>
          <w:divBdr>
            <w:top w:val="none" w:sz="0" w:space="0" w:color="auto"/>
            <w:left w:val="none" w:sz="0" w:space="0" w:color="auto"/>
            <w:bottom w:val="none" w:sz="0" w:space="0" w:color="auto"/>
            <w:right w:val="none" w:sz="0" w:space="0" w:color="auto"/>
          </w:divBdr>
        </w:div>
        <w:div w:id="1424180592">
          <w:marLeft w:val="0"/>
          <w:marRight w:val="0"/>
          <w:marTop w:val="120"/>
          <w:marBottom w:val="0"/>
          <w:divBdr>
            <w:top w:val="none" w:sz="0" w:space="0" w:color="auto"/>
            <w:left w:val="none" w:sz="0" w:space="0" w:color="auto"/>
            <w:bottom w:val="none" w:sz="0" w:space="0" w:color="auto"/>
            <w:right w:val="none" w:sz="0" w:space="0" w:color="auto"/>
          </w:divBdr>
        </w:div>
        <w:div w:id="1735660791">
          <w:marLeft w:val="0"/>
          <w:marRight w:val="0"/>
          <w:marTop w:val="120"/>
          <w:marBottom w:val="0"/>
          <w:divBdr>
            <w:top w:val="none" w:sz="0" w:space="0" w:color="auto"/>
            <w:left w:val="none" w:sz="0" w:space="0" w:color="auto"/>
            <w:bottom w:val="none" w:sz="0" w:space="0" w:color="auto"/>
            <w:right w:val="none" w:sz="0" w:space="0" w:color="auto"/>
          </w:divBdr>
        </w:div>
        <w:div w:id="1550141470">
          <w:marLeft w:val="0"/>
          <w:marRight w:val="0"/>
          <w:marTop w:val="120"/>
          <w:marBottom w:val="0"/>
          <w:divBdr>
            <w:top w:val="none" w:sz="0" w:space="0" w:color="auto"/>
            <w:left w:val="none" w:sz="0" w:space="0" w:color="auto"/>
            <w:bottom w:val="none" w:sz="0" w:space="0" w:color="auto"/>
            <w:right w:val="none" w:sz="0" w:space="0" w:color="auto"/>
          </w:divBdr>
        </w:div>
        <w:div w:id="1185943975">
          <w:marLeft w:val="0"/>
          <w:marRight w:val="0"/>
          <w:marTop w:val="120"/>
          <w:marBottom w:val="0"/>
          <w:divBdr>
            <w:top w:val="none" w:sz="0" w:space="0" w:color="auto"/>
            <w:left w:val="none" w:sz="0" w:space="0" w:color="auto"/>
            <w:bottom w:val="none" w:sz="0" w:space="0" w:color="auto"/>
            <w:right w:val="none" w:sz="0" w:space="0" w:color="auto"/>
          </w:divBdr>
        </w:div>
        <w:div w:id="1176502359">
          <w:marLeft w:val="0"/>
          <w:marRight w:val="0"/>
          <w:marTop w:val="120"/>
          <w:marBottom w:val="0"/>
          <w:divBdr>
            <w:top w:val="none" w:sz="0" w:space="0" w:color="auto"/>
            <w:left w:val="none" w:sz="0" w:space="0" w:color="auto"/>
            <w:bottom w:val="none" w:sz="0" w:space="0" w:color="auto"/>
            <w:right w:val="none" w:sz="0" w:space="0" w:color="auto"/>
          </w:divBdr>
        </w:div>
        <w:div w:id="108623445">
          <w:marLeft w:val="0"/>
          <w:marRight w:val="0"/>
          <w:marTop w:val="120"/>
          <w:marBottom w:val="0"/>
          <w:divBdr>
            <w:top w:val="none" w:sz="0" w:space="0" w:color="auto"/>
            <w:left w:val="none" w:sz="0" w:space="0" w:color="auto"/>
            <w:bottom w:val="none" w:sz="0" w:space="0" w:color="auto"/>
            <w:right w:val="none" w:sz="0" w:space="0" w:color="auto"/>
          </w:divBdr>
        </w:div>
        <w:div w:id="900990492">
          <w:marLeft w:val="0"/>
          <w:marRight w:val="0"/>
          <w:marTop w:val="120"/>
          <w:marBottom w:val="0"/>
          <w:divBdr>
            <w:top w:val="none" w:sz="0" w:space="0" w:color="auto"/>
            <w:left w:val="none" w:sz="0" w:space="0" w:color="auto"/>
            <w:bottom w:val="none" w:sz="0" w:space="0" w:color="auto"/>
            <w:right w:val="none" w:sz="0" w:space="0" w:color="auto"/>
          </w:divBdr>
        </w:div>
        <w:div w:id="1981885173">
          <w:marLeft w:val="0"/>
          <w:marRight w:val="0"/>
          <w:marTop w:val="120"/>
          <w:marBottom w:val="0"/>
          <w:divBdr>
            <w:top w:val="none" w:sz="0" w:space="0" w:color="auto"/>
            <w:left w:val="none" w:sz="0" w:space="0" w:color="auto"/>
            <w:bottom w:val="none" w:sz="0" w:space="0" w:color="auto"/>
            <w:right w:val="none" w:sz="0" w:space="0" w:color="auto"/>
          </w:divBdr>
        </w:div>
        <w:div w:id="375085755">
          <w:marLeft w:val="0"/>
          <w:marRight w:val="0"/>
          <w:marTop w:val="120"/>
          <w:marBottom w:val="0"/>
          <w:divBdr>
            <w:top w:val="none" w:sz="0" w:space="0" w:color="auto"/>
            <w:left w:val="none" w:sz="0" w:space="0" w:color="auto"/>
            <w:bottom w:val="none" w:sz="0" w:space="0" w:color="auto"/>
            <w:right w:val="none" w:sz="0" w:space="0" w:color="auto"/>
          </w:divBdr>
        </w:div>
        <w:div w:id="1311128307">
          <w:marLeft w:val="0"/>
          <w:marRight w:val="0"/>
          <w:marTop w:val="120"/>
          <w:marBottom w:val="0"/>
          <w:divBdr>
            <w:top w:val="none" w:sz="0" w:space="0" w:color="auto"/>
            <w:left w:val="none" w:sz="0" w:space="0" w:color="auto"/>
            <w:bottom w:val="none" w:sz="0" w:space="0" w:color="auto"/>
            <w:right w:val="none" w:sz="0" w:space="0" w:color="auto"/>
          </w:divBdr>
        </w:div>
        <w:div w:id="591549250">
          <w:marLeft w:val="0"/>
          <w:marRight w:val="0"/>
          <w:marTop w:val="120"/>
          <w:marBottom w:val="0"/>
          <w:divBdr>
            <w:top w:val="none" w:sz="0" w:space="0" w:color="auto"/>
            <w:left w:val="none" w:sz="0" w:space="0" w:color="auto"/>
            <w:bottom w:val="none" w:sz="0" w:space="0" w:color="auto"/>
            <w:right w:val="none" w:sz="0" w:space="0" w:color="auto"/>
          </w:divBdr>
        </w:div>
        <w:div w:id="546645651">
          <w:marLeft w:val="0"/>
          <w:marRight w:val="0"/>
          <w:marTop w:val="120"/>
          <w:marBottom w:val="0"/>
          <w:divBdr>
            <w:top w:val="none" w:sz="0" w:space="0" w:color="auto"/>
            <w:left w:val="none" w:sz="0" w:space="0" w:color="auto"/>
            <w:bottom w:val="none" w:sz="0" w:space="0" w:color="auto"/>
            <w:right w:val="none" w:sz="0" w:space="0" w:color="auto"/>
          </w:divBdr>
        </w:div>
        <w:div w:id="1949507664">
          <w:marLeft w:val="0"/>
          <w:marRight w:val="0"/>
          <w:marTop w:val="120"/>
          <w:marBottom w:val="0"/>
          <w:divBdr>
            <w:top w:val="none" w:sz="0" w:space="0" w:color="auto"/>
            <w:left w:val="none" w:sz="0" w:space="0" w:color="auto"/>
            <w:bottom w:val="none" w:sz="0" w:space="0" w:color="auto"/>
            <w:right w:val="none" w:sz="0" w:space="0" w:color="auto"/>
          </w:divBdr>
        </w:div>
        <w:div w:id="877623207">
          <w:marLeft w:val="0"/>
          <w:marRight w:val="0"/>
          <w:marTop w:val="120"/>
          <w:marBottom w:val="0"/>
          <w:divBdr>
            <w:top w:val="none" w:sz="0" w:space="0" w:color="auto"/>
            <w:left w:val="none" w:sz="0" w:space="0" w:color="auto"/>
            <w:bottom w:val="none" w:sz="0" w:space="0" w:color="auto"/>
            <w:right w:val="none" w:sz="0" w:space="0" w:color="auto"/>
          </w:divBdr>
        </w:div>
      </w:divsChild>
    </w:div>
    <w:div w:id="1707869991">
      <w:bodyDiv w:val="1"/>
      <w:marLeft w:val="0"/>
      <w:marRight w:val="0"/>
      <w:marTop w:val="0"/>
      <w:marBottom w:val="0"/>
      <w:divBdr>
        <w:top w:val="none" w:sz="0" w:space="0" w:color="auto"/>
        <w:left w:val="none" w:sz="0" w:space="0" w:color="auto"/>
        <w:bottom w:val="none" w:sz="0" w:space="0" w:color="auto"/>
        <w:right w:val="none" w:sz="0" w:space="0" w:color="auto"/>
      </w:divBdr>
    </w:div>
    <w:div w:id="1744252209">
      <w:bodyDiv w:val="1"/>
      <w:marLeft w:val="0"/>
      <w:marRight w:val="0"/>
      <w:marTop w:val="0"/>
      <w:marBottom w:val="0"/>
      <w:divBdr>
        <w:top w:val="none" w:sz="0" w:space="0" w:color="auto"/>
        <w:left w:val="none" w:sz="0" w:space="0" w:color="auto"/>
        <w:bottom w:val="none" w:sz="0" w:space="0" w:color="auto"/>
        <w:right w:val="none" w:sz="0" w:space="0" w:color="auto"/>
      </w:divBdr>
    </w:div>
    <w:div w:id="1822382188">
      <w:bodyDiv w:val="1"/>
      <w:marLeft w:val="0"/>
      <w:marRight w:val="0"/>
      <w:marTop w:val="0"/>
      <w:marBottom w:val="0"/>
      <w:divBdr>
        <w:top w:val="none" w:sz="0" w:space="0" w:color="auto"/>
        <w:left w:val="none" w:sz="0" w:space="0" w:color="auto"/>
        <w:bottom w:val="none" w:sz="0" w:space="0" w:color="auto"/>
        <w:right w:val="none" w:sz="0" w:space="0" w:color="auto"/>
      </w:divBdr>
    </w:div>
    <w:div w:id="1914394926">
      <w:bodyDiv w:val="1"/>
      <w:marLeft w:val="0"/>
      <w:marRight w:val="0"/>
      <w:marTop w:val="0"/>
      <w:marBottom w:val="0"/>
      <w:divBdr>
        <w:top w:val="none" w:sz="0" w:space="0" w:color="auto"/>
        <w:left w:val="none" w:sz="0" w:space="0" w:color="auto"/>
        <w:bottom w:val="none" w:sz="0" w:space="0" w:color="auto"/>
        <w:right w:val="none" w:sz="0" w:space="0" w:color="auto"/>
      </w:divBdr>
    </w:div>
    <w:div w:id="1935626282">
      <w:bodyDiv w:val="1"/>
      <w:marLeft w:val="0"/>
      <w:marRight w:val="0"/>
      <w:marTop w:val="0"/>
      <w:marBottom w:val="0"/>
      <w:divBdr>
        <w:top w:val="none" w:sz="0" w:space="0" w:color="auto"/>
        <w:left w:val="none" w:sz="0" w:space="0" w:color="auto"/>
        <w:bottom w:val="none" w:sz="0" w:space="0" w:color="auto"/>
        <w:right w:val="none" w:sz="0" w:space="0" w:color="auto"/>
      </w:divBdr>
    </w:div>
    <w:div w:id="1936357579">
      <w:bodyDiv w:val="1"/>
      <w:marLeft w:val="0"/>
      <w:marRight w:val="0"/>
      <w:marTop w:val="0"/>
      <w:marBottom w:val="0"/>
      <w:divBdr>
        <w:top w:val="none" w:sz="0" w:space="0" w:color="auto"/>
        <w:left w:val="none" w:sz="0" w:space="0" w:color="auto"/>
        <w:bottom w:val="none" w:sz="0" w:space="0" w:color="auto"/>
        <w:right w:val="none" w:sz="0" w:space="0" w:color="auto"/>
      </w:divBdr>
    </w:div>
    <w:div w:id="203845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2.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asoul.ru/ru/faq/web-design.html?view=mediawiki&amp;article=&#1052;&#1080;&#1083;&#1083;&#1080;&#1084;&#1077;&#1090;&#1088;" TargetMode="External"/><Relationship Id="rId14" Type="http://schemas.openxmlformats.org/officeDocument/2006/relationships/image" Target="media/image3.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D937B0-2CED-43C4-83CB-02CDB82C6A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1859</TotalTime>
  <Pages>134</Pages>
  <Words>25985</Words>
  <Characters>200784</Characters>
  <Application>Microsoft Office Word</Application>
  <DocSecurity>0</DocSecurity>
  <Lines>1673</Lines>
  <Paragraphs>452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226317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ооо</cp:lastModifiedBy>
  <cp:revision>162</cp:revision>
  <cp:lastPrinted>2018-05-21T12:19:00Z</cp:lastPrinted>
  <dcterms:created xsi:type="dcterms:W3CDTF">2019-08-18T15:42:00Z</dcterms:created>
  <dcterms:modified xsi:type="dcterms:W3CDTF">2019-10-18T10:45:00Z</dcterms:modified>
</cp:coreProperties>
</file>