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8A" w:rsidRDefault="00F8328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4860" cy="901065"/>
            <wp:effectExtent l="0" t="0" r="0" b="0"/>
            <wp:docPr id="1" name="Рисунок 1" descr="ugra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raЦв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8A" w:rsidRDefault="007F4C8A">
      <w:pPr>
        <w:jc w:val="right"/>
        <w:rPr>
          <w:sz w:val="26"/>
          <w:szCs w:val="26"/>
        </w:rPr>
      </w:pPr>
    </w:p>
    <w:p w:rsidR="007F4C8A" w:rsidRDefault="007F4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ИЗБИРАТЕЛЬНАЯ КОМИССИЯ</w:t>
      </w:r>
    </w:p>
    <w:p w:rsidR="007F4C8A" w:rsidRDefault="007F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F4C8A" w:rsidRDefault="007F4C8A">
      <w:pPr>
        <w:jc w:val="right"/>
        <w:rPr>
          <w:sz w:val="26"/>
          <w:szCs w:val="26"/>
        </w:rPr>
      </w:pPr>
    </w:p>
    <w:p w:rsidR="007F4C8A" w:rsidRDefault="007F4C8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F4C8A" w:rsidRDefault="007F4C8A">
      <w:pPr>
        <w:jc w:val="center"/>
        <w:rPr>
          <w:b/>
          <w:spacing w:val="40"/>
          <w:sz w:val="32"/>
          <w:szCs w:val="32"/>
        </w:rPr>
      </w:pPr>
    </w:p>
    <w:p w:rsidR="007F4C8A" w:rsidRPr="007C1CDA" w:rsidRDefault="009261F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988" w:rsidRPr="007C1CD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9059D" w:rsidRPr="007C1CDA">
        <w:rPr>
          <w:sz w:val="28"/>
          <w:szCs w:val="28"/>
        </w:rPr>
        <w:t xml:space="preserve"> </w:t>
      </w:r>
      <w:r w:rsidR="003F6017" w:rsidRPr="007C1CDA">
        <w:rPr>
          <w:sz w:val="28"/>
          <w:szCs w:val="28"/>
        </w:rPr>
        <w:t>201</w:t>
      </w:r>
      <w:r w:rsidR="00EB7958" w:rsidRPr="007C1CDA">
        <w:rPr>
          <w:sz w:val="28"/>
          <w:szCs w:val="28"/>
        </w:rPr>
        <w:t>9</w:t>
      </w:r>
      <w:r w:rsidR="007F4C8A" w:rsidRPr="007C1CDA">
        <w:rPr>
          <w:sz w:val="28"/>
          <w:szCs w:val="28"/>
        </w:rPr>
        <w:t xml:space="preserve"> г</w:t>
      </w:r>
      <w:r w:rsidR="003053E3">
        <w:rPr>
          <w:sz w:val="28"/>
          <w:szCs w:val="28"/>
        </w:rPr>
        <w:t>ода</w:t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</w:r>
      <w:r w:rsidR="003053E3">
        <w:rPr>
          <w:sz w:val="28"/>
          <w:szCs w:val="28"/>
        </w:rPr>
        <w:tab/>
        <w:t xml:space="preserve">          </w:t>
      </w:r>
      <w:bookmarkStart w:id="0" w:name="_GoBack"/>
      <w:bookmarkEnd w:id="0"/>
      <w:r w:rsidR="000A1DD7">
        <w:rPr>
          <w:sz w:val="28"/>
          <w:szCs w:val="28"/>
        </w:rPr>
        <w:tab/>
        <w:t>№ 627</w:t>
      </w:r>
    </w:p>
    <w:p w:rsidR="00EB7958" w:rsidRDefault="00EB7958">
      <w:pPr>
        <w:jc w:val="center"/>
        <w:rPr>
          <w:sz w:val="26"/>
          <w:szCs w:val="26"/>
        </w:rPr>
      </w:pPr>
    </w:p>
    <w:p w:rsidR="007F4C8A" w:rsidRPr="00B730F4" w:rsidRDefault="007F4C8A">
      <w:pPr>
        <w:jc w:val="center"/>
        <w:rPr>
          <w:sz w:val="26"/>
          <w:szCs w:val="26"/>
        </w:rPr>
      </w:pPr>
      <w:r w:rsidRPr="008277A8">
        <w:rPr>
          <w:sz w:val="26"/>
          <w:szCs w:val="26"/>
        </w:rPr>
        <w:t>г. Ханты-Мансийск</w:t>
      </w:r>
    </w:p>
    <w:p w:rsidR="00243457" w:rsidRDefault="00243457" w:rsidP="009145AC">
      <w:pPr>
        <w:pStyle w:val="a3"/>
        <w:ind w:firstLine="709"/>
        <w:jc w:val="center"/>
        <w:rPr>
          <w:b/>
          <w:sz w:val="26"/>
          <w:szCs w:val="26"/>
        </w:rPr>
      </w:pPr>
    </w:p>
    <w:p w:rsidR="009261FD" w:rsidRDefault="003F6017" w:rsidP="00EB7958">
      <w:pPr>
        <w:pStyle w:val="ac"/>
        <w:spacing w:line="276" w:lineRule="auto"/>
        <w:jc w:val="center"/>
        <w:rPr>
          <w:b/>
          <w:sz w:val="28"/>
        </w:rPr>
      </w:pPr>
      <w:r w:rsidRPr="0015621D">
        <w:rPr>
          <w:b/>
          <w:sz w:val="28"/>
        </w:rPr>
        <w:t>О</w:t>
      </w:r>
      <w:r w:rsidR="00EB7958" w:rsidRPr="0015621D">
        <w:rPr>
          <w:b/>
          <w:sz w:val="28"/>
        </w:rPr>
        <w:t>б</w:t>
      </w:r>
      <w:r w:rsidRPr="0015621D">
        <w:rPr>
          <w:b/>
          <w:sz w:val="28"/>
        </w:rPr>
        <w:t xml:space="preserve"> </w:t>
      </w:r>
      <w:r w:rsidR="0015621D" w:rsidRPr="0015621D">
        <w:rPr>
          <w:b/>
          <w:sz w:val="28"/>
        </w:rPr>
        <w:t xml:space="preserve">окружной образовательной акции </w:t>
      </w:r>
    </w:p>
    <w:p w:rsidR="009261FD" w:rsidRDefault="0015621D" w:rsidP="00EB7958">
      <w:pPr>
        <w:pStyle w:val="ac"/>
        <w:spacing w:line="276" w:lineRule="auto"/>
        <w:jc w:val="center"/>
        <w:rPr>
          <w:b/>
          <w:sz w:val="28"/>
        </w:rPr>
      </w:pPr>
      <w:r w:rsidRPr="0015621D">
        <w:rPr>
          <w:b/>
          <w:sz w:val="28"/>
        </w:rPr>
        <w:t>«</w:t>
      </w:r>
      <w:r w:rsidR="009261FD" w:rsidRPr="009261FD">
        <w:rPr>
          <w:b/>
          <w:sz w:val="28"/>
        </w:rPr>
        <w:t>Право выбора - мо</w:t>
      </w:r>
      <w:r w:rsidR="007360E7">
        <w:rPr>
          <w:b/>
        </w:rPr>
        <w:t>ё</w:t>
      </w:r>
      <w:r w:rsidR="009261FD" w:rsidRPr="009261FD">
        <w:rPr>
          <w:b/>
          <w:sz w:val="28"/>
        </w:rPr>
        <w:t xml:space="preserve"> конституционное право</w:t>
      </w:r>
      <w:r w:rsidRPr="0015621D">
        <w:rPr>
          <w:b/>
          <w:sz w:val="28"/>
        </w:rPr>
        <w:t xml:space="preserve">» </w:t>
      </w:r>
    </w:p>
    <w:p w:rsidR="007F4C8A" w:rsidRPr="0015621D" w:rsidRDefault="0015621D" w:rsidP="00EB7958">
      <w:pPr>
        <w:pStyle w:val="ac"/>
        <w:spacing w:line="276" w:lineRule="auto"/>
        <w:jc w:val="center"/>
        <w:rPr>
          <w:b/>
          <w:sz w:val="28"/>
        </w:rPr>
      </w:pPr>
      <w:r w:rsidRPr="0015621D">
        <w:rPr>
          <w:b/>
          <w:sz w:val="28"/>
        </w:rPr>
        <w:t>на территории Ханты-Мансийского автономного округа – Югры</w:t>
      </w:r>
    </w:p>
    <w:p w:rsidR="00EB7958" w:rsidRPr="0086017E" w:rsidRDefault="00EB7958" w:rsidP="00EB7958">
      <w:pPr>
        <w:pStyle w:val="ac"/>
        <w:spacing w:line="276" w:lineRule="auto"/>
        <w:jc w:val="center"/>
        <w:rPr>
          <w:sz w:val="28"/>
          <w:szCs w:val="26"/>
        </w:rPr>
      </w:pPr>
    </w:p>
    <w:p w:rsidR="007F4C8A" w:rsidRDefault="00567988" w:rsidP="00AC62C0">
      <w:pPr>
        <w:pStyle w:val="a3"/>
        <w:spacing w:line="360" w:lineRule="auto"/>
        <w:ind w:firstLine="709"/>
        <w:rPr>
          <w:szCs w:val="26"/>
        </w:rPr>
      </w:pPr>
      <w:proofErr w:type="gramStart"/>
      <w:r w:rsidRPr="00EB7958">
        <w:rPr>
          <w:szCs w:val="26"/>
        </w:rPr>
        <w:t xml:space="preserve">В соответствии с </w:t>
      </w:r>
      <w:r w:rsidR="0086017E" w:rsidRPr="00EB7958">
        <w:rPr>
          <w:szCs w:val="26"/>
        </w:rPr>
        <w:t>п</w:t>
      </w:r>
      <w:r w:rsidR="00CF544C">
        <w:rPr>
          <w:szCs w:val="26"/>
        </w:rPr>
        <w:t>остановлением</w:t>
      </w:r>
      <w:r w:rsidRPr="00EB7958">
        <w:rPr>
          <w:szCs w:val="26"/>
        </w:rPr>
        <w:t xml:space="preserve"> Избирательной комиссии </w:t>
      </w:r>
      <w:r w:rsidR="005A3731" w:rsidRPr="00EB7958">
        <w:rPr>
          <w:szCs w:val="26"/>
        </w:rPr>
        <w:br/>
      </w:r>
      <w:r w:rsidRPr="00EB7958">
        <w:rPr>
          <w:szCs w:val="26"/>
        </w:rPr>
        <w:t>Ханты-Мансийского автономного округа</w:t>
      </w:r>
      <w:r w:rsidR="0086017E" w:rsidRPr="00EB7958">
        <w:rPr>
          <w:szCs w:val="26"/>
        </w:rPr>
        <w:t> – </w:t>
      </w:r>
      <w:r w:rsidRPr="00EB7958">
        <w:rPr>
          <w:szCs w:val="26"/>
        </w:rPr>
        <w:t>Югры</w:t>
      </w:r>
      <w:r w:rsidR="0086017E" w:rsidRPr="00EB7958">
        <w:rPr>
          <w:szCs w:val="26"/>
        </w:rPr>
        <w:t xml:space="preserve"> </w:t>
      </w:r>
      <w:r w:rsidRPr="00EB7958">
        <w:rPr>
          <w:szCs w:val="26"/>
        </w:rPr>
        <w:t xml:space="preserve">от </w:t>
      </w:r>
      <w:r w:rsidR="00EB7958" w:rsidRPr="00EB7958">
        <w:rPr>
          <w:szCs w:val="26"/>
        </w:rPr>
        <w:t>28</w:t>
      </w:r>
      <w:r w:rsidRPr="00EB7958">
        <w:rPr>
          <w:szCs w:val="26"/>
        </w:rPr>
        <w:t xml:space="preserve"> января 201</w:t>
      </w:r>
      <w:r w:rsidR="00EB7958" w:rsidRPr="00EB7958">
        <w:rPr>
          <w:szCs w:val="26"/>
        </w:rPr>
        <w:t>9</w:t>
      </w:r>
      <w:r w:rsidRPr="00EB7958">
        <w:rPr>
          <w:szCs w:val="26"/>
        </w:rPr>
        <w:t xml:space="preserve"> года </w:t>
      </w:r>
      <w:r w:rsidR="00FE0E03" w:rsidRPr="007C1CDA">
        <w:rPr>
          <w:szCs w:val="26"/>
        </w:rPr>
        <w:t>№</w:t>
      </w:r>
      <w:r w:rsidR="0086017E" w:rsidRPr="007C1CDA">
        <w:rPr>
          <w:szCs w:val="26"/>
        </w:rPr>
        <w:t> </w:t>
      </w:r>
      <w:r w:rsidR="007C1CDA">
        <w:rPr>
          <w:szCs w:val="26"/>
        </w:rPr>
        <w:t>480</w:t>
      </w:r>
      <w:r w:rsidR="00FE0E03" w:rsidRPr="00EB7958">
        <w:rPr>
          <w:szCs w:val="26"/>
        </w:rPr>
        <w:t xml:space="preserve"> «</w:t>
      </w:r>
      <w:r w:rsidR="00EB7958" w:rsidRPr="00EB7958">
        <w:rPr>
          <w:szCs w:val="26"/>
        </w:rPr>
        <w:t>Об утверждении Плана работы Избирательной комиссии 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2019 год</w:t>
      </w:r>
      <w:r w:rsidR="00FE0E03" w:rsidRPr="00EB7958">
        <w:rPr>
          <w:szCs w:val="26"/>
        </w:rPr>
        <w:t>»,</w:t>
      </w:r>
      <w:r w:rsidR="00EB7958" w:rsidRPr="00EB7958">
        <w:rPr>
          <w:szCs w:val="26"/>
        </w:rPr>
        <w:t xml:space="preserve"> Распоряжением Правительства </w:t>
      </w:r>
      <w:r w:rsidR="000A1DD7">
        <w:rPr>
          <w:szCs w:val="26"/>
        </w:rPr>
        <w:br/>
      </w:r>
      <w:r w:rsidR="00EB7958" w:rsidRPr="00EB7958">
        <w:rPr>
          <w:szCs w:val="26"/>
        </w:rPr>
        <w:t>Ханты-Мансийского авт</w:t>
      </w:r>
      <w:r w:rsidR="000A1DD7">
        <w:rPr>
          <w:szCs w:val="26"/>
        </w:rPr>
        <w:t xml:space="preserve">ономного округа – Югры от 29 декабря </w:t>
      </w:r>
      <w:r w:rsidR="00EB7958" w:rsidRPr="00EB7958">
        <w:rPr>
          <w:szCs w:val="26"/>
        </w:rPr>
        <w:t>2018</w:t>
      </w:r>
      <w:r w:rsidR="000A1DD7">
        <w:rPr>
          <w:szCs w:val="26"/>
        </w:rPr>
        <w:t xml:space="preserve"> года </w:t>
      </w:r>
      <w:r w:rsidR="000A1DD7">
        <w:rPr>
          <w:szCs w:val="26"/>
        </w:rPr>
        <w:br/>
      </w:r>
      <w:r w:rsidR="00EB7958" w:rsidRPr="00EB7958">
        <w:rPr>
          <w:szCs w:val="26"/>
        </w:rPr>
        <w:t>№ 731</w:t>
      </w:r>
      <w:r w:rsidR="002A5EA0">
        <w:rPr>
          <w:szCs w:val="26"/>
        </w:rPr>
        <w:t xml:space="preserve"> </w:t>
      </w:r>
      <w:r w:rsidR="00EB7958" w:rsidRPr="00EB7958">
        <w:rPr>
          <w:szCs w:val="26"/>
        </w:rPr>
        <w:t xml:space="preserve">– </w:t>
      </w:r>
      <w:proofErr w:type="spellStart"/>
      <w:r w:rsidR="00EB7958" w:rsidRPr="00EB7958">
        <w:rPr>
          <w:szCs w:val="26"/>
        </w:rPr>
        <w:t>рп</w:t>
      </w:r>
      <w:proofErr w:type="spellEnd"/>
      <w:r w:rsidR="00EB7958" w:rsidRPr="00EB7958">
        <w:rPr>
          <w:szCs w:val="26"/>
        </w:rPr>
        <w:t xml:space="preserve"> «О Концепции правового просвещения граждан</w:t>
      </w:r>
      <w:proofErr w:type="gramEnd"/>
      <w:r w:rsidR="00EB7958" w:rsidRPr="00EB7958">
        <w:rPr>
          <w:szCs w:val="26"/>
        </w:rPr>
        <w:t xml:space="preserve">, проживающих в </w:t>
      </w:r>
      <w:proofErr w:type="gramStart"/>
      <w:r w:rsidR="00EB7958" w:rsidRPr="00EB7958">
        <w:rPr>
          <w:szCs w:val="26"/>
        </w:rPr>
        <w:t>Ханты-Мансийском автономном округе – Югре»,</w:t>
      </w:r>
      <w:r w:rsidR="00CF544C">
        <w:rPr>
          <w:szCs w:val="26"/>
        </w:rPr>
        <w:t xml:space="preserve"> а также руководствуясь </w:t>
      </w:r>
      <w:r w:rsidR="00AC62C0" w:rsidRPr="00AC62C0">
        <w:rPr>
          <w:szCs w:val="26"/>
        </w:rPr>
        <w:t>Комплексом мер по обучению организаторов выборов и иных участников избирательного процесса, повышению правовой культуры избирателей на 2019–2021 годы, утвержденным Постановлением Центральной избирательной комиссии  Российской Федерации</w:t>
      </w:r>
      <w:r w:rsidR="00AC62C0">
        <w:rPr>
          <w:szCs w:val="26"/>
        </w:rPr>
        <w:t xml:space="preserve"> </w:t>
      </w:r>
      <w:r w:rsidR="00AC62C0" w:rsidRPr="00AC62C0">
        <w:rPr>
          <w:szCs w:val="26"/>
        </w:rPr>
        <w:t>от 10 апреля 2019 г</w:t>
      </w:r>
      <w:r w:rsidR="000A1DD7">
        <w:rPr>
          <w:szCs w:val="26"/>
        </w:rPr>
        <w:t>ода</w:t>
      </w:r>
      <w:r w:rsidR="00AC62C0" w:rsidRPr="00AC62C0">
        <w:rPr>
          <w:szCs w:val="26"/>
        </w:rPr>
        <w:t xml:space="preserve"> </w:t>
      </w:r>
      <w:r w:rsidR="000A1DD7">
        <w:rPr>
          <w:szCs w:val="26"/>
        </w:rPr>
        <w:br/>
        <w:t>№ </w:t>
      </w:r>
      <w:r w:rsidR="00AC62C0" w:rsidRPr="00AC62C0">
        <w:rPr>
          <w:szCs w:val="26"/>
        </w:rPr>
        <w:t>200/1532-7</w:t>
      </w:r>
      <w:r w:rsidR="00AC62C0">
        <w:rPr>
          <w:szCs w:val="26"/>
        </w:rPr>
        <w:t xml:space="preserve">, </w:t>
      </w:r>
      <w:r w:rsidRPr="00EB7958">
        <w:rPr>
          <w:szCs w:val="26"/>
        </w:rPr>
        <w:t>в</w:t>
      </w:r>
      <w:r w:rsidR="003F6017" w:rsidRPr="00EB7958">
        <w:rPr>
          <w:szCs w:val="26"/>
        </w:rPr>
        <w:t xml:space="preserve"> цел</w:t>
      </w:r>
      <w:r w:rsidRPr="00EB7958">
        <w:rPr>
          <w:szCs w:val="26"/>
        </w:rPr>
        <w:t>ях</w:t>
      </w:r>
      <w:r w:rsidR="003F6017" w:rsidRPr="00EB7958">
        <w:rPr>
          <w:szCs w:val="26"/>
        </w:rPr>
        <w:t xml:space="preserve"> </w:t>
      </w:r>
      <w:r w:rsidR="00BF61BF">
        <w:rPr>
          <w:szCs w:val="26"/>
        </w:rPr>
        <w:t xml:space="preserve">повышения уровня </w:t>
      </w:r>
      <w:r w:rsidR="00EB7958" w:rsidRPr="00EB7958">
        <w:rPr>
          <w:szCs w:val="26"/>
        </w:rPr>
        <w:t>правового просвещения</w:t>
      </w:r>
      <w:r w:rsidR="00091E75">
        <w:rPr>
          <w:szCs w:val="26"/>
        </w:rPr>
        <w:t xml:space="preserve"> избирателей, в том числе</w:t>
      </w:r>
      <w:r w:rsidR="00EB7958" w:rsidRPr="00EB7958">
        <w:rPr>
          <w:szCs w:val="26"/>
        </w:rPr>
        <w:t xml:space="preserve"> молодых и будущих</w:t>
      </w:r>
      <w:r w:rsidR="00091E75">
        <w:rPr>
          <w:szCs w:val="26"/>
        </w:rPr>
        <w:t>,</w:t>
      </w:r>
      <w:r w:rsidR="00EB7958" w:rsidRPr="00EB7958">
        <w:rPr>
          <w:szCs w:val="26"/>
        </w:rPr>
        <w:t xml:space="preserve"> </w:t>
      </w:r>
      <w:r w:rsidR="007F4C8A" w:rsidRPr="0086017E">
        <w:rPr>
          <w:szCs w:val="26"/>
        </w:rPr>
        <w:t xml:space="preserve">Избирательная комиссия </w:t>
      </w:r>
      <w:r w:rsidR="007F4C8A" w:rsidRPr="00EB7958">
        <w:rPr>
          <w:szCs w:val="26"/>
        </w:rPr>
        <w:t xml:space="preserve">Ханты-Мансийского автономного </w:t>
      </w:r>
      <w:r w:rsidR="0086017E" w:rsidRPr="00EB7958">
        <w:rPr>
          <w:szCs w:val="26"/>
        </w:rPr>
        <w:t>округа – Югры</w:t>
      </w:r>
      <w:r w:rsidR="007F4C8A" w:rsidRPr="00EB7958">
        <w:rPr>
          <w:szCs w:val="26"/>
        </w:rPr>
        <w:t xml:space="preserve"> </w:t>
      </w:r>
      <w:r w:rsidR="007F4C8A" w:rsidRPr="0086017E">
        <w:rPr>
          <w:szCs w:val="26"/>
        </w:rPr>
        <w:t>постановляет:</w:t>
      </w:r>
      <w:proofErr w:type="gramEnd"/>
    </w:p>
    <w:p w:rsidR="00EB7958" w:rsidRPr="00EB7958" w:rsidRDefault="00EB7958" w:rsidP="00EB7958">
      <w:pPr>
        <w:pStyle w:val="a3"/>
        <w:spacing w:line="360" w:lineRule="auto"/>
        <w:ind w:firstLine="709"/>
        <w:rPr>
          <w:szCs w:val="26"/>
        </w:rPr>
      </w:pPr>
    </w:p>
    <w:p w:rsidR="00437F37" w:rsidRPr="00727545" w:rsidRDefault="000A1DD7" w:rsidP="005A3731">
      <w:pPr>
        <w:pStyle w:val="a3"/>
        <w:spacing w:line="360" w:lineRule="auto"/>
        <w:ind w:firstLine="709"/>
        <w:rPr>
          <w:szCs w:val="26"/>
        </w:rPr>
      </w:pPr>
      <w:r>
        <w:rPr>
          <w:szCs w:val="26"/>
        </w:rPr>
        <w:lastRenderedPageBreak/>
        <w:t>1. </w:t>
      </w:r>
      <w:r w:rsidR="003F6017" w:rsidRPr="0086017E">
        <w:rPr>
          <w:szCs w:val="26"/>
        </w:rPr>
        <w:t>Пр</w:t>
      </w:r>
      <w:r w:rsidR="00430E50" w:rsidRPr="0086017E">
        <w:rPr>
          <w:szCs w:val="26"/>
        </w:rPr>
        <w:t xml:space="preserve">овести </w:t>
      </w:r>
      <w:r w:rsidR="00047581">
        <w:rPr>
          <w:szCs w:val="26"/>
        </w:rPr>
        <w:t xml:space="preserve">в </w:t>
      </w:r>
      <w:r w:rsidR="007360E7">
        <w:rPr>
          <w:szCs w:val="26"/>
        </w:rPr>
        <w:t>декабре</w:t>
      </w:r>
      <w:r w:rsidR="00047581">
        <w:rPr>
          <w:szCs w:val="26"/>
        </w:rPr>
        <w:t xml:space="preserve"> 2019 года</w:t>
      </w:r>
      <w:r w:rsidR="003F6017" w:rsidRPr="0086017E">
        <w:rPr>
          <w:szCs w:val="26"/>
        </w:rPr>
        <w:t xml:space="preserve"> </w:t>
      </w:r>
      <w:r w:rsidR="00AA7471" w:rsidRPr="00AA7471">
        <w:rPr>
          <w:szCs w:val="26"/>
        </w:rPr>
        <w:t xml:space="preserve">окружную образовательную </w:t>
      </w:r>
      <w:r w:rsidR="00AA7471" w:rsidRPr="007360E7">
        <w:rPr>
          <w:szCs w:val="26"/>
        </w:rPr>
        <w:t>акцию «</w:t>
      </w:r>
      <w:r w:rsidR="007360E7" w:rsidRPr="007360E7">
        <w:t>Право выбора – моё конституционное право</w:t>
      </w:r>
      <w:r w:rsidR="00AA7471" w:rsidRPr="007360E7">
        <w:rPr>
          <w:szCs w:val="26"/>
        </w:rPr>
        <w:t>»</w:t>
      </w:r>
      <w:r w:rsidR="007806EF">
        <w:rPr>
          <w:szCs w:val="26"/>
        </w:rPr>
        <w:t xml:space="preserve"> (далее -</w:t>
      </w:r>
      <w:r w:rsidR="007806EF" w:rsidRPr="007806EF">
        <w:rPr>
          <w:szCs w:val="26"/>
        </w:rPr>
        <w:t xml:space="preserve"> </w:t>
      </w:r>
      <w:r w:rsidR="007806EF">
        <w:rPr>
          <w:szCs w:val="26"/>
        </w:rPr>
        <w:t xml:space="preserve">образовательная акция) </w:t>
      </w:r>
      <w:r w:rsidR="00AA7471" w:rsidRPr="007360E7">
        <w:rPr>
          <w:szCs w:val="26"/>
        </w:rPr>
        <w:t xml:space="preserve"> на территории</w:t>
      </w:r>
      <w:r w:rsidR="00AA7471" w:rsidRPr="00AA7471">
        <w:rPr>
          <w:szCs w:val="26"/>
        </w:rPr>
        <w:t xml:space="preserve"> Ханты-Мансийского автономного округа – Югры</w:t>
      </w:r>
      <w:r w:rsidR="00EB7958" w:rsidRPr="00727545">
        <w:rPr>
          <w:szCs w:val="26"/>
        </w:rPr>
        <w:t>.</w:t>
      </w:r>
    </w:p>
    <w:p w:rsidR="007F4C8A" w:rsidRPr="0086017E" w:rsidRDefault="000A1DD7" w:rsidP="005A3731">
      <w:pPr>
        <w:pStyle w:val="a3"/>
        <w:spacing w:line="360" w:lineRule="auto"/>
        <w:ind w:firstLine="709"/>
        <w:rPr>
          <w:bCs/>
          <w:szCs w:val="26"/>
        </w:rPr>
      </w:pPr>
      <w:r>
        <w:rPr>
          <w:szCs w:val="26"/>
        </w:rPr>
        <w:t>2. </w:t>
      </w:r>
      <w:r w:rsidR="00AA7471">
        <w:rPr>
          <w:szCs w:val="26"/>
        </w:rPr>
        <w:t xml:space="preserve">Утвердить Положение об образовательной акции </w:t>
      </w:r>
      <w:r w:rsidR="00430E50" w:rsidRPr="0086017E">
        <w:rPr>
          <w:szCs w:val="26"/>
        </w:rPr>
        <w:t>(</w:t>
      </w:r>
      <w:r w:rsidR="00B31211">
        <w:rPr>
          <w:szCs w:val="26"/>
        </w:rPr>
        <w:t>п</w:t>
      </w:r>
      <w:r w:rsidR="00430E50" w:rsidRPr="0086017E">
        <w:rPr>
          <w:szCs w:val="26"/>
        </w:rPr>
        <w:t xml:space="preserve">риложение 1) и состав Конкурсной комиссии по подведению итогов </w:t>
      </w:r>
      <w:r w:rsidR="00AA7471">
        <w:rPr>
          <w:szCs w:val="26"/>
        </w:rPr>
        <w:t>образовательной акции</w:t>
      </w:r>
      <w:r w:rsidR="00430E50" w:rsidRPr="0086017E">
        <w:rPr>
          <w:szCs w:val="26"/>
        </w:rPr>
        <w:t xml:space="preserve"> (</w:t>
      </w:r>
      <w:r w:rsidR="00B31211">
        <w:rPr>
          <w:szCs w:val="26"/>
        </w:rPr>
        <w:t>п</w:t>
      </w:r>
      <w:r w:rsidR="00430E50" w:rsidRPr="0086017E">
        <w:rPr>
          <w:szCs w:val="26"/>
        </w:rPr>
        <w:t>риложение 2).</w:t>
      </w:r>
    </w:p>
    <w:p w:rsidR="00EB7958" w:rsidRPr="00597CC5" w:rsidRDefault="000A1DD7" w:rsidP="00597CC5">
      <w:pPr>
        <w:pStyle w:val="a3"/>
        <w:spacing w:line="360" w:lineRule="auto"/>
        <w:ind w:firstLine="709"/>
        <w:rPr>
          <w:szCs w:val="26"/>
        </w:rPr>
      </w:pPr>
      <w:r>
        <w:rPr>
          <w:szCs w:val="26"/>
        </w:rPr>
        <w:t>3. </w:t>
      </w:r>
      <w:r w:rsidR="007F4C8A" w:rsidRPr="0086017E">
        <w:rPr>
          <w:szCs w:val="26"/>
        </w:rPr>
        <w:t>Оплату расходов, связанных с п</w:t>
      </w:r>
      <w:r w:rsidR="00301AB2" w:rsidRPr="0086017E">
        <w:rPr>
          <w:szCs w:val="26"/>
        </w:rPr>
        <w:t xml:space="preserve">роведением </w:t>
      </w:r>
      <w:r w:rsidR="00AA7471">
        <w:rPr>
          <w:szCs w:val="26"/>
        </w:rPr>
        <w:t>образовательной акции</w:t>
      </w:r>
      <w:r w:rsidR="00301AB2" w:rsidRPr="0086017E">
        <w:rPr>
          <w:szCs w:val="26"/>
        </w:rPr>
        <w:t>, произвести</w:t>
      </w:r>
      <w:r w:rsidR="007F4C8A" w:rsidRPr="0086017E">
        <w:rPr>
          <w:szCs w:val="26"/>
        </w:rPr>
        <w:t xml:space="preserve"> </w:t>
      </w:r>
      <w:r w:rsidR="00EB7958" w:rsidRPr="00597CC5">
        <w:rPr>
          <w:szCs w:val="26"/>
        </w:rPr>
        <w:t xml:space="preserve">за счет средств, выделенных из федерального и окружного бюджета для реализации мероприятий по повышению правовой культуры избирателей (участников референдума) и обучению организаторов выборов и референдумов </w:t>
      </w:r>
      <w:proofErr w:type="gramStart"/>
      <w:r w:rsidR="00EB7958" w:rsidRPr="00597CC5">
        <w:rPr>
          <w:szCs w:val="26"/>
        </w:rPr>
        <w:t>в</w:t>
      </w:r>
      <w:proofErr w:type="gramEnd"/>
      <w:r w:rsidR="00EB7958" w:rsidRPr="00597CC5">
        <w:rPr>
          <w:szCs w:val="26"/>
        </w:rPr>
        <w:t xml:space="preserve"> </w:t>
      </w:r>
      <w:proofErr w:type="gramStart"/>
      <w:r w:rsidR="00EB7958" w:rsidRPr="00597CC5">
        <w:rPr>
          <w:szCs w:val="26"/>
        </w:rPr>
        <w:t>Ханты-Мансийском</w:t>
      </w:r>
      <w:proofErr w:type="gramEnd"/>
      <w:r w:rsidR="00EB7958" w:rsidRPr="00597CC5">
        <w:rPr>
          <w:szCs w:val="26"/>
        </w:rPr>
        <w:t xml:space="preserve"> автономном округе – Югре на 201</w:t>
      </w:r>
      <w:r w:rsidR="003F3ECF" w:rsidRPr="00597CC5">
        <w:rPr>
          <w:szCs w:val="26"/>
        </w:rPr>
        <w:t>9</w:t>
      </w:r>
      <w:r w:rsidR="00EB7958" w:rsidRPr="00597CC5">
        <w:rPr>
          <w:szCs w:val="26"/>
        </w:rPr>
        <w:t xml:space="preserve"> год.</w:t>
      </w:r>
    </w:p>
    <w:p w:rsidR="006061CD" w:rsidRDefault="00EB7958" w:rsidP="00597CC5">
      <w:pPr>
        <w:pStyle w:val="a3"/>
        <w:spacing w:line="360" w:lineRule="auto"/>
        <w:ind w:firstLine="709"/>
      </w:pPr>
      <w:r w:rsidRPr="00597CC5">
        <w:rPr>
          <w:szCs w:val="26"/>
        </w:rPr>
        <w:t>4. Настоящее постановление направить в</w:t>
      </w:r>
      <w:r w:rsidR="00597CC5">
        <w:rPr>
          <w:spacing w:val="-4"/>
          <w:szCs w:val="26"/>
        </w:rPr>
        <w:t xml:space="preserve"> </w:t>
      </w:r>
      <w:r w:rsidRPr="00B049F2">
        <w:t>территориальные избирательные комиссии</w:t>
      </w:r>
      <w:r>
        <w:t xml:space="preserve"> автономного округа</w:t>
      </w:r>
      <w:r w:rsidRPr="00B049F2">
        <w:t xml:space="preserve"> и разместить на сайте Избирательной комиссии Ханты-Мансийского автономного округа – Югры.</w:t>
      </w:r>
    </w:p>
    <w:p w:rsidR="007F4C8A" w:rsidRPr="00BD36D7" w:rsidRDefault="007F4C8A" w:rsidP="009145AC">
      <w:pPr>
        <w:ind w:firstLine="709"/>
        <w:jc w:val="both"/>
        <w:rPr>
          <w:sz w:val="28"/>
          <w:szCs w:val="26"/>
        </w:rPr>
      </w:pPr>
    </w:p>
    <w:p w:rsidR="001068BF" w:rsidRPr="00BD36D7" w:rsidRDefault="001068BF" w:rsidP="009145AC">
      <w:pPr>
        <w:ind w:firstLine="709"/>
        <w:jc w:val="both"/>
        <w:rPr>
          <w:sz w:val="28"/>
          <w:szCs w:val="26"/>
        </w:rPr>
      </w:pPr>
    </w:p>
    <w:p w:rsidR="0027093A" w:rsidRPr="00BD36D7" w:rsidRDefault="0027093A" w:rsidP="009145AC">
      <w:pPr>
        <w:ind w:firstLine="709"/>
        <w:jc w:val="both"/>
        <w:rPr>
          <w:sz w:val="28"/>
          <w:szCs w:val="26"/>
        </w:rPr>
      </w:pPr>
    </w:p>
    <w:p w:rsidR="0027093A" w:rsidRPr="00BD36D7" w:rsidRDefault="0027093A" w:rsidP="009145AC">
      <w:pPr>
        <w:ind w:firstLine="709"/>
        <w:jc w:val="both"/>
        <w:rPr>
          <w:sz w:val="28"/>
          <w:szCs w:val="26"/>
        </w:rPr>
      </w:pPr>
    </w:p>
    <w:p w:rsidR="006061CD" w:rsidRPr="00227C85" w:rsidRDefault="006061CD" w:rsidP="006061CD">
      <w:pPr>
        <w:pStyle w:val="ac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6061CD" w:rsidRPr="003556C8" w:rsidRDefault="006061CD" w:rsidP="006061CD">
      <w:pPr>
        <w:pStyle w:val="ac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6061CD" w:rsidRPr="003556C8" w:rsidRDefault="006061CD" w:rsidP="006061CD">
      <w:pPr>
        <w:pStyle w:val="ac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6061CD" w:rsidRDefault="006061CD" w:rsidP="006061C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 </w:t>
      </w:r>
      <w:r w:rsidRPr="003556C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556C8">
        <w:rPr>
          <w:sz w:val="28"/>
          <w:szCs w:val="28"/>
        </w:rPr>
        <w:t>Югры</w:t>
      </w:r>
      <w:r>
        <w:rPr>
          <w:sz w:val="28"/>
          <w:szCs w:val="28"/>
        </w:rPr>
        <w:t xml:space="preserve"> Д.С. Корнеев</w:t>
      </w:r>
      <w:r>
        <w:rPr>
          <w:sz w:val="28"/>
          <w:szCs w:val="28"/>
        </w:rPr>
        <w:br/>
      </w:r>
    </w:p>
    <w:p w:rsidR="006061CD" w:rsidRPr="003556C8" w:rsidRDefault="006061CD" w:rsidP="006061CD">
      <w:pPr>
        <w:jc w:val="both"/>
        <w:rPr>
          <w:sz w:val="28"/>
          <w:szCs w:val="28"/>
        </w:rPr>
      </w:pPr>
    </w:p>
    <w:p w:rsidR="006061CD" w:rsidRPr="003556C8" w:rsidRDefault="006061CD" w:rsidP="006061CD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6061CD" w:rsidRPr="003556C8" w:rsidRDefault="006061CD" w:rsidP="006061CD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6061CD" w:rsidRPr="003556C8" w:rsidRDefault="006061CD" w:rsidP="006061CD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7134E6" w:rsidRDefault="006061CD" w:rsidP="006061CD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 Югры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С</w:t>
      </w:r>
      <w:r w:rsidRPr="003556C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Х</w:t>
      </w:r>
      <w:r w:rsidRPr="003556C8">
        <w:rPr>
          <w:spacing w:val="-4"/>
          <w:sz w:val="28"/>
          <w:szCs w:val="28"/>
        </w:rPr>
        <w:t>. </w:t>
      </w:r>
      <w:r>
        <w:rPr>
          <w:spacing w:val="-4"/>
          <w:sz w:val="28"/>
          <w:szCs w:val="28"/>
        </w:rPr>
        <w:t>Эбекуев</w:t>
      </w:r>
    </w:p>
    <w:p w:rsidR="004E6EFD" w:rsidRPr="004E6EFD" w:rsidRDefault="006061CD" w:rsidP="007134E6">
      <w:pPr>
        <w:ind w:left="6372"/>
        <w:jc w:val="center"/>
        <w:rPr>
          <w:sz w:val="20"/>
        </w:rPr>
      </w:pPr>
      <w:r>
        <w:rPr>
          <w:spacing w:val="-4"/>
          <w:sz w:val="28"/>
          <w:szCs w:val="28"/>
        </w:rPr>
        <w:br/>
      </w:r>
      <w:r w:rsidR="00F80B91">
        <w:rPr>
          <w:bCs/>
          <w:sz w:val="26"/>
          <w:szCs w:val="26"/>
        </w:rPr>
        <w:br w:type="page"/>
      </w:r>
      <w:r w:rsidR="004E6EFD" w:rsidRPr="004E6EFD">
        <w:rPr>
          <w:sz w:val="20"/>
        </w:rPr>
        <w:lastRenderedPageBreak/>
        <w:t>Приложение 1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 постановлению Избирательной 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комиссии Ханты-Мансийского 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>автономного округа</w:t>
      </w:r>
      <w:r>
        <w:rPr>
          <w:sz w:val="20"/>
        </w:rPr>
        <w:t> – </w:t>
      </w:r>
      <w:r w:rsidRPr="004E6EFD">
        <w:rPr>
          <w:sz w:val="20"/>
        </w:rPr>
        <w:t>Югры</w:t>
      </w:r>
    </w:p>
    <w:p w:rsidR="004E6EFD" w:rsidRPr="004E6EFD" w:rsidRDefault="007134E6" w:rsidP="004E6EFD">
      <w:pPr>
        <w:ind w:left="6372"/>
        <w:jc w:val="center"/>
        <w:rPr>
          <w:sz w:val="20"/>
        </w:rPr>
      </w:pPr>
      <w:r>
        <w:rPr>
          <w:sz w:val="20"/>
        </w:rPr>
        <w:t xml:space="preserve">от </w:t>
      </w:r>
      <w:r w:rsidR="007360E7">
        <w:rPr>
          <w:sz w:val="20"/>
        </w:rPr>
        <w:t>1</w:t>
      </w:r>
      <w:r w:rsidR="004E6EFD" w:rsidRPr="004E6EFD">
        <w:rPr>
          <w:sz w:val="20"/>
        </w:rPr>
        <w:t> </w:t>
      </w:r>
      <w:r w:rsidR="007360E7">
        <w:rPr>
          <w:sz w:val="20"/>
        </w:rPr>
        <w:t>ноябр</w:t>
      </w:r>
      <w:r>
        <w:rPr>
          <w:sz w:val="20"/>
        </w:rPr>
        <w:t>я 2019</w:t>
      </w:r>
      <w:r w:rsidR="007360E7">
        <w:rPr>
          <w:sz w:val="20"/>
        </w:rPr>
        <w:t xml:space="preserve"> года</w:t>
      </w:r>
      <w:r w:rsidR="004E6EFD" w:rsidRPr="004E6EFD">
        <w:rPr>
          <w:sz w:val="20"/>
        </w:rPr>
        <w:t> </w:t>
      </w:r>
      <w:r w:rsidR="000A1DD7">
        <w:rPr>
          <w:sz w:val="20"/>
        </w:rPr>
        <w:t>627</w:t>
      </w:r>
    </w:p>
    <w:p w:rsidR="004E6EFD" w:rsidRDefault="004E6EFD" w:rsidP="009145AC">
      <w:pPr>
        <w:jc w:val="right"/>
        <w:rPr>
          <w:bCs/>
          <w:sz w:val="26"/>
          <w:szCs w:val="26"/>
        </w:rPr>
      </w:pPr>
    </w:p>
    <w:p w:rsidR="007F4C8A" w:rsidRPr="008277A8" w:rsidRDefault="007F4C8A" w:rsidP="009145AC">
      <w:pPr>
        <w:jc w:val="right"/>
        <w:rPr>
          <w:sz w:val="26"/>
          <w:szCs w:val="26"/>
        </w:rPr>
      </w:pPr>
    </w:p>
    <w:p w:rsidR="007F4C8A" w:rsidRPr="004E6EFD" w:rsidRDefault="007F4C8A" w:rsidP="004E6EFD">
      <w:pPr>
        <w:pStyle w:val="ac"/>
        <w:jc w:val="center"/>
        <w:rPr>
          <w:b/>
          <w:sz w:val="28"/>
        </w:rPr>
      </w:pPr>
      <w:r w:rsidRPr="004E6EFD">
        <w:rPr>
          <w:b/>
          <w:sz w:val="28"/>
        </w:rPr>
        <w:t>ПОЛОЖЕНИЕ</w:t>
      </w:r>
    </w:p>
    <w:p w:rsidR="007F2C67" w:rsidRDefault="00B350DD" w:rsidP="004E6EFD">
      <w:pPr>
        <w:pStyle w:val="ac"/>
        <w:jc w:val="center"/>
        <w:rPr>
          <w:b/>
          <w:sz w:val="28"/>
          <w:szCs w:val="26"/>
        </w:rPr>
      </w:pPr>
      <w:r w:rsidRPr="00686C8B">
        <w:rPr>
          <w:b/>
          <w:sz w:val="28"/>
          <w:szCs w:val="26"/>
        </w:rPr>
        <w:t xml:space="preserve">об </w:t>
      </w:r>
      <w:r w:rsidR="00686C8B" w:rsidRPr="00686C8B">
        <w:rPr>
          <w:b/>
          <w:sz w:val="28"/>
          <w:szCs w:val="26"/>
        </w:rPr>
        <w:t xml:space="preserve">окружной образовательной акции </w:t>
      </w:r>
    </w:p>
    <w:p w:rsidR="007F2C67" w:rsidRDefault="00686C8B" w:rsidP="004E6EFD">
      <w:pPr>
        <w:pStyle w:val="ac"/>
        <w:jc w:val="center"/>
        <w:rPr>
          <w:b/>
          <w:sz w:val="28"/>
          <w:szCs w:val="26"/>
        </w:rPr>
      </w:pPr>
      <w:r w:rsidRPr="00686C8B">
        <w:rPr>
          <w:b/>
          <w:sz w:val="28"/>
          <w:szCs w:val="26"/>
        </w:rPr>
        <w:t>«</w:t>
      </w:r>
      <w:r w:rsidR="005F5801" w:rsidRPr="009261FD">
        <w:rPr>
          <w:b/>
          <w:sz w:val="28"/>
        </w:rPr>
        <w:t>Право выбора - мо</w:t>
      </w:r>
      <w:r w:rsidR="005F5801">
        <w:rPr>
          <w:b/>
        </w:rPr>
        <w:t>ё</w:t>
      </w:r>
      <w:r w:rsidR="005F5801" w:rsidRPr="009261FD">
        <w:rPr>
          <w:b/>
          <w:sz w:val="28"/>
        </w:rPr>
        <w:t xml:space="preserve"> конституционное право</w:t>
      </w:r>
      <w:r w:rsidRPr="00686C8B">
        <w:rPr>
          <w:b/>
          <w:sz w:val="28"/>
          <w:szCs w:val="26"/>
        </w:rPr>
        <w:t xml:space="preserve">» </w:t>
      </w:r>
    </w:p>
    <w:p w:rsidR="00F80B91" w:rsidRPr="00686C8B" w:rsidRDefault="00D04A45" w:rsidP="004E6EFD">
      <w:pPr>
        <w:pStyle w:val="ac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н</w:t>
      </w:r>
      <w:r w:rsidR="00686C8B" w:rsidRPr="00686C8B">
        <w:rPr>
          <w:b/>
          <w:sz w:val="28"/>
          <w:szCs w:val="26"/>
        </w:rPr>
        <w:t>а территории Ханты-Мансийского автономного округа – Югры</w:t>
      </w:r>
    </w:p>
    <w:p w:rsidR="00CE3AEC" w:rsidRPr="008277A8" w:rsidRDefault="00CE3AEC" w:rsidP="009145AC">
      <w:pPr>
        <w:pStyle w:val="a3"/>
        <w:ind w:firstLine="709"/>
        <w:jc w:val="center"/>
        <w:rPr>
          <w:sz w:val="26"/>
          <w:szCs w:val="26"/>
        </w:rPr>
      </w:pPr>
    </w:p>
    <w:p w:rsidR="00CE3AEC" w:rsidRPr="00E272C5" w:rsidRDefault="00CE3AEC" w:rsidP="00306AFD">
      <w:pPr>
        <w:pStyle w:val="1"/>
        <w:tabs>
          <w:tab w:val="left" w:pos="360"/>
        </w:tabs>
        <w:spacing w:line="360" w:lineRule="auto"/>
        <w:rPr>
          <w:b/>
          <w:szCs w:val="28"/>
        </w:rPr>
      </w:pPr>
      <w:r w:rsidRPr="00E272C5">
        <w:rPr>
          <w:b/>
          <w:szCs w:val="28"/>
        </w:rPr>
        <w:t>1. Общие положения</w:t>
      </w:r>
    </w:p>
    <w:p w:rsidR="00CE3AEC" w:rsidRDefault="004C3C63" w:rsidP="00C6229C">
      <w:pPr>
        <w:pStyle w:val="a3"/>
        <w:spacing w:line="360" w:lineRule="auto"/>
        <w:ind w:firstLine="709"/>
        <w:rPr>
          <w:szCs w:val="28"/>
        </w:rPr>
      </w:pPr>
      <w:proofErr w:type="gramStart"/>
      <w:r w:rsidRPr="005F5801">
        <w:rPr>
          <w:szCs w:val="28"/>
        </w:rPr>
        <w:t>Окружная образовательная акция «</w:t>
      </w:r>
      <w:r w:rsidR="005F5801" w:rsidRPr="005F5801">
        <w:t>Право выбора - моё конституционное право</w:t>
      </w:r>
      <w:r w:rsidRPr="005F5801">
        <w:rPr>
          <w:szCs w:val="28"/>
        </w:rPr>
        <w:t>» на территории Ханты-Мансийского автономного</w:t>
      </w:r>
      <w:r w:rsidRPr="00C6229C">
        <w:rPr>
          <w:szCs w:val="28"/>
        </w:rPr>
        <w:t xml:space="preserve"> округа – Югры</w:t>
      </w:r>
      <w:r w:rsidR="00CE3AEC" w:rsidRPr="00204FD0">
        <w:rPr>
          <w:szCs w:val="28"/>
        </w:rPr>
        <w:t xml:space="preserve"> </w:t>
      </w:r>
      <w:r>
        <w:rPr>
          <w:szCs w:val="28"/>
        </w:rPr>
        <w:t xml:space="preserve">(далее – образовательная акция) </w:t>
      </w:r>
      <w:r w:rsidR="00CE3AEC" w:rsidRPr="00204FD0">
        <w:rPr>
          <w:szCs w:val="28"/>
        </w:rPr>
        <w:t xml:space="preserve">проводится </w:t>
      </w:r>
      <w:r w:rsidR="003A74F8" w:rsidRPr="00C6229C">
        <w:rPr>
          <w:szCs w:val="28"/>
        </w:rPr>
        <w:t>в целях повышения правовой культуры избирателей</w:t>
      </w:r>
      <w:r w:rsidR="00C6229C" w:rsidRPr="00C6229C">
        <w:rPr>
          <w:szCs w:val="28"/>
        </w:rPr>
        <w:t xml:space="preserve">, в том числе молодых и будущих, получения и последующего распространения </w:t>
      </w:r>
      <w:r w:rsidR="005F5801" w:rsidRPr="00C6229C">
        <w:rPr>
          <w:szCs w:val="28"/>
        </w:rPr>
        <w:t xml:space="preserve">ими </w:t>
      </w:r>
      <w:r w:rsidR="00C6229C" w:rsidRPr="00C6229C">
        <w:rPr>
          <w:szCs w:val="28"/>
        </w:rPr>
        <w:t>знаний в сфере избирательного п</w:t>
      </w:r>
      <w:r w:rsidR="005F5801">
        <w:rPr>
          <w:szCs w:val="28"/>
        </w:rPr>
        <w:t>рава и избирательного процесса,</w:t>
      </w:r>
      <w:r w:rsidR="003A74F8" w:rsidRPr="00C6229C">
        <w:rPr>
          <w:szCs w:val="28"/>
        </w:rPr>
        <w:t xml:space="preserve"> </w:t>
      </w:r>
      <w:r w:rsidR="0036319A">
        <w:rPr>
          <w:szCs w:val="28"/>
        </w:rPr>
        <w:t xml:space="preserve">правового просвещения </w:t>
      </w:r>
      <w:r w:rsidR="00C6229C" w:rsidRPr="00C6229C">
        <w:rPr>
          <w:szCs w:val="28"/>
        </w:rPr>
        <w:t xml:space="preserve"> </w:t>
      </w:r>
      <w:r w:rsidR="0036319A" w:rsidRPr="00C6229C">
        <w:rPr>
          <w:szCs w:val="28"/>
        </w:rPr>
        <w:t>избирателей</w:t>
      </w:r>
      <w:r w:rsidR="00361783">
        <w:rPr>
          <w:szCs w:val="28"/>
        </w:rPr>
        <w:t xml:space="preserve"> по вопросам реализации их конституционных прав</w:t>
      </w:r>
      <w:r w:rsidR="0036319A">
        <w:rPr>
          <w:szCs w:val="28"/>
        </w:rPr>
        <w:t>.</w:t>
      </w:r>
      <w:proofErr w:type="gramEnd"/>
    </w:p>
    <w:p w:rsidR="00CE3AEC" w:rsidRPr="00E272C5" w:rsidRDefault="00CE3AEC" w:rsidP="00306AFD">
      <w:pPr>
        <w:pStyle w:val="1"/>
        <w:tabs>
          <w:tab w:val="left" w:pos="360"/>
        </w:tabs>
        <w:spacing w:line="360" w:lineRule="auto"/>
        <w:rPr>
          <w:szCs w:val="28"/>
        </w:rPr>
      </w:pPr>
    </w:p>
    <w:p w:rsidR="00CE3AEC" w:rsidRPr="00E272C5" w:rsidRDefault="00CE3AEC" w:rsidP="00306AFD">
      <w:pPr>
        <w:pStyle w:val="1"/>
        <w:tabs>
          <w:tab w:val="left" w:pos="360"/>
        </w:tabs>
        <w:spacing w:line="360" w:lineRule="auto"/>
        <w:rPr>
          <w:b/>
          <w:szCs w:val="28"/>
        </w:rPr>
      </w:pPr>
      <w:r w:rsidRPr="00E272C5">
        <w:rPr>
          <w:b/>
          <w:szCs w:val="28"/>
        </w:rPr>
        <w:t xml:space="preserve">2. Условия </w:t>
      </w:r>
      <w:r w:rsidR="00DB2C99">
        <w:rPr>
          <w:b/>
          <w:szCs w:val="28"/>
        </w:rPr>
        <w:t>образовательной акции</w:t>
      </w:r>
    </w:p>
    <w:p w:rsidR="000204D3" w:rsidRPr="00E272C5" w:rsidRDefault="000204D3" w:rsidP="00306AFD">
      <w:pPr>
        <w:pStyle w:val="ac"/>
        <w:spacing w:line="360" w:lineRule="auto"/>
        <w:rPr>
          <w:sz w:val="28"/>
          <w:szCs w:val="28"/>
        </w:rPr>
      </w:pPr>
    </w:p>
    <w:p w:rsidR="00652F72" w:rsidRDefault="00CE3AEC" w:rsidP="00306AFD">
      <w:pPr>
        <w:pStyle w:val="14-150"/>
        <w:rPr>
          <w:bCs/>
          <w:szCs w:val="28"/>
        </w:rPr>
      </w:pPr>
      <w:r w:rsidRPr="00E272C5">
        <w:rPr>
          <w:szCs w:val="28"/>
        </w:rPr>
        <w:t>2.1. </w:t>
      </w:r>
      <w:r w:rsidR="00DB2C99">
        <w:rPr>
          <w:szCs w:val="28"/>
        </w:rPr>
        <w:t>Образовательная акция</w:t>
      </w:r>
      <w:r w:rsidRPr="00E272C5">
        <w:rPr>
          <w:szCs w:val="28"/>
        </w:rPr>
        <w:t xml:space="preserve"> проводится </w:t>
      </w:r>
      <w:r w:rsidR="00D975FE">
        <w:rPr>
          <w:szCs w:val="28"/>
        </w:rPr>
        <w:t xml:space="preserve">для </w:t>
      </w:r>
      <w:r w:rsidR="00D975FE" w:rsidRPr="00C6229C">
        <w:rPr>
          <w:szCs w:val="28"/>
        </w:rPr>
        <w:t>избирателей, в том числе молодых и будущих</w:t>
      </w:r>
      <w:r w:rsidR="00EC289E">
        <w:rPr>
          <w:szCs w:val="28"/>
        </w:rPr>
        <w:t>,</w:t>
      </w:r>
      <w:r w:rsidR="00FE1199">
        <w:rPr>
          <w:szCs w:val="28"/>
        </w:rPr>
        <w:t xml:space="preserve"> в возрасте от 14 лет</w:t>
      </w:r>
      <w:r w:rsidR="005F5801">
        <w:rPr>
          <w:szCs w:val="28"/>
        </w:rPr>
        <w:t xml:space="preserve"> (по состоянию на д</w:t>
      </w:r>
      <w:r w:rsidR="00EC289E">
        <w:rPr>
          <w:szCs w:val="28"/>
        </w:rPr>
        <w:t xml:space="preserve">ень </w:t>
      </w:r>
      <w:r w:rsidR="005F5801">
        <w:rPr>
          <w:szCs w:val="28"/>
        </w:rPr>
        <w:t>принятия решения о проведении образовательной акции</w:t>
      </w:r>
      <w:r w:rsidR="00EC289E">
        <w:rPr>
          <w:szCs w:val="28"/>
        </w:rPr>
        <w:t>)</w:t>
      </w:r>
      <w:r w:rsidR="00FE1199">
        <w:rPr>
          <w:szCs w:val="28"/>
        </w:rPr>
        <w:t xml:space="preserve"> и старше</w:t>
      </w:r>
      <w:r w:rsidR="007F2C67">
        <w:rPr>
          <w:bCs/>
          <w:szCs w:val="28"/>
        </w:rPr>
        <w:t xml:space="preserve"> в трех возрастных категориях</w:t>
      </w:r>
      <w:r w:rsidR="007F2C67" w:rsidRPr="007F2C67">
        <w:rPr>
          <w:bCs/>
          <w:szCs w:val="28"/>
        </w:rPr>
        <w:t>:</w:t>
      </w:r>
    </w:p>
    <w:p w:rsidR="007F2C67" w:rsidRDefault="007F2C67" w:rsidP="00306AFD">
      <w:pPr>
        <w:pStyle w:val="14-150"/>
        <w:rPr>
          <w:bCs/>
          <w:szCs w:val="28"/>
        </w:rPr>
      </w:pPr>
      <w:r>
        <w:rPr>
          <w:bCs/>
          <w:szCs w:val="28"/>
        </w:rPr>
        <w:t xml:space="preserve">- </w:t>
      </w:r>
      <w:r w:rsidR="006C17BA">
        <w:rPr>
          <w:bCs/>
          <w:szCs w:val="28"/>
        </w:rPr>
        <w:t xml:space="preserve">категория «будущие избиратели» - </w:t>
      </w:r>
      <w:r>
        <w:rPr>
          <w:bCs/>
          <w:szCs w:val="28"/>
        </w:rPr>
        <w:t>от 14 лет до 18 лет,</w:t>
      </w:r>
    </w:p>
    <w:p w:rsidR="007F2C67" w:rsidRDefault="006C17BA" w:rsidP="00306AFD">
      <w:pPr>
        <w:pStyle w:val="14-150"/>
        <w:rPr>
          <w:bCs/>
          <w:szCs w:val="28"/>
        </w:rPr>
      </w:pPr>
      <w:r>
        <w:rPr>
          <w:bCs/>
          <w:szCs w:val="28"/>
        </w:rPr>
        <w:t>- категория «молодые избиратели» - от 18</w:t>
      </w:r>
      <w:r w:rsidR="007F2C67">
        <w:rPr>
          <w:bCs/>
          <w:szCs w:val="28"/>
        </w:rPr>
        <w:t xml:space="preserve"> лет до </w:t>
      </w:r>
      <w:r>
        <w:rPr>
          <w:bCs/>
          <w:szCs w:val="28"/>
        </w:rPr>
        <w:t>30 лет,</w:t>
      </w:r>
    </w:p>
    <w:p w:rsidR="006C17BA" w:rsidRPr="007F2C67" w:rsidRDefault="006C17BA" w:rsidP="00306AFD">
      <w:pPr>
        <w:pStyle w:val="14-150"/>
        <w:rPr>
          <w:bCs/>
          <w:szCs w:val="28"/>
        </w:rPr>
      </w:pPr>
      <w:r>
        <w:rPr>
          <w:bCs/>
          <w:szCs w:val="28"/>
        </w:rPr>
        <w:t>- категория «опытные избиратели» - от 30 лет и старше.</w:t>
      </w:r>
    </w:p>
    <w:p w:rsidR="00FA63DB" w:rsidRDefault="000A1DD7" w:rsidP="00644278">
      <w:pPr>
        <w:pStyle w:val="14-150"/>
        <w:rPr>
          <w:szCs w:val="28"/>
        </w:rPr>
      </w:pPr>
      <w:r>
        <w:rPr>
          <w:szCs w:val="28"/>
        </w:rPr>
        <w:t>2.2.</w:t>
      </w:r>
      <w:r w:rsidR="007C5FEC" w:rsidRPr="00FA63DB">
        <w:rPr>
          <w:szCs w:val="28"/>
        </w:rPr>
        <w:t> </w:t>
      </w:r>
      <w:r w:rsidR="0087478A">
        <w:rPr>
          <w:szCs w:val="28"/>
        </w:rPr>
        <w:t>Вопросы</w:t>
      </w:r>
      <w:r w:rsidR="007C5FEC" w:rsidRPr="00FA63DB">
        <w:rPr>
          <w:szCs w:val="28"/>
        </w:rPr>
        <w:t xml:space="preserve"> образовательной акции размещаются на официальном сайте Избирательной комиссии Ханты-Мансийского автономного округа – Югры в информационно-телекоммуникационной сети общего пользования «Интернет» в разделе «Правовая культура / Конкурсы /</w:t>
      </w:r>
      <w:r w:rsidR="00FA63DB">
        <w:rPr>
          <w:szCs w:val="28"/>
        </w:rPr>
        <w:t xml:space="preserve"> </w:t>
      </w:r>
      <w:r w:rsidR="005F5801" w:rsidRPr="005F5801">
        <w:rPr>
          <w:szCs w:val="28"/>
        </w:rPr>
        <w:t>Право выбора</w:t>
      </w:r>
      <w:r w:rsidR="005F5801">
        <w:rPr>
          <w:szCs w:val="28"/>
        </w:rPr>
        <w:t xml:space="preserve"> -</w:t>
      </w:r>
      <w:r w:rsidR="005F5801" w:rsidRPr="005F5801">
        <w:rPr>
          <w:szCs w:val="28"/>
        </w:rPr>
        <w:t xml:space="preserve"> моё конституционное право</w:t>
      </w:r>
      <w:r w:rsidR="00FA63DB" w:rsidRPr="00FA63DB">
        <w:rPr>
          <w:szCs w:val="28"/>
        </w:rPr>
        <w:t xml:space="preserve"> 2019</w:t>
      </w:r>
      <w:r w:rsidR="007C5FEC" w:rsidRPr="00FA63DB">
        <w:rPr>
          <w:szCs w:val="28"/>
        </w:rPr>
        <w:t xml:space="preserve"> </w:t>
      </w:r>
      <w:r w:rsidR="00FA63DB" w:rsidRPr="00FA63DB">
        <w:rPr>
          <w:szCs w:val="28"/>
        </w:rPr>
        <w:t>(</w:t>
      </w:r>
      <w:hyperlink r:id="rId9" w:history="1">
        <w:r w:rsidR="007F2C67">
          <w:rPr>
            <w:rStyle w:val="a4"/>
            <w:lang w:val="en-US"/>
          </w:rPr>
          <w:t>http</w:t>
        </w:r>
        <w:r w:rsidR="007F2C67" w:rsidRPr="007F2C67">
          <w:rPr>
            <w:rStyle w:val="a4"/>
          </w:rPr>
          <w:t>://</w:t>
        </w:r>
        <w:proofErr w:type="spellStart"/>
        <w:r w:rsidR="007F2C67">
          <w:rPr>
            <w:rStyle w:val="a4"/>
            <w:lang w:val="en-US"/>
          </w:rPr>
          <w:t>hmao</w:t>
        </w:r>
        <w:proofErr w:type="spellEnd"/>
        <w:r w:rsidR="007F2C67" w:rsidRPr="007F2C67">
          <w:rPr>
            <w:rStyle w:val="a4"/>
          </w:rPr>
          <w:t>.</w:t>
        </w:r>
        <w:proofErr w:type="spellStart"/>
        <w:r w:rsidR="007F2C67">
          <w:rPr>
            <w:rStyle w:val="a4"/>
            <w:lang w:val="en-US"/>
          </w:rPr>
          <w:t>izbirkom</w:t>
        </w:r>
        <w:proofErr w:type="spellEnd"/>
        <w:r w:rsidR="007F2C67" w:rsidRPr="007F2C67">
          <w:rPr>
            <w:rStyle w:val="a4"/>
          </w:rPr>
          <w:t>.</w:t>
        </w:r>
        <w:proofErr w:type="spellStart"/>
        <w:r w:rsidR="007F2C67">
          <w:rPr>
            <w:rStyle w:val="a4"/>
            <w:lang w:val="en-US"/>
          </w:rPr>
          <w:t>ru</w:t>
        </w:r>
        <w:proofErr w:type="spellEnd"/>
        <w:r w:rsidR="007F2C67" w:rsidRPr="007F2C67">
          <w:rPr>
            <w:rStyle w:val="a4"/>
          </w:rPr>
          <w:t>/</w:t>
        </w:r>
        <w:proofErr w:type="spellStart"/>
        <w:r w:rsidR="007F2C67">
          <w:rPr>
            <w:rStyle w:val="a4"/>
            <w:lang w:val="en-US"/>
          </w:rPr>
          <w:t>pravovaya</w:t>
        </w:r>
        <w:proofErr w:type="spellEnd"/>
        <w:r w:rsidR="007F2C67" w:rsidRPr="007F2C67">
          <w:rPr>
            <w:rStyle w:val="a4"/>
          </w:rPr>
          <w:t>-</w:t>
        </w:r>
        <w:proofErr w:type="spellStart"/>
        <w:r w:rsidR="007F2C67">
          <w:rPr>
            <w:rStyle w:val="a4"/>
            <w:lang w:val="en-US"/>
          </w:rPr>
          <w:lastRenderedPageBreak/>
          <w:t>kultura</w:t>
        </w:r>
        <w:proofErr w:type="spellEnd"/>
        <w:r w:rsidR="007F2C67" w:rsidRPr="007F2C67">
          <w:rPr>
            <w:rStyle w:val="a4"/>
          </w:rPr>
          <w:t>/</w:t>
        </w:r>
        <w:proofErr w:type="spellStart"/>
        <w:r w:rsidR="007F2C67">
          <w:rPr>
            <w:rStyle w:val="a4"/>
            <w:lang w:val="en-US"/>
          </w:rPr>
          <w:t>konkursy</w:t>
        </w:r>
        <w:proofErr w:type="spellEnd"/>
        <w:r w:rsidR="007F2C67" w:rsidRPr="007F2C67">
          <w:rPr>
            <w:rStyle w:val="a4"/>
          </w:rPr>
          <w:t>/</w:t>
        </w:r>
        <w:proofErr w:type="spellStart"/>
        <w:r w:rsidR="007F2C67">
          <w:rPr>
            <w:rStyle w:val="a4"/>
            <w:lang w:val="en-US"/>
          </w:rPr>
          <w:t>pravo</w:t>
        </w:r>
        <w:proofErr w:type="spellEnd"/>
        <w:r w:rsidR="007F2C67" w:rsidRPr="007F2C67">
          <w:rPr>
            <w:rStyle w:val="a4"/>
          </w:rPr>
          <w:t>-</w:t>
        </w:r>
        <w:proofErr w:type="spellStart"/>
        <w:r w:rsidR="007F2C67">
          <w:rPr>
            <w:rStyle w:val="a4"/>
            <w:lang w:val="en-US"/>
          </w:rPr>
          <w:t>vybora</w:t>
        </w:r>
        <w:proofErr w:type="spellEnd"/>
        <w:r w:rsidR="007F2C67" w:rsidRPr="007F2C67">
          <w:rPr>
            <w:rStyle w:val="a4"/>
          </w:rPr>
          <w:t>-2019/</w:t>
        </w:r>
      </w:hyperlink>
      <w:r w:rsidR="00FA63DB" w:rsidRPr="007F2C67">
        <w:rPr>
          <w:szCs w:val="28"/>
        </w:rPr>
        <w:t>)</w:t>
      </w:r>
      <w:r w:rsidR="00820879">
        <w:rPr>
          <w:szCs w:val="28"/>
        </w:rPr>
        <w:t xml:space="preserve"> по каждой возрастной категории отдельно</w:t>
      </w:r>
      <w:r w:rsidR="00FA63DB" w:rsidRPr="007F2C67">
        <w:rPr>
          <w:szCs w:val="28"/>
        </w:rPr>
        <w:t>.</w:t>
      </w:r>
    </w:p>
    <w:p w:rsidR="007C5FEC" w:rsidRPr="00FA63DB" w:rsidRDefault="000A1DD7" w:rsidP="00FA63DB">
      <w:pPr>
        <w:pStyle w:val="14-150"/>
        <w:rPr>
          <w:szCs w:val="28"/>
        </w:rPr>
      </w:pPr>
      <w:r>
        <w:rPr>
          <w:szCs w:val="28"/>
        </w:rPr>
        <w:t>2.3. </w:t>
      </w:r>
      <w:r w:rsidR="0087478A">
        <w:rPr>
          <w:szCs w:val="28"/>
        </w:rPr>
        <w:t>Вопросы</w:t>
      </w:r>
      <w:r w:rsidR="00FA63DB" w:rsidRPr="00FA63DB">
        <w:rPr>
          <w:szCs w:val="28"/>
        </w:rPr>
        <w:t xml:space="preserve"> образовательной акции</w:t>
      </w:r>
      <w:r w:rsidR="00FA63DB">
        <w:rPr>
          <w:szCs w:val="28"/>
        </w:rPr>
        <w:t xml:space="preserve"> будут доступны для участников</w:t>
      </w:r>
      <w:r w:rsidR="00FA63DB" w:rsidRPr="00FA63DB">
        <w:rPr>
          <w:szCs w:val="28"/>
        </w:rPr>
        <w:t xml:space="preserve"> </w:t>
      </w:r>
      <w:r w:rsidR="00FA63DB">
        <w:rPr>
          <w:szCs w:val="28"/>
        </w:rPr>
        <w:t>с 12</w:t>
      </w:r>
      <w:r w:rsidR="007C5FEC" w:rsidRPr="00FA63DB">
        <w:rPr>
          <w:szCs w:val="28"/>
        </w:rPr>
        <w:t>.00 часов</w:t>
      </w:r>
      <w:r w:rsidR="00FA63DB">
        <w:rPr>
          <w:szCs w:val="28"/>
        </w:rPr>
        <w:t xml:space="preserve"> (по местному времени) </w:t>
      </w:r>
      <w:r w:rsidR="00F30DE2">
        <w:rPr>
          <w:szCs w:val="28"/>
        </w:rPr>
        <w:t>12</w:t>
      </w:r>
      <w:r w:rsidR="00FA63DB">
        <w:rPr>
          <w:szCs w:val="28"/>
        </w:rPr>
        <w:t> </w:t>
      </w:r>
      <w:r w:rsidR="00F30DE2">
        <w:rPr>
          <w:szCs w:val="28"/>
        </w:rPr>
        <w:t>декабря</w:t>
      </w:r>
      <w:r w:rsidR="00FA63DB">
        <w:rPr>
          <w:szCs w:val="28"/>
        </w:rPr>
        <w:t xml:space="preserve"> 2019</w:t>
      </w:r>
      <w:r w:rsidR="007C5FEC" w:rsidRPr="00FA63DB">
        <w:rPr>
          <w:szCs w:val="28"/>
        </w:rPr>
        <w:t xml:space="preserve"> года </w:t>
      </w:r>
      <w:r w:rsidR="00F30DE2">
        <w:rPr>
          <w:szCs w:val="28"/>
        </w:rPr>
        <w:t>до 12</w:t>
      </w:r>
      <w:r w:rsidR="007C5FEC" w:rsidRPr="00FA63DB">
        <w:rPr>
          <w:szCs w:val="28"/>
        </w:rPr>
        <w:t>.00 часов</w:t>
      </w:r>
      <w:r w:rsidR="00F30DE2">
        <w:rPr>
          <w:szCs w:val="28"/>
        </w:rPr>
        <w:t xml:space="preserve"> (по местному времени) 19</w:t>
      </w:r>
      <w:r w:rsidR="00FA63DB">
        <w:rPr>
          <w:szCs w:val="28"/>
        </w:rPr>
        <w:t> </w:t>
      </w:r>
      <w:r w:rsidR="00F30DE2">
        <w:rPr>
          <w:szCs w:val="28"/>
        </w:rPr>
        <w:t>декабря</w:t>
      </w:r>
      <w:r w:rsidR="00FA63DB">
        <w:rPr>
          <w:szCs w:val="28"/>
        </w:rPr>
        <w:t xml:space="preserve"> 2019</w:t>
      </w:r>
      <w:r w:rsidR="007C5FEC" w:rsidRPr="00FA63DB">
        <w:rPr>
          <w:szCs w:val="28"/>
        </w:rPr>
        <w:t xml:space="preserve"> года.</w:t>
      </w:r>
    </w:p>
    <w:p w:rsidR="007C5FEC" w:rsidRDefault="00FA63DB" w:rsidP="00FA63DB">
      <w:pPr>
        <w:pStyle w:val="14-150"/>
        <w:rPr>
          <w:color w:val="000000"/>
          <w:szCs w:val="28"/>
        </w:rPr>
      </w:pPr>
      <w:r>
        <w:rPr>
          <w:szCs w:val="28"/>
        </w:rPr>
        <w:t>2.4</w:t>
      </w:r>
      <w:r w:rsidR="007C5FEC" w:rsidRPr="00FA63DB">
        <w:rPr>
          <w:szCs w:val="28"/>
        </w:rPr>
        <w:t>. Ответы</w:t>
      </w:r>
      <w:r w:rsidR="00644278">
        <w:rPr>
          <w:szCs w:val="28"/>
        </w:rPr>
        <w:t xml:space="preserve"> на </w:t>
      </w:r>
      <w:r w:rsidR="00820879">
        <w:rPr>
          <w:szCs w:val="28"/>
        </w:rPr>
        <w:t>вопросы</w:t>
      </w:r>
      <w:r w:rsidR="00820879" w:rsidRPr="00FA63DB">
        <w:rPr>
          <w:szCs w:val="28"/>
        </w:rPr>
        <w:t xml:space="preserve"> образовательной акции</w:t>
      </w:r>
      <w:r w:rsidR="007C5FEC" w:rsidRPr="00FA63DB">
        <w:rPr>
          <w:szCs w:val="28"/>
        </w:rPr>
        <w:t xml:space="preserve">, </w:t>
      </w:r>
      <w:r w:rsidR="00361783">
        <w:rPr>
          <w:szCs w:val="28"/>
        </w:rPr>
        <w:t>поступившие</w:t>
      </w:r>
      <w:r w:rsidR="007C5FEC" w:rsidRPr="00FA63DB">
        <w:rPr>
          <w:szCs w:val="28"/>
        </w:rPr>
        <w:t xml:space="preserve"> позднее указанного срока, или ответы, не</w:t>
      </w:r>
      <w:r w:rsidR="007C5FEC">
        <w:rPr>
          <w:color w:val="000000"/>
          <w:szCs w:val="28"/>
        </w:rPr>
        <w:t xml:space="preserve"> имеющие обязательных для участия в </w:t>
      </w:r>
      <w:r w:rsidR="006B3388">
        <w:rPr>
          <w:color w:val="000000"/>
          <w:szCs w:val="28"/>
        </w:rPr>
        <w:t>образовательной акции</w:t>
      </w:r>
      <w:r w:rsidR="007C5FEC">
        <w:rPr>
          <w:color w:val="000000"/>
          <w:szCs w:val="28"/>
        </w:rPr>
        <w:t xml:space="preserve"> сведений об участнике</w:t>
      </w:r>
      <w:r>
        <w:rPr>
          <w:color w:val="000000"/>
          <w:szCs w:val="28"/>
        </w:rPr>
        <w:t>, запрашиваемые при регистрации участника</w:t>
      </w:r>
      <w:r w:rsidR="007C5FEC">
        <w:rPr>
          <w:color w:val="000000"/>
          <w:szCs w:val="28"/>
        </w:rPr>
        <w:t>, или содержащие недостоверные сведения об участнике</w:t>
      </w:r>
      <w:r>
        <w:rPr>
          <w:color w:val="000000"/>
          <w:szCs w:val="28"/>
        </w:rPr>
        <w:t>,</w:t>
      </w:r>
      <w:r w:rsidR="007C5FEC">
        <w:rPr>
          <w:color w:val="000000"/>
          <w:szCs w:val="28"/>
        </w:rPr>
        <w:t xml:space="preserve"> не </w:t>
      </w:r>
      <w:r w:rsidR="00644278">
        <w:rPr>
          <w:color w:val="000000"/>
          <w:szCs w:val="28"/>
        </w:rPr>
        <w:t>принимаются к рассмотрению</w:t>
      </w:r>
      <w:r w:rsidR="007C5FEC">
        <w:rPr>
          <w:color w:val="000000"/>
          <w:szCs w:val="28"/>
        </w:rPr>
        <w:t>.</w:t>
      </w:r>
    </w:p>
    <w:p w:rsidR="002F57F7" w:rsidRDefault="00FA63DB" w:rsidP="003B5BD3">
      <w:pPr>
        <w:pStyle w:val="14-150"/>
        <w:rPr>
          <w:szCs w:val="28"/>
        </w:rPr>
      </w:pPr>
      <w:r>
        <w:rPr>
          <w:szCs w:val="28"/>
        </w:rPr>
        <w:t>2.5</w:t>
      </w:r>
      <w:r w:rsidR="007C5FEC" w:rsidRPr="00FA63DB">
        <w:rPr>
          <w:szCs w:val="28"/>
        </w:rPr>
        <w:t>. </w:t>
      </w:r>
      <w:r w:rsidR="0087478A">
        <w:rPr>
          <w:szCs w:val="28"/>
        </w:rPr>
        <w:t>Участник, заполняя обязательные</w:t>
      </w:r>
      <w:r w:rsidR="007C5FEC" w:rsidRPr="00FA63DB">
        <w:rPr>
          <w:szCs w:val="28"/>
        </w:rPr>
        <w:t xml:space="preserve"> для участия в </w:t>
      </w:r>
      <w:r w:rsidR="006B3388">
        <w:rPr>
          <w:szCs w:val="28"/>
        </w:rPr>
        <w:t xml:space="preserve">образовательной акции </w:t>
      </w:r>
      <w:r w:rsidR="0087478A">
        <w:rPr>
          <w:szCs w:val="28"/>
        </w:rPr>
        <w:t xml:space="preserve">сведения о себе, </w:t>
      </w:r>
      <w:r w:rsidR="00D62E60">
        <w:rPr>
          <w:szCs w:val="28"/>
        </w:rPr>
        <w:t xml:space="preserve">тем самым </w:t>
      </w:r>
      <w:r w:rsidR="0087478A">
        <w:rPr>
          <w:szCs w:val="28"/>
        </w:rPr>
        <w:t>дает согласие</w:t>
      </w:r>
      <w:r w:rsidR="007C5FEC" w:rsidRPr="00FA63DB">
        <w:rPr>
          <w:szCs w:val="28"/>
        </w:rPr>
        <w:t xml:space="preserve"> Избирательной комиссией </w:t>
      </w:r>
      <w:r w:rsidRPr="00FA63DB">
        <w:rPr>
          <w:szCs w:val="28"/>
        </w:rPr>
        <w:t>Ханты-Мансийского автономного округа – Югры</w:t>
      </w:r>
      <w:r w:rsidR="0087478A">
        <w:rPr>
          <w:szCs w:val="28"/>
        </w:rPr>
        <w:t xml:space="preserve"> </w:t>
      </w:r>
      <w:r w:rsidR="0087478A" w:rsidRPr="00FA63DB">
        <w:rPr>
          <w:szCs w:val="28"/>
        </w:rPr>
        <w:t>на обработку персональных данных</w:t>
      </w:r>
      <w:r w:rsidR="00361783">
        <w:rPr>
          <w:szCs w:val="28"/>
        </w:rPr>
        <w:t>, а также подтверждает достоверность предоставленных сведений о себе</w:t>
      </w:r>
      <w:r w:rsidR="007C5FEC" w:rsidRPr="00FA63DB">
        <w:rPr>
          <w:szCs w:val="28"/>
        </w:rPr>
        <w:t>.</w:t>
      </w:r>
    </w:p>
    <w:p w:rsidR="001068BF" w:rsidRPr="00E272C5" w:rsidRDefault="001068BF" w:rsidP="00E272C5">
      <w:pPr>
        <w:pStyle w:val="14-150"/>
        <w:spacing w:line="276" w:lineRule="auto"/>
        <w:rPr>
          <w:szCs w:val="28"/>
        </w:rPr>
      </w:pPr>
    </w:p>
    <w:p w:rsidR="00CE3AEC" w:rsidRPr="00E272C5" w:rsidRDefault="00CE3AEC" w:rsidP="00E272C5">
      <w:pPr>
        <w:pStyle w:val="ab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 w:rsidRPr="00E272C5">
        <w:rPr>
          <w:b/>
          <w:sz w:val="28"/>
          <w:szCs w:val="28"/>
        </w:rPr>
        <w:t xml:space="preserve">3. Порядок проведения </w:t>
      </w:r>
      <w:r w:rsidR="002F57F7">
        <w:rPr>
          <w:b/>
          <w:sz w:val="28"/>
          <w:szCs w:val="28"/>
        </w:rPr>
        <w:t>образовательной акции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CE3AEC" w:rsidRPr="001423EB" w:rsidRDefault="000A1DD7" w:rsidP="0014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CE3AEC" w:rsidRPr="001423EB">
        <w:rPr>
          <w:sz w:val="28"/>
          <w:szCs w:val="28"/>
        </w:rPr>
        <w:t xml:space="preserve">Для определения итогов </w:t>
      </w:r>
      <w:r w:rsidR="002F57F7">
        <w:rPr>
          <w:sz w:val="28"/>
          <w:szCs w:val="28"/>
        </w:rPr>
        <w:t xml:space="preserve">образовательной акции </w:t>
      </w:r>
      <w:r w:rsidR="00CE3AEC" w:rsidRPr="001423EB">
        <w:rPr>
          <w:sz w:val="28"/>
          <w:szCs w:val="28"/>
        </w:rPr>
        <w:t xml:space="preserve">создается </w:t>
      </w:r>
      <w:proofErr w:type="gramStart"/>
      <w:r w:rsidR="00CE3AEC" w:rsidRPr="001423EB">
        <w:rPr>
          <w:sz w:val="28"/>
          <w:szCs w:val="28"/>
        </w:rPr>
        <w:t>Конкурсная</w:t>
      </w:r>
      <w:proofErr w:type="gramEnd"/>
      <w:r w:rsidR="00CE3AEC" w:rsidRPr="001423EB">
        <w:rPr>
          <w:sz w:val="28"/>
          <w:szCs w:val="28"/>
        </w:rPr>
        <w:t xml:space="preserve"> комиссия</w:t>
      </w:r>
      <w:r w:rsidR="0049444E" w:rsidRPr="001423EB">
        <w:rPr>
          <w:sz w:val="28"/>
          <w:szCs w:val="28"/>
        </w:rPr>
        <w:t xml:space="preserve"> (</w:t>
      </w:r>
      <w:r w:rsidR="00E272C5" w:rsidRPr="001423EB">
        <w:rPr>
          <w:sz w:val="28"/>
          <w:szCs w:val="28"/>
        </w:rPr>
        <w:t>п</w:t>
      </w:r>
      <w:r w:rsidR="0049444E" w:rsidRPr="001423EB">
        <w:rPr>
          <w:sz w:val="28"/>
          <w:szCs w:val="28"/>
        </w:rPr>
        <w:t>риложение 2)</w:t>
      </w:r>
      <w:r w:rsidR="005B0012" w:rsidRPr="001423EB">
        <w:rPr>
          <w:sz w:val="28"/>
          <w:szCs w:val="28"/>
        </w:rPr>
        <w:t xml:space="preserve">. </w:t>
      </w:r>
    </w:p>
    <w:p w:rsidR="002F57F7" w:rsidRDefault="002F57F7" w:rsidP="002F5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Конкурсная комиссия подводит итоги образовательной акции</w:t>
      </w:r>
      <w:r w:rsidR="00091E75">
        <w:rPr>
          <w:sz w:val="28"/>
          <w:szCs w:val="28"/>
        </w:rPr>
        <w:t xml:space="preserve"> не позднее </w:t>
      </w:r>
      <w:r w:rsidR="00820879">
        <w:rPr>
          <w:sz w:val="28"/>
          <w:szCs w:val="28"/>
        </w:rPr>
        <w:t>25</w:t>
      </w:r>
      <w:r w:rsidR="003B5BD3">
        <w:rPr>
          <w:sz w:val="28"/>
          <w:szCs w:val="28"/>
        </w:rPr>
        <w:t xml:space="preserve"> </w:t>
      </w:r>
      <w:r w:rsidR="00F30DE2">
        <w:rPr>
          <w:sz w:val="28"/>
          <w:szCs w:val="28"/>
        </w:rPr>
        <w:t>декабря</w:t>
      </w:r>
      <w:r w:rsidR="003B5BD3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и определяе</w:t>
      </w:r>
      <w:r w:rsidR="00D62E60">
        <w:rPr>
          <w:sz w:val="28"/>
          <w:szCs w:val="28"/>
        </w:rPr>
        <w:t xml:space="preserve">т </w:t>
      </w:r>
      <w:r w:rsidR="00F30DE2">
        <w:rPr>
          <w:sz w:val="28"/>
          <w:szCs w:val="28"/>
        </w:rPr>
        <w:t>20</w:t>
      </w:r>
      <w:r w:rsidR="003B5BD3">
        <w:rPr>
          <w:sz w:val="28"/>
          <w:szCs w:val="28"/>
        </w:rPr>
        <w:t xml:space="preserve"> (</w:t>
      </w:r>
      <w:r w:rsidR="00F30DE2">
        <w:rPr>
          <w:sz w:val="28"/>
          <w:szCs w:val="28"/>
        </w:rPr>
        <w:t>двадцать</w:t>
      </w:r>
      <w:r w:rsidR="003B5BD3">
        <w:rPr>
          <w:sz w:val="28"/>
          <w:szCs w:val="28"/>
        </w:rPr>
        <w:t>)</w:t>
      </w:r>
      <w:r>
        <w:rPr>
          <w:sz w:val="28"/>
          <w:szCs w:val="28"/>
        </w:rPr>
        <w:t xml:space="preserve"> победителей</w:t>
      </w:r>
      <w:r w:rsidR="00820879">
        <w:rPr>
          <w:sz w:val="28"/>
          <w:szCs w:val="28"/>
        </w:rPr>
        <w:t xml:space="preserve"> в каждой возрастной категории</w:t>
      </w:r>
      <w:r>
        <w:rPr>
          <w:sz w:val="28"/>
          <w:szCs w:val="28"/>
        </w:rPr>
        <w:t xml:space="preserve"> </w:t>
      </w:r>
      <w:r w:rsidRPr="002F57F7">
        <w:rPr>
          <w:sz w:val="28"/>
          <w:szCs w:val="28"/>
        </w:rPr>
        <w:t>по</w:t>
      </w:r>
      <w:r>
        <w:rPr>
          <w:sz w:val="28"/>
          <w:szCs w:val="28"/>
        </w:rPr>
        <w:t xml:space="preserve"> наибольшему количес</w:t>
      </w:r>
      <w:r w:rsidR="0087478A">
        <w:rPr>
          <w:sz w:val="28"/>
          <w:szCs w:val="28"/>
        </w:rPr>
        <w:t>тву баллов</w:t>
      </w:r>
      <w:r w:rsidR="0087478A" w:rsidRPr="0087478A">
        <w:rPr>
          <w:sz w:val="28"/>
          <w:szCs w:val="28"/>
        </w:rPr>
        <w:t>:</w:t>
      </w:r>
      <w:r w:rsidR="0087478A">
        <w:rPr>
          <w:sz w:val="28"/>
          <w:szCs w:val="28"/>
        </w:rPr>
        <w:t xml:space="preserve"> 1 (</w:t>
      </w:r>
      <w:proofErr w:type="gramStart"/>
      <w:r w:rsidR="0087478A">
        <w:rPr>
          <w:sz w:val="28"/>
          <w:szCs w:val="28"/>
        </w:rPr>
        <w:t xml:space="preserve">один) </w:t>
      </w:r>
      <w:proofErr w:type="gramEnd"/>
      <w:r w:rsidR="0087478A">
        <w:rPr>
          <w:sz w:val="28"/>
          <w:szCs w:val="28"/>
        </w:rPr>
        <w:t>правильный ответ соответствует</w:t>
      </w:r>
      <w:r>
        <w:rPr>
          <w:sz w:val="28"/>
          <w:szCs w:val="28"/>
        </w:rPr>
        <w:t xml:space="preserve"> 1</w:t>
      </w:r>
      <w:r w:rsidR="0087478A">
        <w:rPr>
          <w:sz w:val="28"/>
          <w:szCs w:val="28"/>
        </w:rPr>
        <w:t xml:space="preserve"> (одному) баллу</w:t>
      </w:r>
      <w:r>
        <w:rPr>
          <w:sz w:val="28"/>
          <w:szCs w:val="28"/>
        </w:rPr>
        <w:t xml:space="preserve">. При равенстве баллов, набранных в результате ответов на вопросы образовательной акции, победителем считается участник, затративший на 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на вопросы образовательной акции меньшее время. </w:t>
      </w:r>
    </w:p>
    <w:p w:rsidR="00CE3AEC" w:rsidRDefault="003B5BD3" w:rsidP="003B5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E3AEC" w:rsidRPr="001423EB">
        <w:rPr>
          <w:sz w:val="28"/>
          <w:szCs w:val="28"/>
        </w:rPr>
        <w:t>. Решение, принимаемое Конкурсной комиссией, оформляется протоколом</w:t>
      </w:r>
      <w:r w:rsidR="00547928" w:rsidRPr="001423EB">
        <w:rPr>
          <w:sz w:val="28"/>
          <w:szCs w:val="28"/>
        </w:rPr>
        <w:t>.</w:t>
      </w:r>
    </w:p>
    <w:p w:rsidR="00CE3AEC" w:rsidRDefault="00CE3AEC" w:rsidP="00E272C5">
      <w:pPr>
        <w:spacing w:line="276" w:lineRule="auto"/>
        <w:ind w:firstLine="1080"/>
        <w:rPr>
          <w:b/>
          <w:bCs/>
          <w:sz w:val="28"/>
          <w:szCs w:val="28"/>
        </w:rPr>
      </w:pPr>
    </w:p>
    <w:p w:rsidR="000A1DD7" w:rsidRPr="00E272C5" w:rsidRDefault="000A1DD7" w:rsidP="00E272C5">
      <w:pPr>
        <w:spacing w:line="276" w:lineRule="auto"/>
        <w:ind w:firstLine="1080"/>
        <w:rPr>
          <w:b/>
          <w:bCs/>
          <w:sz w:val="28"/>
          <w:szCs w:val="28"/>
        </w:rPr>
      </w:pPr>
    </w:p>
    <w:p w:rsidR="00CE3AEC" w:rsidRPr="003B5BD3" w:rsidRDefault="00CE3AEC" w:rsidP="00E272C5">
      <w:pPr>
        <w:spacing w:line="276" w:lineRule="auto"/>
        <w:jc w:val="center"/>
        <w:rPr>
          <w:b/>
          <w:sz w:val="28"/>
          <w:szCs w:val="28"/>
        </w:rPr>
      </w:pPr>
      <w:r w:rsidRPr="003B5BD3">
        <w:rPr>
          <w:b/>
          <w:bCs/>
          <w:sz w:val="28"/>
          <w:szCs w:val="28"/>
        </w:rPr>
        <w:lastRenderedPageBreak/>
        <w:t xml:space="preserve">4. </w:t>
      </w:r>
      <w:r w:rsidRPr="003B5BD3">
        <w:rPr>
          <w:b/>
          <w:sz w:val="28"/>
          <w:szCs w:val="28"/>
        </w:rPr>
        <w:t xml:space="preserve">Подведение итогов </w:t>
      </w:r>
      <w:r w:rsidR="003B5BD3" w:rsidRPr="003B5BD3">
        <w:rPr>
          <w:b/>
          <w:sz w:val="28"/>
          <w:szCs w:val="28"/>
        </w:rPr>
        <w:t>образовательной акции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F2297D" w:rsidRPr="003B5BD3" w:rsidRDefault="00CE3AEC" w:rsidP="003B5BD3">
      <w:pPr>
        <w:spacing w:line="360" w:lineRule="auto"/>
        <w:ind w:firstLine="709"/>
        <w:jc w:val="both"/>
        <w:rPr>
          <w:sz w:val="28"/>
          <w:szCs w:val="28"/>
        </w:rPr>
      </w:pPr>
      <w:r w:rsidRPr="003B5BD3">
        <w:rPr>
          <w:sz w:val="28"/>
          <w:szCs w:val="28"/>
        </w:rPr>
        <w:t xml:space="preserve">4.1. На основании протокола Конкурсной </w:t>
      </w:r>
      <w:r w:rsidR="00CC2A39" w:rsidRPr="003B5BD3">
        <w:rPr>
          <w:sz w:val="28"/>
          <w:szCs w:val="28"/>
        </w:rPr>
        <w:t>комиссии Изб</w:t>
      </w:r>
      <w:r w:rsidR="0099059D" w:rsidRPr="003B5BD3">
        <w:rPr>
          <w:sz w:val="28"/>
          <w:szCs w:val="28"/>
        </w:rPr>
        <w:t>и</w:t>
      </w:r>
      <w:r w:rsidR="00CC2A39" w:rsidRPr="003B5BD3">
        <w:rPr>
          <w:sz w:val="28"/>
          <w:szCs w:val="28"/>
        </w:rPr>
        <w:t xml:space="preserve">рательная комиссия </w:t>
      </w:r>
      <w:r w:rsidR="003B5BD3" w:rsidRPr="003B5BD3">
        <w:rPr>
          <w:sz w:val="28"/>
          <w:szCs w:val="28"/>
        </w:rPr>
        <w:t xml:space="preserve">Ханты-Мансийского автономного округа – Югры </w:t>
      </w:r>
      <w:r w:rsidRPr="003B5BD3">
        <w:rPr>
          <w:sz w:val="28"/>
          <w:szCs w:val="28"/>
        </w:rPr>
        <w:t xml:space="preserve">своим постановлением </w:t>
      </w:r>
      <w:proofErr w:type="gramStart"/>
      <w:r w:rsidR="003B5BD3" w:rsidRPr="003B5BD3">
        <w:rPr>
          <w:sz w:val="28"/>
          <w:szCs w:val="28"/>
        </w:rPr>
        <w:t>утверждае</w:t>
      </w:r>
      <w:r w:rsidR="0087478A">
        <w:rPr>
          <w:sz w:val="28"/>
          <w:szCs w:val="28"/>
        </w:rPr>
        <w:t>т</w:t>
      </w:r>
      <w:proofErr w:type="gramEnd"/>
      <w:r w:rsidR="003B5BD3" w:rsidRPr="003B5BD3">
        <w:rPr>
          <w:sz w:val="28"/>
          <w:szCs w:val="28"/>
        </w:rPr>
        <w:t xml:space="preserve"> итоги</w:t>
      </w:r>
      <w:r w:rsidR="0087478A">
        <w:rPr>
          <w:sz w:val="28"/>
          <w:szCs w:val="28"/>
        </w:rPr>
        <w:t xml:space="preserve"> образовательной акции</w:t>
      </w:r>
      <w:r w:rsidR="003B5BD3" w:rsidRPr="003B5BD3">
        <w:rPr>
          <w:sz w:val="28"/>
          <w:szCs w:val="28"/>
        </w:rPr>
        <w:t xml:space="preserve"> и награждает победителей дипломами и памятными сувенирами.</w:t>
      </w:r>
    </w:p>
    <w:p w:rsidR="00306AFD" w:rsidRDefault="003B5BD3" w:rsidP="003B5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A1DD7">
        <w:rPr>
          <w:sz w:val="28"/>
          <w:szCs w:val="28"/>
        </w:rPr>
        <w:t>. </w:t>
      </w:r>
      <w:r w:rsidR="00306AFD">
        <w:rPr>
          <w:sz w:val="28"/>
          <w:szCs w:val="28"/>
        </w:rPr>
        <w:t xml:space="preserve">Иным участникам </w:t>
      </w:r>
      <w:r>
        <w:rPr>
          <w:sz w:val="28"/>
          <w:szCs w:val="28"/>
        </w:rPr>
        <w:t>образовательной акции</w:t>
      </w:r>
      <w:r w:rsidR="00792702">
        <w:rPr>
          <w:sz w:val="28"/>
          <w:szCs w:val="28"/>
        </w:rPr>
        <w:t xml:space="preserve">, </w:t>
      </w:r>
      <w:r w:rsidR="001D2050">
        <w:rPr>
          <w:sz w:val="28"/>
          <w:szCs w:val="28"/>
        </w:rPr>
        <w:t>представившим</w:t>
      </w:r>
      <w:r w:rsidR="005911E8">
        <w:rPr>
          <w:sz w:val="28"/>
          <w:szCs w:val="28"/>
        </w:rPr>
        <w:t xml:space="preserve"> верные ответы на более чем</w:t>
      </w:r>
      <w:r w:rsidR="001D2050">
        <w:rPr>
          <w:sz w:val="28"/>
          <w:szCs w:val="28"/>
        </w:rPr>
        <w:t xml:space="preserve"> 7</w:t>
      </w:r>
      <w:r w:rsidR="00C277B9">
        <w:rPr>
          <w:sz w:val="28"/>
          <w:szCs w:val="28"/>
        </w:rPr>
        <w:t>0 процентов</w:t>
      </w:r>
      <w:r w:rsidR="005911E8">
        <w:rPr>
          <w:sz w:val="28"/>
          <w:szCs w:val="28"/>
        </w:rPr>
        <w:t xml:space="preserve"> </w:t>
      </w:r>
      <w:r w:rsidR="00C277B9">
        <w:rPr>
          <w:sz w:val="28"/>
          <w:szCs w:val="28"/>
        </w:rPr>
        <w:t>(</w:t>
      </w:r>
      <w:r w:rsidR="00820879">
        <w:rPr>
          <w:sz w:val="28"/>
          <w:szCs w:val="28"/>
        </w:rPr>
        <w:t>70</w:t>
      </w:r>
      <w:r w:rsidR="005911E8">
        <w:rPr>
          <w:sz w:val="28"/>
          <w:szCs w:val="28"/>
        </w:rPr>
        <w:t>%+1) вопросов образовательной акции</w:t>
      </w:r>
      <w:r w:rsidR="00792702">
        <w:rPr>
          <w:sz w:val="28"/>
          <w:szCs w:val="28"/>
        </w:rPr>
        <w:t>,</w:t>
      </w:r>
      <w:r w:rsidR="00306AFD">
        <w:rPr>
          <w:sz w:val="28"/>
          <w:szCs w:val="28"/>
        </w:rPr>
        <w:t xml:space="preserve"> направляются сертификаты участника.</w:t>
      </w:r>
    </w:p>
    <w:p w:rsidR="00306AFD" w:rsidRPr="003B5BD3" w:rsidRDefault="003B5BD3" w:rsidP="003B5BD3">
      <w:pPr>
        <w:spacing w:line="360" w:lineRule="auto"/>
        <w:ind w:firstLine="709"/>
        <w:jc w:val="both"/>
        <w:rPr>
          <w:sz w:val="28"/>
          <w:szCs w:val="28"/>
        </w:rPr>
      </w:pPr>
      <w:r w:rsidRPr="003B5BD3">
        <w:rPr>
          <w:sz w:val="28"/>
          <w:szCs w:val="28"/>
        </w:rPr>
        <w:t>4.3</w:t>
      </w:r>
      <w:r w:rsidR="000A1DD7">
        <w:rPr>
          <w:sz w:val="28"/>
          <w:szCs w:val="28"/>
        </w:rPr>
        <w:t>. </w:t>
      </w:r>
      <w:r w:rsidR="00306AFD" w:rsidRPr="003B5BD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образовательной акции </w:t>
      </w:r>
      <w:r w:rsidR="00306AFD" w:rsidRPr="0015344F">
        <w:rPr>
          <w:sz w:val="28"/>
          <w:szCs w:val="28"/>
        </w:rPr>
        <w:t xml:space="preserve">Избирательная комиссия Ханты-Мансийского автономного округа – Югры </w:t>
      </w:r>
      <w:r w:rsidR="00306AFD" w:rsidRPr="003B5BD3">
        <w:rPr>
          <w:sz w:val="28"/>
          <w:szCs w:val="28"/>
        </w:rPr>
        <w:t xml:space="preserve">оставляет за собой право </w:t>
      </w:r>
      <w:r w:rsidR="00306AFD" w:rsidRPr="006D7862">
        <w:rPr>
          <w:sz w:val="28"/>
          <w:szCs w:val="28"/>
        </w:rPr>
        <w:t>на вручение поощрительных призов</w:t>
      </w:r>
      <w:r w:rsidR="00306AFD" w:rsidRPr="003B5BD3">
        <w:rPr>
          <w:sz w:val="28"/>
          <w:szCs w:val="28"/>
        </w:rPr>
        <w:t>.</w:t>
      </w:r>
    </w:p>
    <w:p w:rsidR="00CE3AEC" w:rsidRPr="003B5BD3" w:rsidRDefault="00CE3AEC" w:rsidP="00E272C5">
      <w:pPr>
        <w:pStyle w:val="14-150"/>
        <w:spacing w:before="240" w:line="276" w:lineRule="auto"/>
        <w:ind w:firstLine="0"/>
        <w:jc w:val="center"/>
        <w:rPr>
          <w:b/>
          <w:szCs w:val="28"/>
        </w:rPr>
      </w:pPr>
      <w:r w:rsidRPr="003B5BD3">
        <w:rPr>
          <w:b/>
          <w:szCs w:val="28"/>
        </w:rPr>
        <w:t>5. </w:t>
      </w:r>
      <w:r w:rsidR="00156A65">
        <w:rPr>
          <w:b/>
          <w:szCs w:val="28"/>
        </w:rPr>
        <w:t>Награждение</w:t>
      </w:r>
      <w:r w:rsidRPr="003B5BD3">
        <w:rPr>
          <w:b/>
          <w:szCs w:val="28"/>
        </w:rPr>
        <w:t xml:space="preserve"> победи</w:t>
      </w:r>
      <w:r w:rsidR="00156A65">
        <w:rPr>
          <w:b/>
          <w:szCs w:val="28"/>
        </w:rPr>
        <w:t>телей</w:t>
      </w:r>
      <w:r w:rsidR="003B5BD3" w:rsidRPr="003B5BD3">
        <w:rPr>
          <w:b/>
          <w:szCs w:val="28"/>
        </w:rPr>
        <w:t xml:space="preserve"> образовательной акции</w:t>
      </w:r>
    </w:p>
    <w:p w:rsidR="000204D3" w:rsidRPr="00E272C5" w:rsidRDefault="000204D3" w:rsidP="003B5BD3">
      <w:pPr>
        <w:spacing w:line="360" w:lineRule="auto"/>
        <w:ind w:firstLine="709"/>
        <w:jc w:val="both"/>
        <w:rPr>
          <w:sz w:val="28"/>
          <w:szCs w:val="28"/>
        </w:rPr>
      </w:pPr>
    </w:p>
    <w:p w:rsidR="00306AFD" w:rsidRPr="0015344F" w:rsidRDefault="00156A65" w:rsidP="003B5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</w:t>
      </w:r>
      <w:r w:rsidR="00306AFD" w:rsidRPr="0015344F">
        <w:rPr>
          <w:sz w:val="28"/>
          <w:szCs w:val="28"/>
        </w:rPr>
        <w:t xml:space="preserve"> </w:t>
      </w:r>
      <w:r w:rsidR="003B5BD3">
        <w:rPr>
          <w:sz w:val="28"/>
          <w:szCs w:val="28"/>
        </w:rPr>
        <w:t>образовательной акции</w:t>
      </w:r>
      <w:r w:rsidR="00306AFD" w:rsidRPr="0015344F">
        <w:rPr>
          <w:sz w:val="28"/>
          <w:szCs w:val="28"/>
        </w:rPr>
        <w:t xml:space="preserve"> проводится Избирательной комиссией Ханты-Мансийского автономного округа – Югры (либо по её поручению территориальными избирательными комиссиями) в торжественной обстановке.</w:t>
      </w:r>
    </w:p>
    <w:p w:rsidR="0090399D" w:rsidRPr="004E6EFD" w:rsidRDefault="0099059D" w:rsidP="0090399D">
      <w:pPr>
        <w:ind w:left="6372"/>
        <w:jc w:val="center"/>
        <w:rPr>
          <w:sz w:val="20"/>
        </w:rPr>
      </w:pPr>
      <w:r w:rsidRPr="008277A8">
        <w:rPr>
          <w:bCs/>
          <w:sz w:val="26"/>
          <w:szCs w:val="26"/>
        </w:rPr>
        <w:br w:type="page"/>
      </w:r>
      <w:r w:rsidR="0090399D" w:rsidRPr="004E6EFD">
        <w:rPr>
          <w:sz w:val="20"/>
        </w:rPr>
        <w:lastRenderedPageBreak/>
        <w:t xml:space="preserve">Приложение </w:t>
      </w:r>
      <w:r w:rsidR="0090399D">
        <w:rPr>
          <w:sz w:val="20"/>
        </w:rPr>
        <w:t>2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 постановлению Избирательной 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комиссии Ханты-Мансийского 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>автономного округа</w:t>
      </w:r>
      <w:r>
        <w:rPr>
          <w:sz w:val="20"/>
        </w:rPr>
        <w:t> – </w:t>
      </w:r>
      <w:r w:rsidRPr="004E6EFD">
        <w:rPr>
          <w:sz w:val="20"/>
        </w:rPr>
        <w:t>Югры</w:t>
      </w:r>
    </w:p>
    <w:p w:rsidR="0090399D" w:rsidRPr="004E6EFD" w:rsidRDefault="003C6BC6" w:rsidP="0090399D">
      <w:pPr>
        <w:ind w:left="6372"/>
        <w:jc w:val="center"/>
        <w:rPr>
          <w:sz w:val="20"/>
        </w:rPr>
      </w:pPr>
      <w:r>
        <w:rPr>
          <w:sz w:val="20"/>
        </w:rPr>
        <w:t xml:space="preserve">от </w:t>
      </w:r>
      <w:r w:rsidR="00042214">
        <w:rPr>
          <w:sz w:val="20"/>
        </w:rPr>
        <w:t>1 ноября</w:t>
      </w:r>
      <w:r w:rsidR="0090399D" w:rsidRPr="004E6EFD">
        <w:rPr>
          <w:sz w:val="20"/>
        </w:rPr>
        <w:t> </w:t>
      </w:r>
      <w:r>
        <w:rPr>
          <w:sz w:val="20"/>
        </w:rPr>
        <w:t>2019</w:t>
      </w:r>
      <w:r w:rsidR="00042214">
        <w:rPr>
          <w:sz w:val="20"/>
        </w:rPr>
        <w:t xml:space="preserve"> года </w:t>
      </w:r>
      <w:r w:rsidR="000A1DD7">
        <w:rPr>
          <w:sz w:val="20"/>
        </w:rPr>
        <w:t>№ 627</w:t>
      </w:r>
    </w:p>
    <w:p w:rsidR="0090399D" w:rsidRDefault="0090399D" w:rsidP="009145AC">
      <w:pPr>
        <w:jc w:val="right"/>
        <w:rPr>
          <w:bCs/>
          <w:sz w:val="26"/>
          <w:szCs w:val="26"/>
        </w:rPr>
      </w:pPr>
    </w:p>
    <w:p w:rsidR="007F4C8A" w:rsidRPr="008277A8" w:rsidRDefault="007F4C8A" w:rsidP="009145AC">
      <w:pPr>
        <w:rPr>
          <w:sz w:val="26"/>
          <w:szCs w:val="26"/>
        </w:rPr>
      </w:pPr>
    </w:p>
    <w:p w:rsidR="007F4C8A" w:rsidRPr="00E272C5" w:rsidRDefault="007F4C8A" w:rsidP="0090399D">
      <w:pPr>
        <w:spacing w:line="276" w:lineRule="auto"/>
        <w:jc w:val="center"/>
        <w:rPr>
          <w:b/>
          <w:bCs/>
          <w:sz w:val="28"/>
          <w:szCs w:val="26"/>
        </w:rPr>
      </w:pPr>
      <w:r w:rsidRPr="00E272C5">
        <w:rPr>
          <w:b/>
          <w:bCs/>
          <w:sz w:val="28"/>
          <w:szCs w:val="26"/>
        </w:rPr>
        <w:t>СОСТАВ</w:t>
      </w:r>
    </w:p>
    <w:p w:rsidR="00E64D11" w:rsidRDefault="001068BF" w:rsidP="0090399D">
      <w:pPr>
        <w:pStyle w:val="a3"/>
        <w:spacing w:line="276" w:lineRule="auto"/>
        <w:ind w:firstLine="709"/>
        <w:jc w:val="center"/>
        <w:rPr>
          <w:b/>
          <w:szCs w:val="26"/>
        </w:rPr>
      </w:pPr>
      <w:r w:rsidRPr="00E272C5">
        <w:rPr>
          <w:b/>
          <w:bCs/>
          <w:szCs w:val="26"/>
        </w:rPr>
        <w:t>к</w:t>
      </w:r>
      <w:r w:rsidR="00264CDD" w:rsidRPr="00E272C5">
        <w:rPr>
          <w:b/>
          <w:bCs/>
          <w:szCs w:val="26"/>
        </w:rPr>
        <w:t>онкурсной комиссии по подведению итогов</w:t>
      </w:r>
      <w:r w:rsidR="00264CDD" w:rsidRPr="00E272C5">
        <w:rPr>
          <w:b/>
          <w:szCs w:val="26"/>
        </w:rPr>
        <w:t xml:space="preserve"> </w:t>
      </w:r>
    </w:p>
    <w:p w:rsidR="005D4BC9" w:rsidRDefault="00DD07DF" w:rsidP="0090399D">
      <w:pPr>
        <w:pStyle w:val="a3"/>
        <w:spacing w:line="276" w:lineRule="auto"/>
        <w:ind w:firstLine="709"/>
        <w:jc w:val="center"/>
        <w:rPr>
          <w:b/>
        </w:rPr>
      </w:pPr>
      <w:r w:rsidRPr="00686C8B">
        <w:rPr>
          <w:b/>
          <w:szCs w:val="26"/>
        </w:rPr>
        <w:t>окружной образовательной акции «</w:t>
      </w:r>
      <w:r w:rsidR="004F3B9C" w:rsidRPr="009261FD">
        <w:rPr>
          <w:b/>
        </w:rPr>
        <w:t>Право выбора - мо</w:t>
      </w:r>
      <w:r w:rsidR="004F3B9C">
        <w:rPr>
          <w:b/>
        </w:rPr>
        <w:t>ё</w:t>
      </w:r>
      <w:r w:rsidR="004F3B9C" w:rsidRPr="009261FD">
        <w:rPr>
          <w:b/>
        </w:rPr>
        <w:t xml:space="preserve"> конституционное право</w:t>
      </w:r>
      <w:r w:rsidRPr="00686C8B">
        <w:rPr>
          <w:b/>
          <w:szCs w:val="26"/>
        </w:rPr>
        <w:t>» на территории Ханты-Мансийского автономного округа – Югры</w:t>
      </w:r>
    </w:p>
    <w:p w:rsidR="00F02068" w:rsidRPr="00E272C5" w:rsidRDefault="00F02068" w:rsidP="0090399D">
      <w:pPr>
        <w:pStyle w:val="a3"/>
        <w:spacing w:line="276" w:lineRule="auto"/>
        <w:ind w:firstLine="709"/>
        <w:jc w:val="center"/>
        <w:rPr>
          <w:b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8"/>
        <w:gridCol w:w="6310"/>
      </w:tblGrid>
      <w:tr w:rsidR="00F02068" w:rsidRPr="00730E2B" w:rsidTr="007B473D">
        <w:trPr>
          <w:trHeight w:val="732"/>
        </w:trPr>
        <w:tc>
          <w:tcPr>
            <w:tcW w:w="3188" w:type="dxa"/>
            <w:hideMark/>
          </w:tcPr>
          <w:p w:rsidR="00F02068" w:rsidRDefault="00F02068" w:rsidP="00F020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Дмитриева </w:t>
            </w:r>
          </w:p>
          <w:p w:rsidR="00F02068" w:rsidRPr="00730E2B" w:rsidRDefault="00F02068" w:rsidP="00F020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Ксения Ивановна</w:t>
            </w:r>
          </w:p>
        </w:tc>
        <w:tc>
          <w:tcPr>
            <w:tcW w:w="6310" w:type="dxa"/>
            <w:hideMark/>
          </w:tcPr>
          <w:p w:rsidR="00F02068" w:rsidRPr="00730E2B" w:rsidRDefault="00F02068" w:rsidP="00F0206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</w:t>
            </w:r>
            <w:r w:rsidRPr="00730E2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Избирательной комиссии Ханты-Мансийского автономного округа – Югры, </w:t>
            </w:r>
            <w:r w:rsidRPr="001C0F23">
              <w:rPr>
                <w:rFonts w:eastAsia="Calibri"/>
                <w:sz w:val="28"/>
                <w:szCs w:val="28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</w:rPr>
              <w:t>Конкурсной комиссии</w:t>
            </w:r>
          </w:p>
        </w:tc>
      </w:tr>
      <w:tr w:rsidR="00F02068" w:rsidRPr="00730E2B" w:rsidTr="007B473D">
        <w:trPr>
          <w:trHeight w:val="265"/>
        </w:trPr>
        <w:tc>
          <w:tcPr>
            <w:tcW w:w="9498" w:type="dxa"/>
            <w:gridSpan w:val="2"/>
            <w:hideMark/>
          </w:tcPr>
          <w:p w:rsidR="00F02068" w:rsidRPr="00730E2B" w:rsidRDefault="00F02068" w:rsidP="00F02068">
            <w:pPr>
              <w:keepNext/>
              <w:spacing w:before="120" w:after="120"/>
              <w:ind w:firstLine="3367"/>
              <w:outlineLvl w:val="2"/>
              <w:rPr>
                <w:rFonts w:ascii="Cambria" w:eastAsia="Calibri" w:hAnsi="Cambria" w:cs="Cambria"/>
                <w:b/>
                <w:bCs/>
                <w:sz w:val="26"/>
                <w:szCs w:val="26"/>
              </w:rPr>
            </w:pPr>
          </w:p>
        </w:tc>
      </w:tr>
      <w:tr w:rsidR="00F02068" w:rsidRPr="00730E2B" w:rsidTr="007B473D">
        <w:tc>
          <w:tcPr>
            <w:tcW w:w="3188" w:type="dxa"/>
          </w:tcPr>
          <w:p w:rsidR="00F02068" w:rsidRPr="00860C14" w:rsidRDefault="00F02068" w:rsidP="00F0206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Романова Екатерина Федоровна</w:t>
            </w:r>
          </w:p>
          <w:p w:rsidR="00F02068" w:rsidRPr="00E54D1F" w:rsidRDefault="00F02068" w:rsidP="00F02068">
            <w:pPr>
              <w:tabs>
                <w:tab w:val="left" w:pos="6237"/>
              </w:tabs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6310" w:type="dxa"/>
            <w:hideMark/>
          </w:tcPr>
          <w:p w:rsidR="00F02068" w:rsidRPr="00860C14" w:rsidRDefault="00F02068" w:rsidP="004C3CF7">
            <w:pPr>
              <w:jc w:val="both"/>
              <w:rPr>
                <w:rFonts w:eastAsia="Calibri"/>
                <w:sz w:val="28"/>
                <w:szCs w:val="28"/>
              </w:rPr>
            </w:pPr>
            <w:r w:rsidRPr="00860C14">
              <w:rPr>
                <w:rFonts w:eastAsia="Calibri"/>
                <w:sz w:val="28"/>
                <w:szCs w:val="28"/>
              </w:rPr>
              <w:t xml:space="preserve">консультант </w:t>
            </w:r>
            <w:r w:rsidR="004C3CF7">
              <w:rPr>
                <w:rFonts w:eastAsia="Calibri"/>
                <w:sz w:val="28"/>
                <w:szCs w:val="28"/>
              </w:rPr>
              <w:t>организационного</w:t>
            </w:r>
            <w:r w:rsidRPr="00860C14">
              <w:rPr>
                <w:rFonts w:eastAsia="Calibri"/>
                <w:sz w:val="28"/>
                <w:szCs w:val="28"/>
              </w:rPr>
              <w:t xml:space="preserve"> отдела Организационно-правового управления Избирательной комиссии Ханты-Мансийского автономного округа – Югры, секретарь </w:t>
            </w:r>
            <w:r w:rsidR="004C3CF7">
              <w:rPr>
                <w:rFonts w:eastAsia="Calibri"/>
                <w:sz w:val="28"/>
                <w:szCs w:val="28"/>
              </w:rPr>
              <w:t>Конкурсной комиссии</w:t>
            </w:r>
          </w:p>
        </w:tc>
      </w:tr>
      <w:tr w:rsidR="00F02068" w:rsidRPr="00730E2B" w:rsidTr="007B473D">
        <w:trPr>
          <w:trHeight w:val="265"/>
        </w:trPr>
        <w:tc>
          <w:tcPr>
            <w:tcW w:w="9498" w:type="dxa"/>
            <w:gridSpan w:val="2"/>
            <w:hideMark/>
          </w:tcPr>
          <w:p w:rsidR="00F02068" w:rsidRPr="00730E2B" w:rsidRDefault="00F02068" w:rsidP="00F02068">
            <w:pPr>
              <w:keepNext/>
              <w:spacing w:before="120" w:after="120"/>
              <w:ind w:firstLine="3367"/>
              <w:outlineLvl w:val="2"/>
              <w:rPr>
                <w:rFonts w:ascii="Cambria" w:eastAsia="Calibri" w:hAnsi="Cambria" w:cs="Cambria"/>
                <w:b/>
                <w:bCs/>
                <w:sz w:val="26"/>
                <w:szCs w:val="26"/>
              </w:rPr>
            </w:pPr>
          </w:p>
        </w:tc>
      </w:tr>
      <w:tr w:rsidR="007B473D" w:rsidRPr="00730E2B" w:rsidTr="007B473D">
        <w:tc>
          <w:tcPr>
            <w:tcW w:w="3188" w:type="dxa"/>
          </w:tcPr>
          <w:p w:rsidR="007B473D" w:rsidRPr="00730E2B" w:rsidRDefault="007B473D" w:rsidP="0075241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Владислав Викторович </w:t>
            </w:r>
          </w:p>
        </w:tc>
        <w:tc>
          <w:tcPr>
            <w:tcW w:w="6310" w:type="dxa"/>
          </w:tcPr>
          <w:p w:rsidR="007B473D" w:rsidRDefault="007B473D" w:rsidP="007524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Информационного центра Избирательной комиссии Ханты-Мансийского автономного округа – Югры, член </w:t>
            </w:r>
            <w:r>
              <w:rPr>
                <w:rFonts w:eastAsia="Calibri"/>
                <w:sz w:val="28"/>
                <w:szCs w:val="28"/>
              </w:rPr>
              <w:t>Конкурсной комиссии</w:t>
            </w:r>
          </w:p>
          <w:p w:rsidR="007B473D" w:rsidRPr="00E47706" w:rsidRDefault="007B473D" w:rsidP="00752413">
            <w:pPr>
              <w:pStyle w:val="Default"/>
              <w:jc w:val="both"/>
              <w:rPr>
                <w:szCs w:val="28"/>
              </w:rPr>
            </w:pPr>
          </w:p>
        </w:tc>
      </w:tr>
      <w:tr w:rsidR="00F02068" w:rsidRPr="00730E2B" w:rsidTr="007B473D">
        <w:tc>
          <w:tcPr>
            <w:tcW w:w="3188" w:type="dxa"/>
          </w:tcPr>
          <w:p w:rsidR="00F02068" w:rsidRPr="00730E2B" w:rsidRDefault="00F02068" w:rsidP="00F020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Ершова Ольга Степановна</w:t>
            </w:r>
          </w:p>
        </w:tc>
        <w:tc>
          <w:tcPr>
            <w:tcW w:w="6310" w:type="dxa"/>
            <w:hideMark/>
          </w:tcPr>
          <w:p w:rsidR="00F02068" w:rsidRPr="00E47706" w:rsidRDefault="00F02068" w:rsidP="00F02068">
            <w:pPr>
              <w:pStyle w:val="Defaul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член Избирательной комиссии Ханты-Мансийского автономного округа – Югры, член </w:t>
            </w:r>
            <w:r w:rsidR="004C3CF7">
              <w:rPr>
                <w:rFonts w:eastAsia="Calibri"/>
                <w:sz w:val="28"/>
                <w:szCs w:val="28"/>
              </w:rPr>
              <w:t>Конкурсной комиссии</w:t>
            </w:r>
          </w:p>
        </w:tc>
      </w:tr>
      <w:tr w:rsidR="00F02068" w:rsidRPr="00730E2B" w:rsidTr="007B473D">
        <w:trPr>
          <w:trHeight w:val="265"/>
        </w:trPr>
        <w:tc>
          <w:tcPr>
            <w:tcW w:w="9498" w:type="dxa"/>
            <w:gridSpan w:val="2"/>
            <w:hideMark/>
          </w:tcPr>
          <w:p w:rsidR="00F02068" w:rsidRPr="00730E2B" w:rsidRDefault="00F02068" w:rsidP="00F02068">
            <w:pPr>
              <w:keepNext/>
              <w:spacing w:before="120" w:after="120"/>
              <w:outlineLvl w:val="2"/>
              <w:rPr>
                <w:rFonts w:ascii="Cambria" w:eastAsia="Calibri" w:hAnsi="Cambria" w:cs="Cambria"/>
                <w:b/>
                <w:bCs/>
                <w:sz w:val="26"/>
                <w:szCs w:val="26"/>
              </w:rPr>
            </w:pPr>
          </w:p>
        </w:tc>
      </w:tr>
      <w:tr w:rsidR="00F02068" w:rsidRPr="00730E2B" w:rsidTr="007B473D">
        <w:tc>
          <w:tcPr>
            <w:tcW w:w="3188" w:type="dxa"/>
          </w:tcPr>
          <w:p w:rsidR="00F02068" w:rsidRDefault="00F02068" w:rsidP="00F020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Мащенко </w:t>
            </w:r>
          </w:p>
          <w:p w:rsidR="00F02068" w:rsidRDefault="00F02068" w:rsidP="00F020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6310" w:type="dxa"/>
          </w:tcPr>
          <w:p w:rsidR="00F02068" w:rsidRDefault="00F02068" w:rsidP="00F0206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Избирательной комиссии Ханты-Мансийского автономного округа – Югры, член </w:t>
            </w:r>
            <w:r w:rsidR="004C3CF7">
              <w:rPr>
                <w:rFonts w:eastAsia="Calibri"/>
                <w:sz w:val="28"/>
                <w:szCs w:val="28"/>
              </w:rPr>
              <w:t>Конкурсной комиссии</w:t>
            </w:r>
          </w:p>
          <w:p w:rsidR="007B473D" w:rsidRDefault="007B473D" w:rsidP="00F0206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B473D" w:rsidRPr="00730E2B" w:rsidTr="007B473D">
        <w:tc>
          <w:tcPr>
            <w:tcW w:w="3188" w:type="dxa"/>
          </w:tcPr>
          <w:p w:rsidR="007B473D" w:rsidRPr="00104BC5" w:rsidRDefault="007B473D" w:rsidP="007B473D">
            <w:pPr>
              <w:rPr>
                <w:sz w:val="28"/>
                <w:szCs w:val="28"/>
              </w:rPr>
            </w:pPr>
            <w:proofErr w:type="spellStart"/>
            <w:r w:rsidRPr="00104BC5">
              <w:rPr>
                <w:sz w:val="28"/>
                <w:szCs w:val="28"/>
              </w:rPr>
              <w:t>Слинкин</w:t>
            </w:r>
            <w:proofErr w:type="spellEnd"/>
            <w:r w:rsidRPr="00104BC5">
              <w:rPr>
                <w:sz w:val="28"/>
                <w:szCs w:val="28"/>
              </w:rPr>
              <w:t xml:space="preserve"> </w:t>
            </w:r>
          </w:p>
          <w:p w:rsidR="007B473D" w:rsidRDefault="007B473D" w:rsidP="007B473D">
            <w:pPr>
              <w:pStyle w:val="Default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6310" w:type="dxa"/>
          </w:tcPr>
          <w:p w:rsidR="007B473D" w:rsidRDefault="007B473D" w:rsidP="007524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Избирательной комиссии Ханты-Мансийского автономного округа – Югры, член </w:t>
            </w:r>
            <w:r>
              <w:rPr>
                <w:rFonts w:eastAsia="Calibri"/>
                <w:sz w:val="28"/>
                <w:szCs w:val="28"/>
              </w:rPr>
              <w:t>Конкурсной комиссии</w:t>
            </w:r>
          </w:p>
        </w:tc>
      </w:tr>
      <w:tr w:rsidR="004C3CF7" w:rsidRPr="00730E2B" w:rsidTr="007B473D">
        <w:tc>
          <w:tcPr>
            <w:tcW w:w="3188" w:type="dxa"/>
          </w:tcPr>
          <w:p w:rsidR="004C3CF7" w:rsidRDefault="004C3CF7" w:rsidP="00F020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10" w:type="dxa"/>
          </w:tcPr>
          <w:p w:rsidR="004C3CF7" w:rsidRDefault="004C3CF7" w:rsidP="00F0206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B244E" w:rsidRPr="00143C2C" w:rsidRDefault="000B244E" w:rsidP="000B244E"/>
    <w:p w:rsidR="000B244E" w:rsidRPr="000B244E" w:rsidRDefault="000B244E" w:rsidP="000B244E"/>
    <w:sectPr w:rsidR="000B244E" w:rsidRPr="000B244E" w:rsidSect="0086017E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F7" w:rsidRDefault="002F57F7">
      <w:r>
        <w:separator/>
      </w:r>
    </w:p>
  </w:endnote>
  <w:endnote w:type="continuationSeparator" w:id="0">
    <w:p w:rsidR="002F57F7" w:rsidRDefault="002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7" w:rsidRDefault="002F57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7F7" w:rsidRDefault="002F57F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7" w:rsidRDefault="002F57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F7" w:rsidRDefault="002F57F7">
      <w:r>
        <w:separator/>
      </w:r>
    </w:p>
  </w:footnote>
  <w:footnote w:type="continuationSeparator" w:id="0">
    <w:p w:rsidR="002F57F7" w:rsidRDefault="002F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729"/>
    <w:multiLevelType w:val="hybridMultilevel"/>
    <w:tmpl w:val="E47E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A4877"/>
    <w:multiLevelType w:val="multilevel"/>
    <w:tmpl w:val="6218A68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8E"/>
    <w:rsid w:val="000204D3"/>
    <w:rsid w:val="00023E7E"/>
    <w:rsid w:val="00042214"/>
    <w:rsid w:val="00043DE2"/>
    <w:rsid w:val="00047581"/>
    <w:rsid w:val="00070517"/>
    <w:rsid w:val="00076B17"/>
    <w:rsid w:val="00086270"/>
    <w:rsid w:val="00091E75"/>
    <w:rsid w:val="000A1DD7"/>
    <w:rsid w:val="000B244E"/>
    <w:rsid w:val="000C7C92"/>
    <w:rsid w:val="000D1AAA"/>
    <w:rsid w:val="001027F4"/>
    <w:rsid w:val="00104C39"/>
    <w:rsid w:val="001068BF"/>
    <w:rsid w:val="00106B7C"/>
    <w:rsid w:val="00126A83"/>
    <w:rsid w:val="0012740F"/>
    <w:rsid w:val="00132A0E"/>
    <w:rsid w:val="001423EB"/>
    <w:rsid w:val="00143C2C"/>
    <w:rsid w:val="0015621D"/>
    <w:rsid w:val="00156A65"/>
    <w:rsid w:val="0016190A"/>
    <w:rsid w:val="001669A1"/>
    <w:rsid w:val="00174F59"/>
    <w:rsid w:val="00187F17"/>
    <w:rsid w:val="00197037"/>
    <w:rsid w:val="001B17FC"/>
    <w:rsid w:val="001B27EE"/>
    <w:rsid w:val="001D2050"/>
    <w:rsid w:val="001E3312"/>
    <w:rsid w:val="001F1C0E"/>
    <w:rsid w:val="00204FD0"/>
    <w:rsid w:val="00207285"/>
    <w:rsid w:val="00232BA3"/>
    <w:rsid w:val="00243457"/>
    <w:rsid w:val="00264CDD"/>
    <w:rsid w:val="0027093A"/>
    <w:rsid w:val="00291157"/>
    <w:rsid w:val="002A31D2"/>
    <w:rsid w:val="002A5EA0"/>
    <w:rsid w:val="002F57F7"/>
    <w:rsid w:val="00301AB2"/>
    <w:rsid w:val="003053E3"/>
    <w:rsid w:val="00306AFD"/>
    <w:rsid w:val="00312C98"/>
    <w:rsid w:val="00361783"/>
    <w:rsid w:val="0036319A"/>
    <w:rsid w:val="003A1007"/>
    <w:rsid w:val="003A3B99"/>
    <w:rsid w:val="003A74F8"/>
    <w:rsid w:val="003B5BD3"/>
    <w:rsid w:val="003C51D4"/>
    <w:rsid w:val="003C6BC6"/>
    <w:rsid w:val="003F3ECF"/>
    <w:rsid w:val="003F6017"/>
    <w:rsid w:val="00430E50"/>
    <w:rsid w:val="00437F37"/>
    <w:rsid w:val="0045020A"/>
    <w:rsid w:val="00457FF3"/>
    <w:rsid w:val="004860CA"/>
    <w:rsid w:val="0049444E"/>
    <w:rsid w:val="004A4EE3"/>
    <w:rsid w:val="004B253F"/>
    <w:rsid w:val="004C3C63"/>
    <w:rsid w:val="004C3CF7"/>
    <w:rsid w:val="004E6EFD"/>
    <w:rsid w:val="004F3B9C"/>
    <w:rsid w:val="0053448F"/>
    <w:rsid w:val="00543658"/>
    <w:rsid w:val="00547928"/>
    <w:rsid w:val="005621D8"/>
    <w:rsid w:val="00565DF9"/>
    <w:rsid w:val="00567988"/>
    <w:rsid w:val="00587DBE"/>
    <w:rsid w:val="005911E8"/>
    <w:rsid w:val="00593961"/>
    <w:rsid w:val="00597CC5"/>
    <w:rsid w:val="005A3731"/>
    <w:rsid w:val="005B0012"/>
    <w:rsid w:val="005B4EFF"/>
    <w:rsid w:val="005C01F7"/>
    <w:rsid w:val="005C66D6"/>
    <w:rsid w:val="005D4BC9"/>
    <w:rsid w:val="005F3C83"/>
    <w:rsid w:val="005F5297"/>
    <w:rsid w:val="005F5801"/>
    <w:rsid w:val="00602374"/>
    <w:rsid w:val="0060468C"/>
    <w:rsid w:val="006061CD"/>
    <w:rsid w:val="006203D6"/>
    <w:rsid w:val="00626523"/>
    <w:rsid w:val="00644278"/>
    <w:rsid w:val="00652F72"/>
    <w:rsid w:val="00665E71"/>
    <w:rsid w:val="0068388C"/>
    <w:rsid w:val="00686C8B"/>
    <w:rsid w:val="006A086B"/>
    <w:rsid w:val="006A56C5"/>
    <w:rsid w:val="006B3388"/>
    <w:rsid w:val="006C17BA"/>
    <w:rsid w:val="006D2B30"/>
    <w:rsid w:val="006E02F0"/>
    <w:rsid w:val="006E587B"/>
    <w:rsid w:val="007134E6"/>
    <w:rsid w:val="00727545"/>
    <w:rsid w:val="007360E7"/>
    <w:rsid w:val="00752E3C"/>
    <w:rsid w:val="00775AAD"/>
    <w:rsid w:val="007806EF"/>
    <w:rsid w:val="00786812"/>
    <w:rsid w:val="00792702"/>
    <w:rsid w:val="007A5932"/>
    <w:rsid w:val="007B473D"/>
    <w:rsid w:val="007C1CDA"/>
    <w:rsid w:val="007C5CB1"/>
    <w:rsid w:val="007C5FEC"/>
    <w:rsid w:val="007D4739"/>
    <w:rsid w:val="007F0CE7"/>
    <w:rsid w:val="007F2C67"/>
    <w:rsid w:val="007F4C8A"/>
    <w:rsid w:val="008154AC"/>
    <w:rsid w:val="00820879"/>
    <w:rsid w:val="00826254"/>
    <w:rsid w:val="008277A8"/>
    <w:rsid w:val="008532F8"/>
    <w:rsid w:val="0086017E"/>
    <w:rsid w:val="0087478A"/>
    <w:rsid w:val="00882432"/>
    <w:rsid w:val="008A2B17"/>
    <w:rsid w:val="008B46C1"/>
    <w:rsid w:val="008D3AD0"/>
    <w:rsid w:val="008D3CAB"/>
    <w:rsid w:val="0090399D"/>
    <w:rsid w:val="009059AF"/>
    <w:rsid w:val="00913E1E"/>
    <w:rsid w:val="009145AC"/>
    <w:rsid w:val="009154C9"/>
    <w:rsid w:val="00922FC2"/>
    <w:rsid w:val="009261FD"/>
    <w:rsid w:val="009463F9"/>
    <w:rsid w:val="00953C5F"/>
    <w:rsid w:val="0097390B"/>
    <w:rsid w:val="00977491"/>
    <w:rsid w:val="00985345"/>
    <w:rsid w:val="00990387"/>
    <w:rsid w:val="0099059D"/>
    <w:rsid w:val="00A3246F"/>
    <w:rsid w:val="00A40231"/>
    <w:rsid w:val="00A406BD"/>
    <w:rsid w:val="00A520F2"/>
    <w:rsid w:val="00A617A1"/>
    <w:rsid w:val="00A71275"/>
    <w:rsid w:val="00A82324"/>
    <w:rsid w:val="00A90E0F"/>
    <w:rsid w:val="00AA7471"/>
    <w:rsid w:val="00AB2307"/>
    <w:rsid w:val="00AC5710"/>
    <w:rsid w:val="00AC62C0"/>
    <w:rsid w:val="00AF2ACD"/>
    <w:rsid w:val="00AF57EF"/>
    <w:rsid w:val="00B31211"/>
    <w:rsid w:val="00B350DD"/>
    <w:rsid w:val="00B53997"/>
    <w:rsid w:val="00B730F4"/>
    <w:rsid w:val="00BD36D7"/>
    <w:rsid w:val="00BF61BF"/>
    <w:rsid w:val="00BF778E"/>
    <w:rsid w:val="00C158B8"/>
    <w:rsid w:val="00C16926"/>
    <w:rsid w:val="00C277B9"/>
    <w:rsid w:val="00C6229C"/>
    <w:rsid w:val="00C703FA"/>
    <w:rsid w:val="00C7597B"/>
    <w:rsid w:val="00C824F7"/>
    <w:rsid w:val="00C96C17"/>
    <w:rsid w:val="00CC2A39"/>
    <w:rsid w:val="00CC4E03"/>
    <w:rsid w:val="00CD1E41"/>
    <w:rsid w:val="00CE247C"/>
    <w:rsid w:val="00CE3AEC"/>
    <w:rsid w:val="00CE72CB"/>
    <w:rsid w:val="00CF544C"/>
    <w:rsid w:val="00D04A45"/>
    <w:rsid w:val="00D15192"/>
    <w:rsid w:val="00D26943"/>
    <w:rsid w:val="00D62E60"/>
    <w:rsid w:val="00D975FE"/>
    <w:rsid w:val="00DB2C99"/>
    <w:rsid w:val="00DD07DF"/>
    <w:rsid w:val="00E272C5"/>
    <w:rsid w:val="00E63902"/>
    <w:rsid w:val="00E64D11"/>
    <w:rsid w:val="00E8101B"/>
    <w:rsid w:val="00EB2D91"/>
    <w:rsid w:val="00EB7958"/>
    <w:rsid w:val="00EC27CA"/>
    <w:rsid w:val="00EC289E"/>
    <w:rsid w:val="00F02068"/>
    <w:rsid w:val="00F2297D"/>
    <w:rsid w:val="00F30DE2"/>
    <w:rsid w:val="00F4717C"/>
    <w:rsid w:val="00F500E0"/>
    <w:rsid w:val="00F6266E"/>
    <w:rsid w:val="00F80B91"/>
    <w:rsid w:val="00F83287"/>
    <w:rsid w:val="00F92E1F"/>
    <w:rsid w:val="00F94EC8"/>
    <w:rsid w:val="00FA4F20"/>
    <w:rsid w:val="00FA63DB"/>
    <w:rsid w:val="00FB638E"/>
    <w:rsid w:val="00FE0E03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outlineLvl w:val="2"/>
    </w:pPr>
    <w:rPr>
      <w:rFonts w:ascii="Arial" w:eastAsia="Arial Unicode MS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B79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b/>
      <w:bCs/>
      <w:sz w:val="28"/>
    </w:rPr>
  </w:style>
  <w:style w:type="character" w:styleId="a4">
    <w:name w:val="Hyperlink"/>
    <w:rPr>
      <w:color w:val="000080"/>
      <w:u w:val="single"/>
    </w:rPr>
  </w:style>
  <w:style w:type="paragraph" w:styleId="30">
    <w:name w:val="Body Text 3"/>
    <w:basedOn w:val="a"/>
    <w:pPr>
      <w:jc w:val="right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caption"/>
    <w:basedOn w:val="a"/>
    <w:next w:val="a"/>
    <w:qFormat/>
    <w:pPr>
      <w:spacing w:after="120" w:line="340" w:lineRule="atLeast"/>
      <w:ind w:firstLine="720"/>
      <w:jc w:val="center"/>
    </w:pPr>
    <w:rPr>
      <w:b/>
      <w:sz w:val="28"/>
      <w:szCs w:val="20"/>
    </w:rPr>
  </w:style>
  <w:style w:type="paragraph" w:customStyle="1" w:styleId="14">
    <w:name w:val="Загл.14"/>
    <w:basedOn w:val="a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454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22">
    <w:name w:val="14-22"/>
    <w:basedOn w:val="a"/>
    <w:rsid w:val="00430E50"/>
    <w:pPr>
      <w:widowControl w:val="0"/>
      <w:suppressAutoHyphens/>
      <w:spacing w:after="120" w:line="44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14-150">
    <w:name w:val="14-15"/>
    <w:basedOn w:val="a"/>
    <w:rsid w:val="00CE3AEC"/>
    <w:pPr>
      <w:spacing w:line="360" w:lineRule="auto"/>
      <w:ind w:firstLine="709"/>
      <w:jc w:val="both"/>
    </w:pPr>
    <w:rPr>
      <w:sz w:val="28"/>
    </w:rPr>
  </w:style>
  <w:style w:type="paragraph" w:styleId="ab">
    <w:name w:val="header"/>
    <w:basedOn w:val="a"/>
    <w:rsid w:val="00CE3AE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CE3AEC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No Spacing"/>
    <w:uiPriority w:val="1"/>
    <w:qFormat/>
    <w:rsid w:val="005A3731"/>
    <w:rPr>
      <w:sz w:val="24"/>
      <w:szCs w:val="24"/>
    </w:rPr>
  </w:style>
  <w:style w:type="paragraph" w:customStyle="1" w:styleId="10">
    <w:name w:val="Абзац списка1"/>
    <w:basedOn w:val="a"/>
    <w:rsid w:val="000B244E"/>
    <w:pPr>
      <w:ind w:left="720"/>
    </w:pPr>
  </w:style>
  <w:style w:type="table" w:styleId="ad">
    <w:name w:val="Table Grid"/>
    <w:basedOn w:val="a1"/>
    <w:uiPriority w:val="59"/>
    <w:rsid w:val="000B2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B244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EB7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020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62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outlineLvl w:val="2"/>
    </w:pPr>
    <w:rPr>
      <w:rFonts w:ascii="Arial" w:eastAsia="Arial Unicode MS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B79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b/>
      <w:bCs/>
      <w:sz w:val="28"/>
    </w:rPr>
  </w:style>
  <w:style w:type="character" w:styleId="a4">
    <w:name w:val="Hyperlink"/>
    <w:rPr>
      <w:color w:val="000080"/>
      <w:u w:val="single"/>
    </w:rPr>
  </w:style>
  <w:style w:type="paragraph" w:styleId="30">
    <w:name w:val="Body Text 3"/>
    <w:basedOn w:val="a"/>
    <w:pPr>
      <w:jc w:val="right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caption"/>
    <w:basedOn w:val="a"/>
    <w:next w:val="a"/>
    <w:qFormat/>
    <w:pPr>
      <w:spacing w:after="120" w:line="340" w:lineRule="atLeast"/>
      <w:ind w:firstLine="720"/>
      <w:jc w:val="center"/>
    </w:pPr>
    <w:rPr>
      <w:b/>
      <w:sz w:val="28"/>
      <w:szCs w:val="20"/>
    </w:rPr>
  </w:style>
  <w:style w:type="paragraph" w:customStyle="1" w:styleId="14">
    <w:name w:val="Загл.14"/>
    <w:basedOn w:val="a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454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22">
    <w:name w:val="14-22"/>
    <w:basedOn w:val="a"/>
    <w:rsid w:val="00430E50"/>
    <w:pPr>
      <w:widowControl w:val="0"/>
      <w:suppressAutoHyphens/>
      <w:spacing w:after="120" w:line="44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14-150">
    <w:name w:val="14-15"/>
    <w:basedOn w:val="a"/>
    <w:rsid w:val="00CE3AEC"/>
    <w:pPr>
      <w:spacing w:line="360" w:lineRule="auto"/>
      <w:ind w:firstLine="709"/>
      <w:jc w:val="both"/>
    </w:pPr>
    <w:rPr>
      <w:sz w:val="28"/>
    </w:rPr>
  </w:style>
  <w:style w:type="paragraph" w:styleId="ab">
    <w:name w:val="header"/>
    <w:basedOn w:val="a"/>
    <w:rsid w:val="00CE3AE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CE3AEC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No Spacing"/>
    <w:uiPriority w:val="1"/>
    <w:qFormat/>
    <w:rsid w:val="005A3731"/>
    <w:rPr>
      <w:sz w:val="24"/>
      <w:szCs w:val="24"/>
    </w:rPr>
  </w:style>
  <w:style w:type="paragraph" w:customStyle="1" w:styleId="10">
    <w:name w:val="Абзац списка1"/>
    <w:basedOn w:val="a"/>
    <w:rsid w:val="000B244E"/>
    <w:pPr>
      <w:ind w:left="720"/>
    </w:pPr>
  </w:style>
  <w:style w:type="table" w:styleId="ad">
    <w:name w:val="Table Grid"/>
    <w:basedOn w:val="a1"/>
    <w:uiPriority w:val="59"/>
    <w:rsid w:val="000B2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B244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EB7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020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6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mao.izbirkom.ru/pravovaya-kultura/konkursy/pravo-vybora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873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0111-Вопрос 8</vt:lpstr>
    </vt:vector>
  </TitlesOfParts>
  <Company>FCI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0111-Вопрос 8</dc:title>
  <dc:creator>user01</dc:creator>
  <cp:lastModifiedBy>КазыеваСА</cp:lastModifiedBy>
  <cp:revision>85</cp:revision>
  <cp:lastPrinted>2019-11-01T10:43:00Z</cp:lastPrinted>
  <dcterms:created xsi:type="dcterms:W3CDTF">2019-01-28T05:25:00Z</dcterms:created>
  <dcterms:modified xsi:type="dcterms:W3CDTF">2019-11-01T11:15:00Z</dcterms:modified>
</cp:coreProperties>
</file>