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117FA7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3653EB">
        <w:rPr>
          <w:rFonts w:ascii="Times New Roman" w:hAnsi="Times New Roman" w:cs="Times New Roman"/>
          <w:sz w:val="28"/>
          <w:szCs w:val="28"/>
        </w:rPr>
        <w:t>-2</w:t>
      </w:r>
      <w:r>
        <w:rPr>
          <w:rFonts w:ascii="Times New Roman" w:hAnsi="Times New Roman" w:cs="Times New Roman"/>
          <w:sz w:val="28"/>
          <w:szCs w:val="28"/>
        </w:rPr>
        <w:t>0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803010">
        <w:rPr>
          <w:rFonts w:ascii="Times New Roman" w:hAnsi="Times New Roman" w:cs="Times New Roman"/>
          <w:sz w:val="28"/>
          <w:szCs w:val="28"/>
        </w:rPr>
        <w:t>9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36614" w:rsidRDefault="00836614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36614">
        <w:rPr>
          <w:rFonts w:ascii="Times New Roman" w:hAnsi="Times New Roman" w:cs="Times New Roman"/>
          <w:sz w:val="28"/>
          <w:szCs w:val="28"/>
        </w:rPr>
        <w:t>.Выборы председателя, заместителя председателя, секретаря Общественного совета нового состава при Департаменте финансов администрации города Нефтеюганска.</w:t>
      </w:r>
    </w:p>
    <w:p w:rsidR="00EE685F" w:rsidRDefault="00836614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685F">
        <w:rPr>
          <w:rFonts w:ascii="Times New Roman" w:hAnsi="Times New Roman" w:cs="Times New Roman"/>
          <w:sz w:val="28"/>
          <w:szCs w:val="28"/>
        </w:rPr>
        <w:t>.Обсуждение основных направлений налоговой, бюджетной и долговой полит</w:t>
      </w:r>
      <w:bookmarkStart w:id="0" w:name="_GoBack"/>
      <w:bookmarkEnd w:id="0"/>
      <w:r w:rsidR="00EE685F">
        <w:rPr>
          <w:rFonts w:ascii="Times New Roman" w:hAnsi="Times New Roman" w:cs="Times New Roman"/>
          <w:sz w:val="28"/>
          <w:szCs w:val="28"/>
        </w:rPr>
        <w:t>ики города Нефтеюганска на 20</w:t>
      </w:r>
      <w:r w:rsidR="00803010">
        <w:rPr>
          <w:rFonts w:ascii="Times New Roman" w:hAnsi="Times New Roman" w:cs="Times New Roman"/>
          <w:sz w:val="28"/>
          <w:szCs w:val="28"/>
        </w:rPr>
        <w:t>20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</w:t>
      </w:r>
      <w:r w:rsidR="00803010">
        <w:rPr>
          <w:rFonts w:ascii="Times New Roman" w:hAnsi="Times New Roman" w:cs="Times New Roman"/>
          <w:sz w:val="28"/>
          <w:szCs w:val="28"/>
        </w:rPr>
        <w:t>1</w:t>
      </w:r>
      <w:r w:rsidR="0065172B">
        <w:rPr>
          <w:rFonts w:ascii="Times New Roman" w:hAnsi="Times New Roman" w:cs="Times New Roman"/>
          <w:sz w:val="28"/>
          <w:szCs w:val="28"/>
        </w:rPr>
        <w:t xml:space="preserve"> и 202</w:t>
      </w:r>
      <w:r w:rsidR="00803010">
        <w:rPr>
          <w:rFonts w:ascii="Times New Roman" w:hAnsi="Times New Roman" w:cs="Times New Roman"/>
          <w:sz w:val="28"/>
          <w:szCs w:val="28"/>
        </w:rPr>
        <w:t>2</w:t>
      </w:r>
      <w:r w:rsidR="00EE685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117FA7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070F8"/>
    <w:rsid w:val="00117FA7"/>
    <w:rsid w:val="001F4CC9"/>
    <w:rsid w:val="001F7B54"/>
    <w:rsid w:val="00232E41"/>
    <w:rsid w:val="002E1959"/>
    <w:rsid w:val="003653EB"/>
    <w:rsid w:val="004475D4"/>
    <w:rsid w:val="00483033"/>
    <w:rsid w:val="00495F29"/>
    <w:rsid w:val="00501F3F"/>
    <w:rsid w:val="00510CFC"/>
    <w:rsid w:val="005509D7"/>
    <w:rsid w:val="0065172B"/>
    <w:rsid w:val="00667697"/>
    <w:rsid w:val="007235F2"/>
    <w:rsid w:val="00735E16"/>
    <w:rsid w:val="00803010"/>
    <w:rsid w:val="008109E7"/>
    <w:rsid w:val="00836614"/>
    <w:rsid w:val="00940CE9"/>
    <w:rsid w:val="00941F41"/>
    <w:rsid w:val="00994490"/>
    <w:rsid w:val="00A920F9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946F5"/>
    <w:rsid w:val="00ED7E1D"/>
    <w:rsid w:val="00EE685F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B50A5"/>
  <w15:docId w15:val="{8420AA13-F015-4F49-8E65-1A467260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9413A-EBFE-489B-8AE7-4A0B1ACD7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42</cp:revision>
  <cp:lastPrinted>2016-04-05T09:45:00Z</cp:lastPrinted>
  <dcterms:created xsi:type="dcterms:W3CDTF">2016-03-15T11:51:00Z</dcterms:created>
  <dcterms:modified xsi:type="dcterms:W3CDTF">2019-09-13T08:33:00Z</dcterms:modified>
</cp:coreProperties>
</file>